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5.xml" ContentType="application/vnd.openxmlformats-officedocument.wordprocessingml.header+xml"/>
  <Override PartName="/word/footer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footer6.xml" ContentType="application/vnd.openxmlformats-officedocument.wordprocessingml.foot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footer8.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header31.xml" ContentType="application/vnd.openxmlformats-officedocument.wordprocessingml.header+xml"/>
  <Override PartName="/word/footer1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02E" w:rsidRDefault="001C702E" w:rsidP="001C702E">
      <w:pPr>
        <w:pStyle w:val="afffffff5"/>
      </w:pPr>
      <w:r>
        <w:rPr>
          <w:color w:val="FF0000"/>
        </w:rPr>
        <w:t xml:space="preserve">Для заказа доставки данной работы воспользуйтесь поиском на сайте по ссылке:  </w:t>
      </w:r>
      <w:hyperlink r:id="rId9" w:history="1">
        <w:r>
          <w:rPr>
            <w:rStyle w:val="ae"/>
            <w:color w:val="0070C0"/>
          </w:rPr>
          <w:t>http://www.mydisser.com/search.html</w:t>
        </w:r>
      </w:hyperlink>
    </w:p>
    <w:p w:rsidR="002A1B6A" w:rsidRPr="00DD71AE" w:rsidRDefault="002A1B6A" w:rsidP="002A1B6A">
      <w:pPr>
        <w:widowControl w:val="0"/>
        <w:spacing w:line="360" w:lineRule="auto"/>
        <w:jc w:val="center"/>
        <w:rPr>
          <w:color w:val="000000"/>
          <w:sz w:val="28"/>
        </w:rPr>
      </w:pPr>
      <w:r w:rsidRPr="00DD71AE">
        <w:rPr>
          <w:color w:val="000000"/>
          <w:sz w:val="28"/>
        </w:rPr>
        <w:t>МІНІСТЕРСТВО ОХОРОНИ ЗДОРОВ’Я УКРАЇНИ</w:t>
      </w:r>
    </w:p>
    <w:p w:rsidR="002A1B6A" w:rsidRPr="00DD71AE" w:rsidRDefault="002A1B6A" w:rsidP="002A1B6A">
      <w:pPr>
        <w:widowControl w:val="0"/>
        <w:spacing w:line="360" w:lineRule="auto"/>
        <w:jc w:val="center"/>
        <w:rPr>
          <w:color w:val="000000"/>
          <w:sz w:val="28"/>
        </w:rPr>
      </w:pPr>
      <w:r w:rsidRPr="00DD71AE">
        <w:rPr>
          <w:color w:val="000000"/>
          <w:sz w:val="28"/>
        </w:rPr>
        <w:t>НАЦІОНАЛЬНИЙ ФАРМАЦЕВТИЧНИЙ УНІВЕРСИТЕТ</w:t>
      </w:r>
    </w:p>
    <w:p w:rsidR="002A1B6A" w:rsidRPr="00DD71AE" w:rsidRDefault="002A1B6A" w:rsidP="002A1B6A">
      <w:pPr>
        <w:widowControl w:val="0"/>
        <w:spacing w:line="360" w:lineRule="auto"/>
        <w:jc w:val="center"/>
        <w:rPr>
          <w:color w:val="000000"/>
          <w:sz w:val="28"/>
        </w:rPr>
      </w:pPr>
    </w:p>
    <w:p w:rsidR="002A1B6A" w:rsidRPr="00DD71AE" w:rsidRDefault="002A1B6A" w:rsidP="002A1B6A">
      <w:pPr>
        <w:pStyle w:val="afffffffe"/>
        <w:widowControl w:val="0"/>
        <w:jc w:val="right"/>
        <w:rPr>
          <w:sz w:val="28"/>
          <w:lang w:val="uk-UA"/>
        </w:rPr>
      </w:pPr>
      <w:r w:rsidRPr="00DD71AE">
        <w:rPr>
          <w:sz w:val="28"/>
          <w:lang w:val="uk-UA"/>
        </w:rPr>
        <w:t>На правах рукопису</w:t>
      </w:r>
    </w:p>
    <w:p w:rsidR="002A1B6A" w:rsidRPr="00DD71AE" w:rsidRDefault="002A1B6A" w:rsidP="002A1B6A">
      <w:pPr>
        <w:widowControl w:val="0"/>
        <w:spacing w:line="360" w:lineRule="auto"/>
        <w:rPr>
          <w:b/>
          <w:color w:val="000000"/>
          <w:sz w:val="28"/>
        </w:rPr>
      </w:pPr>
      <w:r w:rsidRPr="00DD71AE">
        <w:rPr>
          <w:b/>
          <w:color w:val="000000"/>
          <w:sz w:val="28"/>
        </w:rPr>
        <w:t>УДК: 615.07:615.014.2:615.322</w:t>
      </w:r>
    </w:p>
    <w:p w:rsidR="002A1B6A" w:rsidRPr="00DD71AE" w:rsidRDefault="002A1B6A" w:rsidP="002A1B6A">
      <w:pPr>
        <w:widowControl w:val="0"/>
        <w:jc w:val="center"/>
        <w:rPr>
          <w:color w:val="000000"/>
          <w:sz w:val="28"/>
        </w:rPr>
      </w:pPr>
    </w:p>
    <w:p w:rsidR="002A1B6A" w:rsidRPr="00DD71AE" w:rsidRDefault="002A1B6A" w:rsidP="002A1B6A">
      <w:pPr>
        <w:widowControl w:val="0"/>
        <w:spacing w:line="360" w:lineRule="auto"/>
        <w:jc w:val="center"/>
        <w:rPr>
          <w:color w:val="000000"/>
          <w:sz w:val="28"/>
        </w:rPr>
      </w:pPr>
    </w:p>
    <w:p w:rsidR="002A1B6A" w:rsidRPr="006F65C1" w:rsidRDefault="002A1B6A" w:rsidP="002A1B6A">
      <w:pPr>
        <w:pStyle w:val="af6"/>
        <w:widowControl w:val="0"/>
        <w:spacing w:before="120" w:after="120"/>
        <w:ind w:right="40"/>
        <w:jc w:val="center"/>
        <w:rPr>
          <w:rFonts w:ascii="Times New Roman" w:hAnsi="Times New Roman"/>
          <w:b/>
          <w:bCs/>
          <w:color w:val="000000"/>
          <w:sz w:val="32"/>
          <w:szCs w:val="32"/>
        </w:rPr>
      </w:pPr>
      <w:bookmarkStart w:id="0" w:name="_Toc229656601"/>
      <w:r w:rsidRPr="006F65C1">
        <w:rPr>
          <w:rFonts w:ascii="Times New Roman" w:hAnsi="Times New Roman"/>
          <w:b/>
          <w:bCs/>
          <w:color w:val="000000"/>
          <w:sz w:val="32"/>
          <w:szCs w:val="32"/>
        </w:rPr>
        <w:t>ВИШНЕВСЬКА ЛІЛІЯ ІВАНІВНА</w:t>
      </w:r>
      <w:bookmarkEnd w:id="0"/>
    </w:p>
    <w:p w:rsidR="002A1B6A" w:rsidRPr="00DD71AE" w:rsidRDefault="002A1B6A" w:rsidP="002A1B6A">
      <w:pPr>
        <w:widowControl w:val="0"/>
        <w:spacing w:line="360" w:lineRule="auto"/>
        <w:jc w:val="center"/>
        <w:rPr>
          <w:color w:val="000000"/>
          <w:sz w:val="28"/>
        </w:rPr>
      </w:pPr>
    </w:p>
    <w:p w:rsidR="002A1B6A" w:rsidRPr="00027419" w:rsidRDefault="002A1B6A" w:rsidP="002A1B6A">
      <w:pPr>
        <w:widowControl w:val="0"/>
        <w:spacing w:line="360" w:lineRule="auto"/>
        <w:jc w:val="center"/>
        <w:rPr>
          <w:b/>
          <w:bCs/>
          <w:color w:val="000000"/>
          <w:sz w:val="32"/>
          <w:szCs w:val="32"/>
        </w:rPr>
      </w:pPr>
      <w:bookmarkStart w:id="1" w:name="_GoBack"/>
      <w:r w:rsidRPr="00027419">
        <w:rPr>
          <w:b/>
          <w:color w:val="000000"/>
          <w:sz w:val="32"/>
          <w:szCs w:val="32"/>
        </w:rPr>
        <w:t>НАУКОВЕ Й ЕКСПЕРИМЕНТАЛЬНЕ ОБҐРУНТУВАННЯ СКЛАДУ І ТЕХНОЛОГІЇ НАСТОЙОК СКЛАДНИХ ТА ЇХ СТАНДАРТИЗАЦІЯ</w:t>
      </w:r>
    </w:p>
    <w:bookmarkEnd w:id="1"/>
    <w:p w:rsidR="002A1B6A" w:rsidRPr="00DD71AE" w:rsidRDefault="002A1B6A" w:rsidP="002A1B6A">
      <w:pPr>
        <w:widowControl w:val="0"/>
        <w:spacing w:line="360" w:lineRule="auto"/>
        <w:ind w:left="1440" w:hanging="360"/>
        <w:jc w:val="center"/>
        <w:rPr>
          <w:color w:val="000000"/>
          <w:sz w:val="32"/>
        </w:rPr>
      </w:pPr>
    </w:p>
    <w:p w:rsidR="002A1B6A" w:rsidRPr="00DD71AE" w:rsidRDefault="002A1B6A" w:rsidP="002A1B6A">
      <w:pPr>
        <w:widowControl w:val="0"/>
        <w:spacing w:line="360" w:lineRule="auto"/>
        <w:ind w:left="1440" w:hanging="360"/>
        <w:jc w:val="center"/>
        <w:rPr>
          <w:color w:val="000000"/>
          <w:sz w:val="28"/>
          <w:szCs w:val="28"/>
        </w:rPr>
      </w:pPr>
      <w:r w:rsidRPr="00DD71AE">
        <w:rPr>
          <w:color w:val="000000"/>
          <w:sz w:val="32"/>
        </w:rPr>
        <w:t>Спеціальність 15.00.01 - Технологія ліків та організ</w:t>
      </w:r>
      <w:r w:rsidRPr="00DD71AE">
        <w:rPr>
          <w:color w:val="000000"/>
          <w:sz w:val="32"/>
        </w:rPr>
        <w:t>а</w:t>
      </w:r>
      <w:r w:rsidRPr="00DD71AE">
        <w:rPr>
          <w:color w:val="000000"/>
          <w:sz w:val="32"/>
        </w:rPr>
        <w:t xml:space="preserve">ція </w:t>
      </w:r>
      <w:r w:rsidRPr="00DD71AE">
        <w:rPr>
          <w:color w:val="000000"/>
          <w:sz w:val="32"/>
        </w:rPr>
        <w:br/>
        <w:t xml:space="preserve">                          </w:t>
      </w:r>
      <w:r w:rsidRPr="00DD71AE">
        <w:rPr>
          <w:color w:val="000000"/>
          <w:sz w:val="32"/>
          <w:szCs w:val="32"/>
        </w:rPr>
        <w:t>ф</w:t>
      </w:r>
      <w:r w:rsidRPr="00DD71AE">
        <w:rPr>
          <w:color w:val="000000"/>
          <w:sz w:val="32"/>
          <w:szCs w:val="32"/>
        </w:rPr>
        <w:t>а</w:t>
      </w:r>
      <w:r w:rsidRPr="00DD71AE">
        <w:rPr>
          <w:color w:val="000000"/>
          <w:sz w:val="32"/>
          <w:szCs w:val="32"/>
        </w:rPr>
        <w:t>рмацевтичної справи</w:t>
      </w:r>
    </w:p>
    <w:p w:rsidR="002A1B6A" w:rsidRPr="00DD71AE" w:rsidRDefault="002A1B6A" w:rsidP="002A1B6A">
      <w:pPr>
        <w:widowControl w:val="0"/>
        <w:spacing w:line="360" w:lineRule="auto"/>
        <w:jc w:val="center"/>
        <w:rPr>
          <w:color w:val="000000"/>
          <w:sz w:val="32"/>
        </w:rPr>
      </w:pPr>
    </w:p>
    <w:p w:rsidR="002A1B6A" w:rsidRPr="00DD71AE" w:rsidRDefault="002A1B6A" w:rsidP="002A1B6A">
      <w:pPr>
        <w:widowControl w:val="0"/>
        <w:spacing w:before="120" w:line="360" w:lineRule="auto"/>
        <w:jc w:val="center"/>
        <w:rPr>
          <w:color w:val="000000"/>
          <w:sz w:val="32"/>
        </w:rPr>
      </w:pPr>
      <w:r w:rsidRPr="00DD71AE">
        <w:rPr>
          <w:color w:val="000000"/>
          <w:sz w:val="32"/>
        </w:rPr>
        <w:t>Дисертація</w:t>
      </w:r>
    </w:p>
    <w:p w:rsidR="002A1B6A" w:rsidRPr="00DD71AE" w:rsidRDefault="002A1B6A" w:rsidP="002A1B6A">
      <w:pPr>
        <w:widowControl w:val="0"/>
        <w:spacing w:line="360" w:lineRule="auto"/>
        <w:jc w:val="center"/>
        <w:rPr>
          <w:color w:val="000000"/>
          <w:sz w:val="32"/>
        </w:rPr>
      </w:pPr>
      <w:r w:rsidRPr="00DD71AE">
        <w:rPr>
          <w:color w:val="000000"/>
          <w:sz w:val="32"/>
        </w:rPr>
        <w:t xml:space="preserve">на здобуття наукового ступеня </w:t>
      </w:r>
    </w:p>
    <w:p w:rsidR="002A1B6A" w:rsidRPr="00DD71AE" w:rsidRDefault="002A1B6A" w:rsidP="002A1B6A">
      <w:pPr>
        <w:widowControl w:val="0"/>
        <w:spacing w:line="360" w:lineRule="auto"/>
        <w:jc w:val="center"/>
        <w:rPr>
          <w:color w:val="000000"/>
          <w:sz w:val="32"/>
        </w:rPr>
      </w:pPr>
      <w:r w:rsidRPr="00DD71AE">
        <w:rPr>
          <w:color w:val="000000"/>
          <w:sz w:val="32"/>
        </w:rPr>
        <w:t>доктора фармацевтичних наук</w:t>
      </w:r>
    </w:p>
    <w:p w:rsidR="002A1B6A" w:rsidRPr="00027419" w:rsidRDefault="002A1B6A" w:rsidP="002A1B6A">
      <w:pPr>
        <w:widowControl w:val="0"/>
        <w:jc w:val="center"/>
        <w:rPr>
          <w:color w:val="000000"/>
          <w:sz w:val="32"/>
        </w:rPr>
      </w:pPr>
    </w:p>
    <w:p w:rsidR="002A1B6A" w:rsidRPr="00027419" w:rsidRDefault="002A1B6A" w:rsidP="002A1B6A">
      <w:pPr>
        <w:widowControl w:val="0"/>
        <w:jc w:val="center"/>
        <w:rPr>
          <w:color w:val="000000"/>
          <w:sz w:val="32"/>
        </w:rPr>
      </w:pPr>
    </w:p>
    <w:p w:rsidR="002A1B6A" w:rsidRPr="00DD71AE" w:rsidRDefault="002A1B6A" w:rsidP="002A1B6A">
      <w:pPr>
        <w:widowControl w:val="0"/>
        <w:spacing w:line="360" w:lineRule="auto"/>
        <w:ind w:left="3600"/>
        <w:rPr>
          <w:b/>
          <w:bCs/>
          <w:color w:val="000000"/>
          <w:sz w:val="32"/>
        </w:rPr>
      </w:pPr>
      <w:r w:rsidRPr="00DD71AE">
        <w:rPr>
          <w:b/>
          <w:bCs/>
          <w:color w:val="000000"/>
          <w:sz w:val="32"/>
        </w:rPr>
        <w:t>Науковий консультант:</w:t>
      </w:r>
    </w:p>
    <w:p w:rsidR="002A1B6A" w:rsidRPr="00DD71AE" w:rsidRDefault="002A1B6A" w:rsidP="002A1B6A">
      <w:pPr>
        <w:widowControl w:val="0"/>
        <w:spacing w:line="360" w:lineRule="auto"/>
        <w:ind w:left="3780"/>
        <w:jc w:val="right"/>
        <w:rPr>
          <w:color w:val="000000"/>
          <w:sz w:val="32"/>
        </w:rPr>
      </w:pPr>
      <w:r w:rsidRPr="00DD71AE">
        <w:rPr>
          <w:color w:val="000000"/>
          <w:sz w:val="32"/>
        </w:rPr>
        <w:t>доктор фармацевтичних наук, професор</w:t>
      </w:r>
    </w:p>
    <w:p w:rsidR="002A1B6A" w:rsidRPr="00DD71AE" w:rsidRDefault="002A1B6A" w:rsidP="002A1B6A">
      <w:pPr>
        <w:widowControl w:val="0"/>
        <w:spacing w:line="360" w:lineRule="auto"/>
        <w:ind w:left="3780" w:firstLine="708"/>
        <w:jc w:val="center"/>
        <w:rPr>
          <w:color w:val="000000"/>
          <w:sz w:val="32"/>
        </w:rPr>
      </w:pPr>
      <w:r w:rsidRPr="00DD71AE">
        <w:rPr>
          <w:color w:val="000000"/>
          <w:sz w:val="32"/>
        </w:rPr>
        <w:t>Георгіянц Вікторія Акопівна</w:t>
      </w:r>
    </w:p>
    <w:p w:rsidR="002A1B6A" w:rsidRPr="00027419" w:rsidRDefault="002A1B6A" w:rsidP="002A1B6A">
      <w:pPr>
        <w:widowControl w:val="0"/>
        <w:rPr>
          <w:color w:val="000000"/>
          <w:sz w:val="28"/>
          <w:szCs w:val="28"/>
        </w:rPr>
      </w:pPr>
    </w:p>
    <w:p w:rsidR="002A1B6A" w:rsidRPr="00027419" w:rsidRDefault="002A1B6A" w:rsidP="002A1B6A">
      <w:pPr>
        <w:widowControl w:val="0"/>
        <w:jc w:val="center"/>
        <w:rPr>
          <w:color w:val="000000"/>
          <w:sz w:val="28"/>
          <w:szCs w:val="28"/>
        </w:rPr>
      </w:pPr>
    </w:p>
    <w:p w:rsidR="002A1B6A" w:rsidRPr="00027419" w:rsidRDefault="002A1B6A" w:rsidP="002A1B6A">
      <w:pPr>
        <w:widowControl w:val="0"/>
        <w:jc w:val="center"/>
        <w:rPr>
          <w:color w:val="000000"/>
          <w:sz w:val="28"/>
          <w:szCs w:val="28"/>
        </w:rPr>
      </w:pPr>
    </w:p>
    <w:p w:rsidR="002A1B6A" w:rsidRPr="00DD71AE" w:rsidRDefault="002A1B6A" w:rsidP="002A1B6A">
      <w:pPr>
        <w:widowControl w:val="0"/>
        <w:spacing w:before="240" w:line="360" w:lineRule="auto"/>
        <w:jc w:val="center"/>
        <w:rPr>
          <w:color w:val="000000"/>
          <w:sz w:val="32"/>
          <w:szCs w:val="32"/>
        </w:rPr>
        <w:sectPr w:rsidR="002A1B6A" w:rsidRPr="00DD71AE" w:rsidSect="00DB0A95">
          <w:headerReference w:type="even" r:id="rId10"/>
          <w:headerReference w:type="default" r:id="rId11"/>
          <w:footerReference w:type="default" r:id="rId12"/>
          <w:pgSz w:w="11906" w:h="16838"/>
          <w:pgMar w:top="1134" w:right="851" w:bottom="1134" w:left="1701" w:header="709" w:footer="709" w:gutter="0"/>
          <w:cols w:space="720"/>
        </w:sectPr>
      </w:pPr>
      <w:r w:rsidRPr="00DD71AE">
        <w:rPr>
          <w:color w:val="000000"/>
          <w:sz w:val="32"/>
          <w:szCs w:val="32"/>
        </w:rPr>
        <w:t>Харків - 2009</w:t>
      </w:r>
    </w:p>
    <w:p w:rsidR="002A1B6A" w:rsidRPr="00DD71AE" w:rsidRDefault="002A1B6A" w:rsidP="002A1B6A">
      <w:pPr>
        <w:pStyle w:val="afffffffff6"/>
        <w:ind w:firstLine="0"/>
        <w:jc w:val="center"/>
        <w:rPr>
          <w:b/>
          <w:color w:val="000000"/>
        </w:rPr>
      </w:pPr>
      <w:r w:rsidRPr="00DD71AE">
        <w:rPr>
          <w:b/>
          <w:color w:val="000000"/>
        </w:rPr>
        <w:lastRenderedPageBreak/>
        <w:t>ЗМІСТ</w:t>
      </w:r>
    </w:p>
    <w:p w:rsidR="002A1B6A" w:rsidRDefault="002A1B6A" w:rsidP="002A1B6A">
      <w:pPr>
        <w:pStyle w:val="1ff0"/>
        <w:rPr>
          <w:b w:val="0"/>
          <w:caps w:val="0"/>
          <w:szCs w:val="24"/>
        </w:rPr>
      </w:pPr>
      <w:r>
        <w:rPr>
          <w:b w:val="0"/>
          <w:caps w:val="0"/>
          <w:color w:val="000000"/>
          <w:szCs w:val="28"/>
        </w:rPr>
        <w:fldChar w:fldCharType="begin"/>
      </w:r>
      <w:r>
        <w:rPr>
          <w:b w:val="0"/>
          <w:caps w:val="0"/>
          <w:color w:val="000000"/>
          <w:szCs w:val="28"/>
        </w:rPr>
        <w:instrText xml:space="preserve"> TOC \o "1-4" \h \z \u </w:instrText>
      </w:r>
      <w:r>
        <w:rPr>
          <w:b w:val="0"/>
          <w:caps w:val="0"/>
          <w:color w:val="000000"/>
          <w:szCs w:val="28"/>
        </w:rPr>
        <w:fldChar w:fldCharType="separate"/>
      </w:r>
      <w:hyperlink w:anchor="_Toc232501588" w:history="1">
        <w:r w:rsidRPr="009E2427">
          <w:rPr>
            <w:rStyle w:val="ae"/>
          </w:rPr>
          <w:t>СПИСОК СКОРОЧЕНЬ</w:t>
        </w:r>
        <w:r>
          <w:rPr>
            <w:webHidden/>
          </w:rPr>
          <w:tab/>
        </w:r>
        <w:r>
          <w:rPr>
            <w:webHidden/>
          </w:rPr>
          <w:fldChar w:fldCharType="begin"/>
        </w:r>
        <w:r>
          <w:rPr>
            <w:webHidden/>
          </w:rPr>
          <w:instrText xml:space="preserve"> PAGEREF _Toc232501588 \h </w:instrText>
        </w:r>
        <w:r>
          <w:rPr>
            <w:webHidden/>
          </w:rPr>
          <w:fldChar w:fldCharType="separate"/>
        </w:r>
        <w:r>
          <w:rPr>
            <w:webHidden/>
          </w:rPr>
          <w:t>7</w:t>
        </w:r>
        <w:r>
          <w:rPr>
            <w:webHidden/>
          </w:rPr>
          <w:fldChar w:fldCharType="end"/>
        </w:r>
      </w:hyperlink>
    </w:p>
    <w:p w:rsidR="002A1B6A" w:rsidRDefault="002A1B6A" w:rsidP="002A1B6A">
      <w:pPr>
        <w:pStyle w:val="1ff0"/>
        <w:rPr>
          <w:b w:val="0"/>
          <w:caps w:val="0"/>
          <w:szCs w:val="24"/>
        </w:rPr>
      </w:pPr>
      <w:hyperlink w:anchor="_Toc232501589" w:history="1">
        <w:r w:rsidRPr="009E2427">
          <w:rPr>
            <w:rStyle w:val="ae"/>
          </w:rPr>
          <w:t>ВСТУП</w:t>
        </w:r>
        <w:r>
          <w:rPr>
            <w:webHidden/>
          </w:rPr>
          <w:tab/>
        </w:r>
        <w:r>
          <w:rPr>
            <w:webHidden/>
          </w:rPr>
          <w:fldChar w:fldCharType="begin"/>
        </w:r>
        <w:r>
          <w:rPr>
            <w:webHidden/>
          </w:rPr>
          <w:instrText xml:space="preserve"> PAGEREF _Toc232501589 \h </w:instrText>
        </w:r>
        <w:r>
          <w:rPr>
            <w:webHidden/>
          </w:rPr>
          <w:fldChar w:fldCharType="separate"/>
        </w:r>
        <w:r>
          <w:rPr>
            <w:webHidden/>
          </w:rPr>
          <w:t>9</w:t>
        </w:r>
        <w:r>
          <w:rPr>
            <w:webHidden/>
          </w:rPr>
          <w:fldChar w:fldCharType="end"/>
        </w:r>
      </w:hyperlink>
    </w:p>
    <w:p w:rsidR="002A1B6A" w:rsidRDefault="002A1B6A" w:rsidP="002A1B6A">
      <w:pPr>
        <w:pStyle w:val="1ff0"/>
        <w:rPr>
          <w:b w:val="0"/>
          <w:caps w:val="0"/>
          <w:szCs w:val="24"/>
        </w:rPr>
      </w:pPr>
      <w:hyperlink w:anchor="_Toc232501590" w:history="1">
        <w:r w:rsidRPr="009E2427">
          <w:rPr>
            <w:rStyle w:val="ae"/>
          </w:rPr>
          <w:t>РОЗДІЛ 1</w:t>
        </w:r>
        <w:r>
          <w:rPr>
            <w:webHidden/>
          </w:rPr>
          <w:tab/>
        </w:r>
        <w:r>
          <w:rPr>
            <w:webHidden/>
          </w:rPr>
          <w:fldChar w:fldCharType="begin"/>
        </w:r>
        <w:r>
          <w:rPr>
            <w:webHidden/>
          </w:rPr>
          <w:instrText xml:space="preserve"> PAGEREF _Toc232501590 \h </w:instrText>
        </w:r>
        <w:r>
          <w:rPr>
            <w:webHidden/>
          </w:rPr>
          <w:fldChar w:fldCharType="separate"/>
        </w:r>
        <w:r>
          <w:rPr>
            <w:webHidden/>
          </w:rPr>
          <w:t>18</w:t>
        </w:r>
        <w:r>
          <w:rPr>
            <w:webHidden/>
          </w:rPr>
          <w:fldChar w:fldCharType="end"/>
        </w:r>
      </w:hyperlink>
    </w:p>
    <w:p w:rsidR="002A1B6A" w:rsidRDefault="002A1B6A" w:rsidP="002A1B6A">
      <w:pPr>
        <w:pStyle w:val="1ff0"/>
        <w:rPr>
          <w:b w:val="0"/>
          <w:caps w:val="0"/>
          <w:szCs w:val="24"/>
        </w:rPr>
      </w:pPr>
      <w:hyperlink w:anchor="_Toc232501591" w:history="1">
        <w:r w:rsidRPr="009E2427">
          <w:rPr>
            <w:rStyle w:val="ae"/>
          </w:rPr>
          <w:t>СУЧАСНІ АСПЕКТИ СТВОРЕННЯ ЛІКАРСЬКИХ ПРЕПАРАТІВ НА ОСНОВІ РОСЛИННОЇ СИРОВИНИ  (ОГЛЯД ЛІТЕРАТУРИ)</w:t>
        </w:r>
        <w:r>
          <w:rPr>
            <w:webHidden/>
          </w:rPr>
          <w:tab/>
        </w:r>
        <w:r>
          <w:rPr>
            <w:webHidden/>
          </w:rPr>
          <w:fldChar w:fldCharType="begin"/>
        </w:r>
        <w:r>
          <w:rPr>
            <w:webHidden/>
          </w:rPr>
          <w:instrText xml:space="preserve"> PAGEREF _Toc232501591 \h </w:instrText>
        </w:r>
        <w:r>
          <w:rPr>
            <w:webHidden/>
          </w:rPr>
          <w:fldChar w:fldCharType="separate"/>
        </w:r>
        <w:r>
          <w:rPr>
            <w:webHidden/>
          </w:rPr>
          <w:t>18</w:t>
        </w:r>
        <w:r>
          <w:rPr>
            <w:webHidden/>
          </w:rPr>
          <w:fldChar w:fldCharType="end"/>
        </w:r>
      </w:hyperlink>
    </w:p>
    <w:p w:rsidR="002A1B6A" w:rsidRDefault="002A1B6A" w:rsidP="002A1B6A">
      <w:pPr>
        <w:pStyle w:val="2ff"/>
        <w:rPr>
          <w:noProof/>
          <w:sz w:val="24"/>
          <w:szCs w:val="24"/>
        </w:rPr>
      </w:pPr>
      <w:hyperlink w:anchor="_Toc232501592" w:history="1">
        <w:r w:rsidRPr="009E2427">
          <w:rPr>
            <w:rStyle w:val="ae"/>
            <w:noProof/>
          </w:rPr>
          <w:t>1.1. Історичні аспекти  розвитку фітотерапевтичного лікування</w:t>
        </w:r>
        <w:r>
          <w:rPr>
            <w:noProof/>
            <w:webHidden/>
          </w:rPr>
          <w:tab/>
        </w:r>
        <w:r>
          <w:rPr>
            <w:noProof/>
            <w:webHidden/>
          </w:rPr>
          <w:fldChar w:fldCharType="begin"/>
        </w:r>
        <w:r>
          <w:rPr>
            <w:noProof/>
            <w:webHidden/>
          </w:rPr>
          <w:instrText xml:space="preserve"> PAGEREF _Toc232501592 \h </w:instrText>
        </w:r>
        <w:r>
          <w:rPr>
            <w:noProof/>
          </w:rPr>
        </w:r>
        <w:r>
          <w:rPr>
            <w:noProof/>
            <w:webHidden/>
          </w:rPr>
          <w:fldChar w:fldCharType="separate"/>
        </w:r>
        <w:r>
          <w:rPr>
            <w:noProof/>
            <w:webHidden/>
          </w:rPr>
          <w:t>21</w:t>
        </w:r>
        <w:r>
          <w:rPr>
            <w:noProof/>
            <w:webHidden/>
          </w:rPr>
          <w:fldChar w:fldCharType="end"/>
        </w:r>
      </w:hyperlink>
    </w:p>
    <w:p w:rsidR="002A1B6A" w:rsidRDefault="002A1B6A" w:rsidP="002A1B6A">
      <w:pPr>
        <w:pStyle w:val="2ff"/>
        <w:rPr>
          <w:noProof/>
          <w:sz w:val="24"/>
          <w:szCs w:val="24"/>
        </w:rPr>
      </w:pPr>
      <w:hyperlink w:anchor="_Toc232501593" w:history="1">
        <w:r w:rsidRPr="009E2427">
          <w:rPr>
            <w:rStyle w:val="ae"/>
            <w:noProof/>
          </w:rPr>
          <w:t>1.2. Характеристика лікарських засобів рослинного походження та  біологічно активних речовин для лікування  бронхолегеневих захворювань</w:t>
        </w:r>
        <w:r>
          <w:rPr>
            <w:noProof/>
            <w:webHidden/>
          </w:rPr>
          <w:tab/>
        </w:r>
        <w:r>
          <w:rPr>
            <w:noProof/>
            <w:webHidden/>
          </w:rPr>
          <w:fldChar w:fldCharType="begin"/>
        </w:r>
        <w:r>
          <w:rPr>
            <w:noProof/>
            <w:webHidden/>
          </w:rPr>
          <w:instrText xml:space="preserve"> PAGEREF _Toc232501593 \h </w:instrText>
        </w:r>
        <w:r>
          <w:rPr>
            <w:noProof/>
          </w:rPr>
        </w:r>
        <w:r>
          <w:rPr>
            <w:noProof/>
            <w:webHidden/>
          </w:rPr>
          <w:fldChar w:fldCharType="separate"/>
        </w:r>
        <w:r>
          <w:rPr>
            <w:noProof/>
            <w:webHidden/>
          </w:rPr>
          <w:t>23</w:t>
        </w:r>
        <w:r>
          <w:rPr>
            <w:noProof/>
            <w:webHidden/>
          </w:rPr>
          <w:fldChar w:fldCharType="end"/>
        </w:r>
      </w:hyperlink>
    </w:p>
    <w:p w:rsidR="002A1B6A" w:rsidRDefault="002A1B6A" w:rsidP="002A1B6A">
      <w:pPr>
        <w:pStyle w:val="2ff"/>
        <w:rPr>
          <w:noProof/>
          <w:sz w:val="24"/>
          <w:szCs w:val="24"/>
        </w:rPr>
      </w:pPr>
      <w:hyperlink w:anchor="_Toc232501594" w:history="1">
        <w:r w:rsidRPr="009E2427">
          <w:rPr>
            <w:rStyle w:val="ae"/>
            <w:noProof/>
          </w:rPr>
          <w:t>1.3. Характеристика лікарських засобів рослинного походження та  біологічно активних речовин для лікування гінекологічних захворювань</w:t>
        </w:r>
        <w:r>
          <w:rPr>
            <w:noProof/>
            <w:webHidden/>
          </w:rPr>
          <w:tab/>
        </w:r>
        <w:r>
          <w:rPr>
            <w:noProof/>
            <w:webHidden/>
          </w:rPr>
          <w:fldChar w:fldCharType="begin"/>
        </w:r>
        <w:r>
          <w:rPr>
            <w:noProof/>
            <w:webHidden/>
          </w:rPr>
          <w:instrText xml:space="preserve"> PAGEREF _Toc232501594 \h </w:instrText>
        </w:r>
        <w:r>
          <w:rPr>
            <w:noProof/>
          </w:rPr>
        </w:r>
        <w:r>
          <w:rPr>
            <w:noProof/>
            <w:webHidden/>
          </w:rPr>
          <w:fldChar w:fldCharType="separate"/>
        </w:r>
        <w:r>
          <w:rPr>
            <w:noProof/>
            <w:webHidden/>
          </w:rPr>
          <w:t>38</w:t>
        </w:r>
        <w:r>
          <w:rPr>
            <w:noProof/>
            <w:webHidden/>
          </w:rPr>
          <w:fldChar w:fldCharType="end"/>
        </w:r>
      </w:hyperlink>
    </w:p>
    <w:p w:rsidR="002A1B6A" w:rsidRDefault="002A1B6A" w:rsidP="002A1B6A">
      <w:pPr>
        <w:pStyle w:val="2ff"/>
        <w:rPr>
          <w:noProof/>
          <w:sz w:val="24"/>
          <w:szCs w:val="24"/>
        </w:rPr>
      </w:pPr>
      <w:hyperlink w:anchor="_Toc232501595" w:history="1">
        <w:r w:rsidRPr="009E2427">
          <w:rPr>
            <w:rStyle w:val="ae"/>
            <w:noProof/>
          </w:rPr>
          <w:t>1.4.  Характеристика лікарських засобів рослинного походження та  біологічно активних речовин для лікування захворювань передміхурової залози</w:t>
        </w:r>
        <w:r>
          <w:rPr>
            <w:noProof/>
            <w:webHidden/>
          </w:rPr>
          <w:tab/>
        </w:r>
        <w:r>
          <w:rPr>
            <w:noProof/>
            <w:webHidden/>
          </w:rPr>
          <w:fldChar w:fldCharType="begin"/>
        </w:r>
        <w:r>
          <w:rPr>
            <w:noProof/>
            <w:webHidden/>
          </w:rPr>
          <w:instrText xml:space="preserve"> PAGEREF _Toc232501595 \h </w:instrText>
        </w:r>
        <w:r>
          <w:rPr>
            <w:noProof/>
          </w:rPr>
        </w:r>
        <w:r>
          <w:rPr>
            <w:noProof/>
            <w:webHidden/>
          </w:rPr>
          <w:fldChar w:fldCharType="separate"/>
        </w:r>
        <w:r>
          <w:rPr>
            <w:noProof/>
            <w:webHidden/>
          </w:rPr>
          <w:t>48</w:t>
        </w:r>
        <w:r>
          <w:rPr>
            <w:noProof/>
            <w:webHidden/>
          </w:rPr>
          <w:fldChar w:fldCharType="end"/>
        </w:r>
      </w:hyperlink>
    </w:p>
    <w:p w:rsidR="002A1B6A" w:rsidRDefault="002A1B6A" w:rsidP="002A1B6A">
      <w:pPr>
        <w:pStyle w:val="2ff"/>
        <w:rPr>
          <w:noProof/>
          <w:sz w:val="24"/>
          <w:szCs w:val="24"/>
        </w:rPr>
      </w:pPr>
      <w:hyperlink w:anchor="_Toc232501596" w:history="1">
        <w:r w:rsidRPr="009E2427">
          <w:rPr>
            <w:rStyle w:val="ae"/>
            <w:noProof/>
          </w:rPr>
          <w:t>1.5. Огляд сучасних технологій екстракційних препаратів у  промислових умовах</w:t>
        </w:r>
        <w:r>
          <w:rPr>
            <w:noProof/>
            <w:webHidden/>
          </w:rPr>
          <w:tab/>
        </w:r>
        <w:r>
          <w:rPr>
            <w:noProof/>
            <w:webHidden/>
          </w:rPr>
          <w:fldChar w:fldCharType="begin"/>
        </w:r>
        <w:r>
          <w:rPr>
            <w:noProof/>
            <w:webHidden/>
          </w:rPr>
          <w:instrText xml:space="preserve"> PAGEREF _Toc232501596 \h </w:instrText>
        </w:r>
        <w:r>
          <w:rPr>
            <w:noProof/>
          </w:rPr>
        </w:r>
        <w:r>
          <w:rPr>
            <w:noProof/>
            <w:webHidden/>
          </w:rPr>
          <w:fldChar w:fldCharType="separate"/>
        </w:r>
        <w:r>
          <w:rPr>
            <w:noProof/>
            <w:webHidden/>
          </w:rPr>
          <w:t>55</w:t>
        </w:r>
        <w:r>
          <w:rPr>
            <w:noProof/>
            <w:webHidden/>
          </w:rPr>
          <w:fldChar w:fldCharType="end"/>
        </w:r>
      </w:hyperlink>
    </w:p>
    <w:p w:rsidR="002A1B6A" w:rsidRDefault="002A1B6A" w:rsidP="002A1B6A">
      <w:pPr>
        <w:pStyle w:val="2ff"/>
        <w:rPr>
          <w:noProof/>
          <w:sz w:val="24"/>
          <w:szCs w:val="24"/>
        </w:rPr>
      </w:pPr>
      <w:hyperlink w:anchor="_Toc232501597" w:history="1">
        <w:r w:rsidRPr="009E2427">
          <w:rPr>
            <w:rStyle w:val="ae"/>
            <w:noProof/>
          </w:rPr>
          <w:t>Висновки</w:t>
        </w:r>
        <w:r>
          <w:rPr>
            <w:noProof/>
            <w:webHidden/>
          </w:rPr>
          <w:tab/>
        </w:r>
        <w:r>
          <w:rPr>
            <w:noProof/>
            <w:webHidden/>
          </w:rPr>
          <w:fldChar w:fldCharType="begin"/>
        </w:r>
        <w:r>
          <w:rPr>
            <w:noProof/>
            <w:webHidden/>
          </w:rPr>
          <w:instrText xml:space="preserve"> PAGEREF _Toc232501597 \h </w:instrText>
        </w:r>
        <w:r>
          <w:rPr>
            <w:noProof/>
          </w:rPr>
        </w:r>
        <w:r>
          <w:rPr>
            <w:noProof/>
            <w:webHidden/>
          </w:rPr>
          <w:fldChar w:fldCharType="separate"/>
        </w:r>
        <w:r>
          <w:rPr>
            <w:noProof/>
            <w:webHidden/>
          </w:rPr>
          <w:t>64</w:t>
        </w:r>
        <w:r>
          <w:rPr>
            <w:noProof/>
            <w:webHidden/>
          </w:rPr>
          <w:fldChar w:fldCharType="end"/>
        </w:r>
      </w:hyperlink>
    </w:p>
    <w:p w:rsidR="002A1B6A" w:rsidRDefault="002A1B6A" w:rsidP="002A1B6A">
      <w:pPr>
        <w:pStyle w:val="1ff0"/>
        <w:rPr>
          <w:b w:val="0"/>
          <w:caps w:val="0"/>
          <w:szCs w:val="24"/>
        </w:rPr>
      </w:pPr>
      <w:hyperlink w:anchor="_Toc232501598" w:history="1">
        <w:r w:rsidRPr="009E2427">
          <w:rPr>
            <w:rStyle w:val="ae"/>
          </w:rPr>
          <w:t>РОЗДІЛ 2</w:t>
        </w:r>
        <w:r>
          <w:rPr>
            <w:webHidden/>
          </w:rPr>
          <w:tab/>
        </w:r>
        <w:r>
          <w:rPr>
            <w:webHidden/>
          </w:rPr>
          <w:fldChar w:fldCharType="begin"/>
        </w:r>
        <w:r>
          <w:rPr>
            <w:webHidden/>
          </w:rPr>
          <w:instrText xml:space="preserve"> PAGEREF _Toc232501598 \h </w:instrText>
        </w:r>
        <w:r>
          <w:rPr>
            <w:webHidden/>
          </w:rPr>
          <w:fldChar w:fldCharType="separate"/>
        </w:r>
        <w:r>
          <w:rPr>
            <w:webHidden/>
          </w:rPr>
          <w:t>65</w:t>
        </w:r>
        <w:r>
          <w:rPr>
            <w:webHidden/>
          </w:rPr>
          <w:fldChar w:fldCharType="end"/>
        </w:r>
      </w:hyperlink>
    </w:p>
    <w:p w:rsidR="002A1B6A" w:rsidRDefault="002A1B6A" w:rsidP="002A1B6A">
      <w:pPr>
        <w:pStyle w:val="1ff0"/>
        <w:rPr>
          <w:b w:val="0"/>
          <w:caps w:val="0"/>
          <w:szCs w:val="24"/>
        </w:rPr>
      </w:pPr>
      <w:hyperlink w:anchor="_Toc232501599" w:history="1">
        <w:r w:rsidRPr="009E2427">
          <w:rPr>
            <w:rStyle w:val="ae"/>
          </w:rPr>
          <w:t>ОБҐРУНТУВАННЯ ЗАГАЛЬНОЇ КОНЦЕПЦІЇ СТВОРЕННЯ  НАСТОЙОК СКЛАДНИХ ТА ОБ</w:t>
        </w:r>
        <w:r w:rsidRPr="009E2427">
          <w:rPr>
            <w:rStyle w:val="ae"/>
          </w:rPr>
          <w:sym w:font="Symbol" w:char="F0A2"/>
        </w:r>
        <w:r w:rsidRPr="009E2427">
          <w:rPr>
            <w:rStyle w:val="ae"/>
          </w:rPr>
          <w:t>ЄКТИ І МЕТОДИ ЇХ  ДОСЛІДЖЕННЯ</w:t>
        </w:r>
        <w:r>
          <w:rPr>
            <w:webHidden/>
          </w:rPr>
          <w:tab/>
        </w:r>
        <w:r>
          <w:rPr>
            <w:webHidden/>
          </w:rPr>
          <w:fldChar w:fldCharType="begin"/>
        </w:r>
        <w:r>
          <w:rPr>
            <w:webHidden/>
          </w:rPr>
          <w:instrText xml:space="preserve"> PAGEREF _Toc232501599 \h </w:instrText>
        </w:r>
        <w:r>
          <w:rPr>
            <w:webHidden/>
          </w:rPr>
          <w:fldChar w:fldCharType="separate"/>
        </w:r>
        <w:r>
          <w:rPr>
            <w:webHidden/>
          </w:rPr>
          <w:t>65</w:t>
        </w:r>
        <w:r>
          <w:rPr>
            <w:webHidden/>
          </w:rPr>
          <w:fldChar w:fldCharType="end"/>
        </w:r>
      </w:hyperlink>
    </w:p>
    <w:p w:rsidR="002A1B6A" w:rsidRDefault="002A1B6A" w:rsidP="002A1B6A">
      <w:pPr>
        <w:pStyle w:val="2ff"/>
        <w:rPr>
          <w:noProof/>
          <w:sz w:val="24"/>
          <w:szCs w:val="24"/>
        </w:rPr>
      </w:pPr>
      <w:hyperlink w:anchor="_Toc232501600" w:history="1">
        <w:r w:rsidRPr="009E2427">
          <w:rPr>
            <w:rStyle w:val="ae"/>
            <w:noProof/>
          </w:rPr>
          <w:t>2.1. Вибір загальної методології досліджень</w:t>
        </w:r>
        <w:r>
          <w:rPr>
            <w:noProof/>
            <w:webHidden/>
          </w:rPr>
          <w:tab/>
        </w:r>
        <w:r>
          <w:rPr>
            <w:noProof/>
            <w:webHidden/>
          </w:rPr>
          <w:fldChar w:fldCharType="begin"/>
        </w:r>
        <w:r>
          <w:rPr>
            <w:noProof/>
            <w:webHidden/>
          </w:rPr>
          <w:instrText xml:space="preserve"> PAGEREF _Toc232501600 \h </w:instrText>
        </w:r>
        <w:r>
          <w:rPr>
            <w:noProof/>
          </w:rPr>
        </w:r>
        <w:r>
          <w:rPr>
            <w:noProof/>
            <w:webHidden/>
          </w:rPr>
          <w:fldChar w:fldCharType="separate"/>
        </w:r>
        <w:r>
          <w:rPr>
            <w:noProof/>
            <w:webHidden/>
          </w:rPr>
          <w:t>65</w:t>
        </w:r>
        <w:r>
          <w:rPr>
            <w:noProof/>
            <w:webHidden/>
          </w:rPr>
          <w:fldChar w:fldCharType="end"/>
        </w:r>
      </w:hyperlink>
    </w:p>
    <w:p w:rsidR="002A1B6A" w:rsidRDefault="002A1B6A" w:rsidP="002A1B6A">
      <w:pPr>
        <w:pStyle w:val="2ff"/>
        <w:rPr>
          <w:noProof/>
          <w:sz w:val="24"/>
          <w:szCs w:val="24"/>
        </w:rPr>
      </w:pPr>
      <w:hyperlink w:anchor="_Toc232501601" w:history="1">
        <w:r w:rsidRPr="009E2427">
          <w:rPr>
            <w:rStyle w:val="ae"/>
            <w:noProof/>
          </w:rPr>
          <w:t>2.2. Об’єкти дослідження</w:t>
        </w:r>
        <w:r>
          <w:rPr>
            <w:noProof/>
            <w:webHidden/>
          </w:rPr>
          <w:tab/>
        </w:r>
        <w:r>
          <w:rPr>
            <w:noProof/>
            <w:webHidden/>
          </w:rPr>
          <w:fldChar w:fldCharType="begin"/>
        </w:r>
        <w:r>
          <w:rPr>
            <w:noProof/>
            <w:webHidden/>
          </w:rPr>
          <w:instrText xml:space="preserve"> PAGEREF _Toc232501601 \h </w:instrText>
        </w:r>
        <w:r>
          <w:rPr>
            <w:noProof/>
          </w:rPr>
        </w:r>
        <w:r>
          <w:rPr>
            <w:noProof/>
            <w:webHidden/>
          </w:rPr>
          <w:fldChar w:fldCharType="separate"/>
        </w:r>
        <w:r>
          <w:rPr>
            <w:noProof/>
            <w:webHidden/>
          </w:rPr>
          <w:t>67</w:t>
        </w:r>
        <w:r>
          <w:rPr>
            <w:noProof/>
            <w:webHidden/>
          </w:rPr>
          <w:fldChar w:fldCharType="end"/>
        </w:r>
      </w:hyperlink>
    </w:p>
    <w:p w:rsidR="002A1B6A" w:rsidRDefault="002A1B6A" w:rsidP="002A1B6A">
      <w:pPr>
        <w:pStyle w:val="3f3"/>
        <w:rPr>
          <w:noProof/>
          <w:sz w:val="24"/>
          <w:szCs w:val="24"/>
        </w:rPr>
      </w:pPr>
      <w:hyperlink w:anchor="_Toc232501602" w:history="1">
        <w:r w:rsidRPr="009E2427">
          <w:rPr>
            <w:rStyle w:val="ae"/>
            <w:noProof/>
          </w:rPr>
          <w:t>2.2.1. Характеристика рослинної сировини і основних біологічно  активних речовин</w:t>
        </w:r>
        <w:r>
          <w:rPr>
            <w:noProof/>
            <w:webHidden/>
          </w:rPr>
          <w:tab/>
        </w:r>
        <w:r>
          <w:rPr>
            <w:noProof/>
            <w:webHidden/>
          </w:rPr>
          <w:fldChar w:fldCharType="begin"/>
        </w:r>
        <w:r>
          <w:rPr>
            <w:noProof/>
            <w:webHidden/>
          </w:rPr>
          <w:instrText xml:space="preserve"> PAGEREF _Toc232501602 \h </w:instrText>
        </w:r>
        <w:r>
          <w:rPr>
            <w:noProof/>
          </w:rPr>
        </w:r>
        <w:r>
          <w:rPr>
            <w:noProof/>
            <w:webHidden/>
          </w:rPr>
          <w:fldChar w:fldCharType="separate"/>
        </w:r>
        <w:r>
          <w:rPr>
            <w:noProof/>
            <w:webHidden/>
          </w:rPr>
          <w:t>68</w:t>
        </w:r>
        <w:r>
          <w:rPr>
            <w:noProof/>
            <w:webHidden/>
          </w:rPr>
          <w:fldChar w:fldCharType="end"/>
        </w:r>
      </w:hyperlink>
    </w:p>
    <w:p w:rsidR="002A1B6A" w:rsidRDefault="002A1B6A" w:rsidP="002A1B6A">
      <w:pPr>
        <w:pStyle w:val="3f3"/>
        <w:rPr>
          <w:noProof/>
          <w:sz w:val="24"/>
          <w:szCs w:val="24"/>
        </w:rPr>
      </w:pPr>
      <w:hyperlink w:anchor="_Toc232501603" w:history="1">
        <w:r w:rsidRPr="009E2427">
          <w:rPr>
            <w:rStyle w:val="ae"/>
            <w:noProof/>
          </w:rPr>
          <w:t>2.2.2. Характеристика допоміжних речовин</w:t>
        </w:r>
        <w:r>
          <w:rPr>
            <w:noProof/>
            <w:webHidden/>
          </w:rPr>
          <w:tab/>
        </w:r>
        <w:r>
          <w:rPr>
            <w:noProof/>
            <w:webHidden/>
          </w:rPr>
          <w:fldChar w:fldCharType="begin"/>
        </w:r>
        <w:r>
          <w:rPr>
            <w:noProof/>
            <w:webHidden/>
          </w:rPr>
          <w:instrText xml:space="preserve"> PAGEREF _Toc232501603 \h </w:instrText>
        </w:r>
        <w:r>
          <w:rPr>
            <w:noProof/>
          </w:rPr>
        </w:r>
        <w:r>
          <w:rPr>
            <w:noProof/>
            <w:webHidden/>
          </w:rPr>
          <w:fldChar w:fldCharType="separate"/>
        </w:r>
        <w:r>
          <w:rPr>
            <w:noProof/>
            <w:webHidden/>
          </w:rPr>
          <w:t>72</w:t>
        </w:r>
        <w:r>
          <w:rPr>
            <w:noProof/>
            <w:webHidden/>
          </w:rPr>
          <w:fldChar w:fldCharType="end"/>
        </w:r>
      </w:hyperlink>
    </w:p>
    <w:p w:rsidR="002A1B6A" w:rsidRDefault="002A1B6A" w:rsidP="002A1B6A">
      <w:pPr>
        <w:pStyle w:val="1ff0"/>
        <w:rPr>
          <w:b w:val="0"/>
          <w:caps w:val="0"/>
          <w:szCs w:val="24"/>
        </w:rPr>
      </w:pPr>
      <w:hyperlink w:anchor="_Toc232501604" w:history="1">
        <w:r w:rsidRPr="009E2427">
          <w:rPr>
            <w:rStyle w:val="ae"/>
          </w:rPr>
          <w:t>ЕКСПЕРИМЕНТАЛЬНА ЧАСТИНА</w:t>
        </w:r>
        <w:r>
          <w:rPr>
            <w:webHidden/>
          </w:rPr>
          <w:tab/>
        </w:r>
        <w:r>
          <w:rPr>
            <w:webHidden/>
          </w:rPr>
          <w:fldChar w:fldCharType="begin"/>
        </w:r>
        <w:r>
          <w:rPr>
            <w:webHidden/>
          </w:rPr>
          <w:instrText xml:space="preserve"> PAGEREF _Toc232501604 \h </w:instrText>
        </w:r>
        <w:r>
          <w:rPr>
            <w:webHidden/>
          </w:rPr>
          <w:fldChar w:fldCharType="separate"/>
        </w:r>
        <w:r>
          <w:rPr>
            <w:webHidden/>
          </w:rPr>
          <w:t>73</w:t>
        </w:r>
        <w:r>
          <w:rPr>
            <w:webHidden/>
          </w:rPr>
          <w:fldChar w:fldCharType="end"/>
        </w:r>
      </w:hyperlink>
    </w:p>
    <w:p w:rsidR="002A1B6A" w:rsidRDefault="002A1B6A" w:rsidP="002A1B6A">
      <w:pPr>
        <w:pStyle w:val="2ff"/>
        <w:rPr>
          <w:noProof/>
          <w:sz w:val="24"/>
          <w:szCs w:val="24"/>
        </w:rPr>
      </w:pPr>
      <w:hyperlink w:anchor="_Toc232501605" w:history="1">
        <w:r w:rsidRPr="009E2427">
          <w:rPr>
            <w:rStyle w:val="ae"/>
            <w:noProof/>
          </w:rPr>
          <w:t>2.3. Методи дослідження</w:t>
        </w:r>
        <w:r>
          <w:rPr>
            <w:noProof/>
            <w:webHidden/>
          </w:rPr>
          <w:tab/>
        </w:r>
        <w:r>
          <w:rPr>
            <w:noProof/>
            <w:webHidden/>
          </w:rPr>
          <w:fldChar w:fldCharType="begin"/>
        </w:r>
        <w:r>
          <w:rPr>
            <w:noProof/>
            <w:webHidden/>
          </w:rPr>
          <w:instrText xml:space="preserve"> PAGEREF _Toc232501605 \h </w:instrText>
        </w:r>
        <w:r>
          <w:rPr>
            <w:noProof/>
          </w:rPr>
        </w:r>
        <w:r>
          <w:rPr>
            <w:noProof/>
            <w:webHidden/>
          </w:rPr>
          <w:fldChar w:fldCharType="separate"/>
        </w:r>
        <w:r>
          <w:rPr>
            <w:noProof/>
            <w:webHidden/>
          </w:rPr>
          <w:t>73</w:t>
        </w:r>
        <w:r>
          <w:rPr>
            <w:noProof/>
            <w:webHidden/>
          </w:rPr>
          <w:fldChar w:fldCharType="end"/>
        </w:r>
      </w:hyperlink>
    </w:p>
    <w:p w:rsidR="002A1B6A" w:rsidRDefault="002A1B6A" w:rsidP="002A1B6A">
      <w:pPr>
        <w:pStyle w:val="3f3"/>
        <w:rPr>
          <w:noProof/>
          <w:sz w:val="24"/>
          <w:szCs w:val="24"/>
        </w:rPr>
      </w:pPr>
      <w:hyperlink w:anchor="_Toc232501606" w:history="1">
        <w:r w:rsidRPr="009E2427">
          <w:rPr>
            <w:rStyle w:val="ae"/>
            <w:noProof/>
          </w:rPr>
          <w:t>2.3.1. Фізичні та фізико-хімічні методи дослідження</w:t>
        </w:r>
        <w:r>
          <w:rPr>
            <w:noProof/>
            <w:webHidden/>
          </w:rPr>
          <w:tab/>
        </w:r>
        <w:r>
          <w:rPr>
            <w:noProof/>
            <w:webHidden/>
          </w:rPr>
          <w:fldChar w:fldCharType="begin"/>
        </w:r>
        <w:r>
          <w:rPr>
            <w:noProof/>
            <w:webHidden/>
          </w:rPr>
          <w:instrText xml:space="preserve"> PAGEREF _Toc232501606 \h </w:instrText>
        </w:r>
        <w:r>
          <w:rPr>
            <w:noProof/>
          </w:rPr>
        </w:r>
        <w:r>
          <w:rPr>
            <w:noProof/>
            <w:webHidden/>
          </w:rPr>
          <w:fldChar w:fldCharType="separate"/>
        </w:r>
        <w:r>
          <w:rPr>
            <w:noProof/>
            <w:webHidden/>
          </w:rPr>
          <w:t>73</w:t>
        </w:r>
        <w:r>
          <w:rPr>
            <w:noProof/>
            <w:webHidden/>
          </w:rPr>
          <w:fldChar w:fldCharType="end"/>
        </w:r>
      </w:hyperlink>
    </w:p>
    <w:p w:rsidR="002A1B6A" w:rsidRDefault="002A1B6A" w:rsidP="002A1B6A">
      <w:pPr>
        <w:pStyle w:val="3f3"/>
        <w:rPr>
          <w:noProof/>
          <w:sz w:val="24"/>
          <w:szCs w:val="24"/>
        </w:rPr>
      </w:pPr>
      <w:hyperlink w:anchor="_Toc232501607" w:history="1">
        <w:r w:rsidRPr="009E2427">
          <w:rPr>
            <w:rStyle w:val="ae"/>
            <w:noProof/>
          </w:rPr>
          <w:t>2.3.2. Випробування на граничний вміст домішок</w:t>
        </w:r>
        <w:r>
          <w:rPr>
            <w:noProof/>
            <w:webHidden/>
          </w:rPr>
          <w:tab/>
        </w:r>
        <w:r>
          <w:rPr>
            <w:noProof/>
            <w:webHidden/>
          </w:rPr>
          <w:fldChar w:fldCharType="begin"/>
        </w:r>
        <w:r>
          <w:rPr>
            <w:noProof/>
            <w:webHidden/>
          </w:rPr>
          <w:instrText xml:space="preserve"> PAGEREF _Toc232501607 \h </w:instrText>
        </w:r>
        <w:r>
          <w:rPr>
            <w:noProof/>
          </w:rPr>
        </w:r>
        <w:r>
          <w:rPr>
            <w:noProof/>
            <w:webHidden/>
          </w:rPr>
          <w:fldChar w:fldCharType="separate"/>
        </w:r>
        <w:r>
          <w:rPr>
            <w:noProof/>
            <w:webHidden/>
          </w:rPr>
          <w:t>74</w:t>
        </w:r>
        <w:r>
          <w:rPr>
            <w:noProof/>
            <w:webHidden/>
          </w:rPr>
          <w:fldChar w:fldCharType="end"/>
        </w:r>
      </w:hyperlink>
    </w:p>
    <w:p w:rsidR="002A1B6A" w:rsidRDefault="002A1B6A" w:rsidP="002A1B6A">
      <w:pPr>
        <w:pStyle w:val="3f3"/>
        <w:rPr>
          <w:noProof/>
          <w:sz w:val="24"/>
          <w:szCs w:val="24"/>
        </w:rPr>
      </w:pPr>
      <w:hyperlink w:anchor="_Toc232501608" w:history="1">
        <w:r w:rsidRPr="009E2427">
          <w:rPr>
            <w:rStyle w:val="ae"/>
            <w:noProof/>
          </w:rPr>
          <w:t>2.3.3. Фармакотехнологічні випробування</w:t>
        </w:r>
        <w:r>
          <w:rPr>
            <w:noProof/>
            <w:webHidden/>
          </w:rPr>
          <w:tab/>
        </w:r>
        <w:r>
          <w:rPr>
            <w:noProof/>
            <w:webHidden/>
          </w:rPr>
          <w:fldChar w:fldCharType="begin"/>
        </w:r>
        <w:r>
          <w:rPr>
            <w:noProof/>
            <w:webHidden/>
          </w:rPr>
          <w:instrText xml:space="preserve"> PAGEREF _Toc232501608 \h </w:instrText>
        </w:r>
        <w:r>
          <w:rPr>
            <w:noProof/>
          </w:rPr>
        </w:r>
        <w:r>
          <w:rPr>
            <w:noProof/>
            <w:webHidden/>
          </w:rPr>
          <w:fldChar w:fldCharType="separate"/>
        </w:r>
        <w:r>
          <w:rPr>
            <w:noProof/>
            <w:webHidden/>
          </w:rPr>
          <w:t>74</w:t>
        </w:r>
        <w:r>
          <w:rPr>
            <w:noProof/>
            <w:webHidden/>
          </w:rPr>
          <w:fldChar w:fldCharType="end"/>
        </w:r>
      </w:hyperlink>
    </w:p>
    <w:p w:rsidR="002A1B6A" w:rsidRDefault="002A1B6A" w:rsidP="002A1B6A">
      <w:pPr>
        <w:pStyle w:val="3f3"/>
        <w:rPr>
          <w:noProof/>
          <w:sz w:val="24"/>
          <w:szCs w:val="24"/>
        </w:rPr>
      </w:pPr>
      <w:hyperlink w:anchor="_Toc232501609" w:history="1">
        <w:r w:rsidRPr="009E2427">
          <w:rPr>
            <w:rStyle w:val="ae"/>
            <w:noProof/>
          </w:rPr>
          <w:t>2.3.4. Якісні випробування</w:t>
        </w:r>
        <w:r>
          <w:rPr>
            <w:noProof/>
            <w:webHidden/>
          </w:rPr>
          <w:tab/>
        </w:r>
        <w:r>
          <w:rPr>
            <w:noProof/>
            <w:webHidden/>
          </w:rPr>
          <w:fldChar w:fldCharType="begin"/>
        </w:r>
        <w:r>
          <w:rPr>
            <w:noProof/>
            <w:webHidden/>
          </w:rPr>
          <w:instrText xml:space="preserve"> PAGEREF _Toc232501609 \h </w:instrText>
        </w:r>
        <w:r>
          <w:rPr>
            <w:noProof/>
          </w:rPr>
        </w:r>
        <w:r>
          <w:rPr>
            <w:noProof/>
            <w:webHidden/>
          </w:rPr>
          <w:fldChar w:fldCharType="separate"/>
        </w:r>
        <w:r>
          <w:rPr>
            <w:noProof/>
            <w:webHidden/>
          </w:rPr>
          <w:t>78</w:t>
        </w:r>
        <w:r>
          <w:rPr>
            <w:noProof/>
            <w:webHidden/>
          </w:rPr>
          <w:fldChar w:fldCharType="end"/>
        </w:r>
      </w:hyperlink>
    </w:p>
    <w:p w:rsidR="002A1B6A" w:rsidRDefault="002A1B6A" w:rsidP="002A1B6A">
      <w:pPr>
        <w:pStyle w:val="3f3"/>
        <w:rPr>
          <w:noProof/>
          <w:sz w:val="24"/>
          <w:szCs w:val="24"/>
        </w:rPr>
      </w:pPr>
      <w:hyperlink w:anchor="_Toc232501610" w:history="1">
        <w:r w:rsidRPr="009E2427">
          <w:rPr>
            <w:rStyle w:val="ae"/>
            <w:noProof/>
          </w:rPr>
          <w:t>2.3.5. Біологічні випробування</w:t>
        </w:r>
        <w:r>
          <w:rPr>
            <w:noProof/>
            <w:webHidden/>
          </w:rPr>
          <w:tab/>
        </w:r>
        <w:r>
          <w:rPr>
            <w:noProof/>
            <w:webHidden/>
          </w:rPr>
          <w:fldChar w:fldCharType="begin"/>
        </w:r>
        <w:r>
          <w:rPr>
            <w:noProof/>
            <w:webHidden/>
          </w:rPr>
          <w:instrText xml:space="preserve"> PAGEREF _Toc232501610 \h </w:instrText>
        </w:r>
        <w:r>
          <w:rPr>
            <w:noProof/>
          </w:rPr>
        </w:r>
        <w:r>
          <w:rPr>
            <w:noProof/>
            <w:webHidden/>
          </w:rPr>
          <w:fldChar w:fldCharType="separate"/>
        </w:r>
        <w:r>
          <w:rPr>
            <w:noProof/>
            <w:webHidden/>
          </w:rPr>
          <w:t>90</w:t>
        </w:r>
        <w:r>
          <w:rPr>
            <w:noProof/>
            <w:webHidden/>
          </w:rPr>
          <w:fldChar w:fldCharType="end"/>
        </w:r>
      </w:hyperlink>
    </w:p>
    <w:p w:rsidR="002A1B6A" w:rsidRDefault="002A1B6A" w:rsidP="002A1B6A">
      <w:pPr>
        <w:pStyle w:val="3f3"/>
        <w:rPr>
          <w:noProof/>
          <w:sz w:val="24"/>
          <w:szCs w:val="24"/>
        </w:rPr>
      </w:pPr>
      <w:hyperlink w:anchor="_Toc232501611" w:history="1">
        <w:r w:rsidRPr="009E2427">
          <w:rPr>
            <w:rStyle w:val="ae"/>
            <w:noProof/>
          </w:rPr>
          <w:t>2.3.6. Статистична обробка</w:t>
        </w:r>
        <w:r>
          <w:rPr>
            <w:noProof/>
            <w:webHidden/>
          </w:rPr>
          <w:tab/>
        </w:r>
        <w:r>
          <w:rPr>
            <w:noProof/>
            <w:webHidden/>
          </w:rPr>
          <w:fldChar w:fldCharType="begin"/>
        </w:r>
        <w:r>
          <w:rPr>
            <w:noProof/>
            <w:webHidden/>
          </w:rPr>
          <w:instrText xml:space="preserve"> PAGEREF _Toc232501611 \h </w:instrText>
        </w:r>
        <w:r>
          <w:rPr>
            <w:noProof/>
          </w:rPr>
        </w:r>
        <w:r>
          <w:rPr>
            <w:noProof/>
            <w:webHidden/>
          </w:rPr>
          <w:fldChar w:fldCharType="separate"/>
        </w:r>
        <w:r>
          <w:rPr>
            <w:noProof/>
            <w:webHidden/>
          </w:rPr>
          <w:t>90</w:t>
        </w:r>
        <w:r>
          <w:rPr>
            <w:noProof/>
            <w:webHidden/>
          </w:rPr>
          <w:fldChar w:fldCharType="end"/>
        </w:r>
      </w:hyperlink>
    </w:p>
    <w:p w:rsidR="002A1B6A" w:rsidRDefault="002A1B6A" w:rsidP="002A1B6A">
      <w:pPr>
        <w:pStyle w:val="2ff"/>
        <w:rPr>
          <w:noProof/>
          <w:sz w:val="24"/>
          <w:szCs w:val="24"/>
        </w:rPr>
      </w:pPr>
      <w:hyperlink w:anchor="_Toc232501612" w:history="1">
        <w:r w:rsidRPr="009E2427">
          <w:rPr>
            <w:rStyle w:val="ae"/>
            <w:noProof/>
          </w:rPr>
          <w:t>Висновки</w:t>
        </w:r>
        <w:r>
          <w:rPr>
            <w:noProof/>
            <w:webHidden/>
          </w:rPr>
          <w:tab/>
        </w:r>
        <w:r>
          <w:rPr>
            <w:noProof/>
            <w:webHidden/>
          </w:rPr>
          <w:fldChar w:fldCharType="begin"/>
        </w:r>
        <w:r>
          <w:rPr>
            <w:noProof/>
            <w:webHidden/>
          </w:rPr>
          <w:instrText xml:space="preserve"> PAGEREF _Toc232501612 \h </w:instrText>
        </w:r>
        <w:r>
          <w:rPr>
            <w:noProof/>
          </w:rPr>
        </w:r>
        <w:r>
          <w:rPr>
            <w:noProof/>
            <w:webHidden/>
          </w:rPr>
          <w:fldChar w:fldCharType="separate"/>
        </w:r>
        <w:r>
          <w:rPr>
            <w:noProof/>
            <w:webHidden/>
          </w:rPr>
          <w:t>91</w:t>
        </w:r>
        <w:r>
          <w:rPr>
            <w:noProof/>
            <w:webHidden/>
          </w:rPr>
          <w:fldChar w:fldCharType="end"/>
        </w:r>
      </w:hyperlink>
    </w:p>
    <w:p w:rsidR="002A1B6A" w:rsidRDefault="002A1B6A" w:rsidP="002A1B6A">
      <w:pPr>
        <w:pStyle w:val="1ff0"/>
        <w:rPr>
          <w:b w:val="0"/>
          <w:caps w:val="0"/>
          <w:szCs w:val="24"/>
        </w:rPr>
      </w:pPr>
      <w:hyperlink w:anchor="_Toc232501613" w:history="1">
        <w:r w:rsidRPr="009E2427">
          <w:rPr>
            <w:rStyle w:val="ae"/>
          </w:rPr>
          <w:t>РОЗДІЛ 3</w:t>
        </w:r>
        <w:r>
          <w:rPr>
            <w:webHidden/>
          </w:rPr>
          <w:tab/>
        </w:r>
        <w:r>
          <w:rPr>
            <w:webHidden/>
          </w:rPr>
          <w:fldChar w:fldCharType="begin"/>
        </w:r>
        <w:r>
          <w:rPr>
            <w:webHidden/>
          </w:rPr>
          <w:instrText xml:space="preserve"> PAGEREF _Toc232501613 \h </w:instrText>
        </w:r>
        <w:r>
          <w:rPr>
            <w:webHidden/>
          </w:rPr>
          <w:fldChar w:fldCharType="separate"/>
        </w:r>
        <w:r>
          <w:rPr>
            <w:webHidden/>
          </w:rPr>
          <w:t>92</w:t>
        </w:r>
        <w:r>
          <w:rPr>
            <w:webHidden/>
          </w:rPr>
          <w:fldChar w:fldCharType="end"/>
        </w:r>
      </w:hyperlink>
    </w:p>
    <w:p w:rsidR="002A1B6A" w:rsidRDefault="002A1B6A" w:rsidP="002A1B6A">
      <w:pPr>
        <w:pStyle w:val="1ff0"/>
        <w:rPr>
          <w:b w:val="0"/>
          <w:caps w:val="0"/>
          <w:szCs w:val="24"/>
        </w:rPr>
      </w:pPr>
      <w:hyperlink w:anchor="_Toc232501614" w:history="1">
        <w:r w:rsidRPr="009E2427">
          <w:rPr>
            <w:rStyle w:val="ae"/>
          </w:rPr>
          <w:t>МАРКЕТИНГОВІ ДОСЛІДЖЕННЯ ринку фітопрепаратів та наукове ОБҐРУНТУВАННЯ СКЛАДУ ФІТОКОМПОЗИЦІЙ для лікування захворювань бронхолегеневої  та сечостатевої систем</w:t>
        </w:r>
        <w:r>
          <w:rPr>
            <w:webHidden/>
          </w:rPr>
          <w:tab/>
        </w:r>
        <w:r>
          <w:rPr>
            <w:webHidden/>
          </w:rPr>
          <w:fldChar w:fldCharType="begin"/>
        </w:r>
        <w:r>
          <w:rPr>
            <w:webHidden/>
          </w:rPr>
          <w:instrText xml:space="preserve"> PAGEREF _Toc232501614 \h </w:instrText>
        </w:r>
        <w:r>
          <w:rPr>
            <w:webHidden/>
          </w:rPr>
          <w:fldChar w:fldCharType="separate"/>
        </w:r>
        <w:r>
          <w:rPr>
            <w:webHidden/>
          </w:rPr>
          <w:t>92</w:t>
        </w:r>
        <w:r>
          <w:rPr>
            <w:webHidden/>
          </w:rPr>
          <w:fldChar w:fldCharType="end"/>
        </w:r>
      </w:hyperlink>
    </w:p>
    <w:p w:rsidR="002A1B6A" w:rsidRDefault="002A1B6A" w:rsidP="002A1B6A">
      <w:pPr>
        <w:pStyle w:val="2ff"/>
        <w:rPr>
          <w:noProof/>
          <w:sz w:val="24"/>
          <w:szCs w:val="24"/>
        </w:rPr>
      </w:pPr>
      <w:hyperlink w:anchor="_Toc232501615" w:history="1">
        <w:r w:rsidRPr="009E2427">
          <w:rPr>
            <w:rStyle w:val="ae"/>
            <w:noProof/>
          </w:rPr>
          <w:t>3.1. Маркетингові аспекти упровадження нових лікарських препаратів у виробництво</w:t>
        </w:r>
        <w:r>
          <w:rPr>
            <w:noProof/>
            <w:webHidden/>
          </w:rPr>
          <w:tab/>
        </w:r>
        <w:r>
          <w:rPr>
            <w:noProof/>
            <w:webHidden/>
          </w:rPr>
          <w:fldChar w:fldCharType="begin"/>
        </w:r>
        <w:r>
          <w:rPr>
            <w:noProof/>
            <w:webHidden/>
          </w:rPr>
          <w:instrText xml:space="preserve"> PAGEREF _Toc232501615 \h </w:instrText>
        </w:r>
        <w:r>
          <w:rPr>
            <w:noProof/>
          </w:rPr>
        </w:r>
        <w:r>
          <w:rPr>
            <w:noProof/>
            <w:webHidden/>
          </w:rPr>
          <w:fldChar w:fldCharType="separate"/>
        </w:r>
        <w:r>
          <w:rPr>
            <w:noProof/>
            <w:webHidden/>
          </w:rPr>
          <w:t>93</w:t>
        </w:r>
        <w:r>
          <w:rPr>
            <w:noProof/>
            <w:webHidden/>
          </w:rPr>
          <w:fldChar w:fldCharType="end"/>
        </w:r>
      </w:hyperlink>
    </w:p>
    <w:p w:rsidR="002A1B6A" w:rsidRDefault="002A1B6A" w:rsidP="002A1B6A">
      <w:pPr>
        <w:pStyle w:val="2ff"/>
        <w:rPr>
          <w:noProof/>
          <w:sz w:val="24"/>
          <w:szCs w:val="24"/>
        </w:rPr>
      </w:pPr>
      <w:hyperlink w:anchor="_Toc232501616" w:history="1">
        <w:r w:rsidRPr="009E2427">
          <w:rPr>
            <w:rStyle w:val="ae"/>
            <w:noProof/>
          </w:rPr>
          <w:t>3.2. Дослідження ринку лікарських засобів для лікування  захворювань органів дихання.</w:t>
        </w:r>
        <w:r>
          <w:rPr>
            <w:noProof/>
            <w:webHidden/>
          </w:rPr>
          <w:tab/>
        </w:r>
        <w:r>
          <w:rPr>
            <w:noProof/>
            <w:webHidden/>
          </w:rPr>
          <w:fldChar w:fldCharType="begin"/>
        </w:r>
        <w:r>
          <w:rPr>
            <w:noProof/>
            <w:webHidden/>
          </w:rPr>
          <w:instrText xml:space="preserve"> PAGEREF _Toc232501616 \h </w:instrText>
        </w:r>
        <w:r>
          <w:rPr>
            <w:noProof/>
          </w:rPr>
        </w:r>
        <w:r>
          <w:rPr>
            <w:noProof/>
            <w:webHidden/>
          </w:rPr>
          <w:fldChar w:fldCharType="separate"/>
        </w:r>
        <w:r>
          <w:rPr>
            <w:noProof/>
            <w:webHidden/>
          </w:rPr>
          <w:t>98</w:t>
        </w:r>
        <w:r>
          <w:rPr>
            <w:noProof/>
            <w:webHidden/>
          </w:rPr>
          <w:fldChar w:fldCharType="end"/>
        </w:r>
      </w:hyperlink>
    </w:p>
    <w:p w:rsidR="002A1B6A" w:rsidRDefault="002A1B6A" w:rsidP="002A1B6A">
      <w:pPr>
        <w:pStyle w:val="2ff"/>
        <w:rPr>
          <w:noProof/>
          <w:sz w:val="24"/>
          <w:szCs w:val="24"/>
        </w:rPr>
      </w:pPr>
      <w:hyperlink w:anchor="_Toc232501617" w:history="1">
        <w:r w:rsidRPr="009E2427">
          <w:rPr>
            <w:rStyle w:val="ae"/>
            <w:noProof/>
          </w:rPr>
          <w:t>3.3. Наукове обґрунтування складу композиції біологічно активних речовин для лікування захворювань органів дихання.</w:t>
        </w:r>
        <w:r>
          <w:rPr>
            <w:noProof/>
            <w:webHidden/>
          </w:rPr>
          <w:tab/>
        </w:r>
        <w:r>
          <w:rPr>
            <w:noProof/>
            <w:webHidden/>
          </w:rPr>
          <w:fldChar w:fldCharType="begin"/>
        </w:r>
        <w:r>
          <w:rPr>
            <w:noProof/>
            <w:webHidden/>
          </w:rPr>
          <w:instrText xml:space="preserve"> PAGEREF _Toc232501617 \h </w:instrText>
        </w:r>
        <w:r>
          <w:rPr>
            <w:noProof/>
          </w:rPr>
        </w:r>
        <w:r>
          <w:rPr>
            <w:noProof/>
            <w:webHidden/>
          </w:rPr>
          <w:fldChar w:fldCharType="separate"/>
        </w:r>
        <w:r>
          <w:rPr>
            <w:noProof/>
            <w:webHidden/>
          </w:rPr>
          <w:t>109</w:t>
        </w:r>
        <w:r>
          <w:rPr>
            <w:noProof/>
            <w:webHidden/>
          </w:rPr>
          <w:fldChar w:fldCharType="end"/>
        </w:r>
      </w:hyperlink>
    </w:p>
    <w:p w:rsidR="002A1B6A" w:rsidRDefault="002A1B6A" w:rsidP="002A1B6A">
      <w:pPr>
        <w:pStyle w:val="2ff"/>
        <w:rPr>
          <w:noProof/>
          <w:sz w:val="24"/>
          <w:szCs w:val="24"/>
        </w:rPr>
      </w:pPr>
      <w:hyperlink w:anchor="_Toc232501618" w:history="1">
        <w:r w:rsidRPr="009E2427">
          <w:rPr>
            <w:rStyle w:val="ae"/>
            <w:noProof/>
          </w:rPr>
          <w:t>3.4. Дослідження ринку лікарських засобів для лікування гінекологічних захворювань</w:t>
        </w:r>
        <w:r>
          <w:rPr>
            <w:noProof/>
            <w:webHidden/>
          </w:rPr>
          <w:tab/>
        </w:r>
        <w:r>
          <w:rPr>
            <w:noProof/>
            <w:webHidden/>
          </w:rPr>
          <w:fldChar w:fldCharType="begin"/>
        </w:r>
        <w:r>
          <w:rPr>
            <w:noProof/>
            <w:webHidden/>
          </w:rPr>
          <w:instrText xml:space="preserve"> PAGEREF _Toc232501618 \h </w:instrText>
        </w:r>
        <w:r>
          <w:rPr>
            <w:noProof/>
          </w:rPr>
        </w:r>
        <w:r>
          <w:rPr>
            <w:noProof/>
            <w:webHidden/>
          </w:rPr>
          <w:fldChar w:fldCharType="separate"/>
        </w:r>
        <w:r>
          <w:rPr>
            <w:noProof/>
            <w:webHidden/>
          </w:rPr>
          <w:t>117</w:t>
        </w:r>
        <w:r>
          <w:rPr>
            <w:noProof/>
            <w:webHidden/>
          </w:rPr>
          <w:fldChar w:fldCharType="end"/>
        </w:r>
      </w:hyperlink>
    </w:p>
    <w:p w:rsidR="002A1B6A" w:rsidRDefault="002A1B6A" w:rsidP="002A1B6A">
      <w:pPr>
        <w:pStyle w:val="2ff"/>
        <w:rPr>
          <w:noProof/>
          <w:sz w:val="24"/>
          <w:szCs w:val="24"/>
        </w:rPr>
      </w:pPr>
      <w:hyperlink w:anchor="_Toc232501619" w:history="1">
        <w:r w:rsidRPr="009E2427">
          <w:rPr>
            <w:rStyle w:val="ae"/>
            <w:noProof/>
          </w:rPr>
          <w:t>3.5. Наукове обґрунтування складу композиції біологічно активних речовин для лікування гінекологічних захворювань.</w:t>
        </w:r>
        <w:r>
          <w:rPr>
            <w:noProof/>
            <w:webHidden/>
          </w:rPr>
          <w:tab/>
        </w:r>
        <w:r>
          <w:rPr>
            <w:noProof/>
            <w:webHidden/>
          </w:rPr>
          <w:fldChar w:fldCharType="begin"/>
        </w:r>
        <w:r>
          <w:rPr>
            <w:noProof/>
            <w:webHidden/>
          </w:rPr>
          <w:instrText xml:space="preserve"> PAGEREF _Toc232501619 \h </w:instrText>
        </w:r>
        <w:r>
          <w:rPr>
            <w:noProof/>
          </w:rPr>
        </w:r>
        <w:r>
          <w:rPr>
            <w:noProof/>
            <w:webHidden/>
          </w:rPr>
          <w:fldChar w:fldCharType="separate"/>
        </w:r>
        <w:r>
          <w:rPr>
            <w:noProof/>
            <w:webHidden/>
          </w:rPr>
          <w:t>120</w:t>
        </w:r>
        <w:r>
          <w:rPr>
            <w:noProof/>
            <w:webHidden/>
          </w:rPr>
          <w:fldChar w:fldCharType="end"/>
        </w:r>
      </w:hyperlink>
    </w:p>
    <w:p w:rsidR="002A1B6A" w:rsidRDefault="002A1B6A" w:rsidP="002A1B6A">
      <w:pPr>
        <w:pStyle w:val="2ff"/>
        <w:rPr>
          <w:noProof/>
          <w:sz w:val="24"/>
          <w:szCs w:val="24"/>
        </w:rPr>
      </w:pPr>
      <w:hyperlink w:anchor="_Toc232501620" w:history="1">
        <w:r w:rsidRPr="009E2427">
          <w:rPr>
            <w:rStyle w:val="ae"/>
            <w:noProof/>
          </w:rPr>
          <w:t>3.6. Дослідження ринку лікарських засобів для лікування передміхурової залози.</w:t>
        </w:r>
        <w:r>
          <w:rPr>
            <w:noProof/>
            <w:webHidden/>
          </w:rPr>
          <w:tab/>
        </w:r>
        <w:r>
          <w:rPr>
            <w:noProof/>
            <w:webHidden/>
          </w:rPr>
          <w:fldChar w:fldCharType="begin"/>
        </w:r>
        <w:r>
          <w:rPr>
            <w:noProof/>
            <w:webHidden/>
          </w:rPr>
          <w:instrText xml:space="preserve"> PAGEREF _Toc232501620 \h </w:instrText>
        </w:r>
        <w:r>
          <w:rPr>
            <w:noProof/>
          </w:rPr>
        </w:r>
        <w:r>
          <w:rPr>
            <w:noProof/>
            <w:webHidden/>
          </w:rPr>
          <w:fldChar w:fldCharType="separate"/>
        </w:r>
        <w:r>
          <w:rPr>
            <w:noProof/>
            <w:webHidden/>
          </w:rPr>
          <w:t>126</w:t>
        </w:r>
        <w:r>
          <w:rPr>
            <w:noProof/>
            <w:webHidden/>
          </w:rPr>
          <w:fldChar w:fldCharType="end"/>
        </w:r>
      </w:hyperlink>
    </w:p>
    <w:p w:rsidR="002A1B6A" w:rsidRDefault="002A1B6A" w:rsidP="002A1B6A">
      <w:pPr>
        <w:pStyle w:val="2ff"/>
        <w:rPr>
          <w:noProof/>
          <w:sz w:val="24"/>
          <w:szCs w:val="24"/>
        </w:rPr>
      </w:pPr>
      <w:hyperlink w:anchor="_Toc232501621" w:history="1">
        <w:r w:rsidRPr="009E2427">
          <w:rPr>
            <w:rStyle w:val="ae"/>
            <w:noProof/>
          </w:rPr>
          <w:t>3.7. Наукове обґрунтування складу композиції біологічно активних речовин для лікування захворювань передміхурової залози.</w:t>
        </w:r>
        <w:r>
          <w:rPr>
            <w:noProof/>
            <w:webHidden/>
          </w:rPr>
          <w:tab/>
        </w:r>
        <w:r>
          <w:rPr>
            <w:noProof/>
            <w:webHidden/>
          </w:rPr>
          <w:fldChar w:fldCharType="begin"/>
        </w:r>
        <w:r>
          <w:rPr>
            <w:noProof/>
            <w:webHidden/>
          </w:rPr>
          <w:instrText xml:space="preserve"> PAGEREF _Toc232501621 \h </w:instrText>
        </w:r>
        <w:r>
          <w:rPr>
            <w:noProof/>
          </w:rPr>
        </w:r>
        <w:r>
          <w:rPr>
            <w:noProof/>
            <w:webHidden/>
          </w:rPr>
          <w:fldChar w:fldCharType="separate"/>
        </w:r>
        <w:r>
          <w:rPr>
            <w:noProof/>
            <w:webHidden/>
          </w:rPr>
          <w:t>130</w:t>
        </w:r>
        <w:r>
          <w:rPr>
            <w:noProof/>
            <w:webHidden/>
          </w:rPr>
          <w:fldChar w:fldCharType="end"/>
        </w:r>
      </w:hyperlink>
    </w:p>
    <w:p w:rsidR="002A1B6A" w:rsidRDefault="002A1B6A" w:rsidP="002A1B6A">
      <w:pPr>
        <w:pStyle w:val="2ff"/>
        <w:rPr>
          <w:noProof/>
          <w:sz w:val="24"/>
          <w:szCs w:val="24"/>
        </w:rPr>
      </w:pPr>
      <w:hyperlink w:anchor="_Toc232501622" w:history="1">
        <w:r w:rsidRPr="009E2427">
          <w:rPr>
            <w:rStyle w:val="ae"/>
            <w:noProof/>
          </w:rPr>
          <w:t>3.8. Теоретичне обґрунтування лікарської форми препаратів для  лікування бронхолегеневих, гінекологічних захворювань та  захворювань п</w:t>
        </w:r>
        <w:r w:rsidRPr="009E2427">
          <w:rPr>
            <w:rStyle w:val="ae"/>
            <w:noProof/>
          </w:rPr>
          <w:t>е</w:t>
        </w:r>
        <w:r w:rsidRPr="009E2427">
          <w:rPr>
            <w:rStyle w:val="ae"/>
            <w:noProof/>
          </w:rPr>
          <w:t>редміхурової залози</w:t>
        </w:r>
        <w:r>
          <w:rPr>
            <w:noProof/>
            <w:webHidden/>
          </w:rPr>
          <w:tab/>
        </w:r>
        <w:r>
          <w:rPr>
            <w:noProof/>
            <w:webHidden/>
          </w:rPr>
          <w:fldChar w:fldCharType="begin"/>
        </w:r>
        <w:r>
          <w:rPr>
            <w:noProof/>
            <w:webHidden/>
          </w:rPr>
          <w:instrText xml:space="preserve"> PAGEREF _Toc232501622 \h </w:instrText>
        </w:r>
        <w:r>
          <w:rPr>
            <w:noProof/>
          </w:rPr>
        </w:r>
        <w:r>
          <w:rPr>
            <w:noProof/>
            <w:webHidden/>
          </w:rPr>
          <w:fldChar w:fldCharType="separate"/>
        </w:r>
        <w:r>
          <w:rPr>
            <w:noProof/>
            <w:webHidden/>
          </w:rPr>
          <w:t>139</w:t>
        </w:r>
        <w:r>
          <w:rPr>
            <w:noProof/>
            <w:webHidden/>
          </w:rPr>
          <w:fldChar w:fldCharType="end"/>
        </w:r>
      </w:hyperlink>
    </w:p>
    <w:p w:rsidR="002A1B6A" w:rsidRDefault="002A1B6A" w:rsidP="002A1B6A">
      <w:pPr>
        <w:pStyle w:val="2ff"/>
        <w:rPr>
          <w:noProof/>
          <w:sz w:val="24"/>
          <w:szCs w:val="24"/>
        </w:rPr>
      </w:pPr>
      <w:hyperlink w:anchor="_Toc232501623" w:history="1">
        <w:r w:rsidRPr="009E2427">
          <w:rPr>
            <w:rStyle w:val="ae"/>
            <w:noProof/>
          </w:rPr>
          <w:t>Висновки</w:t>
        </w:r>
        <w:r>
          <w:rPr>
            <w:noProof/>
            <w:webHidden/>
          </w:rPr>
          <w:tab/>
        </w:r>
        <w:r>
          <w:rPr>
            <w:noProof/>
            <w:webHidden/>
          </w:rPr>
          <w:fldChar w:fldCharType="begin"/>
        </w:r>
        <w:r>
          <w:rPr>
            <w:noProof/>
            <w:webHidden/>
          </w:rPr>
          <w:instrText xml:space="preserve"> PAGEREF _Toc232501623 \h </w:instrText>
        </w:r>
        <w:r>
          <w:rPr>
            <w:noProof/>
          </w:rPr>
        </w:r>
        <w:r>
          <w:rPr>
            <w:noProof/>
            <w:webHidden/>
          </w:rPr>
          <w:fldChar w:fldCharType="separate"/>
        </w:r>
        <w:r>
          <w:rPr>
            <w:noProof/>
            <w:webHidden/>
          </w:rPr>
          <w:t>142</w:t>
        </w:r>
        <w:r>
          <w:rPr>
            <w:noProof/>
            <w:webHidden/>
          </w:rPr>
          <w:fldChar w:fldCharType="end"/>
        </w:r>
      </w:hyperlink>
    </w:p>
    <w:p w:rsidR="002A1B6A" w:rsidRDefault="002A1B6A" w:rsidP="002A1B6A">
      <w:pPr>
        <w:pStyle w:val="1ff0"/>
        <w:rPr>
          <w:b w:val="0"/>
          <w:caps w:val="0"/>
          <w:szCs w:val="24"/>
        </w:rPr>
      </w:pPr>
      <w:hyperlink w:anchor="_Toc232501624" w:history="1">
        <w:r w:rsidRPr="009E2427">
          <w:rPr>
            <w:rStyle w:val="ae"/>
          </w:rPr>
          <w:t>РОЗДІЛ 4</w:t>
        </w:r>
        <w:r>
          <w:rPr>
            <w:webHidden/>
          </w:rPr>
          <w:tab/>
        </w:r>
        <w:r>
          <w:rPr>
            <w:webHidden/>
          </w:rPr>
          <w:fldChar w:fldCharType="begin"/>
        </w:r>
        <w:r>
          <w:rPr>
            <w:webHidden/>
          </w:rPr>
          <w:instrText xml:space="preserve"> PAGEREF _Toc232501624 \h </w:instrText>
        </w:r>
        <w:r>
          <w:rPr>
            <w:webHidden/>
          </w:rPr>
          <w:fldChar w:fldCharType="separate"/>
        </w:r>
        <w:r>
          <w:rPr>
            <w:webHidden/>
          </w:rPr>
          <w:t>144</w:t>
        </w:r>
        <w:r>
          <w:rPr>
            <w:webHidden/>
          </w:rPr>
          <w:fldChar w:fldCharType="end"/>
        </w:r>
      </w:hyperlink>
    </w:p>
    <w:p w:rsidR="002A1B6A" w:rsidRDefault="002A1B6A" w:rsidP="002A1B6A">
      <w:pPr>
        <w:pStyle w:val="1ff0"/>
        <w:rPr>
          <w:b w:val="0"/>
          <w:caps w:val="0"/>
          <w:szCs w:val="24"/>
        </w:rPr>
      </w:pPr>
      <w:hyperlink w:anchor="_Toc232501625" w:history="1">
        <w:r w:rsidRPr="009E2427">
          <w:rPr>
            <w:rStyle w:val="ae"/>
          </w:rPr>
          <w:t>ВИВЧЕННЯ ФАРМАКОТЕХНОЛОГІЧНИХ ВЛАСТИВОСТЕЙ РОСЛИННОЇ СИРОВИНИ та ЇЇ КОМПОЗИЦІЙ і РОЗРОБКА ТЕХНОЛОГІЇ сКЛАДНИХ НАСТОЙОК «БРОНХОФІТ», «ГІНЕКОФІТ», «ПРОСТАТОФІТ»</w:t>
        </w:r>
        <w:r>
          <w:rPr>
            <w:webHidden/>
          </w:rPr>
          <w:tab/>
        </w:r>
        <w:r>
          <w:rPr>
            <w:webHidden/>
          </w:rPr>
          <w:fldChar w:fldCharType="begin"/>
        </w:r>
        <w:r>
          <w:rPr>
            <w:webHidden/>
          </w:rPr>
          <w:instrText xml:space="preserve"> PAGEREF _Toc232501625 \h </w:instrText>
        </w:r>
        <w:r>
          <w:rPr>
            <w:webHidden/>
          </w:rPr>
          <w:fldChar w:fldCharType="separate"/>
        </w:r>
        <w:r>
          <w:rPr>
            <w:webHidden/>
          </w:rPr>
          <w:t>144</w:t>
        </w:r>
        <w:r>
          <w:rPr>
            <w:webHidden/>
          </w:rPr>
          <w:fldChar w:fldCharType="end"/>
        </w:r>
      </w:hyperlink>
    </w:p>
    <w:p w:rsidR="002A1B6A" w:rsidRDefault="002A1B6A" w:rsidP="002A1B6A">
      <w:pPr>
        <w:pStyle w:val="2ff"/>
        <w:spacing w:before="120"/>
        <w:rPr>
          <w:noProof/>
          <w:sz w:val="24"/>
          <w:szCs w:val="24"/>
        </w:rPr>
      </w:pPr>
      <w:hyperlink w:anchor="_Toc232501626" w:history="1">
        <w:r w:rsidRPr="009E2427">
          <w:rPr>
            <w:rStyle w:val="ae"/>
            <w:noProof/>
          </w:rPr>
          <w:t>4.1. Фармакотехнологічні випробування лікарської рослинної  сировини та її сумішей для виробництва препаратів  «Бронхофіт», «Гінекофіт» і «Простатофіт»</w:t>
        </w:r>
        <w:r>
          <w:rPr>
            <w:noProof/>
            <w:webHidden/>
          </w:rPr>
          <w:tab/>
        </w:r>
        <w:r>
          <w:rPr>
            <w:noProof/>
            <w:webHidden/>
          </w:rPr>
          <w:fldChar w:fldCharType="begin"/>
        </w:r>
        <w:r>
          <w:rPr>
            <w:noProof/>
            <w:webHidden/>
          </w:rPr>
          <w:instrText xml:space="preserve"> PAGEREF _Toc232501626 \h </w:instrText>
        </w:r>
        <w:r>
          <w:rPr>
            <w:noProof/>
          </w:rPr>
        </w:r>
        <w:r>
          <w:rPr>
            <w:noProof/>
            <w:webHidden/>
          </w:rPr>
          <w:fldChar w:fldCharType="separate"/>
        </w:r>
        <w:r>
          <w:rPr>
            <w:noProof/>
            <w:webHidden/>
          </w:rPr>
          <w:t>145</w:t>
        </w:r>
        <w:r>
          <w:rPr>
            <w:noProof/>
            <w:webHidden/>
          </w:rPr>
          <w:fldChar w:fldCharType="end"/>
        </w:r>
      </w:hyperlink>
    </w:p>
    <w:p w:rsidR="002A1B6A" w:rsidRDefault="002A1B6A" w:rsidP="002A1B6A">
      <w:pPr>
        <w:pStyle w:val="3f3"/>
        <w:rPr>
          <w:noProof/>
          <w:sz w:val="24"/>
          <w:szCs w:val="24"/>
        </w:rPr>
      </w:pPr>
      <w:hyperlink w:anchor="_Toc232501627" w:history="1">
        <w:r w:rsidRPr="009E2427">
          <w:rPr>
            <w:rStyle w:val="ae"/>
            <w:noProof/>
          </w:rPr>
          <w:t>4.1.1. Визначення вмісту вологи, об’ємної, насипної та питомої маси лікарської рослинної сировини і фітокомпозицій для настойок «Бронхофіт», «Гінекофіт», «Простатофіт»</w:t>
        </w:r>
        <w:r>
          <w:rPr>
            <w:noProof/>
            <w:webHidden/>
          </w:rPr>
          <w:tab/>
        </w:r>
        <w:r>
          <w:rPr>
            <w:noProof/>
            <w:webHidden/>
          </w:rPr>
          <w:fldChar w:fldCharType="begin"/>
        </w:r>
        <w:r>
          <w:rPr>
            <w:noProof/>
            <w:webHidden/>
          </w:rPr>
          <w:instrText xml:space="preserve"> PAGEREF _Toc232501627 \h </w:instrText>
        </w:r>
        <w:r>
          <w:rPr>
            <w:noProof/>
          </w:rPr>
        </w:r>
        <w:r>
          <w:rPr>
            <w:noProof/>
            <w:webHidden/>
          </w:rPr>
          <w:fldChar w:fldCharType="separate"/>
        </w:r>
        <w:r>
          <w:rPr>
            <w:noProof/>
            <w:webHidden/>
          </w:rPr>
          <w:t>146</w:t>
        </w:r>
        <w:r>
          <w:rPr>
            <w:noProof/>
            <w:webHidden/>
          </w:rPr>
          <w:fldChar w:fldCharType="end"/>
        </w:r>
      </w:hyperlink>
    </w:p>
    <w:p w:rsidR="002A1B6A" w:rsidRDefault="002A1B6A" w:rsidP="002A1B6A">
      <w:pPr>
        <w:pStyle w:val="3f3"/>
        <w:rPr>
          <w:noProof/>
          <w:sz w:val="24"/>
          <w:szCs w:val="24"/>
        </w:rPr>
      </w:pPr>
      <w:hyperlink w:anchor="_Toc232501628" w:history="1">
        <w:r w:rsidRPr="009E2427">
          <w:rPr>
            <w:rStyle w:val="ae"/>
            <w:noProof/>
          </w:rPr>
          <w:t xml:space="preserve">4.1.2. Визначення вмісту </w:t>
        </w:r>
        <w:r w:rsidRPr="009E2427">
          <w:rPr>
            <w:rStyle w:val="ae"/>
            <w:noProof/>
            <w:spacing w:val="-4"/>
          </w:rPr>
          <w:t>пористості, нарізності та вільного об’єму шару</w:t>
        </w:r>
        <w:r w:rsidRPr="009E2427">
          <w:rPr>
            <w:rStyle w:val="ae"/>
            <w:noProof/>
          </w:rPr>
          <w:t xml:space="preserve"> лікарської рослинної сировини і фітокомпозицій для настойок «Бронхофіт», «Гінекофіт», «Простатофіт»</w:t>
        </w:r>
        <w:r>
          <w:rPr>
            <w:noProof/>
            <w:webHidden/>
          </w:rPr>
          <w:tab/>
        </w:r>
        <w:r>
          <w:rPr>
            <w:noProof/>
            <w:webHidden/>
          </w:rPr>
          <w:fldChar w:fldCharType="begin"/>
        </w:r>
        <w:r>
          <w:rPr>
            <w:noProof/>
            <w:webHidden/>
          </w:rPr>
          <w:instrText xml:space="preserve"> PAGEREF _Toc232501628 \h </w:instrText>
        </w:r>
        <w:r>
          <w:rPr>
            <w:noProof/>
          </w:rPr>
        </w:r>
        <w:r>
          <w:rPr>
            <w:noProof/>
            <w:webHidden/>
          </w:rPr>
          <w:fldChar w:fldCharType="separate"/>
        </w:r>
        <w:r>
          <w:rPr>
            <w:noProof/>
            <w:webHidden/>
          </w:rPr>
          <w:t>149</w:t>
        </w:r>
        <w:r>
          <w:rPr>
            <w:noProof/>
            <w:webHidden/>
          </w:rPr>
          <w:fldChar w:fldCharType="end"/>
        </w:r>
      </w:hyperlink>
    </w:p>
    <w:p w:rsidR="002A1B6A" w:rsidRDefault="002A1B6A" w:rsidP="002A1B6A">
      <w:pPr>
        <w:pStyle w:val="3f3"/>
        <w:rPr>
          <w:noProof/>
          <w:sz w:val="24"/>
          <w:szCs w:val="24"/>
        </w:rPr>
      </w:pPr>
      <w:hyperlink w:anchor="_Toc232501629" w:history="1">
        <w:r w:rsidRPr="009E2427">
          <w:rPr>
            <w:rStyle w:val="ae"/>
            <w:noProof/>
          </w:rPr>
          <w:t>4.1.3. Вивчення фракційного складу фітокомпозицій для настойок «Бронхофіт», «Гінекофіт», «Простатофіт»</w:t>
        </w:r>
        <w:r>
          <w:rPr>
            <w:noProof/>
            <w:webHidden/>
          </w:rPr>
          <w:tab/>
        </w:r>
        <w:r>
          <w:rPr>
            <w:noProof/>
            <w:webHidden/>
          </w:rPr>
          <w:fldChar w:fldCharType="begin"/>
        </w:r>
        <w:r>
          <w:rPr>
            <w:noProof/>
            <w:webHidden/>
          </w:rPr>
          <w:instrText xml:space="preserve"> PAGEREF _Toc232501629 \h </w:instrText>
        </w:r>
        <w:r>
          <w:rPr>
            <w:noProof/>
          </w:rPr>
        </w:r>
        <w:r>
          <w:rPr>
            <w:noProof/>
            <w:webHidden/>
          </w:rPr>
          <w:fldChar w:fldCharType="separate"/>
        </w:r>
        <w:r>
          <w:rPr>
            <w:noProof/>
            <w:webHidden/>
          </w:rPr>
          <w:t>151</w:t>
        </w:r>
        <w:r>
          <w:rPr>
            <w:noProof/>
            <w:webHidden/>
          </w:rPr>
          <w:fldChar w:fldCharType="end"/>
        </w:r>
      </w:hyperlink>
    </w:p>
    <w:p w:rsidR="002A1B6A" w:rsidRDefault="002A1B6A" w:rsidP="002A1B6A">
      <w:pPr>
        <w:pStyle w:val="3f3"/>
        <w:rPr>
          <w:noProof/>
          <w:sz w:val="24"/>
          <w:szCs w:val="24"/>
        </w:rPr>
      </w:pPr>
      <w:hyperlink w:anchor="_Toc232501630" w:history="1">
        <w:r w:rsidRPr="009E2427">
          <w:rPr>
            <w:rStyle w:val="ae"/>
            <w:noProof/>
          </w:rPr>
          <w:t>4.1.4. Дослідження мікроелементного складу лікарської рослинної сировини для настойок «Бронхофіт», «Гінекофіт», «Простатофіт»</w:t>
        </w:r>
        <w:r>
          <w:rPr>
            <w:noProof/>
            <w:webHidden/>
          </w:rPr>
          <w:tab/>
        </w:r>
        <w:r>
          <w:rPr>
            <w:noProof/>
            <w:webHidden/>
          </w:rPr>
          <w:fldChar w:fldCharType="begin"/>
        </w:r>
        <w:r>
          <w:rPr>
            <w:noProof/>
            <w:webHidden/>
          </w:rPr>
          <w:instrText xml:space="preserve"> PAGEREF _Toc232501630 \h </w:instrText>
        </w:r>
        <w:r>
          <w:rPr>
            <w:noProof/>
          </w:rPr>
        </w:r>
        <w:r>
          <w:rPr>
            <w:noProof/>
            <w:webHidden/>
          </w:rPr>
          <w:fldChar w:fldCharType="separate"/>
        </w:r>
        <w:r>
          <w:rPr>
            <w:noProof/>
            <w:webHidden/>
          </w:rPr>
          <w:t>153</w:t>
        </w:r>
        <w:r>
          <w:rPr>
            <w:noProof/>
            <w:webHidden/>
          </w:rPr>
          <w:fldChar w:fldCharType="end"/>
        </w:r>
      </w:hyperlink>
    </w:p>
    <w:p w:rsidR="002A1B6A" w:rsidRDefault="002A1B6A" w:rsidP="002A1B6A">
      <w:pPr>
        <w:pStyle w:val="2ff"/>
        <w:rPr>
          <w:noProof/>
          <w:sz w:val="24"/>
          <w:szCs w:val="24"/>
        </w:rPr>
      </w:pPr>
      <w:hyperlink w:anchor="_Toc232501631" w:history="1">
        <w:r w:rsidRPr="009E2427">
          <w:rPr>
            <w:rStyle w:val="ae"/>
            <w:noProof/>
          </w:rPr>
          <w:t xml:space="preserve">4.2. Розробка технології складних настойок «Бронхофіт», «Гінекофіт», </w:t>
        </w:r>
        <w:r w:rsidRPr="009E2427">
          <w:rPr>
            <w:rStyle w:val="ae"/>
            <w:noProof/>
          </w:rPr>
          <w:lastRenderedPageBreak/>
          <w:t>«Простатофіт»</w:t>
        </w:r>
        <w:r>
          <w:rPr>
            <w:noProof/>
            <w:webHidden/>
          </w:rPr>
          <w:tab/>
        </w:r>
        <w:r>
          <w:rPr>
            <w:noProof/>
            <w:webHidden/>
          </w:rPr>
          <w:fldChar w:fldCharType="begin"/>
        </w:r>
        <w:r>
          <w:rPr>
            <w:noProof/>
            <w:webHidden/>
          </w:rPr>
          <w:instrText xml:space="preserve"> PAGEREF _Toc232501631 \h </w:instrText>
        </w:r>
        <w:r>
          <w:rPr>
            <w:noProof/>
          </w:rPr>
        </w:r>
        <w:r>
          <w:rPr>
            <w:noProof/>
            <w:webHidden/>
          </w:rPr>
          <w:fldChar w:fldCharType="separate"/>
        </w:r>
        <w:r>
          <w:rPr>
            <w:noProof/>
            <w:webHidden/>
          </w:rPr>
          <w:t>155</w:t>
        </w:r>
        <w:r>
          <w:rPr>
            <w:noProof/>
            <w:webHidden/>
          </w:rPr>
          <w:fldChar w:fldCharType="end"/>
        </w:r>
      </w:hyperlink>
    </w:p>
    <w:p w:rsidR="002A1B6A" w:rsidRDefault="002A1B6A" w:rsidP="002A1B6A">
      <w:pPr>
        <w:pStyle w:val="3f3"/>
        <w:rPr>
          <w:noProof/>
          <w:sz w:val="24"/>
          <w:szCs w:val="24"/>
        </w:rPr>
      </w:pPr>
      <w:hyperlink w:anchor="_Toc232501632" w:history="1">
        <w:r w:rsidRPr="009E2427">
          <w:rPr>
            <w:rStyle w:val="ae"/>
            <w:noProof/>
          </w:rPr>
          <w:t>4.2.1. Вивчення впливу біофармацевичного фактора на ступінь вивільнення біологічно активних речовин з запропонованих препаратів</w:t>
        </w:r>
        <w:r>
          <w:rPr>
            <w:noProof/>
            <w:webHidden/>
          </w:rPr>
          <w:tab/>
        </w:r>
        <w:r>
          <w:rPr>
            <w:noProof/>
            <w:webHidden/>
          </w:rPr>
          <w:fldChar w:fldCharType="begin"/>
        </w:r>
        <w:r>
          <w:rPr>
            <w:noProof/>
            <w:webHidden/>
          </w:rPr>
          <w:instrText xml:space="preserve"> PAGEREF _Toc232501632 \h </w:instrText>
        </w:r>
        <w:r>
          <w:rPr>
            <w:noProof/>
          </w:rPr>
        </w:r>
        <w:r>
          <w:rPr>
            <w:noProof/>
            <w:webHidden/>
          </w:rPr>
          <w:fldChar w:fldCharType="separate"/>
        </w:r>
        <w:r>
          <w:rPr>
            <w:noProof/>
            <w:webHidden/>
          </w:rPr>
          <w:t>155</w:t>
        </w:r>
        <w:r>
          <w:rPr>
            <w:noProof/>
            <w:webHidden/>
          </w:rPr>
          <w:fldChar w:fldCharType="end"/>
        </w:r>
      </w:hyperlink>
    </w:p>
    <w:p w:rsidR="002A1B6A" w:rsidRDefault="002A1B6A" w:rsidP="002A1B6A">
      <w:pPr>
        <w:pStyle w:val="4e"/>
        <w:rPr>
          <w:noProof/>
        </w:rPr>
      </w:pPr>
      <w:hyperlink w:anchor="_Toc232501633" w:history="1">
        <w:r w:rsidRPr="009E2427">
          <w:rPr>
            <w:rStyle w:val="ae"/>
            <w:noProof/>
          </w:rPr>
          <w:t>4.2.1.1. Вивчення процесу екстрагування біологічно активних речовин з фітокомпозиції для настойки «Бронхофіт»</w:t>
        </w:r>
        <w:r>
          <w:rPr>
            <w:noProof/>
            <w:webHidden/>
          </w:rPr>
          <w:tab/>
        </w:r>
        <w:r>
          <w:rPr>
            <w:noProof/>
            <w:webHidden/>
          </w:rPr>
          <w:fldChar w:fldCharType="begin"/>
        </w:r>
        <w:r>
          <w:rPr>
            <w:noProof/>
            <w:webHidden/>
          </w:rPr>
          <w:instrText xml:space="preserve"> PAGEREF _Toc232501633 \h </w:instrText>
        </w:r>
        <w:r>
          <w:rPr>
            <w:noProof/>
          </w:rPr>
        </w:r>
        <w:r>
          <w:rPr>
            <w:noProof/>
            <w:webHidden/>
          </w:rPr>
          <w:fldChar w:fldCharType="separate"/>
        </w:r>
        <w:r>
          <w:rPr>
            <w:noProof/>
            <w:webHidden/>
          </w:rPr>
          <w:t>156</w:t>
        </w:r>
        <w:r>
          <w:rPr>
            <w:noProof/>
            <w:webHidden/>
          </w:rPr>
          <w:fldChar w:fldCharType="end"/>
        </w:r>
      </w:hyperlink>
    </w:p>
    <w:p w:rsidR="002A1B6A" w:rsidRDefault="002A1B6A" w:rsidP="002A1B6A">
      <w:pPr>
        <w:pStyle w:val="4e"/>
        <w:rPr>
          <w:noProof/>
        </w:rPr>
      </w:pPr>
      <w:hyperlink w:anchor="_Toc232501634" w:history="1">
        <w:r w:rsidRPr="009E2427">
          <w:rPr>
            <w:rStyle w:val="ae"/>
            <w:noProof/>
          </w:rPr>
          <w:t>4.2.1.2. Вивчення процесу екстрагування біологічно активних речовин з фітокомпозиції для настойки «Гінекофіт»</w:t>
        </w:r>
        <w:r>
          <w:rPr>
            <w:noProof/>
            <w:webHidden/>
          </w:rPr>
          <w:tab/>
        </w:r>
        <w:r>
          <w:rPr>
            <w:noProof/>
            <w:webHidden/>
          </w:rPr>
          <w:fldChar w:fldCharType="begin"/>
        </w:r>
        <w:r>
          <w:rPr>
            <w:noProof/>
            <w:webHidden/>
          </w:rPr>
          <w:instrText xml:space="preserve"> PAGEREF _Toc232501634 \h </w:instrText>
        </w:r>
        <w:r>
          <w:rPr>
            <w:noProof/>
          </w:rPr>
        </w:r>
        <w:r>
          <w:rPr>
            <w:noProof/>
            <w:webHidden/>
          </w:rPr>
          <w:fldChar w:fldCharType="separate"/>
        </w:r>
        <w:r>
          <w:rPr>
            <w:noProof/>
            <w:webHidden/>
          </w:rPr>
          <w:t>171</w:t>
        </w:r>
        <w:r>
          <w:rPr>
            <w:noProof/>
            <w:webHidden/>
          </w:rPr>
          <w:fldChar w:fldCharType="end"/>
        </w:r>
      </w:hyperlink>
    </w:p>
    <w:p w:rsidR="002A1B6A" w:rsidRDefault="002A1B6A" w:rsidP="002A1B6A">
      <w:pPr>
        <w:pStyle w:val="4e"/>
        <w:rPr>
          <w:noProof/>
        </w:rPr>
      </w:pPr>
      <w:hyperlink w:anchor="_Toc232501635" w:history="1">
        <w:r w:rsidRPr="009E2427">
          <w:rPr>
            <w:rStyle w:val="ae"/>
            <w:noProof/>
          </w:rPr>
          <w:t>4.2.1.3. Вивчення процесу екстрагування біологічно активних речовин з фітокомпозиції для настойки «Простатофіт»</w:t>
        </w:r>
        <w:r>
          <w:rPr>
            <w:noProof/>
            <w:webHidden/>
          </w:rPr>
          <w:tab/>
        </w:r>
        <w:r>
          <w:rPr>
            <w:noProof/>
            <w:webHidden/>
          </w:rPr>
          <w:fldChar w:fldCharType="begin"/>
        </w:r>
        <w:r>
          <w:rPr>
            <w:noProof/>
            <w:webHidden/>
          </w:rPr>
          <w:instrText xml:space="preserve"> PAGEREF _Toc232501635 \h </w:instrText>
        </w:r>
        <w:r>
          <w:rPr>
            <w:noProof/>
          </w:rPr>
        </w:r>
        <w:r>
          <w:rPr>
            <w:noProof/>
            <w:webHidden/>
          </w:rPr>
          <w:fldChar w:fldCharType="separate"/>
        </w:r>
        <w:r>
          <w:rPr>
            <w:noProof/>
            <w:webHidden/>
          </w:rPr>
          <w:t>181</w:t>
        </w:r>
        <w:r>
          <w:rPr>
            <w:noProof/>
            <w:webHidden/>
          </w:rPr>
          <w:fldChar w:fldCharType="end"/>
        </w:r>
      </w:hyperlink>
    </w:p>
    <w:p w:rsidR="002A1B6A" w:rsidRDefault="002A1B6A" w:rsidP="002A1B6A">
      <w:pPr>
        <w:pStyle w:val="3f3"/>
        <w:rPr>
          <w:rStyle w:val="ae"/>
          <w:noProof/>
        </w:rPr>
      </w:pPr>
    </w:p>
    <w:p w:rsidR="002A1B6A" w:rsidRDefault="002A1B6A" w:rsidP="002A1B6A">
      <w:pPr>
        <w:pStyle w:val="3f3"/>
        <w:rPr>
          <w:noProof/>
          <w:sz w:val="24"/>
          <w:szCs w:val="24"/>
        </w:rPr>
      </w:pPr>
      <w:hyperlink w:anchor="_Toc232501636" w:history="1">
        <w:r w:rsidRPr="009E2427">
          <w:rPr>
            <w:rStyle w:val="ae"/>
            <w:noProof/>
          </w:rPr>
          <w:t>4.2.2. Дослідження впливу часу екстрагування на вивільнення БАР з розроблених препаратів</w:t>
        </w:r>
        <w:r>
          <w:rPr>
            <w:noProof/>
            <w:webHidden/>
          </w:rPr>
          <w:tab/>
        </w:r>
        <w:r>
          <w:rPr>
            <w:noProof/>
            <w:webHidden/>
          </w:rPr>
          <w:fldChar w:fldCharType="begin"/>
        </w:r>
        <w:r>
          <w:rPr>
            <w:noProof/>
            <w:webHidden/>
          </w:rPr>
          <w:instrText xml:space="preserve"> PAGEREF _Toc232501636 \h </w:instrText>
        </w:r>
        <w:r>
          <w:rPr>
            <w:noProof/>
          </w:rPr>
        </w:r>
        <w:r>
          <w:rPr>
            <w:noProof/>
            <w:webHidden/>
          </w:rPr>
          <w:fldChar w:fldCharType="separate"/>
        </w:r>
        <w:r>
          <w:rPr>
            <w:noProof/>
            <w:webHidden/>
          </w:rPr>
          <w:t>191</w:t>
        </w:r>
        <w:r>
          <w:rPr>
            <w:noProof/>
            <w:webHidden/>
          </w:rPr>
          <w:fldChar w:fldCharType="end"/>
        </w:r>
      </w:hyperlink>
    </w:p>
    <w:p w:rsidR="002A1B6A" w:rsidRDefault="002A1B6A" w:rsidP="002A1B6A">
      <w:pPr>
        <w:pStyle w:val="2ff"/>
        <w:rPr>
          <w:noProof/>
          <w:sz w:val="24"/>
          <w:szCs w:val="24"/>
        </w:rPr>
      </w:pPr>
      <w:hyperlink w:anchor="_Toc232501637" w:history="1">
        <w:r w:rsidRPr="009E2427">
          <w:rPr>
            <w:rStyle w:val="ae"/>
            <w:noProof/>
          </w:rPr>
          <w:t>4.3. Дослідження  специфічної  активності  розроблених складних настойок</w:t>
        </w:r>
        <w:r>
          <w:rPr>
            <w:noProof/>
            <w:webHidden/>
          </w:rPr>
          <w:tab/>
        </w:r>
        <w:r>
          <w:rPr>
            <w:noProof/>
            <w:webHidden/>
          </w:rPr>
          <w:fldChar w:fldCharType="begin"/>
        </w:r>
        <w:r>
          <w:rPr>
            <w:noProof/>
            <w:webHidden/>
          </w:rPr>
          <w:instrText xml:space="preserve"> PAGEREF _Toc232501637 \h </w:instrText>
        </w:r>
        <w:r>
          <w:rPr>
            <w:noProof/>
          </w:rPr>
        </w:r>
        <w:r>
          <w:rPr>
            <w:noProof/>
            <w:webHidden/>
          </w:rPr>
          <w:fldChar w:fldCharType="separate"/>
        </w:r>
        <w:r>
          <w:rPr>
            <w:noProof/>
            <w:webHidden/>
          </w:rPr>
          <w:t>202</w:t>
        </w:r>
        <w:r>
          <w:rPr>
            <w:noProof/>
            <w:webHidden/>
          </w:rPr>
          <w:fldChar w:fldCharType="end"/>
        </w:r>
      </w:hyperlink>
    </w:p>
    <w:p w:rsidR="002A1B6A" w:rsidRDefault="002A1B6A" w:rsidP="002A1B6A">
      <w:pPr>
        <w:pStyle w:val="2ff"/>
        <w:rPr>
          <w:noProof/>
          <w:sz w:val="24"/>
          <w:szCs w:val="24"/>
        </w:rPr>
      </w:pPr>
      <w:hyperlink w:anchor="_Toc232501638" w:history="1">
        <w:r w:rsidRPr="009E2427">
          <w:rPr>
            <w:rStyle w:val="ae"/>
            <w:noProof/>
          </w:rPr>
          <w:t>4.4. Мікробіологічні дослідження настойок складних  «Бронхофіт», «Гінекофіт» та «Простатофіт»</w:t>
        </w:r>
        <w:r>
          <w:rPr>
            <w:noProof/>
            <w:webHidden/>
          </w:rPr>
          <w:tab/>
        </w:r>
        <w:r>
          <w:rPr>
            <w:noProof/>
            <w:webHidden/>
          </w:rPr>
          <w:fldChar w:fldCharType="begin"/>
        </w:r>
        <w:r>
          <w:rPr>
            <w:noProof/>
            <w:webHidden/>
          </w:rPr>
          <w:instrText xml:space="preserve"> PAGEREF _Toc232501638 \h </w:instrText>
        </w:r>
        <w:r>
          <w:rPr>
            <w:noProof/>
          </w:rPr>
        </w:r>
        <w:r>
          <w:rPr>
            <w:noProof/>
            <w:webHidden/>
          </w:rPr>
          <w:fldChar w:fldCharType="separate"/>
        </w:r>
        <w:r>
          <w:rPr>
            <w:noProof/>
            <w:webHidden/>
          </w:rPr>
          <w:t>210</w:t>
        </w:r>
        <w:r>
          <w:rPr>
            <w:noProof/>
            <w:webHidden/>
          </w:rPr>
          <w:fldChar w:fldCharType="end"/>
        </w:r>
      </w:hyperlink>
    </w:p>
    <w:p w:rsidR="002A1B6A" w:rsidRDefault="002A1B6A" w:rsidP="002A1B6A">
      <w:pPr>
        <w:pStyle w:val="2ff"/>
        <w:rPr>
          <w:noProof/>
          <w:sz w:val="24"/>
          <w:szCs w:val="24"/>
        </w:rPr>
      </w:pPr>
      <w:hyperlink w:anchor="_Toc232501639" w:history="1">
        <w:r w:rsidRPr="009E2427">
          <w:rPr>
            <w:rStyle w:val="ae"/>
            <w:noProof/>
          </w:rPr>
          <w:t>Висновки</w:t>
        </w:r>
        <w:r>
          <w:rPr>
            <w:noProof/>
            <w:webHidden/>
          </w:rPr>
          <w:tab/>
        </w:r>
        <w:r>
          <w:rPr>
            <w:noProof/>
            <w:webHidden/>
          </w:rPr>
          <w:fldChar w:fldCharType="begin"/>
        </w:r>
        <w:r>
          <w:rPr>
            <w:noProof/>
            <w:webHidden/>
          </w:rPr>
          <w:instrText xml:space="preserve"> PAGEREF _Toc232501639 \h </w:instrText>
        </w:r>
        <w:r>
          <w:rPr>
            <w:noProof/>
          </w:rPr>
        </w:r>
        <w:r>
          <w:rPr>
            <w:noProof/>
            <w:webHidden/>
          </w:rPr>
          <w:fldChar w:fldCharType="separate"/>
        </w:r>
        <w:r>
          <w:rPr>
            <w:noProof/>
            <w:webHidden/>
          </w:rPr>
          <w:t>214</w:t>
        </w:r>
        <w:r>
          <w:rPr>
            <w:noProof/>
            <w:webHidden/>
          </w:rPr>
          <w:fldChar w:fldCharType="end"/>
        </w:r>
      </w:hyperlink>
    </w:p>
    <w:p w:rsidR="002A1B6A" w:rsidRDefault="002A1B6A" w:rsidP="002A1B6A">
      <w:pPr>
        <w:pStyle w:val="1ff0"/>
        <w:rPr>
          <w:b w:val="0"/>
          <w:caps w:val="0"/>
          <w:szCs w:val="24"/>
        </w:rPr>
      </w:pPr>
      <w:hyperlink w:anchor="_Toc232501640" w:history="1">
        <w:r w:rsidRPr="009E2427">
          <w:rPr>
            <w:rStyle w:val="ae"/>
          </w:rPr>
          <w:t>РОЗДІЛ 5</w:t>
        </w:r>
        <w:r>
          <w:rPr>
            <w:webHidden/>
          </w:rPr>
          <w:tab/>
        </w:r>
        <w:r>
          <w:rPr>
            <w:webHidden/>
          </w:rPr>
          <w:fldChar w:fldCharType="begin"/>
        </w:r>
        <w:r>
          <w:rPr>
            <w:webHidden/>
          </w:rPr>
          <w:instrText xml:space="preserve"> PAGEREF _Toc232501640 \h </w:instrText>
        </w:r>
        <w:r>
          <w:rPr>
            <w:webHidden/>
          </w:rPr>
          <w:fldChar w:fldCharType="separate"/>
        </w:r>
        <w:r>
          <w:rPr>
            <w:webHidden/>
          </w:rPr>
          <w:t>216</w:t>
        </w:r>
        <w:r>
          <w:rPr>
            <w:webHidden/>
          </w:rPr>
          <w:fldChar w:fldCharType="end"/>
        </w:r>
      </w:hyperlink>
    </w:p>
    <w:p w:rsidR="002A1B6A" w:rsidRDefault="002A1B6A" w:rsidP="002A1B6A">
      <w:pPr>
        <w:pStyle w:val="1ff0"/>
        <w:rPr>
          <w:b w:val="0"/>
          <w:caps w:val="0"/>
          <w:szCs w:val="24"/>
        </w:rPr>
      </w:pPr>
      <w:hyperlink w:anchor="_Toc232501641" w:history="1">
        <w:r w:rsidRPr="009E2427">
          <w:rPr>
            <w:rStyle w:val="ae"/>
          </w:rPr>
          <w:t>РОЗРОБКА МЕТОДИК СТАНДАРТИЗАЦІЇ ДІЮЧИХ РЕЧОВИН У НАСТОЙКАХ «БРОНХОФІТ», «ГІНЕКОФІТ» ТА «ПРОСТАТОФІТ»</w:t>
        </w:r>
        <w:r>
          <w:rPr>
            <w:webHidden/>
          </w:rPr>
          <w:tab/>
        </w:r>
        <w:r>
          <w:rPr>
            <w:webHidden/>
          </w:rPr>
          <w:fldChar w:fldCharType="begin"/>
        </w:r>
        <w:r>
          <w:rPr>
            <w:webHidden/>
          </w:rPr>
          <w:instrText xml:space="preserve"> PAGEREF _Toc232501641 \h </w:instrText>
        </w:r>
        <w:r>
          <w:rPr>
            <w:webHidden/>
          </w:rPr>
          <w:fldChar w:fldCharType="separate"/>
        </w:r>
        <w:r>
          <w:rPr>
            <w:webHidden/>
          </w:rPr>
          <w:t>216</w:t>
        </w:r>
        <w:r>
          <w:rPr>
            <w:webHidden/>
          </w:rPr>
          <w:fldChar w:fldCharType="end"/>
        </w:r>
      </w:hyperlink>
    </w:p>
    <w:p w:rsidR="002A1B6A" w:rsidRDefault="002A1B6A" w:rsidP="002A1B6A">
      <w:pPr>
        <w:pStyle w:val="2ff"/>
        <w:rPr>
          <w:noProof/>
          <w:sz w:val="24"/>
          <w:szCs w:val="24"/>
        </w:rPr>
      </w:pPr>
      <w:hyperlink w:anchor="_Toc232501642" w:history="1">
        <w:r w:rsidRPr="009E2427">
          <w:rPr>
            <w:rStyle w:val="ae"/>
            <w:noProof/>
          </w:rPr>
          <w:t>5.1. Розробка методик аналізу якісного та кількісного складу  настойки складної «Бронхофіт»</w:t>
        </w:r>
        <w:r>
          <w:rPr>
            <w:noProof/>
            <w:webHidden/>
          </w:rPr>
          <w:tab/>
        </w:r>
        <w:r>
          <w:rPr>
            <w:noProof/>
            <w:webHidden/>
          </w:rPr>
          <w:fldChar w:fldCharType="begin"/>
        </w:r>
        <w:r>
          <w:rPr>
            <w:noProof/>
            <w:webHidden/>
          </w:rPr>
          <w:instrText xml:space="preserve"> PAGEREF _Toc232501642 \h </w:instrText>
        </w:r>
        <w:r>
          <w:rPr>
            <w:noProof/>
          </w:rPr>
        </w:r>
        <w:r>
          <w:rPr>
            <w:noProof/>
            <w:webHidden/>
          </w:rPr>
          <w:fldChar w:fldCharType="separate"/>
        </w:r>
        <w:r>
          <w:rPr>
            <w:noProof/>
            <w:webHidden/>
          </w:rPr>
          <w:t>217</w:t>
        </w:r>
        <w:r>
          <w:rPr>
            <w:noProof/>
            <w:webHidden/>
          </w:rPr>
          <w:fldChar w:fldCharType="end"/>
        </w:r>
      </w:hyperlink>
    </w:p>
    <w:p w:rsidR="002A1B6A" w:rsidRDefault="002A1B6A" w:rsidP="002A1B6A">
      <w:pPr>
        <w:pStyle w:val="3f3"/>
        <w:rPr>
          <w:noProof/>
          <w:sz w:val="24"/>
          <w:szCs w:val="24"/>
        </w:rPr>
      </w:pPr>
      <w:hyperlink w:anchor="_Toc232501643" w:history="1">
        <w:r w:rsidRPr="009E2427">
          <w:rPr>
            <w:rStyle w:val="ae"/>
            <w:noProof/>
          </w:rPr>
          <w:t>5.1.1. Розробка методик ідентифікації біологічно активних речовин</w:t>
        </w:r>
        <w:r>
          <w:rPr>
            <w:noProof/>
            <w:webHidden/>
          </w:rPr>
          <w:tab/>
        </w:r>
        <w:r>
          <w:rPr>
            <w:noProof/>
            <w:webHidden/>
          </w:rPr>
          <w:fldChar w:fldCharType="begin"/>
        </w:r>
        <w:r>
          <w:rPr>
            <w:noProof/>
            <w:webHidden/>
          </w:rPr>
          <w:instrText xml:space="preserve"> PAGEREF _Toc232501643 \h </w:instrText>
        </w:r>
        <w:r>
          <w:rPr>
            <w:noProof/>
          </w:rPr>
        </w:r>
        <w:r>
          <w:rPr>
            <w:noProof/>
            <w:webHidden/>
          </w:rPr>
          <w:fldChar w:fldCharType="separate"/>
        </w:r>
        <w:r>
          <w:rPr>
            <w:noProof/>
            <w:webHidden/>
          </w:rPr>
          <w:t>217</w:t>
        </w:r>
        <w:r>
          <w:rPr>
            <w:noProof/>
            <w:webHidden/>
          </w:rPr>
          <w:fldChar w:fldCharType="end"/>
        </w:r>
      </w:hyperlink>
    </w:p>
    <w:p w:rsidR="002A1B6A" w:rsidRDefault="002A1B6A" w:rsidP="002A1B6A">
      <w:pPr>
        <w:pStyle w:val="3f3"/>
        <w:rPr>
          <w:noProof/>
          <w:sz w:val="24"/>
          <w:szCs w:val="24"/>
        </w:rPr>
      </w:pPr>
      <w:hyperlink w:anchor="_Toc232501644" w:history="1">
        <w:r w:rsidRPr="009E2427">
          <w:rPr>
            <w:rStyle w:val="ae"/>
            <w:noProof/>
          </w:rPr>
          <w:t>5.1.2. Розробка методик кількісного визначення діючих речовин</w:t>
        </w:r>
        <w:r>
          <w:rPr>
            <w:noProof/>
            <w:webHidden/>
          </w:rPr>
          <w:tab/>
        </w:r>
        <w:r>
          <w:rPr>
            <w:noProof/>
            <w:webHidden/>
          </w:rPr>
          <w:fldChar w:fldCharType="begin"/>
        </w:r>
        <w:r>
          <w:rPr>
            <w:noProof/>
            <w:webHidden/>
          </w:rPr>
          <w:instrText xml:space="preserve"> PAGEREF _Toc232501644 \h </w:instrText>
        </w:r>
        <w:r>
          <w:rPr>
            <w:noProof/>
          </w:rPr>
        </w:r>
        <w:r>
          <w:rPr>
            <w:noProof/>
            <w:webHidden/>
          </w:rPr>
          <w:fldChar w:fldCharType="separate"/>
        </w:r>
        <w:r>
          <w:rPr>
            <w:noProof/>
            <w:webHidden/>
          </w:rPr>
          <w:t>219</w:t>
        </w:r>
        <w:r>
          <w:rPr>
            <w:noProof/>
            <w:webHidden/>
          </w:rPr>
          <w:fldChar w:fldCharType="end"/>
        </w:r>
      </w:hyperlink>
    </w:p>
    <w:p w:rsidR="002A1B6A" w:rsidRDefault="002A1B6A" w:rsidP="002A1B6A">
      <w:pPr>
        <w:pStyle w:val="3f3"/>
        <w:rPr>
          <w:noProof/>
          <w:sz w:val="24"/>
          <w:szCs w:val="24"/>
        </w:rPr>
      </w:pPr>
      <w:hyperlink w:anchor="_Toc232501647" w:history="1">
        <w:r w:rsidRPr="009E2427">
          <w:rPr>
            <w:rStyle w:val="ae"/>
            <w:noProof/>
          </w:rPr>
          <w:t>5.1.3. Результати валідації методики кількісного визначення  вмісту суми флавоноїдів</w:t>
        </w:r>
        <w:r>
          <w:rPr>
            <w:rStyle w:val="ae"/>
            <w:noProof/>
          </w:rPr>
          <w:t xml:space="preserve"> настойки «Бронхофіт»</w:t>
        </w:r>
        <w:r>
          <w:rPr>
            <w:noProof/>
            <w:webHidden/>
          </w:rPr>
          <w:tab/>
        </w:r>
        <w:r>
          <w:rPr>
            <w:noProof/>
            <w:webHidden/>
          </w:rPr>
          <w:fldChar w:fldCharType="begin"/>
        </w:r>
        <w:r>
          <w:rPr>
            <w:noProof/>
            <w:webHidden/>
          </w:rPr>
          <w:instrText xml:space="preserve"> PAGEREF _Toc232501647 \h </w:instrText>
        </w:r>
        <w:r>
          <w:rPr>
            <w:noProof/>
          </w:rPr>
        </w:r>
        <w:r>
          <w:rPr>
            <w:noProof/>
            <w:webHidden/>
          </w:rPr>
          <w:fldChar w:fldCharType="separate"/>
        </w:r>
        <w:r>
          <w:rPr>
            <w:noProof/>
            <w:webHidden/>
          </w:rPr>
          <w:t>222</w:t>
        </w:r>
        <w:r>
          <w:rPr>
            <w:noProof/>
            <w:webHidden/>
          </w:rPr>
          <w:fldChar w:fldCharType="end"/>
        </w:r>
      </w:hyperlink>
    </w:p>
    <w:p w:rsidR="002A1B6A" w:rsidRDefault="002A1B6A" w:rsidP="002A1B6A">
      <w:pPr>
        <w:pStyle w:val="2ff"/>
        <w:rPr>
          <w:noProof/>
          <w:sz w:val="24"/>
          <w:szCs w:val="24"/>
        </w:rPr>
      </w:pPr>
      <w:hyperlink w:anchor="_Toc232501648" w:history="1">
        <w:r w:rsidRPr="009E2427">
          <w:rPr>
            <w:rStyle w:val="ae"/>
            <w:noProof/>
          </w:rPr>
          <w:t>5.2. Розробка методик аналізу якісного та кількісного складу настойки  складної «Гінекофіт»</w:t>
        </w:r>
        <w:r>
          <w:rPr>
            <w:noProof/>
            <w:webHidden/>
          </w:rPr>
          <w:tab/>
        </w:r>
        <w:r>
          <w:rPr>
            <w:noProof/>
            <w:webHidden/>
          </w:rPr>
          <w:fldChar w:fldCharType="begin"/>
        </w:r>
        <w:r>
          <w:rPr>
            <w:noProof/>
            <w:webHidden/>
          </w:rPr>
          <w:instrText xml:space="preserve"> PAGEREF _Toc232501648 \h </w:instrText>
        </w:r>
        <w:r>
          <w:rPr>
            <w:noProof/>
          </w:rPr>
        </w:r>
        <w:r>
          <w:rPr>
            <w:noProof/>
            <w:webHidden/>
          </w:rPr>
          <w:fldChar w:fldCharType="separate"/>
        </w:r>
        <w:r>
          <w:rPr>
            <w:noProof/>
            <w:webHidden/>
          </w:rPr>
          <w:t>230</w:t>
        </w:r>
        <w:r>
          <w:rPr>
            <w:noProof/>
            <w:webHidden/>
          </w:rPr>
          <w:fldChar w:fldCharType="end"/>
        </w:r>
      </w:hyperlink>
    </w:p>
    <w:p w:rsidR="002A1B6A" w:rsidRDefault="002A1B6A" w:rsidP="002A1B6A">
      <w:pPr>
        <w:pStyle w:val="3f3"/>
        <w:rPr>
          <w:noProof/>
          <w:sz w:val="24"/>
          <w:szCs w:val="24"/>
        </w:rPr>
      </w:pPr>
      <w:hyperlink w:anchor="_Toc232501649" w:history="1">
        <w:r w:rsidRPr="009E2427">
          <w:rPr>
            <w:rStyle w:val="ae"/>
            <w:noProof/>
          </w:rPr>
          <w:t>5.2.1. Розробка методик ідентифікації біологічно активних речовин</w:t>
        </w:r>
        <w:r>
          <w:rPr>
            <w:noProof/>
            <w:webHidden/>
          </w:rPr>
          <w:tab/>
        </w:r>
        <w:r>
          <w:rPr>
            <w:noProof/>
            <w:webHidden/>
          </w:rPr>
          <w:fldChar w:fldCharType="begin"/>
        </w:r>
        <w:r>
          <w:rPr>
            <w:noProof/>
            <w:webHidden/>
          </w:rPr>
          <w:instrText xml:space="preserve"> PAGEREF _Toc232501649 \h </w:instrText>
        </w:r>
        <w:r>
          <w:rPr>
            <w:noProof/>
          </w:rPr>
        </w:r>
        <w:r>
          <w:rPr>
            <w:noProof/>
            <w:webHidden/>
          </w:rPr>
          <w:fldChar w:fldCharType="separate"/>
        </w:r>
        <w:r>
          <w:rPr>
            <w:noProof/>
            <w:webHidden/>
          </w:rPr>
          <w:t>231</w:t>
        </w:r>
        <w:r>
          <w:rPr>
            <w:noProof/>
            <w:webHidden/>
          </w:rPr>
          <w:fldChar w:fldCharType="end"/>
        </w:r>
      </w:hyperlink>
    </w:p>
    <w:p w:rsidR="002A1B6A" w:rsidRDefault="002A1B6A" w:rsidP="002A1B6A">
      <w:pPr>
        <w:pStyle w:val="3f3"/>
        <w:rPr>
          <w:noProof/>
          <w:sz w:val="24"/>
          <w:szCs w:val="24"/>
        </w:rPr>
      </w:pPr>
      <w:hyperlink w:anchor="_Toc232501650" w:history="1">
        <w:r w:rsidRPr="009E2427">
          <w:rPr>
            <w:rStyle w:val="ae"/>
            <w:noProof/>
          </w:rPr>
          <w:t>5.2.2. Розробка методик кількісного визначення біологічно активних речовин</w:t>
        </w:r>
        <w:r>
          <w:rPr>
            <w:noProof/>
            <w:webHidden/>
          </w:rPr>
          <w:tab/>
        </w:r>
        <w:r>
          <w:rPr>
            <w:noProof/>
            <w:webHidden/>
          </w:rPr>
          <w:fldChar w:fldCharType="begin"/>
        </w:r>
        <w:r>
          <w:rPr>
            <w:noProof/>
            <w:webHidden/>
          </w:rPr>
          <w:instrText xml:space="preserve"> PAGEREF _Toc232501650 \h </w:instrText>
        </w:r>
        <w:r>
          <w:rPr>
            <w:noProof/>
          </w:rPr>
        </w:r>
        <w:r>
          <w:rPr>
            <w:noProof/>
            <w:webHidden/>
          </w:rPr>
          <w:fldChar w:fldCharType="separate"/>
        </w:r>
        <w:r>
          <w:rPr>
            <w:noProof/>
            <w:webHidden/>
          </w:rPr>
          <w:t>233</w:t>
        </w:r>
        <w:r>
          <w:rPr>
            <w:noProof/>
            <w:webHidden/>
          </w:rPr>
          <w:fldChar w:fldCharType="end"/>
        </w:r>
      </w:hyperlink>
    </w:p>
    <w:p w:rsidR="002A1B6A" w:rsidRDefault="002A1B6A" w:rsidP="002A1B6A">
      <w:pPr>
        <w:pStyle w:val="3f3"/>
        <w:rPr>
          <w:noProof/>
          <w:sz w:val="24"/>
          <w:szCs w:val="24"/>
        </w:rPr>
      </w:pPr>
      <w:hyperlink w:anchor="_Toc232501651" w:history="1">
        <w:r w:rsidRPr="009E2427">
          <w:rPr>
            <w:rStyle w:val="ae"/>
            <w:noProof/>
          </w:rPr>
          <w:t>5.2.3. Результати валідації методики кількісного  визначення вмісту суми флавоноїдів</w:t>
        </w:r>
        <w:r>
          <w:rPr>
            <w:rStyle w:val="ae"/>
            <w:noProof/>
          </w:rPr>
          <w:t xml:space="preserve"> настойки «Гінекофіт»</w:t>
        </w:r>
        <w:r>
          <w:rPr>
            <w:noProof/>
            <w:webHidden/>
          </w:rPr>
          <w:tab/>
        </w:r>
        <w:r>
          <w:rPr>
            <w:noProof/>
            <w:webHidden/>
          </w:rPr>
          <w:fldChar w:fldCharType="begin"/>
        </w:r>
        <w:r>
          <w:rPr>
            <w:noProof/>
            <w:webHidden/>
          </w:rPr>
          <w:instrText xml:space="preserve"> PAGEREF _Toc232501651 \h </w:instrText>
        </w:r>
        <w:r>
          <w:rPr>
            <w:noProof/>
          </w:rPr>
        </w:r>
        <w:r>
          <w:rPr>
            <w:noProof/>
            <w:webHidden/>
          </w:rPr>
          <w:fldChar w:fldCharType="separate"/>
        </w:r>
        <w:r>
          <w:rPr>
            <w:noProof/>
            <w:webHidden/>
          </w:rPr>
          <w:t>236</w:t>
        </w:r>
        <w:r>
          <w:rPr>
            <w:noProof/>
            <w:webHidden/>
          </w:rPr>
          <w:fldChar w:fldCharType="end"/>
        </w:r>
      </w:hyperlink>
    </w:p>
    <w:p w:rsidR="002A1B6A" w:rsidRDefault="002A1B6A" w:rsidP="002A1B6A">
      <w:pPr>
        <w:pStyle w:val="2ff"/>
        <w:rPr>
          <w:noProof/>
          <w:sz w:val="24"/>
          <w:szCs w:val="24"/>
        </w:rPr>
      </w:pPr>
      <w:hyperlink w:anchor="_Toc232501652" w:history="1">
        <w:r w:rsidRPr="009E2427">
          <w:rPr>
            <w:rStyle w:val="ae"/>
            <w:noProof/>
          </w:rPr>
          <w:t>5.3. Розробка методик аналізу якісного та кількісного складу настойки складної «Простатофіт»</w:t>
        </w:r>
        <w:r>
          <w:rPr>
            <w:noProof/>
            <w:webHidden/>
          </w:rPr>
          <w:tab/>
        </w:r>
        <w:r>
          <w:rPr>
            <w:noProof/>
            <w:webHidden/>
          </w:rPr>
          <w:fldChar w:fldCharType="begin"/>
        </w:r>
        <w:r>
          <w:rPr>
            <w:noProof/>
            <w:webHidden/>
          </w:rPr>
          <w:instrText xml:space="preserve"> PAGEREF _Toc232501652 \h </w:instrText>
        </w:r>
        <w:r>
          <w:rPr>
            <w:noProof/>
          </w:rPr>
        </w:r>
        <w:r>
          <w:rPr>
            <w:noProof/>
            <w:webHidden/>
          </w:rPr>
          <w:fldChar w:fldCharType="separate"/>
        </w:r>
        <w:r>
          <w:rPr>
            <w:noProof/>
            <w:webHidden/>
          </w:rPr>
          <w:t>243</w:t>
        </w:r>
        <w:r>
          <w:rPr>
            <w:noProof/>
            <w:webHidden/>
          </w:rPr>
          <w:fldChar w:fldCharType="end"/>
        </w:r>
      </w:hyperlink>
    </w:p>
    <w:p w:rsidR="002A1B6A" w:rsidRDefault="002A1B6A" w:rsidP="002A1B6A">
      <w:pPr>
        <w:pStyle w:val="3f3"/>
        <w:rPr>
          <w:noProof/>
          <w:sz w:val="24"/>
          <w:szCs w:val="24"/>
        </w:rPr>
      </w:pPr>
      <w:hyperlink w:anchor="_Toc232501653" w:history="1">
        <w:r w:rsidRPr="009E2427">
          <w:rPr>
            <w:rStyle w:val="ae"/>
            <w:noProof/>
          </w:rPr>
          <w:t>5.3.1. Визначення якісного вмісту біологічно активних речовин</w:t>
        </w:r>
        <w:r>
          <w:rPr>
            <w:noProof/>
            <w:webHidden/>
          </w:rPr>
          <w:tab/>
        </w:r>
        <w:r>
          <w:rPr>
            <w:noProof/>
            <w:webHidden/>
          </w:rPr>
          <w:fldChar w:fldCharType="begin"/>
        </w:r>
        <w:r>
          <w:rPr>
            <w:noProof/>
            <w:webHidden/>
          </w:rPr>
          <w:instrText xml:space="preserve"> PAGEREF _Toc232501653 \h </w:instrText>
        </w:r>
        <w:r>
          <w:rPr>
            <w:noProof/>
          </w:rPr>
        </w:r>
        <w:r>
          <w:rPr>
            <w:noProof/>
            <w:webHidden/>
          </w:rPr>
          <w:fldChar w:fldCharType="separate"/>
        </w:r>
        <w:r>
          <w:rPr>
            <w:noProof/>
            <w:webHidden/>
          </w:rPr>
          <w:t>243</w:t>
        </w:r>
        <w:r>
          <w:rPr>
            <w:noProof/>
            <w:webHidden/>
          </w:rPr>
          <w:fldChar w:fldCharType="end"/>
        </w:r>
      </w:hyperlink>
    </w:p>
    <w:p w:rsidR="002A1B6A" w:rsidRDefault="002A1B6A" w:rsidP="002A1B6A">
      <w:pPr>
        <w:pStyle w:val="3f3"/>
        <w:rPr>
          <w:noProof/>
          <w:sz w:val="24"/>
          <w:szCs w:val="24"/>
        </w:rPr>
      </w:pPr>
      <w:hyperlink w:anchor="_Toc232501654" w:history="1">
        <w:r w:rsidRPr="009E2427">
          <w:rPr>
            <w:rStyle w:val="ae"/>
            <w:noProof/>
          </w:rPr>
          <w:t xml:space="preserve">5.3.2. Розробка методик кількісного визначення біологічно активних </w:t>
        </w:r>
        <w:r w:rsidRPr="009E2427">
          <w:rPr>
            <w:rStyle w:val="ae"/>
            <w:noProof/>
          </w:rPr>
          <w:lastRenderedPageBreak/>
          <w:t>речовин</w:t>
        </w:r>
        <w:r>
          <w:rPr>
            <w:noProof/>
            <w:webHidden/>
          </w:rPr>
          <w:tab/>
        </w:r>
        <w:r>
          <w:rPr>
            <w:noProof/>
            <w:webHidden/>
          </w:rPr>
          <w:fldChar w:fldCharType="begin"/>
        </w:r>
        <w:r>
          <w:rPr>
            <w:noProof/>
            <w:webHidden/>
          </w:rPr>
          <w:instrText xml:space="preserve"> PAGEREF _Toc232501654 \h </w:instrText>
        </w:r>
        <w:r>
          <w:rPr>
            <w:noProof/>
          </w:rPr>
        </w:r>
        <w:r>
          <w:rPr>
            <w:noProof/>
            <w:webHidden/>
          </w:rPr>
          <w:fldChar w:fldCharType="separate"/>
        </w:r>
        <w:r>
          <w:rPr>
            <w:noProof/>
            <w:webHidden/>
          </w:rPr>
          <w:t>246</w:t>
        </w:r>
        <w:r>
          <w:rPr>
            <w:noProof/>
            <w:webHidden/>
          </w:rPr>
          <w:fldChar w:fldCharType="end"/>
        </w:r>
      </w:hyperlink>
    </w:p>
    <w:p w:rsidR="002A1B6A" w:rsidRDefault="002A1B6A" w:rsidP="002A1B6A">
      <w:pPr>
        <w:pStyle w:val="3f3"/>
        <w:rPr>
          <w:noProof/>
          <w:sz w:val="24"/>
          <w:szCs w:val="24"/>
        </w:rPr>
      </w:pPr>
      <w:hyperlink w:anchor="_Toc232501655" w:history="1">
        <w:r w:rsidRPr="009E2427">
          <w:rPr>
            <w:rStyle w:val="ae"/>
            <w:noProof/>
          </w:rPr>
          <w:t>5.3.3. Результати валідації методики кількісного  визначення кумаринів</w:t>
        </w:r>
        <w:r>
          <w:rPr>
            <w:noProof/>
            <w:webHidden/>
          </w:rPr>
          <w:tab/>
        </w:r>
        <w:r>
          <w:rPr>
            <w:noProof/>
            <w:webHidden/>
          </w:rPr>
          <w:fldChar w:fldCharType="begin"/>
        </w:r>
        <w:r>
          <w:rPr>
            <w:noProof/>
            <w:webHidden/>
          </w:rPr>
          <w:instrText xml:space="preserve"> PAGEREF _Toc232501655 \h </w:instrText>
        </w:r>
        <w:r>
          <w:rPr>
            <w:noProof/>
          </w:rPr>
        </w:r>
        <w:r>
          <w:rPr>
            <w:noProof/>
            <w:webHidden/>
          </w:rPr>
          <w:fldChar w:fldCharType="separate"/>
        </w:r>
        <w:r>
          <w:rPr>
            <w:noProof/>
            <w:webHidden/>
          </w:rPr>
          <w:t>247</w:t>
        </w:r>
        <w:r>
          <w:rPr>
            <w:noProof/>
            <w:webHidden/>
          </w:rPr>
          <w:fldChar w:fldCharType="end"/>
        </w:r>
      </w:hyperlink>
    </w:p>
    <w:p w:rsidR="002A1B6A" w:rsidRDefault="002A1B6A" w:rsidP="002A1B6A">
      <w:pPr>
        <w:pStyle w:val="2ff"/>
        <w:rPr>
          <w:noProof/>
          <w:sz w:val="24"/>
          <w:szCs w:val="24"/>
        </w:rPr>
      </w:pPr>
      <w:hyperlink w:anchor="_Toc232501656" w:history="1">
        <w:r w:rsidRPr="009E2427">
          <w:rPr>
            <w:rStyle w:val="ae"/>
            <w:noProof/>
          </w:rPr>
          <w:t>Висновки</w:t>
        </w:r>
        <w:r>
          <w:rPr>
            <w:noProof/>
            <w:webHidden/>
          </w:rPr>
          <w:tab/>
        </w:r>
        <w:r>
          <w:rPr>
            <w:noProof/>
            <w:webHidden/>
          </w:rPr>
          <w:fldChar w:fldCharType="begin"/>
        </w:r>
        <w:r>
          <w:rPr>
            <w:noProof/>
            <w:webHidden/>
          </w:rPr>
          <w:instrText xml:space="preserve"> PAGEREF _Toc232501656 \h </w:instrText>
        </w:r>
        <w:r>
          <w:rPr>
            <w:noProof/>
          </w:rPr>
        </w:r>
        <w:r>
          <w:rPr>
            <w:noProof/>
            <w:webHidden/>
          </w:rPr>
          <w:fldChar w:fldCharType="separate"/>
        </w:r>
        <w:r>
          <w:rPr>
            <w:noProof/>
            <w:webHidden/>
          </w:rPr>
          <w:t>255</w:t>
        </w:r>
        <w:r>
          <w:rPr>
            <w:noProof/>
            <w:webHidden/>
          </w:rPr>
          <w:fldChar w:fldCharType="end"/>
        </w:r>
      </w:hyperlink>
    </w:p>
    <w:p w:rsidR="002A1B6A" w:rsidRDefault="002A1B6A" w:rsidP="002A1B6A">
      <w:pPr>
        <w:pStyle w:val="1ff0"/>
        <w:rPr>
          <w:b w:val="0"/>
          <w:caps w:val="0"/>
          <w:szCs w:val="24"/>
        </w:rPr>
      </w:pPr>
      <w:hyperlink w:anchor="_Toc232501657" w:history="1">
        <w:r w:rsidRPr="009E2427">
          <w:rPr>
            <w:rStyle w:val="ae"/>
          </w:rPr>
          <w:t>РОЗДІЛ 6</w:t>
        </w:r>
        <w:r>
          <w:rPr>
            <w:webHidden/>
          </w:rPr>
          <w:tab/>
        </w:r>
        <w:r>
          <w:rPr>
            <w:webHidden/>
          </w:rPr>
          <w:fldChar w:fldCharType="begin"/>
        </w:r>
        <w:r>
          <w:rPr>
            <w:webHidden/>
          </w:rPr>
          <w:instrText xml:space="preserve"> PAGEREF _Toc232501657 \h </w:instrText>
        </w:r>
        <w:r>
          <w:rPr>
            <w:webHidden/>
          </w:rPr>
          <w:fldChar w:fldCharType="separate"/>
        </w:r>
        <w:r>
          <w:rPr>
            <w:webHidden/>
          </w:rPr>
          <w:t>256</w:t>
        </w:r>
        <w:r>
          <w:rPr>
            <w:webHidden/>
          </w:rPr>
          <w:fldChar w:fldCharType="end"/>
        </w:r>
      </w:hyperlink>
    </w:p>
    <w:p w:rsidR="002A1B6A" w:rsidRDefault="002A1B6A" w:rsidP="002A1B6A">
      <w:pPr>
        <w:pStyle w:val="1ff0"/>
        <w:rPr>
          <w:b w:val="0"/>
          <w:caps w:val="0"/>
          <w:szCs w:val="24"/>
        </w:rPr>
      </w:pPr>
      <w:hyperlink w:anchor="_Toc232501658" w:history="1">
        <w:r w:rsidRPr="009E2427">
          <w:rPr>
            <w:rStyle w:val="ae"/>
          </w:rPr>
          <w:t>РОЗРОБКА ПРОМИСЛОВОЇ ТЕХНОЛОГІЇ СКЛАДНИХ НАСТОЙОК  «БРОНХОФІТ», «ГІНЕКОФІТ» ТА «ПРОСТАТОФІТ», ВАЛІДАЦІЯ ТЕХНОЛОГІЧНОГО ПРОЦЕСУ  ТА ДОСЛІДЖЕННЯ ЇХ СТАБІЛЬНОСТІ</w:t>
        </w:r>
        <w:r>
          <w:rPr>
            <w:webHidden/>
          </w:rPr>
          <w:tab/>
        </w:r>
        <w:r>
          <w:rPr>
            <w:webHidden/>
          </w:rPr>
          <w:fldChar w:fldCharType="begin"/>
        </w:r>
        <w:r>
          <w:rPr>
            <w:webHidden/>
          </w:rPr>
          <w:instrText xml:space="preserve"> PAGEREF _Toc232501658 \h </w:instrText>
        </w:r>
        <w:r>
          <w:rPr>
            <w:webHidden/>
          </w:rPr>
          <w:fldChar w:fldCharType="separate"/>
        </w:r>
        <w:r>
          <w:rPr>
            <w:webHidden/>
          </w:rPr>
          <w:t>256</w:t>
        </w:r>
        <w:r>
          <w:rPr>
            <w:webHidden/>
          </w:rPr>
          <w:fldChar w:fldCharType="end"/>
        </w:r>
      </w:hyperlink>
    </w:p>
    <w:p w:rsidR="002A1B6A" w:rsidRDefault="002A1B6A" w:rsidP="002A1B6A">
      <w:pPr>
        <w:pStyle w:val="2ff"/>
        <w:rPr>
          <w:noProof/>
          <w:sz w:val="24"/>
          <w:szCs w:val="24"/>
        </w:rPr>
      </w:pPr>
      <w:hyperlink w:anchor="_Toc232501659" w:history="1">
        <w:r w:rsidRPr="009E2427">
          <w:rPr>
            <w:rStyle w:val="ae"/>
            <w:noProof/>
          </w:rPr>
          <w:t>6.1. Дослідження стабільності  настойок складних «Бронхофіт», «Гінекофіт», «Простатофіт»</w:t>
        </w:r>
        <w:r>
          <w:rPr>
            <w:noProof/>
            <w:webHidden/>
          </w:rPr>
          <w:tab/>
        </w:r>
        <w:r>
          <w:rPr>
            <w:noProof/>
            <w:webHidden/>
          </w:rPr>
          <w:fldChar w:fldCharType="begin"/>
        </w:r>
        <w:r>
          <w:rPr>
            <w:noProof/>
            <w:webHidden/>
          </w:rPr>
          <w:instrText xml:space="preserve"> PAGEREF _Toc232501659 \h </w:instrText>
        </w:r>
        <w:r>
          <w:rPr>
            <w:noProof/>
          </w:rPr>
        </w:r>
        <w:r>
          <w:rPr>
            <w:noProof/>
            <w:webHidden/>
          </w:rPr>
          <w:fldChar w:fldCharType="separate"/>
        </w:r>
        <w:r>
          <w:rPr>
            <w:noProof/>
            <w:webHidden/>
          </w:rPr>
          <w:t>256</w:t>
        </w:r>
        <w:r>
          <w:rPr>
            <w:noProof/>
            <w:webHidden/>
          </w:rPr>
          <w:fldChar w:fldCharType="end"/>
        </w:r>
      </w:hyperlink>
    </w:p>
    <w:p w:rsidR="002A1B6A" w:rsidRDefault="002A1B6A" w:rsidP="002A1B6A">
      <w:pPr>
        <w:pStyle w:val="3f3"/>
        <w:rPr>
          <w:noProof/>
          <w:sz w:val="24"/>
          <w:szCs w:val="24"/>
        </w:rPr>
      </w:pPr>
      <w:hyperlink w:anchor="_Toc232501660" w:history="1">
        <w:r w:rsidRPr="009E2427">
          <w:rPr>
            <w:rStyle w:val="ae"/>
            <w:noProof/>
          </w:rPr>
          <w:t>6.1.1. Вивчення впливу виду упаковки, температури та терміну  зберігання на стабільність складних настойок  «Бронхофіт», «Гінек</w:t>
        </w:r>
        <w:r w:rsidRPr="009E2427">
          <w:rPr>
            <w:rStyle w:val="ae"/>
            <w:noProof/>
          </w:rPr>
          <w:t>о</w:t>
        </w:r>
        <w:r w:rsidRPr="009E2427">
          <w:rPr>
            <w:rStyle w:val="ae"/>
            <w:noProof/>
          </w:rPr>
          <w:t>фіт» та «Простатофіт»</w:t>
        </w:r>
        <w:r>
          <w:rPr>
            <w:noProof/>
            <w:webHidden/>
          </w:rPr>
          <w:tab/>
        </w:r>
        <w:r>
          <w:rPr>
            <w:noProof/>
            <w:webHidden/>
          </w:rPr>
          <w:fldChar w:fldCharType="begin"/>
        </w:r>
        <w:r>
          <w:rPr>
            <w:noProof/>
            <w:webHidden/>
          </w:rPr>
          <w:instrText xml:space="preserve"> PAGEREF _Toc232501660 \h </w:instrText>
        </w:r>
        <w:r>
          <w:rPr>
            <w:noProof/>
          </w:rPr>
        </w:r>
        <w:r>
          <w:rPr>
            <w:noProof/>
            <w:webHidden/>
          </w:rPr>
          <w:fldChar w:fldCharType="separate"/>
        </w:r>
        <w:r>
          <w:rPr>
            <w:noProof/>
            <w:webHidden/>
          </w:rPr>
          <w:t>270</w:t>
        </w:r>
        <w:r>
          <w:rPr>
            <w:noProof/>
            <w:webHidden/>
          </w:rPr>
          <w:fldChar w:fldCharType="end"/>
        </w:r>
      </w:hyperlink>
    </w:p>
    <w:p w:rsidR="002A1B6A" w:rsidRDefault="002A1B6A" w:rsidP="002A1B6A">
      <w:pPr>
        <w:pStyle w:val="2ff"/>
        <w:rPr>
          <w:noProof/>
          <w:sz w:val="24"/>
          <w:szCs w:val="24"/>
        </w:rPr>
      </w:pPr>
      <w:hyperlink w:anchor="_Toc232501661" w:history="1">
        <w:r w:rsidRPr="009E2427">
          <w:rPr>
            <w:rStyle w:val="ae"/>
            <w:noProof/>
          </w:rPr>
          <w:t>6.2. Розробка промислової технології складних настойок «Бронхофіт», «Гінекофіт» та «Простатофіт»</w:t>
        </w:r>
        <w:r>
          <w:rPr>
            <w:noProof/>
            <w:webHidden/>
          </w:rPr>
          <w:tab/>
        </w:r>
        <w:r>
          <w:rPr>
            <w:noProof/>
            <w:webHidden/>
          </w:rPr>
          <w:fldChar w:fldCharType="begin"/>
        </w:r>
        <w:r>
          <w:rPr>
            <w:noProof/>
            <w:webHidden/>
          </w:rPr>
          <w:instrText xml:space="preserve"> PAGEREF _Toc232501661 \h </w:instrText>
        </w:r>
        <w:r>
          <w:rPr>
            <w:noProof/>
          </w:rPr>
        </w:r>
        <w:r>
          <w:rPr>
            <w:noProof/>
            <w:webHidden/>
          </w:rPr>
          <w:fldChar w:fldCharType="separate"/>
        </w:r>
        <w:r>
          <w:rPr>
            <w:noProof/>
            <w:webHidden/>
          </w:rPr>
          <w:t>277</w:t>
        </w:r>
        <w:r>
          <w:rPr>
            <w:noProof/>
            <w:webHidden/>
          </w:rPr>
          <w:fldChar w:fldCharType="end"/>
        </w:r>
      </w:hyperlink>
    </w:p>
    <w:p w:rsidR="002A1B6A" w:rsidRDefault="002A1B6A" w:rsidP="002A1B6A">
      <w:pPr>
        <w:pStyle w:val="2ff"/>
        <w:rPr>
          <w:noProof/>
          <w:sz w:val="24"/>
          <w:szCs w:val="24"/>
        </w:rPr>
      </w:pPr>
      <w:hyperlink w:anchor="_Toc232501662" w:history="1">
        <w:r w:rsidRPr="009E2427">
          <w:rPr>
            <w:rStyle w:val="ae"/>
            <w:noProof/>
          </w:rPr>
          <w:t>6.3.1. Технологічний контроль критичних точок процесу виробництва складних настойок</w:t>
        </w:r>
        <w:r>
          <w:rPr>
            <w:noProof/>
            <w:webHidden/>
          </w:rPr>
          <w:tab/>
        </w:r>
        <w:r>
          <w:rPr>
            <w:noProof/>
            <w:webHidden/>
          </w:rPr>
          <w:fldChar w:fldCharType="begin"/>
        </w:r>
        <w:r>
          <w:rPr>
            <w:noProof/>
            <w:webHidden/>
          </w:rPr>
          <w:instrText xml:space="preserve"> PAGEREF _Toc232501662 \h </w:instrText>
        </w:r>
        <w:r>
          <w:rPr>
            <w:noProof/>
          </w:rPr>
        </w:r>
        <w:r>
          <w:rPr>
            <w:noProof/>
            <w:webHidden/>
          </w:rPr>
          <w:fldChar w:fldCharType="separate"/>
        </w:r>
        <w:r>
          <w:rPr>
            <w:noProof/>
            <w:webHidden/>
          </w:rPr>
          <w:t>290</w:t>
        </w:r>
        <w:r>
          <w:rPr>
            <w:noProof/>
            <w:webHidden/>
          </w:rPr>
          <w:fldChar w:fldCharType="end"/>
        </w:r>
      </w:hyperlink>
    </w:p>
    <w:p w:rsidR="002A1B6A" w:rsidRDefault="002A1B6A" w:rsidP="002A1B6A">
      <w:pPr>
        <w:pStyle w:val="2ff"/>
        <w:rPr>
          <w:noProof/>
          <w:sz w:val="24"/>
          <w:szCs w:val="24"/>
        </w:rPr>
      </w:pPr>
      <w:hyperlink w:anchor="_Toc232501663" w:history="1">
        <w:r w:rsidRPr="009E2427">
          <w:rPr>
            <w:rStyle w:val="ae"/>
            <w:noProof/>
          </w:rPr>
          <w:t>6.3.2.Короткий огляд аналітичних даних партій для валідації</w:t>
        </w:r>
        <w:r>
          <w:rPr>
            <w:noProof/>
            <w:webHidden/>
          </w:rPr>
          <w:tab/>
        </w:r>
        <w:r>
          <w:rPr>
            <w:noProof/>
            <w:webHidden/>
          </w:rPr>
          <w:fldChar w:fldCharType="begin"/>
        </w:r>
        <w:r>
          <w:rPr>
            <w:noProof/>
            <w:webHidden/>
          </w:rPr>
          <w:instrText xml:space="preserve"> PAGEREF _Toc232501663 \h </w:instrText>
        </w:r>
        <w:r>
          <w:rPr>
            <w:noProof/>
          </w:rPr>
        </w:r>
        <w:r>
          <w:rPr>
            <w:noProof/>
            <w:webHidden/>
          </w:rPr>
          <w:fldChar w:fldCharType="separate"/>
        </w:r>
        <w:r>
          <w:rPr>
            <w:noProof/>
            <w:webHidden/>
          </w:rPr>
          <w:t>296</w:t>
        </w:r>
        <w:r>
          <w:rPr>
            <w:noProof/>
            <w:webHidden/>
          </w:rPr>
          <w:fldChar w:fldCharType="end"/>
        </w:r>
      </w:hyperlink>
    </w:p>
    <w:p w:rsidR="002A1B6A" w:rsidRDefault="002A1B6A" w:rsidP="002A1B6A">
      <w:pPr>
        <w:pStyle w:val="2ff"/>
        <w:rPr>
          <w:noProof/>
          <w:sz w:val="24"/>
          <w:szCs w:val="24"/>
        </w:rPr>
      </w:pPr>
      <w:hyperlink w:anchor="_Toc232501664" w:history="1">
        <w:r w:rsidRPr="009E2427">
          <w:rPr>
            <w:rStyle w:val="ae"/>
            <w:noProof/>
          </w:rPr>
          <w:t>Висновки</w:t>
        </w:r>
        <w:r>
          <w:rPr>
            <w:noProof/>
            <w:webHidden/>
          </w:rPr>
          <w:tab/>
        </w:r>
        <w:r>
          <w:rPr>
            <w:noProof/>
            <w:webHidden/>
          </w:rPr>
          <w:fldChar w:fldCharType="begin"/>
        </w:r>
        <w:r>
          <w:rPr>
            <w:noProof/>
            <w:webHidden/>
          </w:rPr>
          <w:instrText xml:space="preserve"> PAGEREF _Toc232501664 \h </w:instrText>
        </w:r>
        <w:r>
          <w:rPr>
            <w:noProof/>
          </w:rPr>
        </w:r>
        <w:r>
          <w:rPr>
            <w:noProof/>
            <w:webHidden/>
          </w:rPr>
          <w:fldChar w:fldCharType="separate"/>
        </w:r>
        <w:r>
          <w:rPr>
            <w:noProof/>
            <w:webHidden/>
          </w:rPr>
          <w:t>298</w:t>
        </w:r>
        <w:r>
          <w:rPr>
            <w:noProof/>
            <w:webHidden/>
          </w:rPr>
          <w:fldChar w:fldCharType="end"/>
        </w:r>
      </w:hyperlink>
    </w:p>
    <w:p w:rsidR="002A1B6A" w:rsidRDefault="002A1B6A" w:rsidP="002A1B6A">
      <w:pPr>
        <w:pStyle w:val="1ff0"/>
        <w:rPr>
          <w:b w:val="0"/>
          <w:caps w:val="0"/>
          <w:szCs w:val="24"/>
        </w:rPr>
      </w:pPr>
      <w:hyperlink w:anchor="_Toc232501665" w:history="1">
        <w:r w:rsidRPr="009E2427">
          <w:rPr>
            <w:rStyle w:val="ae"/>
          </w:rPr>
          <w:t>ЗАГАЛЬНІ ВИСНОВКИ</w:t>
        </w:r>
        <w:r>
          <w:rPr>
            <w:webHidden/>
          </w:rPr>
          <w:tab/>
        </w:r>
        <w:r>
          <w:rPr>
            <w:webHidden/>
          </w:rPr>
          <w:fldChar w:fldCharType="begin"/>
        </w:r>
        <w:r>
          <w:rPr>
            <w:webHidden/>
          </w:rPr>
          <w:instrText xml:space="preserve"> PAGEREF _Toc232501665 \h </w:instrText>
        </w:r>
        <w:r>
          <w:rPr>
            <w:webHidden/>
          </w:rPr>
          <w:fldChar w:fldCharType="separate"/>
        </w:r>
        <w:r>
          <w:rPr>
            <w:webHidden/>
          </w:rPr>
          <w:t>299</w:t>
        </w:r>
        <w:r>
          <w:rPr>
            <w:webHidden/>
          </w:rPr>
          <w:fldChar w:fldCharType="end"/>
        </w:r>
      </w:hyperlink>
    </w:p>
    <w:p w:rsidR="002A1B6A" w:rsidRDefault="002A1B6A" w:rsidP="002A1B6A">
      <w:pPr>
        <w:pStyle w:val="1ff0"/>
        <w:rPr>
          <w:b w:val="0"/>
          <w:caps w:val="0"/>
          <w:szCs w:val="24"/>
        </w:rPr>
      </w:pPr>
      <w:hyperlink w:anchor="_Toc232501666" w:history="1">
        <w:r w:rsidRPr="009E2427">
          <w:rPr>
            <w:rStyle w:val="ae"/>
          </w:rPr>
          <w:t>СПИСОК ВИКОРИСТАНИХ ДЖЕРЕЛ</w:t>
        </w:r>
        <w:r>
          <w:rPr>
            <w:webHidden/>
          </w:rPr>
          <w:tab/>
        </w:r>
        <w:r>
          <w:rPr>
            <w:webHidden/>
          </w:rPr>
          <w:fldChar w:fldCharType="begin"/>
        </w:r>
        <w:r>
          <w:rPr>
            <w:webHidden/>
          </w:rPr>
          <w:instrText xml:space="preserve"> PAGEREF _Toc232501666 \h </w:instrText>
        </w:r>
        <w:r>
          <w:rPr>
            <w:webHidden/>
          </w:rPr>
          <w:fldChar w:fldCharType="separate"/>
        </w:r>
        <w:r>
          <w:rPr>
            <w:webHidden/>
          </w:rPr>
          <w:t>302</w:t>
        </w:r>
        <w:r>
          <w:rPr>
            <w:webHidden/>
          </w:rPr>
          <w:fldChar w:fldCharType="end"/>
        </w:r>
      </w:hyperlink>
    </w:p>
    <w:p w:rsidR="002A1B6A" w:rsidRDefault="002A1B6A" w:rsidP="002A1B6A">
      <w:pPr>
        <w:pStyle w:val="1ff0"/>
        <w:rPr>
          <w:b w:val="0"/>
          <w:caps w:val="0"/>
          <w:szCs w:val="24"/>
        </w:rPr>
      </w:pPr>
      <w:hyperlink w:anchor="_Toc232501667" w:history="1">
        <w:r w:rsidRPr="009E2427">
          <w:rPr>
            <w:rStyle w:val="ae"/>
          </w:rPr>
          <w:t>Д  О  Д  А  Т  К  И</w:t>
        </w:r>
        <w:r>
          <w:rPr>
            <w:webHidden/>
          </w:rPr>
          <w:tab/>
        </w:r>
        <w:r>
          <w:rPr>
            <w:webHidden/>
          </w:rPr>
          <w:fldChar w:fldCharType="begin"/>
        </w:r>
        <w:r>
          <w:rPr>
            <w:webHidden/>
          </w:rPr>
          <w:instrText xml:space="preserve"> PAGEREF _Toc232501667 \h </w:instrText>
        </w:r>
        <w:r>
          <w:rPr>
            <w:webHidden/>
          </w:rPr>
          <w:fldChar w:fldCharType="separate"/>
        </w:r>
        <w:r>
          <w:rPr>
            <w:webHidden/>
          </w:rPr>
          <w:t>342</w:t>
        </w:r>
        <w:r>
          <w:rPr>
            <w:webHidden/>
          </w:rPr>
          <w:fldChar w:fldCharType="end"/>
        </w:r>
      </w:hyperlink>
    </w:p>
    <w:p w:rsidR="002A1B6A" w:rsidRPr="00DD71AE" w:rsidRDefault="002A1B6A" w:rsidP="002A1B6A">
      <w:pPr>
        <w:widowControl w:val="0"/>
        <w:jc w:val="center"/>
        <w:rPr>
          <w:color w:val="000000"/>
          <w:sz w:val="28"/>
          <w:szCs w:val="28"/>
        </w:rPr>
      </w:pPr>
      <w:r>
        <w:rPr>
          <w:b/>
          <w:caps/>
          <w:noProof/>
          <w:color w:val="000000"/>
          <w:sz w:val="28"/>
          <w:szCs w:val="28"/>
        </w:rPr>
        <w:fldChar w:fldCharType="end"/>
      </w:r>
    </w:p>
    <w:p w:rsidR="002A1B6A" w:rsidRPr="00DD71AE" w:rsidRDefault="002A1B6A" w:rsidP="002A1B6A">
      <w:pPr>
        <w:pStyle w:val="1"/>
      </w:pPr>
      <w:r w:rsidRPr="00DD71AE">
        <w:br w:type="page"/>
      </w:r>
      <w:bookmarkStart w:id="2" w:name="_Toc229656602"/>
      <w:bookmarkStart w:id="3" w:name="_Toc232501588"/>
      <w:r w:rsidRPr="00DD71AE">
        <w:lastRenderedPageBreak/>
        <w:t>СПИСОК СКОРОЧЕНЬ</w:t>
      </w:r>
      <w:bookmarkEnd w:id="2"/>
      <w:bookmarkEnd w:id="3"/>
    </w:p>
    <w:p w:rsidR="002A1B6A" w:rsidRPr="00DD71AE" w:rsidRDefault="002A1B6A" w:rsidP="002A1B6A">
      <w:pPr>
        <w:widowControl w:val="0"/>
        <w:spacing w:line="360" w:lineRule="auto"/>
        <w:jc w:val="center"/>
        <w:rPr>
          <w:b/>
          <w:color w:val="000000"/>
          <w:sz w:val="28"/>
          <w:szCs w:val="28"/>
        </w:rPr>
      </w:pPr>
      <w:r w:rsidRPr="00DD71AE">
        <w:rPr>
          <w:b/>
          <w:color w:val="000000"/>
          <w:sz w:val="28"/>
          <w:szCs w:val="28"/>
        </w:rPr>
        <w:t xml:space="preserve">(ПЕРЕЛІК УМОВНИХ ПОЗНАЧЕНЬ, СИМВОЛІВ, ОДИНИЦЬ, </w:t>
      </w:r>
      <w:r w:rsidRPr="00DD71AE">
        <w:rPr>
          <w:b/>
          <w:color w:val="000000"/>
          <w:sz w:val="28"/>
          <w:szCs w:val="28"/>
        </w:rPr>
        <w:br/>
        <w:t>СК</w:t>
      </w:r>
      <w:r w:rsidRPr="00DD71AE">
        <w:rPr>
          <w:b/>
          <w:color w:val="000000"/>
          <w:sz w:val="28"/>
          <w:szCs w:val="28"/>
        </w:rPr>
        <w:t>О</w:t>
      </w:r>
      <w:r w:rsidRPr="00DD71AE">
        <w:rPr>
          <w:b/>
          <w:color w:val="000000"/>
          <w:sz w:val="28"/>
          <w:szCs w:val="28"/>
        </w:rPr>
        <w:t>РОЧЕНЬ І ТЕРМІНІВ)</w:t>
      </w:r>
    </w:p>
    <w:p w:rsidR="002A1B6A" w:rsidRPr="00DD71AE" w:rsidRDefault="002A1B6A" w:rsidP="002A1B6A">
      <w:pPr>
        <w:pStyle w:val="afffffffff6"/>
        <w:rPr>
          <w:color w:val="000000"/>
        </w:rPr>
      </w:pPr>
    </w:p>
    <w:p w:rsidR="002A1B6A" w:rsidRDefault="002A1B6A" w:rsidP="002A1B6A">
      <w:pPr>
        <w:widowControl w:val="0"/>
        <w:spacing w:line="360" w:lineRule="auto"/>
        <w:rPr>
          <w:color w:val="000000"/>
          <w:sz w:val="28"/>
          <w:szCs w:val="28"/>
        </w:rPr>
      </w:pPr>
      <w:r w:rsidRPr="00DD71AE">
        <w:rPr>
          <w:color w:val="000000"/>
          <w:sz w:val="28"/>
          <w:szCs w:val="28"/>
        </w:rPr>
        <w:t>АНД – аналітичний нормативний документ</w:t>
      </w:r>
    </w:p>
    <w:p w:rsidR="002A1B6A" w:rsidRPr="00DD71AE" w:rsidRDefault="002A1B6A" w:rsidP="002A1B6A">
      <w:pPr>
        <w:widowControl w:val="0"/>
        <w:spacing w:line="360" w:lineRule="auto"/>
        <w:rPr>
          <w:color w:val="000000"/>
          <w:sz w:val="28"/>
          <w:szCs w:val="28"/>
        </w:rPr>
      </w:pPr>
      <w:r>
        <w:rPr>
          <w:color w:val="000000"/>
          <w:sz w:val="28"/>
          <w:szCs w:val="28"/>
        </w:rPr>
        <w:t xml:space="preserve">АТ </w:t>
      </w:r>
      <w:r w:rsidRPr="00DD71AE">
        <w:rPr>
          <w:color w:val="000000"/>
          <w:sz w:val="28"/>
          <w:szCs w:val="28"/>
        </w:rPr>
        <w:t>–</w:t>
      </w:r>
      <w:r>
        <w:rPr>
          <w:color w:val="000000"/>
          <w:sz w:val="28"/>
          <w:szCs w:val="28"/>
        </w:rPr>
        <w:t xml:space="preserve"> артеріальний тиск</w:t>
      </w:r>
    </w:p>
    <w:p w:rsidR="002A1B6A" w:rsidRPr="00DD71AE" w:rsidRDefault="002A1B6A" w:rsidP="002A1B6A">
      <w:pPr>
        <w:widowControl w:val="0"/>
        <w:spacing w:line="360" w:lineRule="auto"/>
        <w:rPr>
          <w:color w:val="000000"/>
          <w:sz w:val="28"/>
          <w:szCs w:val="28"/>
        </w:rPr>
      </w:pPr>
      <w:r w:rsidRPr="00DD71AE">
        <w:rPr>
          <w:color w:val="000000"/>
          <w:sz w:val="28"/>
          <w:szCs w:val="28"/>
        </w:rPr>
        <w:t>БАР – біологічно активні речовини</w:t>
      </w:r>
    </w:p>
    <w:p w:rsidR="002A1B6A" w:rsidRPr="00DD71AE" w:rsidRDefault="002A1B6A" w:rsidP="002A1B6A">
      <w:pPr>
        <w:widowControl w:val="0"/>
        <w:spacing w:line="360" w:lineRule="auto"/>
        <w:rPr>
          <w:color w:val="000000"/>
          <w:sz w:val="28"/>
          <w:szCs w:val="28"/>
        </w:rPr>
      </w:pPr>
      <w:r w:rsidRPr="00DD71AE">
        <w:rPr>
          <w:color w:val="000000"/>
          <w:sz w:val="28"/>
          <w:szCs w:val="28"/>
        </w:rPr>
        <w:t>БД – база даних</w:t>
      </w:r>
    </w:p>
    <w:p w:rsidR="002A1B6A" w:rsidRPr="00DD71AE" w:rsidRDefault="002A1B6A" w:rsidP="002A1B6A">
      <w:pPr>
        <w:widowControl w:val="0"/>
        <w:spacing w:line="360" w:lineRule="auto"/>
        <w:rPr>
          <w:color w:val="000000"/>
          <w:sz w:val="28"/>
          <w:szCs w:val="28"/>
        </w:rPr>
      </w:pPr>
      <w:r w:rsidRPr="00DD71AE">
        <w:rPr>
          <w:color w:val="000000"/>
          <w:sz w:val="28"/>
          <w:szCs w:val="28"/>
        </w:rPr>
        <w:t>ВЕРХ – високоефективна рідинна хроматографія</w:t>
      </w:r>
    </w:p>
    <w:p w:rsidR="002A1B6A" w:rsidRPr="00DD71AE" w:rsidRDefault="002A1B6A" w:rsidP="002A1B6A">
      <w:pPr>
        <w:widowControl w:val="0"/>
        <w:spacing w:line="360" w:lineRule="auto"/>
        <w:rPr>
          <w:color w:val="000000"/>
          <w:sz w:val="28"/>
          <w:szCs w:val="28"/>
        </w:rPr>
      </w:pPr>
      <w:r w:rsidRPr="00DD71AE">
        <w:rPr>
          <w:color w:val="000000"/>
          <w:sz w:val="28"/>
          <w:szCs w:val="28"/>
        </w:rPr>
        <w:t>ВООЗ – Всесвітня Організація Охорони Здоров’я</w:t>
      </w:r>
    </w:p>
    <w:p w:rsidR="002A1B6A" w:rsidRDefault="002A1B6A" w:rsidP="002A1B6A">
      <w:pPr>
        <w:widowControl w:val="0"/>
        <w:spacing w:line="360" w:lineRule="auto"/>
        <w:rPr>
          <w:color w:val="000000"/>
          <w:sz w:val="28"/>
          <w:szCs w:val="28"/>
        </w:rPr>
      </w:pPr>
      <w:r w:rsidRPr="00DD71AE">
        <w:rPr>
          <w:color w:val="000000"/>
          <w:sz w:val="28"/>
          <w:szCs w:val="28"/>
        </w:rPr>
        <w:t xml:space="preserve">ВЕТШХ – високоефективна тонкошарова хроматографія </w:t>
      </w:r>
    </w:p>
    <w:p w:rsidR="002A1B6A" w:rsidRPr="00DD71AE" w:rsidRDefault="002A1B6A" w:rsidP="002A1B6A">
      <w:pPr>
        <w:widowControl w:val="0"/>
        <w:spacing w:line="360" w:lineRule="auto"/>
        <w:rPr>
          <w:color w:val="000000"/>
          <w:sz w:val="28"/>
          <w:szCs w:val="28"/>
        </w:rPr>
      </w:pPr>
      <w:r w:rsidRPr="00DD71AE">
        <w:rPr>
          <w:color w:val="000000"/>
          <w:sz w:val="28"/>
          <w:szCs w:val="28"/>
        </w:rPr>
        <w:t>ГЛЗ – готові лікарські засоби</w:t>
      </w:r>
    </w:p>
    <w:p w:rsidR="002A1B6A" w:rsidRPr="00DD71AE" w:rsidRDefault="002A1B6A" w:rsidP="002A1B6A">
      <w:pPr>
        <w:widowControl w:val="0"/>
        <w:spacing w:line="360" w:lineRule="auto"/>
        <w:rPr>
          <w:color w:val="000000"/>
          <w:sz w:val="28"/>
          <w:szCs w:val="28"/>
        </w:rPr>
      </w:pPr>
      <w:r w:rsidRPr="00DD71AE">
        <w:rPr>
          <w:color w:val="000000"/>
          <w:sz w:val="28"/>
          <w:szCs w:val="28"/>
        </w:rPr>
        <w:t>ГРХ – газорідинна хроматографія</w:t>
      </w:r>
    </w:p>
    <w:p w:rsidR="002A1B6A" w:rsidRPr="00DD71AE" w:rsidRDefault="002A1B6A" w:rsidP="002A1B6A">
      <w:pPr>
        <w:widowControl w:val="0"/>
        <w:spacing w:line="360" w:lineRule="auto"/>
        <w:rPr>
          <w:color w:val="000000"/>
          <w:sz w:val="28"/>
          <w:szCs w:val="28"/>
        </w:rPr>
      </w:pPr>
      <w:r w:rsidRPr="00DD71AE">
        <w:rPr>
          <w:color w:val="000000"/>
          <w:sz w:val="28"/>
          <w:szCs w:val="28"/>
        </w:rPr>
        <w:t>ДГПЗ – доброякісна гіперплазія передміхурової залози</w:t>
      </w:r>
    </w:p>
    <w:p w:rsidR="002A1B6A" w:rsidRPr="00DD71AE" w:rsidRDefault="002A1B6A" w:rsidP="002A1B6A">
      <w:pPr>
        <w:widowControl w:val="0"/>
        <w:spacing w:line="360" w:lineRule="auto"/>
        <w:rPr>
          <w:color w:val="000000"/>
          <w:sz w:val="28"/>
          <w:szCs w:val="28"/>
        </w:rPr>
      </w:pPr>
      <w:r w:rsidRPr="00DD71AE">
        <w:rPr>
          <w:color w:val="000000"/>
          <w:sz w:val="28"/>
          <w:szCs w:val="28"/>
        </w:rPr>
        <w:t>ДНЦЛЗ – Державний науковий центр лікарських засобів</w:t>
      </w:r>
    </w:p>
    <w:p w:rsidR="002A1B6A" w:rsidRPr="00DD71AE" w:rsidRDefault="002A1B6A" w:rsidP="002A1B6A">
      <w:pPr>
        <w:widowControl w:val="0"/>
        <w:spacing w:line="360" w:lineRule="auto"/>
        <w:rPr>
          <w:color w:val="000000"/>
          <w:sz w:val="28"/>
          <w:szCs w:val="28"/>
        </w:rPr>
      </w:pPr>
      <w:r w:rsidRPr="00DD71AE">
        <w:rPr>
          <w:color w:val="000000"/>
          <w:sz w:val="28"/>
          <w:szCs w:val="28"/>
        </w:rPr>
        <w:t xml:space="preserve">ДФ </w:t>
      </w:r>
      <w:r>
        <w:rPr>
          <w:color w:val="000000"/>
          <w:sz w:val="28"/>
          <w:szCs w:val="28"/>
        </w:rPr>
        <w:t xml:space="preserve">СРСР </w:t>
      </w:r>
      <w:r w:rsidRPr="00DD71AE">
        <w:rPr>
          <w:color w:val="000000"/>
          <w:sz w:val="28"/>
          <w:szCs w:val="28"/>
        </w:rPr>
        <w:t>– Державна фармакопея СРСР</w:t>
      </w:r>
    </w:p>
    <w:p w:rsidR="002A1B6A" w:rsidRPr="00DD71AE" w:rsidRDefault="002A1B6A" w:rsidP="002A1B6A">
      <w:pPr>
        <w:widowControl w:val="0"/>
        <w:spacing w:line="360" w:lineRule="auto"/>
        <w:rPr>
          <w:color w:val="000000"/>
          <w:sz w:val="28"/>
          <w:szCs w:val="28"/>
        </w:rPr>
      </w:pPr>
      <w:r w:rsidRPr="00DD71AE">
        <w:rPr>
          <w:color w:val="000000"/>
          <w:sz w:val="28"/>
          <w:szCs w:val="28"/>
        </w:rPr>
        <w:t>ДФУ – Державна фармакопея України</w:t>
      </w:r>
    </w:p>
    <w:p w:rsidR="002A1B6A" w:rsidRPr="00DD71AE" w:rsidRDefault="002A1B6A" w:rsidP="002A1B6A">
      <w:pPr>
        <w:widowControl w:val="0"/>
        <w:spacing w:line="360" w:lineRule="auto"/>
        <w:rPr>
          <w:color w:val="000000"/>
          <w:sz w:val="28"/>
          <w:szCs w:val="28"/>
        </w:rPr>
      </w:pPr>
      <w:r w:rsidRPr="00DD71AE">
        <w:rPr>
          <w:color w:val="000000"/>
          <w:sz w:val="28"/>
          <w:szCs w:val="28"/>
        </w:rPr>
        <w:t>ДФ КНР – Державна фармакопея Китайської Народної Республіки</w:t>
      </w:r>
    </w:p>
    <w:p w:rsidR="002A1B6A" w:rsidRPr="00DD71AE" w:rsidRDefault="002A1B6A" w:rsidP="002A1B6A">
      <w:pPr>
        <w:widowControl w:val="0"/>
        <w:spacing w:line="360" w:lineRule="auto"/>
        <w:rPr>
          <w:color w:val="000000"/>
          <w:sz w:val="28"/>
          <w:szCs w:val="28"/>
        </w:rPr>
      </w:pPr>
      <w:r w:rsidRPr="00DD71AE">
        <w:rPr>
          <w:color w:val="000000"/>
          <w:sz w:val="28"/>
          <w:szCs w:val="28"/>
        </w:rPr>
        <w:t>ЕО – ефірна олія</w:t>
      </w:r>
    </w:p>
    <w:p w:rsidR="002A1B6A" w:rsidRPr="00DD71AE" w:rsidRDefault="002A1B6A" w:rsidP="002A1B6A">
      <w:pPr>
        <w:widowControl w:val="0"/>
        <w:spacing w:line="360" w:lineRule="auto"/>
        <w:rPr>
          <w:color w:val="000000"/>
          <w:sz w:val="28"/>
          <w:szCs w:val="28"/>
        </w:rPr>
      </w:pPr>
      <w:r w:rsidRPr="00DD71AE">
        <w:rPr>
          <w:color w:val="000000"/>
          <w:sz w:val="28"/>
          <w:szCs w:val="28"/>
        </w:rPr>
        <w:t>ЄФ – Європейська фармакопея</w:t>
      </w:r>
    </w:p>
    <w:p w:rsidR="002A1B6A" w:rsidRPr="00DD71AE" w:rsidRDefault="002A1B6A" w:rsidP="002A1B6A">
      <w:pPr>
        <w:widowControl w:val="0"/>
        <w:spacing w:line="360" w:lineRule="auto"/>
        <w:rPr>
          <w:color w:val="000000"/>
          <w:sz w:val="28"/>
          <w:szCs w:val="28"/>
        </w:rPr>
      </w:pPr>
      <w:r w:rsidRPr="00DD71AE">
        <w:rPr>
          <w:color w:val="000000"/>
          <w:sz w:val="28"/>
          <w:szCs w:val="28"/>
        </w:rPr>
        <w:t>ІЧ - інфрачервоний</w:t>
      </w:r>
    </w:p>
    <w:p w:rsidR="002A1B6A" w:rsidRPr="00DD71AE" w:rsidRDefault="002A1B6A" w:rsidP="002A1B6A">
      <w:pPr>
        <w:widowControl w:val="0"/>
        <w:spacing w:line="360" w:lineRule="auto"/>
        <w:rPr>
          <w:color w:val="000000"/>
          <w:sz w:val="28"/>
          <w:szCs w:val="28"/>
        </w:rPr>
      </w:pPr>
      <w:r w:rsidRPr="00DD71AE">
        <w:rPr>
          <w:color w:val="000000"/>
          <w:sz w:val="28"/>
          <w:szCs w:val="28"/>
        </w:rPr>
        <w:t>ЗПСШ – захворювання, що передаються статевим шляхом</w:t>
      </w:r>
    </w:p>
    <w:p w:rsidR="002A1B6A" w:rsidRPr="00DD71AE" w:rsidRDefault="002A1B6A" w:rsidP="002A1B6A">
      <w:pPr>
        <w:widowControl w:val="0"/>
        <w:spacing w:line="360" w:lineRule="auto"/>
        <w:rPr>
          <w:color w:val="000000"/>
          <w:sz w:val="28"/>
          <w:szCs w:val="28"/>
        </w:rPr>
      </w:pPr>
      <w:r w:rsidRPr="00DD71AE">
        <w:rPr>
          <w:color w:val="000000"/>
          <w:sz w:val="28"/>
          <w:szCs w:val="28"/>
        </w:rPr>
        <w:t>ЛЗ – лікарські засоби</w:t>
      </w:r>
    </w:p>
    <w:p w:rsidR="002A1B6A" w:rsidRPr="00DD71AE" w:rsidRDefault="002A1B6A" w:rsidP="002A1B6A">
      <w:pPr>
        <w:widowControl w:val="0"/>
        <w:spacing w:line="360" w:lineRule="auto"/>
        <w:rPr>
          <w:color w:val="000000"/>
          <w:sz w:val="28"/>
          <w:szCs w:val="28"/>
        </w:rPr>
      </w:pPr>
      <w:r w:rsidRPr="00DD71AE">
        <w:rPr>
          <w:color w:val="000000"/>
          <w:sz w:val="28"/>
          <w:szCs w:val="28"/>
        </w:rPr>
        <w:t>ЛФ – лікарська форма</w:t>
      </w:r>
    </w:p>
    <w:p w:rsidR="002A1B6A" w:rsidRPr="00DD71AE" w:rsidRDefault="002A1B6A" w:rsidP="002A1B6A">
      <w:pPr>
        <w:widowControl w:val="0"/>
        <w:spacing w:line="360" w:lineRule="auto"/>
        <w:rPr>
          <w:color w:val="000000"/>
          <w:sz w:val="28"/>
          <w:szCs w:val="28"/>
        </w:rPr>
      </w:pPr>
      <w:r w:rsidRPr="00DD71AE">
        <w:rPr>
          <w:color w:val="000000"/>
          <w:sz w:val="28"/>
          <w:szCs w:val="28"/>
        </w:rPr>
        <w:t>ЛС – лікарська субстанція</w:t>
      </w:r>
    </w:p>
    <w:p w:rsidR="002A1B6A" w:rsidRPr="00DD71AE" w:rsidRDefault="002A1B6A" w:rsidP="002A1B6A">
      <w:pPr>
        <w:widowControl w:val="0"/>
        <w:spacing w:line="360" w:lineRule="auto"/>
        <w:rPr>
          <w:color w:val="000000"/>
          <w:sz w:val="28"/>
          <w:szCs w:val="28"/>
        </w:rPr>
      </w:pPr>
      <w:r w:rsidRPr="00DD71AE">
        <w:rPr>
          <w:color w:val="000000"/>
          <w:sz w:val="28"/>
          <w:szCs w:val="28"/>
        </w:rPr>
        <w:t>ЛРС – лікарська рослинна сировина</w:t>
      </w:r>
    </w:p>
    <w:p w:rsidR="002A1B6A" w:rsidRDefault="002A1B6A" w:rsidP="002A1B6A">
      <w:pPr>
        <w:widowControl w:val="0"/>
        <w:spacing w:line="360" w:lineRule="auto"/>
        <w:rPr>
          <w:color w:val="000000"/>
          <w:sz w:val="28"/>
          <w:szCs w:val="28"/>
        </w:rPr>
      </w:pPr>
      <w:r w:rsidRPr="00DD71AE">
        <w:rPr>
          <w:color w:val="000000"/>
          <w:sz w:val="28"/>
          <w:szCs w:val="28"/>
        </w:rPr>
        <w:t>Маркер – речовина, яка може не мати біологічної активності, але яку викор</w:t>
      </w:r>
      <w:r w:rsidRPr="00DD71AE">
        <w:rPr>
          <w:color w:val="000000"/>
          <w:sz w:val="28"/>
          <w:szCs w:val="28"/>
        </w:rPr>
        <w:t>и</w:t>
      </w:r>
      <w:r w:rsidRPr="00DD71AE">
        <w:rPr>
          <w:color w:val="000000"/>
          <w:sz w:val="28"/>
          <w:szCs w:val="28"/>
        </w:rPr>
        <w:t>стовують для ідентифікації та кількісної оцінки вмісту біологічно активних речовин у рослинній сировині в л</w:t>
      </w:r>
      <w:r w:rsidRPr="00DD71AE">
        <w:rPr>
          <w:color w:val="000000"/>
          <w:sz w:val="28"/>
          <w:szCs w:val="28"/>
        </w:rPr>
        <w:t>і</w:t>
      </w:r>
      <w:r w:rsidRPr="00DD71AE">
        <w:rPr>
          <w:color w:val="000000"/>
          <w:sz w:val="28"/>
          <w:szCs w:val="28"/>
        </w:rPr>
        <w:t>карському препараті</w:t>
      </w:r>
    </w:p>
    <w:p w:rsidR="002A1B6A" w:rsidRDefault="002A1B6A" w:rsidP="002A1B6A">
      <w:pPr>
        <w:widowControl w:val="0"/>
        <w:spacing w:line="360" w:lineRule="auto"/>
        <w:rPr>
          <w:color w:val="000000"/>
          <w:sz w:val="28"/>
          <w:szCs w:val="28"/>
        </w:rPr>
      </w:pPr>
      <w:r w:rsidRPr="00DD71AE">
        <w:rPr>
          <w:color w:val="000000"/>
          <w:sz w:val="28"/>
          <w:szCs w:val="28"/>
        </w:rPr>
        <w:t>ММ – млин малогабаритний</w:t>
      </w:r>
    </w:p>
    <w:p w:rsidR="002A1B6A" w:rsidRPr="00DD71AE" w:rsidRDefault="002A1B6A" w:rsidP="002A1B6A">
      <w:pPr>
        <w:widowControl w:val="0"/>
        <w:spacing w:line="360" w:lineRule="auto"/>
        <w:rPr>
          <w:color w:val="000000"/>
          <w:sz w:val="28"/>
          <w:szCs w:val="28"/>
        </w:rPr>
      </w:pPr>
      <w:r>
        <w:rPr>
          <w:color w:val="000000"/>
          <w:sz w:val="28"/>
          <w:szCs w:val="28"/>
        </w:rPr>
        <w:t xml:space="preserve">МПП </w:t>
      </w:r>
      <w:r w:rsidRPr="00DD71AE">
        <w:rPr>
          <w:color w:val="000000"/>
          <w:sz w:val="28"/>
          <w:szCs w:val="28"/>
        </w:rPr>
        <w:t>–</w:t>
      </w:r>
      <w:r w:rsidRPr="001E569B">
        <w:rPr>
          <w:color w:val="000000"/>
          <w:sz w:val="28"/>
          <w:szCs w:val="28"/>
        </w:rPr>
        <w:t xml:space="preserve"> метод показника поглинання</w:t>
      </w:r>
    </w:p>
    <w:p w:rsidR="002A1B6A" w:rsidRPr="00DD71AE" w:rsidRDefault="002A1B6A" w:rsidP="002A1B6A">
      <w:pPr>
        <w:widowControl w:val="0"/>
        <w:spacing w:line="360" w:lineRule="auto"/>
        <w:rPr>
          <w:color w:val="000000"/>
          <w:sz w:val="28"/>
          <w:szCs w:val="28"/>
        </w:rPr>
      </w:pPr>
      <w:r w:rsidRPr="00DD71AE">
        <w:rPr>
          <w:color w:val="000000"/>
          <w:sz w:val="28"/>
          <w:szCs w:val="28"/>
        </w:rPr>
        <w:lastRenderedPageBreak/>
        <w:t>МР – млин роторний</w:t>
      </w:r>
    </w:p>
    <w:p w:rsidR="002A1B6A" w:rsidRDefault="002A1B6A" w:rsidP="002A1B6A">
      <w:pPr>
        <w:widowControl w:val="0"/>
        <w:spacing w:line="360" w:lineRule="auto"/>
        <w:rPr>
          <w:color w:val="000000"/>
          <w:sz w:val="28"/>
          <w:szCs w:val="28"/>
        </w:rPr>
      </w:pPr>
      <w:r w:rsidRPr="00DD71AE">
        <w:rPr>
          <w:color w:val="000000"/>
          <w:sz w:val="28"/>
          <w:szCs w:val="28"/>
        </w:rPr>
        <w:t xml:space="preserve">МЦ – млин </w:t>
      </w:r>
      <w:r>
        <w:rPr>
          <w:color w:val="000000"/>
          <w:sz w:val="28"/>
          <w:szCs w:val="28"/>
        </w:rPr>
        <w:t>центр обіжний</w:t>
      </w:r>
    </w:p>
    <w:p w:rsidR="002A1B6A" w:rsidRPr="00DD71AE" w:rsidRDefault="002A1B6A" w:rsidP="002A1B6A">
      <w:pPr>
        <w:widowControl w:val="0"/>
        <w:spacing w:line="360" w:lineRule="auto"/>
        <w:rPr>
          <w:color w:val="000000"/>
          <w:sz w:val="28"/>
          <w:szCs w:val="28"/>
        </w:rPr>
      </w:pPr>
      <w:r>
        <w:rPr>
          <w:color w:val="000000"/>
          <w:sz w:val="28"/>
          <w:szCs w:val="28"/>
        </w:rPr>
        <w:t>Н</w:t>
      </w:r>
      <w:r w:rsidRPr="00DD71AE">
        <w:rPr>
          <w:color w:val="000000"/>
          <w:sz w:val="28"/>
          <w:szCs w:val="28"/>
        </w:rPr>
        <w:t>М – ножовий млин</w:t>
      </w:r>
    </w:p>
    <w:p w:rsidR="002A1B6A" w:rsidRPr="00DD71AE" w:rsidRDefault="002A1B6A" w:rsidP="002A1B6A">
      <w:pPr>
        <w:widowControl w:val="0"/>
        <w:spacing w:line="360" w:lineRule="auto"/>
        <w:rPr>
          <w:color w:val="000000"/>
          <w:sz w:val="28"/>
          <w:szCs w:val="28"/>
        </w:rPr>
      </w:pPr>
      <w:r w:rsidRPr="001E569B">
        <w:rPr>
          <w:color w:val="000000"/>
          <w:sz w:val="28"/>
          <w:szCs w:val="28"/>
        </w:rPr>
        <w:t xml:space="preserve">ПОЛ </w:t>
      </w:r>
      <w:r w:rsidRPr="00DD71AE">
        <w:rPr>
          <w:color w:val="000000"/>
          <w:sz w:val="28"/>
          <w:szCs w:val="28"/>
        </w:rPr>
        <w:t xml:space="preserve">– </w:t>
      </w:r>
      <w:r w:rsidRPr="001E569B">
        <w:rPr>
          <w:color w:val="000000"/>
          <w:sz w:val="28"/>
          <w:szCs w:val="28"/>
        </w:rPr>
        <w:t>перекисн</w:t>
      </w:r>
      <w:r w:rsidRPr="00DD71AE">
        <w:rPr>
          <w:color w:val="000000"/>
          <w:sz w:val="28"/>
          <w:szCs w:val="28"/>
        </w:rPr>
        <w:t>е</w:t>
      </w:r>
      <w:r w:rsidRPr="001E569B">
        <w:rPr>
          <w:color w:val="000000"/>
          <w:sz w:val="28"/>
          <w:szCs w:val="28"/>
        </w:rPr>
        <w:t xml:space="preserve"> окис</w:t>
      </w:r>
      <w:r>
        <w:rPr>
          <w:color w:val="000000"/>
          <w:sz w:val="28"/>
          <w:szCs w:val="28"/>
        </w:rPr>
        <w:t>н</w:t>
      </w:r>
      <w:r w:rsidRPr="001E569B">
        <w:rPr>
          <w:color w:val="000000"/>
          <w:sz w:val="28"/>
          <w:szCs w:val="28"/>
        </w:rPr>
        <w:t>ення ліпідів</w:t>
      </w:r>
    </w:p>
    <w:p w:rsidR="002A1B6A" w:rsidRPr="00DD71AE" w:rsidRDefault="002A1B6A" w:rsidP="002A1B6A">
      <w:pPr>
        <w:widowControl w:val="0"/>
        <w:spacing w:line="360" w:lineRule="auto"/>
        <w:rPr>
          <w:color w:val="000000"/>
          <w:sz w:val="28"/>
          <w:szCs w:val="28"/>
        </w:rPr>
      </w:pPr>
      <w:r w:rsidRPr="00DD71AE">
        <w:rPr>
          <w:color w:val="000000"/>
          <w:sz w:val="28"/>
          <w:szCs w:val="28"/>
        </w:rPr>
        <w:t>ПХ – паперова хроматографія</w:t>
      </w:r>
    </w:p>
    <w:p w:rsidR="002A1B6A" w:rsidRPr="00DD71AE" w:rsidRDefault="002A1B6A" w:rsidP="002A1B6A">
      <w:pPr>
        <w:widowControl w:val="0"/>
        <w:spacing w:line="360" w:lineRule="auto"/>
        <w:rPr>
          <w:color w:val="000000"/>
          <w:sz w:val="28"/>
          <w:szCs w:val="28"/>
        </w:rPr>
      </w:pPr>
      <w:r w:rsidRPr="00DD71AE">
        <w:rPr>
          <w:color w:val="000000"/>
          <w:sz w:val="28"/>
          <w:szCs w:val="28"/>
        </w:rPr>
        <w:t>РФ – рухома фаза</w:t>
      </w:r>
    </w:p>
    <w:p w:rsidR="002A1B6A" w:rsidRPr="00DD71AE" w:rsidRDefault="002A1B6A" w:rsidP="002A1B6A">
      <w:pPr>
        <w:widowControl w:val="0"/>
        <w:spacing w:line="360" w:lineRule="auto"/>
        <w:rPr>
          <w:color w:val="000000"/>
          <w:sz w:val="28"/>
          <w:szCs w:val="28"/>
        </w:rPr>
      </w:pPr>
      <w:r w:rsidRPr="00DD71AE">
        <w:rPr>
          <w:color w:val="000000"/>
          <w:sz w:val="28"/>
          <w:szCs w:val="28"/>
        </w:rPr>
        <w:t>ТШХ – тонкошарова хроматографія</w:t>
      </w:r>
    </w:p>
    <w:p w:rsidR="002A1B6A" w:rsidRDefault="002A1B6A" w:rsidP="002A1B6A">
      <w:pPr>
        <w:widowControl w:val="0"/>
        <w:spacing w:line="360" w:lineRule="auto"/>
        <w:rPr>
          <w:color w:val="000000"/>
          <w:sz w:val="28"/>
          <w:szCs w:val="28"/>
        </w:rPr>
      </w:pPr>
      <w:r w:rsidRPr="00DD71AE">
        <w:rPr>
          <w:color w:val="000000"/>
          <w:sz w:val="28"/>
          <w:szCs w:val="28"/>
        </w:rPr>
        <w:t>УФ – ультрафіолетовий</w:t>
      </w:r>
    </w:p>
    <w:p w:rsidR="002A1B6A" w:rsidRPr="00DD71AE" w:rsidRDefault="002A1B6A" w:rsidP="002A1B6A">
      <w:pPr>
        <w:widowControl w:val="0"/>
        <w:spacing w:line="360" w:lineRule="auto"/>
        <w:rPr>
          <w:color w:val="000000"/>
          <w:sz w:val="28"/>
          <w:szCs w:val="28"/>
        </w:rPr>
      </w:pPr>
      <w:r>
        <w:rPr>
          <w:color w:val="000000"/>
          <w:sz w:val="28"/>
          <w:szCs w:val="28"/>
        </w:rPr>
        <w:t xml:space="preserve">ХБ </w:t>
      </w:r>
      <w:r w:rsidRPr="00DD71AE">
        <w:rPr>
          <w:color w:val="000000"/>
          <w:sz w:val="28"/>
          <w:szCs w:val="28"/>
        </w:rPr>
        <w:t>–</w:t>
      </w:r>
      <w:r>
        <w:rPr>
          <w:color w:val="000000"/>
          <w:sz w:val="28"/>
          <w:szCs w:val="28"/>
        </w:rPr>
        <w:t xml:space="preserve"> хронічний бронхіт</w:t>
      </w:r>
    </w:p>
    <w:p w:rsidR="002A1B6A" w:rsidRPr="00DD71AE" w:rsidRDefault="002A1B6A" w:rsidP="002A1B6A">
      <w:pPr>
        <w:widowControl w:val="0"/>
        <w:spacing w:line="360" w:lineRule="auto"/>
        <w:rPr>
          <w:color w:val="000000"/>
          <w:sz w:val="28"/>
          <w:szCs w:val="28"/>
        </w:rPr>
      </w:pPr>
      <w:r w:rsidRPr="00DD71AE">
        <w:rPr>
          <w:color w:val="000000"/>
          <w:sz w:val="28"/>
          <w:szCs w:val="28"/>
        </w:rPr>
        <w:t>ХМС – хромато-мас-спектроскопія</w:t>
      </w:r>
    </w:p>
    <w:p w:rsidR="002A1B6A" w:rsidRPr="00DD71AE" w:rsidRDefault="002A1B6A" w:rsidP="002A1B6A">
      <w:pPr>
        <w:widowControl w:val="0"/>
        <w:spacing w:line="360" w:lineRule="auto"/>
        <w:rPr>
          <w:color w:val="000000"/>
          <w:sz w:val="28"/>
          <w:szCs w:val="28"/>
        </w:rPr>
      </w:pPr>
      <w:r w:rsidRPr="00DD71AE">
        <w:rPr>
          <w:color w:val="000000"/>
          <w:sz w:val="28"/>
          <w:szCs w:val="28"/>
        </w:rPr>
        <w:t>PCD – полікристалічний алмаз</w:t>
      </w:r>
    </w:p>
    <w:p w:rsidR="002A1B6A" w:rsidRPr="00DD71AE" w:rsidRDefault="002A1B6A" w:rsidP="002A1B6A">
      <w:pPr>
        <w:widowControl w:val="0"/>
        <w:spacing w:line="360" w:lineRule="auto"/>
        <w:rPr>
          <w:color w:val="000000"/>
          <w:sz w:val="28"/>
          <w:szCs w:val="28"/>
        </w:rPr>
      </w:pPr>
      <w:r w:rsidRPr="00DD71AE">
        <w:rPr>
          <w:color w:val="000000"/>
          <w:sz w:val="28"/>
          <w:szCs w:val="28"/>
        </w:rPr>
        <w:t>ВР (Brithish Pharmacopoeia) – Британська фармакопея</w:t>
      </w:r>
    </w:p>
    <w:p w:rsidR="002A1B6A" w:rsidRPr="00DD71AE" w:rsidRDefault="002A1B6A" w:rsidP="002A1B6A">
      <w:pPr>
        <w:widowControl w:val="0"/>
        <w:spacing w:line="360" w:lineRule="auto"/>
        <w:rPr>
          <w:color w:val="000000"/>
          <w:sz w:val="28"/>
          <w:szCs w:val="28"/>
        </w:rPr>
      </w:pPr>
      <w:r w:rsidRPr="00DD71AE">
        <w:rPr>
          <w:color w:val="000000"/>
          <w:sz w:val="28"/>
          <w:szCs w:val="28"/>
        </w:rPr>
        <w:t>DAB (Deutsches Arzneibuch)</w:t>
      </w:r>
      <w:r>
        <w:rPr>
          <w:color w:val="000000"/>
          <w:sz w:val="28"/>
          <w:szCs w:val="28"/>
        </w:rPr>
        <w:t xml:space="preserve"> </w:t>
      </w:r>
      <w:r w:rsidRPr="00DD71AE">
        <w:rPr>
          <w:color w:val="000000"/>
          <w:sz w:val="28"/>
          <w:szCs w:val="28"/>
        </w:rPr>
        <w:t>– Німецька фармакопея</w:t>
      </w:r>
    </w:p>
    <w:p w:rsidR="002A1B6A" w:rsidRPr="002A1B6A" w:rsidRDefault="002A1B6A" w:rsidP="002A1B6A">
      <w:pPr>
        <w:widowControl w:val="0"/>
        <w:spacing w:line="360" w:lineRule="auto"/>
        <w:rPr>
          <w:color w:val="000000"/>
          <w:sz w:val="28"/>
          <w:szCs w:val="28"/>
          <w:lang w:val="en-US"/>
        </w:rPr>
      </w:pPr>
      <w:r w:rsidRPr="002A1B6A">
        <w:rPr>
          <w:color w:val="000000"/>
          <w:sz w:val="28"/>
          <w:szCs w:val="28"/>
          <w:lang w:val="en-US"/>
        </w:rPr>
        <w:t xml:space="preserve">GMP (Good Manofactory Practices) – </w:t>
      </w:r>
      <w:r w:rsidRPr="00DD71AE">
        <w:rPr>
          <w:color w:val="000000"/>
          <w:sz w:val="28"/>
          <w:szCs w:val="28"/>
        </w:rPr>
        <w:t>Належна</w:t>
      </w:r>
      <w:r w:rsidRPr="002A1B6A">
        <w:rPr>
          <w:color w:val="000000"/>
          <w:sz w:val="28"/>
          <w:szCs w:val="28"/>
          <w:lang w:val="en-US"/>
        </w:rPr>
        <w:t xml:space="preserve"> </w:t>
      </w:r>
      <w:r w:rsidRPr="00DD71AE">
        <w:rPr>
          <w:color w:val="000000"/>
          <w:sz w:val="28"/>
          <w:szCs w:val="28"/>
        </w:rPr>
        <w:t>виробнича</w:t>
      </w:r>
      <w:r w:rsidRPr="002A1B6A">
        <w:rPr>
          <w:color w:val="000000"/>
          <w:sz w:val="28"/>
          <w:szCs w:val="28"/>
          <w:lang w:val="en-US"/>
        </w:rPr>
        <w:t xml:space="preserve"> </w:t>
      </w:r>
      <w:r w:rsidRPr="00DD71AE">
        <w:rPr>
          <w:color w:val="000000"/>
          <w:sz w:val="28"/>
          <w:szCs w:val="28"/>
        </w:rPr>
        <w:t>практика</w:t>
      </w:r>
    </w:p>
    <w:p w:rsidR="002A1B6A" w:rsidRPr="002A1B6A" w:rsidRDefault="002A1B6A" w:rsidP="002A1B6A">
      <w:pPr>
        <w:widowControl w:val="0"/>
        <w:spacing w:line="360" w:lineRule="auto"/>
        <w:rPr>
          <w:color w:val="000000"/>
          <w:sz w:val="28"/>
          <w:szCs w:val="28"/>
          <w:lang w:val="en-US"/>
        </w:rPr>
      </w:pPr>
      <w:r w:rsidRPr="002A1B6A">
        <w:rPr>
          <w:color w:val="000000"/>
          <w:sz w:val="28"/>
          <w:szCs w:val="28"/>
          <w:lang w:val="en-US"/>
        </w:rPr>
        <w:t xml:space="preserve">GLP (Good Laboratory Practices) – </w:t>
      </w:r>
      <w:r w:rsidRPr="00DD71AE">
        <w:rPr>
          <w:color w:val="000000"/>
          <w:sz w:val="28"/>
          <w:szCs w:val="28"/>
        </w:rPr>
        <w:t>Належна</w:t>
      </w:r>
      <w:r w:rsidRPr="002A1B6A">
        <w:rPr>
          <w:color w:val="000000"/>
          <w:sz w:val="28"/>
          <w:szCs w:val="28"/>
          <w:lang w:val="en-US"/>
        </w:rPr>
        <w:t xml:space="preserve"> </w:t>
      </w:r>
      <w:r w:rsidRPr="00DD71AE">
        <w:rPr>
          <w:color w:val="000000"/>
          <w:sz w:val="28"/>
          <w:szCs w:val="28"/>
        </w:rPr>
        <w:t>лабораторна</w:t>
      </w:r>
      <w:r w:rsidRPr="002A1B6A">
        <w:rPr>
          <w:color w:val="000000"/>
          <w:sz w:val="28"/>
          <w:szCs w:val="28"/>
          <w:lang w:val="en-US"/>
        </w:rPr>
        <w:t xml:space="preserve"> </w:t>
      </w:r>
      <w:r w:rsidRPr="00DD71AE">
        <w:rPr>
          <w:color w:val="000000"/>
          <w:sz w:val="28"/>
          <w:szCs w:val="28"/>
        </w:rPr>
        <w:t>практика</w:t>
      </w:r>
    </w:p>
    <w:p w:rsidR="002A1B6A" w:rsidRPr="002A1B6A" w:rsidRDefault="002A1B6A" w:rsidP="002A1B6A">
      <w:pPr>
        <w:widowControl w:val="0"/>
        <w:spacing w:line="360" w:lineRule="auto"/>
        <w:rPr>
          <w:color w:val="000000"/>
          <w:sz w:val="28"/>
          <w:szCs w:val="28"/>
          <w:lang w:val="en-US"/>
        </w:rPr>
      </w:pPr>
      <w:r w:rsidRPr="002A1B6A">
        <w:rPr>
          <w:color w:val="000000"/>
          <w:sz w:val="28"/>
          <w:szCs w:val="28"/>
          <w:lang w:val="en-US"/>
        </w:rPr>
        <w:t xml:space="preserve">USP (United States Pharmacopoeia) – </w:t>
      </w:r>
      <w:r w:rsidRPr="00DD71AE">
        <w:rPr>
          <w:color w:val="000000"/>
          <w:sz w:val="28"/>
          <w:szCs w:val="28"/>
        </w:rPr>
        <w:t>Фармакопея</w:t>
      </w:r>
      <w:r w:rsidRPr="002A1B6A">
        <w:rPr>
          <w:color w:val="000000"/>
          <w:sz w:val="28"/>
          <w:szCs w:val="28"/>
          <w:lang w:val="en-US"/>
        </w:rPr>
        <w:t xml:space="preserve"> </w:t>
      </w:r>
      <w:r w:rsidRPr="00DD71AE">
        <w:rPr>
          <w:color w:val="000000"/>
          <w:sz w:val="28"/>
          <w:szCs w:val="28"/>
        </w:rPr>
        <w:t>США</w:t>
      </w:r>
    </w:p>
    <w:p w:rsidR="002A1B6A" w:rsidRPr="002A1B6A" w:rsidRDefault="002A1B6A" w:rsidP="002A1B6A">
      <w:pPr>
        <w:widowControl w:val="0"/>
        <w:rPr>
          <w:color w:val="000000"/>
          <w:sz w:val="28"/>
          <w:szCs w:val="28"/>
          <w:lang w:val="en-US"/>
        </w:rPr>
      </w:pPr>
    </w:p>
    <w:p w:rsidR="002A1B6A" w:rsidRDefault="002A1B6A" w:rsidP="002A1B6A">
      <w:pPr>
        <w:pStyle w:val="1"/>
      </w:pPr>
      <w:r w:rsidRPr="002A1B6A">
        <w:rPr>
          <w:lang w:val="en-US"/>
        </w:rPr>
        <w:br w:type="page"/>
      </w:r>
      <w:bookmarkStart w:id="4" w:name="_Toc229656603"/>
      <w:bookmarkStart w:id="5" w:name="_Toc232501589"/>
      <w:r w:rsidRPr="00DD71AE">
        <w:lastRenderedPageBreak/>
        <w:t>ВСТУП</w:t>
      </w:r>
      <w:bookmarkEnd w:id="4"/>
      <w:bookmarkEnd w:id="5"/>
    </w:p>
    <w:p w:rsidR="002A1B6A" w:rsidRDefault="002A1B6A" w:rsidP="002A1B6A">
      <w:pPr>
        <w:pStyle w:val="afffffffff6"/>
      </w:pPr>
    </w:p>
    <w:p w:rsidR="002A1B6A" w:rsidRPr="00B57A2C" w:rsidRDefault="002A1B6A" w:rsidP="002A1B6A">
      <w:pPr>
        <w:pStyle w:val="afffffffff6"/>
      </w:pPr>
    </w:p>
    <w:p w:rsidR="002A1B6A" w:rsidRPr="00815303" w:rsidRDefault="002A1B6A" w:rsidP="002A1B6A">
      <w:pPr>
        <w:pStyle w:val="afffffff8"/>
        <w:widowControl w:val="0"/>
        <w:ind w:firstLine="709"/>
        <w:rPr>
          <w:szCs w:val="28"/>
        </w:rPr>
      </w:pPr>
      <w:r w:rsidRPr="00DD71AE">
        <w:rPr>
          <w:b/>
          <w:color w:val="000000"/>
          <w:spacing w:val="4"/>
          <w:szCs w:val="28"/>
        </w:rPr>
        <w:t>АКТУАЛЬНІСТЬ ТЕМИ</w:t>
      </w:r>
      <w:r w:rsidRPr="00DD71AE">
        <w:rPr>
          <w:b/>
          <w:i/>
          <w:color w:val="000000"/>
          <w:spacing w:val="4"/>
          <w:szCs w:val="28"/>
        </w:rPr>
        <w:t>.</w:t>
      </w:r>
      <w:r w:rsidRPr="00DD71AE">
        <w:rPr>
          <w:color w:val="000000"/>
          <w:spacing w:val="4"/>
          <w:szCs w:val="28"/>
        </w:rPr>
        <w:t xml:space="preserve"> </w:t>
      </w:r>
      <w:r w:rsidRPr="00815303">
        <w:rPr>
          <w:szCs w:val="28"/>
        </w:rPr>
        <w:t>Сучасні медицина та фармація розвив</w:t>
      </w:r>
      <w:r w:rsidRPr="00815303">
        <w:rPr>
          <w:szCs w:val="28"/>
        </w:rPr>
        <w:t>а</w:t>
      </w:r>
      <w:r w:rsidRPr="00815303">
        <w:rPr>
          <w:szCs w:val="28"/>
        </w:rPr>
        <w:t xml:space="preserve">ються у напрямку створення безпечних натуральних препаратів, які </w:t>
      </w:r>
      <w:r>
        <w:rPr>
          <w:szCs w:val="28"/>
        </w:rPr>
        <w:t>за</w:t>
      </w:r>
      <w:r w:rsidRPr="00815303">
        <w:rPr>
          <w:szCs w:val="28"/>
        </w:rPr>
        <w:t xml:space="preserve"> ефективн</w:t>
      </w:r>
      <w:r>
        <w:rPr>
          <w:szCs w:val="28"/>
        </w:rPr>
        <w:t>і</w:t>
      </w:r>
      <w:r w:rsidRPr="00815303">
        <w:rPr>
          <w:szCs w:val="28"/>
        </w:rPr>
        <w:t>ст</w:t>
      </w:r>
      <w:r>
        <w:rPr>
          <w:szCs w:val="28"/>
        </w:rPr>
        <w:t>ю</w:t>
      </w:r>
      <w:r w:rsidRPr="00815303">
        <w:rPr>
          <w:szCs w:val="28"/>
        </w:rPr>
        <w:t xml:space="preserve"> не поступалися б синтетичним лікарським зас</w:t>
      </w:r>
      <w:r w:rsidRPr="00815303">
        <w:rPr>
          <w:szCs w:val="28"/>
        </w:rPr>
        <w:t>о</w:t>
      </w:r>
      <w:r w:rsidRPr="00815303">
        <w:rPr>
          <w:szCs w:val="28"/>
        </w:rPr>
        <w:t xml:space="preserve">бам. За статистикою Всесвітньої </w:t>
      </w:r>
      <w:r>
        <w:rPr>
          <w:szCs w:val="28"/>
        </w:rPr>
        <w:t>О</w:t>
      </w:r>
      <w:r w:rsidRPr="00815303">
        <w:rPr>
          <w:szCs w:val="28"/>
        </w:rPr>
        <w:t xml:space="preserve">рганізації </w:t>
      </w:r>
      <w:r>
        <w:rPr>
          <w:szCs w:val="28"/>
        </w:rPr>
        <w:t>О</w:t>
      </w:r>
      <w:r w:rsidRPr="00815303">
        <w:rPr>
          <w:szCs w:val="28"/>
        </w:rPr>
        <w:t xml:space="preserve">хорони </w:t>
      </w:r>
      <w:r>
        <w:rPr>
          <w:szCs w:val="28"/>
        </w:rPr>
        <w:t>З</w:t>
      </w:r>
      <w:r w:rsidRPr="00815303">
        <w:rPr>
          <w:szCs w:val="28"/>
        </w:rPr>
        <w:t>доров</w:t>
      </w:r>
      <w:r>
        <w:rPr>
          <w:szCs w:val="28"/>
        </w:rPr>
        <w:t>’</w:t>
      </w:r>
      <w:r w:rsidRPr="00815303">
        <w:rPr>
          <w:szCs w:val="28"/>
        </w:rPr>
        <w:t>я</w:t>
      </w:r>
      <w:r>
        <w:rPr>
          <w:szCs w:val="28"/>
        </w:rPr>
        <w:t xml:space="preserve"> (ВООЗ)</w:t>
      </w:r>
      <w:r w:rsidRPr="00815303">
        <w:rPr>
          <w:szCs w:val="28"/>
        </w:rPr>
        <w:t>, до 80% населення планети віддають перевагу препарат</w:t>
      </w:r>
      <w:r>
        <w:rPr>
          <w:szCs w:val="28"/>
        </w:rPr>
        <w:t>ам</w:t>
      </w:r>
      <w:r w:rsidRPr="00815303">
        <w:rPr>
          <w:szCs w:val="28"/>
        </w:rPr>
        <w:t xml:space="preserve"> прир</w:t>
      </w:r>
      <w:r w:rsidRPr="00815303">
        <w:rPr>
          <w:szCs w:val="28"/>
        </w:rPr>
        <w:t>о</w:t>
      </w:r>
      <w:r w:rsidRPr="00815303">
        <w:rPr>
          <w:szCs w:val="28"/>
        </w:rPr>
        <w:t>дного походження. Частка продукції з рослинної сировини у загал</w:t>
      </w:r>
      <w:r w:rsidRPr="00815303">
        <w:rPr>
          <w:szCs w:val="28"/>
        </w:rPr>
        <w:t>ь</w:t>
      </w:r>
      <w:r w:rsidRPr="00815303">
        <w:rPr>
          <w:szCs w:val="28"/>
        </w:rPr>
        <w:t>ному об</w:t>
      </w:r>
      <w:r>
        <w:rPr>
          <w:szCs w:val="28"/>
        </w:rPr>
        <w:t>сяз</w:t>
      </w:r>
      <w:r w:rsidRPr="00815303">
        <w:rPr>
          <w:szCs w:val="28"/>
        </w:rPr>
        <w:t>і світового фармацевтичного ринку скла</w:t>
      </w:r>
      <w:r>
        <w:rPr>
          <w:szCs w:val="28"/>
        </w:rPr>
        <w:t>дає 40-50%. За прогнозом ВООЗ, у</w:t>
      </w:r>
      <w:r w:rsidRPr="00815303">
        <w:rPr>
          <w:szCs w:val="28"/>
        </w:rPr>
        <w:t xml:space="preserve"> подальшому цей показник буде збільш</w:t>
      </w:r>
      <w:r w:rsidRPr="00815303">
        <w:rPr>
          <w:szCs w:val="28"/>
        </w:rPr>
        <w:t>у</w:t>
      </w:r>
      <w:r w:rsidRPr="00815303">
        <w:rPr>
          <w:szCs w:val="28"/>
        </w:rPr>
        <w:t xml:space="preserve">ватися. </w:t>
      </w:r>
    </w:p>
    <w:p w:rsidR="002A1B6A" w:rsidRPr="007F59AA" w:rsidRDefault="002A1B6A" w:rsidP="002A1B6A">
      <w:pPr>
        <w:widowControl w:val="0"/>
        <w:spacing w:line="360" w:lineRule="auto"/>
        <w:ind w:firstLine="709"/>
        <w:jc w:val="both"/>
        <w:rPr>
          <w:color w:val="000000"/>
          <w:sz w:val="28"/>
          <w:szCs w:val="28"/>
        </w:rPr>
      </w:pPr>
      <w:r w:rsidRPr="00815303">
        <w:rPr>
          <w:color w:val="000000"/>
          <w:sz w:val="28"/>
          <w:szCs w:val="28"/>
        </w:rPr>
        <w:t>Інтерес населення до застосування лікарських рослин і ліків, отрим</w:t>
      </w:r>
      <w:r w:rsidRPr="00815303">
        <w:rPr>
          <w:color w:val="000000"/>
          <w:sz w:val="28"/>
          <w:szCs w:val="28"/>
        </w:rPr>
        <w:t>а</w:t>
      </w:r>
      <w:r w:rsidRPr="00815303">
        <w:rPr>
          <w:color w:val="000000"/>
          <w:sz w:val="28"/>
          <w:szCs w:val="28"/>
        </w:rPr>
        <w:t>них на їх основі</w:t>
      </w:r>
      <w:r>
        <w:rPr>
          <w:color w:val="000000"/>
          <w:sz w:val="28"/>
          <w:szCs w:val="28"/>
        </w:rPr>
        <w:t>,</w:t>
      </w:r>
      <w:r w:rsidRPr="00815303">
        <w:rPr>
          <w:color w:val="000000"/>
          <w:sz w:val="28"/>
          <w:szCs w:val="28"/>
        </w:rPr>
        <w:t xml:space="preserve"> обумовлений тим, що при правильному дозуванні вони практично нетоксичні, нешкідливі, відносно доступні, ефективні та у </w:t>
      </w:r>
      <w:r>
        <w:rPr>
          <w:color w:val="000000"/>
          <w:sz w:val="28"/>
          <w:szCs w:val="28"/>
        </w:rPr>
        <w:t>деяких</w:t>
      </w:r>
      <w:r w:rsidRPr="00815303">
        <w:rPr>
          <w:color w:val="000000"/>
          <w:sz w:val="28"/>
          <w:szCs w:val="28"/>
        </w:rPr>
        <w:t xml:space="preserve"> випадк</w:t>
      </w:r>
      <w:r>
        <w:rPr>
          <w:color w:val="000000"/>
          <w:sz w:val="28"/>
          <w:szCs w:val="28"/>
        </w:rPr>
        <w:t>ах</w:t>
      </w:r>
      <w:r w:rsidRPr="00815303">
        <w:rPr>
          <w:color w:val="000000"/>
          <w:sz w:val="28"/>
          <w:szCs w:val="28"/>
        </w:rPr>
        <w:t xml:space="preserve"> </w:t>
      </w:r>
      <w:r>
        <w:rPr>
          <w:color w:val="000000"/>
          <w:sz w:val="28"/>
          <w:szCs w:val="28"/>
        </w:rPr>
        <w:t>завдяки</w:t>
      </w:r>
      <w:r w:rsidRPr="00815303">
        <w:rPr>
          <w:color w:val="000000"/>
          <w:sz w:val="28"/>
          <w:szCs w:val="28"/>
        </w:rPr>
        <w:t xml:space="preserve"> комплексн</w:t>
      </w:r>
      <w:r>
        <w:rPr>
          <w:color w:val="000000"/>
          <w:sz w:val="28"/>
          <w:szCs w:val="28"/>
        </w:rPr>
        <w:t>о</w:t>
      </w:r>
      <w:r w:rsidRPr="00815303">
        <w:rPr>
          <w:color w:val="000000"/>
          <w:sz w:val="28"/>
          <w:szCs w:val="28"/>
        </w:rPr>
        <w:t>ст</w:t>
      </w:r>
      <w:r>
        <w:rPr>
          <w:color w:val="000000"/>
          <w:sz w:val="28"/>
          <w:szCs w:val="28"/>
        </w:rPr>
        <w:t>і</w:t>
      </w:r>
      <w:r w:rsidRPr="00815303">
        <w:rPr>
          <w:color w:val="000000"/>
          <w:sz w:val="28"/>
          <w:szCs w:val="28"/>
        </w:rPr>
        <w:t xml:space="preserve"> дії не мають конкурентів серед синтетичних ліків.</w:t>
      </w:r>
      <w:r>
        <w:rPr>
          <w:color w:val="000000"/>
          <w:sz w:val="28"/>
          <w:szCs w:val="28"/>
        </w:rPr>
        <w:t xml:space="preserve"> Значн</w:t>
      </w:r>
      <w:r w:rsidRPr="00815303">
        <w:rPr>
          <w:color w:val="000000"/>
          <w:sz w:val="28"/>
          <w:szCs w:val="28"/>
        </w:rPr>
        <w:t>і ресурси, доступність сировини, можливість культивування ро</w:t>
      </w:r>
      <w:r w:rsidRPr="00815303">
        <w:rPr>
          <w:color w:val="000000"/>
          <w:sz w:val="28"/>
          <w:szCs w:val="28"/>
        </w:rPr>
        <w:t>б</w:t>
      </w:r>
      <w:r w:rsidRPr="00815303">
        <w:rPr>
          <w:color w:val="000000"/>
          <w:sz w:val="28"/>
          <w:szCs w:val="28"/>
        </w:rPr>
        <w:t>лять рослинну сировину перспективним об’єктом дослідження з метою ро</w:t>
      </w:r>
      <w:r w:rsidRPr="00815303">
        <w:rPr>
          <w:color w:val="000000"/>
          <w:sz w:val="28"/>
          <w:szCs w:val="28"/>
        </w:rPr>
        <w:t>з</w:t>
      </w:r>
      <w:r w:rsidRPr="00815303">
        <w:rPr>
          <w:color w:val="000000"/>
          <w:sz w:val="28"/>
          <w:szCs w:val="28"/>
        </w:rPr>
        <w:t>робки нових лікарських засобів.</w:t>
      </w:r>
    </w:p>
    <w:p w:rsidR="002A1B6A" w:rsidRPr="00256839" w:rsidRDefault="002A1B6A" w:rsidP="002A1B6A">
      <w:pPr>
        <w:widowControl w:val="0"/>
        <w:spacing w:line="360" w:lineRule="auto"/>
        <w:ind w:firstLine="709"/>
        <w:jc w:val="both"/>
        <w:rPr>
          <w:color w:val="000000"/>
          <w:sz w:val="28"/>
          <w:szCs w:val="28"/>
        </w:rPr>
      </w:pPr>
      <w:r>
        <w:rPr>
          <w:color w:val="000000"/>
          <w:sz w:val="28"/>
          <w:szCs w:val="28"/>
        </w:rPr>
        <w:t>Як відомо, більшість захворювань являють собою складний симптом</w:t>
      </w:r>
      <w:r>
        <w:rPr>
          <w:color w:val="000000"/>
          <w:sz w:val="28"/>
          <w:szCs w:val="28"/>
        </w:rPr>
        <w:t>о</w:t>
      </w:r>
      <w:r>
        <w:rPr>
          <w:color w:val="000000"/>
          <w:sz w:val="28"/>
          <w:szCs w:val="28"/>
        </w:rPr>
        <w:t xml:space="preserve">комплекс, пов’язаний з етіологічними та патогенетичними чинниками. У </w:t>
      </w:r>
      <w:r w:rsidRPr="008C23AD">
        <w:rPr>
          <w:color w:val="000000"/>
          <w:sz w:val="28"/>
          <w:szCs w:val="28"/>
        </w:rPr>
        <w:t>зв</w:t>
      </w:r>
      <w:r>
        <w:rPr>
          <w:color w:val="000000"/>
          <w:sz w:val="28"/>
          <w:szCs w:val="28"/>
        </w:rPr>
        <w:t>’</w:t>
      </w:r>
      <w:r w:rsidRPr="008C23AD">
        <w:rPr>
          <w:color w:val="000000"/>
          <w:sz w:val="28"/>
          <w:szCs w:val="28"/>
        </w:rPr>
        <w:t>язку з цим будь-яка фармакотерапія поєднує у собі етіотропні, патоген</w:t>
      </w:r>
      <w:r w:rsidRPr="008C23AD">
        <w:rPr>
          <w:color w:val="000000"/>
          <w:sz w:val="28"/>
          <w:szCs w:val="28"/>
        </w:rPr>
        <w:t>е</w:t>
      </w:r>
      <w:r w:rsidRPr="008C23AD">
        <w:rPr>
          <w:color w:val="000000"/>
          <w:sz w:val="28"/>
          <w:szCs w:val="28"/>
        </w:rPr>
        <w:t>ти</w:t>
      </w:r>
      <w:r>
        <w:rPr>
          <w:color w:val="000000"/>
          <w:sz w:val="28"/>
          <w:szCs w:val="28"/>
        </w:rPr>
        <w:t>чні та симптоматичні заходи. Часто це вимагає застосування декількох л</w:t>
      </w:r>
      <w:r>
        <w:rPr>
          <w:color w:val="000000"/>
          <w:sz w:val="28"/>
          <w:szCs w:val="28"/>
        </w:rPr>
        <w:t>і</w:t>
      </w:r>
      <w:r>
        <w:rPr>
          <w:color w:val="000000"/>
          <w:sz w:val="28"/>
          <w:szCs w:val="28"/>
        </w:rPr>
        <w:t>карських засобів, що збільшує вірогідність та кількість виникнення побічних ефектів, а також вартість лікування. Перспективним з огляду на це є створення багат</w:t>
      </w:r>
      <w:r>
        <w:rPr>
          <w:color w:val="000000"/>
          <w:sz w:val="28"/>
          <w:szCs w:val="28"/>
        </w:rPr>
        <w:t>о</w:t>
      </w:r>
      <w:r>
        <w:rPr>
          <w:color w:val="000000"/>
          <w:sz w:val="28"/>
          <w:szCs w:val="28"/>
        </w:rPr>
        <w:t xml:space="preserve">компонентних лікарських засобів, що забезпечували б комплексну дію </w:t>
      </w:r>
      <w:r w:rsidRPr="008C23AD">
        <w:rPr>
          <w:color w:val="000000"/>
          <w:sz w:val="28"/>
          <w:szCs w:val="28"/>
        </w:rPr>
        <w:t>на усі</w:t>
      </w:r>
      <w:r>
        <w:rPr>
          <w:color w:val="000000"/>
          <w:sz w:val="28"/>
          <w:szCs w:val="28"/>
        </w:rPr>
        <w:t xml:space="preserve"> </w:t>
      </w:r>
      <w:r w:rsidRPr="008C23AD">
        <w:rPr>
          <w:color w:val="000000"/>
          <w:sz w:val="28"/>
          <w:szCs w:val="28"/>
        </w:rPr>
        <w:t>ланки</w:t>
      </w:r>
      <w:r>
        <w:rPr>
          <w:color w:val="000000"/>
          <w:sz w:val="28"/>
          <w:szCs w:val="28"/>
        </w:rPr>
        <w:t xml:space="preserve"> </w:t>
      </w:r>
      <w:r w:rsidRPr="008C23AD">
        <w:rPr>
          <w:color w:val="000000"/>
          <w:sz w:val="28"/>
          <w:szCs w:val="28"/>
        </w:rPr>
        <w:t>патол</w:t>
      </w:r>
      <w:r w:rsidRPr="008C23AD">
        <w:rPr>
          <w:color w:val="000000"/>
          <w:sz w:val="28"/>
          <w:szCs w:val="28"/>
        </w:rPr>
        <w:t>о</w:t>
      </w:r>
      <w:r w:rsidRPr="008C23AD">
        <w:rPr>
          <w:color w:val="000000"/>
          <w:sz w:val="28"/>
          <w:szCs w:val="28"/>
        </w:rPr>
        <w:t>гічного</w:t>
      </w:r>
      <w:r>
        <w:rPr>
          <w:color w:val="000000"/>
          <w:sz w:val="28"/>
          <w:szCs w:val="28"/>
        </w:rPr>
        <w:t xml:space="preserve"> процесу.</w:t>
      </w:r>
    </w:p>
    <w:p w:rsidR="002A1B6A" w:rsidRPr="00920E56" w:rsidRDefault="002A1B6A" w:rsidP="002A1B6A">
      <w:pPr>
        <w:pStyle w:val="afffffff8"/>
        <w:widowControl w:val="0"/>
        <w:ind w:firstLine="709"/>
        <w:rPr>
          <w:spacing w:val="-4"/>
          <w:szCs w:val="28"/>
        </w:rPr>
      </w:pPr>
      <w:r>
        <w:rPr>
          <w:szCs w:val="28"/>
        </w:rPr>
        <w:t>Однак</w:t>
      </w:r>
      <w:r w:rsidRPr="008C23AD">
        <w:rPr>
          <w:szCs w:val="28"/>
        </w:rPr>
        <w:t xml:space="preserve"> вітчизняний фармацевтичний ринок має відносно незначний асортимент лікарських засобів</w:t>
      </w:r>
      <w:r>
        <w:rPr>
          <w:szCs w:val="28"/>
        </w:rPr>
        <w:t>,</w:t>
      </w:r>
      <w:r w:rsidRPr="008C23AD">
        <w:rPr>
          <w:szCs w:val="28"/>
        </w:rPr>
        <w:t xml:space="preserve"> </w:t>
      </w:r>
      <w:r>
        <w:rPr>
          <w:szCs w:val="28"/>
        </w:rPr>
        <w:t xml:space="preserve">у тому числі </w:t>
      </w:r>
      <w:r w:rsidRPr="008C23AD">
        <w:rPr>
          <w:szCs w:val="28"/>
        </w:rPr>
        <w:t>фітотерапевтичних</w:t>
      </w:r>
      <w:r>
        <w:rPr>
          <w:szCs w:val="28"/>
        </w:rPr>
        <w:t>,</w:t>
      </w:r>
      <w:r w:rsidRPr="008C23AD">
        <w:rPr>
          <w:szCs w:val="28"/>
        </w:rPr>
        <w:t xml:space="preserve"> з комплек</w:t>
      </w:r>
      <w:r w:rsidRPr="008C23AD">
        <w:rPr>
          <w:szCs w:val="28"/>
        </w:rPr>
        <w:t>с</w:t>
      </w:r>
      <w:r w:rsidRPr="008C23AD">
        <w:rPr>
          <w:szCs w:val="28"/>
        </w:rPr>
        <w:t>ною дією</w:t>
      </w:r>
      <w:r w:rsidRPr="008C23AD">
        <w:rPr>
          <w:spacing w:val="-4"/>
          <w:szCs w:val="28"/>
        </w:rPr>
        <w:t>.</w:t>
      </w:r>
      <w:r w:rsidRPr="000272D1">
        <w:rPr>
          <w:spacing w:val="-4"/>
          <w:szCs w:val="28"/>
        </w:rPr>
        <w:t xml:space="preserve"> Тому розширення асортименту </w:t>
      </w:r>
      <w:r>
        <w:rPr>
          <w:spacing w:val="-4"/>
          <w:szCs w:val="28"/>
        </w:rPr>
        <w:t>комплексних п</w:t>
      </w:r>
      <w:r w:rsidRPr="000272D1">
        <w:rPr>
          <w:spacing w:val="-4"/>
          <w:szCs w:val="28"/>
        </w:rPr>
        <w:t xml:space="preserve">репаратів </w:t>
      </w:r>
      <w:r w:rsidRPr="000272D1">
        <w:rPr>
          <w:color w:val="000000"/>
          <w:spacing w:val="-4"/>
          <w:szCs w:val="28"/>
        </w:rPr>
        <w:t>з викори</w:t>
      </w:r>
      <w:r w:rsidRPr="000272D1">
        <w:rPr>
          <w:color w:val="000000"/>
          <w:spacing w:val="-4"/>
          <w:szCs w:val="28"/>
        </w:rPr>
        <w:t>с</w:t>
      </w:r>
      <w:r w:rsidRPr="000272D1">
        <w:rPr>
          <w:color w:val="000000"/>
          <w:spacing w:val="-4"/>
          <w:szCs w:val="28"/>
        </w:rPr>
        <w:t xml:space="preserve">танням лікарських рослин, що вирощуються в Україні, </w:t>
      </w:r>
      <w:r>
        <w:rPr>
          <w:color w:val="000000"/>
          <w:spacing w:val="-4"/>
          <w:szCs w:val="28"/>
        </w:rPr>
        <w:t xml:space="preserve">для лікування, зокрема </w:t>
      </w:r>
      <w:r>
        <w:t xml:space="preserve">захворювань бронхолегеневої та </w:t>
      </w:r>
      <w:r>
        <w:rPr>
          <w:szCs w:val="28"/>
        </w:rPr>
        <w:t>сечостатевої системи,</w:t>
      </w:r>
      <w:r>
        <w:rPr>
          <w:color w:val="000000"/>
          <w:spacing w:val="-4"/>
          <w:szCs w:val="28"/>
        </w:rPr>
        <w:t xml:space="preserve"> </w:t>
      </w:r>
      <w:r w:rsidRPr="000272D1">
        <w:rPr>
          <w:spacing w:val="-4"/>
          <w:szCs w:val="28"/>
        </w:rPr>
        <w:t xml:space="preserve">є актуальним для </w:t>
      </w:r>
      <w:r>
        <w:rPr>
          <w:spacing w:val="-4"/>
          <w:szCs w:val="28"/>
        </w:rPr>
        <w:t>вітчизнян</w:t>
      </w:r>
      <w:r w:rsidRPr="000272D1">
        <w:rPr>
          <w:spacing w:val="-4"/>
          <w:szCs w:val="28"/>
        </w:rPr>
        <w:t>ої фармацевтичної науки і пра</w:t>
      </w:r>
      <w:r w:rsidRPr="000272D1">
        <w:rPr>
          <w:spacing w:val="-4"/>
          <w:szCs w:val="28"/>
        </w:rPr>
        <w:t>к</w:t>
      </w:r>
      <w:r w:rsidRPr="000272D1">
        <w:rPr>
          <w:spacing w:val="-4"/>
          <w:szCs w:val="28"/>
        </w:rPr>
        <w:t>тики.</w:t>
      </w:r>
    </w:p>
    <w:p w:rsidR="002A1B6A" w:rsidRPr="00CF2304" w:rsidRDefault="002A1B6A" w:rsidP="002A1B6A">
      <w:pPr>
        <w:pStyle w:val="afffffff8"/>
        <w:widowControl w:val="0"/>
        <w:ind w:firstLine="709"/>
        <w:rPr>
          <w:spacing w:val="-6"/>
          <w:szCs w:val="28"/>
        </w:rPr>
      </w:pPr>
      <w:r w:rsidRPr="00CF2304">
        <w:rPr>
          <w:spacing w:val="-6"/>
          <w:szCs w:val="28"/>
        </w:rPr>
        <w:t>Для створення цих препаратів необхідно теоретично визначити і експериментально встановити технологічні властивості лікарської рослинної сировини, вид лікарської форми, провести фармакотехнологічні випробува</w:t>
      </w:r>
      <w:r w:rsidRPr="00CF2304">
        <w:rPr>
          <w:spacing w:val="-6"/>
          <w:szCs w:val="28"/>
        </w:rPr>
        <w:t>н</w:t>
      </w:r>
      <w:r w:rsidRPr="00CF2304">
        <w:rPr>
          <w:spacing w:val="-6"/>
          <w:szCs w:val="28"/>
        </w:rPr>
        <w:t>ня, підібрати метод екстрагування, розробити технологію препаратів</w:t>
      </w:r>
      <w:r>
        <w:rPr>
          <w:spacing w:val="-6"/>
          <w:szCs w:val="28"/>
        </w:rPr>
        <w:t>,</w:t>
      </w:r>
      <w:r w:rsidRPr="00CF2304">
        <w:rPr>
          <w:spacing w:val="-6"/>
          <w:szCs w:val="28"/>
        </w:rPr>
        <w:t xml:space="preserve"> дослідити їх мікробіологічні та фармакологічні властивості</w:t>
      </w:r>
      <w:r>
        <w:rPr>
          <w:spacing w:val="-6"/>
          <w:szCs w:val="28"/>
        </w:rPr>
        <w:t>,</w:t>
      </w:r>
      <w:r w:rsidRPr="00CF2304">
        <w:rPr>
          <w:spacing w:val="-6"/>
          <w:szCs w:val="28"/>
        </w:rPr>
        <w:t xml:space="preserve"> стабільність у процесі зберіга</w:t>
      </w:r>
      <w:r w:rsidRPr="00CF2304">
        <w:rPr>
          <w:spacing w:val="-6"/>
          <w:szCs w:val="28"/>
        </w:rPr>
        <w:t>н</w:t>
      </w:r>
      <w:r w:rsidRPr="00CF2304">
        <w:rPr>
          <w:spacing w:val="-6"/>
          <w:szCs w:val="28"/>
        </w:rPr>
        <w:t>ня.</w:t>
      </w:r>
    </w:p>
    <w:p w:rsidR="002A1B6A" w:rsidRDefault="002A1B6A" w:rsidP="002A1B6A">
      <w:pPr>
        <w:pStyle w:val="afffffffff6"/>
        <w:ind w:firstLine="709"/>
        <w:rPr>
          <w:spacing w:val="-6"/>
        </w:rPr>
      </w:pPr>
      <w:r w:rsidRPr="005F425D">
        <w:rPr>
          <w:b/>
        </w:rPr>
        <w:lastRenderedPageBreak/>
        <w:t>ЗВ’ЯЗОК РОБОТИ З НАУКОВИМИ ПРОГРАМАМИ, ПЛАНАМИ, ТЕМАМИ.</w:t>
      </w:r>
      <w:r w:rsidRPr="005F425D">
        <w:t xml:space="preserve"> </w:t>
      </w:r>
      <w:r w:rsidRPr="00BF3E27">
        <w:rPr>
          <w:spacing w:val="-6"/>
        </w:rPr>
        <w:t>Дисертаційна робота виконана відп</w:t>
      </w:r>
      <w:r w:rsidRPr="00BF3E27">
        <w:rPr>
          <w:spacing w:val="-6"/>
        </w:rPr>
        <w:t>о</w:t>
      </w:r>
      <w:r w:rsidRPr="00BF3E27">
        <w:rPr>
          <w:spacing w:val="-6"/>
        </w:rPr>
        <w:t>відно до плану науково-дослідних робіт Національного фармацевтичного університету («Фармакогно</w:t>
      </w:r>
      <w:r w:rsidRPr="00BF3E27">
        <w:rPr>
          <w:spacing w:val="-6"/>
        </w:rPr>
        <w:t>с</w:t>
      </w:r>
      <w:r w:rsidRPr="00BF3E27">
        <w:rPr>
          <w:spacing w:val="-6"/>
        </w:rPr>
        <w:t>тичне вивчення біологічно активних речовин, створення лікарських засобів ро</w:t>
      </w:r>
      <w:r w:rsidRPr="00BF3E27">
        <w:rPr>
          <w:spacing w:val="-6"/>
        </w:rPr>
        <w:t>с</w:t>
      </w:r>
      <w:r w:rsidRPr="00BF3E27">
        <w:rPr>
          <w:spacing w:val="-6"/>
        </w:rPr>
        <w:t>линного походження», № державної реєстрації 0103U000476) та проблемної к</w:t>
      </w:r>
      <w:r w:rsidRPr="00BF3E27">
        <w:rPr>
          <w:spacing w:val="-6"/>
        </w:rPr>
        <w:t>о</w:t>
      </w:r>
      <w:r w:rsidRPr="00BF3E27">
        <w:rPr>
          <w:spacing w:val="-6"/>
        </w:rPr>
        <w:t>місії «Фармація» МОЗ</w:t>
      </w:r>
      <w:r>
        <w:rPr>
          <w:spacing w:val="-6"/>
        </w:rPr>
        <w:t xml:space="preserve"> і АМН</w:t>
      </w:r>
      <w:r w:rsidRPr="00BF3E27">
        <w:rPr>
          <w:spacing w:val="-6"/>
        </w:rPr>
        <w:t xml:space="preserve"> України. </w:t>
      </w:r>
    </w:p>
    <w:p w:rsidR="002A1B6A" w:rsidRPr="00682D89" w:rsidRDefault="002A1B6A" w:rsidP="002A1B6A">
      <w:pPr>
        <w:pStyle w:val="afffffff8"/>
        <w:widowControl w:val="0"/>
        <w:ind w:firstLine="709"/>
        <w:rPr>
          <w:szCs w:val="28"/>
        </w:rPr>
      </w:pPr>
      <w:r w:rsidRPr="00815303">
        <w:rPr>
          <w:b/>
          <w:szCs w:val="28"/>
        </w:rPr>
        <w:t>МЕТА І ЗАВДАННЯ ДОСЛІДЖЕННЯ.</w:t>
      </w:r>
      <w:r w:rsidRPr="00815303">
        <w:rPr>
          <w:szCs w:val="28"/>
        </w:rPr>
        <w:t xml:space="preserve"> </w:t>
      </w:r>
      <w:r w:rsidRPr="00682D89">
        <w:rPr>
          <w:szCs w:val="28"/>
        </w:rPr>
        <w:t xml:space="preserve">Метою роботи є </w:t>
      </w:r>
      <w:r>
        <w:rPr>
          <w:szCs w:val="28"/>
        </w:rPr>
        <w:t xml:space="preserve">наукове й експериментальне обґрунтування </w:t>
      </w:r>
      <w:r w:rsidRPr="00682D89">
        <w:rPr>
          <w:szCs w:val="28"/>
        </w:rPr>
        <w:t>розробк</w:t>
      </w:r>
      <w:r>
        <w:rPr>
          <w:szCs w:val="28"/>
        </w:rPr>
        <w:t>и</w:t>
      </w:r>
      <w:r w:rsidRPr="00682D89">
        <w:rPr>
          <w:szCs w:val="28"/>
        </w:rPr>
        <w:t xml:space="preserve"> </w:t>
      </w:r>
      <w:r>
        <w:rPr>
          <w:szCs w:val="28"/>
        </w:rPr>
        <w:t xml:space="preserve">складу, технології </w:t>
      </w:r>
      <w:r w:rsidRPr="00682D89">
        <w:rPr>
          <w:szCs w:val="28"/>
        </w:rPr>
        <w:t xml:space="preserve">і </w:t>
      </w:r>
      <w:r>
        <w:rPr>
          <w:szCs w:val="28"/>
        </w:rPr>
        <w:t>виду лікарс</w:t>
      </w:r>
      <w:r>
        <w:rPr>
          <w:szCs w:val="28"/>
        </w:rPr>
        <w:t>ь</w:t>
      </w:r>
      <w:r>
        <w:rPr>
          <w:szCs w:val="28"/>
        </w:rPr>
        <w:t xml:space="preserve">кої форми, а також </w:t>
      </w:r>
      <w:r w:rsidRPr="00682D89">
        <w:rPr>
          <w:szCs w:val="28"/>
        </w:rPr>
        <w:t xml:space="preserve">стандартизація </w:t>
      </w:r>
      <w:r>
        <w:rPr>
          <w:szCs w:val="28"/>
        </w:rPr>
        <w:t>виробництва, розробка та валідація мет</w:t>
      </w:r>
      <w:r>
        <w:rPr>
          <w:szCs w:val="28"/>
        </w:rPr>
        <w:t>о</w:t>
      </w:r>
      <w:r>
        <w:rPr>
          <w:szCs w:val="28"/>
        </w:rPr>
        <w:t xml:space="preserve">дів контролю якості складних настойок комплексної дії на основі лікарської рослинної </w:t>
      </w:r>
      <w:r w:rsidRPr="001D1212">
        <w:rPr>
          <w:szCs w:val="28"/>
        </w:rPr>
        <w:t xml:space="preserve">сировини </w:t>
      </w:r>
      <w:r w:rsidRPr="001D1212">
        <w:rPr>
          <w:color w:val="000000"/>
        </w:rPr>
        <w:t>(</w:t>
      </w:r>
      <w:r w:rsidRPr="001D1212">
        <w:rPr>
          <w:szCs w:val="28"/>
        </w:rPr>
        <w:t>бруньок березових, квіток липи, квіток бузини чорної, квіток нагідок, квіток ромашки, кореневищ аїру, коренів алтеї, коренів сол</w:t>
      </w:r>
      <w:r w:rsidRPr="001D1212">
        <w:rPr>
          <w:szCs w:val="28"/>
        </w:rPr>
        <w:t>о</w:t>
      </w:r>
      <w:r w:rsidRPr="001D1212">
        <w:rPr>
          <w:szCs w:val="28"/>
        </w:rPr>
        <w:t>дки, коренів кропиви, кореневищ з коренями оману, листя кропиви, листя м</w:t>
      </w:r>
      <w:r>
        <w:rPr>
          <w:color w:val="000000"/>
          <w:szCs w:val="28"/>
        </w:rPr>
        <w:t>’</w:t>
      </w:r>
      <w:r w:rsidRPr="001D1212">
        <w:rPr>
          <w:szCs w:val="28"/>
        </w:rPr>
        <w:t>яти перцевої, листя шавлії, плодів софори, трави барвінку малого, трави буркуну, трави грициків, трави деревію, трави звіробою, трави кропиви собачої, трави материнки, трави чистотілу, трави чебр</w:t>
      </w:r>
      <w:r w:rsidRPr="001D1212">
        <w:rPr>
          <w:szCs w:val="28"/>
        </w:rPr>
        <w:t>е</w:t>
      </w:r>
      <w:r w:rsidRPr="001D1212">
        <w:rPr>
          <w:szCs w:val="28"/>
        </w:rPr>
        <w:t>цю</w:t>
      </w:r>
      <w:r w:rsidRPr="001D1212">
        <w:rPr>
          <w:color w:val="000000"/>
        </w:rPr>
        <w:t>)</w:t>
      </w:r>
      <w:r w:rsidRPr="001D1212">
        <w:rPr>
          <w:szCs w:val="28"/>
        </w:rPr>
        <w:t>.</w:t>
      </w:r>
    </w:p>
    <w:p w:rsidR="002A1B6A" w:rsidRPr="00682D89" w:rsidRDefault="002A1B6A" w:rsidP="002A1B6A">
      <w:pPr>
        <w:widowControl w:val="0"/>
        <w:spacing w:line="360" w:lineRule="auto"/>
        <w:ind w:firstLine="709"/>
        <w:jc w:val="both"/>
        <w:rPr>
          <w:sz w:val="28"/>
          <w:szCs w:val="28"/>
        </w:rPr>
      </w:pPr>
      <w:r w:rsidRPr="00682D89">
        <w:rPr>
          <w:sz w:val="28"/>
          <w:szCs w:val="28"/>
        </w:rPr>
        <w:t xml:space="preserve">Для досягнення поставленої мети, з урахуванням різноманітності </w:t>
      </w:r>
      <w:r>
        <w:rPr>
          <w:sz w:val="28"/>
          <w:szCs w:val="28"/>
        </w:rPr>
        <w:t>та</w:t>
      </w:r>
      <w:r w:rsidRPr="00682D89">
        <w:rPr>
          <w:sz w:val="28"/>
          <w:szCs w:val="28"/>
        </w:rPr>
        <w:t xml:space="preserve"> м</w:t>
      </w:r>
      <w:r w:rsidRPr="00682D89">
        <w:rPr>
          <w:sz w:val="28"/>
          <w:szCs w:val="28"/>
        </w:rPr>
        <w:t>і</w:t>
      </w:r>
      <w:r w:rsidRPr="00682D89">
        <w:rPr>
          <w:sz w:val="28"/>
          <w:szCs w:val="28"/>
        </w:rPr>
        <w:t xml:space="preserve">нливості хімічного складу лікарської рослинної сировини, необхідно було вирішити </w:t>
      </w:r>
      <w:r>
        <w:rPr>
          <w:sz w:val="28"/>
          <w:szCs w:val="28"/>
        </w:rPr>
        <w:t>так</w:t>
      </w:r>
      <w:r w:rsidRPr="00682D89">
        <w:rPr>
          <w:sz w:val="28"/>
          <w:szCs w:val="28"/>
        </w:rPr>
        <w:t>і з</w:t>
      </w:r>
      <w:r w:rsidRPr="00682D89">
        <w:rPr>
          <w:sz w:val="28"/>
          <w:szCs w:val="28"/>
        </w:rPr>
        <w:t>а</w:t>
      </w:r>
      <w:r w:rsidRPr="00682D89">
        <w:rPr>
          <w:sz w:val="28"/>
          <w:szCs w:val="28"/>
        </w:rPr>
        <w:t>вдання:</w:t>
      </w:r>
    </w:p>
    <w:p w:rsidR="002A1B6A" w:rsidRPr="00682D89" w:rsidRDefault="002A1B6A" w:rsidP="009B32CB">
      <w:pPr>
        <w:widowControl w:val="0"/>
        <w:numPr>
          <w:ilvl w:val="0"/>
          <w:numId w:val="53"/>
        </w:numPr>
        <w:suppressAutoHyphens w:val="0"/>
        <w:spacing w:line="360" w:lineRule="auto"/>
        <w:ind w:left="0" w:firstLine="709"/>
        <w:jc w:val="both"/>
        <w:rPr>
          <w:sz w:val="28"/>
          <w:szCs w:val="28"/>
        </w:rPr>
      </w:pPr>
      <w:r w:rsidRPr="00682D89">
        <w:rPr>
          <w:sz w:val="28"/>
          <w:szCs w:val="28"/>
        </w:rPr>
        <w:t>аналіз та узагальн</w:t>
      </w:r>
      <w:r>
        <w:rPr>
          <w:sz w:val="28"/>
          <w:szCs w:val="28"/>
        </w:rPr>
        <w:t>ення</w:t>
      </w:r>
      <w:r w:rsidRPr="00682D89">
        <w:rPr>
          <w:sz w:val="28"/>
          <w:szCs w:val="28"/>
        </w:rPr>
        <w:t xml:space="preserve"> дан</w:t>
      </w:r>
      <w:r>
        <w:rPr>
          <w:sz w:val="28"/>
          <w:szCs w:val="28"/>
        </w:rPr>
        <w:t>их</w:t>
      </w:r>
      <w:r w:rsidRPr="00682D89">
        <w:rPr>
          <w:sz w:val="28"/>
          <w:szCs w:val="28"/>
        </w:rPr>
        <w:t xml:space="preserve"> сучасних джерел</w:t>
      </w:r>
      <w:r>
        <w:rPr>
          <w:sz w:val="28"/>
          <w:szCs w:val="28"/>
        </w:rPr>
        <w:t xml:space="preserve"> </w:t>
      </w:r>
      <w:r w:rsidRPr="00682D89">
        <w:rPr>
          <w:sz w:val="28"/>
          <w:szCs w:val="28"/>
        </w:rPr>
        <w:t>літератури, а т</w:t>
      </w:r>
      <w:r w:rsidRPr="00682D89">
        <w:rPr>
          <w:sz w:val="28"/>
          <w:szCs w:val="28"/>
        </w:rPr>
        <w:t>а</w:t>
      </w:r>
      <w:r w:rsidRPr="00682D89">
        <w:rPr>
          <w:sz w:val="28"/>
          <w:szCs w:val="28"/>
        </w:rPr>
        <w:t xml:space="preserve">кож здійснити аналіз номенклатури </w:t>
      </w:r>
      <w:r>
        <w:rPr>
          <w:sz w:val="28"/>
          <w:szCs w:val="28"/>
        </w:rPr>
        <w:t>лікарських засобів</w:t>
      </w:r>
      <w:r w:rsidRPr="00682D89">
        <w:rPr>
          <w:sz w:val="28"/>
          <w:szCs w:val="28"/>
        </w:rPr>
        <w:t xml:space="preserve"> щодо стану ринку лікарс</w:t>
      </w:r>
      <w:r w:rsidRPr="00682D89">
        <w:rPr>
          <w:sz w:val="28"/>
          <w:szCs w:val="28"/>
        </w:rPr>
        <w:t>ь</w:t>
      </w:r>
      <w:r w:rsidRPr="00682D89">
        <w:rPr>
          <w:sz w:val="28"/>
          <w:szCs w:val="28"/>
        </w:rPr>
        <w:t>ких препаратів рослинного походження;</w:t>
      </w:r>
    </w:p>
    <w:p w:rsidR="002A1B6A" w:rsidRPr="00682D89" w:rsidRDefault="002A1B6A" w:rsidP="009B32CB">
      <w:pPr>
        <w:widowControl w:val="0"/>
        <w:numPr>
          <w:ilvl w:val="0"/>
          <w:numId w:val="53"/>
        </w:numPr>
        <w:suppressAutoHyphens w:val="0"/>
        <w:spacing w:line="360" w:lineRule="auto"/>
        <w:ind w:left="0" w:firstLine="709"/>
        <w:jc w:val="both"/>
        <w:rPr>
          <w:sz w:val="28"/>
          <w:szCs w:val="28"/>
        </w:rPr>
      </w:pPr>
      <w:r>
        <w:rPr>
          <w:sz w:val="28"/>
          <w:szCs w:val="28"/>
        </w:rPr>
        <w:t>наукове</w:t>
      </w:r>
      <w:r w:rsidRPr="00682D89">
        <w:rPr>
          <w:sz w:val="28"/>
          <w:szCs w:val="28"/>
        </w:rPr>
        <w:t xml:space="preserve"> та експериментальн</w:t>
      </w:r>
      <w:r>
        <w:rPr>
          <w:sz w:val="28"/>
          <w:szCs w:val="28"/>
        </w:rPr>
        <w:t>е</w:t>
      </w:r>
      <w:r w:rsidRPr="00682D89">
        <w:rPr>
          <w:sz w:val="28"/>
          <w:szCs w:val="28"/>
        </w:rPr>
        <w:t xml:space="preserve"> обґрунтува</w:t>
      </w:r>
      <w:r>
        <w:rPr>
          <w:sz w:val="28"/>
          <w:szCs w:val="28"/>
        </w:rPr>
        <w:t>ння</w:t>
      </w:r>
      <w:r w:rsidRPr="00682D89">
        <w:rPr>
          <w:sz w:val="28"/>
          <w:szCs w:val="28"/>
        </w:rPr>
        <w:t xml:space="preserve"> </w:t>
      </w:r>
      <w:r>
        <w:rPr>
          <w:sz w:val="28"/>
          <w:szCs w:val="28"/>
        </w:rPr>
        <w:t>вибору лікарської форми та методології</w:t>
      </w:r>
      <w:r w:rsidRPr="00682D89">
        <w:rPr>
          <w:sz w:val="28"/>
          <w:szCs w:val="28"/>
        </w:rPr>
        <w:t xml:space="preserve"> розробки лікарських препаратів у вигляді </w:t>
      </w:r>
      <w:r>
        <w:rPr>
          <w:sz w:val="28"/>
          <w:szCs w:val="28"/>
        </w:rPr>
        <w:t>складних н</w:t>
      </w:r>
      <w:r>
        <w:rPr>
          <w:sz w:val="28"/>
          <w:szCs w:val="28"/>
        </w:rPr>
        <w:t>а</w:t>
      </w:r>
      <w:r>
        <w:rPr>
          <w:sz w:val="28"/>
          <w:szCs w:val="28"/>
        </w:rPr>
        <w:t>стойок комплексної дії</w:t>
      </w:r>
      <w:r w:rsidRPr="00682D89">
        <w:rPr>
          <w:sz w:val="28"/>
          <w:szCs w:val="28"/>
        </w:rPr>
        <w:t>;</w:t>
      </w:r>
    </w:p>
    <w:p w:rsidR="002A1B6A" w:rsidRDefault="002A1B6A" w:rsidP="009B32CB">
      <w:pPr>
        <w:widowControl w:val="0"/>
        <w:numPr>
          <w:ilvl w:val="0"/>
          <w:numId w:val="53"/>
        </w:numPr>
        <w:suppressAutoHyphens w:val="0"/>
        <w:spacing w:line="360" w:lineRule="auto"/>
        <w:ind w:left="0" w:firstLine="709"/>
        <w:jc w:val="both"/>
        <w:rPr>
          <w:sz w:val="28"/>
          <w:szCs w:val="28"/>
        </w:rPr>
      </w:pPr>
      <w:r>
        <w:rPr>
          <w:sz w:val="28"/>
          <w:szCs w:val="28"/>
        </w:rPr>
        <w:t>за допомогою модельного скринінгу здійснення попереднього прогнозу щодо доцільності включення до складу складних настойок певних лікарських рослин з урахуванням біологічно активних речовин, що забезпечують необхідний набір фармак</w:t>
      </w:r>
      <w:r>
        <w:rPr>
          <w:sz w:val="28"/>
          <w:szCs w:val="28"/>
        </w:rPr>
        <w:t>о</w:t>
      </w:r>
      <w:r>
        <w:rPr>
          <w:sz w:val="28"/>
          <w:szCs w:val="28"/>
        </w:rPr>
        <w:t>логічних ефектів;</w:t>
      </w:r>
    </w:p>
    <w:p w:rsidR="002A1B6A" w:rsidRPr="00682D89" w:rsidRDefault="002A1B6A" w:rsidP="009B32CB">
      <w:pPr>
        <w:widowControl w:val="0"/>
        <w:numPr>
          <w:ilvl w:val="0"/>
          <w:numId w:val="53"/>
        </w:numPr>
        <w:suppressAutoHyphens w:val="0"/>
        <w:spacing w:line="360" w:lineRule="auto"/>
        <w:ind w:left="0" w:firstLine="709"/>
        <w:jc w:val="both"/>
        <w:rPr>
          <w:sz w:val="28"/>
          <w:szCs w:val="28"/>
        </w:rPr>
      </w:pPr>
      <w:r>
        <w:rPr>
          <w:sz w:val="28"/>
          <w:szCs w:val="28"/>
        </w:rPr>
        <w:t>проведення досліджень з фармацевтичної розробки складних настойок для лікування органів дихання, гінекологічних захворювань та захв</w:t>
      </w:r>
      <w:r>
        <w:rPr>
          <w:sz w:val="28"/>
          <w:szCs w:val="28"/>
        </w:rPr>
        <w:t>о</w:t>
      </w:r>
      <w:r>
        <w:rPr>
          <w:sz w:val="28"/>
          <w:szCs w:val="28"/>
        </w:rPr>
        <w:t xml:space="preserve">рювань передміхурової залози, для чого </w:t>
      </w:r>
      <w:r w:rsidRPr="00682D89">
        <w:rPr>
          <w:sz w:val="28"/>
          <w:szCs w:val="28"/>
        </w:rPr>
        <w:t xml:space="preserve">провести комплекс технологічних, фізико-хімічних, фармакологічних і біологічних досліджень </w:t>
      </w:r>
      <w:r>
        <w:rPr>
          <w:sz w:val="28"/>
          <w:szCs w:val="28"/>
        </w:rPr>
        <w:t>для</w:t>
      </w:r>
      <w:r w:rsidRPr="00682D89">
        <w:rPr>
          <w:sz w:val="28"/>
          <w:szCs w:val="28"/>
        </w:rPr>
        <w:t xml:space="preserve"> обґрунт</w:t>
      </w:r>
      <w:r w:rsidRPr="00682D89">
        <w:rPr>
          <w:sz w:val="28"/>
          <w:szCs w:val="28"/>
        </w:rPr>
        <w:t>у</w:t>
      </w:r>
      <w:r w:rsidRPr="00682D89">
        <w:rPr>
          <w:sz w:val="28"/>
          <w:szCs w:val="28"/>
        </w:rPr>
        <w:t>вання оптимального складу лікарських препар</w:t>
      </w:r>
      <w:r w:rsidRPr="00682D89">
        <w:rPr>
          <w:sz w:val="28"/>
          <w:szCs w:val="28"/>
        </w:rPr>
        <w:t>а</w:t>
      </w:r>
      <w:r w:rsidRPr="00682D89">
        <w:rPr>
          <w:sz w:val="28"/>
          <w:szCs w:val="28"/>
        </w:rPr>
        <w:t>тів;</w:t>
      </w:r>
    </w:p>
    <w:p w:rsidR="002A1B6A" w:rsidRPr="00682D89" w:rsidRDefault="002A1B6A" w:rsidP="009B32CB">
      <w:pPr>
        <w:widowControl w:val="0"/>
        <w:numPr>
          <w:ilvl w:val="0"/>
          <w:numId w:val="53"/>
        </w:numPr>
        <w:suppressAutoHyphens w:val="0"/>
        <w:spacing w:line="360" w:lineRule="auto"/>
        <w:ind w:left="0" w:firstLine="709"/>
        <w:jc w:val="both"/>
        <w:rPr>
          <w:sz w:val="28"/>
          <w:szCs w:val="28"/>
        </w:rPr>
      </w:pPr>
      <w:r w:rsidRPr="00682D89">
        <w:rPr>
          <w:sz w:val="28"/>
          <w:szCs w:val="28"/>
        </w:rPr>
        <w:t>обґрунтува</w:t>
      </w:r>
      <w:r>
        <w:rPr>
          <w:sz w:val="28"/>
          <w:szCs w:val="28"/>
        </w:rPr>
        <w:t>ння</w:t>
      </w:r>
      <w:r w:rsidRPr="00682D89">
        <w:rPr>
          <w:sz w:val="28"/>
          <w:szCs w:val="28"/>
        </w:rPr>
        <w:t xml:space="preserve"> </w:t>
      </w:r>
      <w:r>
        <w:rPr>
          <w:sz w:val="28"/>
          <w:szCs w:val="28"/>
        </w:rPr>
        <w:t>і</w:t>
      </w:r>
      <w:r w:rsidRPr="00682D89">
        <w:rPr>
          <w:sz w:val="28"/>
          <w:szCs w:val="28"/>
        </w:rPr>
        <w:t xml:space="preserve"> розроб</w:t>
      </w:r>
      <w:r>
        <w:rPr>
          <w:sz w:val="28"/>
          <w:szCs w:val="28"/>
        </w:rPr>
        <w:t>ка</w:t>
      </w:r>
      <w:r w:rsidRPr="00682D89">
        <w:rPr>
          <w:sz w:val="28"/>
          <w:szCs w:val="28"/>
        </w:rPr>
        <w:t xml:space="preserve"> технологі</w:t>
      </w:r>
      <w:r>
        <w:rPr>
          <w:sz w:val="28"/>
          <w:szCs w:val="28"/>
        </w:rPr>
        <w:t>ї</w:t>
      </w:r>
      <w:r w:rsidRPr="00682D89">
        <w:rPr>
          <w:sz w:val="28"/>
          <w:szCs w:val="28"/>
        </w:rPr>
        <w:t xml:space="preserve"> </w:t>
      </w:r>
      <w:r>
        <w:rPr>
          <w:sz w:val="28"/>
          <w:szCs w:val="28"/>
        </w:rPr>
        <w:t xml:space="preserve">складних настойок та </w:t>
      </w:r>
      <w:r w:rsidRPr="00682D89">
        <w:rPr>
          <w:sz w:val="28"/>
          <w:szCs w:val="28"/>
        </w:rPr>
        <w:t>мет</w:t>
      </w:r>
      <w:r w:rsidRPr="00682D89">
        <w:rPr>
          <w:sz w:val="28"/>
          <w:szCs w:val="28"/>
        </w:rPr>
        <w:t>о</w:t>
      </w:r>
      <w:r w:rsidRPr="00682D89">
        <w:rPr>
          <w:sz w:val="28"/>
          <w:szCs w:val="28"/>
        </w:rPr>
        <w:t xml:space="preserve">дики контролю якості лікарських препаратів </w:t>
      </w:r>
      <w:r>
        <w:rPr>
          <w:sz w:val="28"/>
          <w:szCs w:val="28"/>
        </w:rPr>
        <w:t>і</w:t>
      </w:r>
      <w:r w:rsidRPr="00682D89">
        <w:rPr>
          <w:sz w:val="28"/>
          <w:szCs w:val="28"/>
        </w:rPr>
        <w:t xml:space="preserve"> аналітичн</w:t>
      </w:r>
      <w:r>
        <w:rPr>
          <w:sz w:val="28"/>
          <w:szCs w:val="28"/>
        </w:rPr>
        <w:t>ої</w:t>
      </w:r>
      <w:r w:rsidRPr="00682D89">
        <w:rPr>
          <w:sz w:val="28"/>
          <w:szCs w:val="28"/>
        </w:rPr>
        <w:t xml:space="preserve"> нормативн</w:t>
      </w:r>
      <w:r>
        <w:rPr>
          <w:sz w:val="28"/>
          <w:szCs w:val="28"/>
        </w:rPr>
        <w:t>ої</w:t>
      </w:r>
      <w:r w:rsidRPr="00682D89">
        <w:rPr>
          <w:sz w:val="28"/>
          <w:szCs w:val="28"/>
        </w:rPr>
        <w:t xml:space="preserve"> док</w:t>
      </w:r>
      <w:r w:rsidRPr="00682D89">
        <w:rPr>
          <w:sz w:val="28"/>
          <w:szCs w:val="28"/>
        </w:rPr>
        <w:t>у</w:t>
      </w:r>
      <w:r w:rsidRPr="00682D89">
        <w:rPr>
          <w:sz w:val="28"/>
          <w:szCs w:val="28"/>
        </w:rPr>
        <w:t>ментаці</w:t>
      </w:r>
      <w:r>
        <w:rPr>
          <w:sz w:val="28"/>
          <w:szCs w:val="28"/>
        </w:rPr>
        <w:t>ї</w:t>
      </w:r>
      <w:r w:rsidRPr="00682D89">
        <w:rPr>
          <w:sz w:val="28"/>
          <w:szCs w:val="28"/>
        </w:rPr>
        <w:t xml:space="preserve"> </w:t>
      </w:r>
      <w:r w:rsidRPr="00682D89">
        <w:rPr>
          <w:sz w:val="28"/>
          <w:szCs w:val="28"/>
        </w:rPr>
        <w:lastRenderedPageBreak/>
        <w:t xml:space="preserve">на </w:t>
      </w:r>
      <w:r>
        <w:rPr>
          <w:sz w:val="28"/>
          <w:szCs w:val="28"/>
        </w:rPr>
        <w:t>препарати</w:t>
      </w:r>
      <w:r w:rsidRPr="00682D89">
        <w:rPr>
          <w:sz w:val="28"/>
          <w:szCs w:val="28"/>
        </w:rPr>
        <w:t xml:space="preserve"> «Бронхофіт», «Гінекофіт» і «Прост</w:t>
      </w:r>
      <w:r w:rsidRPr="00682D89">
        <w:rPr>
          <w:sz w:val="28"/>
          <w:szCs w:val="28"/>
        </w:rPr>
        <w:t>а</w:t>
      </w:r>
      <w:r w:rsidRPr="00682D89">
        <w:rPr>
          <w:sz w:val="28"/>
          <w:szCs w:val="28"/>
        </w:rPr>
        <w:t>тофіт»;</w:t>
      </w:r>
    </w:p>
    <w:p w:rsidR="002A1B6A" w:rsidRPr="00682D89" w:rsidRDefault="002A1B6A" w:rsidP="009B32CB">
      <w:pPr>
        <w:widowControl w:val="0"/>
        <w:numPr>
          <w:ilvl w:val="0"/>
          <w:numId w:val="53"/>
        </w:numPr>
        <w:suppressAutoHyphens w:val="0"/>
        <w:spacing w:line="360" w:lineRule="auto"/>
        <w:ind w:left="0" w:firstLine="709"/>
        <w:jc w:val="both"/>
        <w:rPr>
          <w:sz w:val="28"/>
          <w:szCs w:val="28"/>
        </w:rPr>
      </w:pPr>
      <w:r>
        <w:rPr>
          <w:sz w:val="28"/>
          <w:szCs w:val="28"/>
        </w:rPr>
        <w:t>розробка методики</w:t>
      </w:r>
      <w:r w:rsidRPr="00682D89">
        <w:rPr>
          <w:sz w:val="28"/>
          <w:szCs w:val="28"/>
        </w:rPr>
        <w:t xml:space="preserve"> технологічного </w:t>
      </w:r>
      <w:r>
        <w:rPr>
          <w:sz w:val="28"/>
          <w:szCs w:val="28"/>
        </w:rPr>
        <w:t>контролю</w:t>
      </w:r>
      <w:r w:rsidRPr="00682D89">
        <w:rPr>
          <w:sz w:val="28"/>
          <w:szCs w:val="28"/>
        </w:rPr>
        <w:t xml:space="preserve"> </w:t>
      </w:r>
      <w:r>
        <w:rPr>
          <w:sz w:val="28"/>
          <w:szCs w:val="28"/>
        </w:rPr>
        <w:t>запропонованих складних настойок</w:t>
      </w:r>
      <w:r w:rsidRPr="00682D89">
        <w:rPr>
          <w:sz w:val="28"/>
          <w:szCs w:val="28"/>
        </w:rPr>
        <w:t xml:space="preserve"> «Бронхофіт», «Гінекофіт» та «Простат</w:t>
      </w:r>
      <w:r w:rsidRPr="00682D89">
        <w:rPr>
          <w:sz w:val="28"/>
          <w:szCs w:val="28"/>
        </w:rPr>
        <w:t>о</w:t>
      </w:r>
      <w:r w:rsidRPr="00682D89">
        <w:rPr>
          <w:sz w:val="28"/>
          <w:szCs w:val="28"/>
        </w:rPr>
        <w:t>фіт»;</w:t>
      </w:r>
    </w:p>
    <w:p w:rsidR="002A1B6A" w:rsidRPr="00682D89" w:rsidRDefault="002A1B6A" w:rsidP="009B32CB">
      <w:pPr>
        <w:widowControl w:val="0"/>
        <w:numPr>
          <w:ilvl w:val="0"/>
          <w:numId w:val="53"/>
        </w:numPr>
        <w:suppressAutoHyphens w:val="0"/>
        <w:spacing w:line="360" w:lineRule="auto"/>
        <w:ind w:left="0" w:firstLine="709"/>
        <w:jc w:val="both"/>
        <w:rPr>
          <w:i/>
          <w:sz w:val="28"/>
          <w:szCs w:val="28"/>
        </w:rPr>
      </w:pPr>
      <w:r w:rsidRPr="00682D89">
        <w:rPr>
          <w:sz w:val="28"/>
          <w:szCs w:val="28"/>
        </w:rPr>
        <w:t>розроб</w:t>
      </w:r>
      <w:r>
        <w:rPr>
          <w:sz w:val="28"/>
          <w:szCs w:val="28"/>
        </w:rPr>
        <w:t>ка</w:t>
      </w:r>
      <w:r w:rsidRPr="00682D89">
        <w:rPr>
          <w:sz w:val="28"/>
          <w:szCs w:val="28"/>
        </w:rPr>
        <w:t xml:space="preserve"> </w:t>
      </w:r>
      <w:r>
        <w:rPr>
          <w:sz w:val="28"/>
          <w:szCs w:val="28"/>
        </w:rPr>
        <w:t>нормативної документації (</w:t>
      </w:r>
      <w:r w:rsidRPr="00682D89">
        <w:rPr>
          <w:sz w:val="28"/>
          <w:szCs w:val="28"/>
        </w:rPr>
        <w:t xml:space="preserve">технічний та технологічні регламенти промислового виробництва </w:t>
      </w:r>
      <w:r>
        <w:rPr>
          <w:sz w:val="28"/>
          <w:szCs w:val="28"/>
        </w:rPr>
        <w:t>складних настойок</w:t>
      </w:r>
      <w:r w:rsidRPr="00682D89">
        <w:rPr>
          <w:sz w:val="28"/>
          <w:szCs w:val="28"/>
        </w:rPr>
        <w:t xml:space="preserve"> «Бронхофіт», «Гінекофіт»</w:t>
      </w:r>
      <w:r>
        <w:rPr>
          <w:sz w:val="28"/>
          <w:szCs w:val="28"/>
        </w:rPr>
        <w:t>,</w:t>
      </w:r>
      <w:r w:rsidRPr="00682D89">
        <w:rPr>
          <w:sz w:val="28"/>
          <w:szCs w:val="28"/>
        </w:rPr>
        <w:t xml:space="preserve"> «Простатофіт»</w:t>
      </w:r>
      <w:r>
        <w:rPr>
          <w:sz w:val="28"/>
          <w:szCs w:val="28"/>
        </w:rPr>
        <w:t xml:space="preserve"> і аналітична норм</w:t>
      </w:r>
      <w:r>
        <w:rPr>
          <w:sz w:val="28"/>
          <w:szCs w:val="28"/>
        </w:rPr>
        <w:t>а</w:t>
      </w:r>
      <w:r>
        <w:rPr>
          <w:sz w:val="28"/>
          <w:szCs w:val="28"/>
        </w:rPr>
        <w:t>тивна документація)</w:t>
      </w:r>
      <w:r w:rsidRPr="00682D89">
        <w:rPr>
          <w:sz w:val="28"/>
          <w:szCs w:val="28"/>
        </w:rPr>
        <w:t>;</w:t>
      </w:r>
    </w:p>
    <w:p w:rsidR="002A1B6A" w:rsidRPr="00682D89" w:rsidRDefault="002A1B6A" w:rsidP="009B32CB">
      <w:pPr>
        <w:widowControl w:val="0"/>
        <w:numPr>
          <w:ilvl w:val="0"/>
          <w:numId w:val="53"/>
        </w:numPr>
        <w:suppressAutoHyphens w:val="0"/>
        <w:spacing w:line="360" w:lineRule="auto"/>
        <w:ind w:left="0" w:firstLine="709"/>
        <w:jc w:val="both"/>
        <w:rPr>
          <w:i/>
          <w:sz w:val="28"/>
          <w:szCs w:val="28"/>
        </w:rPr>
      </w:pPr>
      <w:r>
        <w:rPr>
          <w:sz w:val="28"/>
          <w:szCs w:val="28"/>
        </w:rPr>
        <w:t>дослідження</w:t>
      </w:r>
      <w:r w:rsidRPr="00682D89">
        <w:rPr>
          <w:sz w:val="28"/>
          <w:szCs w:val="28"/>
        </w:rPr>
        <w:t xml:space="preserve"> стабільн</w:t>
      </w:r>
      <w:r>
        <w:rPr>
          <w:sz w:val="28"/>
          <w:szCs w:val="28"/>
        </w:rPr>
        <w:t>о</w:t>
      </w:r>
      <w:r w:rsidRPr="00682D89">
        <w:rPr>
          <w:sz w:val="28"/>
          <w:szCs w:val="28"/>
        </w:rPr>
        <w:t>ст</w:t>
      </w:r>
      <w:r>
        <w:rPr>
          <w:sz w:val="28"/>
          <w:szCs w:val="28"/>
        </w:rPr>
        <w:t>і, встановлення</w:t>
      </w:r>
      <w:r w:rsidRPr="00682D89">
        <w:rPr>
          <w:sz w:val="28"/>
          <w:szCs w:val="28"/>
        </w:rPr>
        <w:t xml:space="preserve"> фізико-хімічн</w:t>
      </w:r>
      <w:r>
        <w:rPr>
          <w:sz w:val="28"/>
          <w:szCs w:val="28"/>
        </w:rPr>
        <w:t>их</w:t>
      </w:r>
      <w:r w:rsidRPr="00682D89">
        <w:rPr>
          <w:sz w:val="28"/>
          <w:szCs w:val="28"/>
        </w:rPr>
        <w:t xml:space="preserve"> власт</w:t>
      </w:r>
      <w:r w:rsidRPr="00682D89">
        <w:rPr>
          <w:sz w:val="28"/>
          <w:szCs w:val="28"/>
        </w:rPr>
        <w:t>и</w:t>
      </w:r>
      <w:r w:rsidRPr="00682D89">
        <w:rPr>
          <w:sz w:val="28"/>
          <w:szCs w:val="28"/>
        </w:rPr>
        <w:t>вост</w:t>
      </w:r>
      <w:r>
        <w:rPr>
          <w:sz w:val="28"/>
          <w:szCs w:val="28"/>
        </w:rPr>
        <w:t>ей</w:t>
      </w:r>
      <w:r w:rsidRPr="00682D89">
        <w:rPr>
          <w:sz w:val="28"/>
          <w:szCs w:val="28"/>
        </w:rPr>
        <w:t xml:space="preserve"> </w:t>
      </w:r>
      <w:r>
        <w:rPr>
          <w:sz w:val="28"/>
          <w:szCs w:val="28"/>
        </w:rPr>
        <w:t>запропонова</w:t>
      </w:r>
      <w:r w:rsidRPr="00682D89">
        <w:rPr>
          <w:sz w:val="28"/>
          <w:szCs w:val="28"/>
        </w:rPr>
        <w:t>них препаратів</w:t>
      </w:r>
      <w:r>
        <w:rPr>
          <w:sz w:val="28"/>
          <w:szCs w:val="28"/>
        </w:rPr>
        <w:t xml:space="preserve"> та обґрунтування </w:t>
      </w:r>
      <w:r w:rsidRPr="00682D89">
        <w:rPr>
          <w:sz w:val="28"/>
          <w:szCs w:val="28"/>
        </w:rPr>
        <w:t>термін</w:t>
      </w:r>
      <w:r>
        <w:rPr>
          <w:sz w:val="28"/>
          <w:szCs w:val="28"/>
        </w:rPr>
        <w:t>ів</w:t>
      </w:r>
      <w:r w:rsidRPr="00682D89">
        <w:rPr>
          <w:sz w:val="28"/>
          <w:szCs w:val="28"/>
        </w:rPr>
        <w:t xml:space="preserve"> </w:t>
      </w:r>
      <w:r>
        <w:rPr>
          <w:sz w:val="28"/>
          <w:szCs w:val="28"/>
        </w:rPr>
        <w:t>і</w:t>
      </w:r>
      <w:r w:rsidRPr="00682D89">
        <w:rPr>
          <w:sz w:val="28"/>
          <w:szCs w:val="28"/>
        </w:rPr>
        <w:t xml:space="preserve"> умов </w:t>
      </w:r>
      <w:r>
        <w:rPr>
          <w:sz w:val="28"/>
          <w:szCs w:val="28"/>
        </w:rPr>
        <w:t xml:space="preserve">їх </w:t>
      </w:r>
      <w:r w:rsidRPr="00682D89">
        <w:rPr>
          <w:sz w:val="28"/>
          <w:szCs w:val="28"/>
        </w:rPr>
        <w:t>збер</w:t>
      </w:r>
      <w:r w:rsidRPr="00682D89">
        <w:rPr>
          <w:sz w:val="28"/>
          <w:szCs w:val="28"/>
        </w:rPr>
        <w:t>і</w:t>
      </w:r>
      <w:r w:rsidRPr="00682D89">
        <w:rPr>
          <w:sz w:val="28"/>
          <w:szCs w:val="28"/>
        </w:rPr>
        <w:t>гання;</w:t>
      </w:r>
    </w:p>
    <w:p w:rsidR="002A1B6A" w:rsidRPr="0054240C" w:rsidRDefault="002A1B6A" w:rsidP="009B32CB">
      <w:pPr>
        <w:widowControl w:val="0"/>
        <w:numPr>
          <w:ilvl w:val="0"/>
          <w:numId w:val="53"/>
        </w:numPr>
        <w:suppressAutoHyphens w:val="0"/>
        <w:spacing w:line="360" w:lineRule="auto"/>
        <w:ind w:left="0" w:firstLine="709"/>
        <w:jc w:val="both"/>
        <w:rPr>
          <w:i/>
          <w:sz w:val="28"/>
          <w:szCs w:val="28"/>
        </w:rPr>
      </w:pPr>
      <w:r>
        <w:rPr>
          <w:sz w:val="28"/>
          <w:szCs w:val="28"/>
        </w:rPr>
        <w:t>у</w:t>
      </w:r>
      <w:r w:rsidRPr="00682D89">
        <w:rPr>
          <w:sz w:val="28"/>
          <w:szCs w:val="28"/>
        </w:rPr>
        <w:t>провад</w:t>
      </w:r>
      <w:r>
        <w:rPr>
          <w:sz w:val="28"/>
          <w:szCs w:val="28"/>
        </w:rPr>
        <w:t>ження</w:t>
      </w:r>
      <w:r w:rsidRPr="00682D89">
        <w:rPr>
          <w:sz w:val="28"/>
          <w:szCs w:val="28"/>
        </w:rPr>
        <w:t xml:space="preserve"> розроблен</w:t>
      </w:r>
      <w:r>
        <w:rPr>
          <w:sz w:val="28"/>
          <w:szCs w:val="28"/>
        </w:rPr>
        <w:t>их</w:t>
      </w:r>
      <w:r w:rsidRPr="00682D89">
        <w:rPr>
          <w:sz w:val="28"/>
          <w:szCs w:val="28"/>
        </w:rPr>
        <w:t xml:space="preserve"> лікарськ</w:t>
      </w:r>
      <w:r>
        <w:rPr>
          <w:sz w:val="28"/>
          <w:szCs w:val="28"/>
        </w:rPr>
        <w:t>их</w:t>
      </w:r>
      <w:r w:rsidRPr="00682D89">
        <w:rPr>
          <w:sz w:val="28"/>
          <w:szCs w:val="28"/>
        </w:rPr>
        <w:t xml:space="preserve"> препарат</w:t>
      </w:r>
      <w:r>
        <w:rPr>
          <w:sz w:val="28"/>
          <w:szCs w:val="28"/>
        </w:rPr>
        <w:t>ів</w:t>
      </w:r>
      <w:r w:rsidRPr="00682D89">
        <w:rPr>
          <w:sz w:val="28"/>
          <w:szCs w:val="28"/>
        </w:rPr>
        <w:t xml:space="preserve"> у промислове виробн</w:t>
      </w:r>
      <w:r w:rsidRPr="00682D89">
        <w:rPr>
          <w:sz w:val="28"/>
          <w:szCs w:val="28"/>
        </w:rPr>
        <w:t>и</w:t>
      </w:r>
      <w:r w:rsidRPr="00682D89">
        <w:rPr>
          <w:sz w:val="28"/>
          <w:szCs w:val="28"/>
        </w:rPr>
        <w:t>цтво</w:t>
      </w:r>
      <w:r>
        <w:rPr>
          <w:sz w:val="28"/>
          <w:szCs w:val="28"/>
        </w:rPr>
        <w:t xml:space="preserve"> </w:t>
      </w:r>
      <w:r w:rsidRPr="00682D89">
        <w:rPr>
          <w:sz w:val="28"/>
          <w:szCs w:val="28"/>
        </w:rPr>
        <w:t>ТОВ НВФК «Ейм».</w:t>
      </w:r>
    </w:p>
    <w:p w:rsidR="002A1B6A" w:rsidRDefault="002A1B6A" w:rsidP="002A1B6A">
      <w:pPr>
        <w:pStyle w:val="afffffff8"/>
        <w:widowControl w:val="0"/>
        <w:ind w:firstLine="709"/>
        <w:rPr>
          <w:szCs w:val="28"/>
        </w:rPr>
      </w:pPr>
      <w:r w:rsidRPr="006B50E3">
        <w:rPr>
          <w:b/>
        </w:rPr>
        <w:t>ОБ’ЄКТИ ДОСЛІДЖЕННЯ</w:t>
      </w:r>
      <w:r w:rsidRPr="00C06835">
        <w:rPr>
          <w:b/>
        </w:rPr>
        <w:t>.</w:t>
      </w:r>
      <w:r>
        <w:t xml:space="preserve"> </w:t>
      </w:r>
      <w:r>
        <w:rPr>
          <w:color w:val="000000"/>
        </w:rPr>
        <w:t>Об</w:t>
      </w:r>
      <w:r w:rsidRPr="00E878F9">
        <w:t>’</w:t>
      </w:r>
      <w:r>
        <w:rPr>
          <w:color w:val="000000"/>
        </w:rPr>
        <w:t xml:space="preserve">єктами дослідження </w:t>
      </w:r>
      <w:r w:rsidRPr="00840322">
        <w:rPr>
          <w:color w:val="000000"/>
        </w:rPr>
        <w:t>стали</w:t>
      </w:r>
      <w:r>
        <w:rPr>
          <w:color w:val="000000"/>
        </w:rPr>
        <w:t>:</w:t>
      </w:r>
      <w:r w:rsidRPr="00840322">
        <w:rPr>
          <w:color w:val="000000"/>
        </w:rPr>
        <w:t xml:space="preserve"> </w:t>
      </w:r>
      <w:r>
        <w:rPr>
          <w:color w:val="000000"/>
        </w:rPr>
        <w:t>лікарська рослинна сировина (</w:t>
      </w:r>
      <w:r>
        <w:rPr>
          <w:szCs w:val="28"/>
        </w:rPr>
        <w:t xml:space="preserve">бруньки березові, </w:t>
      </w:r>
      <w:r w:rsidRPr="00AE3CE1">
        <w:rPr>
          <w:szCs w:val="28"/>
        </w:rPr>
        <w:t>квітк</w:t>
      </w:r>
      <w:r>
        <w:rPr>
          <w:szCs w:val="28"/>
        </w:rPr>
        <w:t>и</w:t>
      </w:r>
      <w:r w:rsidRPr="00AE3CE1">
        <w:rPr>
          <w:szCs w:val="28"/>
        </w:rPr>
        <w:t xml:space="preserve"> липи</w:t>
      </w:r>
      <w:r>
        <w:rPr>
          <w:szCs w:val="28"/>
        </w:rPr>
        <w:t xml:space="preserve">, </w:t>
      </w:r>
      <w:r w:rsidRPr="00AE3CE1">
        <w:rPr>
          <w:szCs w:val="28"/>
        </w:rPr>
        <w:t>квітк</w:t>
      </w:r>
      <w:r>
        <w:rPr>
          <w:szCs w:val="28"/>
        </w:rPr>
        <w:t>и</w:t>
      </w:r>
      <w:r w:rsidRPr="00AE3CE1">
        <w:rPr>
          <w:szCs w:val="28"/>
        </w:rPr>
        <w:t xml:space="preserve"> бузини чорної</w:t>
      </w:r>
      <w:r>
        <w:rPr>
          <w:szCs w:val="28"/>
        </w:rPr>
        <w:t xml:space="preserve">, </w:t>
      </w:r>
      <w:r w:rsidRPr="00AE3CE1">
        <w:rPr>
          <w:szCs w:val="28"/>
        </w:rPr>
        <w:t>кв</w:t>
      </w:r>
      <w:r w:rsidRPr="00AE3CE1">
        <w:rPr>
          <w:szCs w:val="28"/>
        </w:rPr>
        <w:t>і</w:t>
      </w:r>
      <w:r w:rsidRPr="00AE3CE1">
        <w:rPr>
          <w:szCs w:val="28"/>
        </w:rPr>
        <w:t>тк</w:t>
      </w:r>
      <w:r>
        <w:rPr>
          <w:szCs w:val="28"/>
        </w:rPr>
        <w:t xml:space="preserve">и нагідок, </w:t>
      </w:r>
      <w:r w:rsidRPr="00AE3CE1">
        <w:rPr>
          <w:szCs w:val="28"/>
        </w:rPr>
        <w:t>квітк</w:t>
      </w:r>
      <w:r>
        <w:rPr>
          <w:szCs w:val="28"/>
        </w:rPr>
        <w:t>и ромашки, кореневища</w:t>
      </w:r>
      <w:r w:rsidRPr="00AE3CE1">
        <w:rPr>
          <w:szCs w:val="28"/>
        </w:rPr>
        <w:t xml:space="preserve"> аїру</w:t>
      </w:r>
      <w:r>
        <w:rPr>
          <w:szCs w:val="28"/>
        </w:rPr>
        <w:t xml:space="preserve">, </w:t>
      </w:r>
      <w:r w:rsidRPr="00AE3CE1">
        <w:rPr>
          <w:szCs w:val="28"/>
        </w:rPr>
        <w:t>корені алтеї</w:t>
      </w:r>
      <w:r>
        <w:rPr>
          <w:szCs w:val="28"/>
        </w:rPr>
        <w:t xml:space="preserve">, корені кропиви, </w:t>
      </w:r>
      <w:r w:rsidRPr="00AE3CE1">
        <w:rPr>
          <w:szCs w:val="28"/>
        </w:rPr>
        <w:t>корені солодки</w:t>
      </w:r>
      <w:r>
        <w:rPr>
          <w:szCs w:val="28"/>
        </w:rPr>
        <w:t>, кореневища з коренями</w:t>
      </w:r>
      <w:r w:rsidRPr="00AE3CE1">
        <w:rPr>
          <w:szCs w:val="28"/>
        </w:rPr>
        <w:t xml:space="preserve"> оману</w:t>
      </w:r>
      <w:r>
        <w:rPr>
          <w:szCs w:val="28"/>
        </w:rPr>
        <w:t>,</w:t>
      </w:r>
      <w:r w:rsidRPr="00901AC5">
        <w:rPr>
          <w:szCs w:val="28"/>
        </w:rPr>
        <w:t xml:space="preserve"> </w:t>
      </w:r>
      <w:r w:rsidRPr="00AE3CE1">
        <w:rPr>
          <w:szCs w:val="28"/>
        </w:rPr>
        <w:t>листя кропиви</w:t>
      </w:r>
      <w:r>
        <w:rPr>
          <w:szCs w:val="28"/>
        </w:rPr>
        <w:t>, листя м</w:t>
      </w:r>
      <w:r w:rsidRPr="00E878F9">
        <w:t>’</w:t>
      </w:r>
      <w:r>
        <w:rPr>
          <w:szCs w:val="28"/>
        </w:rPr>
        <w:t xml:space="preserve">яти перцевої, </w:t>
      </w:r>
      <w:r w:rsidRPr="00AE3CE1">
        <w:rPr>
          <w:szCs w:val="28"/>
        </w:rPr>
        <w:t>листя шавлії</w:t>
      </w:r>
      <w:r>
        <w:rPr>
          <w:szCs w:val="28"/>
        </w:rPr>
        <w:t>, плоди софори, трава б</w:t>
      </w:r>
      <w:r>
        <w:rPr>
          <w:szCs w:val="28"/>
        </w:rPr>
        <w:t>а</w:t>
      </w:r>
      <w:r>
        <w:rPr>
          <w:szCs w:val="28"/>
        </w:rPr>
        <w:t>рвінку малого, трава буркуну, трава грициків, трава деревію, трава звіробою, трава кропиви собачої, трава материнки, трава чистотілу, трава чебрецю</w:t>
      </w:r>
      <w:r>
        <w:rPr>
          <w:color w:val="000000"/>
        </w:rPr>
        <w:t xml:space="preserve">), напівпродукти (фітокомпозиції лікарської рослинної сировини для складних настойок </w:t>
      </w:r>
      <w:r>
        <w:rPr>
          <w:szCs w:val="28"/>
        </w:rPr>
        <w:t>«</w:t>
      </w:r>
      <w:r w:rsidRPr="00570269">
        <w:rPr>
          <w:szCs w:val="28"/>
        </w:rPr>
        <w:t>Бронхо</w:t>
      </w:r>
      <w:r>
        <w:rPr>
          <w:szCs w:val="28"/>
        </w:rPr>
        <w:t>фіт», «Гінекофіт» та «Про</w:t>
      </w:r>
      <w:r>
        <w:rPr>
          <w:szCs w:val="28"/>
        </w:rPr>
        <w:t>с</w:t>
      </w:r>
      <w:r>
        <w:rPr>
          <w:szCs w:val="28"/>
        </w:rPr>
        <w:t>татофіт»</w:t>
      </w:r>
      <w:r>
        <w:rPr>
          <w:color w:val="000000"/>
        </w:rPr>
        <w:t xml:space="preserve">) та готові рослинні лікарські препарати – </w:t>
      </w:r>
      <w:r w:rsidRPr="00570269">
        <w:rPr>
          <w:szCs w:val="28"/>
        </w:rPr>
        <w:t>настойк</w:t>
      </w:r>
      <w:r w:rsidRPr="00840322">
        <w:rPr>
          <w:szCs w:val="28"/>
        </w:rPr>
        <w:t>и</w:t>
      </w:r>
      <w:r>
        <w:rPr>
          <w:szCs w:val="28"/>
        </w:rPr>
        <w:t xml:space="preserve"> складні</w:t>
      </w:r>
      <w:r w:rsidRPr="00570269">
        <w:rPr>
          <w:szCs w:val="28"/>
        </w:rPr>
        <w:t xml:space="preserve"> </w:t>
      </w:r>
      <w:r>
        <w:rPr>
          <w:szCs w:val="28"/>
        </w:rPr>
        <w:t>«</w:t>
      </w:r>
      <w:r w:rsidRPr="00570269">
        <w:rPr>
          <w:szCs w:val="28"/>
        </w:rPr>
        <w:t>Бронхо</w:t>
      </w:r>
      <w:r>
        <w:rPr>
          <w:szCs w:val="28"/>
        </w:rPr>
        <w:t>фіт», «Гінекофіт» і «Простат</w:t>
      </w:r>
      <w:r>
        <w:rPr>
          <w:szCs w:val="28"/>
        </w:rPr>
        <w:t>о</w:t>
      </w:r>
      <w:r>
        <w:rPr>
          <w:szCs w:val="28"/>
        </w:rPr>
        <w:t>фіт».</w:t>
      </w:r>
    </w:p>
    <w:p w:rsidR="002A1B6A" w:rsidRDefault="002A1B6A" w:rsidP="002A1B6A">
      <w:pPr>
        <w:pStyle w:val="afffffff8"/>
        <w:widowControl w:val="0"/>
        <w:ind w:firstLine="709"/>
      </w:pPr>
      <w:r w:rsidRPr="006B50E3">
        <w:rPr>
          <w:b/>
        </w:rPr>
        <w:t>ПРЕДМЕТ ДОСЛІДЖЕННЯ</w:t>
      </w:r>
      <w:r>
        <w:rPr>
          <w:b/>
        </w:rPr>
        <w:t>.</w:t>
      </w:r>
      <w:r w:rsidRPr="006B50E3">
        <w:t xml:space="preserve"> </w:t>
      </w:r>
      <w:r>
        <w:t xml:space="preserve">Предметом дослідження було </w:t>
      </w:r>
      <w:r w:rsidRPr="006B50E3">
        <w:t>теорет</w:t>
      </w:r>
      <w:r w:rsidRPr="006B50E3">
        <w:t>и</w:t>
      </w:r>
      <w:r w:rsidRPr="006B50E3">
        <w:t>чне об</w:t>
      </w:r>
      <w:r>
        <w:t>ґ</w:t>
      </w:r>
      <w:r w:rsidRPr="006B50E3">
        <w:t xml:space="preserve">рунтування складу, </w:t>
      </w:r>
      <w:r>
        <w:t xml:space="preserve">фармацевтична розробка, </w:t>
      </w:r>
      <w:r w:rsidRPr="006B50E3">
        <w:t xml:space="preserve">розробка технології </w:t>
      </w:r>
      <w:r>
        <w:t>складних настойок</w:t>
      </w:r>
      <w:r w:rsidRPr="00BE1A31">
        <w:t xml:space="preserve"> </w:t>
      </w:r>
      <w:r>
        <w:t>«Бронхофіт» (</w:t>
      </w:r>
      <w:r w:rsidRPr="00BE1A31">
        <w:t xml:space="preserve">для використання </w:t>
      </w:r>
      <w:r>
        <w:t>у</w:t>
      </w:r>
      <w:r w:rsidRPr="00BE1A31">
        <w:t xml:space="preserve"> </w:t>
      </w:r>
      <w:r>
        <w:t xml:space="preserve">терапії захворювань бронхолегеневої системи), </w:t>
      </w:r>
      <w:r>
        <w:rPr>
          <w:szCs w:val="28"/>
        </w:rPr>
        <w:t>«Гінекофіт»</w:t>
      </w:r>
      <w:r w:rsidRPr="00862A74">
        <w:rPr>
          <w:szCs w:val="28"/>
        </w:rPr>
        <w:t xml:space="preserve"> </w:t>
      </w:r>
      <w:r>
        <w:rPr>
          <w:szCs w:val="28"/>
        </w:rPr>
        <w:t>(для лікування гінекологічних захв</w:t>
      </w:r>
      <w:r>
        <w:rPr>
          <w:szCs w:val="28"/>
        </w:rPr>
        <w:t>о</w:t>
      </w:r>
      <w:r>
        <w:rPr>
          <w:szCs w:val="28"/>
        </w:rPr>
        <w:t>рювань) та «Простатофіт» (</w:t>
      </w:r>
      <w:r w:rsidRPr="005E536A">
        <w:rPr>
          <w:szCs w:val="28"/>
        </w:rPr>
        <w:t>для лікування захворювань передміхурової залози</w:t>
      </w:r>
      <w:r>
        <w:rPr>
          <w:szCs w:val="28"/>
        </w:rPr>
        <w:t>); дослідження складу і вмісту біологічно акт</w:t>
      </w:r>
      <w:r>
        <w:rPr>
          <w:szCs w:val="28"/>
        </w:rPr>
        <w:t>и</w:t>
      </w:r>
      <w:r>
        <w:rPr>
          <w:szCs w:val="28"/>
        </w:rPr>
        <w:t>вних речовин у лікарській рослинній сировині (ЛРС), напівпродуктах та у готових лікарських засобах (ГЛЗ)</w:t>
      </w:r>
      <w:r>
        <w:t>; фармакологічне підтвердже</w:t>
      </w:r>
      <w:r>
        <w:t>н</w:t>
      </w:r>
      <w:r>
        <w:t xml:space="preserve">ня терапевтичного ефекту розроблених складних настойок; </w:t>
      </w:r>
      <w:r w:rsidRPr="00BE1A31">
        <w:t>станда</w:t>
      </w:r>
      <w:r w:rsidRPr="00BE1A31">
        <w:t>р</w:t>
      </w:r>
      <w:r w:rsidRPr="00BE1A31">
        <w:t>тизація</w:t>
      </w:r>
      <w:r>
        <w:t xml:space="preserve"> технологічного процесу; </w:t>
      </w:r>
      <w:r w:rsidRPr="00BE1A31">
        <w:t>стандартизація</w:t>
      </w:r>
      <w:r>
        <w:t xml:space="preserve"> підходів до оцінки якості розроблених рослинних лікарських з</w:t>
      </w:r>
      <w:r>
        <w:t>а</w:t>
      </w:r>
      <w:r>
        <w:t>собів (ЛЗ)</w:t>
      </w:r>
      <w:r w:rsidRPr="00BE1A31">
        <w:t>.</w:t>
      </w:r>
    </w:p>
    <w:p w:rsidR="002A1B6A" w:rsidRDefault="002A1B6A" w:rsidP="002A1B6A">
      <w:pPr>
        <w:pStyle w:val="afffffff8"/>
        <w:widowControl w:val="0"/>
        <w:ind w:firstLine="709"/>
      </w:pPr>
      <w:r w:rsidRPr="00FD45D6">
        <w:rPr>
          <w:b/>
        </w:rPr>
        <w:t>МЕТОДИ ДОСЛІДЖЕННЯ</w:t>
      </w:r>
      <w:r w:rsidRPr="00601980">
        <w:rPr>
          <w:b/>
        </w:rPr>
        <w:t>.</w:t>
      </w:r>
      <w:r w:rsidRPr="00FD45D6">
        <w:t xml:space="preserve"> При вирішенні поставлених у роботі за</w:t>
      </w:r>
      <w:r>
        <w:t>в</w:t>
      </w:r>
      <w:r w:rsidRPr="00FD45D6">
        <w:t>да</w:t>
      </w:r>
      <w:r>
        <w:t>нь</w:t>
      </w:r>
      <w:r w:rsidRPr="00FD45D6">
        <w:t xml:space="preserve"> були застосовані органолептичні, технологічні</w:t>
      </w:r>
      <w:r>
        <w:t xml:space="preserve">, хімічні, фізичні, </w:t>
      </w:r>
      <w:r w:rsidRPr="00FD45D6">
        <w:t>фіз</w:t>
      </w:r>
      <w:r w:rsidRPr="00FD45D6">
        <w:t>и</w:t>
      </w:r>
      <w:r w:rsidRPr="00FD45D6">
        <w:t>ко-хімічні</w:t>
      </w:r>
      <w:r>
        <w:t xml:space="preserve"> (абсорбційна спектрофотометрія в УФ- та видимій ділянці, хроматографія в тонкому шарі сорбенту, високоефективна р</w:t>
      </w:r>
      <w:r>
        <w:t>і</w:t>
      </w:r>
      <w:r>
        <w:t xml:space="preserve">динна хроматографія, газова хроматографія), фармакологічні та </w:t>
      </w:r>
      <w:r w:rsidRPr="00FD45D6">
        <w:t>мі</w:t>
      </w:r>
      <w:r w:rsidRPr="00FD45D6">
        <w:t>к</w:t>
      </w:r>
      <w:r w:rsidRPr="00FD45D6">
        <w:t xml:space="preserve">робіологічні методи досліджень, </w:t>
      </w:r>
      <w:r>
        <w:t>комп’ютерний прогноз фармаколог</w:t>
      </w:r>
      <w:r>
        <w:t>і</w:t>
      </w:r>
      <w:r>
        <w:t>чної активності окремих БАР та методи математичної статистики,</w:t>
      </w:r>
      <w:r w:rsidRPr="00FD45D6">
        <w:t xml:space="preserve"> що дозволяють об’єктивно </w:t>
      </w:r>
      <w:r w:rsidRPr="00FD45D6">
        <w:lastRenderedPageBreak/>
        <w:t>оцінювати якісні і кількісні показники досл</w:t>
      </w:r>
      <w:r w:rsidRPr="00FD45D6">
        <w:t>і</w:t>
      </w:r>
      <w:r w:rsidRPr="00FD45D6">
        <w:t>джуван</w:t>
      </w:r>
      <w:r>
        <w:t>ої лікарської рослинної сировини і</w:t>
      </w:r>
      <w:r w:rsidRPr="00FD45D6">
        <w:t xml:space="preserve"> </w:t>
      </w:r>
      <w:r>
        <w:t>препаратів на її основі</w:t>
      </w:r>
      <w:r w:rsidRPr="00FD45D6">
        <w:t xml:space="preserve"> на підставі одержаних статистично оброблених резуль</w:t>
      </w:r>
      <w:r>
        <w:t>т</w:t>
      </w:r>
      <w:r>
        <w:t>а</w:t>
      </w:r>
      <w:r>
        <w:t>тів</w:t>
      </w:r>
      <w:r w:rsidRPr="00FD45D6">
        <w:t>.</w:t>
      </w:r>
      <w:r>
        <w:t xml:space="preserve"> </w:t>
      </w:r>
    </w:p>
    <w:p w:rsidR="002A1B6A" w:rsidRDefault="002A1B6A" w:rsidP="002A1B6A">
      <w:pPr>
        <w:pStyle w:val="afffffff8"/>
        <w:widowControl w:val="0"/>
        <w:ind w:firstLine="709"/>
      </w:pPr>
      <w:r w:rsidRPr="001A438F">
        <w:rPr>
          <w:b/>
        </w:rPr>
        <w:t>НАУКОВА НОВИЗНА ОДЕРЖАНИХ РЕЗУЛЬТАТІВ.</w:t>
      </w:r>
      <w:r w:rsidRPr="001A438F">
        <w:t xml:space="preserve"> </w:t>
      </w:r>
      <w:r>
        <w:t>Уперше в Україні проведені систематичні наукові дослідження з фармацевтичної розробки рідких пероральних ЛЗ комплексної дії на основі ро</w:t>
      </w:r>
      <w:r>
        <w:t>с</w:t>
      </w:r>
      <w:r>
        <w:t>линної сировини, стандартизації технологічного процесу, в результаті яких запропоновані на</w:t>
      </w:r>
      <w:r>
        <w:t>у</w:t>
      </w:r>
      <w:r>
        <w:t>ково обґрунтовані методичні підходи до розробки складу та технології виробни</w:t>
      </w:r>
      <w:r>
        <w:t>ц</w:t>
      </w:r>
      <w:r>
        <w:t>тва складних настойок.</w:t>
      </w:r>
    </w:p>
    <w:p w:rsidR="002A1B6A" w:rsidRDefault="002A1B6A" w:rsidP="002A1B6A">
      <w:pPr>
        <w:pStyle w:val="afffffff8"/>
        <w:widowControl w:val="0"/>
        <w:ind w:firstLine="709"/>
      </w:pPr>
      <w:r>
        <w:t>Обґрунтовані критерії для стандартизації та оцінки якості комплексних  рослинних ЛЗ на основі даних щодо складу і вмісту в них біологічно акти</w:t>
      </w:r>
      <w:r>
        <w:t>в</w:t>
      </w:r>
      <w:r>
        <w:t>них речовин (БАР) з урахуванням закономірностей їх переходу з рослинної сировини до напівпродуктів та ГЛЗ, виготовлених при використанні розробленої технол</w:t>
      </w:r>
      <w:r>
        <w:t>о</w:t>
      </w:r>
      <w:r>
        <w:t>гії.</w:t>
      </w:r>
    </w:p>
    <w:p w:rsidR="002A1B6A" w:rsidRDefault="002A1B6A" w:rsidP="002A1B6A">
      <w:pPr>
        <w:pStyle w:val="afffffff8"/>
        <w:widowControl w:val="0"/>
        <w:ind w:firstLine="709"/>
      </w:pPr>
      <w:r>
        <w:t>Досліджені закономірності переходу біологічно активних речовин, що забезпечують фармакологічну дію, з ЛРС до деяких напівпродуктів чи ГЛЗ, на основі чого обґрунтовано та здійснено стандартизацію розроблених складних н</w:t>
      </w:r>
      <w:r>
        <w:t>а</w:t>
      </w:r>
      <w:r>
        <w:t>стойок.</w:t>
      </w:r>
    </w:p>
    <w:p w:rsidR="002A1B6A" w:rsidRDefault="002A1B6A" w:rsidP="002A1B6A">
      <w:pPr>
        <w:pStyle w:val="afffffff8"/>
        <w:widowControl w:val="0"/>
        <w:ind w:firstLine="709"/>
        <w:rPr>
          <w:szCs w:val="28"/>
        </w:rPr>
      </w:pPr>
      <w:r>
        <w:t xml:space="preserve">У результаті обробки даних літератури, якісної та кількісної оцінки лікарської рослинної сировини, вивчення перспектив сировинного забезпечення та </w:t>
      </w:r>
      <w:r w:rsidRPr="001A438F">
        <w:t xml:space="preserve">на підставі </w:t>
      </w:r>
      <w:r>
        <w:t>результатів попереднього модельного скр</w:t>
      </w:r>
      <w:r>
        <w:t>и</w:t>
      </w:r>
      <w:r>
        <w:t xml:space="preserve">нінгу та </w:t>
      </w:r>
      <w:r w:rsidRPr="001A438F">
        <w:t>фізико-хімічних</w:t>
      </w:r>
      <w:r>
        <w:t xml:space="preserve"> і</w:t>
      </w:r>
      <w:r w:rsidRPr="001A438F">
        <w:t xml:space="preserve"> технологічних досліджень розроблено </w:t>
      </w:r>
      <w:r>
        <w:t xml:space="preserve">оптимальний </w:t>
      </w:r>
      <w:r w:rsidRPr="001A438F">
        <w:t>склад оригіна</w:t>
      </w:r>
      <w:r>
        <w:t>льних</w:t>
      </w:r>
      <w:r w:rsidRPr="001A438F">
        <w:t xml:space="preserve"> ком</w:t>
      </w:r>
      <w:r>
        <w:t>пози</w:t>
      </w:r>
      <w:r w:rsidRPr="001A438F">
        <w:t>ці</w:t>
      </w:r>
      <w:r>
        <w:t>й</w:t>
      </w:r>
      <w:r w:rsidRPr="001A438F">
        <w:t xml:space="preserve"> лікарських рослин</w:t>
      </w:r>
      <w:r>
        <w:t xml:space="preserve"> для в</w:t>
      </w:r>
      <w:r>
        <w:t>и</w:t>
      </w:r>
      <w:r>
        <w:t>робництва</w:t>
      </w:r>
      <w:r w:rsidRPr="001A438F">
        <w:t xml:space="preserve"> </w:t>
      </w:r>
      <w:r>
        <w:t>складних настойок</w:t>
      </w:r>
      <w:r w:rsidRPr="00BE1A31">
        <w:t xml:space="preserve"> </w:t>
      </w:r>
      <w:r>
        <w:rPr>
          <w:szCs w:val="28"/>
        </w:rPr>
        <w:t>«</w:t>
      </w:r>
      <w:r w:rsidRPr="00570269">
        <w:rPr>
          <w:szCs w:val="28"/>
        </w:rPr>
        <w:t>Бронхо</w:t>
      </w:r>
      <w:r>
        <w:rPr>
          <w:szCs w:val="28"/>
        </w:rPr>
        <w:t>фіт», «Гінекофіт» та «Прост</w:t>
      </w:r>
      <w:r>
        <w:rPr>
          <w:szCs w:val="28"/>
        </w:rPr>
        <w:t>а</w:t>
      </w:r>
      <w:r>
        <w:rPr>
          <w:szCs w:val="28"/>
        </w:rPr>
        <w:t>тофіт».</w:t>
      </w:r>
    </w:p>
    <w:p w:rsidR="002A1B6A" w:rsidRDefault="002A1B6A" w:rsidP="002A1B6A">
      <w:pPr>
        <w:pStyle w:val="afffffff8"/>
        <w:widowControl w:val="0"/>
        <w:ind w:firstLine="709"/>
        <w:rPr>
          <w:color w:val="000000"/>
        </w:rPr>
      </w:pPr>
      <w:r w:rsidRPr="001A438F">
        <w:t xml:space="preserve">З використанням сучасних методів дослідження вивчено </w:t>
      </w:r>
      <w:r>
        <w:t xml:space="preserve">фізико-хімічні </w:t>
      </w:r>
      <w:r w:rsidRPr="001A438F">
        <w:t>властивості розроблених препаратів, запропоновано методики якісного та кількісного аналізу діючих речовин</w:t>
      </w:r>
      <w:r>
        <w:t xml:space="preserve"> в них, затверджена аналіт</w:t>
      </w:r>
      <w:r>
        <w:t>и</w:t>
      </w:r>
      <w:r>
        <w:t xml:space="preserve">чна нормативна документація на оригінальні лікарські засоби </w:t>
      </w:r>
      <w:r w:rsidRPr="006822A3">
        <w:t>–</w:t>
      </w:r>
      <w:r>
        <w:t xml:space="preserve"> настойки складні</w:t>
      </w:r>
      <w:r w:rsidRPr="00BE1A31">
        <w:t xml:space="preserve"> </w:t>
      </w:r>
      <w:r>
        <w:rPr>
          <w:szCs w:val="28"/>
        </w:rPr>
        <w:t>«</w:t>
      </w:r>
      <w:r w:rsidRPr="00570269">
        <w:rPr>
          <w:szCs w:val="28"/>
        </w:rPr>
        <w:t>Бронх</w:t>
      </w:r>
      <w:r w:rsidRPr="00570269">
        <w:rPr>
          <w:szCs w:val="28"/>
        </w:rPr>
        <w:t>о</w:t>
      </w:r>
      <w:r>
        <w:rPr>
          <w:szCs w:val="28"/>
        </w:rPr>
        <w:t>фіт», «Гінекофіт» та «Простатофіт»</w:t>
      </w:r>
      <w:r>
        <w:rPr>
          <w:color w:val="000000"/>
        </w:rPr>
        <w:t>.</w:t>
      </w:r>
    </w:p>
    <w:p w:rsidR="002A1B6A" w:rsidRDefault="002A1B6A" w:rsidP="002A1B6A">
      <w:pPr>
        <w:pStyle w:val="afffffff8"/>
        <w:widowControl w:val="0"/>
        <w:ind w:firstLine="709"/>
      </w:pPr>
      <w:r>
        <w:rPr>
          <w:szCs w:val="28"/>
        </w:rPr>
        <w:t xml:space="preserve">У результаті проведених фармакотехнологічних випробувань ЛРС та композицій на її основі розроблено </w:t>
      </w:r>
      <w:r>
        <w:t xml:space="preserve">промислову </w:t>
      </w:r>
      <w:r w:rsidRPr="001A438F">
        <w:t>технологію</w:t>
      </w:r>
      <w:r>
        <w:t xml:space="preserve"> оригінальних складних настойок</w:t>
      </w:r>
      <w:r w:rsidRPr="00BE1A31">
        <w:t xml:space="preserve"> </w:t>
      </w:r>
      <w:r>
        <w:rPr>
          <w:szCs w:val="28"/>
        </w:rPr>
        <w:t>«</w:t>
      </w:r>
      <w:r w:rsidRPr="00570269">
        <w:rPr>
          <w:szCs w:val="28"/>
        </w:rPr>
        <w:t>Бронхо</w:t>
      </w:r>
      <w:r>
        <w:rPr>
          <w:szCs w:val="28"/>
        </w:rPr>
        <w:t>фіт», «Гінекофіт» та «Простат</w:t>
      </w:r>
      <w:r>
        <w:rPr>
          <w:szCs w:val="28"/>
        </w:rPr>
        <w:t>о</w:t>
      </w:r>
      <w:r>
        <w:rPr>
          <w:szCs w:val="28"/>
        </w:rPr>
        <w:t>фіт»</w:t>
      </w:r>
      <w:r>
        <w:t>.</w:t>
      </w:r>
      <w:r w:rsidRPr="001A438F">
        <w:t xml:space="preserve"> </w:t>
      </w:r>
    </w:p>
    <w:p w:rsidR="002A1B6A" w:rsidRDefault="002A1B6A" w:rsidP="002A1B6A">
      <w:pPr>
        <w:pStyle w:val="afffffff8"/>
        <w:widowControl w:val="0"/>
        <w:ind w:firstLine="709"/>
      </w:pPr>
      <w:r>
        <w:t>Теоретично обґрунтовані та експериментально підтверджені показники якості ЛЗ на нові лікарські препарати в умовах промислового виро</w:t>
      </w:r>
      <w:r>
        <w:t>б</w:t>
      </w:r>
      <w:r>
        <w:t>ництва ТОВ НВФК «Ейм».</w:t>
      </w:r>
    </w:p>
    <w:p w:rsidR="002A1B6A" w:rsidRDefault="002A1B6A" w:rsidP="002A1B6A">
      <w:pPr>
        <w:pStyle w:val="afffffff8"/>
        <w:widowControl w:val="0"/>
        <w:ind w:firstLine="709"/>
        <w:rPr>
          <w:color w:val="000000"/>
        </w:rPr>
      </w:pPr>
      <w:r>
        <w:rPr>
          <w:color w:val="000000"/>
        </w:rPr>
        <w:t xml:space="preserve">Вперше проведена валідація технологічного процесу та аналітичних методик запропонованих оригінальних препаратів. </w:t>
      </w:r>
    </w:p>
    <w:p w:rsidR="002A1B6A" w:rsidRPr="00875A9A" w:rsidRDefault="002A1B6A" w:rsidP="002A1B6A">
      <w:pPr>
        <w:pStyle w:val="afffffff8"/>
        <w:widowControl w:val="0"/>
        <w:ind w:firstLine="709"/>
      </w:pPr>
      <w:r>
        <w:rPr>
          <w:color w:val="000000"/>
        </w:rPr>
        <w:t xml:space="preserve">Новизна проведених досліджень з розробки оригінальних рослинних композицій відображена у заявках </w:t>
      </w:r>
      <w:r w:rsidRPr="00963CAA">
        <w:rPr>
          <w:spacing w:val="-6"/>
          <w:szCs w:val="28"/>
        </w:rPr>
        <w:t>на патенти № А200612669 «Фітотерапевтичний засіб для лікування бронхолегеневих захворювань «Бро</w:t>
      </w:r>
      <w:r w:rsidRPr="00963CAA">
        <w:rPr>
          <w:spacing w:val="-6"/>
          <w:szCs w:val="28"/>
        </w:rPr>
        <w:t>н</w:t>
      </w:r>
      <w:r w:rsidRPr="00963CAA">
        <w:rPr>
          <w:spacing w:val="-6"/>
          <w:szCs w:val="28"/>
        </w:rPr>
        <w:t>хофіт»</w:t>
      </w:r>
      <w:r>
        <w:rPr>
          <w:spacing w:val="-6"/>
          <w:szCs w:val="28"/>
        </w:rPr>
        <w:t xml:space="preserve"> (</w:t>
      </w:r>
      <w:r>
        <w:rPr>
          <w:spacing w:val="-2"/>
          <w:szCs w:val="28"/>
        </w:rPr>
        <w:t>рішення про видачу патенту на винахід № 5462/1)</w:t>
      </w:r>
      <w:r w:rsidRPr="00963CAA">
        <w:rPr>
          <w:spacing w:val="-6"/>
          <w:szCs w:val="28"/>
        </w:rPr>
        <w:t>;</w:t>
      </w:r>
      <w:r w:rsidRPr="00963CAA">
        <w:rPr>
          <w:spacing w:val="-6"/>
          <w:sz w:val="24"/>
        </w:rPr>
        <w:t xml:space="preserve"> </w:t>
      </w:r>
      <w:r w:rsidRPr="00963CAA">
        <w:rPr>
          <w:spacing w:val="-6"/>
          <w:szCs w:val="28"/>
        </w:rPr>
        <w:t>№ А200610550</w:t>
      </w:r>
      <w:r w:rsidRPr="00875A9A">
        <w:rPr>
          <w:spacing w:val="-2"/>
          <w:szCs w:val="28"/>
        </w:rPr>
        <w:t xml:space="preserve"> «Фітотерапевтичний засіб для лікування гінекологічних захворювань </w:t>
      </w:r>
      <w:r w:rsidRPr="00875A9A">
        <w:rPr>
          <w:spacing w:val="-2"/>
          <w:szCs w:val="28"/>
        </w:rPr>
        <w:lastRenderedPageBreak/>
        <w:t>«Гінеко</w:t>
      </w:r>
      <w:r>
        <w:rPr>
          <w:spacing w:val="-2"/>
          <w:szCs w:val="28"/>
        </w:rPr>
        <w:t>фіт» (рішення про в</w:t>
      </w:r>
      <w:r>
        <w:rPr>
          <w:spacing w:val="-2"/>
          <w:szCs w:val="28"/>
        </w:rPr>
        <w:t>и</w:t>
      </w:r>
      <w:r>
        <w:rPr>
          <w:spacing w:val="-2"/>
          <w:szCs w:val="28"/>
        </w:rPr>
        <w:t>дачу патенту на винахід № 5451/1)</w:t>
      </w:r>
      <w:r w:rsidRPr="00875A9A">
        <w:rPr>
          <w:spacing w:val="-2"/>
          <w:szCs w:val="28"/>
        </w:rPr>
        <w:t>.</w:t>
      </w:r>
    </w:p>
    <w:p w:rsidR="002A1B6A" w:rsidRDefault="002A1B6A" w:rsidP="002A1B6A">
      <w:pPr>
        <w:pStyle w:val="afffffff8"/>
        <w:widowControl w:val="0"/>
        <w:ind w:firstLine="709"/>
        <w:rPr>
          <w:szCs w:val="28"/>
        </w:rPr>
      </w:pPr>
      <w:r w:rsidRPr="009B09F1">
        <w:rPr>
          <w:b/>
        </w:rPr>
        <w:t>ПРАКТИЧНЕ ЗНАЧЕННЯ ОДЕРЖАНИХ РЕЗУЛЬТАТІВ</w:t>
      </w:r>
      <w:r w:rsidRPr="00F141A4">
        <w:rPr>
          <w:b/>
        </w:rPr>
        <w:t>.</w:t>
      </w:r>
      <w:r w:rsidRPr="009B09F1">
        <w:t xml:space="preserve"> </w:t>
      </w:r>
      <w:r>
        <w:t>Практ</w:t>
      </w:r>
      <w:r>
        <w:t>и</w:t>
      </w:r>
      <w:r>
        <w:t>чне значення роботи полягає в тому, що н</w:t>
      </w:r>
      <w:r w:rsidRPr="009B09F1">
        <w:t>а підставі експериментальних до</w:t>
      </w:r>
      <w:r w:rsidRPr="009B09F1">
        <w:t>с</w:t>
      </w:r>
      <w:r w:rsidRPr="009B09F1">
        <w:t xml:space="preserve">ліджень </w:t>
      </w:r>
      <w:r>
        <w:t xml:space="preserve">вперше створені технології трьох </w:t>
      </w:r>
      <w:r>
        <w:rPr>
          <w:szCs w:val="28"/>
        </w:rPr>
        <w:t>складних настойок</w:t>
      </w:r>
      <w:r w:rsidRPr="00895BDC">
        <w:rPr>
          <w:szCs w:val="28"/>
        </w:rPr>
        <w:t>:</w:t>
      </w:r>
      <w:r>
        <w:rPr>
          <w:szCs w:val="28"/>
        </w:rPr>
        <w:t xml:space="preserve"> «</w:t>
      </w:r>
      <w:r w:rsidRPr="00570269">
        <w:rPr>
          <w:szCs w:val="28"/>
        </w:rPr>
        <w:t>Бронхо</w:t>
      </w:r>
      <w:r>
        <w:rPr>
          <w:szCs w:val="28"/>
        </w:rPr>
        <w:t xml:space="preserve">фіт» (реєстрація МОЗ України </w:t>
      </w:r>
      <w:r w:rsidRPr="00895BDC">
        <w:rPr>
          <w:szCs w:val="28"/>
        </w:rPr>
        <w:t>№</w:t>
      </w:r>
      <w:r>
        <w:rPr>
          <w:szCs w:val="28"/>
        </w:rPr>
        <w:t>UA/</w:t>
      </w:r>
      <w:r w:rsidRPr="00895BDC">
        <w:rPr>
          <w:szCs w:val="28"/>
        </w:rPr>
        <w:t>3546/02/01</w:t>
      </w:r>
      <w:r>
        <w:rPr>
          <w:szCs w:val="28"/>
        </w:rPr>
        <w:t>, ТПР 64-22716897-024-07) для в</w:t>
      </w:r>
      <w:r>
        <w:rPr>
          <w:szCs w:val="28"/>
        </w:rPr>
        <w:t>и</w:t>
      </w:r>
      <w:r>
        <w:rPr>
          <w:szCs w:val="28"/>
        </w:rPr>
        <w:t xml:space="preserve">користання у терапії </w:t>
      </w:r>
      <w:r>
        <w:t>захворювань бронхолегеневої системи</w:t>
      </w:r>
      <w:r>
        <w:rPr>
          <w:szCs w:val="28"/>
        </w:rPr>
        <w:t>; «Гінекофіт» (р</w:t>
      </w:r>
      <w:r>
        <w:rPr>
          <w:szCs w:val="28"/>
        </w:rPr>
        <w:t>е</w:t>
      </w:r>
      <w:r>
        <w:rPr>
          <w:szCs w:val="28"/>
        </w:rPr>
        <w:t xml:space="preserve">єстрація МОЗ України </w:t>
      </w:r>
      <w:r w:rsidRPr="00895BDC">
        <w:rPr>
          <w:szCs w:val="28"/>
        </w:rPr>
        <w:t>№</w:t>
      </w:r>
      <w:r>
        <w:rPr>
          <w:szCs w:val="28"/>
        </w:rPr>
        <w:t>UA/</w:t>
      </w:r>
      <w:r w:rsidRPr="00895BDC">
        <w:rPr>
          <w:szCs w:val="28"/>
        </w:rPr>
        <w:t>4322/-1/01</w:t>
      </w:r>
      <w:r>
        <w:rPr>
          <w:szCs w:val="28"/>
        </w:rPr>
        <w:t>, ТПР 64-22716897-014-03) для лік</w:t>
      </w:r>
      <w:r>
        <w:rPr>
          <w:szCs w:val="28"/>
        </w:rPr>
        <w:t>у</w:t>
      </w:r>
      <w:r>
        <w:rPr>
          <w:szCs w:val="28"/>
        </w:rPr>
        <w:t>вання гінекологічних захворювань та «Простатофіт» (реєстрація МОЗ Укра</w:t>
      </w:r>
      <w:r>
        <w:rPr>
          <w:szCs w:val="28"/>
        </w:rPr>
        <w:t>ї</w:t>
      </w:r>
      <w:r>
        <w:rPr>
          <w:szCs w:val="28"/>
        </w:rPr>
        <w:t xml:space="preserve">ни UA/ 4204/01/01; ТПР 64-22716897-015-03) для </w:t>
      </w:r>
      <w:r w:rsidRPr="005E536A">
        <w:rPr>
          <w:szCs w:val="28"/>
        </w:rPr>
        <w:t>лікування захворювань п</w:t>
      </w:r>
      <w:r w:rsidRPr="005E536A">
        <w:rPr>
          <w:szCs w:val="28"/>
        </w:rPr>
        <w:t>е</w:t>
      </w:r>
      <w:r w:rsidRPr="005E536A">
        <w:rPr>
          <w:szCs w:val="28"/>
        </w:rPr>
        <w:t>редміхурової залози</w:t>
      </w:r>
      <w:r>
        <w:rPr>
          <w:szCs w:val="28"/>
        </w:rPr>
        <w:t>, технічний регламент на виробництво екстракційних препаратів ТхР 64-22716897-025-07, що впроваджені у промислове виробництво ТОВ НВФК «Ейм», м. Ха</w:t>
      </w:r>
      <w:r>
        <w:rPr>
          <w:szCs w:val="28"/>
        </w:rPr>
        <w:t>р</w:t>
      </w:r>
      <w:r>
        <w:rPr>
          <w:szCs w:val="28"/>
        </w:rPr>
        <w:t>ків.</w:t>
      </w:r>
    </w:p>
    <w:p w:rsidR="002A1B6A" w:rsidRPr="00CF54D8" w:rsidRDefault="002A1B6A" w:rsidP="002A1B6A">
      <w:pPr>
        <w:pStyle w:val="afffffff8"/>
        <w:widowControl w:val="0"/>
        <w:ind w:firstLine="709"/>
      </w:pPr>
      <w:r>
        <w:t>За</w:t>
      </w:r>
      <w:r w:rsidRPr="009B09F1">
        <w:t xml:space="preserve"> результатам</w:t>
      </w:r>
      <w:r>
        <w:t>и</w:t>
      </w:r>
      <w:r w:rsidRPr="009B09F1">
        <w:t xml:space="preserve"> досліджень розроблені </w:t>
      </w:r>
      <w:r>
        <w:t>та</w:t>
      </w:r>
      <w:r w:rsidRPr="009B09F1">
        <w:t xml:space="preserve"> впроваджені </w:t>
      </w:r>
      <w:r>
        <w:t xml:space="preserve">у </w:t>
      </w:r>
      <w:r w:rsidRPr="009B09F1">
        <w:t>фармацевти</w:t>
      </w:r>
      <w:r w:rsidRPr="009B09F1">
        <w:t>ч</w:t>
      </w:r>
      <w:r w:rsidRPr="009B09F1">
        <w:t>ну практику</w:t>
      </w:r>
      <w:r w:rsidRPr="00CF54D8">
        <w:rPr>
          <w:color w:val="000000"/>
        </w:rPr>
        <w:t xml:space="preserve"> інформаційні листи</w:t>
      </w:r>
      <w:r>
        <w:rPr>
          <w:color w:val="000000"/>
        </w:rPr>
        <w:t>:</w:t>
      </w:r>
      <w:r w:rsidRPr="00CF54D8">
        <w:t xml:space="preserve"> «Метод використання настойки скла</w:t>
      </w:r>
      <w:r w:rsidRPr="00CF54D8">
        <w:t>д</w:t>
      </w:r>
      <w:r w:rsidRPr="00CF54D8">
        <w:t>ної «Гінекофіт» у терапії гінекологічних захворювань і контроль як</w:t>
      </w:r>
      <w:r w:rsidRPr="00CF54D8">
        <w:t>о</w:t>
      </w:r>
      <w:r w:rsidRPr="00CF54D8">
        <w:t>сті в умовах аптек» № 138 – 2006; «Метод використання настойки складної «Бр</w:t>
      </w:r>
      <w:r w:rsidRPr="00CF54D8">
        <w:t>о</w:t>
      </w:r>
      <w:r w:rsidRPr="00CF54D8">
        <w:t>нхофіт» в терапії захворювань бронхолегеневої системи і контроль якості в умовах аптек» № 137 – 2006</w:t>
      </w:r>
      <w:r>
        <w:t>;</w:t>
      </w:r>
      <w:r w:rsidRPr="00CF54D8">
        <w:t xml:space="preserve"> «Метод використа</w:t>
      </w:r>
      <w:r w:rsidRPr="00CF54D8">
        <w:t>н</w:t>
      </w:r>
      <w:r w:rsidRPr="00CF54D8">
        <w:t>ня настойки складної «Простатофіт» для лікування захворювань п</w:t>
      </w:r>
      <w:r w:rsidRPr="00CF54D8">
        <w:t>е</w:t>
      </w:r>
      <w:r w:rsidRPr="00CF54D8">
        <w:t>редміхурової залози і контроль якості в умовах аптек» № 139 – 200</w:t>
      </w:r>
      <w:r>
        <w:t xml:space="preserve">6 упроваджені у роботу </w:t>
      </w:r>
      <w:r w:rsidRPr="00CF54D8">
        <w:rPr>
          <w:spacing w:val="-2"/>
        </w:rPr>
        <w:t xml:space="preserve">аптеки </w:t>
      </w:r>
      <w:r w:rsidRPr="00CF54D8">
        <w:t xml:space="preserve">№ 9 (м. Харків) </w:t>
      </w:r>
      <w:r>
        <w:rPr>
          <w:spacing w:val="-2"/>
        </w:rPr>
        <w:t>і</w:t>
      </w:r>
      <w:r w:rsidRPr="00CF54D8">
        <w:rPr>
          <w:spacing w:val="-2"/>
        </w:rPr>
        <w:t xml:space="preserve"> </w:t>
      </w:r>
      <w:r>
        <w:t>спеціал</w:t>
      </w:r>
      <w:r>
        <w:t>ь</w:t>
      </w:r>
      <w:r>
        <w:t xml:space="preserve">ної медичної санітарної частини </w:t>
      </w:r>
      <w:r w:rsidRPr="00932067">
        <w:t>№</w:t>
      </w:r>
      <w:r>
        <w:t xml:space="preserve"> 13, клінічної міської лікарні № 17 та міс</w:t>
      </w:r>
      <w:r>
        <w:t>ь</w:t>
      </w:r>
      <w:r>
        <w:t xml:space="preserve">кої клінічної лікарні № 2 </w:t>
      </w:r>
      <w:r w:rsidRPr="00CF54D8">
        <w:t>(акти впровадження від 26.03.2008</w:t>
      </w:r>
      <w:r>
        <w:t xml:space="preserve">, 27.03.2008); </w:t>
      </w:r>
      <w:r w:rsidRPr="00CF54D8">
        <w:t>«Контроль якості настойки складної «Простатофіт» в умовах контрольно-аналітичних лаб</w:t>
      </w:r>
      <w:r w:rsidRPr="00CF54D8">
        <w:t>о</w:t>
      </w:r>
      <w:r w:rsidRPr="00CF54D8">
        <w:t>раторій та аптек» № 136 – 2007; «Контроль якості настойки складної «Бронхофіт» в умовах контрольно-аналітичних лабораторій та а</w:t>
      </w:r>
      <w:r w:rsidRPr="00CF54D8">
        <w:t>п</w:t>
      </w:r>
      <w:r w:rsidRPr="00CF54D8">
        <w:t>тек» № 137 – 2007; «Контроль якості настойки складної «Гінекофіт» в умовах контрольно-аналітичних л</w:t>
      </w:r>
      <w:r w:rsidRPr="00CF54D8">
        <w:t>а</w:t>
      </w:r>
      <w:r w:rsidRPr="00CF54D8">
        <w:t>бораторій та аптек» № 138 – 200</w:t>
      </w:r>
      <w:r>
        <w:t>7</w:t>
      </w:r>
      <w:r w:rsidRPr="00CF54D8">
        <w:t xml:space="preserve"> </w:t>
      </w:r>
      <w:r w:rsidRPr="006822A3">
        <w:rPr>
          <w:spacing w:val="-2"/>
        </w:rPr>
        <w:t>–</w:t>
      </w:r>
      <w:r>
        <w:rPr>
          <w:spacing w:val="-2"/>
        </w:rPr>
        <w:t xml:space="preserve"> у</w:t>
      </w:r>
      <w:r w:rsidRPr="00CF54D8">
        <w:rPr>
          <w:spacing w:val="-2"/>
        </w:rPr>
        <w:t>провадже</w:t>
      </w:r>
      <w:r>
        <w:rPr>
          <w:spacing w:val="-2"/>
        </w:rPr>
        <w:t>ні</w:t>
      </w:r>
      <w:r w:rsidRPr="00CF54D8">
        <w:rPr>
          <w:spacing w:val="-2"/>
        </w:rPr>
        <w:t xml:space="preserve"> у роботу </w:t>
      </w:r>
      <w:r>
        <w:t>Чернігівської,</w:t>
      </w:r>
      <w:r w:rsidRPr="00CF54D8">
        <w:t xml:space="preserve"> Сумської</w:t>
      </w:r>
      <w:r>
        <w:t>, Одеської та Волинської</w:t>
      </w:r>
      <w:r w:rsidRPr="00CF54D8">
        <w:t xml:space="preserve"> обласних держа</w:t>
      </w:r>
      <w:r w:rsidRPr="00CF54D8">
        <w:t>в</w:t>
      </w:r>
      <w:r w:rsidRPr="00CF54D8">
        <w:t>них інспекцій з контролю якості лікарських засобів (акти впровадження від 12.01.2009</w:t>
      </w:r>
      <w:r>
        <w:t>,</w:t>
      </w:r>
      <w:r w:rsidRPr="00CF54D8">
        <w:t xml:space="preserve"> 20.01.2009</w:t>
      </w:r>
      <w:r>
        <w:t>, 27.01.2009</w:t>
      </w:r>
      <w:r w:rsidRPr="00CF54D8">
        <w:t>).</w:t>
      </w:r>
    </w:p>
    <w:p w:rsidR="002A1B6A" w:rsidRPr="001F36B2" w:rsidRDefault="002A1B6A" w:rsidP="002A1B6A">
      <w:pPr>
        <w:widowControl w:val="0"/>
        <w:autoSpaceDE w:val="0"/>
        <w:autoSpaceDN w:val="0"/>
        <w:spacing w:line="360" w:lineRule="auto"/>
        <w:ind w:firstLine="709"/>
        <w:jc w:val="both"/>
        <w:rPr>
          <w:sz w:val="28"/>
          <w:szCs w:val="28"/>
        </w:rPr>
      </w:pPr>
      <w:r w:rsidRPr="00CF54D8">
        <w:rPr>
          <w:sz w:val="28"/>
          <w:szCs w:val="28"/>
        </w:rPr>
        <w:t xml:space="preserve">Метод виготовлення складних настойок </w:t>
      </w:r>
      <w:r>
        <w:rPr>
          <w:sz w:val="28"/>
          <w:szCs w:val="28"/>
        </w:rPr>
        <w:t>у</w:t>
      </w:r>
      <w:r w:rsidRPr="00CF54D8">
        <w:rPr>
          <w:sz w:val="28"/>
          <w:szCs w:val="28"/>
        </w:rPr>
        <w:t>проваджен</w:t>
      </w:r>
      <w:r>
        <w:rPr>
          <w:sz w:val="28"/>
          <w:szCs w:val="28"/>
        </w:rPr>
        <w:t>о</w:t>
      </w:r>
      <w:r w:rsidRPr="00CF54D8">
        <w:rPr>
          <w:sz w:val="28"/>
          <w:szCs w:val="28"/>
        </w:rPr>
        <w:t xml:space="preserve"> в технологічний та виробничий процес ТОВ НВФК «Ейм» (м. Харків), ТОВ Фармацевтична фабрика (м.</w:t>
      </w:r>
      <w:r>
        <w:rPr>
          <w:sz w:val="28"/>
          <w:szCs w:val="28"/>
        </w:rPr>
        <w:t xml:space="preserve"> </w:t>
      </w:r>
      <w:r w:rsidRPr="00CF54D8">
        <w:rPr>
          <w:sz w:val="28"/>
          <w:szCs w:val="28"/>
        </w:rPr>
        <w:t>Івано-Франківськ)</w:t>
      </w:r>
      <w:r>
        <w:rPr>
          <w:sz w:val="28"/>
          <w:szCs w:val="28"/>
        </w:rPr>
        <w:t>,</w:t>
      </w:r>
      <w:r w:rsidRPr="00CF54D8">
        <w:rPr>
          <w:sz w:val="28"/>
          <w:szCs w:val="28"/>
        </w:rPr>
        <w:t xml:space="preserve"> ТОВ «ДКП Фармацевтична фабрика»</w:t>
      </w:r>
      <w:r>
        <w:rPr>
          <w:sz w:val="28"/>
          <w:szCs w:val="28"/>
        </w:rPr>
        <w:t xml:space="preserve"> (м. Жи</w:t>
      </w:r>
      <w:r w:rsidRPr="001F36B2">
        <w:rPr>
          <w:sz w:val="28"/>
          <w:szCs w:val="28"/>
        </w:rPr>
        <w:t xml:space="preserve">томир), </w:t>
      </w:r>
      <w:r>
        <w:rPr>
          <w:sz w:val="28"/>
          <w:szCs w:val="28"/>
        </w:rPr>
        <w:t xml:space="preserve">у навчальний процес </w:t>
      </w:r>
      <w:r w:rsidRPr="001F36B2">
        <w:rPr>
          <w:sz w:val="28"/>
          <w:szCs w:val="28"/>
        </w:rPr>
        <w:t xml:space="preserve">кафедри </w:t>
      </w:r>
      <w:r w:rsidRPr="001F36B2">
        <w:rPr>
          <w:color w:val="000000"/>
          <w:sz w:val="28"/>
          <w:szCs w:val="28"/>
        </w:rPr>
        <w:t>заводської технології ліків</w:t>
      </w:r>
      <w:r w:rsidRPr="001F36B2">
        <w:rPr>
          <w:i/>
          <w:color w:val="000000"/>
          <w:sz w:val="28"/>
          <w:szCs w:val="28"/>
        </w:rPr>
        <w:t xml:space="preserve"> </w:t>
      </w:r>
      <w:r w:rsidRPr="001F36B2">
        <w:rPr>
          <w:color w:val="000000"/>
          <w:sz w:val="28"/>
          <w:szCs w:val="28"/>
        </w:rPr>
        <w:t>Націонал</w:t>
      </w:r>
      <w:r w:rsidRPr="001F36B2">
        <w:rPr>
          <w:color w:val="000000"/>
          <w:sz w:val="28"/>
          <w:szCs w:val="28"/>
        </w:rPr>
        <w:t>ь</w:t>
      </w:r>
      <w:r w:rsidRPr="001F36B2">
        <w:rPr>
          <w:color w:val="000000"/>
          <w:sz w:val="28"/>
          <w:szCs w:val="28"/>
        </w:rPr>
        <w:t xml:space="preserve">ного фармацевтичного університету, </w:t>
      </w:r>
      <w:r w:rsidRPr="001F36B2">
        <w:rPr>
          <w:sz w:val="28"/>
          <w:szCs w:val="28"/>
        </w:rPr>
        <w:t>курсу технології ліків Тернопільського державного медичного університету ім. І.Я.</w:t>
      </w:r>
      <w:r>
        <w:rPr>
          <w:sz w:val="28"/>
          <w:szCs w:val="28"/>
        </w:rPr>
        <w:t xml:space="preserve"> </w:t>
      </w:r>
      <w:r w:rsidRPr="001F36B2">
        <w:rPr>
          <w:sz w:val="28"/>
          <w:szCs w:val="28"/>
        </w:rPr>
        <w:t xml:space="preserve">Горбачевського, </w:t>
      </w:r>
      <w:r w:rsidRPr="001F36B2">
        <w:rPr>
          <w:color w:val="000000"/>
          <w:sz w:val="28"/>
          <w:szCs w:val="28"/>
        </w:rPr>
        <w:t>кафедри техн</w:t>
      </w:r>
      <w:r w:rsidRPr="001F36B2">
        <w:rPr>
          <w:color w:val="000000"/>
          <w:sz w:val="28"/>
          <w:szCs w:val="28"/>
        </w:rPr>
        <w:t>о</w:t>
      </w:r>
      <w:r w:rsidRPr="001F36B2">
        <w:rPr>
          <w:color w:val="000000"/>
          <w:sz w:val="28"/>
          <w:szCs w:val="28"/>
        </w:rPr>
        <w:t>логії ліків Запорізького державного медично</w:t>
      </w:r>
      <w:r>
        <w:rPr>
          <w:color w:val="000000"/>
          <w:sz w:val="28"/>
          <w:szCs w:val="28"/>
        </w:rPr>
        <w:t>го університету, кафедри техн</w:t>
      </w:r>
      <w:r>
        <w:rPr>
          <w:color w:val="000000"/>
          <w:sz w:val="28"/>
          <w:szCs w:val="28"/>
        </w:rPr>
        <w:t>о</w:t>
      </w:r>
      <w:r>
        <w:rPr>
          <w:color w:val="000000"/>
          <w:sz w:val="28"/>
          <w:szCs w:val="28"/>
        </w:rPr>
        <w:t>логії ліків і біофармації НМАПО імені П.Л. Шупика, кафедри технології ліків і біофарм</w:t>
      </w:r>
      <w:r>
        <w:rPr>
          <w:color w:val="000000"/>
          <w:sz w:val="28"/>
          <w:szCs w:val="28"/>
        </w:rPr>
        <w:t>а</w:t>
      </w:r>
      <w:r>
        <w:rPr>
          <w:color w:val="000000"/>
          <w:sz w:val="28"/>
          <w:szCs w:val="28"/>
        </w:rPr>
        <w:t xml:space="preserve">ції Львівського державного університету імені Данила Галицького </w:t>
      </w:r>
      <w:r w:rsidRPr="001F36B2">
        <w:rPr>
          <w:sz w:val="28"/>
          <w:szCs w:val="28"/>
        </w:rPr>
        <w:t xml:space="preserve">(акти впровадження від 12.03.2008, 26.08.2008, 10.11.2008, </w:t>
      </w:r>
      <w:r w:rsidRPr="001F36B2">
        <w:rPr>
          <w:spacing w:val="-4"/>
          <w:sz w:val="28"/>
          <w:szCs w:val="28"/>
        </w:rPr>
        <w:t xml:space="preserve">10.05.2008, </w:t>
      </w:r>
      <w:r w:rsidRPr="001F36B2">
        <w:rPr>
          <w:spacing w:val="-4"/>
          <w:sz w:val="28"/>
          <w:szCs w:val="28"/>
        </w:rPr>
        <w:lastRenderedPageBreak/>
        <w:t xml:space="preserve">17.06.2008, </w:t>
      </w:r>
      <w:r>
        <w:rPr>
          <w:spacing w:val="-4"/>
          <w:sz w:val="28"/>
          <w:szCs w:val="28"/>
        </w:rPr>
        <w:t>09.06.2008, 26.12.2008, 12.01.2009</w:t>
      </w:r>
      <w:r w:rsidRPr="001F36B2">
        <w:rPr>
          <w:sz w:val="28"/>
          <w:szCs w:val="28"/>
        </w:rPr>
        <w:t>).</w:t>
      </w:r>
    </w:p>
    <w:p w:rsidR="002A1B6A" w:rsidRPr="00CC46B2" w:rsidRDefault="002A1B6A" w:rsidP="002A1B6A">
      <w:pPr>
        <w:widowControl w:val="0"/>
        <w:autoSpaceDE w:val="0"/>
        <w:autoSpaceDN w:val="0"/>
        <w:spacing w:line="360" w:lineRule="auto"/>
        <w:ind w:firstLine="709"/>
        <w:jc w:val="both"/>
        <w:rPr>
          <w:sz w:val="28"/>
          <w:szCs w:val="28"/>
        </w:rPr>
      </w:pPr>
      <w:r>
        <w:rPr>
          <w:sz w:val="28"/>
          <w:szCs w:val="28"/>
        </w:rPr>
        <w:t xml:space="preserve">Методи аналізу складних настойок </w:t>
      </w:r>
      <w:r w:rsidRPr="00CF54D8">
        <w:rPr>
          <w:sz w:val="28"/>
          <w:szCs w:val="28"/>
        </w:rPr>
        <w:t>впроваджен</w:t>
      </w:r>
      <w:r>
        <w:rPr>
          <w:sz w:val="28"/>
          <w:szCs w:val="28"/>
        </w:rPr>
        <w:t xml:space="preserve">і в </w:t>
      </w:r>
      <w:r w:rsidRPr="00CF54D8">
        <w:rPr>
          <w:sz w:val="28"/>
          <w:szCs w:val="28"/>
        </w:rPr>
        <w:t>технологічний та в</w:t>
      </w:r>
      <w:r w:rsidRPr="00CF54D8">
        <w:rPr>
          <w:sz w:val="28"/>
          <w:szCs w:val="28"/>
        </w:rPr>
        <w:t>и</w:t>
      </w:r>
      <w:r w:rsidRPr="00CF54D8">
        <w:rPr>
          <w:sz w:val="28"/>
          <w:szCs w:val="28"/>
        </w:rPr>
        <w:t>робничий процес ТОВ НВФК «Ейм» (м. Харків),</w:t>
      </w:r>
      <w:r>
        <w:rPr>
          <w:sz w:val="28"/>
          <w:szCs w:val="28"/>
        </w:rPr>
        <w:t xml:space="preserve"> </w:t>
      </w:r>
      <w:r w:rsidRPr="00CF54D8">
        <w:rPr>
          <w:sz w:val="28"/>
          <w:szCs w:val="28"/>
        </w:rPr>
        <w:t xml:space="preserve">ТОВ «ДКП Фармацевтична </w:t>
      </w:r>
      <w:r w:rsidRPr="00F92792">
        <w:rPr>
          <w:sz w:val="28"/>
          <w:szCs w:val="28"/>
        </w:rPr>
        <w:t xml:space="preserve">фабрика» (м. Житомир), </w:t>
      </w:r>
      <w:r>
        <w:rPr>
          <w:sz w:val="28"/>
          <w:szCs w:val="28"/>
        </w:rPr>
        <w:t xml:space="preserve">у </w:t>
      </w:r>
      <w:r w:rsidRPr="00F92792">
        <w:rPr>
          <w:color w:val="000000"/>
          <w:sz w:val="28"/>
          <w:szCs w:val="28"/>
        </w:rPr>
        <w:t xml:space="preserve">навчальний процес </w:t>
      </w:r>
      <w:r>
        <w:rPr>
          <w:color w:val="000000"/>
          <w:sz w:val="28"/>
          <w:szCs w:val="28"/>
        </w:rPr>
        <w:t xml:space="preserve">кафедри аналітичної хімії НФаУ, </w:t>
      </w:r>
      <w:r w:rsidRPr="00F92792">
        <w:rPr>
          <w:spacing w:val="-4"/>
          <w:sz w:val="28"/>
          <w:szCs w:val="28"/>
        </w:rPr>
        <w:t>кафедри фармакогнозії з медичною ботанікою</w:t>
      </w:r>
      <w:r>
        <w:rPr>
          <w:spacing w:val="-4"/>
        </w:rPr>
        <w:t xml:space="preserve"> </w:t>
      </w:r>
      <w:r w:rsidRPr="001F36B2">
        <w:rPr>
          <w:sz w:val="28"/>
          <w:szCs w:val="28"/>
        </w:rPr>
        <w:t>Тернопільського державного м</w:t>
      </w:r>
      <w:r w:rsidRPr="001F36B2">
        <w:rPr>
          <w:sz w:val="28"/>
          <w:szCs w:val="28"/>
        </w:rPr>
        <w:t>е</w:t>
      </w:r>
      <w:r w:rsidRPr="001F36B2">
        <w:rPr>
          <w:sz w:val="28"/>
          <w:szCs w:val="28"/>
        </w:rPr>
        <w:t>дичного університету ім. І.Я.</w:t>
      </w:r>
      <w:r w:rsidRPr="00CC46B2">
        <w:rPr>
          <w:sz w:val="28"/>
          <w:szCs w:val="28"/>
        </w:rPr>
        <w:t>Горбачевського (</w:t>
      </w:r>
      <w:r w:rsidRPr="00CC46B2">
        <w:rPr>
          <w:spacing w:val="-4"/>
          <w:sz w:val="28"/>
          <w:szCs w:val="28"/>
        </w:rPr>
        <w:t>акт</w:t>
      </w:r>
      <w:r>
        <w:rPr>
          <w:spacing w:val="-4"/>
          <w:sz w:val="28"/>
          <w:szCs w:val="28"/>
        </w:rPr>
        <w:t>и</w:t>
      </w:r>
      <w:r w:rsidRPr="00CC46B2">
        <w:rPr>
          <w:spacing w:val="-4"/>
          <w:sz w:val="28"/>
          <w:szCs w:val="28"/>
        </w:rPr>
        <w:t xml:space="preserve"> впровадження від </w:t>
      </w:r>
      <w:r w:rsidRPr="001F36B2">
        <w:rPr>
          <w:sz w:val="28"/>
          <w:szCs w:val="28"/>
        </w:rPr>
        <w:t>12.03.2008</w:t>
      </w:r>
      <w:r>
        <w:rPr>
          <w:sz w:val="28"/>
          <w:szCs w:val="28"/>
        </w:rPr>
        <w:t xml:space="preserve">, </w:t>
      </w:r>
      <w:r w:rsidRPr="001F36B2">
        <w:rPr>
          <w:sz w:val="28"/>
          <w:szCs w:val="28"/>
        </w:rPr>
        <w:t xml:space="preserve">10.11.2008, </w:t>
      </w:r>
      <w:r>
        <w:rPr>
          <w:spacing w:val="-4"/>
          <w:sz w:val="28"/>
          <w:szCs w:val="28"/>
        </w:rPr>
        <w:t xml:space="preserve">03.09.2008, </w:t>
      </w:r>
      <w:r w:rsidRPr="00CC46B2">
        <w:rPr>
          <w:spacing w:val="-4"/>
          <w:sz w:val="28"/>
          <w:szCs w:val="28"/>
        </w:rPr>
        <w:t>08.07.2008 р.)</w:t>
      </w:r>
      <w:r>
        <w:rPr>
          <w:sz w:val="28"/>
          <w:szCs w:val="28"/>
        </w:rPr>
        <w:t>.</w:t>
      </w:r>
    </w:p>
    <w:p w:rsidR="002A1B6A" w:rsidRDefault="002A1B6A" w:rsidP="002A1B6A">
      <w:pPr>
        <w:pStyle w:val="afffffff8"/>
        <w:widowControl w:val="0"/>
        <w:ind w:firstLine="709"/>
      </w:pPr>
      <w:r w:rsidRPr="001D47B2">
        <w:rPr>
          <w:b/>
        </w:rPr>
        <w:t>ОСОБИСТИЙ ВНЕСОК ЗДОБУВАЧА.</w:t>
      </w:r>
      <w:r w:rsidRPr="001D47B2">
        <w:t xml:space="preserve"> </w:t>
      </w:r>
      <w:r>
        <w:t>У комплексних дослідже</w:t>
      </w:r>
      <w:r>
        <w:t>н</w:t>
      </w:r>
      <w:r>
        <w:t xml:space="preserve">нях, проведених колективом співавторів публікацій, </w:t>
      </w:r>
      <w:r w:rsidRPr="001D47B2">
        <w:t>особисто</w:t>
      </w:r>
      <w:r>
        <w:t xml:space="preserve"> дисертантом здійсн</w:t>
      </w:r>
      <w:r>
        <w:t>е</w:t>
      </w:r>
      <w:r>
        <w:t>но</w:t>
      </w:r>
      <w:r w:rsidRPr="001D47B2">
        <w:t>:</w:t>
      </w:r>
    </w:p>
    <w:p w:rsidR="002A1B6A" w:rsidRDefault="002A1B6A" w:rsidP="002A1B6A">
      <w:pPr>
        <w:pStyle w:val="afffffff8"/>
        <w:widowControl w:val="0"/>
        <w:ind w:firstLine="709"/>
      </w:pPr>
      <w:r>
        <w:rPr>
          <w:color w:val="000000"/>
          <w:szCs w:val="28"/>
        </w:rPr>
        <w:t xml:space="preserve">― </w:t>
      </w:r>
      <w:r>
        <w:t>науковий аналіз та інтерпретація літературних даних з фармаколог</w:t>
      </w:r>
      <w:r>
        <w:t>і</w:t>
      </w:r>
      <w:r>
        <w:t>чної активності лікарської рослинної сировини та ЛЗ на їх основі;</w:t>
      </w:r>
    </w:p>
    <w:p w:rsidR="002A1B6A" w:rsidRDefault="002A1B6A" w:rsidP="002A1B6A">
      <w:pPr>
        <w:pStyle w:val="afffffff8"/>
        <w:widowControl w:val="0"/>
        <w:ind w:firstLine="709"/>
      </w:pPr>
      <w:r>
        <w:rPr>
          <w:color w:val="000000"/>
          <w:szCs w:val="28"/>
        </w:rPr>
        <w:t xml:space="preserve">― </w:t>
      </w:r>
      <w:r>
        <w:t>постановку цілей і завдань досліджень, а також планування усіх е</w:t>
      </w:r>
      <w:r>
        <w:t>к</w:t>
      </w:r>
      <w:r>
        <w:t>спериментальних робіт;</w:t>
      </w:r>
    </w:p>
    <w:p w:rsidR="002A1B6A" w:rsidRDefault="002A1B6A" w:rsidP="002A1B6A">
      <w:pPr>
        <w:pStyle w:val="afffffff8"/>
        <w:widowControl w:val="0"/>
        <w:ind w:firstLine="709"/>
      </w:pPr>
      <w:r>
        <w:rPr>
          <w:color w:val="000000"/>
          <w:szCs w:val="28"/>
        </w:rPr>
        <w:t xml:space="preserve">― </w:t>
      </w:r>
      <w:r>
        <w:t>експериментальну роботу за темою дисертації</w:t>
      </w:r>
      <w:r w:rsidRPr="001D47B2">
        <w:t>;</w:t>
      </w:r>
    </w:p>
    <w:p w:rsidR="002A1B6A" w:rsidRDefault="002A1B6A" w:rsidP="002A1B6A">
      <w:pPr>
        <w:pStyle w:val="afffffff8"/>
        <w:widowControl w:val="0"/>
        <w:ind w:firstLine="709"/>
      </w:pPr>
      <w:r>
        <w:rPr>
          <w:color w:val="000000"/>
          <w:szCs w:val="28"/>
        </w:rPr>
        <w:t xml:space="preserve">― </w:t>
      </w:r>
      <w:r>
        <w:t>науковий аналіз результатів експериментальних досліджень;</w:t>
      </w:r>
    </w:p>
    <w:p w:rsidR="002A1B6A" w:rsidRDefault="002A1B6A" w:rsidP="002A1B6A">
      <w:pPr>
        <w:pStyle w:val="afffffff8"/>
        <w:widowControl w:val="0"/>
        <w:ind w:firstLine="709"/>
      </w:pPr>
      <w:r>
        <w:rPr>
          <w:color w:val="000000"/>
          <w:szCs w:val="28"/>
        </w:rPr>
        <w:t xml:space="preserve">― </w:t>
      </w:r>
      <w:r>
        <w:t>теоретичне обґрунтування методології і критеріїв стандартизації складу і технології рідких пероральних лікарських форм на основі ро</w:t>
      </w:r>
      <w:r>
        <w:t>с</w:t>
      </w:r>
      <w:r>
        <w:t>линної сир</w:t>
      </w:r>
      <w:r>
        <w:t>о</w:t>
      </w:r>
      <w:r>
        <w:t>вини;</w:t>
      </w:r>
    </w:p>
    <w:p w:rsidR="002A1B6A" w:rsidRDefault="002A1B6A" w:rsidP="002A1B6A">
      <w:pPr>
        <w:pStyle w:val="afffffff8"/>
        <w:widowControl w:val="0"/>
        <w:ind w:firstLine="709"/>
      </w:pPr>
      <w:r>
        <w:rPr>
          <w:color w:val="000000"/>
          <w:szCs w:val="28"/>
        </w:rPr>
        <w:t xml:space="preserve">― </w:t>
      </w:r>
      <w:r>
        <w:t>наукове обґрунтування і оформлення фармацевтичної розробки та технологічної документації на розроблені ЛЗ;</w:t>
      </w:r>
    </w:p>
    <w:p w:rsidR="002A1B6A" w:rsidRDefault="002A1B6A" w:rsidP="002A1B6A">
      <w:pPr>
        <w:pStyle w:val="afffffff8"/>
        <w:widowControl w:val="0"/>
        <w:ind w:firstLine="709"/>
      </w:pPr>
      <w:r>
        <w:rPr>
          <w:color w:val="000000"/>
          <w:szCs w:val="28"/>
        </w:rPr>
        <w:t xml:space="preserve">― </w:t>
      </w:r>
      <w:r>
        <w:t>наукове забезпечення розробки методик якісного та кількісного визначення діючих і допоміжних речовин у розроблених ЛЗ, встановлення те</w:t>
      </w:r>
      <w:r>
        <w:t>р</w:t>
      </w:r>
      <w:r>
        <w:t>мінів їх придатності</w:t>
      </w:r>
      <w:r w:rsidRPr="001D47B2">
        <w:t>.</w:t>
      </w:r>
    </w:p>
    <w:p w:rsidR="002A1B6A" w:rsidRPr="001D47B2" w:rsidRDefault="002A1B6A" w:rsidP="002A1B6A">
      <w:pPr>
        <w:pStyle w:val="afffffff8"/>
        <w:widowControl w:val="0"/>
        <w:ind w:firstLine="709"/>
      </w:pPr>
      <w:r>
        <w:t>Персональний внесок у всіх опублікованих зі співавторами (Георг</w:t>
      </w:r>
      <w:r>
        <w:t>і</w:t>
      </w:r>
      <w:r>
        <w:t>-</w:t>
      </w:r>
      <w:r>
        <w:br/>
        <w:t>янц В.А., Пісковацьким Ю.Г., Яковенко В.К., Чистяковим О.Г., Га</w:t>
      </w:r>
      <w:r>
        <w:t>р</w:t>
      </w:r>
      <w:r>
        <w:t>ною Н.В. та ін.) вказується за текстом дисертації.</w:t>
      </w:r>
    </w:p>
    <w:p w:rsidR="002A1B6A" w:rsidRDefault="002A1B6A" w:rsidP="002A1B6A">
      <w:pPr>
        <w:widowControl w:val="0"/>
        <w:spacing w:line="360" w:lineRule="auto"/>
        <w:ind w:firstLine="709"/>
        <w:jc w:val="both"/>
        <w:rPr>
          <w:sz w:val="28"/>
          <w:szCs w:val="28"/>
        </w:rPr>
      </w:pPr>
      <w:r w:rsidRPr="00AA11D5">
        <w:rPr>
          <w:b/>
          <w:color w:val="000000"/>
          <w:sz w:val="28"/>
          <w:szCs w:val="28"/>
        </w:rPr>
        <w:t>АПРОБАЦІЯ РЕЗУЛЬТАТІВ ДИСЕРТАЦІЇ.</w:t>
      </w:r>
      <w:r w:rsidRPr="00AA11D5">
        <w:rPr>
          <w:color w:val="000000"/>
          <w:sz w:val="28"/>
          <w:szCs w:val="28"/>
        </w:rPr>
        <w:t xml:space="preserve"> Основні </w:t>
      </w:r>
      <w:r>
        <w:rPr>
          <w:color w:val="000000"/>
          <w:sz w:val="28"/>
          <w:szCs w:val="28"/>
        </w:rPr>
        <w:t>результати дослідження, висновки і пропозиції</w:t>
      </w:r>
      <w:r w:rsidRPr="00AA11D5">
        <w:rPr>
          <w:color w:val="000000"/>
          <w:sz w:val="28"/>
          <w:szCs w:val="28"/>
        </w:rPr>
        <w:t xml:space="preserve"> виклад</w:t>
      </w:r>
      <w:r>
        <w:rPr>
          <w:color w:val="000000"/>
          <w:sz w:val="28"/>
          <w:szCs w:val="28"/>
        </w:rPr>
        <w:t>ались</w:t>
      </w:r>
      <w:r w:rsidRPr="00AA11D5">
        <w:rPr>
          <w:color w:val="000000"/>
          <w:sz w:val="28"/>
          <w:szCs w:val="28"/>
        </w:rPr>
        <w:t xml:space="preserve"> на науково-практичних </w:t>
      </w:r>
      <w:r>
        <w:rPr>
          <w:color w:val="000000"/>
          <w:sz w:val="28"/>
          <w:szCs w:val="28"/>
        </w:rPr>
        <w:t>міжн</w:t>
      </w:r>
      <w:r>
        <w:rPr>
          <w:color w:val="000000"/>
          <w:sz w:val="28"/>
          <w:szCs w:val="28"/>
        </w:rPr>
        <w:t>а</w:t>
      </w:r>
      <w:r>
        <w:rPr>
          <w:color w:val="000000"/>
          <w:sz w:val="28"/>
          <w:szCs w:val="28"/>
        </w:rPr>
        <w:t xml:space="preserve">родних </w:t>
      </w:r>
      <w:r w:rsidRPr="00AA11D5">
        <w:rPr>
          <w:color w:val="000000"/>
          <w:sz w:val="28"/>
          <w:szCs w:val="28"/>
        </w:rPr>
        <w:t>конференціях</w:t>
      </w:r>
      <w:r>
        <w:rPr>
          <w:color w:val="000000"/>
          <w:sz w:val="28"/>
          <w:szCs w:val="28"/>
        </w:rPr>
        <w:t>, симпозіумах та конгресах</w:t>
      </w:r>
      <w:r w:rsidRPr="00AA11D5">
        <w:rPr>
          <w:color w:val="000000"/>
          <w:sz w:val="28"/>
          <w:szCs w:val="28"/>
        </w:rPr>
        <w:t xml:space="preserve">: </w:t>
      </w:r>
      <w:r w:rsidRPr="00AA11D5">
        <w:rPr>
          <w:sz w:val="28"/>
          <w:szCs w:val="28"/>
        </w:rPr>
        <w:t>II Міжнародній науково-практичній конференції «Створення, виробництво, стандартизація, фармакоекономічні д</w:t>
      </w:r>
      <w:r w:rsidRPr="00AA11D5">
        <w:rPr>
          <w:sz w:val="28"/>
          <w:szCs w:val="28"/>
        </w:rPr>
        <w:t>о</w:t>
      </w:r>
      <w:r w:rsidRPr="00AA11D5">
        <w:rPr>
          <w:sz w:val="28"/>
          <w:szCs w:val="28"/>
        </w:rPr>
        <w:t>слідження лікарських засобів та біологічно активних добавок» (м. Харків, 2006); VI Всеукраїнській науково-практичній конференції «Клінічна фарм</w:t>
      </w:r>
      <w:r w:rsidRPr="00AA11D5">
        <w:rPr>
          <w:sz w:val="28"/>
          <w:szCs w:val="28"/>
        </w:rPr>
        <w:t>а</w:t>
      </w:r>
      <w:r w:rsidRPr="00AA11D5">
        <w:rPr>
          <w:sz w:val="28"/>
          <w:szCs w:val="28"/>
        </w:rPr>
        <w:t>ція в Україні» (м. Харків, 2007); Всеукраїнській науково-</w:t>
      </w:r>
      <w:r w:rsidRPr="00AA11D5">
        <w:rPr>
          <w:sz w:val="28"/>
          <w:szCs w:val="28"/>
        </w:rPr>
        <w:lastRenderedPageBreak/>
        <w:t>практичній конференції студентів та молодих вчених «Актуальні питання створення нових лікарських засобів» (м. Харків, 2007); конф</w:t>
      </w:r>
      <w:r w:rsidRPr="00AA11D5">
        <w:rPr>
          <w:sz w:val="28"/>
          <w:szCs w:val="28"/>
        </w:rPr>
        <w:t>е</w:t>
      </w:r>
      <w:r w:rsidRPr="00AA11D5">
        <w:rPr>
          <w:sz w:val="28"/>
          <w:szCs w:val="28"/>
        </w:rPr>
        <w:t>ренції Analiza farmaceutyczna I diagnostyka laboratoryjna a zdrowie człowieka (м. Білосток, Польща, 2007); VII Всеукраїнській науково-практичній конференції з міжнародною участю «Клінічна фармація в Україні» (м. Харків, 2007); III Всеукр</w:t>
      </w:r>
      <w:r w:rsidRPr="00AA11D5">
        <w:rPr>
          <w:sz w:val="28"/>
          <w:szCs w:val="28"/>
        </w:rPr>
        <w:t>а</w:t>
      </w:r>
      <w:r w:rsidRPr="00AA11D5">
        <w:rPr>
          <w:sz w:val="28"/>
          <w:szCs w:val="28"/>
        </w:rPr>
        <w:t>їнській науково-практичній інтернет-конференції «Сучасність, наука, час. Взаємодія та взаємовплив» (м. Київ, 2007); II Международной научной ко</w:t>
      </w:r>
      <w:r w:rsidRPr="00AA11D5">
        <w:rPr>
          <w:sz w:val="28"/>
          <w:szCs w:val="28"/>
        </w:rPr>
        <w:t>н</w:t>
      </w:r>
      <w:r w:rsidRPr="00AA11D5">
        <w:rPr>
          <w:sz w:val="28"/>
          <w:szCs w:val="28"/>
        </w:rPr>
        <w:t xml:space="preserve">ференции молодых ученых-медиков (м. Курськ, 2008); </w:t>
      </w:r>
      <w:r>
        <w:rPr>
          <w:sz w:val="28"/>
          <w:szCs w:val="28"/>
        </w:rPr>
        <w:t>Ювілейній науково-практичній конференції з міжнародною участю «Фармакогнозія XXI столі</w:t>
      </w:r>
      <w:r>
        <w:rPr>
          <w:sz w:val="28"/>
          <w:szCs w:val="28"/>
        </w:rPr>
        <w:t>т</w:t>
      </w:r>
      <w:r>
        <w:rPr>
          <w:sz w:val="28"/>
          <w:szCs w:val="28"/>
        </w:rPr>
        <w:t>тя. Досягнення та перспе</w:t>
      </w:r>
      <w:r>
        <w:rPr>
          <w:sz w:val="28"/>
          <w:szCs w:val="28"/>
        </w:rPr>
        <w:t>к</w:t>
      </w:r>
      <w:r>
        <w:rPr>
          <w:sz w:val="28"/>
          <w:szCs w:val="28"/>
        </w:rPr>
        <w:t xml:space="preserve">тиви» (м. Харків, 2009); </w:t>
      </w:r>
      <w:r w:rsidRPr="008F74E4">
        <w:rPr>
          <w:sz w:val="28"/>
          <w:szCs w:val="28"/>
        </w:rPr>
        <w:t>Українськ</w:t>
      </w:r>
      <w:r>
        <w:rPr>
          <w:sz w:val="28"/>
          <w:szCs w:val="28"/>
        </w:rPr>
        <w:t>ій</w:t>
      </w:r>
      <w:r w:rsidRPr="008F74E4">
        <w:rPr>
          <w:sz w:val="28"/>
          <w:szCs w:val="28"/>
        </w:rPr>
        <w:t xml:space="preserve"> науково-практичн</w:t>
      </w:r>
      <w:r>
        <w:rPr>
          <w:sz w:val="28"/>
          <w:szCs w:val="28"/>
        </w:rPr>
        <w:t>ій</w:t>
      </w:r>
      <w:r w:rsidRPr="008F74E4">
        <w:rPr>
          <w:sz w:val="28"/>
          <w:szCs w:val="28"/>
        </w:rPr>
        <w:t xml:space="preserve"> конференці</w:t>
      </w:r>
      <w:r>
        <w:rPr>
          <w:sz w:val="28"/>
          <w:szCs w:val="28"/>
        </w:rPr>
        <w:t>ї</w:t>
      </w:r>
      <w:r w:rsidRPr="008F74E4">
        <w:rPr>
          <w:sz w:val="28"/>
          <w:szCs w:val="28"/>
        </w:rPr>
        <w:t xml:space="preserve"> «Пр</w:t>
      </w:r>
      <w:r w:rsidRPr="008F74E4">
        <w:rPr>
          <w:sz w:val="28"/>
          <w:szCs w:val="28"/>
        </w:rPr>
        <w:t>о</w:t>
      </w:r>
      <w:r w:rsidRPr="008F74E4">
        <w:rPr>
          <w:sz w:val="28"/>
          <w:szCs w:val="28"/>
        </w:rPr>
        <w:t xml:space="preserve">блеми синтезу біологічно активних речовин та створення на їх основі лікарських субстанцій» (м. </w:t>
      </w:r>
      <w:r>
        <w:rPr>
          <w:sz w:val="28"/>
          <w:szCs w:val="28"/>
        </w:rPr>
        <w:t>Харків,</w:t>
      </w:r>
      <w:r w:rsidRPr="008F74E4">
        <w:rPr>
          <w:sz w:val="28"/>
          <w:szCs w:val="28"/>
        </w:rPr>
        <w:t xml:space="preserve"> 2009)</w:t>
      </w:r>
      <w:r>
        <w:rPr>
          <w:sz w:val="28"/>
          <w:szCs w:val="28"/>
        </w:rPr>
        <w:t>.</w:t>
      </w:r>
    </w:p>
    <w:p w:rsidR="002A1B6A" w:rsidRDefault="002A1B6A" w:rsidP="002A1B6A">
      <w:pPr>
        <w:pStyle w:val="afffffff8"/>
        <w:widowControl w:val="0"/>
        <w:ind w:firstLine="709"/>
        <w:rPr>
          <w:color w:val="000000"/>
        </w:rPr>
      </w:pPr>
      <w:r w:rsidRPr="000B7F39">
        <w:rPr>
          <w:b/>
          <w:color w:val="000000"/>
        </w:rPr>
        <w:t>ПУБЛІКАЦІЇ.</w:t>
      </w:r>
      <w:r w:rsidRPr="000B7F39">
        <w:rPr>
          <w:color w:val="000000"/>
        </w:rPr>
        <w:t xml:space="preserve"> За матеріалами дисертації опубліковано </w:t>
      </w:r>
      <w:r>
        <w:rPr>
          <w:color w:val="000000"/>
        </w:rPr>
        <w:t>50</w:t>
      </w:r>
      <w:r w:rsidRPr="000B7F39">
        <w:rPr>
          <w:color w:val="000000"/>
        </w:rPr>
        <w:t xml:space="preserve"> </w:t>
      </w:r>
      <w:r>
        <w:rPr>
          <w:color w:val="000000"/>
        </w:rPr>
        <w:t>наукових праць</w:t>
      </w:r>
      <w:r w:rsidRPr="000B7F39">
        <w:rPr>
          <w:color w:val="000000"/>
        </w:rPr>
        <w:t xml:space="preserve">, </w:t>
      </w:r>
      <w:r>
        <w:rPr>
          <w:color w:val="000000"/>
        </w:rPr>
        <w:t>у</w:t>
      </w:r>
      <w:r w:rsidRPr="000B7F39">
        <w:rPr>
          <w:color w:val="000000"/>
        </w:rPr>
        <w:t xml:space="preserve"> тому числі </w:t>
      </w:r>
      <w:r>
        <w:rPr>
          <w:color w:val="000000"/>
        </w:rPr>
        <w:t>22</w:t>
      </w:r>
      <w:r w:rsidRPr="000B7F39">
        <w:rPr>
          <w:color w:val="000000"/>
        </w:rPr>
        <w:t xml:space="preserve"> стат</w:t>
      </w:r>
      <w:r>
        <w:rPr>
          <w:color w:val="000000"/>
        </w:rPr>
        <w:t>ті</w:t>
      </w:r>
      <w:r w:rsidRPr="000B7F39">
        <w:rPr>
          <w:color w:val="000000"/>
        </w:rPr>
        <w:t xml:space="preserve"> у фахових виданнях, </w:t>
      </w:r>
      <w:r>
        <w:rPr>
          <w:color w:val="000000"/>
        </w:rPr>
        <w:t xml:space="preserve">22 </w:t>
      </w:r>
      <w:r w:rsidRPr="000B7F39">
        <w:rPr>
          <w:color w:val="000000"/>
        </w:rPr>
        <w:t xml:space="preserve">тез доповідей, </w:t>
      </w:r>
      <w:r>
        <w:rPr>
          <w:color w:val="000000"/>
        </w:rPr>
        <w:t>6</w:t>
      </w:r>
      <w:r w:rsidRPr="000B7F39">
        <w:rPr>
          <w:color w:val="000000"/>
        </w:rPr>
        <w:t xml:space="preserve"> інфо</w:t>
      </w:r>
      <w:r w:rsidRPr="000B7F39">
        <w:rPr>
          <w:color w:val="000000"/>
        </w:rPr>
        <w:t>р</w:t>
      </w:r>
      <w:r w:rsidRPr="000B7F39">
        <w:rPr>
          <w:color w:val="000000"/>
        </w:rPr>
        <w:t>маційни</w:t>
      </w:r>
      <w:r>
        <w:rPr>
          <w:color w:val="000000"/>
        </w:rPr>
        <w:t>х</w:t>
      </w:r>
      <w:r w:rsidRPr="000B7F39">
        <w:rPr>
          <w:color w:val="000000"/>
        </w:rPr>
        <w:t xml:space="preserve"> лист</w:t>
      </w:r>
      <w:r>
        <w:rPr>
          <w:color w:val="000000"/>
        </w:rPr>
        <w:t>ів.</w:t>
      </w:r>
    </w:p>
    <w:p w:rsidR="002A1B6A" w:rsidRDefault="002A1B6A" w:rsidP="002A1B6A">
      <w:pPr>
        <w:pStyle w:val="afffffff8"/>
        <w:widowControl w:val="0"/>
        <w:ind w:firstLine="709"/>
      </w:pPr>
      <w:r w:rsidRPr="000B7F39">
        <w:rPr>
          <w:b/>
        </w:rPr>
        <w:t>ОБСЯГ ТА СТРУКТУРА ДИСЕРТАЦІ</w:t>
      </w:r>
      <w:r w:rsidRPr="00BC5AFF">
        <w:rPr>
          <w:b/>
        </w:rPr>
        <w:t>Ї</w:t>
      </w:r>
      <w:r w:rsidRPr="00D6465E">
        <w:rPr>
          <w:b/>
        </w:rPr>
        <w:t>.</w:t>
      </w:r>
      <w:r>
        <w:t xml:space="preserve"> Дисертаційна робота викладена на 341 сторінці машинопису, складається із вступу, огляду літерат</w:t>
      </w:r>
      <w:r>
        <w:t>у</w:t>
      </w:r>
      <w:r>
        <w:t>ри (розділ 1), експериментальної частини власних досліджень (розділи 2-6), загальних висновків, списку використаних джерел літератури і 2</w:t>
      </w:r>
      <w:r w:rsidRPr="006822A3">
        <w:t>6</w:t>
      </w:r>
      <w:r>
        <w:t xml:space="preserve"> додатків. Робота ілюстрована 60 таблицями та 38 рисунками і схемами. Список використаної літератури включає 442 джерела, серед яких 191 є іноз</w:t>
      </w:r>
      <w:r>
        <w:t>е</w:t>
      </w:r>
      <w:r>
        <w:t>мним.</w:t>
      </w:r>
    </w:p>
    <w:p w:rsidR="002A1B6A" w:rsidRPr="00DD71AE" w:rsidRDefault="002A1B6A" w:rsidP="002A1B6A">
      <w:pPr>
        <w:pStyle w:val="afffffffff6"/>
        <w:rPr>
          <w:color w:val="000000"/>
        </w:rPr>
      </w:pPr>
    </w:p>
    <w:p w:rsidR="002A1B6A" w:rsidRDefault="002A1B6A" w:rsidP="002A1B6A">
      <w:pPr>
        <w:pStyle w:val="20"/>
        <w:keepNext w:val="0"/>
      </w:pPr>
      <w:r w:rsidRPr="00DD71AE">
        <w:br w:type="page"/>
      </w:r>
      <w:r w:rsidRPr="00F76C15">
        <w:lastRenderedPageBreak/>
        <w:t>Висновки</w:t>
      </w:r>
    </w:p>
    <w:p w:rsidR="002A1B6A" w:rsidRPr="00907DED" w:rsidRDefault="002A1B6A" w:rsidP="002A1B6A">
      <w:pPr>
        <w:pStyle w:val="afffffffff6"/>
      </w:pPr>
    </w:p>
    <w:p w:rsidR="002A1B6A" w:rsidRPr="00907DED" w:rsidRDefault="002A1B6A" w:rsidP="002A1B6A">
      <w:pPr>
        <w:pStyle w:val="afffffffff6"/>
      </w:pPr>
    </w:p>
    <w:p w:rsidR="002A1B6A" w:rsidRPr="00CE6E44" w:rsidRDefault="002A1B6A" w:rsidP="009B32CB">
      <w:pPr>
        <w:pStyle w:val="afffffffff6"/>
        <w:widowControl w:val="0"/>
        <w:numPr>
          <w:ilvl w:val="0"/>
          <w:numId w:val="44"/>
        </w:numPr>
        <w:tabs>
          <w:tab w:val="clear" w:pos="284"/>
          <w:tab w:val="clear" w:pos="1440"/>
          <w:tab w:val="clear" w:pos="10195"/>
        </w:tabs>
        <w:suppressAutoHyphens w:val="0"/>
        <w:overflowPunct w:val="0"/>
        <w:autoSpaceDE w:val="0"/>
        <w:autoSpaceDN w:val="0"/>
        <w:adjustRightInd w:val="0"/>
        <w:spacing w:line="360" w:lineRule="auto"/>
        <w:ind w:left="0" w:firstLine="397"/>
        <w:textAlignment w:val="baseline"/>
      </w:pPr>
      <w:r w:rsidRPr="00CE6E44">
        <w:t>Специфічними особливостями лікарських рослин є складність та мі</w:t>
      </w:r>
      <w:r w:rsidRPr="00CE6E44">
        <w:t>н</w:t>
      </w:r>
      <w:r w:rsidRPr="00CE6E44">
        <w:t>ливість складу і вмісту БАР, синергізм їх дії, часто відсутність повної інфо</w:t>
      </w:r>
      <w:r w:rsidRPr="00CE6E44">
        <w:t>р</w:t>
      </w:r>
      <w:r w:rsidRPr="00CE6E44">
        <w:t>мації про речовини, які обумовлюють терапевтичний ефект (фармакологічну активність) рослинних лікарських засобів. У зв’язку з цим значно ускладн</w:t>
      </w:r>
      <w:r w:rsidRPr="00CE6E44">
        <w:t>ю</w:t>
      </w:r>
      <w:r w:rsidRPr="00CE6E44">
        <w:t>ється процес створення і стандартизації лікарських засобів з рослинної сир</w:t>
      </w:r>
      <w:r w:rsidRPr="00CE6E44">
        <w:t>о</w:t>
      </w:r>
      <w:r w:rsidRPr="00CE6E44">
        <w:t>вини, які б мали постійну і передбачувану ефективність, безпечність та якість.</w:t>
      </w:r>
    </w:p>
    <w:p w:rsidR="002A1B6A" w:rsidRDefault="002A1B6A" w:rsidP="009B32CB">
      <w:pPr>
        <w:pStyle w:val="afffffffff6"/>
        <w:widowControl w:val="0"/>
        <w:numPr>
          <w:ilvl w:val="0"/>
          <w:numId w:val="44"/>
        </w:numPr>
        <w:tabs>
          <w:tab w:val="clear" w:pos="284"/>
          <w:tab w:val="clear" w:pos="1440"/>
          <w:tab w:val="clear" w:pos="10195"/>
        </w:tabs>
        <w:suppressAutoHyphens w:val="0"/>
        <w:overflowPunct w:val="0"/>
        <w:autoSpaceDE w:val="0"/>
        <w:autoSpaceDN w:val="0"/>
        <w:adjustRightInd w:val="0"/>
        <w:spacing w:line="360" w:lineRule="auto"/>
        <w:ind w:left="0" w:firstLine="397"/>
        <w:textAlignment w:val="baseline"/>
      </w:pPr>
      <w:r w:rsidRPr="00CE6E44">
        <w:t>Обґрунтована доцільність фітотерапевтичного лікування бронхолег</w:t>
      </w:r>
      <w:r w:rsidRPr="00CE6E44">
        <w:t>е</w:t>
      </w:r>
      <w:r w:rsidRPr="00CE6E44">
        <w:t>не</w:t>
      </w:r>
      <w:r>
        <w:t>вих,</w:t>
      </w:r>
      <w:r w:rsidRPr="00CE6E44">
        <w:t xml:space="preserve"> гінекологічних захворювань та захворювань п</w:t>
      </w:r>
      <w:r>
        <w:t>е</w:t>
      </w:r>
      <w:r w:rsidRPr="00CE6E44">
        <w:t>р</w:t>
      </w:r>
      <w:r>
        <w:t>едміхурової залози</w:t>
      </w:r>
      <w:r w:rsidRPr="00CE6E44">
        <w:t>.</w:t>
      </w:r>
    </w:p>
    <w:p w:rsidR="002A1B6A" w:rsidRPr="00CE6E44" w:rsidRDefault="002A1B6A" w:rsidP="009B32CB">
      <w:pPr>
        <w:pStyle w:val="afffffffff6"/>
        <w:widowControl w:val="0"/>
        <w:numPr>
          <w:ilvl w:val="0"/>
          <w:numId w:val="44"/>
        </w:numPr>
        <w:tabs>
          <w:tab w:val="clear" w:pos="284"/>
          <w:tab w:val="clear" w:pos="1440"/>
          <w:tab w:val="clear" w:pos="10195"/>
        </w:tabs>
        <w:suppressAutoHyphens w:val="0"/>
        <w:overflowPunct w:val="0"/>
        <w:autoSpaceDE w:val="0"/>
        <w:autoSpaceDN w:val="0"/>
        <w:adjustRightInd w:val="0"/>
        <w:spacing w:line="360" w:lineRule="auto"/>
        <w:ind w:left="0" w:firstLine="397"/>
        <w:textAlignment w:val="baseline"/>
      </w:pPr>
      <w:r>
        <w:t>Огляд сучасних технологій екстракційних препаратів свідчить про н</w:t>
      </w:r>
      <w:r>
        <w:t>е</w:t>
      </w:r>
      <w:r>
        <w:t>обхідність розробки нових сучасних схем виробництва ліків на основі рослинної с</w:t>
      </w:r>
      <w:r>
        <w:t>и</w:t>
      </w:r>
      <w:r>
        <w:t>ровини.</w:t>
      </w:r>
    </w:p>
    <w:p w:rsidR="002A1B6A" w:rsidRPr="00C41C2D" w:rsidRDefault="002A1B6A" w:rsidP="002A1B6A">
      <w:pPr>
        <w:pStyle w:val="1"/>
      </w:pPr>
      <w:r>
        <w:br w:type="page"/>
      </w:r>
      <w:bookmarkStart w:id="6" w:name="_Toc229656624"/>
      <w:bookmarkStart w:id="7" w:name="_Toc232501598"/>
      <w:r w:rsidRPr="00C41C2D">
        <w:lastRenderedPageBreak/>
        <w:t>РОЗДІЛ 2</w:t>
      </w:r>
      <w:bookmarkEnd w:id="7"/>
    </w:p>
    <w:p w:rsidR="002A1B6A" w:rsidRDefault="002A1B6A" w:rsidP="002A1B6A">
      <w:pPr>
        <w:pStyle w:val="1"/>
      </w:pPr>
      <w:bookmarkStart w:id="8" w:name="_Toc229656612"/>
      <w:bookmarkStart w:id="9" w:name="_Toc232501599"/>
      <w:r w:rsidRPr="00DD71AE">
        <w:t xml:space="preserve">ОБҐРУНТУВАННЯ ЗАГАЛЬНОЇ КОНЦЕПЦІЇ СТВОРЕННЯ </w:t>
      </w:r>
      <w:r w:rsidRPr="00DD71AE">
        <w:br/>
        <w:t>НАСТОЙОК СКЛАДНИХ ТА ОБ</w:t>
      </w:r>
      <w:r w:rsidRPr="00DD71AE">
        <w:sym w:font="Symbol" w:char="F0A2"/>
      </w:r>
      <w:r w:rsidRPr="00DD71AE">
        <w:t xml:space="preserve">ЄКТИ І МЕТОДИ ЇХ </w:t>
      </w:r>
      <w:r w:rsidRPr="00DD71AE">
        <w:br/>
        <w:t>ДОСЛІДЖЕ</w:t>
      </w:r>
      <w:r w:rsidRPr="00DD71AE">
        <w:t>Н</w:t>
      </w:r>
      <w:r w:rsidRPr="00DD71AE">
        <w:t>НЯ</w:t>
      </w:r>
      <w:bookmarkEnd w:id="8"/>
      <w:bookmarkEnd w:id="9"/>
    </w:p>
    <w:p w:rsidR="002A1B6A" w:rsidRDefault="002A1B6A" w:rsidP="002A1B6A">
      <w:pPr>
        <w:pStyle w:val="afffffffff6"/>
      </w:pPr>
    </w:p>
    <w:p w:rsidR="002A1B6A" w:rsidRPr="00DD71AE" w:rsidRDefault="002A1B6A" w:rsidP="002A1B6A">
      <w:pPr>
        <w:pStyle w:val="afffffffff6"/>
      </w:pPr>
    </w:p>
    <w:p w:rsidR="002A1B6A" w:rsidRPr="006374EB" w:rsidRDefault="002A1B6A" w:rsidP="002A1B6A">
      <w:pPr>
        <w:pStyle w:val="20"/>
        <w:keepNext w:val="0"/>
      </w:pPr>
      <w:bookmarkStart w:id="10" w:name="_Toc201456307"/>
      <w:bookmarkStart w:id="11" w:name="_Toc229656613"/>
      <w:bookmarkStart w:id="12" w:name="_Toc232501600"/>
      <w:r w:rsidRPr="006374EB">
        <w:t>2.1. Вибір загальної методології досліджень</w:t>
      </w:r>
      <w:bookmarkEnd w:id="10"/>
      <w:bookmarkEnd w:id="11"/>
      <w:bookmarkEnd w:id="12"/>
    </w:p>
    <w:p w:rsidR="002A1B6A" w:rsidRDefault="002A1B6A" w:rsidP="002A1B6A">
      <w:pPr>
        <w:pStyle w:val="afffffffff6"/>
        <w:rPr>
          <w:color w:val="000000"/>
        </w:rPr>
      </w:pPr>
    </w:p>
    <w:p w:rsidR="002A1B6A" w:rsidRDefault="002A1B6A" w:rsidP="002A1B6A">
      <w:pPr>
        <w:pStyle w:val="afffffffff6"/>
        <w:rPr>
          <w:color w:val="000000"/>
        </w:rPr>
      </w:pPr>
    </w:p>
    <w:p w:rsidR="002A1B6A" w:rsidRPr="00DD71AE" w:rsidRDefault="002A1B6A" w:rsidP="002A1B6A">
      <w:pPr>
        <w:pStyle w:val="afffffffff6"/>
        <w:rPr>
          <w:color w:val="000000"/>
          <w:spacing w:val="-2"/>
        </w:rPr>
      </w:pPr>
      <w:r w:rsidRPr="00DD71AE">
        <w:rPr>
          <w:color w:val="000000"/>
        </w:rPr>
        <w:t>Фармацевтичний ринок нашої країни має недостатній асортимент л</w:t>
      </w:r>
      <w:r w:rsidRPr="00DD71AE">
        <w:rPr>
          <w:color w:val="000000"/>
        </w:rPr>
        <w:t>і</w:t>
      </w:r>
      <w:r w:rsidRPr="00DD71AE">
        <w:rPr>
          <w:color w:val="000000"/>
        </w:rPr>
        <w:t xml:space="preserve">карських препаратів на основі фітокомпозицій, особливо це стосується ліків </w:t>
      </w:r>
      <w:r>
        <w:rPr>
          <w:color w:val="000000"/>
        </w:rPr>
        <w:t xml:space="preserve">з комплексною дією </w:t>
      </w:r>
      <w:r w:rsidRPr="00DD71AE">
        <w:rPr>
          <w:color w:val="000000"/>
        </w:rPr>
        <w:t>для терапії органів дихання, гінекологічних захворювань та з</w:t>
      </w:r>
      <w:r w:rsidRPr="00DD71AE">
        <w:rPr>
          <w:color w:val="000000"/>
        </w:rPr>
        <w:t>а</w:t>
      </w:r>
      <w:r w:rsidRPr="00DD71AE">
        <w:rPr>
          <w:color w:val="000000"/>
        </w:rPr>
        <w:t>хворювань простати і доброякісної гі</w:t>
      </w:r>
      <w:r>
        <w:rPr>
          <w:color w:val="000000"/>
        </w:rPr>
        <w:t>перплазії передміхурової залози.</w:t>
      </w:r>
      <w:r w:rsidRPr="00DD71AE">
        <w:rPr>
          <w:color w:val="000000"/>
        </w:rPr>
        <w:t xml:space="preserve"> </w:t>
      </w:r>
      <w:r>
        <w:rPr>
          <w:color w:val="000000"/>
        </w:rPr>
        <w:t>Т</w:t>
      </w:r>
      <w:r w:rsidRPr="00DD71AE">
        <w:rPr>
          <w:color w:val="000000"/>
        </w:rPr>
        <w:t>ому метою наших досліджень стала розробка складу та технології настойок складних «Бронхофіт», «Гінекофіт» і «Простатофіт» для лікування вище</w:t>
      </w:r>
      <w:r>
        <w:rPr>
          <w:color w:val="000000"/>
        </w:rPr>
        <w:t>з</w:t>
      </w:r>
      <w:r>
        <w:rPr>
          <w:color w:val="000000"/>
        </w:rPr>
        <w:t>а</w:t>
      </w:r>
      <w:r w:rsidRPr="00DD71AE">
        <w:rPr>
          <w:color w:val="000000"/>
        </w:rPr>
        <w:t xml:space="preserve">значених патологічних станів відповідно, вивчення </w:t>
      </w:r>
      <w:r w:rsidRPr="00DD71AE">
        <w:rPr>
          <w:bCs/>
          <w:color w:val="000000"/>
          <w:spacing w:val="-2"/>
        </w:rPr>
        <w:t>фізико-хімічн</w:t>
      </w:r>
      <w:r w:rsidRPr="00DD71AE">
        <w:rPr>
          <w:color w:val="000000"/>
          <w:spacing w:val="-2"/>
        </w:rPr>
        <w:t>их</w:t>
      </w:r>
      <w:r w:rsidRPr="00DD71AE">
        <w:rPr>
          <w:bCs/>
          <w:color w:val="000000"/>
          <w:spacing w:val="-2"/>
        </w:rPr>
        <w:t>, технологічн</w:t>
      </w:r>
      <w:r w:rsidRPr="00DD71AE">
        <w:rPr>
          <w:color w:val="000000"/>
          <w:spacing w:val="-2"/>
        </w:rPr>
        <w:t>их, а також біолог</w:t>
      </w:r>
      <w:r w:rsidRPr="00DD71AE">
        <w:rPr>
          <w:color w:val="000000"/>
          <w:spacing w:val="-2"/>
        </w:rPr>
        <w:t>і</w:t>
      </w:r>
      <w:r w:rsidRPr="00DD71AE">
        <w:rPr>
          <w:color w:val="000000"/>
          <w:spacing w:val="-2"/>
        </w:rPr>
        <w:t xml:space="preserve">чних </w:t>
      </w:r>
      <w:r w:rsidRPr="00DD71AE">
        <w:rPr>
          <w:bCs/>
          <w:color w:val="000000"/>
          <w:spacing w:val="-2"/>
        </w:rPr>
        <w:t>властивост</w:t>
      </w:r>
      <w:r w:rsidRPr="00DD71AE">
        <w:rPr>
          <w:color w:val="000000"/>
          <w:spacing w:val="-2"/>
        </w:rPr>
        <w:t>ей розроблених препаратів.</w:t>
      </w:r>
    </w:p>
    <w:p w:rsidR="002A1B6A" w:rsidRPr="00DD71AE" w:rsidRDefault="002A1B6A" w:rsidP="002A1B6A">
      <w:pPr>
        <w:pStyle w:val="afffffffff6"/>
        <w:rPr>
          <w:bCs/>
          <w:color w:val="000000"/>
        </w:rPr>
      </w:pPr>
      <w:r w:rsidRPr="00DD71AE">
        <w:rPr>
          <w:color w:val="000000"/>
        </w:rPr>
        <w:t>Враховуючи</w:t>
      </w:r>
      <w:r>
        <w:rPr>
          <w:color w:val="000000"/>
        </w:rPr>
        <w:t xml:space="preserve"> те</w:t>
      </w:r>
      <w:r w:rsidRPr="00DD71AE">
        <w:rPr>
          <w:color w:val="000000"/>
        </w:rPr>
        <w:t>, що фармакотераптевтична ефективність лікарських з</w:t>
      </w:r>
      <w:r w:rsidRPr="00DD71AE">
        <w:rPr>
          <w:color w:val="000000"/>
        </w:rPr>
        <w:t>а</w:t>
      </w:r>
      <w:r w:rsidRPr="00DD71AE">
        <w:rPr>
          <w:color w:val="000000"/>
        </w:rPr>
        <w:t xml:space="preserve">собів залежить від </w:t>
      </w:r>
      <w:r>
        <w:rPr>
          <w:color w:val="000000"/>
        </w:rPr>
        <w:t>низки</w:t>
      </w:r>
      <w:r w:rsidRPr="00DD71AE">
        <w:rPr>
          <w:color w:val="000000"/>
        </w:rPr>
        <w:t xml:space="preserve"> взаєм</w:t>
      </w:r>
      <w:r w:rsidRPr="00DD71AE">
        <w:rPr>
          <w:color w:val="000000"/>
        </w:rPr>
        <w:t>о</w:t>
      </w:r>
      <w:r w:rsidRPr="00DD71AE">
        <w:rPr>
          <w:color w:val="000000"/>
        </w:rPr>
        <w:t xml:space="preserve">пов'язаних </w:t>
      </w:r>
      <w:r>
        <w:rPr>
          <w:color w:val="000000"/>
        </w:rPr>
        <w:t>чинник</w:t>
      </w:r>
      <w:r w:rsidRPr="00DD71AE">
        <w:rPr>
          <w:color w:val="000000"/>
        </w:rPr>
        <w:t xml:space="preserve">ів, найважливішим з яких є </w:t>
      </w:r>
      <w:r>
        <w:rPr>
          <w:color w:val="000000"/>
        </w:rPr>
        <w:t>здат</w:t>
      </w:r>
      <w:r w:rsidRPr="00DD71AE">
        <w:rPr>
          <w:color w:val="000000"/>
        </w:rPr>
        <w:t xml:space="preserve">ність біологічно активних речовин оптимально </w:t>
      </w:r>
      <w:r>
        <w:rPr>
          <w:color w:val="000000"/>
        </w:rPr>
        <w:t>ви</w:t>
      </w:r>
      <w:r w:rsidRPr="00DD71AE">
        <w:rPr>
          <w:color w:val="000000"/>
        </w:rPr>
        <w:t>являти спрогнозов</w:t>
      </w:r>
      <w:r w:rsidRPr="00DD71AE">
        <w:rPr>
          <w:color w:val="000000"/>
        </w:rPr>
        <w:t>а</w:t>
      </w:r>
      <w:r w:rsidRPr="00DD71AE">
        <w:rPr>
          <w:color w:val="000000"/>
        </w:rPr>
        <w:t>ний фармакологічний ефект</w:t>
      </w:r>
      <w:r>
        <w:rPr>
          <w:color w:val="000000"/>
        </w:rPr>
        <w:t>, а</w:t>
      </w:r>
      <w:r w:rsidRPr="00DD71AE">
        <w:rPr>
          <w:color w:val="000000"/>
        </w:rPr>
        <w:t xml:space="preserve"> допоміжних речовин його забезпечувати, е</w:t>
      </w:r>
      <w:r w:rsidRPr="00DD71AE">
        <w:rPr>
          <w:bCs/>
          <w:color w:val="000000"/>
        </w:rPr>
        <w:t>кспер</w:t>
      </w:r>
      <w:r w:rsidRPr="00DD71AE">
        <w:rPr>
          <w:bCs/>
          <w:color w:val="000000"/>
        </w:rPr>
        <w:t>и</w:t>
      </w:r>
      <w:r w:rsidRPr="00DD71AE">
        <w:rPr>
          <w:bCs/>
          <w:color w:val="000000"/>
        </w:rPr>
        <w:t>ментальні роботи з метою виявлення нових джерел біологічно активних су</w:t>
      </w:r>
      <w:r w:rsidRPr="00DD71AE">
        <w:rPr>
          <w:bCs/>
          <w:color w:val="000000"/>
        </w:rPr>
        <w:t>б</w:t>
      </w:r>
      <w:r w:rsidRPr="00DD71AE">
        <w:rPr>
          <w:bCs/>
          <w:color w:val="000000"/>
        </w:rPr>
        <w:t>станцій для терапії захворювань органів дихання, гінекологічних захвор</w:t>
      </w:r>
      <w:r w:rsidRPr="00DD71AE">
        <w:rPr>
          <w:bCs/>
          <w:color w:val="000000"/>
        </w:rPr>
        <w:t>ю</w:t>
      </w:r>
      <w:r w:rsidRPr="00DD71AE">
        <w:rPr>
          <w:bCs/>
          <w:color w:val="000000"/>
        </w:rPr>
        <w:t xml:space="preserve">вань та захворювань передміхурової залози ми починали з проведення патентного пошуку і вивчення даних літератури. При розробці складних композицій для лікування </w:t>
      </w:r>
      <w:r>
        <w:rPr>
          <w:bCs/>
          <w:color w:val="000000"/>
        </w:rPr>
        <w:t>за</w:t>
      </w:r>
      <w:r w:rsidRPr="00DD71AE">
        <w:rPr>
          <w:bCs/>
          <w:color w:val="000000"/>
        </w:rPr>
        <w:t>значених вище патологічних станів ми використали л</w:t>
      </w:r>
      <w:r w:rsidRPr="00DD71AE">
        <w:rPr>
          <w:bCs/>
          <w:color w:val="000000"/>
        </w:rPr>
        <w:t>і</w:t>
      </w:r>
      <w:r w:rsidRPr="00DD71AE">
        <w:rPr>
          <w:bCs/>
          <w:color w:val="000000"/>
        </w:rPr>
        <w:t>карські рослини, які широко розповсюджені на території України і дозв</w:t>
      </w:r>
      <w:r w:rsidRPr="00DD71AE">
        <w:rPr>
          <w:bCs/>
          <w:color w:val="000000"/>
        </w:rPr>
        <w:t>о</w:t>
      </w:r>
      <w:r w:rsidRPr="00DD71AE">
        <w:rPr>
          <w:bCs/>
          <w:color w:val="000000"/>
        </w:rPr>
        <w:t>лені до медичного застосування МОЗ України.</w:t>
      </w:r>
    </w:p>
    <w:p w:rsidR="002A1B6A" w:rsidRPr="00DD71AE" w:rsidRDefault="002A1B6A" w:rsidP="002A1B6A">
      <w:pPr>
        <w:pStyle w:val="afffffffff6"/>
        <w:rPr>
          <w:color w:val="000000"/>
        </w:rPr>
      </w:pPr>
      <w:r w:rsidRPr="00DD71AE">
        <w:rPr>
          <w:bCs/>
          <w:color w:val="000000"/>
        </w:rPr>
        <w:t xml:space="preserve">Наступним етапом у роботі був вибір лікарської форми, яка відіграє важливу роль </w:t>
      </w:r>
      <w:r>
        <w:rPr>
          <w:bCs/>
          <w:color w:val="000000"/>
        </w:rPr>
        <w:t>в</w:t>
      </w:r>
      <w:r w:rsidRPr="00DD71AE">
        <w:rPr>
          <w:bCs/>
          <w:color w:val="000000"/>
        </w:rPr>
        <w:t xml:space="preserve"> ефективності майбутнього лікарського засобу. </w:t>
      </w:r>
      <w:r w:rsidRPr="00DD71AE">
        <w:rPr>
          <w:color w:val="000000"/>
        </w:rPr>
        <w:t>Вона має бути зручною для прийому хворими, раціональною з фармакокінетичної точки з</w:t>
      </w:r>
      <w:r w:rsidRPr="00DD71AE">
        <w:rPr>
          <w:color w:val="000000"/>
        </w:rPr>
        <w:t>о</w:t>
      </w:r>
      <w:r w:rsidRPr="00DD71AE">
        <w:rPr>
          <w:color w:val="000000"/>
        </w:rPr>
        <w:t xml:space="preserve">ру, </w:t>
      </w:r>
      <w:r w:rsidRPr="00DD71AE">
        <w:rPr>
          <w:bCs/>
          <w:color w:val="000000"/>
        </w:rPr>
        <w:t>мати високу біо</w:t>
      </w:r>
      <w:r>
        <w:rPr>
          <w:bCs/>
          <w:color w:val="000000"/>
        </w:rPr>
        <w:t xml:space="preserve">логічну </w:t>
      </w:r>
      <w:r w:rsidRPr="00DD71AE">
        <w:rPr>
          <w:bCs/>
          <w:color w:val="000000"/>
        </w:rPr>
        <w:t>доступність лікарської субстанції, точність доз</w:t>
      </w:r>
      <w:r w:rsidRPr="00DD71AE">
        <w:rPr>
          <w:bCs/>
          <w:color w:val="000000"/>
        </w:rPr>
        <w:t>у</w:t>
      </w:r>
      <w:r w:rsidRPr="00DD71AE">
        <w:rPr>
          <w:bCs/>
          <w:color w:val="000000"/>
        </w:rPr>
        <w:t xml:space="preserve">вання, стабільність у процесі зберігання, бути </w:t>
      </w:r>
      <w:r w:rsidRPr="00DD71AE">
        <w:rPr>
          <w:color w:val="000000"/>
        </w:rPr>
        <w:t xml:space="preserve">зручною для аналізу </w:t>
      </w:r>
      <w:r w:rsidRPr="00DD71AE">
        <w:rPr>
          <w:color w:val="000000"/>
        </w:rPr>
        <w:sym w:font="Symbol" w:char="F05B"/>
      </w:r>
      <w:r>
        <w:rPr>
          <w:color w:val="000000"/>
        </w:rPr>
        <w:t>153</w:t>
      </w:r>
      <w:r w:rsidRPr="00DD71AE">
        <w:rPr>
          <w:color w:val="000000"/>
        </w:rPr>
        <w:sym w:font="Symbol" w:char="F05D"/>
      </w:r>
      <w:r w:rsidRPr="00DD71AE">
        <w:rPr>
          <w:color w:val="000000"/>
        </w:rPr>
        <w:t>.</w:t>
      </w:r>
    </w:p>
    <w:p w:rsidR="002A1B6A" w:rsidRPr="00DD71AE" w:rsidRDefault="002A1B6A" w:rsidP="002A1B6A">
      <w:pPr>
        <w:pStyle w:val="afffffffff6"/>
        <w:rPr>
          <w:color w:val="000000"/>
        </w:rPr>
      </w:pPr>
      <w:r w:rsidRPr="00DD71AE">
        <w:rPr>
          <w:color w:val="000000"/>
        </w:rPr>
        <w:t>Для визначення якості розроблених препаратів необхідно буде розр</w:t>
      </w:r>
      <w:r w:rsidRPr="00DD71AE">
        <w:rPr>
          <w:color w:val="000000"/>
        </w:rPr>
        <w:t>о</w:t>
      </w:r>
      <w:r w:rsidRPr="00DD71AE">
        <w:rPr>
          <w:color w:val="000000"/>
        </w:rPr>
        <w:t>бити та валідувати методики аналізу, які були б простими у виконанні та ві</w:t>
      </w:r>
      <w:r w:rsidRPr="00DD71AE">
        <w:rPr>
          <w:color w:val="000000"/>
        </w:rPr>
        <w:t>д</w:t>
      </w:r>
      <w:r w:rsidRPr="00DD71AE">
        <w:rPr>
          <w:color w:val="000000"/>
        </w:rPr>
        <w:t xml:space="preserve">творюваними. </w:t>
      </w:r>
    </w:p>
    <w:p w:rsidR="002A1B6A" w:rsidRPr="00DD71AE" w:rsidRDefault="002A1B6A" w:rsidP="002A1B6A">
      <w:pPr>
        <w:pStyle w:val="afffffffff6"/>
        <w:rPr>
          <w:color w:val="000000"/>
        </w:rPr>
      </w:pPr>
      <w:r w:rsidRPr="00DD71AE">
        <w:rPr>
          <w:color w:val="000000"/>
        </w:rPr>
        <w:t>Оскільки кінцевою метою нашої роботи був промисловий випуск н</w:t>
      </w:r>
      <w:r w:rsidRPr="00DD71AE">
        <w:rPr>
          <w:color w:val="000000"/>
        </w:rPr>
        <w:t>а</w:t>
      </w:r>
      <w:r w:rsidRPr="00DD71AE">
        <w:rPr>
          <w:color w:val="000000"/>
        </w:rPr>
        <w:t>стойок складних «Бронхофіт», «Гінекофіт» і «Простатофіт», ми враховували низку вимог, що висуваються при виготовленні препаратів</w:t>
      </w:r>
      <w:r>
        <w:rPr>
          <w:color w:val="000000"/>
        </w:rPr>
        <w:t>, а саме</w:t>
      </w:r>
      <w:r w:rsidRPr="00DD71AE">
        <w:rPr>
          <w:color w:val="000000"/>
        </w:rPr>
        <w:t>: технол</w:t>
      </w:r>
      <w:r w:rsidRPr="00DD71AE">
        <w:rPr>
          <w:color w:val="000000"/>
        </w:rPr>
        <w:t>о</w:t>
      </w:r>
      <w:r w:rsidRPr="00DD71AE">
        <w:rPr>
          <w:color w:val="000000"/>
        </w:rPr>
        <w:t>гія повинна бути якнайменш</w:t>
      </w:r>
      <w:r>
        <w:rPr>
          <w:color w:val="000000"/>
        </w:rPr>
        <w:t>е</w:t>
      </w:r>
      <w:r w:rsidRPr="00DD71AE">
        <w:rPr>
          <w:color w:val="000000"/>
        </w:rPr>
        <w:t xml:space="preserve"> енергоємною</w:t>
      </w:r>
      <w:r>
        <w:rPr>
          <w:color w:val="000000"/>
        </w:rPr>
        <w:t>,</w:t>
      </w:r>
      <w:r w:rsidRPr="00DD71AE">
        <w:rPr>
          <w:color w:val="000000"/>
        </w:rPr>
        <w:t xml:space="preserve"> відтворюваною і валідованою, апар</w:t>
      </w:r>
      <w:r w:rsidRPr="00DD71AE">
        <w:rPr>
          <w:color w:val="000000"/>
        </w:rPr>
        <w:t>а</w:t>
      </w:r>
      <w:r w:rsidRPr="00DD71AE">
        <w:rPr>
          <w:color w:val="000000"/>
        </w:rPr>
        <w:t>турна схема простою, кількість стадій виробництва мінімальною.</w:t>
      </w:r>
    </w:p>
    <w:p w:rsidR="002A1B6A" w:rsidRPr="00DD71AE" w:rsidRDefault="002A1B6A" w:rsidP="002A1B6A">
      <w:pPr>
        <w:pStyle w:val="afffffffff6"/>
        <w:rPr>
          <w:bCs/>
          <w:color w:val="000000"/>
        </w:rPr>
      </w:pPr>
      <w:r w:rsidRPr="00DD71AE">
        <w:rPr>
          <w:bCs/>
          <w:color w:val="000000"/>
        </w:rPr>
        <w:t>У світлі загальноприйнятих сучасних вимог для досягнення поставл</w:t>
      </w:r>
      <w:r w:rsidRPr="00DD71AE">
        <w:rPr>
          <w:bCs/>
          <w:color w:val="000000"/>
        </w:rPr>
        <w:t>е</w:t>
      </w:r>
      <w:r>
        <w:rPr>
          <w:bCs/>
          <w:color w:val="000000"/>
        </w:rPr>
        <w:t>ної мети нами був</w:t>
      </w:r>
      <w:r w:rsidRPr="00DD71AE">
        <w:rPr>
          <w:bCs/>
          <w:color w:val="000000"/>
        </w:rPr>
        <w:t xml:space="preserve"> розроблен</w:t>
      </w:r>
      <w:r>
        <w:rPr>
          <w:bCs/>
          <w:color w:val="000000"/>
        </w:rPr>
        <w:t>ий</w:t>
      </w:r>
      <w:r w:rsidRPr="00DD71AE">
        <w:rPr>
          <w:bCs/>
          <w:color w:val="000000"/>
        </w:rPr>
        <w:t xml:space="preserve"> план проведення досліджень, що складався з </w:t>
      </w:r>
      <w:r>
        <w:rPr>
          <w:bCs/>
          <w:color w:val="000000"/>
        </w:rPr>
        <w:t>так</w:t>
      </w:r>
      <w:r w:rsidRPr="00DD71AE">
        <w:rPr>
          <w:bCs/>
          <w:color w:val="000000"/>
        </w:rPr>
        <w:t>их послід</w:t>
      </w:r>
      <w:r w:rsidRPr="00DD71AE">
        <w:rPr>
          <w:bCs/>
          <w:color w:val="000000"/>
        </w:rPr>
        <w:t>о</w:t>
      </w:r>
      <w:r w:rsidRPr="00DD71AE">
        <w:rPr>
          <w:bCs/>
          <w:color w:val="000000"/>
        </w:rPr>
        <w:t>вних етапів:</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розроб</w:t>
      </w:r>
      <w:r>
        <w:rPr>
          <w:color w:val="000000"/>
        </w:rPr>
        <w:t>ка</w:t>
      </w:r>
      <w:r w:rsidRPr="00DD71AE">
        <w:rPr>
          <w:color w:val="000000"/>
        </w:rPr>
        <w:t xml:space="preserve"> науково обґрунтован</w:t>
      </w:r>
      <w:r>
        <w:rPr>
          <w:color w:val="000000"/>
        </w:rPr>
        <w:t>ого</w:t>
      </w:r>
      <w:r w:rsidRPr="00DD71AE">
        <w:rPr>
          <w:color w:val="000000"/>
        </w:rPr>
        <w:t xml:space="preserve"> склад</w:t>
      </w:r>
      <w:r>
        <w:rPr>
          <w:color w:val="000000"/>
        </w:rPr>
        <w:t>у</w:t>
      </w:r>
      <w:r w:rsidRPr="00DD71AE">
        <w:rPr>
          <w:color w:val="000000"/>
        </w:rPr>
        <w:t xml:space="preserve"> фітокомпозиції для настойки складної «Гінекофіт»;</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розроб</w:t>
      </w:r>
      <w:r>
        <w:rPr>
          <w:color w:val="000000"/>
        </w:rPr>
        <w:t>ка</w:t>
      </w:r>
      <w:r w:rsidRPr="00DD71AE">
        <w:rPr>
          <w:color w:val="000000"/>
        </w:rPr>
        <w:t xml:space="preserve"> науково обґрунтован</w:t>
      </w:r>
      <w:r>
        <w:rPr>
          <w:color w:val="000000"/>
        </w:rPr>
        <w:t>ого</w:t>
      </w:r>
      <w:r w:rsidRPr="00DD71AE">
        <w:rPr>
          <w:color w:val="000000"/>
        </w:rPr>
        <w:t xml:space="preserve"> склад</w:t>
      </w:r>
      <w:r>
        <w:rPr>
          <w:color w:val="000000"/>
        </w:rPr>
        <w:t>у</w:t>
      </w:r>
      <w:r w:rsidRPr="00DD71AE">
        <w:rPr>
          <w:color w:val="000000"/>
        </w:rPr>
        <w:t xml:space="preserve"> фітокомпозиції для насто</w:t>
      </w:r>
      <w:r w:rsidRPr="00DD71AE">
        <w:rPr>
          <w:color w:val="000000"/>
        </w:rPr>
        <w:t>й</w:t>
      </w:r>
      <w:r w:rsidRPr="00DD71AE">
        <w:rPr>
          <w:color w:val="000000"/>
        </w:rPr>
        <w:t xml:space="preserve">ки складної </w:t>
      </w:r>
      <w:r w:rsidRPr="00DD71AE">
        <w:rPr>
          <w:color w:val="000000"/>
        </w:rPr>
        <w:lastRenderedPageBreak/>
        <w:t>«Простатофіт»;</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визнач</w:t>
      </w:r>
      <w:r>
        <w:rPr>
          <w:color w:val="000000"/>
        </w:rPr>
        <w:t>ення</w:t>
      </w:r>
      <w:r w:rsidRPr="00DD71AE">
        <w:rPr>
          <w:color w:val="000000"/>
        </w:rPr>
        <w:t xml:space="preserve"> технологічн</w:t>
      </w:r>
      <w:r>
        <w:rPr>
          <w:color w:val="000000"/>
        </w:rPr>
        <w:t>их</w:t>
      </w:r>
      <w:r w:rsidRPr="00DD71AE">
        <w:rPr>
          <w:color w:val="000000"/>
        </w:rPr>
        <w:t xml:space="preserve"> параметр</w:t>
      </w:r>
      <w:r>
        <w:rPr>
          <w:color w:val="000000"/>
        </w:rPr>
        <w:t>ів</w:t>
      </w:r>
      <w:r w:rsidRPr="00DD71AE">
        <w:rPr>
          <w:color w:val="000000"/>
        </w:rPr>
        <w:t xml:space="preserve"> лікарської рослинної сировини та фітокомпозицій для настойок</w:t>
      </w:r>
      <w:r>
        <w:rPr>
          <w:color w:val="000000"/>
        </w:rPr>
        <w:t xml:space="preserve"> складних</w:t>
      </w:r>
      <w:r w:rsidRPr="00DD71AE">
        <w:rPr>
          <w:color w:val="000000"/>
        </w:rPr>
        <w:t xml:space="preserve"> «Гінекофіт» і «Простатофіт»;</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обґрунтува</w:t>
      </w:r>
      <w:r>
        <w:rPr>
          <w:color w:val="000000"/>
        </w:rPr>
        <w:t>ння</w:t>
      </w:r>
      <w:r w:rsidRPr="00DD71AE">
        <w:rPr>
          <w:color w:val="000000"/>
        </w:rPr>
        <w:t xml:space="preserve"> виб</w:t>
      </w:r>
      <w:r>
        <w:rPr>
          <w:color w:val="000000"/>
        </w:rPr>
        <w:t>о</w:t>
      </w:r>
      <w:r w:rsidRPr="00DD71AE">
        <w:rPr>
          <w:color w:val="000000"/>
        </w:rPr>
        <w:t>р</w:t>
      </w:r>
      <w:r>
        <w:rPr>
          <w:color w:val="000000"/>
        </w:rPr>
        <w:t>у</w:t>
      </w:r>
      <w:r w:rsidRPr="00DD71AE">
        <w:rPr>
          <w:color w:val="000000"/>
        </w:rPr>
        <w:t xml:space="preserve"> лікарської форми;</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обґрунтува</w:t>
      </w:r>
      <w:r>
        <w:rPr>
          <w:color w:val="000000"/>
        </w:rPr>
        <w:t>ння</w:t>
      </w:r>
      <w:r w:rsidRPr="00DD71AE">
        <w:rPr>
          <w:color w:val="000000"/>
        </w:rPr>
        <w:t xml:space="preserve"> концентраці</w:t>
      </w:r>
      <w:r>
        <w:rPr>
          <w:color w:val="000000"/>
        </w:rPr>
        <w:t>ї</w:t>
      </w:r>
      <w:r w:rsidRPr="00DD71AE">
        <w:rPr>
          <w:color w:val="000000"/>
        </w:rPr>
        <w:t xml:space="preserve"> екстрагенту для вилучення біологічно а</w:t>
      </w:r>
      <w:r w:rsidRPr="00DD71AE">
        <w:rPr>
          <w:color w:val="000000"/>
        </w:rPr>
        <w:t>к</w:t>
      </w:r>
      <w:r w:rsidRPr="00DD71AE">
        <w:rPr>
          <w:color w:val="000000"/>
        </w:rPr>
        <w:t>тивних речовин;</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розроб</w:t>
      </w:r>
      <w:r>
        <w:rPr>
          <w:color w:val="000000"/>
        </w:rPr>
        <w:t>ка</w:t>
      </w:r>
      <w:r w:rsidRPr="00DD71AE">
        <w:rPr>
          <w:color w:val="000000"/>
        </w:rPr>
        <w:t xml:space="preserve"> промислов</w:t>
      </w:r>
      <w:r>
        <w:rPr>
          <w:color w:val="000000"/>
        </w:rPr>
        <w:t>ої</w:t>
      </w:r>
      <w:r w:rsidRPr="00DD71AE">
        <w:rPr>
          <w:color w:val="000000"/>
        </w:rPr>
        <w:t xml:space="preserve"> технологі</w:t>
      </w:r>
      <w:r>
        <w:rPr>
          <w:color w:val="000000"/>
        </w:rPr>
        <w:t>ї</w:t>
      </w:r>
      <w:r w:rsidRPr="00DD71AE">
        <w:rPr>
          <w:color w:val="000000"/>
        </w:rPr>
        <w:t xml:space="preserve"> настойок складних «Бронхофіт», «Г</w:t>
      </w:r>
      <w:r w:rsidRPr="00DD71AE">
        <w:rPr>
          <w:color w:val="000000"/>
        </w:rPr>
        <w:t>і</w:t>
      </w:r>
      <w:r w:rsidRPr="00DD71AE">
        <w:rPr>
          <w:color w:val="000000"/>
        </w:rPr>
        <w:t>некофіт» і «Простатофіт»;</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spacing w:val="-4"/>
        </w:rPr>
      </w:pPr>
      <w:r w:rsidRPr="00DD71AE">
        <w:rPr>
          <w:color w:val="000000"/>
          <w:spacing w:val="-4"/>
        </w:rPr>
        <w:t>вивч</w:t>
      </w:r>
      <w:r>
        <w:rPr>
          <w:color w:val="000000"/>
          <w:spacing w:val="-4"/>
        </w:rPr>
        <w:t>ення</w:t>
      </w:r>
      <w:r w:rsidRPr="00DD71AE">
        <w:rPr>
          <w:color w:val="000000"/>
          <w:spacing w:val="-4"/>
        </w:rPr>
        <w:t xml:space="preserve"> фізико-хімічн</w:t>
      </w:r>
      <w:r>
        <w:rPr>
          <w:color w:val="000000"/>
          <w:spacing w:val="-4"/>
        </w:rPr>
        <w:t>их</w:t>
      </w:r>
      <w:r w:rsidRPr="00DD71AE">
        <w:rPr>
          <w:color w:val="000000"/>
          <w:spacing w:val="-4"/>
        </w:rPr>
        <w:t xml:space="preserve"> </w:t>
      </w:r>
      <w:r>
        <w:rPr>
          <w:color w:val="000000"/>
          <w:spacing w:val="-4"/>
        </w:rPr>
        <w:t>і</w:t>
      </w:r>
      <w:r w:rsidRPr="00DD71AE">
        <w:rPr>
          <w:color w:val="000000"/>
          <w:spacing w:val="-4"/>
        </w:rPr>
        <w:t xml:space="preserve"> технологічн</w:t>
      </w:r>
      <w:r>
        <w:rPr>
          <w:color w:val="000000"/>
          <w:spacing w:val="-4"/>
        </w:rPr>
        <w:t>их</w:t>
      </w:r>
      <w:r w:rsidRPr="00DD71AE">
        <w:rPr>
          <w:color w:val="000000"/>
          <w:spacing w:val="-4"/>
        </w:rPr>
        <w:t xml:space="preserve"> властивост</w:t>
      </w:r>
      <w:r>
        <w:rPr>
          <w:color w:val="000000"/>
          <w:spacing w:val="-4"/>
        </w:rPr>
        <w:t>ей</w:t>
      </w:r>
      <w:r w:rsidRPr="00DD71AE">
        <w:rPr>
          <w:color w:val="000000"/>
          <w:spacing w:val="-4"/>
        </w:rPr>
        <w:t xml:space="preserve"> розроблених з</w:t>
      </w:r>
      <w:r w:rsidRPr="00DD71AE">
        <w:rPr>
          <w:color w:val="000000"/>
          <w:spacing w:val="-4"/>
        </w:rPr>
        <w:t>а</w:t>
      </w:r>
      <w:r w:rsidRPr="00DD71AE">
        <w:rPr>
          <w:color w:val="000000"/>
          <w:spacing w:val="-4"/>
        </w:rPr>
        <w:t>собів;</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виб</w:t>
      </w:r>
      <w:r>
        <w:rPr>
          <w:color w:val="000000"/>
        </w:rPr>
        <w:t>і</w:t>
      </w:r>
      <w:r w:rsidRPr="00DD71AE">
        <w:rPr>
          <w:color w:val="000000"/>
        </w:rPr>
        <w:t>р та обґрунтува</w:t>
      </w:r>
      <w:r>
        <w:rPr>
          <w:color w:val="000000"/>
        </w:rPr>
        <w:t>ння</w:t>
      </w:r>
      <w:r w:rsidRPr="00DD71AE">
        <w:rPr>
          <w:color w:val="000000"/>
        </w:rPr>
        <w:t xml:space="preserve"> критерії</w:t>
      </w:r>
      <w:r>
        <w:rPr>
          <w:color w:val="000000"/>
        </w:rPr>
        <w:t>в</w:t>
      </w:r>
      <w:r w:rsidRPr="00DD71AE">
        <w:rPr>
          <w:color w:val="000000"/>
        </w:rPr>
        <w:t xml:space="preserve"> якості розроблених препаратів і ста</w:t>
      </w:r>
      <w:r w:rsidRPr="00DD71AE">
        <w:rPr>
          <w:color w:val="000000"/>
        </w:rPr>
        <w:t>н</w:t>
      </w:r>
      <w:r w:rsidRPr="00DD71AE">
        <w:rPr>
          <w:color w:val="000000"/>
        </w:rPr>
        <w:t xml:space="preserve">дартизувати їх з використанням </w:t>
      </w:r>
      <w:r>
        <w:rPr>
          <w:color w:val="000000"/>
        </w:rPr>
        <w:t>стандартних зразків</w:t>
      </w:r>
      <w:r w:rsidRPr="00DD71AE">
        <w:rPr>
          <w:color w:val="000000"/>
        </w:rPr>
        <w:t>;</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прове</w:t>
      </w:r>
      <w:r>
        <w:rPr>
          <w:color w:val="000000"/>
        </w:rPr>
        <w:t>дення</w:t>
      </w:r>
      <w:r w:rsidRPr="00DD71AE">
        <w:rPr>
          <w:color w:val="000000"/>
        </w:rPr>
        <w:t xml:space="preserve"> доклінічн</w:t>
      </w:r>
      <w:r>
        <w:rPr>
          <w:color w:val="000000"/>
        </w:rPr>
        <w:t>их</w:t>
      </w:r>
      <w:r w:rsidRPr="00DD71AE">
        <w:rPr>
          <w:color w:val="000000"/>
        </w:rPr>
        <w:t xml:space="preserve"> досліджен</w:t>
      </w:r>
      <w:r>
        <w:rPr>
          <w:color w:val="000000"/>
        </w:rPr>
        <w:t>ь</w:t>
      </w:r>
      <w:r w:rsidRPr="00DD71AE">
        <w:rPr>
          <w:color w:val="000000"/>
        </w:rPr>
        <w:t xml:space="preserve"> розроблених настойок складних «Бронхофіт», «Гінек</w:t>
      </w:r>
      <w:r w:rsidRPr="00DD71AE">
        <w:rPr>
          <w:color w:val="000000"/>
        </w:rPr>
        <w:t>о</w:t>
      </w:r>
      <w:r w:rsidRPr="00DD71AE">
        <w:rPr>
          <w:color w:val="000000"/>
        </w:rPr>
        <w:t>фіт» і «Простатофіт»;</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обґрунтува</w:t>
      </w:r>
      <w:r>
        <w:rPr>
          <w:color w:val="000000"/>
        </w:rPr>
        <w:t>ння</w:t>
      </w:r>
      <w:r w:rsidRPr="00DD71AE">
        <w:rPr>
          <w:color w:val="000000"/>
        </w:rPr>
        <w:t xml:space="preserve"> термін</w:t>
      </w:r>
      <w:r>
        <w:rPr>
          <w:color w:val="000000"/>
        </w:rPr>
        <w:t>ів</w:t>
      </w:r>
      <w:r w:rsidRPr="00DD71AE">
        <w:rPr>
          <w:color w:val="000000"/>
        </w:rPr>
        <w:t xml:space="preserve"> придатності препар</w:t>
      </w:r>
      <w:r w:rsidRPr="00DD71AE">
        <w:rPr>
          <w:color w:val="000000"/>
        </w:rPr>
        <w:t>а</w:t>
      </w:r>
      <w:r w:rsidRPr="00DD71AE">
        <w:rPr>
          <w:color w:val="000000"/>
        </w:rPr>
        <w:t>тів;</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розроб</w:t>
      </w:r>
      <w:r>
        <w:rPr>
          <w:color w:val="000000"/>
        </w:rPr>
        <w:t>ка</w:t>
      </w:r>
      <w:r w:rsidRPr="00DD71AE">
        <w:rPr>
          <w:color w:val="000000"/>
        </w:rPr>
        <w:t xml:space="preserve"> аналітичн</w:t>
      </w:r>
      <w:r>
        <w:rPr>
          <w:color w:val="000000"/>
        </w:rPr>
        <w:t>ої</w:t>
      </w:r>
      <w:r w:rsidRPr="00DD71AE">
        <w:rPr>
          <w:color w:val="000000"/>
        </w:rPr>
        <w:t xml:space="preserve"> нормативн</w:t>
      </w:r>
      <w:r>
        <w:rPr>
          <w:color w:val="000000"/>
        </w:rPr>
        <w:t>ої</w:t>
      </w:r>
      <w:r w:rsidRPr="00DD71AE">
        <w:rPr>
          <w:color w:val="000000"/>
        </w:rPr>
        <w:t xml:space="preserve"> документаці</w:t>
      </w:r>
      <w:r>
        <w:rPr>
          <w:color w:val="000000"/>
        </w:rPr>
        <w:t>ї</w:t>
      </w:r>
      <w:r w:rsidRPr="00DD71AE">
        <w:rPr>
          <w:color w:val="000000"/>
        </w:rPr>
        <w:t xml:space="preserve"> на </w:t>
      </w:r>
      <w:r>
        <w:rPr>
          <w:color w:val="000000"/>
        </w:rPr>
        <w:t>отрима</w:t>
      </w:r>
      <w:r w:rsidRPr="00DD71AE">
        <w:rPr>
          <w:color w:val="000000"/>
        </w:rPr>
        <w:t>ні настойки скла</w:t>
      </w:r>
      <w:r w:rsidRPr="00DD71AE">
        <w:rPr>
          <w:color w:val="000000"/>
        </w:rPr>
        <w:t>д</w:t>
      </w:r>
      <w:r w:rsidRPr="00DD71AE">
        <w:rPr>
          <w:color w:val="000000"/>
        </w:rPr>
        <w:t>ні;</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розроб</w:t>
      </w:r>
      <w:r>
        <w:rPr>
          <w:color w:val="000000"/>
        </w:rPr>
        <w:t>ка</w:t>
      </w:r>
      <w:r w:rsidRPr="00DD71AE">
        <w:rPr>
          <w:color w:val="000000"/>
        </w:rPr>
        <w:t xml:space="preserve"> технічн</w:t>
      </w:r>
      <w:r>
        <w:rPr>
          <w:color w:val="000000"/>
        </w:rPr>
        <w:t>ого</w:t>
      </w:r>
      <w:r w:rsidRPr="00DD71AE">
        <w:rPr>
          <w:color w:val="000000"/>
        </w:rPr>
        <w:t xml:space="preserve"> та технологічн</w:t>
      </w:r>
      <w:r>
        <w:rPr>
          <w:color w:val="000000"/>
        </w:rPr>
        <w:t>их</w:t>
      </w:r>
      <w:r w:rsidRPr="00DD71AE">
        <w:rPr>
          <w:color w:val="000000"/>
        </w:rPr>
        <w:t xml:space="preserve"> промислов</w:t>
      </w:r>
      <w:r>
        <w:rPr>
          <w:color w:val="000000"/>
        </w:rPr>
        <w:t>их</w:t>
      </w:r>
      <w:r w:rsidRPr="00DD71AE">
        <w:rPr>
          <w:color w:val="000000"/>
        </w:rPr>
        <w:t xml:space="preserve"> регламент</w:t>
      </w:r>
      <w:r>
        <w:rPr>
          <w:color w:val="000000"/>
        </w:rPr>
        <w:t>ів</w:t>
      </w:r>
      <w:r w:rsidRPr="00DD71AE">
        <w:rPr>
          <w:color w:val="000000"/>
        </w:rPr>
        <w:t xml:space="preserve"> виро</w:t>
      </w:r>
      <w:r w:rsidRPr="00DD71AE">
        <w:rPr>
          <w:color w:val="000000"/>
        </w:rPr>
        <w:t>б</w:t>
      </w:r>
      <w:r w:rsidRPr="00DD71AE">
        <w:rPr>
          <w:color w:val="000000"/>
        </w:rPr>
        <w:t>ництва настойок складних «Бронхофіт», «Гінекофіт» і «Про</w:t>
      </w:r>
      <w:r w:rsidRPr="00DD71AE">
        <w:rPr>
          <w:color w:val="000000"/>
        </w:rPr>
        <w:t>с</w:t>
      </w:r>
      <w:r w:rsidRPr="00DD71AE">
        <w:rPr>
          <w:color w:val="000000"/>
        </w:rPr>
        <w:t>татофіт»;</w:t>
      </w:r>
    </w:p>
    <w:p w:rsidR="002A1B6A" w:rsidRPr="00DD71AE" w:rsidRDefault="002A1B6A" w:rsidP="009B32CB">
      <w:pPr>
        <w:pStyle w:val="afffffffff6"/>
        <w:widowControl w:val="0"/>
        <w:numPr>
          <w:ilvl w:val="1"/>
          <w:numId w:val="47"/>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прове</w:t>
      </w:r>
      <w:r>
        <w:rPr>
          <w:color w:val="000000"/>
        </w:rPr>
        <w:t>дення</w:t>
      </w:r>
      <w:r w:rsidRPr="00DD71AE">
        <w:rPr>
          <w:color w:val="000000"/>
        </w:rPr>
        <w:t xml:space="preserve"> апробаці</w:t>
      </w:r>
      <w:r>
        <w:rPr>
          <w:color w:val="000000"/>
        </w:rPr>
        <w:t>ї</w:t>
      </w:r>
      <w:r w:rsidRPr="00DD71AE">
        <w:rPr>
          <w:color w:val="000000"/>
        </w:rPr>
        <w:t xml:space="preserve"> технології розроблених препаратів у промисл</w:t>
      </w:r>
      <w:r w:rsidRPr="00DD71AE">
        <w:rPr>
          <w:color w:val="000000"/>
        </w:rPr>
        <w:t>о</w:t>
      </w:r>
      <w:r w:rsidRPr="00DD71AE">
        <w:rPr>
          <w:color w:val="000000"/>
        </w:rPr>
        <w:t>вих умовах ТОВ НВФК «Ейм».</w:t>
      </w:r>
    </w:p>
    <w:p w:rsidR="002A1B6A" w:rsidRPr="00DD71AE" w:rsidRDefault="002A1B6A" w:rsidP="002A1B6A">
      <w:pPr>
        <w:pStyle w:val="afffffffff6"/>
        <w:rPr>
          <w:color w:val="000000"/>
        </w:rPr>
      </w:pPr>
      <w:r w:rsidRPr="00DD71AE">
        <w:rPr>
          <w:color w:val="000000"/>
        </w:rPr>
        <w:t>При вивченні властивостей розроблених препаратів застосовані загал</w:t>
      </w:r>
      <w:r w:rsidRPr="00DD71AE">
        <w:rPr>
          <w:color w:val="000000"/>
        </w:rPr>
        <w:t>ь</w:t>
      </w:r>
      <w:r w:rsidRPr="00DD71AE">
        <w:rPr>
          <w:color w:val="000000"/>
        </w:rPr>
        <w:t xml:space="preserve">ноприйняті методи органолептичних, фармакотехнологічних, </w:t>
      </w:r>
      <w:r>
        <w:rPr>
          <w:color w:val="000000"/>
        </w:rPr>
        <w:t xml:space="preserve">фізичних, </w:t>
      </w:r>
      <w:r w:rsidRPr="00DD71AE">
        <w:rPr>
          <w:color w:val="000000"/>
        </w:rPr>
        <w:t>ф</w:t>
      </w:r>
      <w:r w:rsidRPr="00DD71AE">
        <w:rPr>
          <w:color w:val="000000"/>
        </w:rPr>
        <w:t>і</w:t>
      </w:r>
      <w:r w:rsidRPr="00DD71AE">
        <w:rPr>
          <w:color w:val="000000"/>
        </w:rPr>
        <w:t xml:space="preserve">зико-хімічних, </w:t>
      </w:r>
      <w:r>
        <w:rPr>
          <w:color w:val="000000"/>
        </w:rPr>
        <w:t xml:space="preserve">спектрофотометричних, </w:t>
      </w:r>
      <w:r w:rsidRPr="00DD71AE">
        <w:rPr>
          <w:color w:val="000000"/>
        </w:rPr>
        <w:t>фармакологічних і мікробіологічних досліджень, які дозволяють об’єктивно оцінювати їх якість на підставі одержаних статистично обробл</w:t>
      </w:r>
      <w:r w:rsidRPr="00DD71AE">
        <w:rPr>
          <w:color w:val="000000"/>
        </w:rPr>
        <w:t>е</w:t>
      </w:r>
      <w:r w:rsidRPr="00DD71AE">
        <w:rPr>
          <w:color w:val="000000"/>
        </w:rPr>
        <w:t>них результатів.</w:t>
      </w:r>
    </w:p>
    <w:p w:rsidR="002A1B6A" w:rsidRDefault="002A1B6A" w:rsidP="002A1B6A">
      <w:pPr>
        <w:pStyle w:val="afffffffff6"/>
        <w:rPr>
          <w:color w:val="000000"/>
        </w:rPr>
      </w:pPr>
      <w:r w:rsidRPr="00DD71AE">
        <w:rPr>
          <w:color w:val="000000"/>
        </w:rPr>
        <w:t>Дотримання вище</w:t>
      </w:r>
      <w:r>
        <w:rPr>
          <w:color w:val="000000"/>
        </w:rPr>
        <w:t>за</w:t>
      </w:r>
      <w:r w:rsidRPr="00DD71AE">
        <w:rPr>
          <w:color w:val="000000"/>
        </w:rPr>
        <w:t>значеного плану, який ґрунтується на системному підході, дозволить отримати ефективні, безпечні та доступні лікарські преп</w:t>
      </w:r>
      <w:r w:rsidRPr="00DD71AE">
        <w:rPr>
          <w:color w:val="000000"/>
        </w:rPr>
        <w:t>а</w:t>
      </w:r>
      <w:r w:rsidRPr="00DD71AE">
        <w:rPr>
          <w:color w:val="000000"/>
        </w:rPr>
        <w:t xml:space="preserve">рати </w:t>
      </w:r>
      <w:r w:rsidRPr="00DD71AE">
        <w:rPr>
          <w:bCs/>
          <w:color w:val="000000"/>
        </w:rPr>
        <w:t>на основі оригінальних композицій лікарської рослинної сировини з комплексною дією</w:t>
      </w:r>
      <w:r w:rsidRPr="00DD71AE">
        <w:rPr>
          <w:color w:val="000000"/>
        </w:rPr>
        <w:t>, які були б перспективними на вітчизняному фармацевт</w:t>
      </w:r>
      <w:r w:rsidRPr="00DD71AE">
        <w:rPr>
          <w:color w:val="000000"/>
        </w:rPr>
        <w:t>и</w:t>
      </w:r>
      <w:r w:rsidRPr="00DD71AE">
        <w:rPr>
          <w:color w:val="000000"/>
        </w:rPr>
        <w:t>чному ринку.</w:t>
      </w:r>
    </w:p>
    <w:p w:rsidR="002A1B6A" w:rsidRDefault="002A1B6A" w:rsidP="002A1B6A">
      <w:pPr>
        <w:pStyle w:val="afffffffff6"/>
        <w:rPr>
          <w:color w:val="000000"/>
        </w:rPr>
      </w:pPr>
    </w:p>
    <w:p w:rsidR="002A1B6A" w:rsidRPr="00DD71AE" w:rsidRDefault="002A1B6A" w:rsidP="002A1B6A">
      <w:pPr>
        <w:pStyle w:val="afffffffff6"/>
        <w:rPr>
          <w:color w:val="000000"/>
        </w:rPr>
      </w:pPr>
    </w:p>
    <w:p w:rsidR="002A1B6A" w:rsidRPr="006374EB" w:rsidRDefault="002A1B6A" w:rsidP="002A1B6A">
      <w:pPr>
        <w:pStyle w:val="20"/>
        <w:keepNext w:val="0"/>
      </w:pPr>
      <w:bookmarkStart w:id="13" w:name="_Toc229656614"/>
      <w:bookmarkStart w:id="14" w:name="_Toc232501601"/>
      <w:r w:rsidRPr="006374EB">
        <w:t>2.2</w:t>
      </w:r>
      <w:r w:rsidRPr="00895163">
        <w:t>.</w:t>
      </w:r>
      <w:r w:rsidRPr="006374EB">
        <w:t xml:space="preserve"> Об’єкти досліджен</w:t>
      </w:r>
      <w:r>
        <w:t>н</w:t>
      </w:r>
      <w:r w:rsidRPr="006374EB">
        <w:t>я</w:t>
      </w:r>
      <w:bookmarkEnd w:id="13"/>
      <w:bookmarkEnd w:id="14"/>
    </w:p>
    <w:p w:rsidR="002A1B6A" w:rsidRDefault="002A1B6A" w:rsidP="002A1B6A">
      <w:pPr>
        <w:pStyle w:val="afffffffff6"/>
        <w:rPr>
          <w:color w:val="000000"/>
        </w:rPr>
      </w:pPr>
    </w:p>
    <w:p w:rsidR="002A1B6A"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У цьому п</w:t>
      </w:r>
      <w:r w:rsidRPr="00DD71AE">
        <w:rPr>
          <w:bCs/>
          <w:color w:val="000000"/>
        </w:rPr>
        <w:t>і</w:t>
      </w:r>
      <w:r w:rsidRPr="00DD71AE">
        <w:rPr>
          <w:color w:val="000000"/>
        </w:rPr>
        <w:t xml:space="preserve">дрозділі наведено об’єкти досліджень, які в своїй сукупності найповніше відбивають сутність і характер проведеної роботи. </w:t>
      </w:r>
    </w:p>
    <w:p w:rsidR="002A1B6A" w:rsidRDefault="002A1B6A" w:rsidP="002A1B6A">
      <w:pPr>
        <w:pStyle w:val="afffffffff6"/>
        <w:rPr>
          <w:color w:val="000000"/>
        </w:rPr>
      </w:pPr>
      <w:r w:rsidRPr="00DD71AE">
        <w:rPr>
          <w:color w:val="000000"/>
        </w:rPr>
        <w:t>Об’єктами дослідження бул</w:t>
      </w:r>
      <w:r>
        <w:rPr>
          <w:color w:val="000000"/>
        </w:rPr>
        <w:t>и</w:t>
      </w:r>
      <w:r w:rsidRPr="00DD71AE">
        <w:rPr>
          <w:color w:val="000000"/>
        </w:rPr>
        <w:t xml:space="preserve"> лікарська рослинна сировина, фітокомп</w:t>
      </w:r>
      <w:r w:rsidRPr="00DD71AE">
        <w:rPr>
          <w:color w:val="000000"/>
        </w:rPr>
        <w:t>о</w:t>
      </w:r>
      <w:r w:rsidRPr="00DD71AE">
        <w:rPr>
          <w:color w:val="000000"/>
        </w:rPr>
        <w:t>зиції з ЛРС для настойок «Гінекофіт» і «Простатофіт», настойк</w:t>
      </w:r>
      <w:r>
        <w:rPr>
          <w:color w:val="000000"/>
        </w:rPr>
        <w:t>и</w:t>
      </w:r>
      <w:r w:rsidRPr="00DD71AE">
        <w:rPr>
          <w:color w:val="000000"/>
        </w:rPr>
        <w:t xml:space="preserve"> складн</w:t>
      </w:r>
      <w:r>
        <w:rPr>
          <w:color w:val="000000"/>
        </w:rPr>
        <w:t>і</w:t>
      </w:r>
      <w:r w:rsidRPr="00DD71AE">
        <w:rPr>
          <w:color w:val="000000"/>
        </w:rPr>
        <w:t xml:space="preserve"> «Бронхофіт» для лікування органів дихання, «Г</w:t>
      </w:r>
      <w:r w:rsidRPr="00DD71AE">
        <w:rPr>
          <w:color w:val="000000"/>
        </w:rPr>
        <w:t>і</w:t>
      </w:r>
      <w:r w:rsidRPr="00DD71AE">
        <w:rPr>
          <w:color w:val="000000"/>
        </w:rPr>
        <w:t>некофіт» для застосування у гінекології і «Простатофіт» для лікування захворювань передміхурової залози, зокрема хронічних простатитів та доброякісної гіпе</w:t>
      </w:r>
      <w:r w:rsidRPr="00DD71AE">
        <w:rPr>
          <w:color w:val="000000"/>
        </w:rPr>
        <w:t>р</w:t>
      </w:r>
      <w:r w:rsidRPr="00DD71AE">
        <w:rPr>
          <w:color w:val="000000"/>
        </w:rPr>
        <w:t>плазії передміхурової залози початкової стадії</w:t>
      </w:r>
      <w:r>
        <w:rPr>
          <w:color w:val="000000"/>
        </w:rPr>
        <w:t>,</w:t>
      </w:r>
      <w:r w:rsidRPr="00DD71AE">
        <w:rPr>
          <w:color w:val="000000"/>
        </w:rPr>
        <w:t xml:space="preserve"> допоміжні речовини</w:t>
      </w:r>
      <w:r>
        <w:rPr>
          <w:color w:val="000000"/>
        </w:rPr>
        <w:t xml:space="preserve"> </w:t>
      </w:r>
      <w:r w:rsidRPr="00D132B4">
        <w:rPr>
          <w:color w:val="000000"/>
        </w:rPr>
        <w:t xml:space="preserve">– </w:t>
      </w:r>
      <w:r w:rsidRPr="00DD71AE">
        <w:rPr>
          <w:color w:val="000000"/>
        </w:rPr>
        <w:t xml:space="preserve"> вода очищена, спирт етил</w:t>
      </w:r>
      <w:r w:rsidRPr="00DD71AE">
        <w:rPr>
          <w:color w:val="000000"/>
        </w:rPr>
        <w:t>о</w:t>
      </w:r>
      <w:r w:rsidRPr="00DD71AE">
        <w:rPr>
          <w:color w:val="000000"/>
        </w:rPr>
        <w:t>вий різної концентрації.</w:t>
      </w:r>
    </w:p>
    <w:p w:rsidR="002A1B6A" w:rsidRPr="006374EB" w:rsidRDefault="002A1B6A" w:rsidP="002A1B6A">
      <w:pPr>
        <w:pStyle w:val="30"/>
        <w:keepNext w:val="0"/>
      </w:pPr>
      <w:bookmarkStart w:id="15" w:name="_Toc229656615"/>
      <w:bookmarkStart w:id="16" w:name="_Toc232501602"/>
      <w:r w:rsidRPr="006374EB">
        <w:t>2.2.1</w:t>
      </w:r>
      <w:r>
        <w:t>.</w:t>
      </w:r>
      <w:r w:rsidRPr="006374EB">
        <w:t xml:space="preserve"> Характеристика </w:t>
      </w:r>
      <w:r>
        <w:t xml:space="preserve">рослинної сировини і </w:t>
      </w:r>
      <w:r w:rsidRPr="006374EB">
        <w:t xml:space="preserve">основних </w:t>
      </w:r>
      <w:r>
        <w:t xml:space="preserve">біологічно </w:t>
      </w:r>
      <w:r>
        <w:br/>
      </w:r>
      <w:r>
        <w:lastRenderedPageBreak/>
        <w:t>а</w:t>
      </w:r>
      <w:r>
        <w:t>к</w:t>
      </w:r>
      <w:r>
        <w:t xml:space="preserve">тивних </w:t>
      </w:r>
      <w:r w:rsidRPr="006374EB">
        <w:t>речовин</w:t>
      </w:r>
      <w:bookmarkEnd w:id="15"/>
      <w:bookmarkEnd w:id="16"/>
    </w:p>
    <w:p w:rsidR="002A1B6A" w:rsidRDefault="002A1B6A" w:rsidP="002A1B6A">
      <w:pPr>
        <w:pStyle w:val="afffffffff6"/>
        <w:rPr>
          <w:b/>
          <w:bCs/>
          <w:i/>
          <w:color w:val="000000"/>
        </w:rPr>
      </w:pPr>
    </w:p>
    <w:p w:rsidR="002A1B6A" w:rsidRDefault="002A1B6A" w:rsidP="002A1B6A">
      <w:pPr>
        <w:pStyle w:val="afffffffff6"/>
        <w:rPr>
          <w:b/>
          <w:bCs/>
          <w:i/>
          <w:color w:val="000000"/>
        </w:rPr>
      </w:pPr>
    </w:p>
    <w:p w:rsidR="002A1B6A" w:rsidRPr="00DD71AE" w:rsidRDefault="002A1B6A" w:rsidP="002A1B6A">
      <w:pPr>
        <w:pStyle w:val="afffffffff6"/>
        <w:rPr>
          <w:color w:val="000000"/>
        </w:rPr>
      </w:pPr>
      <w:r w:rsidRPr="00DD71AE">
        <w:rPr>
          <w:b/>
          <w:bCs/>
          <w:i/>
          <w:color w:val="000000"/>
        </w:rPr>
        <w:t>Кореневища аїру</w:t>
      </w:r>
      <w:r w:rsidRPr="00DD71AE">
        <w:rPr>
          <w:i/>
          <w:color w:val="000000"/>
        </w:rPr>
        <w:t xml:space="preserve"> (лепехи звичайної) </w:t>
      </w:r>
      <w:r w:rsidRPr="00DD71AE">
        <w:rPr>
          <w:b/>
          <w:i/>
          <w:color w:val="000000"/>
        </w:rPr>
        <w:t xml:space="preserve">(Rhizomata Acori Calami) </w:t>
      </w:r>
      <w:r w:rsidRPr="00DD71AE">
        <w:rPr>
          <w:b/>
          <w:i/>
          <w:color w:val="000000"/>
        </w:rPr>
        <w:br/>
      </w:r>
      <w:r w:rsidRPr="00DD71AE">
        <w:rPr>
          <w:bCs/>
          <w:color w:val="000000"/>
        </w:rPr>
        <w:t xml:space="preserve">(ДФ ХI вид., вип. 2, ст. 72) </w:t>
      </w:r>
      <w:r w:rsidRPr="00DD71AE">
        <w:rPr>
          <w:color w:val="000000"/>
        </w:rPr>
        <w:t>[</w:t>
      </w:r>
      <w:r>
        <w:rPr>
          <w:color w:val="000000"/>
        </w:rPr>
        <w:t>45</w:t>
      </w:r>
      <w:r w:rsidRPr="00DD71AE">
        <w:rPr>
          <w:color w:val="000000"/>
        </w:rPr>
        <w:t>]</w:t>
      </w:r>
      <w:r w:rsidRPr="00DD71AE">
        <w:rPr>
          <w:bCs/>
          <w:color w:val="000000"/>
        </w:rPr>
        <w:t>.</w:t>
      </w:r>
      <w:r w:rsidRPr="00DD71AE">
        <w:rPr>
          <w:bCs/>
          <w:i/>
          <w:color w:val="000000"/>
        </w:rPr>
        <w:t xml:space="preserve"> </w:t>
      </w:r>
      <w:r w:rsidRPr="00DD71AE">
        <w:rPr>
          <w:color w:val="000000"/>
        </w:rPr>
        <w:t>Шматочки кореневищ різноманітної форми, які проходять крізь сито з отворами діаметром 7 мм. Колір жовтуватий або рожевий, інколи зеленув</w:t>
      </w:r>
      <w:r w:rsidRPr="00DD71AE">
        <w:rPr>
          <w:color w:val="000000"/>
        </w:rPr>
        <w:t>а</w:t>
      </w:r>
      <w:r w:rsidRPr="00DD71AE">
        <w:rPr>
          <w:color w:val="000000"/>
        </w:rPr>
        <w:t>тий. Запах сильний, ароматний. Смак пряно-гіркий.</w:t>
      </w:r>
    </w:p>
    <w:p w:rsidR="002A1B6A" w:rsidRPr="00DD71AE" w:rsidRDefault="002A1B6A" w:rsidP="002A1B6A">
      <w:pPr>
        <w:pStyle w:val="afffffffff6"/>
        <w:rPr>
          <w:color w:val="000000"/>
        </w:rPr>
      </w:pPr>
      <w:r w:rsidRPr="00DD71AE">
        <w:rPr>
          <w:b/>
          <w:i/>
          <w:color w:val="000000"/>
        </w:rPr>
        <w:t xml:space="preserve">Корені алтеї (Radices Althaeae) </w:t>
      </w:r>
      <w:r w:rsidRPr="00DD71AE">
        <w:rPr>
          <w:color w:val="000000"/>
        </w:rPr>
        <w:t xml:space="preserve"> (ДФ ХI вид., вип. 2, ст. 64) [</w:t>
      </w:r>
      <w:r>
        <w:rPr>
          <w:color w:val="000000"/>
        </w:rPr>
        <w:t>45</w:t>
      </w:r>
      <w:r w:rsidRPr="00DD71AE">
        <w:rPr>
          <w:color w:val="000000"/>
        </w:rPr>
        <w:t>]. Шм</w:t>
      </w:r>
      <w:r w:rsidRPr="00DD71AE">
        <w:rPr>
          <w:color w:val="000000"/>
        </w:rPr>
        <w:t>а</w:t>
      </w:r>
      <w:r w:rsidRPr="00DD71AE">
        <w:rPr>
          <w:color w:val="000000"/>
        </w:rPr>
        <w:t>точки коренів різної форми, які проходять крізь сито з отворами діаметром 7 мм. Колір жовтувато-білий або сірувато-білий. Запах слабкий, своєрідний. Смак соло</w:t>
      </w:r>
      <w:r w:rsidRPr="00DD71AE">
        <w:rPr>
          <w:color w:val="000000"/>
        </w:rPr>
        <w:t>д</w:t>
      </w:r>
      <w:r w:rsidRPr="00DD71AE">
        <w:rPr>
          <w:color w:val="000000"/>
        </w:rPr>
        <w:t>куватий</w:t>
      </w:r>
      <w:r>
        <w:rPr>
          <w:color w:val="000000"/>
        </w:rPr>
        <w:t>,</w:t>
      </w:r>
      <w:r w:rsidRPr="00DD71AE">
        <w:rPr>
          <w:color w:val="000000"/>
        </w:rPr>
        <w:t xml:space="preserve"> слизуват</w:t>
      </w:r>
      <w:r>
        <w:rPr>
          <w:color w:val="000000"/>
        </w:rPr>
        <w:t>ий</w:t>
      </w:r>
      <w:r w:rsidRPr="00DD71AE">
        <w:rPr>
          <w:color w:val="000000"/>
        </w:rPr>
        <w:t>.</w:t>
      </w:r>
    </w:p>
    <w:p w:rsidR="002A1B6A" w:rsidRPr="00DD71AE" w:rsidRDefault="002A1B6A" w:rsidP="002A1B6A">
      <w:pPr>
        <w:pStyle w:val="afffffffff6"/>
        <w:rPr>
          <w:color w:val="000000"/>
        </w:rPr>
      </w:pPr>
      <w:r w:rsidRPr="00DD71AE">
        <w:rPr>
          <w:b/>
          <w:i/>
          <w:color w:val="000000"/>
        </w:rPr>
        <w:t xml:space="preserve">Квітки бузини чорної (Flores Sambuci Nigrae) </w:t>
      </w:r>
      <w:r>
        <w:rPr>
          <w:color w:val="000000"/>
        </w:rPr>
        <w:t xml:space="preserve">(ДФ ХI вид., вип. 2, </w:t>
      </w:r>
      <w:r>
        <w:rPr>
          <w:color w:val="000000"/>
        </w:rPr>
        <w:br/>
        <w:t>ст. 10) [45</w:t>
      </w:r>
      <w:r w:rsidRPr="00DD71AE">
        <w:rPr>
          <w:color w:val="000000"/>
        </w:rPr>
        <w:t>]. Окремі квітки та пуп</w:t>
      </w:r>
      <w:r w:rsidRPr="00DD71AE">
        <w:rPr>
          <w:color w:val="000000"/>
        </w:rPr>
        <w:sym w:font="Symbol" w:char="F0A2"/>
      </w:r>
      <w:r w:rsidRPr="00DD71AE">
        <w:rPr>
          <w:color w:val="000000"/>
        </w:rPr>
        <w:t>янки на коротких голих квітконіжках або без них. Квітки зі слабко помітною п</w:t>
      </w:r>
      <w:r w:rsidRPr="00DD71AE">
        <w:rPr>
          <w:color w:val="000000"/>
        </w:rPr>
        <w:sym w:font="Symbol" w:char="F0A2"/>
      </w:r>
      <w:r w:rsidRPr="00DD71AE">
        <w:rPr>
          <w:color w:val="000000"/>
        </w:rPr>
        <w:t>ятизубчастою зрослолистою чашечкою і в</w:t>
      </w:r>
      <w:r w:rsidRPr="00DD71AE">
        <w:rPr>
          <w:color w:val="000000"/>
        </w:rPr>
        <w:t>і</w:t>
      </w:r>
      <w:r w:rsidRPr="00DD71AE">
        <w:rPr>
          <w:color w:val="000000"/>
        </w:rPr>
        <w:t>ночком з 4-5 пелюсток, зрослих біля основи, діаметром до 5 мм. Тичинок 5, прирослих до трубки віночка, зав</w:t>
      </w:r>
      <w:r w:rsidRPr="00DD71AE">
        <w:rPr>
          <w:color w:val="000000"/>
        </w:rPr>
        <w:sym w:font="Symbol" w:char="F0A2"/>
      </w:r>
      <w:r w:rsidRPr="00DD71AE">
        <w:rPr>
          <w:color w:val="000000"/>
        </w:rPr>
        <w:t>язь напівнижня, тригніздова. Колір жовт</w:t>
      </w:r>
      <w:r w:rsidRPr="00DD71AE">
        <w:rPr>
          <w:color w:val="000000"/>
        </w:rPr>
        <w:t>у</w:t>
      </w:r>
      <w:r w:rsidRPr="00DD71AE">
        <w:rPr>
          <w:color w:val="000000"/>
        </w:rPr>
        <w:t xml:space="preserve">ватий. Запах ароматний. Смак пряний. </w:t>
      </w:r>
    </w:p>
    <w:p w:rsidR="002A1B6A" w:rsidRPr="00DD71AE" w:rsidRDefault="002A1B6A" w:rsidP="002A1B6A">
      <w:pPr>
        <w:pStyle w:val="afffffffff6"/>
        <w:rPr>
          <w:color w:val="000000"/>
        </w:rPr>
      </w:pPr>
      <w:r w:rsidRPr="00DD71AE">
        <w:rPr>
          <w:b/>
          <w:i/>
          <w:color w:val="000000"/>
        </w:rPr>
        <w:t>Квітки ромашки (Flores Chamomillae)</w:t>
      </w:r>
      <w:r w:rsidRPr="00DD71AE">
        <w:rPr>
          <w:color w:val="000000"/>
        </w:rPr>
        <w:t xml:space="preserve"> (ДФ ХI вид., вип. 2, ст. 7) [</w:t>
      </w:r>
      <w:r>
        <w:rPr>
          <w:color w:val="000000"/>
        </w:rPr>
        <w:t>45</w:t>
      </w:r>
      <w:r w:rsidRPr="00DD71AE">
        <w:rPr>
          <w:color w:val="000000"/>
        </w:rPr>
        <w:t>]. Квітколоже голе, дрібноямчасте, порожнє. Обгортка кошика черепичаста, б</w:t>
      </w:r>
      <w:r w:rsidRPr="00DD71AE">
        <w:rPr>
          <w:color w:val="000000"/>
        </w:rPr>
        <w:t>а</w:t>
      </w:r>
      <w:r>
        <w:rPr>
          <w:color w:val="000000"/>
        </w:rPr>
        <w:t>гаторядна,</w:t>
      </w:r>
      <w:r w:rsidRPr="00DD71AE">
        <w:rPr>
          <w:color w:val="000000"/>
        </w:rPr>
        <w:t xml:space="preserve"> складається з численних довгастих з тупими верхівками пелю</w:t>
      </w:r>
      <w:r w:rsidRPr="00DD71AE">
        <w:rPr>
          <w:color w:val="000000"/>
        </w:rPr>
        <w:t>с</w:t>
      </w:r>
      <w:r w:rsidRPr="00DD71AE">
        <w:rPr>
          <w:color w:val="000000"/>
        </w:rPr>
        <w:t>ток. Колір язичкових квіток білий, трубчастих – жовтий, обгортки – жовтув</w:t>
      </w:r>
      <w:r w:rsidRPr="00DD71AE">
        <w:rPr>
          <w:color w:val="000000"/>
        </w:rPr>
        <w:t>а</w:t>
      </w:r>
      <w:r w:rsidRPr="00DD71AE">
        <w:rPr>
          <w:color w:val="000000"/>
        </w:rPr>
        <w:t>то-зелений. Запах сильний, ароматний. Смак пряний, гіркуватий, злегка слиз</w:t>
      </w:r>
      <w:r w:rsidRPr="00DD71AE">
        <w:rPr>
          <w:color w:val="000000"/>
        </w:rPr>
        <w:t>у</w:t>
      </w:r>
      <w:r w:rsidRPr="00DD71AE">
        <w:rPr>
          <w:color w:val="000000"/>
        </w:rPr>
        <w:t>ватий.</w:t>
      </w:r>
    </w:p>
    <w:p w:rsidR="002A1B6A" w:rsidRPr="00DD71AE" w:rsidRDefault="002A1B6A" w:rsidP="002A1B6A">
      <w:pPr>
        <w:pStyle w:val="afffffffff6"/>
        <w:rPr>
          <w:color w:val="000000"/>
        </w:rPr>
      </w:pPr>
      <w:r w:rsidRPr="00DD71AE">
        <w:rPr>
          <w:b/>
          <w:i/>
          <w:color w:val="000000"/>
        </w:rPr>
        <w:t>Листя кропиви</w:t>
      </w:r>
      <w:r w:rsidRPr="00DD71AE">
        <w:rPr>
          <w:b/>
          <w:color w:val="000000"/>
        </w:rPr>
        <w:t xml:space="preserve"> (</w:t>
      </w:r>
      <w:r w:rsidRPr="00DD71AE">
        <w:rPr>
          <w:b/>
          <w:i/>
          <w:color w:val="000000"/>
        </w:rPr>
        <w:t>Folia</w:t>
      </w:r>
      <w:r w:rsidRPr="00DD71AE">
        <w:rPr>
          <w:color w:val="000000"/>
        </w:rPr>
        <w:t xml:space="preserve"> </w:t>
      </w:r>
      <w:r w:rsidRPr="00DD71AE">
        <w:rPr>
          <w:b/>
          <w:i/>
          <w:color w:val="000000"/>
        </w:rPr>
        <w:t xml:space="preserve">Urticae) </w:t>
      </w:r>
      <w:r w:rsidRPr="00DD71AE">
        <w:rPr>
          <w:color w:val="000000"/>
        </w:rPr>
        <w:t>(ДФ ХI вид., вип. 2, ст. 25) [</w:t>
      </w:r>
      <w:r>
        <w:rPr>
          <w:color w:val="000000"/>
        </w:rPr>
        <w:t>45</w:t>
      </w:r>
      <w:r w:rsidRPr="00DD71AE">
        <w:rPr>
          <w:color w:val="000000"/>
        </w:rPr>
        <w:t>]. Шм</w:t>
      </w:r>
      <w:r w:rsidRPr="00DD71AE">
        <w:rPr>
          <w:color w:val="000000"/>
        </w:rPr>
        <w:t>а</w:t>
      </w:r>
      <w:r w:rsidRPr="00DD71AE">
        <w:rPr>
          <w:color w:val="000000"/>
        </w:rPr>
        <w:t>точки листків різної форми, що проходять крізь сито з отворами діаметром 7 мм. Колір листків темно-зелений. Запах слабкий. Смак гіркуватий.</w:t>
      </w:r>
    </w:p>
    <w:p w:rsidR="002A1B6A" w:rsidRPr="00DD71AE" w:rsidRDefault="002A1B6A" w:rsidP="002A1B6A">
      <w:pPr>
        <w:pStyle w:val="afffffffff6"/>
        <w:rPr>
          <w:color w:val="000000"/>
        </w:rPr>
      </w:pPr>
      <w:r w:rsidRPr="00DD71AE">
        <w:rPr>
          <w:b/>
          <w:i/>
          <w:color w:val="000000"/>
        </w:rPr>
        <w:t>Листя м’яти перцевої (Folia Menthae рiperitae</w:t>
      </w:r>
      <w:r w:rsidRPr="00DD71AE">
        <w:rPr>
          <w:b/>
          <w:color w:val="000000"/>
        </w:rPr>
        <w:t>)</w:t>
      </w:r>
      <w:r w:rsidRPr="00DD71AE">
        <w:rPr>
          <w:color w:val="000000"/>
        </w:rPr>
        <w:t xml:space="preserve"> (ДФ ХI вид., вип. 2, ст. 18) [</w:t>
      </w:r>
      <w:r>
        <w:rPr>
          <w:color w:val="000000"/>
        </w:rPr>
        <w:t>45</w:t>
      </w:r>
      <w:r w:rsidRPr="00DD71AE">
        <w:rPr>
          <w:color w:val="000000"/>
        </w:rPr>
        <w:t>]. Шматочки листків різної форми, розміром до 10 мм та більше із домі</w:t>
      </w:r>
      <w:r w:rsidRPr="00DD71AE">
        <w:rPr>
          <w:color w:val="000000"/>
        </w:rPr>
        <w:t>ш</w:t>
      </w:r>
      <w:r w:rsidRPr="00DD71AE">
        <w:rPr>
          <w:color w:val="000000"/>
        </w:rPr>
        <w:t>кою квіток та пуп</w:t>
      </w:r>
      <w:r w:rsidRPr="00DD71AE">
        <w:rPr>
          <w:color w:val="000000"/>
        </w:rPr>
        <w:sym w:font="Symbol" w:char="F0A2"/>
      </w:r>
      <w:r w:rsidRPr="00DD71AE">
        <w:rPr>
          <w:color w:val="000000"/>
        </w:rPr>
        <w:t>янок. Край листка пильчастий з нерівними гострими зубцями; поверхня гола, тільки знизу по жилках під лупою помітні рідкі пр</w:t>
      </w:r>
      <w:r w:rsidRPr="00DD71AE">
        <w:rPr>
          <w:color w:val="000000"/>
        </w:rPr>
        <w:t>и</w:t>
      </w:r>
      <w:r w:rsidRPr="00DD71AE">
        <w:rPr>
          <w:color w:val="000000"/>
        </w:rPr>
        <w:t>тиснуті волоски і по усій пластинці листка – блискучі золотисто-жовті чи т</w:t>
      </w:r>
      <w:r w:rsidRPr="00DD71AE">
        <w:rPr>
          <w:color w:val="000000"/>
        </w:rPr>
        <w:t>е</w:t>
      </w:r>
      <w:r w:rsidRPr="00DD71AE">
        <w:rPr>
          <w:color w:val="000000"/>
        </w:rPr>
        <w:t>мніші залозки. Колір листків від світло-зеленого до темно-зеленого. Запах сильний, ароматний. Смак злегка пекучий, холод</w:t>
      </w:r>
      <w:r w:rsidRPr="00DD71AE">
        <w:rPr>
          <w:color w:val="000000"/>
        </w:rPr>
        <w:t>я</w:t>
      </w:r>
      <w:r w:rsidRPr="00DD71AE">
        <w:rPr>
          <w:color w:val="000000"/>
        </w:rPr>
        <w:t>щий.</w:t>
      </w:r>
    </w:p>
    <w:p w:rsidR="002A1B6A" w:rsidRPr="00DD71AE" w:rsidRDefault="002A1B6A" w:rsidP="002A1B6A">
      <w:pPr>
        <w:pStyle w:val="afffffffff6"/>
        <w:rPr>
          <w:color w:val="000000"/>
        </w:rPr>
      </w:pPr>
      <w:r w:rsidRPr="00DD71AE">
        <w:rPr>
          <w:b/>
          <w:i/>
          <w:color w:val="000000"/>
        </w:rPr>
        <w:t>Кореневища і корені оману (Rhizomata et radices Inulae)</w:t>
      </w:r>
      <w:r w:rsidRPr="00DD71AE">
        <w:rPr>
          <w:color w:val="000000"/>
        </w:rPr>
        <w:t xml:space="preserve"> </w:t>
      </w:r>
      <w:r w:rsidRPr="00DD71AE">
        <w:rPr>
          <w:color w:val="000000"/>
        </w:rPr>
        <w:br/>
        <w:t>(ДФ ХI вид., вип. 2, ст. 73) [</w:t>
      </w:r>
      <w:r>
        <w:rPr>
          <w:color w:val="000000"/>
        </w:rPr>
        <w:t>45</w:t>
      </w:r>
      <w:r w:rsidRPr="00DD71AE">
        <w:rPr>
          <w:color w:val="000000"/>
        </w:rPr>
        <w:t>]. Шматочки коренів та кореневищ різномані</w:t>
      </w:r>
      <w:r w:rsidRPr="00DD71AE">
        <w:rPr>
          <w:color w:val="000000"/>
        </w:rPr>
        <w:t>т</w:t>
      </w:r>
      <w:r w:rsidRPr="00DD71AE">
        <w:rPr>
          <w:color w:val="000000"/>
        </w:rPr>
        <w:t>ної форми, які проходять крізь сито з отворами діаметром 7 мм. Колір сірув</w:t>
      </w:r>
      <w:r w:rsidRPr="00DD71AE">
        <w:rPr>
          <w:color w:val="000000"/>
        </w:rPr>
        <w:t>а</w:t>
      </w:r>
      <w:r w:rsidRPr="00DD71AE">
        <w:rPr>
          <w:color w:val="000000"/>
        </w:rPr>
        <w:t>то-бурий, жовтувато-білий, жовтувато-сірий. Запах ароматний. Смак пряний, гіркуватий.</w:t>
      </w:r>
    </w:p>
    <w:p w:rsidR="002A1B6A" w:rsidRPr="00DD71AE" w:rsidRDefault="002A1B6A" w:rsidP="002A1B6A">
      <w:pPr>
        <w:pStyle w:val="afffffffff6"/>
        <w:rPr>
          <w:color w:val="000000"/>
        </w:rPr>
      </w:pPr>
      <w:r w:rsidRPr="00DD71AE">
        <w:rPr>
          <w:b/>
          <w:i/>
          <w:color w:val="000000"/>
        </w:rPr>
        <w:t>Кореневища з коренями солодки голої (Rhizomata et radices Glycyrrhizae)</w:t>
      </w:r>
      <w:r w:rsidRPr="00DD71AE">
        <w:rPr>
          <w:color w:val="000000"/>
        </w:rPr>
        <w:t xml:space="preserve"> ДФУ 1 вид., доп. 2, с. 548-550 [</w:t>
      </w:r>
      <w:r>
        <w:rPr>
          <w:color w:val="000000"/>
        </w:rPr>
        <w:t>58</w:t>
      </w:r>
      <w:r w:rsidRPr="00DD71AE">
        <w:rPr>
          <w:color w:val="000000"/>
        </w:rPr>
        <w:t>]. Очищені або неочищені, ц</w:t>
      </w:r>
      <w:r w:rsidRPr="00DD71AE">
        <w:rPr>
          <w:color w:val="000000"/>
        </w:rPr>
        <w:t>і</w:t>
      </w:r>
      <w:r w:rsidRPr="00DD71AE">
        <w:rPr>
          <w:color w:val="000000"/>
        </w:rPr>
        <w:t>лі або різані висушені корені та пагони. Поверхня неочищених коренів та п</w:t>
      </w:r>
      <w:r w:rsidRPr="00DD71AE">
        <w:rPr>
          <w:color w:val="000000"/>
        </w:rPr>
        <w:t>а</w:t>
      </w:r>
      <w:r w:rsidRPr="00DD71AE">
        <w:rPr>
          <w:color w:val="000000"/>
        </w:rPr>
        <w:t>гонів злегка продовгувато-зморшкувата, покрита бурою пробкою; очищена сировина зовні від світло-жовтого до бурувато-жовтого кольору з незначними залишками пробки, на зломі – світло-жовта, воло</w:t>
      </w:r>
      <w:r w:rsidRPr="00DD71AE">
        <w:rPr>
          <w:color w:val="000000"/>
        </w:rPr>
        <w:t>к</w:t>
      </w:r>
      <w:r w:rsidRPr="00DD71AE">
        <w:rPr>
          <w:color w:val="000000"/>
        </w:rPr>
        <w:t>ниста. Запах відсутній. Смак нудно-солодкий, злегка подра</w:t>
      </w:r>
      <w:r w:rsidRPr="00DD71AE">
        <w:rPr>
          <w:color w:val="000000"/>
        </w:rPr>
        <w:t>з</w:t>
      </w:r>
      <w:r w:rsidRPr="00DD71AE">
        <w:rPr>
          <w:color w:val="000000"/>
        </w:rPr>
        <w:t>ливий.</w:t>
      </w:r>
    </w:p>
    <w:p w:rsidR="002A1B6A" w:rsidRPr="00DD71AE" w:rsidRDefault="002A1B6A" w:rsidP="002A1B6A">
      <w:pPr>
        <w:pStyle w:val="afffffffff6"/>
        <w:rPr>
          <w:color w:val="000000"/>
        </w:rPr>
      </w:pPr>
      <w:r w:rsidRPr="00DD71AE">
        <w:rPr>
          <w:b/>
          <w:i/>
          <w:color w:val="000000"/>
        </w:rPr>
        <w:t>Квітки липи (Flores Tiliae cordatae)</w:t>
      </w:r>
      <w:r w:rsidRPr="00DD71AE">
        <w:rPr>
          <w:color w:val="000000"/>
        </w:rPr>
        <w:t xml:space="preserve"> (ДФУ 1 вид., доп. 2, с. 490</w:t>
      </w:r>
      <w:r>
        <w:rPr>
          <w:color w:val="000000"/>
        </w:rPr>
        <w:t>, ДФ ХI вид., вип. 2, ст. 12) [45</w:t>
      </w:r>
      <w:r w:rsidRPr="00F548C2">
        <w:rPr>
          <w:color w:val="000000"/>
        </w:rPr>
        <w:t>, 58</w:t>
      </w:r>
      <w:r w:rsidRPr="00DD71AE">
        <w:rPr>
          <w:color w:val="000000"/>
        </w:rPr>
        <w:t>].</w:t>
      </w:r>
    </w:p>
    <w:p w:rsidR="002A1B6A" w:rsidRPr="00DD71AE" w:rsidRDefault="002A1B6A" w:rsidP="002A1B6A">
      <w:pPr>
        <w:pStyle w:val="afffffffff6"/>
        <w:rPr>
          <w:color w:val="000000"/>
        </w:rPr>
      </w:pPr>
      <w:r w:rsidRPr="00DD71AE">
        <w:rPr>
          <w:color w:val="000000"/>
        </w:rPr>
        <w:t>Цілі, висушені суцвіття. Сировина має слабкий ароматний запах, сол</w:t>
      </w:r>
      <w:r w:rsidRPr="00DD71AE">
        <w:rPr>
          <w:color w:val="000000"/>
        </w:rPr>
        <w:t>о</w:t>
      </w:r>
      <w:r w:rsidRPr="00DD71AE">
        <w:rPr>
          <w:color w:val="000000"/>
        </w:rPr>
        <w:t>дка та слизувата на смак. Суміш квіток, квітконіжок і шматочків приквітн</w:t>
      </w:r>
      <w:r w:rsidRPr="00DD71AE">
        <w:rPr>
          <w:color w:val="000000"/>
        </w:rPr>
        <w:t>и</w:t>
      </w:r>
      <w:r w:rsidRPr="00DD71AE">
        <w:rPr>
          <w:color w:val="000000"/>
        </w:rPr>
        <w:t>ків різноманітної форми розміром від 0,5 до 20 мм. Квітки пелюстків білув</w:t>
      </w:r>
      <w:r w:rsidRPr="00DD71AE">
        <w:rPr>
          <w:color w:val="000000"/>
        </w:rPr>
        <w:t>а</w:t>
      </w:r>
      <w:r w:rsidRPr="00DD71AE">
        <w:rPr>
          <w:color w:val="000000"/>
        </w:rPr>
        <w:t>то-жовті, чашолистиків – зеленувато- або жовтувато-сірі, приквітних листків – світло-жовті або зеленувато-жовті. Запах слабкий, ароматний. Смак солодкуватий, злег</w:t>
      </w:r>
      <w:r>
        <w:rPr>
          <w:color w:val="000000"/>
        </w:rPr>
        <w:t>ка терпк</w:t>
      </w:r>
      <w:r w:rsidRPr="00DD71AE">
        <w:rPr>
          <w:color w:val="000000"/>
        </w:rPr>
        <w:t>ий, з ві</w:t>
      </w:r>
      <w:r w:rsidRPr="00DD71AE">
        <w:rPr>
          <w:color w:val="000000"/>
        </w:rPr>
        <w:t>д</w:t>
      </w:r>
      <w:r w:rsidRPr="00DD71AE">
        <w:rPr>
          <w:color w:val="000000"/>
        </w:rPr>
        <w:t>чуттям слизу.</w:t>
      </w:r>
    </w:p>
    <w:p w:rsidR="002A1B6A" w:rsidRPr="00DD71AE" w:rsidRDefault="002A1B6A" w:rsidP="002A1B6A">
      <w:pPr>
        <w:pStyle w:val="afffffffff6"/>
        <w:rPr>
          <w:color w:val="000000"/>
        </w:rPr>
      </w:pPr>
      <w:r w:rsidRPr="00DD71AE">
        <w:rPr>
          <w:b/>
          <w:i/>
          <w:color w:val="000000"/>
        </w:rPr>
        <w:t>Трава чебрецю (Herba Serpylli)</w:t>
      </w:r>
      <w:r w:rsidRPr="00DD71AE">
        <w:rPr>
          <w:color w:val="000000"/>
        </w:rPr>
        <w:t xml:space="preserve"> (ДФ ХI вид., вип. 2, ст. 60) [</w:t>
      </w:r>
      <w:r>
        <w:rPr>
          <w:color w:val="000000"/>
        </w:rPr>
        <w:t>45</w:t>
      </w:r>
      <w:r w:rsidRPr="00DD71AE">
        <w:rPr>
          <w:color w:val="000000"/>
        </w:rPr>
        <w:t>]. Суміш цілих або частково подрібнених тонких гілочок, листків, шмат</w:t>
      </w:r>
      <w:r w:rsidRPr="00DD71AE">
        <w:rPr>
          <w:color w:val="000000"/>
        </w:rPr>
        <w:t>о</w:t>
      </w:r>
      <w:r w:rsidRPr="00DD71AE">
        <w:rPr>
          <w:color w:val="000000"/>
        </w:rPr>
        <w:t>чків стебел товщиною до 0,5 см і квіток. Листки короткочерешкові, ланцетні, еліптичні або продовгувато-еліптичні, цільнокраї, д</w:t>
      </w:r>
      <w:r w:rsidRPr="00DD71AE">
        <w:rPr>
          <w:color w:val="000000"/>
        </w:rPr>
        <w:t>о</w:t>
      </w:r>
      <w:r w:rsidRPr="00DD71AE">
        <w:rPr>
          <w:color w:val="000000"/>
        </w:rPr>
        <w:t>вжиною до 15 мм, голі або слабко опушені з різко опуклими жилками на нижньому боці листка. Під лупою (10х) по всій поверхні листка видно численні буруваті цятки (зало</w:t>
      </w:r>
      <w:r w:rsidRPr="00DD71AE">
        <w:rPr>
          <w:color w:val="000000"/>
        </w:rPr>
        <w:t>з</w:t>
      </w:r>
      <w:r w:rsidRPr="00DD71AE">
        <w:rPr>
          <w:color w:val="000000"/>
        </w:rPr>
        <w:t>ки), біля основи листка — довгі рідкі щетинисті волоски. Шматочки гілочок тонкі, чотиригранні, опушені, зеленувато-коричневого або жовтувато-бурого к</w:t>
      </w:r>
      <w:r w:rsidRPr="00DD71AE">
        <w:rPr>
          <w:color w:val="000000"/>
        </w:rPr>
        <w:t>о</w:t>
      </w:r>
      <w:r w:rsidRPr="00DD71AE">
        <w:rPr>
          <w:color w:val="000000"/>
        </w:rPr>
        <w:t xml:space="preserve">льору, з фіолетовим відтінком. </w:t>
      </w:r>
      <w:r w:rsidRPr="00DD71AE">
        <w:rPr>
          <w:color w:val="000000"/>
        </w:rPr>
        <w:lastRenderedPageBreak/>
        <w:t>Квітки дрібні, окремі або зібрані по декіл</w:t>
      </w:r>
      <w:r w:rsidRPr="00DD71AE">
        <w:rPr>
          <w:color w:val="000000"/>
        </w:rPr>
        <w:t>ь</w:t>
      </w:r>
      <w:r w:rsidRPr="00DD71AE">
        <w:rPr>
          <w:color w:val="000000"/>
        </w:rPr>
        <w:t>ка штук в напівкільця. Кожна квітка складається з двогубої чашечки та двогубого він</w:t>
      </w:r>
      <w:r w:rsidRPr="00DD71AE">
        <w:rPr>
          <w:color w:val="000000"/>
        </w:rPr>
        <w:t>о</w:t>
      </w:r>
      <w:r w:rsidRPr="00DD71AE">
        <w:rPr>
          <w:color w:val="000000"/>
        </w:rPr>
        <w:t>чка. Чашечка довжиною близько 4 мм, зовні опушена; зубчики чаше</w:t>
      </w:r>
      <w:r w:rsidRPr="00DD71AE">
        <w:rPr>
          <w:color w:val="000000"/>
        </w:rPr>
        <w:t>ч</w:t>
      </w:r>
      <w:r w:rsidRPr="00DD71AE">
        <w:rPr>
          <w:color w:val="000000"/>
        </w:rPr>
        <w:t>ки по краю з війчастими волосками. Віночок довжиною 5-8 мм, тичинок — 4, м</w:t>
      </w:r>
      <w:r w:rsidRPr="00DD71AE">
        <w:rPr>
          <w:color w:val="000000"/>
        </w:rPr>
        <w:t>а</w:t>
      </w:r>
      <w:r w:rsidRPr="00DD71AE">
        <w:rPr>
          <w:color w:val="000000"/>
        </w:rPr>
        <w:t>точка з чотирироздільною верхньою зав’яззю. Колір листків зелений або сірувато-зелений, чашечки — бурувато-червоний, віночка — с</w:t>
      </w:r>
      <w:r w:rsidRPr="00DD71AE">
        <w:rPr>
          <w:color w:val="000000"/>
        </w:rPr>
        <w:t>и</w:t>
      </w:r>
      <w:r w:rsidRPr="00DD71AE">
        <w:rPr>
          <w:color w:val="000000"/>
        </w:rPr>
        <w:t>нювато-фіолетовий. Запах ароматний. Смак гіркувато-пряний, злегка пек</w:t>
      </w:r>
      <w:r w:rsidRPr="00DD71AE">
        <w:rPr>
          <w:color w:val="000000"/>
        </w:rPr>
        <w:t>у</w:t>
      </w:r>
      <w:r w:rsidRPr="00DD71AE">
        <w:rPr>
          <w:color w:val="000000"/>
        </w:rPr>
        <w:t xml:space="preserve">чий. </w:t>
      </w:r>
    </w:p>
    <w:p w:rsidR="002A1B6A" w:rsidRPr="00DD71AE" w:rsidRDefault="002A1B6A" w:rsidP="002A1B6A">
      <w:pPr>
        <w:pStyle w:val="afffffffff6"/>
        <w:rPr>
          <w:color w:val="000000"/>
        </w:rPr>
      </w:pPr>
      <w:r w:rsidRPr="00DD71AE">
        <w:rPr>
          <w:b/>
          <w:i/>
          <w:color w:val="000000"/>
        </w:rPr>
        <w:t>Квітки нагідків (Flores Calendulae)</w:t>
      </w:r>
      <w:r w:rsidRPr="00DD71AE">
        <w:rPr>
          <w:color w:val="000000"/>
        </w:rPr>
        <w:t xml:space="preserve"> (ДФ ХI вид., вип. 2, ст. 5) [</w:t>
      </w:r>
      <w:r>
        <w:rPr>
          <w:color w:val="000000"/>
        </w:rPr>
        <w:t>45</w:t>
      </w:r>
      <w:r w:rsidRPr="00DD71AE">
        <w:rPr>
          <w:color w:val="000000"/>
        </w:rPr>
        <w:t>]. Цілі або частково обсипані кошики без квітконосів. Обгортка сіро-зелена, одно-дворядна;</w:t>
      </w:r>
      <w:r w:rsidRPr="005437E8">
        <w:rPr>
          <w:color w:val="000000"/>
        </w:rPr>
        <w:t xml:space="preserve"> </w:t>
      </w:r>
      <w:r w:rsidRPr="00DD71AE">
        <w:rPr>
          <w:color w:val="000000"/>
        </w:rPr>
        <w:t>її листочки лінійні, загострені, густо опушені. Квітколоже злегка опукле, голе. Колір крайових квіток червонясто-жовтогарячий, жовтогар</w:t>
      </w:r>
      <w:r w:rsidRPr="00DD71AE">
        <w:rPr>
          <w:color w:val="000000"/>
        </w:rPr>
        <w:t>я</w:t>
      </w:r>
      <w:r w:rsidRPr="00DD71AE">
        <w:rPr>
          <w:color w:val="000000"/>
        </w:rPr>
        <w:t>чий, яскраво чи блідо-жовтий; середніх – жовтогарячий, жовтувато-коричневий чи жовтий. Обгортка сіро-зелена. Запах слабкий. Смак солонув</w:t>
      </w:r>
      <w:r w:rsidRPr="00DD71AE">
        <w:rPr>
          <w:color w:val="000000"/>
        </w:rPr>
        <w:t>а</w:t>
      </w:r>
      <w:r w:rsidRPr="00DD71AE">
        <w:rPr>
          <w:color w:val="000000"/>
        </w:rPr>
        <w:t>то-гіркий.</w:t>
      </w:r>
    </w:p>
    <w:p w:rsidR="002A1B6A" w:rsidRPr="00DD71AE" w:rsidRDefault="002A1B6A" w:rsidP="002A1B6A">
      <w:pPr>
        <w:pStyle w:val="afffffffff6"/>
        <w:rPr>
          <w:color w:val="000000"/>
        </w:rPr>
      </w:pPr>
      <w:r w:rsidRPr="00DD71AE">
        <w:rPr>
          <w:b/>
          <w:i/>
          <w:color w:val="000000"/>
        </w:rPr>
        <w:t>Листя шавлії (Folia Salviae)</w:t>
      </w:r>
      <w:r w:rsidRPr="00DD71AE">
        <w:rPr>
          <w:color w:val="000000"/>
        </w:rPr>
        <w:t xml:space="preserve"> (ДФ ХI вид., вип. 2, ст. 22) [</w:t>
      </w:r>
      <w:r>
        <w:rPr>
          <w:color w:val="000000"/>
        </w:rPr>
        <w:t>45</w:t>
      </w:r>
      <w:r w:rsidRPr="00DD71AE">
        <w:rPr>
          <w:color w:val="000000"/>
        </w:rPr>
        <w:t>]. Шмато</w:t>
      </w:r>
      <w:r w:rsidRPr="00DD71AE">
        <w:rPr>
          <w:color w:val="000000"/>
        </w:rPr>
        <w:t>ч</w:t>
      </w:r>
      <w:r w:rsidRPr="00DD71AE">
        <w:rPr>
          <w:color w:val="000000"/>
        </w:rPr>
        <w:t>ки листків різної форми зеленого, сірувато-зеленого чи сріблясто-білого к</w:t>
      </w:r>
      <w:r w:rsidRPr="00DD71AE">
        <w:rPr>
          <w:color w:val="000000"/>
        </w:rPr>
        <w:t>о</w:t>
      </w:r>
      <w:r w:rsidRPr="00DD71AE">
        <w:rPr>
          <w:color w:val="000000"/>
        </w:rPr>
        <w:t xml:space="preserve">льору. Поверхня рівномірно-зморшкувата з густою мережею жилок, </w:t>
      </w:r>
      <w:r>
        <w:rPr>
          <w:color w:val="000000"/>
        </w:rPr>
        <w:t>дуже</w:t>
      </w:r>
      <w:r w:rsidRPr="00DD71AE">
        <w:rPr>
          <w:color w:val="000000"/>
        </w:rPr>
        <w:t xml:space="preserve"> втиснутих зверху і опуклих знизу; покрита довгими волосками, особливо з ни</w:t>
      </w:r>
      <w:r w:rsidRPr="00DD71AE">
        <w:rPr>
          <w:color w:val="000000"/>
        </w:rPr>
        <w:t>ж</w:t>
      </w:r>
      <w:r w:rsidRPr="00DD71AE">
        <w:rPr>
          <w:color w:val="000000"/>
        </w:rPr>
        <w:t>ньої сторони. Запах ароматний. С</w:t>
      </w:r>
      <w:r>
        <w:rPr>
          <w:color w:val="000000"/>
        </w:rPr>
        <w:t>мак гіркувато-пряний, злегка терпк</w:t>
      </w:r>
      <w:r w:rsidRPr="00DD71AE">
        <w:rPr>
          <w:color w:val="000000"/>
        </w:rPr>
        <w:t>ий.</w:t>
      </w:r>
    </w:p>
    <w:p w:rsidR="002A1B6A" w:rsidRPr="00DD71AE" w:rsidRDefault="002A1B6A" w:rsidP="002A1B6A">
      <w:pPr>
        <w:pStyle w:val="afffffffff6"/>
        <w:rPr>
          <w:color w:val="000000"/>
        </w:rPr>
      </w:pPr>
      <w:r w:rsidRPr="00DD71AE">
        <w:rPr>
          <w:b/>
          <w:i/>
          <w:color w:val="000000"/>
        </w:rPr>
        <w:t>Трава барвінку малого (Herba Vincae minor</w:t>
      </w:r>
      <w:r w:rsidRPr="00DD71AE">
        <w:rPr>
          <w:color w:val="000000"/>
        </w:rPr>
        <w:t>). (АНД 6422716897-010-04</w:t>
      </w:r>
      <w:r>
        <w:rPr>
          <w:color w:val="000000"/>
        </w:rPr>
        <w:t>)</w:t>
      </w:r>
      <w:r w:rsidRPr="00DD71AE">
        <w:rPr>
          <w:color w:val="000000"/>
        </w:rPr>
        <w:t>. Цілі або різані, висушені надземні частини  барвінку малого,</w:t>
      </w:r>
      <w:r w:rsidRPr="00DD71AE">
        <w:rPr>
          <w:i/>
          <w:color w:val="000000"/>
        </w:rPr>
        <w:t xml:space="preserve"> </w:t>
      </w:r>
      <w:r w:rsidRPr="00DD71AE">
        <w:rPr>
          <w:color w:val="000000"/>
        </w:rPr>
        <w:t xml:space="preserve">зібрані у фазу цвітіння. Суміш часток окремих квіток, стебел, листя, </w:t>
      </w:r>
      <w:r>
        <w:rPr>
          <w:color w:val="000000"/>
        </w:rPr>
        <w:t>що проходять крізь сито з отвор</w:t>
      </w:r>
      <w:r w:rsidRPr="00DD71AE">
        <w:rPr>
          <w:color w:val="000000"/>
        </w:rPr>
        <w:t>ами діаметром 7 мм. Колір стебел, чашечок і листя зелений. Запах ароматний.</w:t>
      </w:r>
    </w:p>
    <w:p w:rsidR="002A1B6A" w:rsidRPr="00DD71AE" w:rsidRDefault="002A1B6A" w:rsidP="002A1B6A">
      <w:pPr>
        <w:pStyle w:val="afffffffff6"/>
        <w:rPr>
          <w:color w:val="000000"/>
        </w:rPr>
      </w:pPr>
      <w:r w:rsidRPr="00DD71AE">
        <w:rPr>
          <w:b/>
          <w:i/>
          <w:color w:val="000000"/>
        </w:rPr>
        <w:t>Трава чистотілу (Chelidonii herba)</w:t>
      </w:r>
      <w:r>
        <w:rPr>
          <w:color w:val="000000"/>
        </w:rPr>
        <w:t xml:space="preserve"> (ДФУ 1-е вид., д</w:t>
      </w:r>
      <w:r w:rsidRPr="00DD71AE">
        <w:rPr>
          <w:color w:val="000000"/>
        </w:rPr>
        <w:t>оп. 2, с. 592) [</w:t>
      </w:r>
      <w:r>
        <w:rPr>
          <w:color w:val="000000"/>
        </w:rPr>
        <w:t>58</w:t>
      </w:r>
      <w:r w:rsidRPr="00DD71AE">
        <w:rPr>
          <w:color w:val="000000"/>
        </w:rPr>
        <w:t>].</w:t>
      </w:r>
    </w:p>
    <w:p w:rsidR="002A1B6A" w:rsidRPr="00DD71AE" w:rsidRDefault="002A1B6A" w:rsidP="002A1B6A">
      <w:pPr>
        <w:pStyle w:val="afffffffff6"/>
        <w:rPr>
          <w:color w:val="000000"/>
        </w:rPr>
      </w:pPr>
      <w:r w:rsidRPr="00DD71AE">
        <w:rPr>
          <w:color w:val="000000"/>
        </w:rPr>
        <w:t xml:space="preserve">Цілі або різані, висушені надземні частини </w:t>
      </w:r>
      <w:r w:rsidRPr="00DD71AE">
        <w:rPr>
          <w:i/>
          <w:color w:val="000000"/>
        </w:rPr>
        <w:t xml:space="preserve">Chelidonium majus, </w:t>
      </w:r>
      <w:r w:rsidRPr="00DD71AE">
        <w:rPr>
          <w:color w:val="000000"/>
        </w:rPr>
        <w:t xml:space="preserve">зібрані у фазу цвітіння. </w:t>
      </w:r>
    </w:p>
    <w:p w:rsidR="002A1B6A" w:rsidRPr="00DD71AE" w:rsidRDefault="002A1B6A" w:rsidP="002A1B6A">
      <w:pPr>
        <w:pStyle w:val="afffffffff6"/>
        <w:rPr>
          <w:color w:val="000000"/>
        </w:rPr>
      </w:pPr>
      <w:r w:rsidRPr="00DD71AE">
        <w:rPr>
          <w:b/>
          <w:i/>
          <w:color w:val="000000"/>
        </w:rPr>
        <w:t>Трава звіробою (Herba Hyperici)</w:t>
      </w:r>
      <w:r w:rsidRPr="00DD71AE">
        <w:rPr>
          <w:color w:val="000000"/>
        </w:rPr>
        <w:t xml:space="preserve"> (ДФ ХI вид., вип. 2, ст. 52</w:t>
      </w:r>
      <w:r>
        <w:rPr>
          <w:color w:val="000000"/>
        </w:rPr>
        <w:t xml:space="preserve"> ) [45</w:t>
      </w:r>
      <w:r w:rsidRPr="00DD71AE">
        <w:rPr>
          <w:color w:val="000000"/>
        </w:rPr>
        <w:t>]. Шм</w:t>
      </w:r>
      <w:r w:rsidRPr="00DD71AE">
        <w:rPr>
          <w:color w:val="000000"/>
        </w:rPr>
        <w:t>а</w:t>
      </w:r>
      <w:r w:rsidRPr="00DD71AE">
        <w:rPr>
          <w:color w:val="000000"/>
        </w:rPr>
        <w:t>точки стебел, листків (сірувато-зеленого кольору), квіток (жовтого кольору) різн</w:t>
      </w:r>
      <w:r w:rsidRPr="00DD71AE">
        <w:rPr>
          <w:color w:val="000000"/>
        </w:rPr>
        <w:t>о</w:t>
      </w:r>
      <w:r w:rsidRPr="00DD71AE">
        <w:rPr>
          <w:color w:val="000000"/>
        </w:rPr>
        <w:t>манітної форми і недозрілих плодів, які проходять крізь сито з отворами діаметром 7 мм. Запах слабкий, своєрідний. Смак гірк</w:t>
      </w:r>
      <w:r>
        <w:rPr>
          <w:color w:val="000000"/>
        </w:rPr>
        <w:t>уватий, злегка терпк</w:t>
      </w:r>
      <w:r w:rsidRPr="00DD71AE">
        <w:rPr>
          <w:color w:val="000000"/>
        </w:rPr>
        <w:t>ий.</w:t>
      </w:r>
    </w:p>
    <w:p w:rsidR="002A1B6A" w:rsidRPr="00DD71AE" w:rsidRDefault="002A1B6A" w:rsidP="002A1B6A">
      <w:pPr>
        <w:pStyle w:val="afffffffff6"/>
        <w:rPr>
          <w:color w:val="000000"/>
        </w:rPr>
      </w:pPr>
      <w:r w:rsidRPr="00DD71AE">
        <w:rPr>
          <w:b/>
          <w:i/>
          <w:color w:val="000000"/>
        </w:rPr>
        <w:t>Трава деревію (Millefolii herba)</w:t>
      </w:r>
      <w:r w:rsidRPr="00DD71AE">
        <w:rPr>
          <w:color w:val="000000"/>
        </w:rPr>
        <w:t xml:space="preserve"> (</w:t>
      </w:r>
      <w:r>
        <w:rPr>
          <w:color w:val="000000"/>
        </w:rPr>
        <w:t>ДФУ 1-е вид., доп. 2, с. 421) [58</w:t>
      </w:r>
      <w:r w:rsidRPr="00DD71AE">
        <w:rPr>
          <w:color w:val="000000"/>
        </w:rPr>
        <w:t>].</w:t>
      </w:r>
    </w:p>
    <w:p w:rsidR="002A1B6A" w:rsidRPr="00DD71AE" w:rsidRDefault="002A1B6A" w:rsidP="002A1B6A">
      <w:pPr>
        <w:pStyle w:val="afffffffff6"/>
        <w:rPr>
          <w:color w:val="000000"/>
        </w:rPr>
      </w:pPr>
      <w:r w:rsidRPr="00DD71AE">
        <w:rPr>
          <w:color w:val="000000"/>
        </w:rPr>
        <w:t xml:space="preserve">Цілі або різані, висушені квітучі верхівки </w:t>
      </w:r>
      <w:r w:rsidRPr="00DD71AE">
        <w:rPr>
          <w:i/>
          <w:color w:val="000000"/>
        </w:rPr>
        <w:t xml:space="preserve">Асhіllеа mіllеfolium, </w:t>
      </w:r>
      <w:r w:rsidRPr="00DD71AE">
        <w:rPr>
          <w:color w:val="000000"/>
        </w:rPr>
        <w:t xml:space="preserve">зібрані у фазу цвітіння. </w:t>
      </w:r>
    </w:p>
    <w:p w:rsidR="002A1B6A" w:rsidRPr="00DD71AE" w:rsidRDefault="002A1B6A" w:rsidP="002A1B6A">
      <w:pPr>
        <w:pStyle w:val="afffffffff6"/>
        <w:rPr>
          <w:color w:val="000000"/>
        </w:rPr>
      </w:pPr>
      <w:r w:rsidRPr="00DD71AE">
        <w:rPr>
          <w:b/>
          <w:i/>
          <w:color w:val="000000"/>
        </w:rPr>
        <w:t>Трава грициків (Herba Bursae pastoris)</w:t>
      </w:r>
      <w:r w:rsidRPr="00DD71AE">
        <w:rPr>
          <w:color w:val="000000"/>
        </w:rPr>
        <w:t xml:space="preserve"> (ДФ ХI вид., вип. 2, ст. 46) [</w:t>
      </w:r>
      <w:r>
        <w:rPr>
          <w:color w:val="000000"/>
        </w:rPr>
        <w:t>45</w:t>
      </w:r>
      <w:r w:rsidRPr="00DD71AE">
        <w:rPr>
          <w:color w:val="000000"/>
        </w:rPr>
        <w:t xml:space="preserve">]. Шматочки листя, стебел та суцвіть різної форми, окремі квітки і плоди, </w:t>
      </w:r>
      <w:r>
        <w:rPr>
          <w:color w:val="000000"/>
        </w:rPr>
        <w:t>що проходять крізь сито з отвор</w:t>
      </w:r>
      <w:r w:rsidRPr="00DD71AE">
        <w:rPr>
          <w:color w:val="000000"/>
        </w:rPr>
        <w:t>ами діаметром 7 мм. Колір стебел, листя і плодів з</w:t>
      </w:r>
      <w:r w:rsidRPr="00DD71AE">
        <w:rPr>
          <w:color w:val="000000"/>
        </w:rPr>
        <w:t>е</w:t>
      </w:r>
      <w:r w:rsidRPr="00DD71AE">
        <w:rPr>
          <w:color w:val="000000"/>
        </w:rPr>
        <w:t>лений, квіток – білуватий. Запах слабкий</w:t>
      </w:r>
      <w:r>
        <w:rPr>
          <w:color w:val="000000"/>
        </w:rPr>
        <w:t>. С</w:t>
      </w:r>
      <w:r w:rsidRPr="00DD71AE">
        <w:rPr>
          <w:color w:val="000000"/>
        </w:rPr>
        <w:t>мак гіркуватий.</w:t>
      </w:r>
    </w:p>
    <w:p w:rsidR="002A1B6A" w:rsidRPr="00DD71AE" w:rsidRDefault="002A1B6A" w:rsidP="002A1B6A">
      <w:pPr>
        <w:pStyle w:val="afffffffff6"/>
        <w:rPr>
          <w:color w:val="000000"/>
        </w:rPr>
      </w:pPr>
      <w:r w:rsidRPr="00DD71AE">
        <w:rPr>
          <w:b/>
          <w:i/>
          <w:color w:val="000000"/>
        </w:rPr>
        <w:t>Трава материнки (Herba Origani)</w:t>
      </w:r>
      <w:r>
        <w:rPr>
          <w:color w:val="000000"/>
        </w:rPr>
        <w:t xml:space="preserve"> (ДФ ХI вид., вип. 2, ст. 55) [45</w:t>
      </w:r>
      <w:r w:rsidRPr="00DD71AE">
        <w:rPr>
          <w:color w:val="000000"/>
        </w:rPr>
        <w:t>]. Шматочки листя, стебел, суцвіть та окремі кві</w:t>
      </w:r>
      <w:r>
        <w:rPr>
          <w:color w:val="000000"/>
        </w:rPr>
        <w:t>тки, що проходять крізь сито з отв</w:t>
      </w:r>
      <w:r>
        <w:rPr>
          <w:color w:val="000000"/>
        </w:rPr>
        <w:t>о</w:t>
      </w:r>
      <w:r>
        <w:rPr>
          <w:color w:val="000000"/>
        </w:rPr>
        <w:t>р</w:t>
      </w:r>
      <w:r w:rsidRPr="00DD71AE">
        <w:rPr>
          <w:color w:val="000000"/>
        </w:rPr>
        <w:t>ами діаметром 7 мм. Колір сірувато-зелений з бурувато-пурпуровими вкр</w:t>
      </w:r>
      <w:r w:rsidRPr="00DD71AE">
        <w:rPr>
          <w:color w:val="000000"/>
        </w:rPr>
        <w:t>а</w:t>
      </w:r>
      <w:r w:rsidRPr="00DD71AE">
        <w:rPr>
          <w:color w:val="000000"/>
        </w:rPr>
        <w:t>пленнями. Запах ароматний</w:t>
      </w:r>
      <w:r>
        <w:rPr>
          <w:color w:val="000000"/>
        </w:rPr>
        <w:t>. С</w:t>
      </w:r>
      <w:r w:rsidRPr="00DD71AE">
        <w:rPr>
          <w:color w:val="000000"/>
        </w:rPr>
        <w:t>мак гіркувато-пряний</w:t>
      </w:r>
      <w:r>
        <w:rPr>
          <w:color w:val="000000"/>
        </w:rPr>
        <w:t>,</w:t>
      </w:r>
      <w:r w:rsidRPr="00DD71AE">
        <w:rPr>
          <w:color w:val="000000"/>
        </w:rPr>
        <w:t xml:space="preserve"> злегка </w:t>
      </w:r>
      <w:r>
        <w:rPr>
          <w:color w:val="000000"/>
        </w:rPr>
        <w:t>терпк</w:t>
      </w:r>
      <w:r w:rsidRPr="00DD71AE">
        <w:rPr>
          <w:color w:val="000000"/>
        </w:rPr>
        <w:t>ий.</w:t>
      </w:r>
    </w:p>
    <w:p w:rsidR="002A1B6A" w:rsidRPr="00DD71AE" w:rsidRDefault="002A1B6A" w:rsidP="002A1B6A">
      <w:pPr>
        <w:pStyle w:val="afffffffff6"/>
        <w:rPr>
          <w:color w:val="000000"/>
        </w:rPr>
      </w:pPr>
      <w:r w:rsidRPr="00DD71AE">
        <w:rPr>
          <w:b/>
          <w:i/>
          <w:color w:val="000000"/>
        </w:rPr>
        <w:t>Трава буркун</w:t>
      </w:r>
      <w:r>
        <w:rPr>
          <w:b/>
          <w:i/>
          <w:color w:val="000000"/>
        </w:rPr>
        <w:t>а</w:t>
      </w:r>
      <w:r w:rsidRPr="00DD71AE">
        <w:rPr>
          <w:b/>
          <w:i/>
          <w:color w:val="000000"/>
        </w:rPr>
        <w:t xml:space="preserve"> (Herba Meliloti)</w:t>
      </w:r>
      <w:r w:rsidRPr="00DD71AE">
        <w:rPr>
          <w:color w:val="000000"/>
        </w:rPr>
        <w:t xml:space="preserve"> (АНД 64-22716897-006-03 UA) [</w:t>
      </w:r>
      <w:r>
        <w:rPr>
          <w:color w:val="000000"/>
        </w:rPr>
        <w:t>5</w:t>
      </w:r>
      <w:r w:rsidRPr="00DD71AE">
        <w:rPr>
          <w:color w:val="000000"/>
        </w:rPr>
        <w:t>]. С</w:t>
      </w:r>
      <w:r w:rsidRPr="00DD71AE">
        <w:rPr>
          <w:color w:val="000000"/>
        </w:rPr>
        <w:t>у</w:t>
      </w:r>
      <w:r w:rsidRPr="00DD71AE">
        <w:rPr>
          <w:color w:val="000000"/>
        </w:rPr>
        <w:t xml:space="preserve">міш часток окремих квіток, листя, незначної кількості плодів, що проходять крізь сито з </w:t>
      </w:r>
      <w:r>
        <w:rPr>
          <w:color w:val="000000"/>
        </w:rPr>
        <w:t>отвор</w:t>
      </w:r>
      <w:r w:rsidRPr="00DD71AE">
        <w:rPr>
          <w:color w:val="000000"/>
        </w:rPr>
        <w:t>ами діаметром 7 мм. Колір стебел, чашечок і плодів зел</w:t>
      </w:r>
      <w:r w:rsidRPr="00DD71AE">
        <w:rPr>
          <w:color w:val="000000"/>
        </w:rPr>
        <w:t>е</w:t>
      </w:r>
      <w:r w:rsidRPr="00DD71AE">
        <w:rPr>
          <w:color w:val="000000"/>
        </w:rPr>
        <w:t>ний. Запах ароматний (кумариновий).</w:t>
      </w:r>
    </w:p>
    <w:p w:rsidR="002A1B6A" w:rsidRPr="00DD71AE" w:rsidRDefault="002A1B6A" w:rsidP="002A1B6A">
      <w:pPr>
        <w:pStyle w:val="afffffffff6"/>
        <w:rPr>
          <w:color w:val="000000"/>
        </w:rPr>
      </w:pPr>
      <w:r w:rsidRPr="00DD71AE">
        <w:rPr>
          <w:b/>
          <w:i/>
          <w:color w:val="000000"/>
        </w:rPr>
        <w:t>Трава кропиви собачої (Herba Leonuri)</w:t>
      </w:r>
      <w:r w:rsidRPr="00DD71AE">
        <w:rPr>
          <w:color w:val="000000"/>
        </w:rPr>
        <w:t xml:space="preserve"> (ДФУ 1 вид., доп. 2, с. 544) [</w:t>
      </w:r>
      <w:r>
        <w:rPr>
          <w:color w:val="000000"/>
        </w:rPr>
        <w:t>58</w:t>
      </w:r>
      <w:r w:rsidRPr="00DD71AE">
        <w:rPr>
          <w:color w:val="000000"/>
        </w:rPr>
        <w:t xml:space="preserve">]. Цілі або різані, висушені, зібрані під час цвітіння надземні частини. Шматочки листя, стебел і суцвіть, що проходять крізь сито з </w:t>
      </w:r>
      <w:r>
        <w:rPr>
          <w:color w:val="000000"/>
        </w:rPr>
        <w:t>отвор</w:t>
      </w:r>
      <w:r w:rsidRPr="00DD71AE">
        <w:rPr>
          <w:color w:val="000000"/>
        </w:rPr>
        <w:t>ами діам</w:t>
      </w:r>
      <w:r w:rsidRPr="00DD71AE">
        <w:rPr>
          <w:color w:val="000000"/>
        </w:rPr>
        <w:t>е</w:t>
      </w:r>
      <w:r w:rsidRPr="00DD71AE">
        <w:rPr>
          <w:color w:val="000000"/>
        </w:rPr>
        <w:t>тром 7 мм. Колір сірувато-зелений. Запах слабкий</w:t>
      </w:r>
      <w:r>
        <w:rPr>
          <w:color w:val="000000"/>
        </w:rPr>
        <w:t>. С</w:t>
      </w:r>
      <w:r w:rsidRPr="00DD71AE">
        <w:rPr>
          <w:color w:val="000000"/>
        </w:rPr>
        <w:t>мак гіркуватий.</w:t>
      </w:r>
    </w:p>
    <w:p w:rsidR="002A1B6A" w:rsidRPr="00DD71AE" w:rsidRDefault="002A1B6A" w:rsidP="002A1B6A">
      <w:pPr>
        <w:pStyle w:val="afffffffff6"/>
        <w:rPr>
          <w:color w:val="000000"/>
        </w:rPr>
      </w:pPr>
      <w:r w:rsidRPr="00DD71AE">
        <w:rPr>
          <w:b/>
          <w:i/>
          <w:color w:val="000000"/>
        </w:rPr>
        <w:t>Корені кропиви (Radicis Urticae)</w:t>
      </w:r>
      <w:r>
        <w:rPr>
          <w:color w:val="000000"/>
        </w:rPr>
        <w:t xml:space="preserve"> (АНД 64-22716897 UA) [7</w:t>
      </w:r>
      <w:r w:rsidRPr="00DD71AE">
        <w:rPr>
          <w:color w:val="000000"/>
        </w:rPr>
        <w:t>]. Цілі, різ</w:t>
      </w:r>
      <w:r w:rsidRPr="00DD71AE">
        <w:rPr>
          <w:color w:val="000000"/>
        </w:rPr>
        <w:t>а</w:t>
      </w:r>
      <w:r w:rsidRPr="00DD71AE">
        <w:rPr>
          <w:color w:val="000000"/>
        </w:rPr>
        <w:t>ні або здрібнені у порошок, висушені корені і кореневища. Запах слабкий.</w:t>
      </w:r>
    </w:p>
    <w:p w:rsidR="002A1B6A" w:rsidRPr="00DD71AE" w:rsidRDefault="002A1B6A" w:rsidP="002A1B6A">
      <w:pPr>
        <w:pStyle w:val="afffffffff6"/>
        <w:rPr>
          <w:color w:val="000000"/>
        </w:rPr>
      </w:pPr>
      <w:r w:rsidRPr="00DD71AE">
        <w:rPr>
          <w:b/>
          <w:i/>
          <w:color w:val="000000"/>
        </w:rPr>
        <w:t>Бруньки березові</w:t>
      </w:r>
      <w:r w:rsidRPr="00DD71AE">
        <w:rPr>
          <w:color w:val="000000"/>
        </w:rPr>
        <w:t xml:space="preserve"> </w:t>
      </w:r>
      <w:r w:rsidRPr="00DD71AE">
        <w:rPr>
          <w:b/>
          <w:i/>
          <w:color w:val="000000"/>
        </w:rPr>
        <w:t>(Gemmae Betulae)</w:t>
      </w:r>
      <w:r w:rsidRPr="00DD71AE">
        <w:rPr>
          <w:color w:val="000000"/>
        </w:rPr>
        <w:t xml:space="preserve"> (ДФ ХI вид., вип. 2, ст. 41) [</w:t>
      </w:r>
      <w:r>
        <w:rPr>
          <w:color w:val="000000"/>
        </w:rPr>
        <w:t>45</w:t>
      </w:r>
      <w:r w:rsidRPr="00DD71AE">
        <w:rPr>
          <w:color w:val="000000"/>
        </w:rPr>
        <w:t>]. Бруньки продовгувато-конічні, загострені або притуплені, часто клейкі. Л</w:t>
      </w:r>
      <w:r w:rsidRPr="00DD71AE">
        <w:rPr>
          <w:color w:val="000000"/>
        </w:rPr>
        <w:t>у</w:t>
      </w:r>
      <w:r w:rsidRPr="00DD71AE">
        <w:rPr>
          <w:color w:val="000000"/>
        </w:rPr>
        <w:t>сочки розташовані черепицеподібно, щільно притиснуті по краях, злегка ві</w:t>
      </w:r>
      <w:r w:rsidRPr="00DD71AE">
        <w:rPr>
          <w:color w:val="000000"/>
        </w:rPr>
        <w:t>й</w:t>
      </w:r>
      <w:r w:rsidRPr="00DD71AE">
        <w:rPr>
          <w:color w:val="000000"/>
        </w:rPr>
        <w:t>часті, довжина бруньок 3-7 мм, у поперечник</w:t>
      </w:r>
      <w:r>
        <w:rPr>
          <w:color w:val="000000"/>
        </w:rPr>
        <w:t>у</w:t>
      </w:r>
      <w:r w:rsidRPr="00DD71AE">
        <w:rPr>
          <w:color w:val="000000"/>
        </w:rPr>
        <w:t xml:space="preserve"> – 1,5-3 мм. Колір бруньок к</w:t>
      </w:r>
      <w:r w:rsidRPr="00DD71AE">
        <w:rPr>
          <w:color w:val="000000"/>
        </w:rPr>
        <w:t>о</w:t>
      </w:r>
      <w:r w:rsidRPr="00DD71AE">
        <w:rPr>
          <w:color w:val="000000"/>
        </w:rPr>
        <w:t>ричневий, біля основи іноді зеленуватий. Запах бальзамічний, приємний. Смак зл</w:t>
      </w:r>
      <w:r w:rsidRPr="00DD71AE">
        <w:rPr>
          <w:color w:val="000000"/>
        </w:rPr>
        <w:t>е</w:t>
      </w:r>
      <w:r w:rsidRPr="00DD71AE">
        <w:rPr>
          <w:color w:val="000000"/>
        </w:rPr>
        <w:t xml:space="preserve">гка </w:t>
      </w:r>
      <w:r>
        <w:rPr>
          <w:color w:val="000000"/>
        </w:rPr>
        <w:t>терпк</w:t>
      </w:r>
      <w:r w:rsidRPr="00DD71AE">
        <w:rPr>
          <w:color w:val="000000"/>
        </w:rPr>
        <w:t>ий, смолистий.</w:t>
      </w:r>
    </w:p>
    <w:p w:rsidR="002A1B6A" w:rsidRDefault="002A1B6A" w:rsidP="002A1B6A">
      <w:pPr>
        <w:pStyle w:val="afffffffff6"/>
        <w:rPr>
          <w:color w:val="000000"/>
        </w:rPr>
      </w:pPr>
      <w:r w:rsidRPr="00DD71AE">
        <w:rPr>
          <w:b/>
          <w:i/>
          <w:color w:val="000000"/>
        </w:rPr>
        <w:t>Плоди софори</w:t>
      </w:r>
      <w:r w:rsidRPr="00DD71AE">
        <w:rPr>
          <w:color w:val="000000"/>
        </w:rPr>
        <w:t xml:space="preserve"> </w:t>
      </w:r>
      <w:r w:rsidRPr="00DD71AE">
        <w:rPr>
          <w:b/>
          <w:i/>
          <w:color w:val="000000"/>
        </w:rPr>
        <w:t>(Fructus Sohporae japonicae)</w:t>
      </w:r>
      <w:r w:rsidRPr="00DD71AE">
        <w:rPr>
          <w:color w:val="000000"/>
        </w:rPr>
        <w:t xml:space="preserve"> (АНД 64-22716897-014-04 UA) [</w:t>
      </w:r>
      <w:r>
        <w:rPr>
          <w:color w:val="000000"/>
        </w:rPr>
        <w:t>6</w:t>
      </w:r>
      <w:r w:rsidRPr="00DD71AE">
        <w:rPr>
          <w:color w:val="000000"/>
        </w:rPr>
        <w:t xml:space="preserve">]. Плоди </w:t>
      </w:r>
      <w:r>
        <w:rPr>
          <w:color w:val="000000"/>
        </w:rPr>
        <w:t>-</w:t>
      </w:r>
      <w:r w:rsidRPr="00DD71AE">
        <w:rPr>
          <w:color w:val="000000"/>
        </w:rPr>
        <w:t xml:space="preserve"> боби на плодоніжках, нерозкривні, плескато-циліндричні, чоткоподібні, багатонасінні, довжиною до 10 см, шириною до 1 см, зеленув</w:t>
      </w:r>
      <w:r w:rsidRPr="00DD71AE">
        <w:rPr>
          <w:color w:val="000000"/>
        </w:rPr>
        <w:t>а</w:t>
      </w:r>
      <w:r w:rsidRPr="00DD71AE">
        <w:rPr>
          <w:color w:val="000000"/>
        </w:rPr>
        <w:t xml:space="preserve">то-коричневі з жовтою смугою </w:t>
      </w:r>
      <w:r w:rsidRPr="00DD71AE">
        <w:rPr>
          <w:color w:val="000000"/>
        </w:rPr>
        <w:lastRenderedPageBreak/>
        <w:t>по краю. Насіння темно-коричневе або майже чорне, довжиною до 1 см, шириною 0,4-0,7; більшість насіння недозріл</w:t>
      </w:r>
      <w:r>
        <w:rPr>
          <w:color w:val="000000"/>
        </w:rPr>
        <w:t>е</w:t>
      </w:r>
      <w:r w:rsidRPr="00DD71AE">
        <w:rPr>
          <w:color w:val="000000"/>
        </w:rPr>
        <w:t>. З</w:t>
      </w:r>
      <w:r w:rsidRPr="00DD71AE">
        <w:rPr>
          <w:color w:val="000000"/>
        </w:rPr>
        <w:t>а</w:t>
      </w:r>
      <w:r w:rsidRPr="00DD71AE">
        <w:rPr>
          <w:color w:val="000000"/>
        </w:rPr>
        <w:t>паху не</w:t>
      </w:r>
      <w:r>
        <w:rPr>
          <w:color w:val="000000"/>
        </w:rPr>
        <w:t xml:space="preserve"> </w:t>
      </w:r>
      <w:r w:rsidRPr="00DD71AE">
        <w:rPr>
          <w:color w:val="000000"/>
        </w:rPr>
        <w:t>мають.</w:t>
      </w:r>
    </w:p>
    <w:p w:rsidR="002A1B6A" w:rsidRPr="00DD71AE" w:rsidRDefault="002A1B6A" w:rsidP="002A1B6A">
      <w:pPr>
        <w:pStyle w:val="afffffffff6"/>
        <w:rPr>
          <w:color w:val="000000"/>
        </w:rPr>
      </w:pPr>
      <w:r>
        <w:rPr>
          <w:color w:val="000000"/>
        </w:rPr>
        <w:t>Об</w:t>
      </w:r>
      <w:r>
        <w:rPr>
          <w:color w:val="000000"/>
        </w:rPr>
        <w:sym w:font="Symbol" w:char="F0A2"/>
      </w:r>
      <w:r>
        <w:rPr>
          <w:color w:val="000000"/>
        </w:rPr>
        <w:t>єктом  досліджень також були створені вподальшому складні н</w:t>
      </w:r>
      <w:r>
        <w:rPr>
          <w:color w:val="000000"/>
        </w:rPr>
        <w:t>а</w:t>
      </w:r>
      <w:r>
        <w:rPr>
          <w:color w:val="000000"/>
        </w:rPr>
        <w:t xml:space="preserve">стойки. </w:t>
      </w:r>
    </w:p>
    <w:p w:rsidR="002A1B6A" w:rsidRPr="00DD71AE" w:rsidRDefault="002A1B6A" w:rsidP="002A1B6A">
      <w:pPr>
        <w:pStyle w:val="afffffffff6"/>
        <w:rPr>
          <w:color w:val="000000"/>
        </w:rPr>
      </w:pPr>
      <w:r w:rsidRPr="00DD71AE">
        <w:rPr>
          <w:b/>
          <w:bCs/>
          <w:i/>
          <w:color w:val="000000"/>
        </w:rPr>
        <w:t xml:space="preserve">Настойка складна «Бронхофіт» </w:t>
      </w:r>
      <w:r>
        <w:rPr>
          <w:bCs/>
          <w:color w:val="000000"/>
        </w:rPr>
        <w:t>-</w:t>
      </w:r>
      <w:r w:rsidRPr="00DD71AE">
        <w:rPr>
          <w:color w:val="000000"/>
        </w:rPr>
        <w:t xml:space="preserve"> проз</w:t>
      </w:r>
      <w:r w:rsidRPr="00DD71AE">
        <w:rPr>
          <w:color w:val="000000"/>
        </w:rPr>
        <w:t>о</w:t>
      </w:r>
      <w:r w:rsidRPr="00DD71AE">
        <w:rPr>
          <w:color w:val="000000"/>
        </w:rPr>
        <w:t>ра рідина від жовто-коричневого до червоно-коричневого кольору, зі специфічним запахом. Допускається ная</w:t>
      </w:r>
      <w:r w:rsidRPr="00DD71AE">
        <w:rPr>
          <w:color w:val="000000"/>
        </w:rPr>
        <w:t>в</w:t>
      </w:r>
      <w:r w:rsidRPr="00DD71AE">
        <w:rPr>
          <w:color w:val="000000"/>
        </w:rPr>
        <w:t>ність осаду.</w:t>
      </w:r>
    </w:p>
    <w:p w:rsidR="002A1B6A" w:rsidRPr="00DD71AE" w:rsidRDefault="002A1B6A" w:rsidP="002A1B6A">
      <w:pPr>
        <w:pStyle w:val="afffffffff6"/>
        <w:rPr>
          <w:color w:val="000000"/>
        </w:rPr>
      </w:pPr>
      <w:r w:rsidRPr="00DD71AE">
        <w:rPr>
          <w:b/>
          <w:bCs/>
          <w:i/>
          <w:color w:val="000000"/>
        </w:rPr>
        <w:t xml:space="preserve">Настойка складна «Гінекофіт» </w:t>
      </w:r>
      <w:r>
        <w:rPr>
          <w:bCs/>
          <w:color w:val="000000"/>
        </w:rPr>
        <w:t>-</w:t>
      </w:r>
      <w:r w:rsidRPr="00DD71AE">
        <w:rPr>
          <w:color w:val="000000"/>
        </w:rPr>
        <w:t xml:space="preserve"> прозора рідина зеленувато-коричневого кольору, зі специфічним запахом. Допускається н</w:t>
      </w:r>
      <w:r w:rsidRPr="00DD71AE">
        <w:rPr>
          <w:color w:val="000000"/>
        </w:rPr>
        <w:t>а</w:t>
      </w:r>
      <w:r w:rsidRPr="00DD71AE">
        <w:rPr>
          <w:color w:val="000000"/>
        </w:rPr>
        <w:t>явність осаду.</w:t>
      </w:r>
    </w:p>
    <w:p w:rsidR="002A1B6A" w:rsidRPr="00DD71AE" w:rsidRDefault="002A1B6A" w:rsidP="002A1B6A">
      <w:pPr>
        <w:pStyle w:val="afffffffff6"/>
        <w:rPr>
          <w:color w:val="000000"/>
        </w:rPr>
      </w:pPr>
      <w:r w:rsidRPr="00DD71AE">
        <w:rPr>
          <w:b/>
          <w:bCs/>
          <w:i/>
          <w:color w:val="000000"/>
        </w:rPr>
        <w:t xml:space="preserve">Настойка складна «Простатофіт» </w:t>
      </w:r>
      <w:r>
        <w:rPr>
          <w:bCs/>
          <w:color w:val="000000"/>
        </w:rPr>
        <w:t>-</w:t>
      </w:r>
      <w:r w:rsidRPr="00DD71AE">
        <w:rPr>
          <w:color w:val="000000"/>
        </w:rPr>
        <w:t xml:space="preserve"> прозора рідина бурого</w:t>
      </w:r>
      <w:r w:rsidRPr="00DD71AE">
        <w:rPr>
          <w:i/>
          <w:color w:val="000000"/>
        </w:rPr>
        <w:t xml:space="preserve"> </w:t>
      </w:r>
      <w:r w:rsidRPr="00DD71AE">
        <w:rPr>
          <w:color w:val="000000"/>
        </w:rPr>
        <w:t>коль</w:t>
      </w:r>
      <w:r w:rsidRPr="00DD71AE">
        <w:rPr>
          <w:color w:val="000000"/>
        </w:rPr>
        <w:t>о</w:t>
      </w:r>
      <w:r w:rsidRPr="00DD71AE">
        <w:rPr>
          <w:color w:val="000000"/>
        </w:rPr>
        <w:t>ру, зі специфічним запахом. Допускається н</w:t>
      </w:r>
      <w:r w:rsidRPr="00DD71AE">
        <w:rPr>
          <w:color w:val="000000"/>
        </w:rPr>
        <w:t>а</w:t>
      </w:r>
      <w:r w:rsidRPr="00DD71AE">
        <w:rPr>
          <w:color w:val="000000"/>
        </w:rPr>
        <w:t>явність осаду.</w:t>
      </w:r>
    </w:p>
    <w:p w:rsidR="002A1B6A" w:rsidRDefault="002A1B6A" w:rsidP="002A1B6A">
      <w:pPr>
        <w:pStyle w:val="afffffffff6"/>
        <w:rPr>
          <w:color w:val="000000"/>
        </w:rPr>
      </w:pPr>
      <w:r w:rsidRPr="00DD71AE">
        <w:rPr>
          <w:color w:val="000000"/>
        </w:rPr>
        <w:t>Таким чином, наведені літературні дані про фармакотерапевтичні вла</w:t>
      </w:r>
      <w:r w:rsidRPr="00DD71AE">
        <w:rPr>
          <w:color w:val="000000"/>
        </w:rPr>
        <w:t>с</w:t>
      </w:r>
      <w:r w:rsidRPr="00DD71AE">
        <w:rPr>
          <w:color w:val="000000"/>
        </w:rPr>
        <w:t>тивості обраних рослин свідчать про доцільність їх включення до складу комбіновани</w:t>
      </w:r>
      <w:r>
        <w:rPr>
          <w:color w:val="000000"/>
        </w:rPr>
        <w:t>х</w:t>
      </w:r>
      <w:r w:rsidRPr="00DD71AE">
        <w:rPr>
          <w:color w:val="000000"/>
        </w:rPr>
        <w:t xml:space="preserve"> препаратів «Бронхофіт» </w:t>
      </w:r>
      <w:r>
        <w:rPr>
          <w:bCs/>
          <w:color w:val="000000"/>
        </w:rPr>
        <w:t>-</w:t>
      </w:r>
      <w:r w:rsidRPr="00DD71AE">
        <w:rPr>
          <w:color w:val="000000"/>
        </w:rPr>
        <w:t xml:space="preserve"> для лікування органів дихання, «Г</w:t>
      </w:r>
      <w:r w:rsidRPr="00DD71AE">
        <w:rPr>
          <w:color w:val="000000"/>
        </w:rPr>
        <w:t>і</w:t>
      </w:r>
      <w:r>
        <w:rPr>
          <w:color w:val="000000"/>
        </w:rPr>
        <w:t xml:space="preserve">некофіт» </w:t>
      </w:r>
      <w:r>
        <w:rPr>
          <w:bCs/>
          <w:color w:val="000000"/>
        </w:rPr>
        <w:t>-</w:t>
      </w:r>
      <w:r w:rsidRPr="00DD71AE">
        <w:rPr>
          <w:color w:val="000000"/>
        </w:rPr>
        <w:t xml:space="preserve"> для лікування гінекологічних захворювань і «Простатофіт» </w:t>
      </w:r>
      <w:r>
        <w:rPr>
          <w:bCs/>
          <w:color w:val="000000"/>
        </w:rPr>
        <w:t xml:space="preserve">- </w:t>
      </w:r>
      <w:r w:rsidRPr="00DD71AE">
        <w:rPr>
          <w:color w:val="000000"/>
        </w:rPr>
        <w:t>для лікування захворювань пере</w:t>
      </w:r>
      <w:r w:rsidRPr="00DD71AE">
        <w:rPr>
          <w:color w:val="000000"/>
        </w:rPr>
        <w:t>д</w:t>
      </w:r>
      <w:r w:rsidRPr="00DD71AE">
        <w:rPr>
          <w:color w:val="000000"/>
        </w:rPr>
        <w:t xml:space="preserve">міхурової залози. </w:t>
      </w:r>
    </w:p>
    <w:p w:rsidR="002A1B6A" w:rsidRDefault="002A1B6A" w:rsidP="002A1B6A">
      <w:pPr>
        <w:pStyle w:val="afffffffff6"/>
        <w:rPr>
          <w:color w:val="000000"/>
        </w:rPr>
      </w:pPr>
    </w:p>
    <w:p w:rsidR="002A1B6A" w:rsidRPr="00DD71AE" w:rsidRDefault="002A1B6A" w:rsidP="002A1B6A">
      <w:pPr>
        <w:pStyle w:val="afffffffff6"/>
        <w:rPr>
          <w:color w:val="000000"/>
        </w:rPr>
      </w:pPr>
    </w:p>
    <w:p w:rsidR="002A1B6A" w:rsidRPr="00DD71AE" w:rsidRDefault="002A1B6A" w:rsidP="002A1B6A">
      <w:pPr>
        <w:pStyle w:val="30"/>
        <w:keepNext w:val="0"/>
      </w:pPr>
      <w:bookmarkStart w:id="17" w:name="_Toc229656616"/>
      <w:bookmarkStart w:id="18" w:name="_Toc232501603"/>
      <w:r w:rsidRPr="00DD71AE">
        <w:t>2.2.2</w:t>
      </w:r>
      <w:r>
        <w:t>.</w:t>
      </w:r>
      <w:r w:rsidRPr="00DD71AE">
        <w:t xml:space="preserve"> Характеристика допоміжних речовин</w:t>
      </w:r>
      <w:bookmarkEnd w:id="17"/>
      <w:bookmarkEnd w:id="18"/>
    </w:p>
    <w:p w:rsidR="002A1B6A" w:rsidRDefault="002A1B6A" w:rsidP="002A1B6A">
      <w:pPr>
        <w:pStyle w:val="afffffffff6"/>
        <w:rPr>
          <w:color w:val="000000"/>
        </w:rPr>
      </w:pPr>
    </w:p>
    <w:p w:rsidR="002A1B6A"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При розробці нових лікарських препаратів використовували дозволені до медичного застосування допоміжні речовини:</w:t>
      </w:r>
    </w:p>
    <w:p w:rsidR="002A1B6A" w:rsidRPr="00DD71AE" w:rsidRDefault="002A1B6A" w:rsidP="002A1B6A">
      <w:pPr>
        <w:pStyle w:val="afffffffff6"/>
        <w:rPr>
          <w:color w:val="000000"/>
        </w:rPr>
      </w:pPr>
      <w:r w:rsidRPr="00DD71AE">
        <w:rPr>
          <w:color w:val="000000"/>
        </w:rPr>
        <w:t xml:space="preserve">― </w:t>
      </w:r>
      <w:r w:rsidRPr="00DD71AE">
        <w:rPr>
          <w:b/>
          <w:color w:val="000000"/>
        </w:rPr>
        <w:t>вода очищена (ДФУ 1-е вид., доп. 1)</w:t>
      </w:r>
      <w:r w:rsidRPr="00DD71AE">
        <w:rPr>
          <w:color w:val="000000"/>
        </w:rPr>
        <w:t xml:space="preserve"> [</w:t>
      </w:r>
      <w:r>
        <w:rPr>
          <w:color w:val="000000"/>
        </w:rPr>
        <w:t>57</w:t>
      </w:r>
      <w:r w:rsidRPr="00DD71AE">
        <w:rPr>
          <w:color w:val="000000"/>
        </w:rPr>
        <w:t>] – безбарвна прозора р</w:t>
      </w:r>
      <w:r w:rsidRPr="00DD71AE">
        <w:rPr>
          <w:color w:val="000000"/>
        </w:rPr>
        <w:t>і</w:t>
      </w:r>
      <w:r w:rsidRPr="00DD71AE">
        <w:rPr>
          <w:color w:val="000000"/>
        </w:rPr>
        <w:t>дина, без запаху та смаку. рН від 5,0 до 7,0. Воду очищену одержують з пи</w:t>
      </w:r>
      <w:r w:rsidRPr="00DD71AE">
        <w:rPr>
          <w:color w:val="000000"/>
        </w:rPr>
        <w:t>т</w:t>
      </w:r>
      <w:r w:rsidRPr="00DD71AE">
        <w:rPr>
          <w:color w:val="000000"/>
        </w:rPr>
        <w:t>ної води методом дистиляції, за допомогою іонообмінників, зворотного о</w:t>
      </w:r>
      <w:r w:rsidRPr="00DD71AE">
        <w:rPr>
          <w:color w:val="000000"/>
        </w:rPr>
        <w:t>с</w:t>
      </w:r>
      <w:r w:rsidRPr="00DD71AE">
        <w:rPr>
          <w:color w:val="000000"/>
        </w:rPr>
        <w:t>мосу або іншим методом;</w:t>
      </w:r>
    </w:p>
    <w:p w:rsidR="002A1B6A" w:rsidRPr="00DD71AE" w:rsidRDefault="002A1B6A" w:rsidP="002A1B6A">
      <w:pPr>
        <w:pStyle w:val="afffffffff6"/>
        <w:rPr>
          <w:color w:val="000000"/>
        </w:rPr>
      </w:pPr>
      <w:r w:rsidRPr="00DD71AE">
        <w:rPr>
          <w:color w:val="000000"/>
        </w:rPr>
        <w:t xml:space="preserve">― </w:t>
      </w:r>
      <w:r w:rsidRPr="00DD71AE">
        <w:rPr>
          <w:b/>
          <w:color w:val="000000"/>
        </w:rPr>
        <w:t>вода питна (ГОСТ 2874-82)</w:t>
      </w:r>
      <w:r w:rsidRPr="00DD71AE">
        <w:rPr>
          <w:color w:val="000000"/>
        </w:rPr>
        <w:t xml:space="preserve"> – безбарвна прозора рідина, без запаху та смаку. рН від 5,0 до 7,0;</w:t>
      </w:r>
    </w:p>
    <w:p w:rsidR="002A1B6A" w:rsidRDefault="002A1B6A" w:rsidP="002A1B6A">
      <w:pPr>
        <w:pStyle w:val="afffffffff6"/>
        <w:rPr>
          <w:color w:val="000000"/>
        </w:rPr>
      </w:pPr>
      <w:r w:rsidRPr="00DD71AE">
        <w:rPr>
          <w:color w:val="000000"/>
        </w:rPr>
        <w:t xml:space="preserve">― </w:t>
      </w:r>
      <w:r w:rsidRPr="00DD71AE">
        <w:rPr>
          <w:b/>
          <w:color w:val="000000"/>
        </w:rPr>
        <w:t>спирт етиловий 96% - етанол 96 % (ДФУ 1</w:t>
      </w:r>
      <w:r>
        <w:rPr>
          <w:b/>
          <w:color w:val="000000"/>
        </w:rPr>
        <w:t>-е</w:t>
      </w:r>
      <w:r w:rsidRPr="00DD71AE">
        <w:rPr>
          <w:b/>
          <w:color w:val="000000"/>
        </w:rPr>
        <w:t xml:space="preserve"> вид.</w:t>
      </w:r>
      <w:r>
        <w:rPr>
          <w:b/>
          <w:color w:val="000000"/>
        </w:rPr>
        <w:t>,</w:t>
      </w:r>
      <w:r w:rsidRPr="00DD71AE">
        <w:rPr>
          <w:b/>
          <w:color w:val="000000"/>
        </w:rPr>
        <w:t xml:space="preserve"> </w:t>
      </w:r>
      <w:r>
        <w:rPr>
          <w:b/>
          <w:color w:val="000000"/>
        </w:rPr>
        <w:t>д</w:t>
      </w:r>
      <w:r w:rsidRPr="00DD71AE">
        <w:rPr>
          <w:b/>
          <w:color w:val="000000"/>
        </w:rPr>
        <w:t>оп. 1)</w:t>
      </w:r>
      <w:r w:rsidRPr="00DD71AE">
        <w:rPr>
          <w:color w:val="000000"/>
        </w:rPr>
        <w:t xml:space="preserve"> [</w:t>
      </w:r>
      <w:r>
        <w:rPr>
          <w:color w:val="000000"/>
        </w:rPr>
        <w:t>57</w:t>
      </w:r>
      <w:r w:rsidRPr="00DD71AE">
        <w:rPr>
          <w:color w:val="000000"/>
        </w:rPr>
        <w:t>] – безбарвна прозора, летка рідина з характерним спиртовим запахом та пек</w:t>
      </w:r>
      <w:r w:rsidRPr="00DD71AE">
        <w:rPr>
          <w:color w:val="000000"/>
        </w:rPr>
        <w:t>у</w:t>
      </w:r>
      <w:r w:rsidRPr="00DD71AE">
        <w:rPr>
          <w:color w:val="000000"/>
        </w:rPr>
        <w:t>чим смаком. Змішується у різних співвідношеннях з водою, ефіром, хлор</w:t>
      </w:r>
      <w:r w:rsidRPr="00DD71AE">
        <w:rPr>
          <w:color w:val="000000"/>
        </w:rPr>
        <w:t>о</w:t>
      </w:r>
      <w:r w:rsidRPr="00DD71AE">
        <w:rPr>
          <w:color w:val="000000"/>
        </w:rPr>
        <w:t>формом, ацетоном та гліцерином. Густина 0,812-0,808, що відповідає вмісту спирту етил</w:t>
      </w:r>
      <w:r w:rsidRPr="00DD71AE">
        <w:rPr>
          <w:color w:val="000000"/>
        </w:rPr>
        <w:t>о</w:t>
      </w:r>
      <w:r w:rsidRPr="00DD71AE">
        <w:rPr>
          <w:color w:val="000000"/>
        </w:rPr>
        <w:t>вого 95-96 % (об’ємних).</w:t>
      </w:r>
    </w:p>
    <w:p w:rsidR="002A1B6A" w:rsidRPr="00DD71AE" w:rsidRDefault="002A1B6A" w:rsidP="002A1B6A">
      <w:pPr>
        <w:pStyle w:val="afffffffff6"/>
        <w:rPr>
          <w:color w:val="000000"/>
        </w:rPr>
      </w:pPr>
    </w:p>
    <w:p w:rsidR="002A1B6A" w:rsidRPr="008F232B" w:rsidRDefault="002A1B6A" w:rsidP="002A1B6A">
      <w:pPr>
        <w:pStyle w:val="1"/>
      </w:pPr>
      <w:bookmarkStart w:id="19" w:name="_Toc30745739"/>
      <w:bookmarkStart w:id="20" w:name="_Toc57522710"/>
      <w:bookmarkStart w:id="21" w:name="_Toc201456309"/>
      <w:bookmarkStart w:id="22" w:name="_Toc229656617"/>
      <w:bookmarkStart w:id="23" w:name="_Toc232501604"/>
      <w:r w:rsidRPr="008F232B">
        <w:t>ЕКСПЕРИМЕНТАЛЬНА ЧАСТИНА</w:t>
      </w:r>
      <w:bookmarkEnd w:id="23"/>
    </w:p>
    <w:p w:rsidR="002A1B6A" w:rsidRPr="00B3267F" w:rsidRDefault="002A1B6A" w:rsidP="002A1B6A">
      <w:pPr>
        <w:pStyle w:val="afffffffff6"/>
        <w:rPr>
          <w:color w:val="000000"/>
        </w:rPr>
      </w:pPr>
    </w:p>
    <w:p w:rsidR="002A1B6A" w:rsidRPr="00B3267F" w:rsidRDefault="002A1B6A" w:rsidP="002A1B6A">
      <w:pPr>
        <w:pStyle w:val="afffffffff6"/>
        <w:rPr>
          <w:color w:val="000000"/>
        </w:rPr>
      </w:pPr>
    </w:p>
    <w:p w:rsidR="002A1B6A" w:rsidRPr="00DD71AE" w:rsidRDefault="002A1B6A" w:rsidP="002A1B6A">
      <w:pPr>
        <w:pStyle w:val="20"/>
        <w:keepNext w:val="0"/>
        <w:rPr>
          <w:color w:val="000000"/>
        </w:rPr>
      </w:pPr>
      <w:bookmarkStart w:id="24" w:name="_Toc232501605"/>
      <w:r w:rsidRPr="00DD71AE">
        <w:rPr>
          <w:color w:val="000000"/>
        </w:rPr>
        <w:t>2.3</w:t>
      </w:r>
      <w:r>
        <w:rPr>
          <w:color w:val="000000"/>
        </w:rPr>
        <w:t>.</w:t>
      </w:r>
      <w:r w:rsidRPr="00DD71AE">
        <w:rPr>
          <w:color w:val="000000"/>
        </w:rPr>
        <w:t xml:space="preserve"> Методи досліджен</w:t>
      </w:r>
      <w:bookmarkEnd w:id="19"/>
      <w:bookmarkEnd w:id="20"/>
      <w:bookmarkEnd w:id="21"/>
      <w:r w:rsidRPr="00DD71AE">
        <w:rPr>
          <w:color w:val="000000"/>
        </w:rPr>
        <w:t>ня</w:t>
      </w:r>
      <w:bookmarkEnd w:id="22"/>
      <w:bookmarkEnd w:id="24"/>
    </w:p>
    <w:p w:rsidR="002A1B6A" w:rsidRDefault="002A1B6A" w:rsidP="002A1B6A">
      <w:pPr>
        <w:pStyle w:val="afffffffff6"/>
        <w:rPr>
          <w:color w:val="000000"/>
        </w:rPr>
      </w:pPr>
    </w:p>
    <w:p w:rsidR="002A1B6A" w:rsidRDefault="002A1B6A" w:rsidP="002A1B6A">
      <w:pPr>
        <w:pStyle w:val="afffffffff6"/>
        <w:rPr>
          <w:color w:val="000000"/>
        </w:rPr>
      </w:pPr>
    </w:p>
    <w:p w:rsidR="002A1B6A" w:rsidRDefault="002A1B6A" w:rsidP="002A1B6A">
      <w:pPr>
        <w:pStyle w:val="afffffffff6"/>
        <w:rPr>
          <w:color w:val="000000"/>
        </w:rPr>
      </w:pPr>
      <w:r w:rsidRPr="00DD71AE">
        <w:rPr>
          <w:color w:val="000000"/>
        </w:rPr>
        <w:t>При виконанні роботи були використані сучасні фармакотехнологічні, фізико-хімічні та біологічні методи досліджень, які дозволяють оцінювати використані зразки вихідних речовин і готових лікарських форм. Для пров</w:t>
      </w:r>
      <w:r w:rsidRPr="00DD71AE">
        <w:rPr>
          <w:color w:val="000000"/>
        </w:rPr>
        <w:t>е</w:t>
      </w:r>
      <w:r w:rsidRPr="00DD71AE">
        <w:rPr>
          <w:color w:val="000000"/>
        </w:rPr>
        <w:t>дення контролю якості зразків розроблених лікарських препаратів дотримувалися рекомендацій і м</w:t>
      </w:r>
      <w:r w:rsidRPr="00DD71AE">
        <w:rPr>
          <w:color w:val="000000"/>
        </w:rPr>
        <w:t>е</w:t>
      </w:r>
      <w:r w:rsidRPr="00DD71AE">
        <w:rPr>
          <w:color w:val="000000"/>
        </w:rPr>
        <w:t>тодик, наведених у ДФУ</w:t>
      </w:r>
      <w:r>
        <w:rPr>
          <w:color w:val="000000"/>
        </w:rPr>
        <w:t>,</w:t>
      </w:r>
      <w:r w:rsidRPr="00DD71AE">
        <w:rPr>
          <w:color w:val="000000"/>
        </w:rPr>
        <w:t xml:space="preserve"> 1-е вид. [</w:t>
      </w:r>
      <w:r>
        <w:rPr>
          <w:color w:val="000000"/>
        </w:rPr>
        <w:t>57</w:t>
      </w:r>
      <w:r w:rsidRPr="00DD71AE">
        <w:rPr>
          <w:color w:val="000000"/>
        </w:rPr>
        <w:t>].</w:t>
      </w:r>
    </w:p>
    <w:p w:rsidR="002A1B6A" w:rsidRDefault="002A1B6A" w:rsidP="002A1B6A">
      <w:pPr>
        <w:pStyle w:val="afffffffff6"/>
        <w:rPr>
          <w:color w:val="000000"/>
        </w:rPr>
      </w:pPr>
    </w:p>
    <w:p w:rsidR="002A1B6A" w:rsidRPr="00DD71AE" w:rsidRDefault="002A1B6A" w:rsidP="002A1B6A">
      <w:pPr>
        <w:pStyle w:val="afffffffff6"/>
        <w:rPr>
          <w:color w:val="000000"/>
        </w:rPr>
      </w:pPr>
    </w:p>
    <w:p w:rsidR="002A1B6A" w:rsidRPr="00DD71AE" w:rsidRDefault="002A1B6A" w:rsidP="002A1B6A">
      <w:pPr>
        <w:pStyle w:val="30"/>
        <w:keepNext w:val="0"/>
      </w:pPr>
      <w:bookmarkStart w:id="25" w:name="_Toc229656618"/>
      <w:bookmarkStart w:id="26" w:name="_Toc232501606"/>
      <w:r w:rsidRPr="00DD71AE">
        <w:t>2.3.1</w:t>
      </w:r>
      <w:r>
        <w:t>.</w:t>
      </w:r>
      <w:r w:rsidRPr="00DD71AE">
        <w:t xml:space="preserve"> Фізичні та фізико-хімічні методи дослідження</w:t>
      </w:r>
      <w:bookmarkEnd w:id="25"/>
      <w:bookmarkEnd w:id="26"/>
    </w:p>
    <w:p w:rsidR="002A1B6A" w:rsidRDefault="002A1B6A" w:rsidP="002A1B6A">
      <w:pPr>
        <w:pStyle w:val="afffffffff6"/>
        <w:rPr>
          <w:color w:val="000000"/>
        </w:rPr>
      </w:pPr>
    </w:p>
    <w:p w:rsidR="002A1B6A" w:rsidRPr="00EA4C92" w:rsidRDefault="002A1B6A" w:rsidP="002A1B6A">
      <w:pPr>
        <w:pStyle w:val="afffffffff6"/>
        <w:rPr>
          <w:color w:val="000000"/>
        </w:rPr>
      </w:pPr>
    </w:p>
    <w:p w:rsidR="002A1B6A" w:rsidRPr="00DD71AE" w:rsidRDefault="002A1B6A" w:rsidP="002A1B6A">
      <w:pPr>
        <w:pStyle w:val="afffffffff6"/>
        <w:rPr>
          <w:color w:val="000000"/>
        </w:rPr>
      </w:pPr>
      <w:r w:rsidRPr="00DD71AE">
        <w:rPr>
          <w:b/>
          <w:bCs/>
          <w:i/>
          <w:color w:val="000000"/>
        </w:rPr>
        <w:t xml:space="preserve">Втрата </w:t>
      </w:r>
      <w:r w:rsidRPr="00DD71AE">
        <w:rPr>
          <w:b/>
          <w:i/>
          <w:color w:val="000000"/>
        </w:rPr>
        <w:t xml:space="preserve">в масі </w:t>
      </w:r>
      <w:r w:rsidRPr="00DD71AE">
        <w:rPr>
          <w:b/>
          <w:bCs/>
          <w:i/>
          <w:color w:val="000000"/>
        </w:rPr>
        <w:t xml:space="preserve">при </w:t>
      </w:r>
      <w:r w:rsidRPr="00DD71AE">
        <w:rPr>
          <w:b/>
          <w:i/>
          <w:color w:val="000000"/>
        </w:rPr>
        <w:t>висушуванні</w:t>
      </w:r>
      <w:r w:rsidRPr="00DD71AE">
        <w:rPr>
          <w:color w:val="000000"/>
        </w:rPr>
        <w:t>. Випробування проводили за ДФУ</w:t>
      </w:r>
      <w:r>
        <w:rPr>
          <w:color w:val="000000"/>
        </w:rPr>
        <w:t>,</w:t>
      </w:r>
      <w:r w:rsidRPr="00DD71AE">
        <w:rPr>
          <w:color w:val="000000"/>
        </w:rPr>
        <w:t xml:space="preserve"> 1</w:t>
      </w:r>
      <w:r>
        <w:rPr>
          <w:color w:val="000000"/>
        </w:rPr>
        <w:t>-е</w:t>
      </w:r>
      <w:r w:rsidRPr="00DD71AE">
        <w:rPr>
          <w:color w:val="000000"/>
        </w:rPr>
        <w:t xml:space="preserve"> вид., п. 2.2.32, с. 49-50 [</w:t>
      </w:r>
      <w:r>
        <w:rPr>
          <w:color w:val="000000"/>
        </w:rPr>
        <w:t>57</w:t>
      </w:r>
      <w:r w:rsidRPr="00DD71AE">
        <w:rPr>
          <w:color w:val="000000"/>
        </w:rPr>
        <w:t>]. Значення втрати в масі при висушуванні ліка</w:t>
      </w:r>
      <w:r w:rsidRPr="00DD71AE">
        <w:rPr>
          <w:color w:val="000000"/>
        </w:rPr>
        <w:t>р</w:t>
      </w:r>
      <w:r w:rsidRPr="00DD71AE">
        <w:rPr>
          <w:color w:val="000000"/>
        </w:rPr>
        <w:t>ської рослинної сировини повинно бути не більше 14,0 %.</w:t>
      </w:r>
    </w:p>
    <w:p w:rsidR="002A1B6A" w:rsidRPr="00DD71AE" w:rsidRDefault="002A1B6A" w:rsidP="002A1B6A">
      <w:pPr>
        <w:pStyle w:val="afffffffff6"/>
        <w:rPr>
          <w:color w:val="000000"/>
        </w:rPr>
      </w:pPr>
      <w:r w:rsidRPr="00DD71AE">
        <w:rPr>
          <w:color w:val="000000"/>
        </w:rPr>
        <w:lastRenderedPageBreak/>
        <w:t>По 3,0 г (з точністю до 0,01 г) препарату поміщали у попередньо вис</w:t>
      </w:r>
      <w:r w:rsidRPr="00DD71AE">
        <w:rPr>
          <w:color w:val="000000"/>
        </w:rPr>
        <w:t>у</w:t>
      </w:r>
      <w:r w:rsidRPr="00DD71AE">
        <w:rPr>
          <w:color w:val="000000"/>
        </w:rPr>
        <w:t>шені і зважені разом із кришкою бюкси. Висушування проводили у сушил</w:t>
      </w:r>
      <w:r w:rsidRPr="00DD71AE">
        <w:rPr>
          <w:color w:val="000000"/>
        </w:rPr>
        <w:t>ь</w:t>
      </w:r>
      <w:r w:rsidRPr="00DD71AE">
        <w:rPr>
          <w:color w:val="000000"/>
        </w:rPr>
        <w:t>ній шафі при температурі від 100 °С до 105 °С до постійної маси. Перше зважува</w:t>
      </w:r>
      <w:r w:rsidRPr="00DD71AE">
        <w:rPr>
          <w:color w:val="000000"/>
        </w:rPr>
        <w:t>н</w:t>
      </w:r>
      <w:r>
        <w:rPr>
          <w:color w:val="000000"/>
        </w:rPr>
        <w:t xml:space="preserve">ня </w:t>
      </w:r>
      <w:r w:rsidRPr="00DD71AE">
        <w:rPr>
          <w:color w:val="000000"/>
        </w:rPr>
        <w:t>ро</w:t>
      </w:r>
      <w:r>
        <w:rPr>
          <w:color w:val="000000"/>
        </w:rPr>
        <w:t>б</w:t>
      </w:r>
      <w:r w:rsidRPr="00DD71AE">
        <w:rPr>
          <w:color w:val="000000"/>
        </w:rPr>
        <w:t>или через 2 год.</w:t>
      </w:r>
    </w:p>
    <w:p w:rsidR="002A1B6A" w:rsidRPr="00E256A7" w:rsidRDefault="002A1B6A" w:rsidP="002A1B6A">
      <w:pPr>
        <w:pStyle w:val="afffffffff6"/>
        <w:rPr>
          <w:color w:val="000000"/>
        </w:rPr>
      </w:pPr>
      <w:r w:rsidRPr="00DD71AE">
        <w:rPr>
          <w:color w:val="000000"/>
        </w:rPr>
        <w:t>Втрату в масі при висушуванні (X), у відсотках, обчислювали за фо</w:t>
      </w:r>
      <w:r w:rsidRPr="00DD71AE">
        <w:rPr>
          <w:color w:val="000000"/>
        </w:rPr>
        <w:t>р</w:t>
      </w:r>
      <w:r w:rsidRPr="00DD71AE">
        <w:rPr>
          <w:color w:val="000000"/>
        </w:rPr>
        <w:t>мулою:</w:t>
      </w:r>
    </w:p>
    <w:p w:rsidR="002A1B6A" w:rsidRPr="00E256A7" w:rsidRDefault="002A1B6A" w:rsidP="002A1B6A">
      <w:pPr>
        <w:pStyle w:val="afffffffff6"/>
        <w:rPr>
          <w:color w:val="000000"/>
        </w:rPr>
      </w:pPr>
      <w:r w:rsidRPr="00DD71AE">
        <w:rPr>
          <w:b/>
          <w:color w:val="000000"/>
          <w:position w:val="-24"/>
        </w:rPr>
        <w:object w:dxaOrig="21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1pt;height:31.6pt" o:ole="">
            <v:imagedata r:id="rId13" o:title=""/>
          </v:shape>
          <o:OLEObject Type="Embed" ProgID="Equation.3" ShapeID="_x0000_i1025" DrawAspect="Content" ObjectID="_1516094047" r:id="rId14"/>
        </w:object>
      </w:r>
      <w:r w:rsidRPr="00DD71AE">
        <w:rPr>
          <w:b/>
          <w:color w:val="000000"/>
        </w:rPr>
        <w:t xml:space="preserve"> </w:t>
      </w:r>
      <w:r w:rsidRPr="00DD71AE">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(2.1)</w:t>
      </w:r>
    </w:p>
    <w:p w:rsidR="002A1B6A" w:rsidRPr="00E256A7" w:rsidRDefault="002A1B6A" w:rsidP="002A1B6A">
      <w:pPr>
        <w:pStyle w:val="afffffffff6"/>
        <w:rPr>
          <w:color w:val="000000"/>
        </w:rPr>
      </w:pPr>
    </w:p>
    <w:p w:rsidR="002A1B6A" w:rsidRPr="00DD71AE" w:rsidRDefault="002A1B6A" w:rsidP="002A1B6A">
      <w:pPr>
        <w:pStyle w:val="afffffffff6"/>
        <w:rPr>
          <w:color w:val="000000"/>
        </w:rPr>
      </w:pPr>
      <w:r>
        <w:rPr>
          <w:color w:val="000000"/>
        </w:rPr>
        <w:t>де</w:t>
      </w:r>
      <w:r w:rsidRPr="00DD71AE">
        <w:rPr>
          <w:color w:val="000000"/>
        </w:rPr>
        <w:tab/>
        <w:t>m – маса наважки сировини до висушування, г;</w:t>
      </w:r>
    </w:p>
    <w:p w:rsidR="002A1B6A" w:rsidRPr="00DD71AE" w:rsidRDefault="002A1B6A" w:rsidP="002A1B6A">
      <w:pPr>
        <w:pStyle w:val="afffffffff6"/>
        <w:ind w:left="698"/>
        <w:rPr>
          <w:color w:val="000000"/>
        </w:rPr>
      </w:pPr>
      <w:r w:rsidRPr="00DD71AE">
        <w:rPr>
          <w:color w:val="000000"/>
        </w:rPr>
        <w:t>m</w:t>
      </w:r>
      <w:r w:rsidRPr="00DD71AE">
        <w:rPr>
          <w:color w:val="000000"/>
          <w:vertAlign w:val="subscript"/>
        </w:rPr>
        <w:t>1</w:t>
      </w:r>
      <w:r w:rsidRPr="00DD71AE">
        <w:rPr>
          <w:color w:val="000000"/>
        </w:rPr>
        <w:t xml:space="preserve"> – маса наважки сировини після висушування, г.</w:t>
      </w:r>
    </w:p>
    <w:p w:rsidR="002A1B6A" w:rsidRPr="00DD71AE" w:rsidRDefault="002A1B6A" w:rsidP="002A1B6A">
      <w:pPr>
        <w:pStyle w:val="afffffffff6"/>
        <w:rPr>
          <w:color w:val="000000"/>
        </w:rPr>
      </w:pPr>
      <w:r w:rsidRPr="00DD71AE">
        <w:rPr>
          <w:color w:val="000000"/>
        </w:rPr>
        <w:t>За остаточний результат визначення брали середнє арифметичне двох паралельних визначень. Розбіжність, що допускається між результатами двох паралельних в</w:t>
      </w:r>
      <w:r w:rsidRPr="00DD71AE">
        <w:rPr>
          <w:color w:val="000000"/>
        </w:rPr>
        <w:t>и</w:t>
      </w:r>
      <w:r w:rsidRPr="00DD71AE">
        <w:rPr>
          <w:color w:val="000000"/>
        </w:rPr>
        <w:t>значень, не має перевищувати 0,5 %.</w:t>
      </w:r>
    </w:p>
    <w:p w:rsidR="002A1B6A" w:rsidRPr="00DD71AE" w:rsidRDefault="002A1B6A" w:rsidP="002A1B6A">
      <w:pPr>
        <w:pStyle w:val="afffffffff6"/>
        <w:rPr>
          <w:color w:val="000000"/>
        </w:rPr>
      </w:pPr>
      <w:r w:rsidRPr="00DD71AE">
        <w:rPr>
          <w:b/>
          <w:i/>
          <w:color w:val="000000"/>
        </w:rPr>
        <w:t>Відносна густина.</w:t>
      </w:r>
      <w:r w:rsidRPr="00DD71AE">
        <w:rPr>
          <w:color w:val="000000"/>
        </w:rPr>
        <w:t xml:space="preserve"> Відносну густину визначали за допомогою пікн</w:t>
      </w:r>
      <w:r w:rsidRPr="00DD71AE">
        <w:rPr>
          <w:color w:val="000000"/>
        </w:rPr>
        <w:t>о</w:t>
      </w:r>
      <w:r w:rsidRPr="00DD71AE">
        <w:rPr>
          <w:color w:val="000000"/>
        </w:rPr>
        <w:t>метра (ДФУ, п. 2.2.5, с. 19-21) [</w:t>
      </w:r>
      <w:r>
        <w:rPr>
          <w:color w:val="000000"/>
        </w:rPr>
        <w:t>56</w:t>
      </w:r>
      <w:r w:rsidRPr="00DD71AE">
        <w:rPr>
          <w:color w:val="000000"/>
        </w:rPr>
        <w:t>].</w:t>
      </w:r>
    </w:p>
    <w:p w:rsidR="002A1B6A" w:rsidRDefault="002A1B6A" w:rsidP="002A1B6A">
      <w:pPr>
        <w:pStyle w:val="afffffffff6"/>
        <w:rPr>
          <w:color w:val="000000"/>
        </w:rPr>
      </w:pPr>
      <w:r w:rsidRPr="00DD71AE">
        <w:rPr>
          <w:b/>
          <w:i/>
          <w:color w:val="000000"/>
        </w:rPr>
        <w:t>Показник заломлення.</w:t>
      </w:r>
      <w:r w:rsidRPr="00DD71AE">
        <w:rPr>
          <w:color w:val="000000"/>
        </w:rPr>
        <w:t xml:space="preserve"> Показник заломлення визначали рефрактоме</w:t>
      </w:r>
      <w:r w:rsidRPr="00DD71AE">
        <w:rPr>
          <w:color w:val="000000"/>
        </w:rPr>
        <w:t>т</w:t>
      </w:r>
      <w:r w:rsidRPr="00DD71AE">
        <w:rPr>
          <w:color w:val="000000"/>
        </w:rPr>
        <w:t>ричним методом (ДФУ, п. 2.2.6, с. 21-22) [</w:t>
      </w:r>
      <w:r>
        <w:rPr>
          <w:color w:val="000000"/>
        </w:rPr>
        <w:t>56</w:t>
      </w:r>
      <w:r w:rsidRPr="006374EB">
        <w:rPr>
          <w:color w:val="000000"/>
        </w:rPr>
        <w:t>]</w:t>
      </w:r>
      <w:r w:rsidRPr="00DD71AE">
        <w:rPr>
          <w:color w:val="000000"/>
        </w:rPr>
        <w:t>.</w:t>
      </w:r>
    </w:p>
    <w:p w:rsidR="002A1B6A" w:rsidRPr="003B149E" w:rsidRDefault="002A1B6A" w:rsidP="002A1B6A">
      <w:pPr>
        <w:pStyle w:val="afffffffff6"/>
        <w:rPr>
          <w:color w:val="000000"/>
        </w:rPr>
      </w:pPr>
    </w:p>
    <w:p w:rsidR="002A1B6A" w:rsidRPr="003B149E" w:rsidRDefault="002A1B6A" w:rsidP="002A1B6A">
      <w:pPr>
        <w:pStyle w:val="afffffffff6"/>
        <w:rPr>
          <w:color w:val="000000"/>
        </w:rPr>
      </w:pPr>
    </w:p>
    <w:p w:rsidR="002A1B6A" w:rsidRPr="00DD71AE" w:rsidRDefault="002A1B6A" w:rsidP="002A1B6A">
      <w:pPr>
        <w:pStyle w:val="30"/>
        <w:keepNext w:val="0"/>
      </w:pPr>
      <w:bookmarkStart w:id="27" w:name="_Toc229656619"/>
      <w:bookmarkStart w:id="28" w:name="_Toc232501607"/>
      <w:r w:rsidRPr="00DD71AE">
        <w:t>2.3.2</w:t>
      </w:r>
      <w:r>
        <w:t>.</w:t>
      </w:r>
      <w:r w:rsidRPr="00DD71AE">
        <w:t xml:space="preserve"> Випробування на граничний вміст домішок</w:t>
      </w:r>
      <w:bookmarkEnd w:id="27"/>
      <w:bookmarkEnd w:id="28"/>
    </w:p>
    <w:p w:rsidR="002A1B6A" w:rsidRDefault="002A1B6A" w:rsidP="002A1B6A">
      <w:pPr>
        <w:pStyle w:val="afffffffff6"/>
        <w:rPr>
          <w:b/>
          <w:i/>
          <w:color w:val="000000"/>
        </w:rPr>
      </w:pPr>
    </w:p>
    <w:p w:rsidR="002A1B6A" w:rsidRPr="00DD71AE" w:rsidRDefault="002A1B6A" w:rsidP="002A1B6A">
      <w:pPr>
        <w:pStyle w:val="afffffffff6"/>
        <w:rPr>
          <w:color w:val="000000"/>
        </w:rPr>
      </w:pPr>
      <w:r w:rsidRPr="00DD71AE">
        <w:rPr>
          <w:b/>
          <w:i/>
          <w:color w:val="000000"/>
        </w:rPr>
        <w:t>Важкі метали</w:t>
      </w:r>
      <w:r w:rsidRPr="00DD71AE">
        <w:rPr>
          <w:color w:val="000000"/>
        </w:rPr>
        <w:t xml:space="preserve"> визначали за ДФУ</w:t>
      </w:r>
      <w:r>
        <w:rPr>
          <w:color w:val="000000"/>
        </w:rPr>
        <w:t>,</w:t>
      </w:r>
      <w:r w:rsidRPr="00DD71AE">
        <w:rPr>
          <w:color w:val="000000"/>
        </w:rPr>
        <w:t xml:space="preserve"> 1-е вид., п. 2.4.8, метод А, с. 78-80 [</w:t>
      </w:r>
      <w:r>
        <w:rPr>
          <w:color w:val="000000"/>
        </w:rPr>
        <w:t>57</w:t>
      </w:r>
      <w:r w:rsidRPr="00DD71AE">
        <w:rPr>
          <w:color w:val="000000"/>
        </w:rPr>
        <w:t>].</w:t>
      </w:r>
      <w:r>
        <w:rPr>
          <w:color w:val="000000"/>
        </w:rPr>
        <w:t xml:space="preserve"> </w:t>
      </w:r>
      <w:r w:rsidRPr="00DD71AE">
        <w:rPr>
          <w:color w:val="000000"/>
        </w:rPr>
        <w:t>Вміст важких металів повинен бути не більш</w:t>
      </w:r>
      <w:r>
        <w:rPr>
          <w:color w:val="000000"/>
        </w:rPr>
        <w:t>е</w:t>
      </w:r>
      <w:r w:rsidRPr="00DD71AE">
        <w:rPr>
          <w:color w:val="000000"/>
        </w:rPr>
        <w:t xml:space="preserve"> 0,001%.</w:t>
      </w:r>
    </w:p>
    <w:p w:rsidR="002A1B6A" w:rsidRPr="00DD71AE" w:rsidRDefault="002A1B6A" w:rsidP="002A1B6A">
      <w:pPr>
        <w:pStyle w:val="afffffffff6"/>
        <w:rPr>
          <w:color w:val="000000"/>
        </w:rPr>
      </w:pPr>
      <w:r w:rsidRPr="00DD71AE">
        <w:rPr>
          <w:b/>
          <w:i/>
          <w:color w:val="000000"/>
        </w:rPr>
        <w:t>Радіонукліди.</w:t>
      </w:r>
      <w:r w:rsidRPr="00DD71AE">
        <w:rPr>
          <w:color w:val="000000"/>
        </w:rPr>
        <w:t xml:space="preserve"> Препарат має відповідати вимогам, встановленим ко</w:t>
      </w:r>
      <w:r w:rsidRPr="00DD71AE">
        <w:rPr>
          <w:color w:val="000000"/>
        </w:rPr>
        <w:t>м</w:t>
      </w:r>
      <w:r w:rsidRPr="00DD71AE">
        <w:rPr>
          <w:color w:val="000000"/>
        </w:rPr>
        <w:t>петентним уповноваженим органом за вмістом радіонуклідів для продуктів харч</w:t>
      </w:r>
      <w:r w:rsidRPr="00DD71AE">
        <w:rPr>
          <w:color w:val="000000"/>
        </w:rPr>
        <w:t>у</w:t>
      </w:r>
      <w:r w:rsidRPr="00DD71AE">
        <w:rPr>
          <w:color w:val="000000"/>
        </w:rPr>
        <w:t>вання та питної води [МВ</w:t>
      </w:r>
      <w:r>
        <w:rPr>
          <w:color w:val="000000"/>
        </w:rPr>
        <w:t>І</w:t>
      </w:r>
      <w:r w:rsidRPr="00DD71AE">
        <w:rPr>
          <w:color w:val="000000"/>
        </w:rPr>
        <w:t xml:space="preserve"> 4/36, М</w:t>
      </w:r>
      <w:r>
        <w:rPr>
          <w:color w:val="000000"/>
        </w:rPr>
        <w:t>І</w:t>
      </w:r>
      <w:r w:rsidRPr="00DD71AE">
        <w:rPr>
          <w:color w:val="000000"/>
        </w:rPr>
        <w:t xml:space="preserve"> 12-05-99 і МІ 12-08-99].</w:t>
      </w:r>
    </w:p>
    <w:p w:rsidR="002A1B6A" w:rsidRDefault="002A1B6A" w:rsidP="002A1B6A">
      <w:pPr>
        <w:widowControl w:val="0"/>
        <w:ind w:firstLine="720"/>
        <w:jc w:val="both"/>
        <w:rPr>
          <w:color w:val="000000"/>
          <w:sz w:val="28"/>
        </w:rPr>
      </w:pPr>
    </w:p>
    <w:p w:rsidR="002A1B6A" w:rsidRPr="00DD71AE" w:rsidRDefault="002A1B6A" w:rsidP="002A1B6A">
      <w:pPr>
        <w:widowControl w:val="0"/>
        <w:ind w:firstLine="720"/>
        <w:jc w:val="both"/>
        <w:rPr>
          <w:color w:val="000000"/>
          <w:sz w:val="28"/>
        </w:rPr>
      </w:pPr>
    </w:p>
    <w:p w:rsidR="002A1B6A" w:rsidRPr="00DD71AE" w:rsidRDefault="002A1B6A" w:rsidP="002A1B6A">
      <w:pPr>
        <w:pStyle w:val="30"/>
        <w:keepNext w:val="0"/>
      </w:pPr>
      <w:bookmarkStart w:id="29" w:name="_Toc229656620"/>
      <w:bookmarkStart w:id="30" w:name="_Toc232501608"/>
      <w:r w:rsidRPr="00DD71AE">
        <w:t>2.3.3</w:t>
      </w:r>
      <w:r>
        <w:t>.</w:t>
      </w:r>
      <w:r w:rsidRPr="00DD71AE">
        <w:t xml:space="preserve"> Фармакотехнологічні випробування</w:t>
      </w:r>
      <w:bookmarkEnd w:id="29"/>
      <w:bookmarkEnd w:id="30"/>
    </w:p>
    <w:p w:rsidR="002A1B6A" w:rsidRDefault="002A1B6A" w:rsidP="002A1B6A">
      <w:pPr>
        <w:pStyle w:val="afffffffff6"/>
        <w:rPr>
          <w:b/>
          <w:i/>
          <w:color w:val="000000"/>
        </w:rPr>
      </w:pPr>
    </w:p>
    <w:p w:rsidR="002A1B6A" w:rsidRDefault="002A1B6A" w:rsidP="002A1B6A">
      <w:pPr>
        <w:widowControl w:val="0"/>
        <w:spacing w:line="360" w:lineRule="auto"/>
        <w:ind w:firstLine="720"/>
        <w:jc w:val="both"/>
        <w:rPr>
          <w:color w:val="000000"/>
          <w:sz w:val="28"/>
        </w:rPr>
      </w:pPr>
      <w:r w:rsidRPr="00DD71AE">
        <w:rPr>
          <w:b/>
          <w:i/>
          <w:color w:val="000000"/>
          <w:sz w:val="28"/>
        </w:rPr>
        <w:t>Вміст екстрактивних речовин</w:t>
      </w:r>
      <w:r w:rsidRPr="00DD71AE">
        <w:rPr>
          <w:color w:val="000000"/>
          <w:sz w:val="28"/>
        </w:rPr>
        <w:t xml:space="preserve"> </w:t>
      </w:r>
      <w:r>
        <w:rPr>
          <w:color w:val="000000"/>
          <w:sz w:val="28"/>
        </w:rPr>
        <w:t>визначали за</w:t>
      </w:r>
      <w:r w:rsidRPr="00DD71AE">
        <w:rPr>
          <w:color w:val="000000"/>
          <w:sz w:val="28"/>
        </w:rPr>
        <w:t xml:space="preserve"> сух</w:t>
      </w:r>
      <w:r>
        <w:rPr>
          <w:color w:val="000000"/>
          <w:sz w:val="28"/>
        </w:rPr>
        <w:t>и</w:t>
      </w:r>
      <w:r w:rsidRPr="00DD71AE">
        <w:rPr>
          <w:color w:val="000000"/>
          <w:sz w:val="28"/>
        </w:rPr>
        <w:t>м залишк</w:t>
      </w:r>
      <w:r>
        <w:rPr>
          <w:color w:val="000000"/>
          <w:sz w:val="28"/>
        </w:rPr>
        <w:t>ом</w:t>
      </w:r>
      <w:r w:rsidRPr="00DD71AE">
        <w:rPr>
          <w:color w:val="000000"/>
          <w:sz w:val="28"/>
        </w:rPr>
        <w:t xml:space="preserve"> згідно </w:t>
      </w:r>
      <w:r>
        <w:rPr>
          <w:color w:val="000000"/>
          <w:sz w:val="28"/>
        </w:rPr>
        <w:t xml:space="preserve">з </w:t>
      </w:r>
      <w:r w:rsidRPr="00DD71AE">
        <w:rPr>
          <w:color w:val="000000"/>
          <w:sz w:val="28"/>
        </w:rPr>
        <w:t>методик</w:t>
      </w:r>
      <w:r>
        <w:rPr>
          <w:color w:val="000000"/>
          <w:sz w:val="28"/>
        </w:rPr>
        <w:t>ою</w:t>
      </w:r>
      <w:r w:rsidRPr="00DD71AE">
        <w:rPr>
          <w:color w:val="000000"/>
          <w:sz w:val="28"/>
        </w:rPr>
        <w:t>, описано</w:t>
      </w:r>
      <w:r>
        <w:rPr>
          <w:color w:val="000000"/>
          <w:sz w:val="28"/>
        </w:rPr>
        <w:t>ю</w:t>
      </w:r>
      <w:r w:rsidRPr="00DD71AE">
        <w:rPr>
          <w:color w:val="000000"/>
          <w:sz w:val="28"/>
        </w:rPr>
        <w:t xml:space="preserve"> в статті </w:t>
      </w:r>
      <w:r w:rsidRPr="00DD71AE">
        <w:rPr>
          <w:noProof/>
          <w:color w:val="000000"/>
          <w:sz w:val="28"/>
        </w:rPr>
        <w:t>«</w:t>
      </w:r>
      <w:r w:rsidRPr="00DD71AE">
        <w:rPr>
          <w:color w:val="000000"/>
          <w:sz w:val="28"/>
        </w:rPr>
        <w:t>Настойки</w:t>
      </w:r>
      <w:r w:rsidRPr="00DD71AE">
        <w:rPr>
          <w:noProof/>
          <w:color w:val="000000"/>
          <w:sz w:val="28"/>
        </w:rPr>
        <w:t>»</w:t>
      </w:r>
      <w:r w:rsidRPr="00DD71AE">
        <w:rPr>
          <w:color w:val="000000"/>
          <w:sz w:val="28"/>
        </w:rPr>
        <w:t xml:space="preserve"> (ДФУ, с. 513-515) [</w:t>
      </w:r>
      <w:r>
        <w:rPr>
          <w:color w:val="000000"/>
          <w:sz w:val="28"/>
        </w:rPr>
        <w:t>56</w:t>
      </w:r>
      <w:r w:rsidRPr="00DD71AE">
        <w:rPr>
          <w:color w:val="000000"/>
          <w:sz w:val="28"/>
        </w:rPr>
        <w:t>].</w:t>
      </w:r>
    </w:p>
    <w:p w:rsidR="002A1B6A" w:rsidRPr="00DD71AE" w:rsidRDefault="002A1B6A" w:rsidP="002A1B6A">
      <w:pPr>
        <w:widowControl w:val="0"/>
        <w:spacing w:line="360" w:lineRule="auto"/>
        <w:ind w:firstLine="720"/>
        <w:jc w:val="both"/>
        <w:rPr>
          <w:color w:val="000000"/>
          <w:sz w:val="28"/>
        </w:rPr>
      </w:pPr>
      <w:r w:rsidRPr="00DD71AE">
        <w:rPr>
          <w:b/>
          <w:i/>
          <w:color w:val="000000"/>
          <w:sz w:val="28"/>
        </w:rPr>
        <w:t>Вміст етанолу.</w:t>
      </w:r>
      <w:r w:rsidRPr="00DD71AE">
        <w:rPr>
          <w:color w:val="000000"/>
          <w:sz w:val="28"/>
        </w:rPr>
        <w:t xml:space="preserve"> Концентрацію спирту визначали пікнометричним м</w:t>
      </w:r>
      <w:r w:rsidRPr="00DD71AE">
        <w:rPr>
          <w:color w:val="000000"/>
          <w:sz w:val="28"/>
        </w:rPr>
        <w:t>е</w:t>
      </w:r>
      <w:r w:rsidRPr="00DD71AE">
        <w:rPr>
          <w:color w:val="000000"/>
          <w:sz w:val="28"/>
        </w:rPr>
        <w:t xml:space="preserve">тодом (ДФУ, 1-е вид., </w:t>
      </w:r>
      <w:r>
        <w:rPr>
          <w:color w:val="000000"/>
          <w:sz w:val="28"/>
        </w:rPr>
        <w:t>д</w:t>
      </w:r>
      <w:r w:rsidRPr="00DD71AE">
        <w:rPr>
          <w:color w:val="000000"/>
          <w:sz w:val="28"/>
        </w:rPr>
        <w:t>оп. 1, с. 76) [</w:t>
      </w:r>
      <w:r>
        <w:rPr>
          <w:color w:val="000000"/>
          <w:sz w:val="28"/>
        </w:rPr>
        <w:t>57</w:t>
      </w:r>
      <w:r w:rsidRPr="00DD71AE">
        <w:rPr>
          <w:color w:val="000000"/>
          <w:sz w:val="28"/>
        </w:rPr>
        <w:t>].</w:t>
      </w:r>
    </w:p>
    <w:p w:rsidR="002A1B6A" w:rsidRPr="00DD71AE" w:rsidRDefault="002A1B6A" w:rsidP="002A1B6A">
      <w:pPr>
        <w:pStyle w:val="afffffffff6"/>
        <w:rPr>
          <w:color w:val="000000"/>
        </w:rPr>
      </w:pPr>
      <w:r w:rsidRPr="00DD71AE">
        <w:rPr>
          <w:b/>
          <w:i/>
          <w:color w:val="000000"/>
        </w:rPr>
        <w:t>Ситовий аналіз лікарської рослинної сировини</w:t>
      </w:r>
      <w:r>
        <w:rPr>
          <w:b/>
          <w:i/>
          <w:color w:val="000000"/>
        </w:rPr>
        <w:t xml:space="preserve"> </w:t>
      </w:r>
      <w:r>
        <w:rPr>
          <w:color w:val="000000"/>
        </w:rPr>
        <w:t>п</w:t>
      </w:r>
      <w:r w:rsidRPr="00DD71AE">
        <w:rPr>
          <w:color w:val="000000"/>
        </w:rPr>
        <w:t>роводили за метод</w:t>
      </w:r>
      <w:r w:rsidRPr="00DD71AE">
        <w:rPr>
          <w:color w:val="000000"/>
        </w:rPr>
        <w:t>и</w:t>
      </w:r>
      <w:r w:rsidRPr="00DD71AE">
        <w:rPr>
          <w:color w:val="000000"/>
        </w:rPr>
        <w:t>кою, наведеною у ДФУ</w:t>
      </w:r>
      <w:r>
        <w:rPr>
          <w:color w:val="000000"/>
        </w:rPr>
        <w:t>,</w:t>
      </w:r>
      <w:r w:rsidRPr="00DD71AE">
        <w:rPr>
          <w:color w:val="000000"/>
        </w:rPr>
        <w:t xml:space="preserve"> 1-е вид., п. 2.9.12 [</w:t>
      </w:r>
      <w:r>
        <w:rPr>
          <w:color w:val="000000"/>
        </w:rPr>
        <w:t>57</w:t>
      </w:r>
      <w:r w:rsidRPr="00DD71AE">
        <w:rPr>
          <w:color w:val="000000"/>
        </w:rPr>
        <w:t xml:space="preserve">]. </w:t>
      </w:r>
    </w:p>
    <w:p w:rsidR="002A1B6A" w:rsidRPr="00DD71AE" w:rsidRDefault="002A1B6A" w:rsidP="002A1B6A">
      <w:pPr>
        <w:pStyle w:val="afffffffff6"/>
        <w:rPr>
          <w:color w:val="000000"/>
        </w:rPr>
      </w:pPr>
      <w:r w:rsidRPr="00DD71AE">
        <w:rPr>
          <w:color w:val="000000"/>
        </w:rPr>
        <w:t>Пробу сировини (100,0 г) розділяли на фракції, просіюючи її крізь н</w:t>
      </w:r>
      <w:r w:rsidRPr="00DD71AE">
        <w:rPr>
          <w:color w:val="000000"/>
        </w:rPr>
        <w:t>а</w:t>
      </w:r>
      <w:r w:rsidRPr="00DD71AE">
        <w:rPr>
          <w:color w:val="000000"/>
        </w:rPr>
        <w:t>бір сит на вібраторі АР-2В протягом 20 хв. Визначали місткість кожної фра</w:t>
      </w:r>
      <w:r w:rsidRPr="00DD71AE">
        <w:rPr>
          <w:color w:val="000000"/>
        </w:rPr>
        <w:t>к</w:t>
      </w:r>
      <w:r w:rsidRPr="00DD71AE">
        <w:rPr>
          <w:color w:val="000000"/>
        </w:rPr>
        <w:t>ції у відсотках і середній діаметр кожної фракц</w:t>
      </w:r>
      <w:r>
        <w:rPr>
          <w:color w:val="000000"/>
        </w:rPr>
        <w:t>ії. Фракційний склад сировини</w:t>
      </w:r>
      <w:r w:rsidRPr="00DD71AE">
        <w:rPr>
          <w:color w:val="000000"/>
        </w:rPr>
        <w:t xml:space="preserve"> в</w:t>
      </w:r>
      <w:r w:rsidRPr="00DD71AE">
        <w:rPr>
          <w:color w:val="000000"/>
        </w:rPr>
        <w:t>и</w:t>
      </w:r>
      <w:r w:rsidRPr="00DD71AE">
        <w:rPr>
          <w:color w:val="000000"/>
        </w:rPr>
        <w:t>ражали за розмірами сит.</w:t>
      </w:r>
    </w:p>
    <w:p w:rsidR="002A1B6A" w:rsidRPr="00E256A7" w:rsidRDefault="002A1B6A" w:rsidP="002A1B6A">
      <w:pPr>
        <w:pStyle w:val="afffffffff6"/>
        <w:rPr>
          <w:color w:val="000000"/>
        </w:rPr>
      </w:pPr>
      <w:r w:rsidRPr="00DD71AE">
        <w:rPr>
          <w:color w:val="000000"/>
        </w:rPr>
        <w:t>Середньозважений розмір часток визначали за формулою Козені:</w:t>
      </w:r>
    </w:p>
    <w:p w:rsidR="002A1B6A" w:rsidRPr="00E256A7" w:rsidRDefault="002A1B6A" w:rsidP="002A1B6A">
      <w:pPr>
        <w:pStyle w:val="afffffffff6"/>
        <w:rPr>
          <w:color w:val="000000"/>
        </w:rPr>
      </w:pPr>
    </w:p>
    <w:p w:rsidR="002A1B6A" w:rsidRPr="00E256A7" w:rsidRDefault="002A1B6A" w:rsidP="002A1B6A">
      <w:pPr>
        <w:pStyle w:val="afffffffff6"/>
        <w:rPr>
          <w:color w:val="000000"/>
        </w:rPr>
      </w:pPr>
      <w:r>
        <w:rPr>
          <w:noProof/>
          <w:color w:val="000000"/>
          <w:lang w:eastAsia="ru-RU"/>
        </w:rPr>
        <w:drawing>
          <wp:inline distT="0" distB="0" distL="0" distR="0">
            <wp:extent cx="892175" cy="423545"/>
            <wp:effectExtent l="0" t="0" r="3175"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2175" cy="423545"/>
                    </a:xfrm>
                    <a:prstGeom prst="rect">
                      <a:avLst/>
                    </a:prstGeom>
                    <a:noFill/>
                    <a:ln>
                      <a:noFill/>
                    </a:ln>
                  </pic:spPr>
                </pic:pic>
              </a:graphicData>
            </a:graphic>
          </wp:inline>
        </w:drawing>
      </w:r>
      <w:r w:rsidRPr="00DD71AE">
        <w:rPr>
          <w:color w:val="000000"/>
        </w:rPr>
        <w:t xml:space="preserve"> ,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(2.2)</w:t>
      </w:r>
    </w:p>
    <w:p w:rsidR="002A1B6A" w:rsidRPr="00E256A7"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 xml:space="preserve">де </w:t>
      </w:r>
      <w:r w:rsidRPr="00DD71AE">
        <w:rPr>
          <w:color w:val="000000"/>
        </w:rPr>
        <w:tab/>
      </w:r>
      <w:r w:rsidRPr="00DD71AE">
        <w:rPr>
          <w:color w:val="000000"/>
        </w:rPr>
        <w:sym w:font="Symbol" w:char="F044"/>
      </w:r>
      <w:r w:rsidRPr="00DD71AE">
        <w:rPr>
          <w:color w:val="000000"/>
        </w:rPr>
        <w:t>g</w:t>
      </w:r>
      <w:r w:rsidRPr="00DD71AE">
        <w:rPr>
          <w:color w:val="000000"/>
          <w:vertAlign w:val="subscript"/>
        </w:rPr>
        <w:t>i</w:t>
      </w:r>
      <w:r w:rsidRPr="00DD71AE">
        <w:rPr>
          <w:color w:val="000000"/>
        </w:rPr>
        <w:t xml:space="preserve"> – кількість шматочків матеріалу діаметром d</w:t>
      </w:r>
      <w:r w:rsidRPr="00DD71AE">
        <w:rPr>
          <w:color w:val="000000"/>
          <w:vertAlign w:val="subscript"/>
        </w:rPr>
        <w:t>i</w:t>
      </w:r>
      <w:r w:rsidRPr="00DD71AE">
        <w:rPr>
          <w:color w:val="000000"/>
        </w:rPr>
        <w:t>, %.</w:t>
      </w:r>
    </w:p>
    <w:p w:rsidR="002A1B6A" w:rsidRPr="00DD71AE" w:rsidRDefault="002A1B6A" w:rsidP="002A1B6A">
      <w:pPr>
        <w:pStyle w:val="afffffffff6"/>
        <w:rPr>
          <w:color w:val="000000"/>
        </w:rPr>
      </w:pPr>
      <w:r w:rsidRPr="00DD71AE">
        <w:rPr>
          <w:color w:val="000000"/>
        </w:rPr>
        <w:t xml:space="preserve">Технологічні параметри лікарської рослинної сировини визначали за методиками, наведеними у літературі </w:t>
      </w:r>
      <w:r w:rsidRPr="00DD71AE">
        <w:rPr>
          <w:color w:val="000000"/>
        </w:rPr>
        <w:sym w:font="Symbol" w:char="F05B"/>
      </w:r>
      <w:r>
        <w:rPr>
          <w:color w:val="000000"/>
        </w:rPr>
        <w:t>175</w:t>
      </w:r>
      <w:r w:rsidRPr="00DD71AE">
        <w:rPr>
          <w:color w:val="000000"/>
        </w:rPr>
        <w:sym w:font="Symbol" w:char="F05D"/>
      </w:r>
      <w:r w:rsidRPr="00DD71AE">
        <w:rPr>
          <w:color w:val="000000"/>
        </w:rPr>
        <w:t>.</w:t>
      </w:r>
    </w:p>
    <w:p w:rsidR="002A1B6A" w:rsidRPr="00DD71AE" w:rsidRDefault="002A1B6A" w:rsidP="002A1B6A">
      <w:pPr>
        <w:pStyle w:val="afffffffff6"/>
        <w:rPr>
          <w:color w:val="000000"/>
        </w:rPr>
      </w:pPr>
      <w:r w:rsidRPr="00DD71AE">
        <w:rPr>
          <w:b/>
          <w:i/>
          <w:color w:val="000000"/>
        </w:rPr>
        <w:t>Визначення питомої маси.</w:t>
      </w:r>
      <w:r w:rsidRPr="00DD71AE">
        <w:rPr>
          <w:b/>
          <w:color w:val="000000"/>
        </w:rPr>
        <w:t xml:space="preserve"> </w:t>
      </w:r>
      <w:r w:rsidRPr="00DD71AE">
        <w:rPr>
          <w:color w:val="000000"/>
        </w:rPr>
        <w:t>Близько 5,0 г (точн</w:t>
      </w:r>
      <w:r>
        <w:rPr>
          <w:color w:val="000000"/>
        </w:rPr>
        <w:t>а</w:t>
      </w:r>
      <w:r w:rsidRPr="00DD71AE">
        <w:rPr>
          <w:color w:val="000000"/>
        </w:rPr>
        <w:t xml:space="preserve"> наважк</w:t>
      </w:r>
      <w:r>
        <w:rPr>
          <w:color w:val="000000"/>
        </w:rPr>
        <w:t>а</w:t>
      </w:r>
      <w:r w:rsidRPr="00DD71AE">
        <w:rPr>
          <w:color w:val="000000"/>
        </w:rPr>
        <w:t>) подрібненої сировини завантажували в пікнометр місткістю 100 мл, заливали водою оч</w:t>
      </w:r>
      <w:r w:rsidRPr="00DD71AE">
        <w:rPr>
          <w:color w:val="000000"/>
        </w:rPr>
        <w:t>и</w:t>
      </w:r>
      <w:r w:rsidRPr="00DD71AE">
        <w:rPr>
          <w:color w:val="000000"/>
        </w:rPr>
        <w:t xml:space="preserve">щеною на 2/3 об’єму і </w:t>
      </w:r>
      <w:r w:rsidRPr="00DD71AE">
        <w:rPr>
          <w:color w:val="000000"/>
        </w:rPr>
        <w:lastRenderedPageBreak/>
        <w:t>витримували на киплячій водяній бані протягом 1,5-2 годин, періодично перемішуючи з метою повного видалення з сировини п</w:t>
      </w:r>
      <w:r w:rsidRPr="00DD71AE">
        <w:rPr>
          <w:color w:val="000000"/>
        </w:rPr>
        <w:t>о</w:t>
      </w:r>
      <w:r w:rsidRPr="00DD71AE">
        <w:rPr>
          <w:color w:val="000000"/>
        </w:rPr>
        <w:t>вітря. Після цього пікнометр охолоджували до температури 20 ºС і доводили об’єм до мітки водою очищеною. Визначали вагу пікнометра з сировиною і водою очищеною. Попередньо визначали вагу пікнометра з водою.</w:t>
      </w:r>
    </w:p>
    <w:p w:rsidR="002A1B6A" w:rsidRPr="00E256A7" w:rsidRDefault="002A1B6A" w:rsidP="002A1B6A">
      <w:pPr>
        <w:pStyle w:val="afffffffff6"/>
        <w:rPr>
          <w:color w:val="000000"/>
        </w:rPr>
      </w:pPr>
      <w:r w:rsidRPr="00DD71AE">
        <w:rPr>
          <w:color w:val="000000"/>
        </w:rPr>
        <w:t>Питому масу розраховували за формулою:</w:t>
      </w:r>
    </w:p>
    <w:p w:rsidR="002A1B6A" w:rsidRPr="00E256A7" w:rsidRDefault="002A1B6A" w:rsidP="002A1B6A">
      <w:pPr>
        <w:pStyle w:val="afffffffff6"/>
        <w:rPr>
          <w:color w:val="000000"/>
        </w:rPr>
      </w:pPr>
    </w:p>
    <w:p w:rsidR="002A1B6A" w:rsidRPr="00E256A7" w:rsidRDefault="002A1B6A" w:rsidP="002A1B6A">
      <w:pPr>
        <w:pStyle w:val="afffffffff6"/>
        <w:rPr>
          <w:color w:val="000000"/>
        </w:rPr>
      </w:pPr>
      <w:r w:rsidRPr="00DD71AE">
        <w:rPr>
          <w:b/>
          <w:color w:val="000000"/>
          <w:position w:val="-24"/>
        </w:rPr>
        <w:object w:dxaOrig="1400" w:dyaOrig="660">
          <v:shape id="_x0000_i1026" type="#_x0000_t75" style="width:84.3pt;height:40.4pt" o:ole="" fillcolor="window">
            <v:imagedata r:id="rId16" o:title=""/>
          </v:shape>
          <o:OLEObject Type="Embed" ProgID="Equation.3" ShapeID="_x0000_i1026" DrawAspect="Content" ObjectID="_1516094048" r:id="rId17"/>
        </w:object>
      </w:r>
      <w:r w:rsidRPr="00DD71AE">
        <w:rPr>
          <w:b/>
          <w:color w:val="000000"/>
        </w:rPr>
        <w:t xml:space="preserve"> </w:t>
      </w:r>
      <w:r w:rsidRPr="00DD71AE">
        <w:rPr>
          <w:color w:val="000000"/>
        </w:rPr>
        <w:t>г/см</w:t>
      </w:r>
      <w:r w:rsidRPr="00DD71AE">
        <w:rPr>
          <w:color w:val="000000"/>
          <w:vertAlign w:val="superscript"/>
        </w:rPr>
        <w:t>3</w:t>
      </w:r>
      <w:r>
        <w:rPr>
          <w:color w:val="000000"/>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t>(2.3</w:t>
      </w:r>
      <w:r w:rsidRPr="00DD71AE">
        <w:rPr>
          <w:color w:val="000000"/>
        </w:rPr>
        <w:t xml:space="preserve">) </w:t>
      </w:r>
    </w:p>
    <w:p w:rsidR="002A1B6A" w:rsidRPr="00E256A7"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де</w:t>
      </w:r>
      <w:r>
        <w:rPr>
          <w:color w:val="000000"/>
        </w:rPr>
        <w:t xml:space="preserve"> </w:t>
      </w:r>
      <w:r w:rsidRPr="00DD71AE">
        <w:rPr>
          <w:color w:val="000000"/>
        </w:rPr>
        <w:t xml:space="preserve"> P – маса абсолютно сухої подрібненої сировини, г; </w:t>
      </w:r>
    </w:p>
    <w:p w:rsidR="002A1B6A" w:rsidRPr="00DD71AE" w:rsidRDefault="002A1B6A" w:rsidP="002A1B6A">
      <w:pPr>
        <w:pStyle w:val="afffffffff6"/>
        <w:ind w:firstLine="1134"/>
        <w:rPr>
          <w:color w:val="000000"/>
        </w:rPr>
      </w:pPr>
      <w:r w:rsidRPr="00DD71AE">
        <w:rPr>
          <w:color w:val="000000"/>
        </w:rPr>
        <w:t xml:space="preserve">G – маса пікнометра з водою, г; </w:t>
      </w:r>
    </w:p>
    <w:p w:rsidR="002A1B6A" w:rsidRPr="00DD71AE" w:rsidRDefault="002A1B6A" w:rsidP="002A1B6A">
      <w:pPr>
        <w:pStyle w:val="afffffffff6"/>
        <w:ind w:firstLine="1134"/>
        <w:rPr>
          <w:color w:val="000000"/>
        </w:rPr>
      </w:pPr>
      <w:r w:rsidRPr="00DD71AE">
        <w:rPr>
          <w:color w:val="000000"/>
        </w:rPr>
        <w:t xml:space="preserve">F – маса пікнометра з водою і сировиною, г; </w:t>
      </w:r>
    </w:p>
    <w:p w:rsidR="002A1B6A" w:rsidRPr="00DD71AE" w:rsidRDefault="002A1B6A" w:rsidP="002A1B6A">
      <w:pPr>
        <w:pStyle w:val="afffffffff6"/>
        <w:ind w:firstLine="1134"/>
        <w:rPr>
          <w:color w:val="000000"/>
        </w:rPr>
      </w:pPr>
      <w:r w:rsidRPr="00DD71AE">
        <w:rPr>
          <w:color w:val="000000"/>
        </w:rPr>
        <w:t>d</w:t>
      </w:r>
      <w:r w:rsidRPr="00DD71AE">
        <w:rPr>
          <w:color w:val="000000"/>
          <w:vertAlign w:val="subscript"/>
        </w:rPr>
        <w:t>р</w:t>
      </w:r>
      <w:r w:rsidRPr="00DD71AE">
        <w:rPr>
          <w:color w:val="000000"/>
        </w:rPr>
        <w:t xml:space="preserve"> – питома м</w:t>
      </w:r>
      <w:r w:rsidRPr="00DD71AE">
        <w:rPr>
          <w:color w:val="000000"/>
        </w:rPr>
        <w:t>а</w:t>
      </w:r>
      <w:r w:rsidRPr="00DD71AE">
        <w:rPr>
          <w:color w:val="000000"/>
        </w:rPr>
        <w:t>са води, г/см</w:t>
      </w:r>
      <w:r w:rsidRPr="00DD71AE">
        <w:rPr>
          <w:color w:val="000000"/>
          <w:vertAlign w:val="superscript"/>
        </w:rPr>
        <w:t>3</w:t>
      </w:r>
      <w:r w:rsidRPr="00DD71AE">
        <w:rPr>
          <w:color w:val="000000"/>
        </w:rPr>
        <w:t xml:space="preserve"> (d = 0,9982 г/см</w:t>
      </w:r>
      <w:r w:rsidRPr="00DD71AE">
        <w:rPr>
          <w:color w:val="000000"/>
          <w:vertAlign w:val="superscript"/>
        </w:rPr>
        <w:t>3</w:t>
      </w:r>
      <w:r w:rsidRPr="00DD71AE">
        <w:rPr>
          <w:color w:val="000000"/>
        </w:rPr>
        <w:t>).</w:t>
      </w:r>
    </w:p>
    <w:p w:rsidR="002A1B6A" w:rsidRPr="00DD71AE" w:rsidRDefault="002A1B6A" w:rsidP="002A1B6A">
      <w:pPr>
        <w:pStyle w:val="afffffffff6"/>
        <w:rPr>
          <w:color w:val="000000"/>
        </w:rPr>
      </w:pPr>
      <w:r w:rsidRPr="00DD71AE">
        <w:rPr>
          <w:b/>
          <w:i/>
          <w:color w:val="000000"/>
        </w:rPr>
        <w:t>Визначення об’ємної маси.</w:t>
      </w:r>
      <w:r w:rsidRPr="00DD71AE">
        <w:rPr>
          <w:b/>
          <w:color w:val="000000"/>
        </w:rPr>
        <w:t xml:space="preserve"> </w:t>
      </w:r>
      <w:r w:rsidRPr="00DD71AE">
        <w:rPr>
          <w:color w:val="000000"/>
        </w:rPr>
        <w:t>Б</w:t>
      </w:r>
      <w:r>
        <w:rPr>
          <w:color w:val="000000"/>
        </w:rPr>
        <w:t>лизько</w:t>
      </w:r>
      <w:r w:rsidRPr="00DD71AE">
        <w:rPr>
          <w:color w:val="000000"/>
        </w:rPr>
        <w:t xml:space="preserve"> 10 г (точна наважка) подрібненої сировини швидко занурювали у мірний циліндр з водою очищеною і визн</w:t>
      </w:r>
      <w:r w:rsidRPr="00DD71AE">
        <w:rPr>
          <w:color w:val="000000"/>
        </w:rPr>
        <w:t>а</w:t>
      </w:r>
      <w:r w:rsidRPr="00DD71AE">
        <w:rPr>
          <w:color w:val="000000"/>
        </w:rPr>
        <w:t>чали об’єм. За різницею об’ємів у мірному циліндрі визначали об’єм, який займає сировина.</w:t>
      </w:r>
    </w:p>
    <w:p w:rsidR="002A1B6A" w:rsidRPr="00E256A7" w:rsidRDefault="002A1B6A" w:rsidP="002A1B6A">
      <w:pPr>
        <w:pStyle w:val="afffffffff6"/>
        <w:rPr>
          <w:color w:val="000000"/>
        </w:rPr>
      </w:pPr>
      <w:r w:rsidRPr="00DD71AE">
        <w:rPr>
          <w:color w:val="000000"/>
        </w:rPr>
        <w:t>Об’ємну масу розраховували за формулою:</w:t>
      </w:r>
    </w:p>
    <w:p w:rsidR="002A1B6A" w:rsidRPr="00E256A7" w:rsidRDefault="002A1B6A" w:rsidP="002A1B6A">
      <w:pPr>
        <w:pStyle w:val="afffffffff6"/>
        <w:rPr>
          <w:color w:val="000000"/>
        </w:rPr>
      </w:pPr>
    </w:p>
    <w:p w:rsidR="002A1B6A" w:rsidRPr="00E256A7" w:rsidRDefault="002A1B6A" w:rsidP="002A1B6A">
      <w:pPr>
        <w:pStyle w:val="afffffffff6"/>
        <w:rPr>
          <w:color w:val="000000"/>
        </w:rPr>
      </w:pPr>
      <w:r w:rsidRPr="00DD71AE">
        <w:rPr>
          <w:b/>
          <w:color w:val="000000"/>
          <w:position w:val="-30"/>
        </w:rPr>
        <w:object w:dxaOrig="859" w:dyaOrig="680">
          <v:shape id="_x0000_i1027" type="#_x0000_t75" style="width:51.8pt;height:41.25pt" o:ole="" fillcolor="window">
            <v:imagedata r:id="rId18" o:title=""/>
          </v:shape>
          <o:OLEObject Type="Embed" ProgID="Equation.3" ShapeID="_x0000_i1027" DrawAspect="Content" ObjectID="_1516094049" r:id="rId19"/>
        </w:object>
      </w:r>
      <w:r w:rsidRPr="00DD71AE">
        <w:rPr>
          <w:b/>
          <w:color w:val="000000"/>
        </w:rPr>
        <w:t xml:space="preserve"> </w:t>
      </w:r>
      <w:r w:rsidRPr="00DD71AE">
        <w:rPr>
          <w:color w:val="000000"/>
        </w:rPr>
        <w:t>г/см</w:t>
      </w:r>
      <w:r w:rsidRPr="00DD71AE">
        <w:rPr>
          <w:color w:val="000000"/>
          <w:vertAlign w:val="superscript"/>
        </w:rPr>
        <w:t>3</w:t>
      </w:r>
      <w:r w:rsidRPr="00DD71AE">
        <w:rPr>
          <w:color w:val="000000"/>
        </w:rPr>
        <w:t xml:space="preserve">,  </w:t>
      </w:r>
      <w:r w:rsidRPr="00DD71AE">
        <w:rPr>
          <w:color w:val="000000"/>
        </w:rPr>
        <w:tab/>
      </w:r>
      <w:r w:rsidRPr="00DD71AE">
        <w:rPr>
          <w:color w:val="000000"/>
        </w:rPr>
        <w:tab/>
      </w:r>
      <w:r w:rsidRPr="00DD71AE">
        <w:rPr>
          <w:color w:val="000000"/>
        </w:rPr>
        <w:tab/>
      </w:r>
      <w:r w:rsidRPr="00DD71AE">
        <w:rPr>
          <w:color w:val="000000"/>
        </w:rPr>
        <w:tab/>
      </w:r>
      <w:r w:rsidRPr="00DD71AE">
        <w:rPr>
          <w:color w:val="000000"/>
        </w:rPr>
        <w:tab/>
      </w:r>
      <w:r>
        <w:rPr>
          <w:color w:val="000000"/>
        </w:rPr>
        <w:tab/>
      </w:r>
      <w:r>
        <w:rPr>
          <w:color w:val="000000"/>
        </w:rPr>
        <w:tab/>
      </w:r>
      <w:r>
        <w:rPr>
          <w:color w:val="000000"/>
        </w:rPr>
        <w:tab/>
      </w:r>
      <w:r w:rsidRPr="00DD71AE">
        <w:rPr>
          <w:color w:val="000000"/>
        </w:rPr>
        <w:t>(2.</w:t>
      </w:r>
      <w:r>
        <w:rPr>
          <w:color w:val="000000"/>
        </w:rPr>
        <w:t>4</w:t>
      </w:r>
      <w:r w:rsidRPr="00DD71AE">
        <w:rPr>
          <w:color w:val="000000"/>
        </w:rPr>
        <w:t xml:space="preserve">) </w:t>
      </w:r>
    </w:p>
    <w:p w:rsidR="002A1B6A" w:rsidRPr="00E256A7" w:rsidRDefault="002A1B6A" w:rsidP="002A1B6A">
      <w:pPr>
        <w:pStyle w:val="afffffffff6"/>
        <w:rPr>
          <w:color w:val="000000"/>
        </w:rPr>
      </w:pPr>
    </w:p>
    <w:p w:rsidR="002A1B6A" w:rsidRPr="00DD71AE" w:rsidRDefault="002A1B6A" w:rsidP="002A1B6A">
      <w:pPr>
        <w:pStyle w:val="afffffffff6"/>
        <w:ind w:left="1620" w:hanging="900"/>
        <w:rPr>
          <w:color w:val="000000"/>
        </w:rPr>
      </w:pPr>
      <w:r w:rsidRPr="00DD71AE">
        <w:rPr>
          <w:color w:val="000000"/>
        </w:rPr>
        <w:t>де Р</w:t>
      </w:r>
      <w:r w:rsidRPr="00DD71AE">
        <w:rPr>
          <w:color w:val="000000"/>
          <w:vertAlign w:val="subscript"/>
        </w:rPr>
        <w:t>о</w:t>
      </w:r>
      <w:r w:rsidRPr="00DD71AE">
        <w:rPr>
          <w:color w:val="000000"/>
        </w:rPr>
        <w:t xml:space="preserve"> – маса подрібненої сировини при природній або заданій</w:t>
      </w:r>
      <w:r w:rsidRPr="0044136D">
        <w:rPr>
          <w:color w:val="000000"/>
        </w:rPr>
        <w:t xml:space="preserve"> </w:t>
      </w:r>
      <w:r w:rsidRPr="00DD71AE">
        <w:rPr>
          <w:color w:val="000000"/>
        </w:rPr>
        <w:t>волого</w:t>
      </w:r>
      <w:r w:rsidRPr="00DD71AE">
        <w:rPr>
          <w:color w:val="000000"/>
        </w:rPr>
        <w:t>с</w:t>
      </w:r>
      <w:r w:rsidRPr="00DD71AE">
        <w:rPr>
          <w:color w:val="000000"/>
        </w:rPr>
        <w:t xml:space="preserve">ті, г; </w:t>
      </w:r>
    </w:p>
    <w:p w:rsidR="002A1B6A" w:rsidRPr="00DD71AE" w:rsidRDefault="002A1B6A" w:rsidP="002A1B6A">
      <w:pPr>
        <w:pStyle w:val="afffffffff6"/>
        <w:ind w:firstLine="1080"/>
        <w:rPr>
          <w:color w:val="000000"/>
        </w:rPr>
      </w:pPr>
      <w:r w:rsidRPr="00DD71AE">
        <w:rPr>
          <w:color w:val="000000"/>
        </w:rPr>
        <w:t>V</w:t>
      </w:r>
      <w:r w:rsidRPr="00DD71AE">
        <w:rPr>
          <w:color w:val="000000"/>
          <w:vertAlign w:val="subscript"/>
        </w:rPr>
        <w:t>о</w:t>
      </w:r>
      <w:r w:rsidRPr="00DD71AE">
        <w:rPr>
          <w:color w:val="000000"/>
        </w:rPr>
        <w:t xml:space="preserve"> – об’єм, який займає сировина, см</w:t>
      </w:r>
      <w:r w:rsidRPr="00DD71AE">
        <w:rPr>
          <w:color w:val="000000"/>
          <w:vertAlign w:val="superscript"/>
        </w:rPr>
        <w:t>3</w:t>
      </w:r>
      <w:r w:rsidRPr="00DD71AE">
        <w:rPr>
          <w:color w:val="000000"/>
        </w:rPr>
        <w:t>.</w:t>
      </w:r>
    </w:p>
    <w:p w:rsidR="002A1B6A" w:rsidRPr="00DD71AE" w:rsidRDefault="002A1B6A" w:rsidP="002A1B6A">
      <w:pPr>
        <w:pStyle w:val="afffffffff6"/>
        <w:rPr>
          <w:color w:val="000000"/>
        </w:rPr>
      </w:pPr>
      <w:r w:rsidRPr="00DD71AE">
        <w:rPr>
          <w:b/>
          <w:i/>
          <w:color w:val="000000"/>
        </w:rPr>
        <w:t>Визначення насипної маси.</w:t>
      </w:r>
      <w:r w:rsidRPr="00DD71AE">
        <w:rPr>
          <w:b/>
          <w:color w:val="000000"/>
        </w:rPr>
        <w:t xml:space="preserve"> </w:t>
      </w:r>
      <w:r w:rsidRPr="00DD71AE">
        <w:rPr>
          <w:color w:val="000000"/>
        </w:rPr>
        <w:t>У мірний циліндр завантажували подрі</w:t>
      </w:r>
      <w:r w:rsidRPr="00DD71AE">
        <w:rPr>
          <w:color w:val="000000"/>
        </w:rPr>
        <w:t>б</w:t>
      </w:r>
      <w:r w:rsidRPr="00DD71AE">
        <w:rPr>
          <w:color w:val="000000"/>
        </w:rPr>
        <w:t>нену сировину, злегка струшуючи для вирівнювання сировини, визначали об’єм, який вона з</w:t>
      </w:r>
      <w:r w:rsidRPr="00DD71AE">
        <w:rPr>
          <w:color w:val="000000"/>
        </w:rPr>
        <w:t>а</w:t>
      </w:r>
      <w:r w:rsidRPr="00DD71AE">
        <w:rPr>
          <w:color w:val="000000"/>
        </w:rPr>
        <w:t>ймає. Сировину зважували.</w:t>
      </w:r>
    </w:p>
    <w:p w:rsidR="002A1B6A" w:rsidRPr="00E256A7" w:rsidRDefault="002A1B6A" w:rsidP="002A1B6A">
      <w:pPr>
        <w:pStyle w:val="afffffffff6"/>
        <w:rPr>
          <w:color w:val="000000"/>
        </w:rPr>
      </w:pPr>
      <w:r w:rsidRPr="00DD71AE">
        <w:rPr>
          <w:color w:val="000000"/>
        </w:rPr>
        <w:t>Насипну масу розраховували за формулою:</w:t>
      </w:r>
    </w:p>
    <w:p w:rsidR="002A1B6A" w:rsidRPr="00E256A7" w:rsidRDefault="002A1B6A" w:rsidP="002A1B6A">
      <w:pPr>
        <w:pStyle w:val="afffffffff6"/>
        <w:rPr>
          <w:color w:val="000000"/>
        </w:rPr>
      </w:pPr>
    </w:p>
    <w:p w:rsidR="002A1B6A" w:rsidRPr="00E256A7" w:rsidRDefault="002A1B6A" w:rsidP="002A1B6A">
      <w:pPr>
        <w:pStyle w:val="afffffffff6"/>
        <w:rPr>
          <w:color w:val="000000"/>
        </w:rPr>
      </w:pPr>
      <w:r w:rsidRPr="00DD71AE">
        <w:rPr>
          <w:b/>
          <w:color w:val="000000"/>
          <w:position w:val="-30"/>
        </w:rPr>
        <w:object w:dxaOrig="760" w:dyaOrig="680">
          <v:shape id="_x0000_i1028" type="#_x0000_t75" style="width:45.65pt;height:41.25pt" o:ole="" fillcolor="window">
            <v:imagedata r:id="rId20" o:title=""/>
          </v:shape>
          <o:OLEObject Type="Embed" ProgID="Equation.3" ShapeID="_x0000_i1028" DrawAspect="Content" ObjectID="_1516094050" r:id="rId21"/>
        </w:object>
      </w:r>
      <w:r w:rsidRPr="00DD71AE">
        <w:rPr>
          <w:b/>
          <w:color w:val="000000"/>
        </w:rPr>
        <w:t xml:space="preserve"> </w:t>
      </w:r>
      <w:r w:rsidRPr="00DD71AE">
        <w:rPr>
          <w:color w:val="000000"/>
        </w:rPr>
        <w:t>г/см</w:t>
      </w:r>
      <w:r w:rsidRPr="00DD71AE">
        <w:rPr>
          <w:color w:val="000000"/>
          <w:vertAlign w:val="superscript"/>
        </w:rPr>
        <w:t>3</w:t>
      </w:r>
      <w:r w:rsidRPr="00DD71AE">
        <w:rPr>
          <w:color w:val="000000"/>
        </w:rPr>
        <w:t>,</w:t>
      </w:r>
      <w:r w:rsidRPr="00DD71AE">
        <w:rPr>
          <w:color w:val="000000"/>
        </w:rPr>
        <w:tab/>
      </w:r>
      <w:r w:rsidRPr="00DD71AE">
        <w:rPr>
          <w:color w:val="000000"/>
        </w:rPr>
        <w:tab/>
      </w:r>
      <w:r w:rsidRPr="00DD71AE">
        <w:rPr>
          <w:color w:val="000000"/>
        </w:rPr>
        <w:tab/>
      </w:r>
      <w:r w:rsidRPr="00DD71AE">
        <w:rPr>
          <w:color w:val="000000"/>
        </w:rPr>
        <w:tab/>
      </w:r>
      <w:r>
        <w:rPr>
          <w:color w:val="000000"/>
        </w:rPr>
        <w:tab/>
      </w:r>
      <w:r>
        <w:rPr>
          <w:color w:val="000000"/>
        </w:rPr>
        <w:tab/>
      </w:r>
      <w:r>
        <w:rPr>
          <w:color w:val="000000"/>
        </w:rPr>
        <w:tab/>
      </w:r>
      <w:r w:rsidRPr="00DD71AE">
        <w:rPr>
          <w:color w:val="000000"/>
        </w:rPr>
        <w:tab/>
        <w:t>(2.</w:t>
      </w:r>
      <w:r>
        <w:rPr>
          <w:color w:val="000000"/>
        </w:rPr>
        <w:t>5</w:t>
      </w:r>
      <w:r w:rsidRPr="00DD71AE">
        <w:rPr>
          <w:color w:val="000000"/>
        </w:rPr>
        <w:t xml:space="preserve">) </w:t>
      </w:r>
    </w:p>
    <w:p w:rsidR="002A1B6A" w:rsidRPr="00E256A7" w:rsidRDefault="002A1B6A" w:rsidP="002A1B6A">
      <w:pPr>
        <w:pStyle w:val="afffffffff6"/>
        <w:rPr>
          <w:color w:val="000000"/>
        </w:rPr>
      </w:pPr>
    </w:p>
    <w:p w:rsidR="002A1B6A" w:rsidRPr="00DD71AE" w:rsidRDefault="002A1B6A" w:rsidP="002A1B6A">
      <w:pPr>
        <w:pStyle w:val="afffffffff6"/>
        <w:ind w:left="1260" w:hanging="540"/>
        <w:rPr>
          <w:color w:val="000000"/>
        </w:rPr>
      </w:pPr>
      <w:r w:rsidRPr="00DD71AE">
        <w:rPr>
          <w:color w:val="000000"/>
        </w:rPr>
        <w:t>де Р</w:t>
      </w:r>
      <w:r w:rsidRPr="00DD71AE">
        <w:rPr>
          <w:color w:val="000000"/>
          <w:vertAlign w:val="subscript"/>
        </w:rPr>
        <w:t>н</w:t>
      </w:r>
      <w:r w:rsidRPr="00DD71AE">
        <w:rPr>
          <w:color w:val="000000"/>
        </w:rPr>
        <w:t xml:space="preserve"> – маса подрібненої сировини при природній або заданій </w:t>
      </w:r>
      <w:r w:rsidRPr="00DD71AE">
        <w:rPr>
          <w:color w:val="000000"/>
        </w:rPr>
        <w:br/>
        <w:t>волого</w:t>
      </w:r>
      <w:r w:rsidRPr="00DD71AE">
        <w:rPr>
          <w:color w:val="000000"/>
        </w:rPr>
        <w:t>с</w:t>
      </w:r>
      <w:r w:rsidRPr="00DD71AE">
        <w:rPr>
          <w:color w:val="000000"/>
        </w:rPr>
        <w:t xml:space="preserve">ті, г; </w:t>
      </w:r>
    </w:p>
    <w:p w:rsidR="002A1B6A" w:rsidRPr="00DD71AE" w:rsidRDefault="002A1B6A" w:rsidP="002A1B6A">
      <w:pPr>
        <w:pStyle w:val="afffffffff6"/>
        <w:ind w:firstLine="1134"/>
        <w:rPr>
          <w:color w:val="000000"/>
        </w:rPr>
      </w:pPr>
      <w:r w:rsidRPr="00DD71AE">
        <w:rPr>
          <w:color w:val="000000"/>
        </w:rPr>
        <w:t>V</w:t>
      </w:r>
      <w:r w:rsidRPr="00DD71AE">
        <w:rPr>
          <w:color w:val="000000"/>
          <w:vertAlign w:val="subscript"/>
        </w:rPr>
        <w:t>н</w:t>
      </w:r>
      <w:r w:rsidRPr="00DD71AE">
        <w:rPr>
          <w:color w:val="000000"/>
        </w:rPr>
        <w:t xml:space="preserve"> – об’єм, який займає сировина, см</w:t>
      </w:r>
      <w:r w:rsidRPr="00DD71AE">
        <w:rPr>
          <w:color w:val="000000"/>
          <w:vertAlign w:val="superscript"/>
        </w:rPr>
        <w:t>3</w:t>
      </w:r>
      <w:r w:rsidRPr="00DD71AE">
        <w:rPr>
          <w:color w:val="000000"/>
        </w:rPr>
        <w:t>.</w:t>
      </w:r>
    </w:p>
    <w:p w:rsidR="002A1B6A" w:rsidRPr="00DD71AE" w:rsidRDefault="002A1B6A" w:rsidP="002A1B6A">
      <w:pPr>
        <w:pStyle w:val="afffffffff6"/>
        <w:rPr>
          <w:color w:val="000000"/>
        </w:rPr>
      </w:pPr>
      <w:r w:rsidRPr="00DD71AE">
        <w:rPr>
          <w:color w:val="000000"/>
        </w:rPr>
        <w:t>Визначивши об</w:t>
      </w:r>
      <w:r w:rsidRPr="00DD71AE">
        <w:rPr>
          <w:color w:val="000000"/>
        </w:rPr>
        <w:sym w:font="Symbol" w:char="F0A2"/>
      </w:r>
      <w:r w:rsidRPr="00DD71AE">
        <w:rPr>
          <w:color w:val="000000"/>
        </w:rPr>
        <w:t>ємну, питому і насипну маси, розраховували пори</w:t>
      </w:r>
      <w:r w:rsidRPr="00DD71AE">
        <w:rPr>
          <w:color w:val="000000"/>
        </w:rPr>
        <w:t>с</w:t>
      </w:r>
      <w:r w:rsidRPr="00DD71AE">
        <w:rPr>
          <w:color w:val="000000"/>
        </w:rPr>
        <w:t xml:space="preserve">тість, </w:t>
      </w:r>
      <w:r>
        <w:rPr>
          <w:color w:val="000000"/>
        </w:rPr>
        <w:t>на</w:t>
      </w:r>
      <w:r w:rsidRPr="00DD71AE">
        <w:rPr>
          <w:color w:val="000000"/>
        </w:rPr>
        <w:t>різність і вільний об’єм шару сировини, що дає можливість виявити необхі</w:t>
      </w:r>
      <w:r w:rsidRPr="00DD71AE">
        <w:rPr>
          <w:color w:val="000000"/>
        </w:rPr>
        <w:t>д</w:t>
      </w:r>
      <w:r w:rsidRPr="00DD71AE">
        <w:rPr>
          <w:color w:val="000000"/>
        </w:rPr>
        <w:t>ні співвідношення сировини та екстрагенту.</w:t>
      </w:r>
    </w:p>
    <w:p w:rsidR="002A1B6A" w:rsidRPr="00E256A7" w:rsidRDefault="002A1B6A" w:rsidP="002A1B6A">
      <w:pPr>
        <w:pStyle w:val="afffffffff6"/>
        <w:rPr>
          <w:color w:val="000000"/>
        </w:rPr>
      </w:pPr>
      <w:r w:rsidRPr="00DD71AE">
        <w:rPr>
          <w:b/>
          <w:i/>
          <w:color w:val="000000"/>
        </w:rPr>
        <w:t>Розрахунок пористості сировини.</w:t>
      </w:r>
      <w:r w:rsidRPr="00DD71AE">
        <w:rPr>
          <w:color w:val="000000"/>
        </w:rPr>
        <w:t xml:space="preserve"> Пористість сировини – розмір п</w:t>
      </w:r>
      <w:r w:rsidRPr="00DD71AE">
        <w:rPr>
          <w:color w:val="000000"/>
        </w:rPr>
        <w:t>о</w:t>
      </w:r>
      <w:r w:rsidRPr="00DD71AE">
        <w:rPr>
          <w:color w:val="000000"/>
        </w:rPr>
        <w:t>рожнин усередині клітинної тканини. Чим вищий її показник, тим більше утворюється внутрішнього соку при набуханні сировини. Пористість сиров</w:t>
      </w:r>
      <w:r w:rsidRPr="00DD71AE">
        <w:rPr>
          <w:color w:val="000000"/>
        </w:rPr>
        <w:t>и</w:t>
      </w:r>
      <w:r w:rsidRPr="00DD71AE">
        <w:rPr>
          <w:color w:val="000000"/>
        </w:rPr>
        <w:t>ни визначали як відношення різниці між питомою і об</w:t>
      </w:r>
      <w:r w:rsidRPr="00DD71AE">
        <w:rPr>
          <w:color w:val="000000"/>
        </w:rPr>
        <w:sym w:font="Symbol" w:char="F0A2"/>
      </w:r>
      <w:r w:rsidRPr="00DD71AE">
        <w:rPr>
          <w:color w:val="000000"/>
        </w:rPr>
        <w:t>ємною масою до питомої маси і розраховували за ф</w:t>
      </w:r>
      <w:r w:rsidRPr="00DD71AE">
        <w:rPr>
          <w:color w:val="000000"/>
        </w:rPr>
        <w:t>о</w:t>
      </w:r>
      <w:r w:rsidRPr="00DD71AE">
        <w:rPr>
          <w:color w:val="000000"/>
        </w:rPr>
        <w:t>рмулою:</w:t>
      </w:r>
    </w:p>
    <w:p w:rsidR="002A1B6A" w:rsidRPr="00E256A7" w:rsidRDefault="002A1B6A" w:rsidP="002A1B6A">
      <w:pPr>
        <w:pStyle w:val="afffffffff6"/>
        <w:rPr>
          <w:color w:val="000000"/>
        </w:rPr>
      </w:pPr>
    </w:p>
    <w:p w:rsidR="002A1B6A" w:rsidRPr="00E256A7" w:rsidRDefault="002A1B6A" w:rsidP="002A1B6A">
      <w:pPr>
        <w:pStyle w:val="afffffffff6"/>
        <w:rPr>
          <w:color w:val="000000"/>
        </w:rPr>
      </w:pPr>
      <w:r w:rsidRPr="00DD71AE">
        <w:rPr>
          <w:b/>
          <w:color w:val="000000"/>
          <w:position w:val="-30"/>
        </w:rPr>
        <w:object w:dxaOrig="1359" w:dyaOrig="680">
          <v:shape id="_x0000_i1029" type="#_x0000_t75" style="width:81.65pt;height:41.25pt" o:ole="" fillcolor="window">
            <v:imagedata r:id="rId22" o:title=""/>
          </v:shape>
          <o:OLEObject Type="Embed" ProgID="Equation.3" ShapeID="_x0000_i1029" DrawAspect="Content" ObjectID="_1516094051" r:id="rId23"/>
        </w:object>
      </w:r>
      <w:r w:rsidRPr="00DD71AE">
        <w:rPr>
          <w:b/>
          <w:color w:val="000000"/>
        </w:rPr>
        <w:t>,</w:t>
      </w:r>
      <w:r w:rsidRPr="00DD71AE">
        <w:rPr>
          <w:b/>
          <w:color w:val="000000"/>
        </w:rPr>
        <w:tab/>
      </w:r>
      <w:r>
        <w:rPr>
          <w:b/>
          <w:color w:val="000000"/>
        </w:rPr>
        <w:tab/>
      </w:r>
      <w:r>
        <w:rPr>
          <w:b/>
          <w:color w:val="000000"/>
        </w:rPr>
        <w:tab/>
      </w:r>
      <w:r>
        <w:rPr>
          <w:b/>
          <w:color w:val="000000"/>
        </w:rPr>
        <w:tab/>
      </w:r>
      <w:r w:rsidRPr="00DD71AE">
        <w:rPr>
          <w:b/>
          <w:color w:val="000000"/>
        </w:rPr>
        <w:tab/>
      </w:r>
      <w:r w:rsidRPr="00DD71AE">
        <w:rPr>
          <w:b/>
          <w:color w:val="000000"/>
        </w:rPr>
        <w:tab/>
      </w:r>
      <w:r w:rsidRPr="00DD71AE">
        <w:rPr>
          <w:b/>
          <w:color w:val="000000"/>
        </w:rPr>
        <w:tab/>
      </w:r>
      <w:r w:rsidRPr="00DD71AE">
        <w:rPr>
          <w:b/>
          <w:color w:val="000000"/>
        </w:rPr>
        <w:tab/>
      </w:r>
      <w:r>
        <w:rPr>
          <w:color w:val="000000"/>
        </w:rPr>
        <w:t>(2.6)</w:t>
      </w:r>
      <w:r w:rsidRPr="00DD71AE">
        <w:rPr>
          <w:color w:val="000000"/>
        </w:rPr>
        <w:t xml:space="preserve"> </w:t>
      </w:r>
    </w:p>
    <w:p w:rsidR="002A1B6A" w:rsidRPr="00DD71AE" w:rsidRDefault="002A1B6A" w:rsidP="002A1B6A">
      <w:pPr>
        <w:pStyle w:val="afffffffff6"/>
        <w:rPr>
          <w:color w:val="000000"/>
        </w:rPr>
      </w:pPr>
      <w:r w:rsidRPr="00DD71AE">
        <w:rPr>
          <w:color w:val="000000"/>
        </w:rPr>
        <w:t>де d</w:t>
      </w:r>
      <w:r w:rsidRPr="00DD71AE">
        <w:rPr>
          <w:color w:val="000000"/>
          <w:vertAlign w:val="subscript"/>
        </w:rPr>
        <w:t>п</w:t>
      </w:r>
      <w:r w:rsidRPr="00DD71AE">
        <w:rPr>
          <w:color w:val="000000"/>
        </w:rPr>
        <w:t xml:space="preserve"> – питома маса сировини, г/см</w:t>
      </w:r>
      <w:r w:rsidRPr="00DD71AE">
        <w:rPr>
          <w:color w:val="000000"/>
          <w:vertAlign w:val="superscript"/>
        </w:rPr>
        <w:t>3</w:t>
      </w:r>
      <w:r w:rsidRPr="00DD71AE">
        <w:rPr>
          <w:color w:val="000000"/>
        </w:rPr>
        <w:t xml:space="preserve">; </w:t>
      </w:r>
    </w:p>
    <w:p w:rsidR="002A1B6A" w:rsidRPr="00DD71AE" w:rsidRDefault="002A1B6A" w:rsidP="002A1B6A">
      <w:pPr>
        <w:pStyle w:val="afffffffff6"/>
        <w:ind w:firstLine="1080"/>
        <w:rPr>
          <w:color w:val="000000"/>
        </w:rPr>
      </w:pPr>
      <w:r w:rsidRPr="00DD71AE">
        <w:rPr>
          <w:color w:val="000000"/>
        </w:rPr>
        <w:t>d</w:t>
      </w:r>
      <w:r w:rsidRPr="00DD71AE">
        <w:rPr>
          <w:color w:val="000000"/>
          <w:vertAlign w:val="subscript"/>
        </w:rPr>
        <w:t>о</w:t>
      </w:r>
      <w:r w:rsidRPr="00DD71AE">
        <w:rPr>
          <w:color w:val="000000"/>
        </w:rPr>
        <w:t xml:space="preserve"> – об’ємна маса сировини, г/см</w:t>
      </w:r>
      <w:r w:rsidRPr="00DD71AE">
        <w:rPr>
          <w:color w:val="000000"/>
          <w:vertAlign w:val="superscript"/>
        </w:rPr>
        <w:t>3</w:t>
      </w:r>
      <w:r w:rsidRPr="00DD71AE">
        <w:rPr>
          <w:color w:val="000000"/>
        </w:rPr>
        <w:t>.</w:t>
      </w:r>
    </w:p>
    <w:p w:rsidR="002A1B6A" w:rsidRPr="00E256A7" w:rsidRDefault="002A1B6A" w:rsidP="002A1B6A">
      <w:pPr>
        <w:pStyle w:val="afffffffff6"/>
        <w:rPr>
          <w:color w:val="000000"/>
          <w:spacing w:val="-2"/>
        </w:rPr>
      </w:pPr>
      <w:r w:rsidRPr="00DD71AE">
        <w:rPr>
          <w:b/>
          <w:i/>
          <w:color w:val="000000"/>
          <w:spacing w:val="-2"/>
        </w:rPr>
        <w:t xml:space="preserve">Розрахунок </w:t>
      </w:r>
      <w:r>
        <w:rPr>
          <w:b/>
          <w:i/>
          <w:color w:val="000000"/>
          <w:spacing w:val="-2"/>
        </w:rPr>
        <w:t>на</w:t>
      </w:r>
      <w:r w:rsidRPr="00DD71AE">
        <w:rPr>
          <w:b/>
          <w:i/>
          <w:color w:val="000000"/>
          <w:spacing w:val="-2"/>
        </w:rPr>
        <w:t>різності шару.</w:t>
      </w:r>
      <w:r w:rsidRPr="00DD71AE">
        <w:rPr>
          <w:color w:val="000000"/>
          <w:spacing w:val="-2"/>
        </w:rPr>
        <w:t xml:space="preserve"> </w:t>
      </w:r>
      <w:r>
        <w:rPr>
          <w:color w:val="000000"/>
          <w:spacing w:val="-2"/>
        </w:rPr>
        <w:t>На</w:t>
      </w:r>
      <w:r w:rsidRPr="00DD71AE">
        <w:rPr>
          <w:color w:val="000000"/>
          <w:spacing w:val="-2"/>
        </w:rPr>
        <w:t>різність шару – розмір порожнини між шматочками здрібненого матеріалу. Визначали як відношення різниці між об</w:t>
      </w:r>
      <w:r w:rsidRPr="00DD71AE">
        <w:rPr>
          <w:color w:val="000000"/>
          <w:spacing w:val="-2"/>
        </w:rPr>
        <w:sym w:font="Symbol" w:char="F0A2"/>
      </w:r>
      <w:r w:rsidRPr="00DD71AE">
        <w:rPr>
          <w:color w:val="000000"/>
          <w:spacing w:val="-2"/>
        </w:rPr>
        <w:t>ємною і насипною масами до об’ємної маси і розраховували за фо</w:t>
      </w:r>
      <w:r w:rsidRPr="00DD71AE">
        <w:rPr>
          <w:color w:val="000000"/>
          <w:spacing w:val="-2"/>
        </w:rPr>
        <w:t>р</w:t>
      </w:r>
      <w:r w:rsidRPr="00DD71AE">
        <w:rPr>
          <w:color w:val="000000"/>
          <w:spacing w:val="-2"/>
        </w:rPr>
        <w:t>мулою:</w:t>
      </w:r>
    </w:p>
    <w:p w:rsidR="002A1B6A" w:rsidRPr="00E256A7" w:rsidRDefault="002A1B6A" w:rsidP="002A1B6A">
      <w:pPr>
        <w:pStyle w:val="afffffffff6"/>
        <w:rPr>
          <w:color w:val="000000"/>
        </w:rPr>
      </w:pPr>
      <w:r w:rsidRPr="00DD71AE">
        <w:rPr>
          <w:b/>
          <w:color w:val="000000"/>
          <w:position w:val="-30"/>
        </w:rPr>
        <w:object w:dxaOrig="1400" w:dyaOrig="680">
          <v:shape id="_x0000_i1030" type="#_x0000_t75" style="width:84.3pt;height:41.25pt" o:ole="" fillcolor="window">
            <v:imagedata r:id="rId24" o:title=""/>
          </v:shape>
          <o:OLEObject Type="Embed" ProgID="Equation.3" ShapeID="_x0000_i1030" DrawAspect="Content" ObjectID="_1516094052" r:id="rId25"/>
        </w:object>
      </w:r>
      <w:r w:rsidRPr="00DD71AE">
        <w:rPr>
          <w:b/>
          <w:color w:val="000000"/>
        </w:rPr>
        <w:t>,</w:t>
      </w:r>
      <w:r w:rsidRPr="00DD71AE">
        <w:rPr>
          <w:b/>
          <w:color w:val="000000"/>
        </w:rPr>
        <w:tab/>
      </w:r>
      <w:r w:rsidRPr="00DD71AE">
        <w:rPr>
          <w:b/>
          <w:color w:val="000000"/>
        </w:rPr>
        <w:tab/>
      </w:r>
      <w:r w:rsidRPr="00DD71AE">
        <w:rPr>
          <w:b/>
          <w:color w:val="000000"/>
        </w:rPr>
        <w:tab/>
      </w:r>
      <w:r w:rsidRPr="00DD71AE">
        <w:rPr>
          <w:b/>
          <w:color w:val="000000"/>
        </w:rPr>
        <w:tab/>
      </w:r>
      <w:r w:rsidRPr="00DD71AE">
        <w:rPr>
          <w:b/>
          <w:color w:val="000000"/>
        </w:rPr>
        <w:tab/>
      </w:r>
      <w:r>
        <w:rPr>
          <w:b/>
          <w:color w:val="000000"/>
        </w:rPr>
        <w:tab/>
      </w:r>
      <w:r>
        <w:rPr>
          <w:b/>
          <w:color w:val="000000"/>
        </w:rPr>
        <w:tab/>
      </w:r>
      <w:r>
        <w:rPr>
          <w:b/>
          <w:color w:val="000000"/>
        </w:rPr>
        <w:tab/>
      </w:r>
      <w:r w:rsidRPr="00DD71AE">
        <w:rPr>
          <w:color w:val="000000"/>
        </w:rPr>
        <w:t>(2.</w:t>
      </w:r>
      <w:r>
        <w:rPr>
          <w:color w:val="000000"/>
        </w:rPr>
        <w:t>7</w:t>
      </w:r>
      <w:r w:rsidRPr="00DD71AE">
        <w:rPr>
          <w:color w:val="000000"/>
        </w:rPr>
        <w:t xml:space="preserve">) </w:t>
      </w:r>
    </w:p>
    <w:p w:rsidR="002A1B6A" w:rsidRPr="00DD71AE" w:rsidRDefault="002A1B6A" w:rsidP="002A1B6A">
      <w:pPr>
        <w:pStyle w:val="afffffffff6"/>
        <w:rPr>
          <w:color w:val="000000"/>
        </w:rPr>
      </w:pPr>
      <w:r w:rsidRPr="00DD71AE">
        <w:rPr>
          <w:color w:val="000000"/>
        </w:rPr>
        <w:t>де d</w:t>
      </w:r>
      <w:r w:rsidRPr="00DD71AE">
        <w:rPr>
          <w:color w:val="000000"/>
          <w:vertAlign w:val="subscript"/>
        </w:rPr>
        <w:t>о</w:t>
      </w:r>
      <w:r w:rsidRPr="00DD71AE">
        <w:rPr>
          <w:color w:val="000000"/>
        </w:rPr>
        <w:t xml:space="preserve"> – об’ємна маса сировини, г/см</w:t>
      </w:r>
      <w:r w:rsidRPr="00DD71AE">
        <w:rPr>
          <w:color w:val="000000"/>
          <w:vertAlign w:val="superscript"/>
        </w:rPr>
        <w:t>3</w:t>
      </w:r>
      <w:r w:rsidRPr="00DD71AE">
        <w:rPr>
          <w:color w:val="000000"/>
        </w:rPr>
        <w:t xml:space="preserve">; </w:t>
      </w:r>
    </w:p>
    <w:p w:rsidR="002A1B6A" w:rsidRPr="00DD71AE" w:rsidRDefault="002A1B6A" w:rsidP="002A1B6A">
      <w:pPr>
        <w:pStyle w:val="afffffffff6"/>
        <w:rPr>
          <w:color w:val="000000"/>
        </w:rPr>
      </w:pPr>
      <w:r w:rsidRPr="00DD71AE">
        <w:rPr>
          <w:color w:val="000000"/>
        </w:rPr>
        <w:t xml:space="preserve">     d</w:t>
      </w:r>
      <w:r w:rsidRPr="00DD71AE">
        <w:rPr>
          <w:color w:val="000000"/>
          <w:vertAlign w:val="subscript"/>
        </w:rPr>
        <w:t>н</w:t>
      </w:r>
      <w:r w:rsidRPr="00DD71AE">
        <w:rPr>
          <w:color w:val="000000"/>
        </w:rPr>
        <w:t xml:space="preserve"> – насипна маса сировини, г/см</w:t>
      </w:r>
      <w:r w:rsidRPr="00DD71AE">
        <w:rPr>
          <w:color w:val="000000"/>
          <w:vertAlign w:val="superscript"/>
        </w:rPr>
        <w:t>3</w:t>
      </w:r>
      <w:r w:rsidRPr="00DD71AE">
        <w:rPr>
          <w:color w:val="000000"/>
        </w:rPr>
        <w:t>.</w:t>
      </w:r>
    </w:p>
    <w:p w:rsidR="002A1B6A" w:rsidRPr="00E256A7" w:rsidRDefault="002A1B6A" w:rsidP="002A1B6A">
      <w:pPr>
        <w:pStyle w:val="afffffffff6"/>
        <w:rPr>
          <w:color w:val="000000"/>
        </w:rPr>
      </w:pPr>
      <w:r w:rsidRPr="00DD71AE">
        <w:rPr>
          <w:b/>
          <w:i/>
          <w:color w:val="000000"/>
        </w:rPr>
        <w:t xml:space="preserve">Розрахунок вільного об’єму шару. </w:t>
      </w:r>
      <w:r w:rsidRPr="00DD71AE">
        <w:rPr>
          <w:color w:val="000000"/>
        </w:rPr>
        <w:t xml:space="preserve">Вільний об’єм шару характеризує відносний об’єм </w:t>
      </w:r>
      <w:r>
        <w:rPr>
          <w:color w:val="000000"/>
        </w:rPr>
        <w:t>порожнин</w:t>
      </w:r>
      <w:r w:rsidRPr="00DD71AE">
        <w:rPr>
          <w:color w:val="000000"/>
        </w:rPr>
        <w:t xml:space="preserve"> в одиниці шару сировини (</w:t>
      </w:r>
      <w:r>
        <w:rPr>
          <w:color w:val="000000"/>
        </w:rPr>
        <w:t>порожнин</w:t>
      </w:r>
      <w:r w:rsidRPr="00DD71AE">
        <w:rPr>
          <w:color w:val="000000"/>
        </w:rPr>
        <w:t>и всередині частинок і між ними) і визначається як відношення різниці між питомою і насипною масами до питомої ваги. Розр</w:t>
      </w:r>
      <w:r w:rsidRPr="00DD71AE">
        <w:rPr>
          <w:color w:val="000000"/>
        </w:rPr>
        <w:t>а</w:t>
      </w:r>
      <w:r w:rsidRPr="00DD71AE">
        <w:rPr>
          <w:color w:val="000000"/>
        </w:rPr>
        <w:t>ховували за формулою:</w:t>
      </w:r>
    </w:p>
    <w:p w:rsidR="002A1B6A" w:rsidRPr="00E256A7" w:rsidRDefault="002A1B6A" w:rsidP="002A1B6A">
      <w:pPr>
        <w:pStyle w:val="afffffffff6"/>
        <w:rPr>
          <w:color w:val="000000"/>
        </w:rPr>
      </w:pPr>
    </w:p>
    <w:p w:rsidR="002A1B6A" w:rsidRPr="00E256A7" w:rsidRDefault="002A1B6A" w:rsidP="002A1B6A">
      <w:pPr>
        <w:pStyle w:val="afffffffff6"/>
        <w:rPr>
          <w:color w:val="000000"/>
        </w:rPr>
      </w:pPr>
      <w:r w:rsidRPr="00DD71AE">
        <w:rPr>
          <w:b/>
          <w:color w:val="000000"/>
          <w:position w:val="-30"/>
        </w:rPr>
        <w:object w:dxaOrig="1260" w:dyaOrig="680">
          <v:shape id="_x0000_i1031" type="#_x0000_t75" style="width:75.5pt;height:41.25pt" o:ole="" fillcolor="window">
            <v:imagedata r:id="rId26" o:title=""/>
          </v:shape>
          <o:OLEObject Type="Embed" ProgID="Equation.3" ShapeID="_x0000_i1031" DrawAspect="Content" ObjectID="_1516094053" r:id="rId27"/>
        </w:object>
      </w:r>
      <w:r w:rsidRPr="00DD71AE">
        <w:rPr>
          <w:b/>
          <w:color w:val="000000"/>
        </w:rPr>
        <w:t>,</w:t>
      </w:r>
      <w:r w:rsidRPr="00DD71AE">
        <w:rPr>
          <w:b/>
          <w:color w:val="000000"/>
        </w:rPr>
        <w:tab/>
      </w:r>
      <w:r w:rsidRPr="00DD71AE">
        <w:rPr>
          <w:b/>
          <w:color w:val="000000"/>
        </w:rPr>
        <w:tab/>
      </w:r>
      <w:r w:rsidRPr="00DD71AE">
        <w:rPr>
          <w:b/>
          <w:color w:val="000000"/>
        </w:rPr>
        <w:tab/>
      </w:r>
      <w:r w:rsidRPr="00DD71AE">
        <w:rPr>
          <w:b/>
          <w:color w:val="000000"/>
        </w:rPr>
        <w:tab/>
      </w:r>
      <w:r>
        <w:rPr>
          <w:b/>
          <w:color w:val="000000"/>
        </w:rPr>
        <w:tab/>
      </w:r>
      <w:r>
        <w:rPr>
          <w:b/>
          <w:color w:val="000000"/>
        </w:rPr>
        <w:tab/>
      </w:r>
      <w:r>
        <w:rPr>
          <w:b/>
          <w:color w:val="000000"/>
        </w:rPr>
        <w:tab/>
      </w:r>
      <w:r w:rsidRPr="00DD71AE">
        <w:rPr>
          <w:b/>
          <w:color w:val="000000"/>
        </w:rPr>
        <w:tab/>
      </w:r>
      <w:r w:rsidRPr="00DD71AE">
        <w:rPr>
          <w:color w:val="000000"/>
        </w:rPr>
        <w:t>(2.</w:t>
      </w:r>
      <w:r>
        <w:rPr>
          <w:color w:val="000000"/>
        </w:rPr>
        <w:t>9</w:t>
      </w:r>
      <w:r w:rsidRPr="00DD71AE">
        <w:rPr>
          <w:color w:val="000000"/>
        </w:rPr>
        <w:t xml:space="preserve">) </w:t>
      </w:r>
    </w:p>
    <w:p w:rsidR="002A1B6A" w:rsidRPr="00E256A7"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де</w:t>
      </w:r>
      <w:r>
        <w:rPr>
          <w:color w:val="000000"/>
        </w:rPr>
        <w:t xml:space="preserve">  </w:t>
      </w:r>
      <w:r w:rsidRPr="00DD71AE">
        <w:rPr>
          <w:color w:val="000000"/>
        </w:rPr>
        <w:t xml:space="preserve"> d</w:t>
      </w:r>
      <w:r w:rsidRPr="00DD71AE">
        <w:rPr>
          <w:color w:val="000000"/>
          <w:vertAlign w:val="subscript"/>
        </w:rPr>
        <w:t>п</w:t>
      </w:r>
      <w:r w:rsidRPr="00DD71AE">
        <w:rPr>
          <w:color w:val="000000"/>
        </w:rPr>
        <w:t xml:space="preserve"> – питома маса сировини, г/см</w:t>
      </w:r>
      <w:r w:rsidRPr="00DD71AE">
        <w:rPr>
          <w:color w:val="000000"/>
          <w:vertAlign w:val="superscript"/>
        </w:rPr>
        <w:t>3</w:t>
      </w:r>
      <w:r w:rsidRPr="00DD71AE">
        <w:rPr>
          <w:color w:val="000000"/>
        </w:rPr>
        <w:t xml:space="preserve">; </w:t>
      </w:r>
    </w:p>
    <w:p w:rsidR="002A1B6A" w:rsidRPr="00DD71AE" w:rsidRDefault="002A1B6A" w:rsidP="002A1B6A">
      <w:pPr>
        <w:pStyle w:val="afffffffff6"/>
        <w:ind w:firstLine="1204"/>
        <w:rPr>
          <w:color w:val="000000"/>
        </w:rPr>
      </w:pPr>
      <w:r w:rsidRPr="00DD71AE">
        <w:rPr>
          <w:color w:val="000000"/>
        </w:rPr>
        <w:t>d</w:t>
      </w:r>
      <w:r w:rsidRPr="00DD71AE">
        <w:rPr>
          <w:color w:val="000000"/>
          <w:vertAlign w:val="subscript"/>
        </w:rPr>
        <w:t>н</w:t>
      </w:r>
      <w:r w:rsidRPr="00DD71AE">
        <w:rPr>
          <w:color w:val="000000"/>
        </w:rPr>
        <w:t xml:space="preserve"> – насипна маса сировини, г/см</w:t>
      </w:r>
      <w:r w:rsidRPr="00DD71AE">
        <w:rPr>
          <w:color w:val="000000"/>
          <w:vertAlign w:val="superscript"/>
        </w:rPr>
        <w:t>3</w:t>
      </w:r>
      <w:r w:rsidRPr="00DD71AE">
        <w:rPr>
          <w:color w:val="000000"/>
        </w:rPr>
        <w:t>.</w:t>
      </w:r>
    </w:p>
    <w:p w:rsidR="002A1B6A" w:rsidRPr="00DD71AE" w:rsidRDefault="002A1B6A" w:rsidP="002A1B6A">
      <w:pPr>
        <w:pStyle w:val="afffffffff6"/>
        <w:rPr>
          <w:color w:val="000000"/>
        </w:rPr>
      </w:pPr>
      <w:r w:rsidRPr="00DD71AE">
        <w:rPr>
          <w:b/>
          <w:i/>
          <w:color w:val="000000"/>
        </w:rPr>
        <w:t>Кут природного укосу</w:t>
      </w:r>
      <w:r w:rsidRPr="00DD71AE">
        <w:rPr>
          <w:color w:val="000000"/>
        </w:rPr>
        <w:t>. Кут природного укосу рослинної сировини в</w:t>
      </w:r>
      <w:r w:rsidRPr="00DD71AE">
        <w:rPr>
          <w:color w:val="000000"/>
        </w:rPr>
        <w:t>и</w:t>
      </w:r>
      <w:r>
        <w:rPr>
          <w:color w:val="000000"/>
        </w:rPr>
        <w:t>значали на приладі ВП-11-А</w:t>
      </w:r>
      <w:r w:rsidRPr="00DD71AE">
        <w:rPr>
          <w:color w:val="000000"/>
        </w:rPr>
        <w:t>.</w:t>
      </w:r>
    </w:p>
    <w:p w:rsidR="002A1B6A" w:rsidRPr="00E256A7" w:rsidRDefault="002A1B6A" w:rsidP="002A1B6A">
      <w:pPr>
        <w:pStyle w:val="afffffffff6"/>
        <w:rPr>
          <w:color w:val="000000"/>
        </w:rPr>
      </w:pPr>
      <w:r w:rsidRPr="00DD71AE">
        <w:rPr>
          <w:b/>
          <w:i/>
          <w:color w:val="000000"/>
        </w:rPr>
        <w:t xml:space="preserve">Плинність. </w:t>
      </w:r>
      <w:r w:rsidRPr="00DD71AE">
        <w:rPr>
          <w:color w:val="000000"/>
        </w:rPr>
        <w:t>Плиність рослинної сировини визначали на приладі ВП-11-А</w:t>
      </w:r>
      <w:r>
        <w:rPr>
          <w:color w:val="000000"/>
        </w:rPr>
        <w:t xml:space="preserve"> </w:t>
      </w:r>
      <w:r w:rsidRPr="00DD71AE">
        <w:rPr>
          <w:color w:val="000000"/>
        </w:rPr>
        <w:t xml:space="preserve">за методикою ДФУ, 1-е вид., п. 2.9.16 </w:t>
      </w:r>
      <w:r w:rsidRPr="00DD71AE">
        <w:rPr>
          <w:color w:val="000000"/>
        </w:rPr>
        <w:sym w:font="Symbol" w:char="F05B"/>
      </w:r>
      <w:r>
        <w:rPr>
          <w:color w:val="000000"/>
        </w:rPr>
        <w:t>57</w:t>
      </w:r>
      <w:r w:rsidRPr="00DD71AE">
        <w:rPr>
          <w:color w:val="000000"/>
        </w:rPr>
        <w:sym w:font="Symbol" w:char="F05D"/>
      </w:r>
      <w:r w:rsidRPr="00DD71AE">
        <w:rPr>
          <w:color w:val="000000"/>
        </w:rPr>
        <w:t>. Використовували метод лі</w:t>
      </w:r>
      <w:r w:rsidRPr="00DD71AE">
        <w:rPr>
          <w:color w:val="000000"/>
        </w:rPr>
        <w:t>й</w:t>
      </w:r>
      <w:r w:rsidRPr="00DD71AE">
        <w:rPr>
          <w:color w:val="000000"/>
        </w:rPr>
        <w:t>ки з вібропристроєм</w:t>
      </w:r>
      <w:r>
        <w:rPr>
          <w:color w:val="000000"/>
        </w:rPr>
        <w:t xml:space="preserve"> і </w:t>
      </w:r>
      <w:r w:rsidRPr="00DD71AE">
        <w:rPr>
          <w:color w:val="000000"/>
        </w:rPr>
        <w:t>визначали</w:t>
      </w:r>
      <w:r>
        <w:rPr>
          <w:color w:val="000000"/>
        </w:rPr>
        <w:t xml:space="preserve"> плинність</w:t>
      </w:r>
      <w:r w:rsidRPr="00DD71AE">
        <w:rPr>
          <w:color w:val="000000"/>
        </w:rPr>
        <w:t xml:space="preserve"> як відношення маси сировини, взятої для визн</w:t>
      </w:r>
      <w:r w:rsidRPr="00DD71AE">
        <w:rPr>
          <w:color w:val="000000"/>
        </w:rPr>
        <w:t>а</w:t>
      </w:r>
      <w:r w:rsidRPr="00DD71AE">
        <w:rPr>
          <w:color w:val="000000"/>
        </w:rPr>
        <w:t>чення, до часу її повного висипання:</w:t>
      </w:r>
    </w:p>
    <w:p w:rsidR="002A1B6A" w:rsidRPr="00E256A7" w:rsidRDefault="002A1B6A" w:rsidP="002A1B6A">
      <w:pPr>
        <w:pStyle w:val="afffffffff6"/>
        <w:rPr>
          <w:color w:val="000000"/>
        </w:rPr>
      </w:pPr>
    </w:p>
    <w:p w:rsidR="002A1B6A" w:rsidRPr="00E256A7" w:rsidRDefault="002A1B6A" w:rsidP="002A1B6A">
      <w:pPr>
        <w:pStyle w:val="afffffffff6"/>
        <w:ind w:left="696"/>
        <w:rPr>
          <w:color w:val="000000"/>
        </w:rPr>
      </w:pPr>
      <w:r w:rsidRPr="00DD71AE">
        <w:rPr>
          <w:color w:val="000000"/>
          <w:position w:val="-24"/>
        </w:rPr>
        <w:object w:dxaOrig="740" w:dyaOrig="620">
          <v:shape id="_x0000_i1032" type="#_x0000_t75" style="width:36.9pt;height:30.75pt" o:ole="">
            <v:imagedata r:id="rId28" o:title=""/>
          </v:shape>
          <o:OLEObject Type="Embed" ProgID="Equation.3" ShapeID="_x0000_i1032" DrawAspect="Content" ObjectID="_1516094054" r:id="rId29"/>
        </w:object>
      </w:r>
      <w:r w:rsidRPr="00DD71AE">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(2.10)</w:t>
      </w:r>
    </w:p>
    <w:p w:rsidR="002A1B6A" w:rsidRPr="00DD71AE" w:rsidRDefault="002A1B6A" w:rsidP="002A1B6A">
      <w:pPr>
        <w:pStyle w:val="afffffffff6"/>
        <w:rPr>
          <w:color w:val="000000"/>
        </w:rPr>
      </w:pPr>
      <w:r w:rsidRPr="00DD71AE">
        <w:rPr>
          <w:color w:val="000000"/>
        </w:rPr>
        <w:t>де</w:t>
      </w:r>
      <w:r>
        <w:rPr>
          <w:color w:val="000000"/>
        </w:rPr>
        <w:t xml:space="preserve"> </w:t>
      </w:r>
      <w:r w:rsidRPr="00DD71AE">
        <w:rPr>
          <w:color w:val="000000"/>
        </w:rPr>
        <w:t xml:space="preserve"> Р – маса подрібненої сировини, г; </w:t>
      </w:r>
    </w:p>
    <w:p w:rsidR="002A1B6A" w:rsidRPr="00DD71AE" w:rsidRDefault="002A1B6A" w:rsidP="002A1B6A">
      <w:pPr>
        <w:pStyle w:val="afffffffff6"/>
        <w:rPr>
          <w:color w:val="000000"/>
        </w:rPr>
      </w:pPr>
      <w:r w:rsidRPr="00DD71AE">
        <w:rPr>
          <w:color w:val="000000"/>
        </w:rPr>
        <w:t xml:space="preserve">      </w:t>
      </w:r>
      <w:r w:rsidRPr="00DD71AE">
        <w:rPr>
          <w:color w:val="000000"/>
        </w:rPr>
        <w:sym w:font="Symbol" w:char="F074"/>
      </w:r>
      <w:r w:rsidRPr="00DD71AE">
        <w:rPr>
          <w:color w:val="000000"/>
        </w:rPr>
        <w:t xml:space="preserve"> - час повного висипання сир</w:t>
      </w:r>
      <w:r w:rsidRPr="00DD71AE">
        <w:rPr>
          <w:color w:val="000000"/>
        </w:rPr>
        <w:t>о</w:t>
      </w:r>
      <w:r>
        <w:rPr>
          <w:color w:val="000000"/>
        </w:rPr>
        <w:t>вини, с</w:t>
      </w:r>
      <w:r w:rsidRPr="00DD71AE">
        <w:rPr>
          <w:color w:val="000000"/>
        </w:rPr>
        <w:t>.</w:t>
      </w:r>
    </w:p>
    <w:p w:rsidR="002A1B6A" w:rsidRPr="00DD71AE" w:rsidRDefault="002A1B6A" w:rsidP="002A1B6A">
      <w:pPr>
        <w:pStyle w:val="afffffffff6"/>
        <w:rPr>
          <w:color w:val="000000"/>
        </w:rPr>
      </w:pPr>
      <w:r w:rsidRPr="00DD71AE">
        <w:rPr>
          <w:b/>
          <w:i/>
          <w:color w:val="000000"/>
        </w:rPr>
        <w:t>Розрахунок коефіцієнта поглинання екстрагенту.</w:t>
      </w:r>
      <w:r w:rsidRPr="00DD71AE">
        <w:rPr>
          <w:color w:val="000000"/>
        </w:rPr>
        <w:t xml:space="preserve"> Випробування</w:t>
      </w:r>
      <w:r>
        <w:rPr>
          <w:color w:val="000000"/>
        </w:rPr>
        <w:t xml:space="preserve"> проводили за відомою методикою</w:t>
      </w:r>
      <w:r w:rsidRPr="00DD71AE">
        <w:rPr>
          <w:color w:val="000000"/>
        </w:rPr>
        <w:t>.</w:t>
      </w:r>
    </w:p>
    <w:p w:rsidR="002A1B6A" w:rsidRPr="00DD71AE" w:rsidRDefault="002A1B6A" w:rsidP="002A1B6A">
      <w:pPr>
        <w:pStyle w:val="afffffffff6"/>
        <w:rPr>
          <w:color w:val="000000"/>
        </w:rPr>
      </w:pPr>
      <w:r w:rsidRPr="00DD71AE">
        <w:rPr>
          <w:color w:val="000000"/>
        </w:rPr>
        <w:t>Коефіцієнт поглинання характеризує кількість розчинника, що запо</w:t>
      </w:r>
      <w:r w:rsidRPr="00DD71AE">
        <w:rPr>
          <w:color w:val="000000"/>
        </w:rPr>
        <w:t>в</w:t>
      </w:r>
      <w:r w:rsidRPr="00DD71AE">
        <w:rPr>
          <w:color w:val="000000"/>
        </w:rPr>
        <w:t>нює міжклітинні пори, вакуолі та повітряні порожнини у сировині і не вил</w:t>
      </w:r>
      <w:r w:rsidRPr="00DD71AE">
        <w:rPr>
          <w:color w:val="000000"/>
        </w:rPr>
        <w:t>у</w:t>
      </w:r>
      <w:r w:rsidRPr="00DD71AE">
        <w:rPr>
          <w:color w:val="000000"/>
        </w:rPr>
        <w:t>чається зі шроту. Коефіцієнт поглинання ро</w:t>
      </w:r>
      <w:r w:rsidRPr="00DD71AE">
        <w:rPr>
          <w:color w:val="000000"/>
        </w:rPr>
        <w:t>з</w:t>
      </w:r>
      <w:r w:rsidRPr="00DD71AE">
        <w:rPr>
          <w:color w:val="000000"/>
        </w:rPr>
        <w:t>раховували як відношення маси сировини після набухання і віджимання шроту до маси сировини, взятої для визначення коефіц</w:t>
      </w:r>
      <w:r w:rsidRPr="00DD71AE">
        <w:rPr>
          <w:color w:val="000000"/>
        </w:rPr>
        <w:t>і</w:t>
      </w:r>
      <w:r w:rsidRPr="00DD71AE">
        <w:rPr>
          <w:color w:val="000000"/>
        </w:rPr>
        <w:t>єнта:</w:t>
      </w:r>
    </w:p>
    <w:p w:rsidR="002A1B6A" w:rsidRPr="00DD71AE" w:rsidRDefault="002A1B6A" w:rsidP="002A1B6A">
      <w:pPr>
        <w:pStyle w:val="afffffffff6"/>
        <w:ind w:left="696"/>
        <w:rPr>
          <w:color w:val="000000"/>
        </w:rPr>
      </w:pPr>
      <w:r>
        <w:rPr>
          <w:noProof/>
          <w:color w:val="000000"/>
          <w:lang w:eastAsia="ru-RU"/>
        </w:rPr>
        <w:drawing>
          <wp:inline distT="0" distB="0" distL="0" distR="0">
            <wp:extent cx="535305" cy="390525"/>
            <wp:effectExtent l="0" t="0" r="0" b="9525"/>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5305" cy="390525"/>
                    </a:xfrm>
                    <a:prstGeom prst="rect">
                      <a:avLst/>
                    </a:prstGeom>
                    <a:noFill/>
                    <a:ln>
                      <a:noFill/>
                    </a:ln>
                  </pic:spPr>
                </pic:pic>
              </a:graphicData>
            </a:graphic>
          </wp:inline>
        </w:drawing>
      </w: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(2.11)</w:t>
      </w:r>
    </w:p>
    <w:p w:rsidR="002A1B6A" w:rsidRPr="00DD71AE" w:rsidRDefault="002A1B6A" w:rsidP="002A1B6A">
      <w:pPr>
        <w:pStyle w:val="afffffffff6"/>
        <w:rPr>
          <w:color w:val="000000"/>
        </w:rPr>
      </w:pPr>
      <w:r w:rsidRPr="00DD71AE">
        <w:rPr>
          <w:color w:val="000000"/>
        </w:rPr>
        <w:t>де</w:t>
      </w:r>
      <w:r>
        <w:rPr>
          <w:color w:val="000000"/>
        </w:rPr>
        <w:t xml:space="preserve"> </w:t>
      </w:r>
      <w:r w:rsidRPr="00DD71AE">
        <w:rPr>
          <w:color w:val="000000"/>
        </w:rPr>
        <w:t xml:space="preserve"> Р</w:t>
      </w:r>
      <w:r w:rsidRPr="00DD71AE">
        <w:rPr>
          <w:color w:val="000000"/>
          <w:vertAlign w:val="subscript"/>
        </w:rPr>
        <w:t xml:space="preserve">1 </w:t>
      </w:r>
      <w:r w:rsidRPr="00DD71AE">
        <w:rPr>
          <w:color w:val="000000"/>
        </w:rPr>
        <w:t xml:space="preserve">– маса сировини до набухання, г; </w:t>
      </w:r>
    </w:p>
    <w:p w:rsidR="002A1B6A" w:rsidRPr="00DD71AE" w:rsidRDefault="002A1B6A" w:rsidP="002A1B6A">
      <w:pPr>
        <w:pStyle w:val="afffffffff6"/>
        <w:ind w:firstLine="1162"/>
        <w:rPr>
          <w:color w:val="000000"/>
        </w:rPr>
      </w:pPr>
      <w:r w:rsidRPr="00DD71AE">
        <w:rPr>
          <w:color w:val="000000"/>
        </w:rPr>
        <w:t>Р</w:t>
      </w:r>
      <w:r w:rsidRPr="00DD71AE">
        <w:rPr>
          <w:color w:val="000000"/>
          <w:vertAlign w:val="subscript"/>
        </w:rPr>
        <w:t>2</w:t>
      </w:r>
      <w:r w:rsidRPr="00DD71AE">
        <w:rPr>
          <w:color w:val="000000"/>
        </w:rPr>
        <w:t xml:space="preserve"> – маса сировини після наб</w:t>
      </w:r>
      <w:r w:rsidRPr="00DD71AE">
        <w:rPr>
          <w:color w:val="000000"/>
        </w:rPr>
        <w:t>у</w:t>
      </w:r>
      <w:r w:rsidRPr="00DD71AE">
        <w:rPr>
          <w:color w:val="000000"/>
        </w:rPr>
        <w:t>хання, г.</w:t>
      </w:r>
    </w:p>
    <w:p w:rsidR="002A1B6A" w:rsidRPr="00DD71AE" w:rsidRDefault="002A1B6A" w:rsidP="002A1B6A">
      <w:pPr>
        <w:pStyle w:val="afffffffff6"/>
        <w:rPr>
          <w:color w:val="000000"/>
        </w:rPr>
      </w:pPr>
      <w:r w:rsidRPr="00DD71AE">
        <w:rPr>
          <w:b/>
          <w:bCs/>
          <w:i/>
          <w:color w:val="000000"/>
        </w:rPr>
        <w:t>Об</w:t>
      </w:r>
      <w:r w:rsidRPr="00DD71AE">
        <w:rPr>
          <w:b/>
          <w:bCs/>
          <w:i/>
          <w:color w:val="000000"/>
        </w:rPr>
        <w:sym w:font="Symbol" w:char="F0A2"/>
      </w:r>
      <w:r w:rsidRPr="00DD71AE">
        <w:rPr>
          <w:b/>
          <w:bCs/>
          <w:i/>
          <w:color w:val="000000"/>
        </w:rPr>
        <w:t>єм вмісту упаковки настойок.</w:t>
      </w:r>
      <w:r w:rsidRPr="00DD71AE">
        <w:rPr>
          <w:b/>
          <w:bCs/>
          <w:color w:val="000000"/>
        </w:rPr>
        <w:t xml:space="preserve"> </w:t>
      </w:r>
      <w:r w:rsidRPr="00DD71AE">
        <w:rPr>
          <w:color w:val="000000"/>
        </w:rPr>
        <w:t xml:space="preserve">Випробування проводили на 10 упаковках відповідно до </w:t>
      </w:r>
      <w:r>
        <w:rPr>
          <w:color w:val="000000"/>
        </w:rPr>
        <w:t>Д</w:t>
      </w:r>
      <w:r w:rsidRPr="00DD71AE">
        <w:rPr>
          <w:color w:val="000000"/>
        </w:rPr>
        <w:t>СТ 64-492-85.</w:t>
      </w:r>
    </w:p>
    <w:p w:rsidR="002A1B6A" w:rsidRDefault="002A1B6A" w:rsidP="002A1B6A">
      <w:pPr>
        <w:pStyle w:val="afffffffff6"/>
        <w:rPr>
          <w:color w:val="000000"/>
        </w:rPr>
      </w:pPr>
      <w:r w:rsidRPr="00DD71AE">
        <w:rPr>
          <w:bCs/>
          <w:color w:val="000000"/>
        </w:rPr>
        <w:t>Об</w:t>
      </w:r>
      <w:r w:rsidRPr="00DD71AE">
        <w:rPr>
          <w:bCs/>
          <w:color w:val="000000"/>
        </w:rPr>
        <w:sym w:font="Symbol" w:char="F0A2"/>
      </w:r>
      <w:r w:rsidRPr="00DD71AE">
        <w:rPr>
          <w:bCs/>
          <w:color w:val="000000"/>
        </w:rPr>
        <w:t>єм вмісту упаковки</w:t>
      </w:r>
      <w:r w:rsidRPr="00DD71AE">
        <w:rPr>
          <w:b/>
          <w:bCs/>
          <w:i/>
          <w:color w:val="000000"/>
        </w:rPr>
        <w:t xml:space="preserve"> </w:t>
      </w:r>
      <w:r w:rsidRPr="00DD71AE">
        <w:rPr>
          <w:color w:val="000000"/>
        </w:rPr>
        <w:t>має бути від 97 мл до 103 мл.</w:t>
      </w:r>
    </w:p>
    <w:p w:rsidR="002A1B6A" w:rsidRDefault="002A1B6A" w:rsidP="002A1B6A">
      <w:pPr>
        <w:pStyle w:val="afffffffff6"/>
        <w:rPr>
          <w:color w:val="000000"/>
        </w:rPr>
      </w:pPr>
    </w:p>
    <w:p w:rsidR="002A1B6A" w:rsidRPr="00DD71AE" w:rsidRDefault="002A1B6A" w:rsidP="002A1B6A">
      <w:pPr>
        <w:pStyle w:val="afffffffff6"/>
        <w:rPr>
          <w:color w:val="000000"/>
        </w:rPr>
      </w:pPr>
    </w:p>
    <w:p w:rsidR="002A1B6A" w:rsidRPr="00DD71AE" w:rsidRDefault="002A1B6A" w:rsidP="002A1B6A">
      <w:pPr>
        <w:pStyle w:val="30"/>
        <w:keepNext w:val="0"/>
      </w:pPr>
      <w:bookmarkStart w:id="31" w:name="_Toc229656621"/>
      <w:bookmarkStart w:id="32" w:name="_Toc232501609"/>
      <w:r w:rsidRPr="00DD71AE">
        <w:t>2.3.4</w:t>
      </w:r>
      <w:r>
        <w:t>.</w:t>
      </w:r>
      <w:r w:rsidRPr="00DD71AE">
        <w:t xml:space="preserve"> Якісні випробування</w:t>
      </w:r>
      <w:bookmarkEnd w:id="31"/>
      <w:bookmarkEnd w:id="32"/>
    </w:p>
    <w:p w:rsidR="002A1B6A" w:rsidRDefault="002A1B6A" w:rsidP="002A1B6A">
      <w:pPr>
        <w:pStyle w:val="afffffffff6"/>
        <w:rPr>
          <w:color w:val="000000"/>
        </w:rPr>
      </w:pPr>
    </w:p>
    <w:p w:rsidR="002A1B6A" w:rsidRDefault="002A1B6A" w:rsidP="002A1B6A">
      <w:pPr>
        <w:pStyle w:val="afffffffff6"/>
        <w:rPr>
          <w:color w:val="000000"/>
        </w:rPr>
      </w:pPr>
    </w:p>
    <w:p w:rsidR="002A1B6A" w:rsidRDefault="002A1B6A" w:rsidP="002A1B6A">
      <w:pPr>
        <w:pStyle w:val="afffffffff6"/>
        <w:rPr>
          <w:color w:val="000000"/>
        </w:rPr>
      </w:pPr>
      <w:r w:rsidRPr="00DD71AE">
        <w:rPr>
          <w:color w:val="000000"/>
        </w:rPr>
        <w:t xml:space="preserve">Якісний і кількісний аналіз проводили за відомими та розробленими нами методиками, наведеними у розділі </w:t>
      </w:r>
      <w:r>
        <w:rPr>
          <w:color w:val="000000"/>
        </w:rPr>
        <w:t>5</w:t>
      </w:r>
      <w:r w:rsidRPr="00DD71AE">
        <w:rPr>
          <w:color w:val="000000"/>
        </w:rPr>
        <w:t>.</w:t>
      </w:r>
    </w:p>
    <w:p w:rsidR="002A1B6A" w:rsidRPr="00DD71AE" w:rsidRDefault="002A1B6A" w:rsidP="002A1B6A">
      <w:pPr>
        <w:pStyle w:val="afffffffff6"/>
      </w:pPr>
      <w:r w:rsidRPr="00DD71AE">
        <w:rPr>
          <w:b/>
          <w:i/>
        </w:rPr>
        <w:t xml:space="preserve">Ідентифікація терпеноїдів. </w:t>
      </w:r>
      <w:r w:rsidRPr="00DD71AE">
        <w:t xml:space="preserve">Для визначення терпеноїдів методом ТШХ готували </w:t>
      </w:r>
      <w:r>
        <w:t>так</w:t>
      </w:r>
      <w:r w:rsidRPr="00DD71AE">
        <w:t xml:space="preserve">ий розчин: 10 мл препарату поміщали </w:t>
      </w:r>
      <w:r>
        <w:t>у</w:t>
      </w:r>
      <w:r w:rsidRPr="00DD71AE">
        <w:t xml:space="preserve"> ділильн</w:t>
      </w:r>
      <w:r>
        <w:t>у</w:t>
      </w:r>
      <w:r w:rsidRPr="00DD71AE">
        <w:t xml:space="preserve"> лійк</w:t>
      </w:r>
      <w:r>
        <w:t>у</w:t>
      </w:r>
      <w:r w:rsidRPr="00DD71AE">
        <w:t xml:space="preserve"> м</w:t>
      </w:r>
      <w:r w:rsidRPr="00DD71AE">
        <w:t>і</w:t>
      </w:r>
      <w:r w:rsidRPr="00DD71AE">
        <w:t>сткістю 50 мл, додавали 10 мл хлороформу й екстрагували протягом 1 хв. П</w:t>
      </w:r>
      <w:r w:rsidRPr="00DD71AE">
        <w:t>і</w:t>
      </w:r>
      <w:r w:rsidRPr="00DD71AE">
        <w:t>сля повного поділу шарів хлороформн</w:t>
      </w:r>
      <w:r>
        <w:t>у</w:t>
      </w:r>
      <w:r w:rsidRPr="00DD71AE">
        <w:t xml:space="preserve"> витя</w:t>
      </w:r>
      <w:r>
        <w:t>жку збирали у</w:t>
      </w:r>
      <w:r w:rsidRPr="00DD71AE">
        <w:t xml:space="preserve"> круглодонн</w:t>
      </w:r>
      <w:r>
        <w:t>у</w:t>
      </w:r>
      <w:r w:rsidRPr="00DD71AE">
        <w:t xml:space="preserve"> ко</w:t>
      </w:r>
      <w:r w:rsidRPr="00DD71AE">
        <w:t>л</w:t>
      </w:r>
      <w:r w:rsidRPr="00DD71AE">
        <w:t>б</w:t>
      </w:r>
      <w:r>
        <w:t>у</w:t>
      </w:r>
      <w:r w:rsidRPr="00DD71AE">
        <w:t xml:space="preserve"> місткістю 50 мл. Процедуру витягу</w:t>
      </w:r>
      <w:r>
        <w:t>вання</w:t>
      </w:r>
      <w:r w:rsidRPr="00DD71AE">
        <w:t xml:space="preserve"> хлороформом повторювали ще дв</w:t>
      </w:r>
      <w:r w:rsidRPr="00DD71AE">
        <w:t>і</w:t>
      </w:r>
      <w:r w:rsidRPr="00DD71AE">
        <w:t>чі, порціями по 10 мл хлороформу, екстракти об’єднували. Водн</w:t>
      </w:r>
      <w:r>
        <w:t>у</w:t>
      </w:r>
      <w:r w:rsidRPr="00DD71AE">
        <w:t xml:space="preserve"> </w:t>
      </w:r>
      <w:r w:rsidRPr="00DD71AE">
        <w:lastRenderedPageBreak/>
        <w:t>витя</w:t>
      </w:r>
      <w:r>
        <w:t>жку</w:t>
      </w:r>
      <w:r w:rsidRPr="00DD71AE">
        <w:t xml:space="preserve"> залишали для ідентифікації флавоноїдів. Хлороформн</w:t>
      </w:r>
      <w:r>
        <w:t>у</w:t>
      </w:r>
      <w:r w:rsidRPr="00DD71AE">
        <w:t xml:space="preserve"> витя</w:t>
      </w:r>
      <w:r>
        <w:t>жку</w:t>
      </w:r>
      <w:r w:rsidRPr="00DD71AE">
        <w:t xml:space="preserve"> упарювали на к</w:t>
      </w:r>
      <w:r w:rsidRPr="00DD71AE">
        <w:t>и</w:t>
      </w:r>
      <w:r w:rsidRPr="00DD71AE">
        <w:t>плячій водяній бані під вакуумом до злегка вологого залишку, додавали 1 мл хлороформу і перемішували (розчин А). На лінію старту хроматограф</w:t>
      </w:r>
      <w:r w:rsidRPr="00DD71AE">
        <w:t>і</w:t>
      </w:r>
      <w:r w:rsidRPr="00DD71AE">
        <w:t>чної пластинки «Сорбфіл» ПТСХ-П-А розміром 5х10 см наносили смугою близько 8 мм по 5 мкл випроб</w:t>
      </w:r>
      <w:r>
        <w:t>ов</w:t>
      </w:r>
      <w:r w:rsidRPr="00DD71AE">
        <w:t xml:space="preserve">уваного розчину А і розчину порівняння оману. Пластинку сушили на повітрі протягом 10 хв, потім поміщали </w:t>
      </w:r>
      <w:r>
        <w:t>у</w:t>
      </w:r>
      <w:r w:rsidRPr="00DD71AE">
        <w:t xml:space="preserve"> кам</w:t>
      </w:r>
      <w:r w:rsidRPr="00DD71AE">
        <w:t>е</w:t>
      </w:r>
      <w:r>
        <w:t>ру</w:t>
      </w:r>
      <w:r w:rsidRPr="00DD71AE">
        <w:t xml:space="preserve"> із сумішшю розчинників: бензол Р – етилацетат Р - 96% спирт (75:5:0,5) і хроматографували висхідним способом. Коли фронт розчинників проходив бл</w:t>
      </w:r>
      <w:r w:rsidRPr="00DD71AE">
        <w:t>и</w:t>
      </w:r>
      <w:r w:rsidRPr="00DD71AE">
        <w:t xml:space="preserve">зько 8 см від лінії старту, пластинку виймали з камери, сушили на повітрі у витяжній шафі протягом 15 хв, обприскували сірчанокислим розчином, обережно нагрівали у сушильній шафі при температурі від 100 </w:t>
      </w:r>
      <w:r w:rsidRPr="00DD71AE">
        <w:rPr>
          <w:vertAlign w:val="superscript"/>
        </w:rPr>
        <w:t>0</w:t>
      </w:r>
      <w:r w:rsidRPr="00DD71AE">
        <w:t xml:space="preserve">С до 105 </w:t>
      </w:r>
      <w:r w:rsidRPr="00DD71AE">
        <w:rPr>
          <w:vertAlign w:val="superscript"/>
        </w:rPr>
        <w:t>0</w:t>
      </w:r>
      <w:r w:rsidRPr="00DD71AE">
        <w:t>С близько 1 хв і проглядали при денному сві</w:t>
      </w:r>
      <w:r w:rsidRPr="00DD71AE">
        <w:t>т</w:t>
      </w:r>
      <w:r w:rsidRPr="00DD71AE">
        <w:t>лі.</w:t>
      </w:r>
    </w:p>
    <w:p w:rsidR="002A1B6A" w:rsidRPr="00DD71AE" w:rsidRDefault="002A1B6A" w:rsidP="002A1B6A">
      <w:pPr>
        <w:pStyle w:val="afffffffff6"/>
      </w:pPr>
      <w:r w:rsidRPr="00DD71AE">
        <w:rPr>
          <w:b/>
          <w:i/>
        </w:rPr>
        <w:t xml:space="preserve">Ідентифікація флавоноїдів. </w:t>
      </w:r>
      <w:r w:rsidRPr="00DD71AE">
        <w:t>Для ідентифікації флавоноїдів (похідних фенольних сполук) викори</w:t>
      </w:r>
      <w:r w:rsidRPr="00DD71AE">
        <w:t>с</w:t>
      </w:r>
      <w:r w:rsidRPr="00DD71AE">
        <w:t>товували водний розчин, який залишився після ідентифікації терпеноїдів. До розчину додавали 10 мл етилацетату й екстр</w:t>
      </w:r>
      <w:r w:rsidRPr="00DD71AE">
        <w:t>а</w:t>
      </w:r>
      <w:r w:rsidRPr="00DD71AE">
        <w:t>гували протягом 1 хв. Після повного поділу шарів (нижній) водяний шар п</w:t>
      </w:r>
      <w:r w:rsidRPr="00DD71AE">
        <w:t>е</w:t>
      </w:r>
      <w:r w:rsidRPr="00DD71AE">
        <w:t xml:space="preserve">реносили </w:t>
      </w:r>
      <w:r>
        <w:t>в</w:t>
      </w:r>
      <w:r w:rsidRPr="00DD71AE">
        <w:t xml:space="preserve"> інш</w:t>
      </w:r>
      <w:r>
        <w:t>у</w:t>
      </w:r>
      <w:r w:rsidRPr="00DD71AE">
        <w:t xml:space="preserve"> ділильн</w:t>
      </w:r>
      <w:r>
        <w:t>у</w:t>
      </w:r>
      <w:r w:rsidRPr="00DD71AE">
        <w:t xml:space="preserve"> лійк</w:t>
      </w:r>
      <w:r>
        <w:t>у</w:t>
      </w:r>
      <w:r w:rsidRPr="00DD71AE">
        <w:t xml:space="preserve"> місткістю 50 мл, (верхній) етилацетатний ш</w:t>
      </w:r>
      <w:r>
        <w:t>ар збирали у круглодонну</w:t>
      </w:r>
      <w:r w:rsidRPr="00DD71AE">
        <w:t xml:space="preserve"> колб</w:t>
      </w:r>
      <w:r>
        <w:t>у</w:t>
      </w:r>
      <w:r w:rsidRPr="00DD71AE">
        <w:t xml:space="preserve"> місткістю 50 мл. Екстракцію з водного шару етилацетатом повторювали ще двічі, усі екстракти об’єднували разом </w:t>
      </w:r>
      <w:r>
        <w:t>у</w:t>
      </w:r>
      <w:r w:rsidRPr="00DD71AE">
        <w:t xml:space="preserve"> круглодонній колбі. Етилацетатн</w:t>
      </w:r>
      <w:r>
        <w:t>у</w:t>
      </w:r>
      <w:r w:rsidRPr="00DD71AE">
        <w:t xml:space="preserve"> витя</w:t>
      </w:r>
      <w:r>
        <w:t>жку</w:t>
      </w:r>
      <w:r w:rsidRPr="00DD71AE">
        <w:t xml:space="preserve"> упарювали на киплячій бані під вакуумом до злегка вологого залишку, вміст колби охолоджували. До залишку додавали 1 мл 96% спирту і перем</w:t>
      </w:r>
      <w:r w:rsidRPr="00DD71AE">
        <w:t>і</w:t>
      </w:r>
      <w:r w:rsidRPr="00DD71AE">
        <w:t xml:space="preserve">шували. </w:t>
      </w:r>
    </w:p>
    <w:p w:rsidR="002A1B6A" w:rsidRPr="00DD71AE" w:rsidRDefault="002A1B6A" w:rsidP="002A1B6A">
      <w:pPr>
        <w:pStyle w:val="afffffffff6"/>
      </w:pPr>
      <w:r w:rsidRPr="00DD71AE">
        <w:t>На лінію старту хроматографічної пластинки «Сорбфіл» ПТСХ-П-А розміром 5х10 см наносили смугою близько 0,8 см 5 мкл випробовуваного розчину, 5 мкл розчину порівняння гіперозид</w:t>
      </w:r>
      <w:r>
        <w:t>у (0,02% розчин гіперозиду в 96</w:t>
      </w:r>
      <w:r w:rsidRPr="00DD71AE">
        <w:t xml:space="preserve">% спирті), 5 мкл </w:t>
      </w:r>
      <w:r>
        <w:t>розчину порівняння рутину (0,02</w:t>
      </w:r>
      <w:r w:rsidRPr="00DD71AE">
        <w:t>% розчин рутину в</w:t>
      </w:r>
      <w:r>
        <w:t xml:space="preserve"> 96</w:t>
      </w:r>
      <w:r w:rsidRPr="00DD71AE">
        <w:t xml:space="preserve">% спирті). Пластинку сушили на повітрі протягом 10 хв, потім поміщали </w:t>
      </w:r>
      <w:r>
        <w:t>у</w:t>
      </w:r>
      <w:r w:rsidRPr="00DD71AE">
        <w:t xml:space="preserve"> к</w:t>
      </w:r>
      <w:r w:rsidRPr="00DD71AE">
        <w:t>а</w:t>
      </w:r>
      <w:r>
        <w:t>меру</w:t>
      </w:r>
      <w:r w:rsidRPr="00DD71AE">
        <w:t xml:space="preserve"> із сумішшю розчинників: етилацетат Р – кислота мурашина Р – кислота оцтова льодяна Р – вода Р (14:1:1:1) і хроматографували висхідним способом. Коли фронт розчинників проходив близько 8 см від лінії старту, пластинку виймали з камери, сушили на повітрі протягом 10 хв, обприскували розч</w:t>
      </w:r>
      <w:r w:rsidRPr="00DD71AE">
        <w:t>и</w:t>
      </w:r>
      <w:r w:rsidRPr="00DD71AE">
        <w:t>ном алюмінію хлориду, нагрівали у сушильній шафі при температурі від 100</w:t>
      </w:r>
      <w:r w:rsidRPr="00DD71AE">
        <w:rPr>
          <w:vertAlign w:val="superscript"/>
        </w:rPr>
        <w:t>0</w:t>
      </w:r>
      <w:r w:rsidRPr="00DD71AE">
        <w:t>С до 105</w:t>
      </w:r>
      <w:r w:rsidRPr="00DD71AE">
        <w:rPr>
          <w:vertAlign w:val="superscript"/>
        </w:rPr>
        <w:t>0</w:t>
      </w:r>
      <w:r w:rsidRPr="00DD71AE">
        <w:t>С протягом 5 хв і переглядали в УФ-світлі за довжини хвилі 365 нм.</w:t>
      </w:r>
    </w:p>
    <w:p w:rsidR="002A1B6A" w:rsidRDefault="002A1B6A" w:rsidP="002A1B6A">
      <w:pPr>
        <w:pStyle w:val="afffffffff6"/>
      </w:pPr>
      <w:r w:rsidRPr="00DD71AE">
        <w:rPr>
          <w:b/>
          <w:i/>
        </w:rPr>
        <w:t xml:space="preserve">Ідентифікація полісахаридів. </w:t>
      </w:r>
      <w:r w:rsidRPr="00DD71AE">
        <w:t>Для ідентифікації комплексу полісах</w:t>
      </w:r>
      <w:r w:rsidRPr="00DD71AE">
        <w:t>а</w:t>
      </w:r>
      <w:r w:rsidRPr="00DD71AE">
        <w:t>ридів у настойці складній «Бронхофіт» використовували якісну реакцію з етиловим спиртом при нагріванні на вод</w:t>
      </w:r>
      <w:r w:rsidRPr="00DD71AE">
        <w:t>я</w:t>
      </w:r>
      <w:r w:rsidRPr="00DD71AE">
        <w:t>ній бані протягом 5 хв. У результаті реакції спостерігалося випадання аморфного об’ємного ос</w:t>
      </w:r>
      <w:r w:rsidRPr="00DD71AE">
        <w:t>а</w:t>
      </w:r>
      <w:r w:rsidRPr="00DD71AE">
        <w:t>ду.</w:t>
      </w:r>
    </w:p>
    <w:p w:rsidR="002A1B6A" w:rsidRDefault="002A1B6A" w:rsidP="002A1B6A">
      <w:pPr>
        <w:pStyle w:val="afffffffff6"/>
      </w:pPr>
      <w:r w:rsidRPr="009D3F24">
        <w:rPr>
          <w:b/>
          <w:i/>
        </w:rPr>
        <w:t>Кількісне визначення полісахаридів</w:t>
      </w:r>
      <w:r>
        <w:t>. 15 мл препарату поміщали у скляний стакан місткістю 100 мл, додавали 45 мл 96% спирту Р, перемішув</w:t>
      </w:r>
      <w:r>
        <w:t>а</w:t>
      </w:r>
      <w:r>
        <w:t>ли, нагрівали на водяній бані при температурі (60±5)</w:t>
      </w:r>
      <w:r>
        <w:sym w:font="Symbol" w:char="F0B0"/>
      </w:r>
      <w:r>
        <w:t>С протягом 5 хв. Ч</w:t>
      </w:r>
      <w:r>
        <w:t>е</w:t>
      </w:r>
      <w:r>
        <w:t>рез 40 хв рідину, що над осадом, деканували і фільтрували під вакуумом при з</w:t>
      </w:r>
      <w:r>
        <w:t>а</w:t>
      </w:r>
      <w:r>
        <w:t>лишковому тиску 13-16 кПа крізь висушений до постійної масси при темп</w:t>
      </w:r>
      <w:r>
        <w:t>е</w:t>
      </w:r>
      <w:r>
        <w:t>ратурі від 100</w:t>
      </w:r>
      <w:r>
        <w:sym w:font="Symbol" w:char="F0B0"/>
      </w:r>
      <w:r>
        <w:t>С до 150</w:t>
      </w:r>
      <w:r>
        <w:sym w:font="Symbol" w:char="F0B0"/>
      </w:r>
      <w:r>
        <w:t>С скляний фільтр ПІР 16 діаметром 40 мм. Потім осад кількісно переносили за допомогою 15 мл 96% спирту Р на той же фільтр і промивали 5 мл  96% спирту Р. Фільтр з осадом висушували споча</w:t>
      </w:r>
      <w:r>
        <w:t>т</w:t>
      </w:r>
      <w:r>
        <w:t>ку на повітрі, потім при температурі від 100</w:t>
      </w:r>
      <w:r>
        <w:sym w:font="Symbol" w:char="F0B0"/>
      </w:r>
      <w:r>
        <w:t>С до 150</w:t>
      </w:r>
      <w:r>
        <w:sym w:font="Symbol" w:char="F0B0"/>
      </w:r>
      <w:r>
        <w:t>С до п</w:t>
      </w:r>
      <w:r>
        <w:t>о</w:t>
      </w:r>
      <w:r>
        <w:t>стійної маси.</w:t>
      </w:r>
    </w:p>
    <w:p w:rsidR="002A1B6A" w:rsidRDefault="002A1B6A" w:rsidP="002A1B6A">
      <w:pPr>
        <w:pStyle w:val="afffffffff6"/>
      </w:pPr>
      <w:r w:rsidRPr="00DD71AE">
        <w:t xml:space="preserve">Вміст </w:t>
      </w:r>
      <w:r>
        <w:t>полісахаридів</w:t>
      </w:r>
      <w:r w:rsidRPr="00DD71AE">
        <w:t xml:space="preserve"> (Х</w:t>
      </w:r>
      <w:r>
        <w:rPr>
          <w:vertAlign w:val="subscript"/>
        </w:rPr>
        <w:t>1</w:t>
      </w:r>
      <w:r w:rsidRPr="00DD71AE">
        <w:t xml:space="preserve">) </w:t>
      </w:r>
      <w:r>
        <w:t>в</w:t>
      </w:r>
      <w:r w:rsidRPr="00DD71AE">
        <w:t xml:space="preserve"> препараті</w:t>
      </w:r>
      <w:r>
        <w:t>, у відсотка</w:t>
      </w:r>
      <w:r w:rsidRPr="00DD71AE">
        <w:t>, обчислювали за фо</w:t>
      </w:r>
      <w:r w:rsidRPr="00DD71AE">
        <w:t>р</w:t>
      </w:r>
      <w:r w:rsidRPr="00DD71AE">
        <w:t>мулою:</w:t>
      </w:r>
    </w:p>
    <w:p w:rsidR="002A1B6A" w:rsidRDefault="002A1B6A" w:rsidP="002A1B6A">
      <w:pPr>
        <w:pStyle w:val="afffffffff6"/>
      </w:pPr>
    </w:p>
    <w:p w:rsidR="002A1B6A" w:rsidRDefault="002A1B6A" w:rsidP="002A1B6A">
      <w:pPr>
        <w:widowControl w:val="0"/>
        <w:spacing w:before="120" w:after="120" w:line="360" w:lineRule="auto"/>
        <w:ind w:left="708" w:firstLine="708"/>
        <w:rPr>
          <w:color w:val="000000"/>
          <w:sz w:val="28"/>
          <w:szCs w:val="28"/>
        </w:rPr>
      </w:pPr>
      <w:r w:rsidRPr="00D35D48">
        <w:rPr>
          <w:color w:val="000000"/>
          <w:position w:val="-24"/>
          <w:sz w:val="28"/>
          <w:szCs w:val="28"/>
        </w:rPr>
        <w:object w:dxaOrig="2460" w:dyaOrig="700">
          <v:shape id="_x0000_i1033" type="#_x0000_t75" style="width:122.95pt;height:35.1pt" o:ole="">
            <v:imagedata r:id="rId31" o:title=""/>
          </v:shape>
          <o:OLEObject Type="Embed" ProgID="Equation.3" ShapeID="_x0000_i1033" DrawAspect="Content" ObjectID="_1516094055" r:id="rId32"/>
        </w:object>
      </w:r>
      <w:r w:rsidRPr="00926B93">
        <w:rPr>
          <w:color w:val="000000"/>
          <w:sz w:val="28"/>
          <w:szCs w:val="28"/>
        </w:rPr>
        <w:t>,</w:t>
      </w:r>
    </w:p>
    <w:p w:rsidR="002A1B6A" w:rsidRDefault="002A1B6A" w:rsidP="002A1B6A">
      <w:pPr>
        <w:widowControl w:val="0"/>
        <w:spacing w:before="120" w:after="120" w:line="360" w:lineRule="auto"/>
        <w:ind w:left="708" w:firstLine="708"/>
        <w:rPr>
          <w:color w:val="000000"/>
          <w:szCs w:val="28"/>
        </w:rPr>
      </w:pPr>
    </w:p>
    <w:p w:rsidR="002A1B6A" w:rsidRPr="00CA026B" w:rsidRDefault="002A1B6A" w:rsidP="002A1B6A">
      <w:pPr>
        <w:widowControl w:val="0"/>
        <w:tabs>
          <w:tab w:val="left" w:pos="757"/>
          <w:tab w:val="left" w:pos="2712"/>
        </w:tabs>
        <w:spacing w:line="360" w:lineRule="auto"/>
        <w:ind w:firstLine="434"/>
        <w:rPr>
          <w:color w:val="000000"/>
          <w:sz w:val="28"/>
          <w:szCs w:val="28"/>
        </w:rPr>
      </w:pPr>
      <w:r w:rsidRPr="00926B93">
        <w:rPr>
          <w:color w:val="000000"/>
          <w:sz w:val="28"/>
          <w:szCs w:val="28"/>
        </w:rPr>
        <w:t>де</w:t>
      </w:r>
      <w:r>
        <w:rPr>
          <w:color w:val="000000"/>
          <w:sz w:val="28"/>
          <w:szCs w:val="28"/>
        </w:rPr>
        <w:t xml:space="preserve"> </w:t>
      </w:r>
      <w:r w:rsidRPr="00C2638D">
        <w:rPr>
          <w:color w:val="000000"/>
          <w:sz w:val="28"/>
          <w:szCs w:val="28"/>
          <w:lang w:val="en-US"/>
        </w:rPr>
        <w:t>m</w:t>
      </w:r>
      <w:r w:rsidRPr="00C2638D">
        <w:rPr>
          <w:color w:val="000000"/>
          <w:sz w:val="28"/>
          <w:szCs w:val="28"/>
          <w:vertAlign w:val="subscript"/>
        </w:rPr>
        <w:t>1</w:t>
      </w:r>
      <w:r w:rsidRPr="00CA026B">
        <w:rPr>
          <w:color w:val="000000"/>
          <w:sz w:val="28"/>
          <w:szCs w:val="28"/>
        </w:rPr>
        <w:t xml:space="preserve"> </w:t>
      </w:r>
      <w:r w:rsidRPr="00DD71AE">
        <w:t>–</w:t>
      </w:r>
      <w:r w:rsidRPr="00CA026B">
        <w:rPr>
          <w:color w:val="000000"/>
          <w:sz w:val="28"/>
          <w:szCs w:val="28"/>
        </w:rPr>
        <w:t xml:space="preserve"> маса </w:t>
      </w:r>
      <w:r>
        <w:rPr>
          <w:color w:val="000000"/>
          <w:sz w:val="28"/>
          <w:szCs w:val="28"/>
        </w:rPr>
        <w:t>фільтра</w:t>
      </w:r>
      <w:r w:rsidRPr="00CA026B">
        <w:rPr>
          <w:color w:val="000000"/>
          <w:sz w:val="28"/>
          <w:szCs w:val="28"/>
        </w:rPr>
        <w:t>, г;</w:t>
      </w:r>
    </w:p>
    <w:p w:rsidR="002A1B6A" w:rsidRPr="00CA026B" w:rsidRDefault="002A1B6A" w:rsidP="002A1B6A">
      <w:pPr>
        <w:widowControl w:val="0"/>
        <w:tabs>
          <w:tab w:val="left" w:pos="757"/>
          <w:tab w:val="left" w:pos="2712"/>
        </w:tabs>
        <w:spacing w:line="360" w:lineRule="auto"/>
        <w:rPr>
          <w:color w:val="000000"/>
          <w:sz w:val="28"/>
          <w:szCs w:val="28"/>
        </w:rPr>
      </w:pPr>
      <w:r w:rsidRPr="00CA026B">
        <w:rPr>
          <w:color w:val="000000"/>
          <w:sz w:val="28"/>
          <w:szCs w:val="28"/>
        </w:rPr>
        <w:tab/>
      </w:r>
      <w:r w:rsidRPr="00C2638D">
        <w:rPr>
          <w:color w:val="000000"/>
          <w:sz w:val="28"/>
          <w:szCs w:val="28"/>
          <w:lang w:val="en-US"/>
        </w:rPr>
        <w:t>m</w:t>
      </w:r>
      <w:r w:rsidRPr="00C2638D">
        <w:rPr>
          <w:color w:val="000000"/>
          <w:sz w:val="28"/>
          <w:szCs w:val="28"/>
          <w:vertAlign w:val="subscript"/>
        </w:rPr>
        <w:t>2</w:t>
      </w:r>
      <w:r w:rsidRPr="00C2638D">
        <w:rPr>
          <w:color w:val="000000"/>
          <w:sz w:val="28"/>
          <w:szCs w:val="28"/>
        </w:rPr>
        <w:t xml:space="preserve"> </w:t>
      </w:r>
      <w:r w:rsidRPr="00DD71AE">
        <w:t>–</w:t>
      </w:r>
      <w:r w:rsidRPr="00CA026B">
        <w:rPr>
          <w:color w:val="000000"/>
          <w:sz w:val="28"/>
          <w:szCs w:val="28"/>
        </w:rPr>
        <w:t xml:space="preserve"> маса </w:t>
      </w:r>
      <w:r>
        <w:rPr>
          <w:color w:val="000000"/>
          <w:sz w:val="28"/>
          <w:szCs w:val="28"/>
        </w:rPr>
        <w:t>фільтра із осадом</w:t>
      </w:r>
      <w:r w:rsidRPr="00CA026B">
        <w:rPr>
          <w:color w:val="000000"/>
          <w:sz w:val="28"/>
          <w:szCs w:val="28"/>
        </w:rPr>
        <w:t>, г</w:t>
      </w:r>
      <w:r>
        <w:rPr>
          <w:color w:val="000000"/>
          <w:sz w:val="28"/>
          <w:szCs w:val="28"/>
        </w:rPr>
        <w:t>.</w:t>
      </w:r>
    </w:p>
    <w:p w:rsidR="002A1B6A" w:rsidRPr="00A53CCA" w:rsidRDefault="002A1B6A" w:rsidP="002A1B6A">
      <w:pPr>
        <w:pStyle w:val="afffffffff6"/>
      </w:pPr>
      <w:r>
        <w:t>Вміст полісахаридів в препараті має бути не меннш 0,12%.</w:t>
      </w:r>
    </w:p>
    <w:p w:rsidR="002A1B6A" w:rsidRPr="00DD71AE" w:rsidRDefault="002A1B6A" w:rsidP="002A1B6A">
      <w:pPr>
        <w:pStyle w:val="afffffffff6"/>
      </w:pPr>
      <w:r w:rsidRPr="00DD71AE">
        <w:rPr>
          <w:b/>
          <w:i/>
        </w:rPr>
        <w:lastRenderedPageBreak/>
        <w:t>Розробка методики кількісного визначення вмісту суми фл</w:t>
      </w:r>
      <w:r w:rsidRPr="00DD71AE">
        <w:rPr>
          <w:b/>
          <w:i/>
        </w:rPr>
        <w:t>а</w:t>
      </w:r>
      <w:r w:rsidRPr="00DD71AE">
        <w:rPr>
          <w:b/>
          <w:i/>
        </w:rPr>
        <w:t xml:space="preserve">воноїдів у перерахунку на гіперозид. </w:t>
      </w:r>
      <w:r w:rsidRPr="00DD71AE">
        <w:t xml:space="preserve">6 мл препарату поміщали </w:t>
      </w:r>
      <w:r>
        <w:t>у</w:t>
      </w:r>
      <w:r w:rsidRPr="00DD71AE">
        <w:t xml:space="preserve"> круглодонн</w:t>
      </w:r>
      <w:r>
        <w:t>у</w:t>
      </w:r>
      <w:r w:rsidRPr="00DD71AE">
        <w:t xml:space="preserve"> ко</w:t>
      </w:r>
      <w:r w:rsidRPr="00DD71AE">
        <w:t>л</w:t>
      </w:r>
      <w:r w:rsidRPr="00DD71AE">
        <w:t>б</w:t>
      </w:r>
      <w:r>
        <w:t>у</w:t>
      </w:r>
      <w:r w:rsidRPr="00DD71AE">
        <w:t xml:space="preserve"> місткістю 50 мл і випарювали на киплячій водяній бані під вакуумом при з</w:t>
      </w:r>
      <w:r w:rsidRPr="00DD71AE">
        <w:t>а</w:t>
      </w:r>
      <w:r w:rsidRPr="00DD71AE">
        <w:t>лишковому тиску 13-16 кПа до злегка вологого залишку. Вміст колби охол</w:t>
      </w:r>
      <w:r w:rsidRPr="00DD71AE">
        <w:t>о</w:t>
      </w:r>
      <w:r w:rsidRPr="00DD71AE">
        <w:t>джували до кімнатної температури, додавали 1,0 мл 5г/л розчину гексамет</w:t>
      </w:r>
      <w:r w:rsidRPr="00DD71AE">
        <w:t>и</w:t>
      </w:r>
      <w:r w:rsidRPr="00DD71AE">
        <w:t>лентетраміну Р, 20 мл ацетону Р і 7 мл хлористоводневої кислоти Р1. Приєднували зворотний холодильник і нагрівали на в</w:t>
      </w:r>
      <w:r w:rsidRPr="00DD71AE">
        <w:t>о</w:t>
      </w:r>
      <w:r w:rsidRPr="00DD71AE">
        <w:t>дяній бані при температурі (70±5)</w:t>
      </w:r>
      <w:r>
        <w:rPr>
          <w:rFonts w:ascii="Bodoni MT Poster Compressed" w:hAnsi="Bodoni MT Poster Compressed"/>
        </w:rPr>
        <w:sym w:font="Symbol" w:char="F0B0"/>
      </w:r>
      <w:r w:rsidRPr="00DD71AE">
        <w:t>С протягом 30 хв. Розчин охолодж</w:t>
      </w:r>
      <w:r w:rsidRPr="00DD71AE">
        <w:t>у</w:t>
      </w:r>
      <w:r w:rsidRPr="00DD71AE">
        <w:t xml:space="preserve">вали до кімнатної температури, фільтрували крізь паперовий фільтр </w:t>
      </w:r>
      <w:r>
        <w:t>у</w:t>
      </w:r>
      <w:r w:rsidRPr="00DD71AE">
        <w:t xml:space="preserve"> мірн</w:t>
      </w:r>
      <w:r>
        <w:t>у</w:t>
      </w:r>
      <w:r w:rsidRPr="00DD71AE">
        <w:t xml:space="preserve"> колб</w:t>
      </w:r>
      <w:r>
        <w:t>у</w:t>
      </w:r>
      <w:r w:rsidRPr="00DD71AE">
        <w:t xml:space="preserve"> місткістю 50 мл, довод</w:t>
      </w:r>
      <w:r w:rsidRPr="00DD71AE">
        <w:t>и</w:t>
      </w:r>
      <w:r w:rsidRPr="00DD71AE">
        <w:t>ли об’єм розчину ацетоном Р до позначки і пер</w:t>
      </w:r>
      <w:r w:rsidRPr="00DD71AE">
        <w:t>е</w:t>
      </w:r>
      <w:r w:rsidRPr="00DD71AE">
        <w:t>мішували.</w:t>
      </w:r>
    </w:p>
    <w:p w:rsidR="002A1B6A" w:rsidRPr="00DD71AE" w:rsidRDefault="002A1B6A" w:rsidP="002A1B6A">
      <w:pPr>
        <w:pStyle w:val="afffffffff6"/>
      </w:pPr>
      <w:r w:rsidRPr="00DD71AE">
        <w:t xml:space="preserve">20 мл одержаного розчину поміщали </w:t>
      </w:r>
      <w:r>
        <w:t>у</w:t>
      </w:r>
      <w:r w:rsidRPr="00DD71AE">
        <w:t xml:space="preserve"> ділильн</w:t>
      </w:r>
      <w:r>
        <w:t>у</w:t>
      </w:r>
      <w:r w:rsidRPr="00DD71AE">
        <w:t xml:space="preserve"> лійк</w:t>
      </w:r>
      <w:r>
        <w:t>у</w:t>
      </w:r>
      <w:r w:rsidRPr="00DD71AE">
        <w:t xml:space="preserve"> місткістю 100 мл, додавали 20 мл води Р й екстрагу</w:t>
      </w:r>
      <w:r>
        <w:t>вали</w:t>
      </w:r>
      <w:r w:rsidRPr="00DD71AE">
        <w:t xml:space="preserve"> етилацетатом Р три рази по</w:t>
      </w:r>
      <w:r w:rsidRPr="00DD71AE">
        <w:t>р</w:t>
      </w:r>
      <w:r w:rsidRPr="00DD71AE">
        <w:t>ціями по 15 мл і ще раз 10 мл. Об’єднані в іншій ділильній лійці етилацетатні вит</w:t>
      </w:r>
      <w:r w:rsidRPr="00DD71AE">
        <w:t>я</w:t>
      </w:r>
      <w:r>
        <w:t>жк</w:t>
      </w:r>
      <w:r w:rsidRPr="00DD71AE">
        <w:t>и промивали водою Р два рази по</w:t>
      </w:r>
      <w:r>
        <w:t>рціями по 50 мл і фільтрували у</w:t>
      </w:r>
      <w:r w:rsidRPr="00DD71AE">
        <w:t xml:space="preserve"> мірн</w:t>
      </w:r>
      <w:r>
        <w:t>у</w:t>
      </w:r>
      <w:r w:rsidRPr="00DD71AE">
        <w:t xml:space="preserve"> колб</w:t>
      </w:r>
      <w:r>
        <w:t>у</w:t>
      </w:r>
      <w:r w:rsidRPr="00DD71AE">
        <w:t xml:space="preserve"> місткістю 50 мл крізь лійку зі складчастим паперовим фільтром з 10 г натрію сульфату безводного Р, попередньо змоченого етилацетатом Р. Об’єм розчину доводили етилацетатом Р до позначки і переміш</w:t>
      </w:r>
      <w:r w:rsidRPr="00DD71AE">
        <w:t>у</w:t>
      </w:r>
      <w:r w:rsidRPr="00DD71AE">
        <w:t>вали.</w:t>
      </w:r>
    </w:p>
    <w:p w:rsidR="002A1B6A" w:rsidRPr="00DD71AE" w:rsidRDefault="002A1B6A" w:rsidP="002A1B6A">
      <w:pPr>
        <w:pStyle w:val="afffffffff6"/>
      </w:pPr>
      <w:r w:rsidRPr="00DD71AE">
        <w:t xml:space="preserve">10 мл одержаного розчину поміщали </w:t>
      </w:r>
      <w:r>
        <w:t>у</w:t>
      </w:r>
      <w:r w:rsidRPr="00DD71AE">
        <w:t xml:space="preserve"> мірн</w:t>
      </w:r>
      <w:r>
        <w:t>у</w:t>
      </w:r>
      <w:r w:rsidRPr="00DD71AE">
        <w:t xml:space="preserve"> колб</w:t>
      </w:r>
      <w:r>
        <w:t>у</w:t>
      </w:r>
      <w:r w:rsidRPr="00DD71AE">
        <w:t xml:space="preserve"> місткістю 25 мл, додавали 1 мл алюмінію хлориду реактиву Р, доводили об’єм розчину 5% р</w:t>
      </w:r>
      <w:r w:rsidRPr="00DD71AE">
        <w:t>о</w:t>
      </w:r>
      <w:r w:rsidRPr="00DD71AE">
        <w:t xml:space="preserve">зчином (об/об) кислоти оцтової льодяної Р </w:t>
      </w:r>
      <w:r>
        <w:t>у</w:t>
      </w:r>
      <w:r w:rsidRPr="00DD71AE">
        <w:t xml:space="preserve"> метанолі Р до позначки і пер</w:t>
      </w:r>
      <w:r w:rsidRPr="00DD71AE">
        <w:t>е</w:t>
      </w:r>
      <w:r w:rsidRPr="00DD71AE">
        <w:t>мішували.</w:t>
      </w:r>
    </w:p>
    <w:p w:rsidR="002A1B6A" w:rsidRPr="00DD71AE" w:rsidRDefault="002A1B6A" w:rsidP="002A1B6A">
      <w:pPr>
        <w:pStyle w:val="afffffffff6"/>
      </w:pPr>
      <w:r w:rsidRPr="00DD71AE">
        <w:t>Через 30 хв вимірювали оптичну густину одержаного розчину на спе</w:t>
      </w:r>
      <w:r w:rsidRPr="00DD71AE">
        <w:t>к</w:t>
      </w:r>
      <w:r w:rsidRPr="00DD71AE">
        <w:t>трофотометрі за довжини хвилі 425 нм у кюветі з товщиною шару 10</w:t>
      </w:r>
      <w:r>
        <w:t xml:space="preserve"> </w:t>
      </w:r>
      <w:r w:rsidRPr="00DD71AE">
        <w:t>мм, в</w:t>
      </w:r>
      <w:r w:rsidRPr="00DD71AE">
        <w:t>и</w:t>
      </w:r>
      <w:r>
        <w:t>користовуючи як</w:t>
      </w:r>
      <w:r w:rsidRPr="00DD71AE">
        <w:t xml:space="preserve"> розчин порівняння розчин, приготований аналогічно в</w:t>
      </w:r>
      <w:r w:rsidRPr="00DD71AE">
        <w:t>и</w:t>
      </w:r>
      <w:r w:rsidRPr="00DD71AE">
        <w:t>пробовуваному розчину, але без додавання алюмінію хлориду реактиву Р. Вимірювання оптичної густини проводили з вийманням к</w:t>
      </w:r>
      <w:r w:rsidRPr="00DD71AE">
        <w:t>ю</w:t>
      </w:r>
      <w:r w:rsidRPr="00DD71AE">
        <w:t>вети.</w:t>
      </w:r>
    </w:p>
    <w:p w:rsidR="002A1B6A" w:rsidRDefault="002A1B6A" w:rsidP="002A1B6A">
      <w:pPr>
        <w:pStyle w:val="afffffffff6"/>
      </w:pPr>
      <w:r w:rsidRPr="00DD71AE">
        <w:t>Вміст суми флавоноїдів (Х</w:t>
      </w:r>
      <w:r w:rsidRPr="00DD71AE">
        <w:rPr>
          <w:position w:val="-10"/>
        </w:rPr>
        <w:object w:dxaOrig="160" w:dyaOrig="340">
          <v:shape id="_x0000_i1034" type="#_x0000_t75" style="width:4.4pt;height:21.05pt" o:ole="">
            <v:imagedata r:id="rId33" o:title=""/>
          </v:shape>
          <o:OLEObject Type="Embed" ProgID="Equation.3" ShapeID="_x0000_i1034" DrawAspect="Content" ObjectID="_1516094056" r:id="rId34"/>
        </w:object>
      </w:r>
      <w:r w:rsidRPr="00DD71AE">
        <w:t xml:space="preserve">) </w:t>
      </w:r>
      <w:r>
        <w:t>у</w:t>
      </w:r>
      <w:r w:rsidRPr="00DD71AE">
        <w:t xml:space="preserve"> препараті</w:t>
      </w:r>
      <w:r>
        <w:t xml:space="preserve"> (%)</w:t>
      </w:r>
      <w:r w:rsidRPr="00DD71AE">
        <w:t>, у перерахунку на гіпер</w:t>
      </w:r>
      <w:r w:rsidRPr="00DD71AE">
        <w:t>о</w:t>
      </w:r>
      <w:r w:rsidRPr="00DD71AE">
        <w:t>зид, обчислювали за формулою:</w:t>
      </w:r>
    </w:p>
    <w:p w:rsidR="002A1B6A" w:rsidRDefault="002A1B6A" w:rsidP="002A1B6A">
      <w:pPr>
        <w:pStyle w:val="afffffffff6"/>
      </w:pPr>
    </w:p>
    <w:p w:rsidR="002A1B6A" w:rsidRDefault="002A1B6A" w:rsidP="002A1B6A">
      <w:pPr>
        <w:widowControl w:val="0"/>
        <w:spacing w:line="360" w:lineRule="auto"/>
        <w:ind w:right="284" w:firstLine="709"/>
        <w:jc w:val="both"/>
        <w:rPr>
          <w:color w:val="000000"/>
          <w:sz w:val="28"/>
          <w:szCs w:val="28"/>
        </w:rPr>
      </w:pPr>
      <w:r w:rsidRPr="00DD71AE">
        <w:rPr>
          <w:color w:val="000000"/>
          <w:sz w:val="28"/>
          <w:szCs w:val="28"/>
        </w:rPr>
        <w:t>Х</w:t>
      </w:r>
      <w:r w:rsidRPr="00DD71AE">
        <w:rPr>
          <w:color w:val="000000"/>
          <w:position w:val="-10"/>
          <w:sz w:val="28"/>
          <w:szCs w:val="28"/>
        </w:rPr>
        <w:object w:dxaOrig="160" w:dyaOrig="340">
          <v:shape id="_x0000_i1035" type="#_x0000_t75" style="width:7.9pt;height:16.7pt" o:ole="">
            <v:imagedata r:id="rId35" o:title=""/>
          </v:shape>
          <o:OLEObject Type="Embed" ProgID="Equation.3" ShapeID="_x0000_i1035" DrawAspect="Content" ObjectID="_1516094057" r:id="rId36"/>
        </w:object>
      </w:r>
      <w:r w:rsidRPr="00DD71AE">
        <w:rPr>
          <w:color w:val="000000"/>
          <w:sz w:val="28"/>
          <w:szCs w:val="28"/>
        </w:rPr>
        <w:t xml:space="preserve"> </w:t>
      </w:r>
      <w:r w:rsidRPr="00A25BC0">
        <w:rPr>
          <w:color w:val="000000"/>
          <w:position w:val="-30"/>
          <w:sz w:val="28"/>
          <w:szCs w:val="28"/>
        </w:rPr>
        <w:object w:dxaOrig="4000" w:dyaOrig="760">
          <v:shape id="_x0000_i1036" type="#_x0000_t75" style="width:200.2pt;height:37.75pt" o:ole="">
            <v:imagedata r:id="rId37" o:title=""/>
          </v:shape>
          <o:OLEObject Type="Embed" ProgID="Equation.3" ShapeID="_x0000_i1036" DrawAspect="Content" ObjectID="_1516094058" r:id="rId38"/>
        </w:object>
      </w:r>
      <w:r w:rsidRPr="00DD71AE">
        <w:rPr>
          <w:color w:val="000000"/>
          <w:sz w:val="28"/>
          <w:szCs w:val="28"/>
        </w:rPr>
        <w:t xml:space="preserve"> </w:t>
      </w:r>
    </w:p>
    <w:p w:rsidR="002A1B6A" w:rsidRPr="00DD71AE" w:rsidRDefault="002A1B6A" w:rsidP="002A1B6A">
      <w:pPr>
        <w:widowControl w:val="0"/>
        <w:spacing w:line="360" w:lineRule="auto"/>
        <w:ind w:right="284" w:firstLine="709"/>
        <w:jc w:val="both"/>
        <w:rPr>
          <w:color w:val="000000"/>
          <w:sz w:val="28"/>
          <w:szCs w:val="28"/>
        </w:rPr>
      </w:pPr>
    </w:p>
    <w:p w:rsidR="002A1B6A" w:rsidRPr="00DD71AE" w:rsidRDefault="002A1B6A" w:rsidP="002A1B6A">
      <w:pPr>
        <w:pStyle w:val="afffffffff6"/>
      </w:pPr>
      <w:r w:rsidRPr="00DD71AE">
        <w:rPr>
          <w:color w:val="000000"/>
        </w:rPr>
        <w:t>де</w:t>
      </w:r>
      <w:r>
        <w:rPr>
          <w:color w:val="000000"/>
        </w:rPr>
        <w:t xml:space="preserve"> </w:t>
      </w:r>
      <w:r>
        <w:t>А</w:t>
      </w:r>
      <w:r w:rsidRPr="00DD71AE">
        <w:t xml:space="preserve"> </w:t>
      </w:r>
      <w:r w:rsidRPr="00DD71AE">
        <w:rPr>
          <w:rFonts w:ascii="Bodoni MT Poster Compressed" w:hAnsi="Bodoni MT Poster Compressed"/>
        </w:rPr>
        <w:t>–</w:t>
      </w:r>
      <w:r w:rsidRPr="00DD71AE">
        <w:t xml:space="preserve"> оптична густина випробовуваного розчину;</w:t>
      </w:r>
    </w:p>
    <w:p w:rsidR="002A1B6A" w:rsidRPr="00DD71AE" w:rsidRDefault="002A1B6A" w:rsidP="002A1B6A">
      <w:pPr>
        <w:pStyle w:val="afffffffff6"/>
        <w:ind w:left="1080" w:firstLine="0"/>
      </w:pPr>
      <w:r w:rsidRPr="00DD71AE">
        <w:t>500 – питомий показник поглинання комплексу гіперозиду з алюм</w:t>
      </w:r>
      <w:r w:rsidRPr="00DD71AE">
        <w:t>і</w:t>
      </w:r>
      <w:r w:rsidRPr="00DD71AE">
        <w:t>нію хлоридом реактивом за довжини хвилі 425 нм;</w:t>
      </w:r>
    </w:p>
    <w:p w:rsidR="002A1B6A" w:rsidRPr="00DD71AE" w:rsidRDefault="002A1B6A" w:rsidP="002A1B6A">
      <w:pPr>
        <w:pStyle w:val="afffffffff6"/>
        <w:ind w:left="1080" w:firstLine="0"/>
      </w:pPr>
      <w:r>
        <w:rPr>
          <w:lang w:val="en-US"/>
        </w:rPr>
        <w:t>V</w:t>
      </w:r>
      <w:r w:rsidRPr="00DD71AE">
        <w:t xml:space="preserve"> – </w:t>
      </w:r>
      <w:r>
        <w:t>о</w:t>
      </w:r>
      <w:r w:rsidRPr="00DD71AE">
        <w:t>б’єм препарату, мл.</w:t>
      </w:r>
    </w:p>
    <w:p w:rsidR="002A1B6A" w:rsidRPr="00DD71AE" w:rsidRDefault="002A1B6A" w:rsidP="002A1B6A">
      <w:pPr>
        <w:pStyle w:val="afffffffff6"/>
      </w:pPr>
      <w:r w:rsidRPr="00DD71AE">
        <w:t>Вміст суми флавоноїдів у препараті, в перерахунку на гіперозид, має бути не меншим за 0,02%.</w:t>
      </w:r>
    </w:p>
    <w:p w:rsidR="002A1B6A" w:rsidRPr="000960AB" w:rsidRDefault="002A1B6A" w:rsidP="002A1B6A">
      <w:pPr>
        <w:pStyle w:val="afffffffff6"/>
        <w:rPr>
          <w:i/>
        </w:rPr>
      </w:pPr>
      <w:r w:rsidRPr="000960AB">
        <w:rPr>
          <w:i/>
        </w:rPr>
        <w:t xml:space="preserve">Примітка. </w:t>
      </w:r>
    </w:p>
    <w:p w:rsidR="002A1B6A" w:rsidRPr="000960AB" w:rsidRDefault="002A1B6A" w:rsidP="002A1B6A">
      <w:pPr>
        <w:pStyle w:val="afffffffff6"/>
        <w:rPr>
          <w:i/>
        </w:rPr>
      </w:pPr>
      <w:r w:rsidRPr="000960AB">
        <w:rPr>
          <w:i/>
        </w:rPr>
        <w:t>Реактиви та титровані розчини, наведені в цьому розділі, описані у відпові</w:t>
      </w:r>
      <w:r w:rsidRPr="000960AB">
        <w:rPr>
          <w:i/>
        </w:rPr>
        <w:t>д</w:t>
      </w:r>
      <w:r w:rsidRPr="000960AB">
        <w:rPr>
          <w:i/>
        </w:rPr>
        <w:t>них розділах ДФУ.</w:t>
      </w:r>
    </w:p>
    <w:p w:rsidR="002A1B6A" w:rsidRPr="00DD71AE" w:rsidRDefault="002A1B6A" w:rsidP="002A1B6A">
      <w:pPr>
        <w:pStyle w:val="afffffffff6"/>
      </w:pPr>
      <w:r w:rsidRPr="00DD71AE">
        <w:rPr>
          <w:b/>
          <w:i/>
        </w:rPr>
        <w:t xml:space="preserve">Ідентифікація гідроксикоричних кислот та флавоноїдів  методом ТШХ. </w:t>
      </w:r>
      <w:r w:rsidRPr="00DD71AE">
        <w:t xml:space="preserve">Наявність оксикоричних кислот визначали одночасно з флавоноїдами методом тонкошарової хроматографії </w:t>
      </w:r>
      <w:r w:rsidRPr="00DD71AE">
        <w:sym w:font="Symbol" w:char="F05B"/>
      </w:r>
      <w:r>
        <w:t>56</w:t>
      </w:r>
      <w:r w:rsidRPr="00DD71AE">
        <w:sym w:font="Symbol" w:char="F05D"/>
      </w:r>
      <w:r w:rsidRPr="00DD71AE">
        <w:t>.</w:t>
      </w:r>
    </w:p>
    <w:p w:rsidR="002A1B6A" w:rsidRPr="00DD71AE" w:rsidRDefault="002A1B6A" w:rsidP="002A1B6A">
      <w:pPr>
        <w:pStyle w:val="afffffffff6"/>
      </w:pPr>
      <w:r w:rsidRPr="00DD71AE">
        <w:t>Для виділення флавоноїдів з настойки відбирали 5 мл препарату, уп</w:t>
      </w:r>
      <w:r w:rsidRPr="00DD71AE">
        <w:t>а</w:t>
      </w:r>
      <w:r w:rsidRPr="00DD71AE">
        <w:t xml:space="preserve">рювали, до залишку додавали воду і видаляли неполярні сполуки (хлорофіл, жирні олії, ефірні олії </w:t>
      </w:r>
      <w:r>
        <w:t>тощо</w:t>
      </w:r>
      <w:r w:rsidRPr="00DD71AE">
        <w:t>) з водної фази хлороформом. Флавоноїди з во</w:t>
      </w:r>
      <w:r w:rsidRPr="00DD71AE">
        <w:t>д</w:t>
      </w:r>
      <w:r w:rsidRPr="00DD71AE">
        <w:t>ної фази витягували послідовно етилацетат</w:t>
      </w:r>
      <w:r>
        <w:t>ом. Об’єднані етилацетатні вит</w:t>
      </w:r>
      <w:r>
        <w:t>я</w:t>
      </w:r>
      <w:r>
        <w:t>жк</w:t>
      </w:r>
      <w:r w:rsidRPr="00DD71AE">
        <w:t>и випарювали. До залишку додавали 1 мл 96 % спирту (досліджуваний р</w:t>
      </w:r>
      <w:r w:rsidRPr="00DD71AE">
        <w:t>о</w:t>
      </w:r>
      <w:r w:rsidRPr="00DD71AE">
        <w:t xml:space="preserve">зчин). Для розділення флавоноїдів використовували метод тонкошарової хроматографії. </w:t>
      </w:r>
      <w:r>
        <w:t>Я</w:t>
      </w:r>
      <w:r w:rsidRPr="00DD71AE">
        <w:t>к розчин</w:t>
      </w:r>
      <w:r>
        <w:t>и</w:t>
      </w:r>
      <w:r w:rsidRPr="00DD71AE">
        <w:t xml:space="preserve"> порівняння готували 0,02 % розчини рутину і гіперозиду в етанолі. Пластинка для ТШХ повинна відповідати умовам, опис</w:t>
      </w:r>
      <w:r w:rsidRPr="00DD71AE">
        <w:t>а</w:t>
      </w:r>
      <w:r w:rsidRPr="00DD71AE">
        <w:t>ним у розділі «4.1.1</w:t>
      </w:r>
      <w:r>
        <w:t>.</w:t>
      </w:r>
      <w:r w:rsidRPr="00DD71AE">
        <w:t xml:space="preserve"> Реактиви» ДФУ 1</w:t>
      </w:r>
      <w:r>
        <w:t>-го</w:t>
      </w:r>
      <w:r w:rsidRPr="00DD71AE">
        <w:t xml:space="preserve"> вид., </w:t>
      </w:r>
      <w:r>
        <w:t>д</w:t>
      </w:r>
      <w:r w:rsidRPr="00DD71AE">
        <w:t>оп. 1</w:t>
      </w:r>
      <w:r>
        <w:t xml:space="preserve"> </w:t>
      </w:r>
      <w:r w:rsidRPr="00DD71AE">
        <w:sym w:font="Symbol" w:char="F05B"/>
      </w:r>
      <w:r>
        <w:t>57</w:t>
      </w:r>
      <w:r w:rsidRPr="00DD71AE">
        <w:sym w:font="Symbol" w:char="F05D"/>
      </w:r>
      <w:r w:rsidRPr="00DD71AE">
        <w:t>, тобто перед поч</w:t>
      </w:r>
      <w:r w:rsidRPr="00DD71AE">
        <w:t>а</w:t>
      </w:r>
      <w:r w:rsidRPr="00DD71AE">
        <w:t>тком роботи обов’язково перевіряється пластинка для ТШХ на хроматографічну розділ</w:t>
      </w:r>
      <w:r w:rsidRPr="00DD71AE">
        <w:t>ю</w:t>
      </w:r>
      <w:r w:rsidRPr="00DD71AE">
        <w:t xml:space="preserve">вальну </w:t>
      </w:r>
      <w:r>
        <w:t>здат</w:t>
      </w:r>
      <w:r w:rsidRPr="00DD71AE">
        <w:t>ність і відтворюваність значень Rf.</w:t>
      </w:r>
    </w:p>
    <w:p w:rsidR="002A1B6A" w:rsidRPr="00DD71AE" w:rsidRDefault="002A1B6A" w:rsidP="002A1B6A">
      <w:pPr>
        <w:pStyle w:val="afffffffff6"/>
      </w:pPr>
      <w:r w:rsidRPr="00DD71AE">
        <w:lastRenderedPageBreak/>
        <w:t>На лінію старту хроматографічної пластинки «Sorbfil» F</w:t>
      </w:r>
      <w:r w:rsidRPr="00DD71AE">
        <w:rPr>
          <w:vertAlign w:val="subscript"/>
        </w:rPr>
        <w:t>254</w:t>
      </w:r>
      <w:r w:rsidRPr="00DD71AE">
        <w:t xml:space="preserve"> розміром 8×10 см наносили смугами (10×3 мм) по 5 мкл досліджуваного розчину і ро</w:t>
      </w:r>
      <w:r w:rsidRPr="00DD71AE">
        <w:t>з</w:t>
      </w:r>
      <w:r w:rsidRPr="00DD71AE">
        <w:t xml:space="preserve">чинів порівняння гіперозиду і рутину. Пластинку сушили на повітрі протягом 10 хв і поміщали </w:t>
      </w:r>
      <w:r>
        <w:t>у</w:t>
      </w:r>
      <w:r w:rsidRPr="00DD71AE">
        <w:t xml:space="preserve"> хроматографічн</w:t>
      </w:r>
      <w:r>
        <w:t>у</w:t>
      </w:r>
      <w:r w:rsidRPr="00DD71AE">
        <w:t xml:space="preserve"> камер</w:t>
      </w:r>
      <w:r>
        <w:t>у</w:t>
      </w:r>
      <w:r w:rsidRPr="00DD71AE">
        <w:t>. Елюювання проводили сумі</w:t>
      </w:r>
      <w:r w:rsidRPr="00DD71AE">
        <w:t>ш</w:t>
      </w:r>
      <w:r w:rsidRPr="00DD71AE">
        <w:t>шю розчинників: етилацетат Р – мурашина кислота безводна Р</w:t>
      </w:r>
      <w:r>
        <w:t xml:space="preserve"> </w:t>
      </w:r>
      <w:r w:rsidRPr="00DD71AE">
        <w:t>– оцтова ки</w:t>
      </w:r>
      <w:r w:rsidRPr="00DD71AE">
        <w:t>с</w:t>
      </w:r>
      <w:r w:rsidRPr="00DD71AE">
        <w:t>лота льодяна Р</w:t>
      </w:r>
      <w:r>
        <w:t xml:space="preserve"> </w:t>
      </w:r>
      <w:r w:rsidRPr="00DD71AE">
        <w:t>– вода Р (41:3:3:3) і хроматографували висхідним способом. Ко</w:t>
      </w:r>
      <w:r>
        <w:t>ли фронт розчинників проходив близько</w:t>
      </w:r>
      <w:r w:rsidRPr="00DD71AE">
        <w:t xml:space="preserve"> 8 см від лінії старту, пластинку виймали з камери і сушили на повітрі протягом 15 хв.</w:t>
      </w:r>
    </w:p>
    <w:p w:rsidR="002A1B6A" w:rsidRPr="00CA026B" w:rsidRDefault="002A1B6A" w:rsidP="002A1B6A">
      <w:pPr>
        <w:pStyle w:val="afffffffff6"/>
        <w:rPr>
          <w:spacing w:val="-2"/>
        </w:rPr>
      </w:pPr>
      <w:r w:rsidRPr="00CA026B">
        <w:rPr>
          <w:spacing w:val="-2"/>
        </w:rPr>
        <w:t>З метою виявлення компонентів на хроматограмі, а також для збільше</w:t>
      </w:r>
      <w:r w:rsidRPr="00CA026B">
        <w:rPr>
          <w:spacing w:val="-2"/>
        </w:rPr>
        <w:t>н</w:t>
      </w:r>
      <w:r w:rsidRPr="00CA026B">
        <w:rPr>
          <w:spacing w:val="-2"/>
        </w:rPr>
        <w:t>ня чутливості і підвищення вибірковості методики хроматографічного аналізу використовували реактиви, здатні утворювати забарвлені сполуки і флуоре</w:t>
      </w:r>
      <w:r w:rsidRPr="00CA026B">
        <w:rPr>
          <w:spacing w:val="-2"/>
        </w:rPr>
        <w:t>с</w:t>
      </w:r>
      <w:r w:rsidRPr="00CA026B">
        <w:rPr>
          <w:spacing w:val="-2"/>
        </w:rPr>
        <w:t>ціювати в УФ-світлі. Для цього хроматограму обприскували 1 % розчином аміноетилового ефіру дифенілборної кислоти у метанолі, сушили протягом 15 хв, обприскували 5 % розчином ПЕГ-400 у 96 % спирті, сушили на повітрі протягом 15-20 хв і переглядали в УФ-світлі при довжині хвилі 365 нм.</w:t>
      </w:r>
    </w:p>
    <w:p w:rsidR="002A1B6A" w:rsidRPr="00DD71AE" w:rsidRDefault="002A1B6A" w:rsidP="002A1B6A">
      <w:pPr>
        <w:pStyle w:val="afffffffff6"/>
      </w:pPr>
      <w:r w:rsidRPr="00DD71AE">
        <w:rPr>
          <w:b/>
          <w:i/>
        </w:rPr>
        <w:t xml:space="preserve">Ідентифікація алкалоїдів. </w:t>
      </w:r>
      <w:r w:rsidRPr="00DD71AE">
        <w:t>Ідентифікацію алкалоїдів у настойці скла</w:t>
      </w:r>
      <w:r w:rsidRPr="00DD71AE">
        <w:t>д</w:t>
      </w:r>
      <w:r w:rsidRPr="00DD71AE">
        <w:t>ній «Гінекофіт» проводили реакцією осадження з попереднім кислотним вилученням алкалоїдів у вигл</w:t>
      </w:r>
      <w:r w:rsidRPr="00DD71AE">
        <w:t>я</w:t>
      </w:r>
      <w:r w:rsidRPr="00DD71AE">
        <w:t>ді солей.</w:t>
      </w:r>
    </w:p>
    <w:p w:rsidR="002A1B6A" w:rsidRPr="00DD71AE" w:rsidRDefault="002A1B6A" w:rsidP="002A1B6A">
      <w:pPr>
        <w:pStyle w:val="afffffffff6"/>
      </w:pPr>
      <w:r w:rsidRPr="00DD71AE">
        <w:t>Алкалоїди є нітрогенвмісними основами, які зустрічаються у різних ч</w:t>
      </w:r>
      <w:r w:rsidRPr="00DD71AE">
        <w:t>а</w:t>
      </w:r>
      <w:r w:rsidRPr="00DD71AE">
        <w:t>стинах рослин. Більшість їх містить молекули гетероциклічного ядра піролу, піридину, хіноліну та ізохіноліну. Загальні реакції, що застосовуються для ідентифікації алкалоїдів</w:t>
      </w:r>
      <w:r>
        <w:t>,</w:t>
      </w:r>
      <w:r w:rsidRPr="00DD71AE">
        <w:t xml:space="preserve"> розподіляються на кольорові та осадження.</w:t>
      </w:r>
    </w:p>
    <w:p w:rsidR="002A1B6A" w:rsidRPr="00DD71AE" w:rsidRDefault="002A1B6A" w:rsidP="002A1B6A">
      <w:pPr>
        <w:pStyle w:val="afffffffff6"/>
      </w:pPr>
      <w:r w:rsidRPr="00DD71AE">
        <w:t>Згідно</w:t>
      </w:r>
      <w:r>
        <w:t xml:space="preserve"> з</w:t>
      </w:r>
      <w:r w:rsidRPr="00DD71AE">
        <w:t xml:space="preserve"> вимог</w:t>
      </w:r>
      <w:r>
        <w:t>ами</w:t>
      </w:r>
      <w:r w:rsidRPr="00DD71AE">
        <w:t xml:space="preserve"> ДФУ для ідентифікації алкалоїдів використовують реакцію з розчином калію тетрайодвісмутату </w:t>
      </w:r>
      <w:r>
        <w:t>в</w:t>
      </w:r>
      <w:r w:rsidRPr="00DD71AE">
        <w:t xml:space="preserve"> кислому середовищі, що й б</w:t>
      </w:r>
      <w:r w:rsidRPr="00DD71AE">
        <w:t>у</w:t>
      </w:r>
      <w:r w:rsidRPr="00DD71AE">
        <w:t>ло використано нами у роботі.</w:t>
      </w:r>
    </w:p>
    <w:p w:rsidR="002A1B6A" w:rsidRPr="00DD71AE" w:rsidRDefault="002A1B6A" w:rsidP="002A1B6A">
      <w:pPr>
        <w:pStyle w:val="afffffffff6"/>
      </w:pPr>
      <w:r w:rsidRPr="00DD71AE">
        <w:t>Для вилучення алкалоїдів використовували їх здатність розчинятися у кислотах. Для цього препарат випарювали на ки</w:t>
      </w:r>
      <w:r w:rsidRPr="00DD71AE">
        <w:t>п</w:t>
      </w:r>
      <w:r w:rsidRPr="00DD71AE">
        <w:t>лячій водяній бані до злегка вологого залишку, додавали розчин оцтової ки</w:t>
      </w:r>
      <w:r w:rsidRPr="00DD71AE">
        <w:t>с</w:t>
      </w:r>
      <w:r w:rsidRPr="00DD71AE">
        <w:t>лоти розведеної, приєднували зворотн</w:t>
      </w:r>
      <w:r>
        <w:t>и</w:t>
      </w:r>
      <w:r w:rsidRPr="00DD71AE">
        <w:t>й холодильник і нагрівали на водяній бані протягом 30 хв, при цьому утворювалися солі алкалоїдів, які добре ро</w:t>
      </w:r>
      <w:r w:rsidRPr="00DD71AE">
        <w:t>з</w:t>
      </w:r>
      <w:r w:rsidRPr="00DD71AE">
        <w:t>чинялися у воді.</w:t>
      </w:r>
    </w:p>
    <w:p w:rsidR="002A1B6A" w:rsidRPr="00DD71AE" w:rsidRDefault="002A1B6A" w:rsidP="002A1B6A">
      <w:pPr>
        <w:pStyle w:val="afffffffff6"/>
      </w:pPr>
      <w:r w:rsidRPr="00DD71AE">
        <w:t xml:space="preserve">Кислотне вилучення підлужнювали розчином аміаку до рН 10, </w:t>
      </w:r>
      <w:r>
        <w:t xml:space="preserve">а </w:t>
      </w:r>
      <w:r w:rsidRPr="00DD71AE">
        <w:t>потім алкалоїди вилучали органічним розчинником (хлороформом). Цю операцію повторювали ще двічі, щоб якнайповніше відділити алкалоїди від супутніх речовин. Хлороформ відганяли, а залишок розчиняли в 1 мл ацет</w:t>
      </w:r>
      <w:r w:rsidRPr="00DD71AE">
        <w:t>о</w:t>
      </w:r>
      <w:r w:rsidRPr="00DD71AE">
        <w:t>ну.</w:t>
      </w:r>
    </w:p>
    <w:p w:rsidR="002A1B6A" w:rsidRPr="00DD71AE" w:rsidRDefault="002A1B6A" w:rsidP="002A1B6A">
      <w:pPr>
        <w:pStyle w:val="afffffffff6"/>
      </w:pPr>
      <w:r w:rsidRPr="00DD71AE">
        <w:rPr>
          <w:b/>
          <w:i/>
        </w:rPr>
        <w:t>Розробка методики кількісного визначення вмісту суми гідроксик</w:t>
      </w:r>
      <w:r w:rsidRPr="00DD71AE">
        <w:rPr>
          <w:b/>
          <w:i/>
        </w:rPr>
        <w:t>о</w:t>
      </w:r>
      <w:r w:rsidRPr="00DD71AE">
        <w:rPr>
          <w:b/>
          <w:i/>
        </w:rPr>
        <w:t xml:space="preserve">ричних кислот у перерахунку на хлорогенову кислоту. </w:t>
      </w:r>
    </w:p>
    <w:p w:rsidR="002A1B6A" w:rsidRPr="00CA026B" w:rsidRDefault="002A1B6A" w:rsidP="002A1B6A">
      <w:pPr>
        <w:pStyle w:val="afffffffff6"/>
        <w:rPr>
          <w:spacing w:val="-2"/>
        </w:rPr>
      </w:pPr>
      <w:r w:rsidRPr="00CA026B">
        <w:rPr>
          <w:spacing w:val="-2"/>
        </w:rPr>
        <w:t>Якісне визначення суми оксикоричних кислот у препараті в перераху</w:t>
      </w:r>
      <w:r w:rsidRPr="00CA026B">
        <w:rPr>
          <w:spacing w:val="-2"/>
        </w:rPr>
        <w:t>н</w:t>
      </w:r>
      <w:r w:rsidRPr="00CA026B">
        <w:rPr>
          <w:spacing w:val="-2"/>
        </w:rPr>
        <w:t>ку на хлорогенову кислоту здійснювали за допомогою спектрофотометри</w:t>
      </w:r>
      <w:r w:rsidRPr="00CA026B">
        <w:rPr>
          <w:spacing w:val="-2"/>
        </w:rPr>
        <w:t>ч</w:t>
      </w:r>
      <w:r w:rsidRPr="00CA026B">
        <w:rPr>
          <w:spacing w:val="-2"/>
        </w:rPr>
        <w:t>ного методу у видимій області спектра при довжині хвилі 525 нм, використ</w:t>
      </w:r>
      <w:r w:rsidRPr="00CA026B">
        <w:rPr>
          <w:spacing w:val="-2"/>
        </w:rPr>
        <w:t>о</w:t>
      </w:r>
      <w:r w:rsidRPr="00CA026B">
        <w:rPr>
          <w:spacing w:val="-2"/>
        </w:rPr>
        <w:t>вуючи як комплексоутворювач натрію молібдат. Для розрахунку суми окс</w:t>
      </w:r>
      <w:r w:rsidRPr="00CA026B">
        <w:rPr>
          <w:spacing w:val="-2"/>
        </w:rPr>
        <w:t>и</w:t>
      </w:r>
      <w:r w:rsidRPr="00CA026B">
        <w:rPr>
          <w:spacing w:val="-2"/>
        </w:rPr>
        <w:t>коричних кислот використовували питомий показник поглинання комплексу хлороген</w:t>
      </w:r>
      <w:r w:rsidRPr="00CA026B">
        <w:rPr>
          <w:spacing w:val="-2"/>
        </w:rPr>
        <w:t>о</w:t>
      </w:r>
      <w:r w:rsidRPr="00CA026B">
        <w:rPr>
          <w:spacing w:val="-2"/>
        </w:rPr>
        <w:t>вої кислоти з натрію молібдатом при довжині хвилі 525 нм (Е</w:t>
      </w:r>
      <w:r w:rsidRPr="00CA026B">
        <w:rPr>
          <w:spacing w:val="-2"/>
          <w:vertAlign w:val="subscript"/>
        </w:rPr>
        <w:t>пит.</w:t>
      </w:r>
      <w:r w:rsidRPr="00CA026B">
        <w:rPr>
          <w:spacing w:val="-2"/>
        </w:rPr>
        <w:t xml:space="preserve"> = 188).</w:t>
      </w:r>
    </w:p>
    <w:p w:rsidR="002A1B6A" w:rsidRPr="00DD71AE" w:rsidRDefault="002A1B6A" w:rsidP="002A1B6A">
      <w:pPr>
        <w:pStyle w:val="afffffffff6"/>
      </w:pPr>
      <w:r w:rsidRPr="00DD71AE">
        <w:rPr>
          <w:b/>
          <w:i/>
        </w:rPr>
        <w:t>Розробка методики кількісного визначення вмісту флавоноїдів у п</w:t>
      </w:r>
      <w:r w:rsidRPr="00DD71AE">
        <w:rPr>
          <w:b/>
          <w:i/>
        </w:rPr>
        <w:t>е</w:t>
      </w:r>
      <w:r w:rsidRPr="00DD71AE">
        <w:rPr>
          <w:b/>
          <w:i/>
        </w:rPr>
        <w:t xml:space="preserve">рерахунку на гіперозид. </w:t>
      </w:r>
      <w:r w:rsidRPr="00DD71AE">
        <w:t>Для кількісного визначення вмісту суми флавоноїдів у настойці</w:t>
      </w:r>
      <w:r>
        <w:t xml:space="preserve"> (%)</w:t>
      </w:r>
      <w:r w:rsidRPr="00DD71AE">
        <w:t>, у перерахунку на гіперозид, використовували метод УФ-спектрофотометрії при довжині хвилі 425 нм. Для розрахунку суми флавоноїдів використовували питомий показник поглинання комплексу гіпе</w:t>
      </w:r>
      <w:r w:rsidRPr="00DD71AE">
        <w:t>р</w:t>
      </w:r>
      <w:r w:rsidRPr="00DD71AE">
        <w:t>озиду з алюмінієм хлоридом реактивом при довжині хвилі 425 нм (Е</w:t>
      </w:r>
      <w:r w:rsidRPr="00DD71AE">
        <w:rPr>
          <w:vertAlign w:val="subscript"/>
        </w:rPr>
        <w:t>пит.</w:t>
      </w:r>
      <w:r>
        <w:rPr>
          <w:vertAlign w:val="subscript"/>
        </w:rPr>
        <w:t xml:space="preserve"> </w:t>
      </w:r>
      <w:r w:rsidRPr="00DD71AE">
        <w:t>= 500).</w:t>
      </w:r>
    </w:p>
    <w:p w:rsidR="002A1B6A" w:rsidRPr="00F21225" w:rsidRDefault="002A1B6A" w:rsidP="002A1B6A">
      <w:pPr>
        <w:pStyle w:val="afffffffff6"/>
      </w:pPr>
      <w:r w:rsidRPr="00DD71AE">
        <w:rPr>
          <w:b/>
          <w:i/>
        </w:rPr>
        <w:t xml:space="preserve">Ідентифікація алкалоїдів. </w:t>
      </w:r>
      <w:r w:rsidRPr="00DD71AE">
        <w:t>Ідентифікацію алкалоїдів у настойці скла</w:t>
      </w:r>
      <w:r w:rsidRPr="00DD71AE">
        <w:t>д</w:t>
      </w:r>
      <w:r w:rsidRPr="00DD71AE">
        <w:t>ній «Простатофіт» проводили за реакцією осадження з попереднім кисло</w:t>
      </w:r>
      <w:r w:rsidRPr="00DD71AE">
        <w:t>т</w:t>
      </w:r>
      <w:r w:rsidRPr="00DD71AE">
        <w:t>ним витягненням алкалоїдів у вигляді солей</w:t>
      </w:r>
      <w:r w:rsidRPr="00F21225">
        <w:t>.</w:t>
      </w:r>
    </w:p>
    <w:p w:rsidR="002A1B6A" w:rsidRPr="00DD71AE" w:rsidRDefault="002A1B6A" w:rsidP="002A1B6A">
      <w:pPr>
        <w:pStyle w:val="afffffffff6"/>
      </w:pPr>
      <w:r w:rsidRPr="00DD71AE">
        <w:t xml:space="preserve">25 мл препарату поміщали </w:t>
      </w:r>
      <w:r>
        <w:t>у</w:t>
      </w:r>
      <w:r w:rsidRPr="00DD71AE">
        <w:t xml:space="preserve"> круглодонн</w:t>
      </w:r>
      <w:r>
        <w:t>у</w:t>
      </w:r>
      <w:r w:rsidRPr="00DD71AE">
        <w:t xml:space="preserve"> колб</w:t>
      </w:r>
      <w:r>
        <w:t>у</w:t>
      </w:r>
      <w:r w:rsidRPr="00DD71AE">
        <w:t xml:space="preserve"> місткістю 100 мл і упарювали на киплячій водяній бані під вакуумом до злегка вологого зали</w:t>
      </w:r>
      <w:r w:rsidRPr="00DD71AE">
        <w:t>ш</w:t>
      </w:r>
      <w:r w:rsidRPr="00DD71AE">
        <w:t>ку. Зміст колби охолоджували до кімнатної температури, додавали 15 мл оцтової кисл</w:t>
      </w:r>
      <w:r w:rsidRPr="00DD71AE">
        <w:t>о</w:t>
      </w:r>
      <w:r w:rsidRPr="00DD71AE">
        <w:t>ти розведеної Р, приєднували зворотн</w:t>
      </w:r>
      <w:r>
        <w:t>и</w:t>
      </w:r>
      <w:r w:rsidRPr="00DD71AE">
        <w:t>й холодильник і нагрівали на в</w:t>
      </w:r>
      <w:r w:rsidRPr="00DD71AE">
        <w:t>о</w:t>
      </w:r>
      <w:r w:rsidRPr="00DD71AE">
        <w:t>дяній бані протягом 30 хв. Охолоджували до кімнатної температури і відстоювали при температурі 10-12ºС протягом 30 хв. Фільтрували крізь лійку зі складчастим фільтром у ділильну лійку місткістю 100 мл, додавали бл</w:t>
      </w:r>
      <w:r w:rsidRPr="00DD71AE">
        <w:t>и</w:t>
      </w:r>
      <w:r w:rsidRPr="00DD71AE">
        <w:t xml:space="preserve">зько 10 мл аміаку </w:t>
      </w:r>
      <w:r w:rsidRPr="00DD71AE">
        <w:lastRenderedPageBreak/>
        <w:t>розчину концентрованого Р до рН 10 (рН контролювали за допомогою універсального індикатора паперу). Додавали 20 мл хлор</w:t>
      </w:r>
      <w:r w:rsidRPr="00DD71AE">
        <w:t>о</w:t>
      </w:r>
      <w:r w:rsidRPr="00DD71AE">
        <w:t>форму Р, струшували протягом 1 хв, давали відстоятися до повного розподілу шарів і хлороформн</w:t>
      </w:r>
      <w:r>
        <w:t>у</w:t>
      </w:r>
      <w:r w:rsidRPr="00DD71AE">
        <w:t xml:space="preserve"> витя</w:t>
      </w:r>
      <w:r>
        <w:t>жку</w:t>
      </w:r>
      <w:r w:rsidRPr="00DD71AE">
        <w:t xml:space="preserve"> фільтрували </w:t>
      </w:r>
      <w:r>
        <w:t>у</w:t>
      </w:r>
      <w:r w:rsidRPr="00DD71AE">
        <w:t xml:space="preserve"> кругл</w:t>
      </w:r>
      <w:r w:rsidRPr="00DD71AE">
        <w:t>о</w:t>
      </w:r>
      <w:r w:rsidRPr="00DD71AE">
        <w:t>донн</w:t>
      </w:r>
      <w:r>
        <w:t>у</w:t>
      </w:r>
      <w:r w:rsidRPr="00DD71AE">
        <w:t xml:space="preserve"> колб</w:t>
      </w:r>
      <w:r>
        <w:t>у</w:t>
      </w:r>
      <w:r w:rsidRPr="00DD71AE">
        <w:t xml:space="preserve"> місткістю 100 мл крізь лійку зі складчастим фільтром з 20 г натрію сульфату безводного Р. Процедури екстрагування та фільтрування п</w:t>
      </w:r>
      <w:r w:rsidRPr="00DD71AE">
        <w:t>о</w:t>
      </w:r>
      <w:r w:rsidRPr="00DD71AE">
        <w:t>вторювали ще двічі, порціями по 15 мл хлороформу Р. Об'єднані хлороформні витя</w:t>
      </w:r>
      <w:r>
        <w:t>жк</w:t>
      </w:r>
      <w:r w:rsidRPr="00DD71AE">
        <w:t>и упарювали на ки</w:t>
      </w:r>
      <w:r w:rsidRPr="00DD71AE">
        <w:t>п</w:t>
      </w:r>
      <w:r w:rsidRPr="00DD71AE">
        <w:t>лячій водяній бані під вакуумом до злегка вологого залишку, додавали 1 мл ацетону Р і перемішували (розчин А).</w:t>
      </w:r>
    </w:p>
    <w:p w:rsidR="002A1B6A" w:rsidRPr="00DD71AE" w:rsidRDefault="002A1B6A" w:rsidP="002A1B6A">
      <w:pPr>
        <w:pStyle w:val="afffffffff6"/>
      </w:pPr>
      <w:r w:rsidRPr="00DD71AE">
        <w:t>До загальних алкалоїдних реактивів належать: реактив Бушардабо Ва</w:t>
      </w:r>
      <w:r w:rsidRPr="00DD71AE">
        <w:t>г</w:t>
      </w:r>
      <w:r w:rsidRPr="00DD71AE">
        <w:t>нера КI</w:t>
      </w:r>
      <w:r w:rsidRPr="00DD71AE">
        <w:rPr>
          <w:vertAlign w:val="subscript"/>
        </w:rPr>
        <w:t>3</w:t>
      </w:r>
      <w:r w:rsidRPr="00DD71AE">
        <w:t>, реактив Майєра K</w:t>
      </w:r>
      <w:r w:rsidRPr="00DD71AE">
        <w:rPr>
          <w:vertAlign w:val="subscript"/>
        </w:rPr>
        <w:t>2</w:t>
      </w:r>
      <w:r w:rsidRPr="00DD71AE">
        <w:t>HgI</w:t>
      </w:r>
      <w:r w:rsidRPr="00DD71AE">
        <w:rPr>
          <w:vertAlign w:val="subscript"/>
        </w:rPr>
        <w:t>4</w:t>
      </w:r>
      <w:r w:rsidRPr="00DD71AE">
        <w:t>, реактив Марме K</w:t>
      </w:r>
      <w:r w:rsidRPr="00DD71AE">
        <w:rPr>
          <w:vertAlign w:val="subscript"/>
        </w:rPr>
        <w:t>2</w:t>
      </w:r>
      <w:r w:rsidRPr="00DD71AE">
        <w:t>СdI</w:t>
      </w:r>
      <w:r w:rsidRPr="00DD71AE">
        <w:rPr>
          <w:vertAlign w:val="subscript"/>
        </w:rPr>
        <w:t>4</w:t>
      </w:r>
      <w:r w:rsidRPr="00DD71AE">
        <w:t>, реактив Драгендо</w:t>
      </w:r>
      <w:r w:rsidRPr="00DD71AE">
        <w:t>р</w:t>
      </w:r>
      <w:r w:rsidRPr="00DD71AE">
        <w:t>фа KBiI</w:t>
      </w:r>
      <w:r w:rsidRPr="00DD71AE">
        <w:rPr>
          <w:vertAlign w:val="subscript"/>
        </w:rPr>
        <w:t>4</w:t>
      </w:r>
      <w:r w:rsidRPr="00DD71AE">
        <w:t>, реактив Зонненштейна або де Вриза Н</w:t>
      </w:r>
      <w:r w:rsidRPr="00DD71AE">
        <w:rPr>
          <w:vertAlign w:val="subscript"/>
        </w:rPr>
        <w:t>3</w:t>
      </w:r>
      <w:r w:rsidRPr="00DD71AE">
        <w:t>РО</w:t>
      </w:r>
      <w:r w:rsidRPr="00DD71AE">
        <w:rPr>
          <w:vertAlign w:val="subscript"/>
        </w:rPr>
        <w:t>4</w:t>
      </w:r>
      <w:r w:rsidRPr="00DD71AE">
        <w:t>·12МоО</w:t>
      </w:r>
      <w:r w:rsidRPr="00DD71AE">
        <w:rPr>
          <w:vertAlign w:val="subscript"/>
        </w:rPr>
        <w:t>3</w:t>
      </w:r>
      <w:r w:rsidRPr="00DD71AE">
        <w:t>·2Н</w:t>
      </w:r>
      <w:r w:rsidRPr="00DD71AE">
        <w:rPr>
          <w:vertAlign w:val="subscript"/>
        </w:rPr>
        <w:t>2</w:t>
      </w:r>
      <w:r w:rsidRPr="00DD71AE">
        <w:t>О, реактив Шейблера Н</w:t>
      </w:r>
      <w:r w:rsidRPr="00DD71AE">
        <w:rPr>
          <w:vertAlign w:val="subscript"/>
        </w:rPr>
        <w:t>3</w:t>
      </w:r>
      <w:r w:rsidRPr="00DD71AE">
        <w:t>РО</w:t>
      </w:r>
      <w:r w:rsidRPr="00DD71AE">
        <w:rPr>
          <w:vertAlign w:val="subscript"/>
        </w:rPr>
        <w:t>4</w:t>
      </w:r>
      <w:r w:rsidRPr="00DD71AE">
        <w:t>·12WO</w:t>
      </w:r>
      <w:r w:rsidRPr="00DD71AE">
        <w:rPr>
          <w:vertAlign w:val="subscript"/>
        </w:rPr>
        <w:t>3</w:t>
      </w:r>
      <w:r w:rsidRPr="00DD71AE">
        <w:t>·2H</w:t>
      </w:r>
      <w:r w:rsidRPr="00DD71AE">
        <w:rPr>
          <w:vertAlign w:val="subscript"/>
        </w:rPr>
        <w:t>2</w:t>
      </w:r>
      <w:r w:rsidRPr="00DD71AE">
        <w:t>O, реактив Годфруа або Бертрана 12WO</w:t>
      </w:r>
      <w:r w:rsidRPr="00DD71AE">
        <w:rPr>
          <w:vertAlign w:val="subscript"/>
        </w:rPr>
        <w:t>3</w:t>
      </w:r>
      <w:r w:rsidRPr="00DD71AE">
        <w:t>·SiO</w:t>
      </w:r>
      <w:r w:rsidRPr="00DD71AE">
        <w:rPr>
          <w:vertAlign w:val="subscript"/>
        </w:rPr>
        <w:t>2</w:t>
      </w:r>
      <w:r w:rsidRPr="00DD71AE">
        <w:t>·4H</w:t>
      </w:r>
      <w:r w:rsidRPr="00DD71AE">
        <w:rPr>
          <w:vertAlign w:val="subscript"/>
        </w:rPr>
        <w:t>2</w:t>
      </w:r>
      <w:r w:rsidRPr="00DD71AE">
        <w:t>O, танін, пікр</w:t>
      </w:r>
      <w:r>
        <w:t>инова кислота, сулема та ін. Про</w:t>
      </w:r>
      <w:r w:rsidRPr="00DD71AE">
        <w:t>те не всі алк</w:t>
      </w:r>
      <w:r w:rsidRPr="00DD71AE">
        <w:t>а</w:t>
      </w:r>
      <w:r w:rsidRPr="00DD71AE">
        <w:t>ло</w:t>
      </w:r>
      <w:r>
        <w:t xml:space="preserve">їди і не </w:t>
      </w:r>
      <w:r w:rsidRPr="00DD71AE">
        <w:t>однаков</w:t>
      </w:r>
      <w:r>
        <w:t>ою</w:t>
      </w:r>
      <w:r w:rsidRPr="00DD71AE">
        <w:t xml:space="preserve"> мір</w:t>
      </w:r>
      <w:r>
        <w:t>ою</w:t>
      </w:r>
      <w:r w:rsidRPr="00DD71AE">
        <w:t xml:space="preserve"> осаджуються зазначеними реактивами, тому при дослідженні препаратів на наявність алкалоїдів треба провести 5-6 реакцій. Н</w:t>
      </w:r>
      <w:r w:rsidRPr="00DD71AE">
        <w:t>а</w:t>
      </w:r>
      <w:r w:rsidRPr="00DD71AE">
        <w:t>ми проведено дослідження зразків з ціл</w:t>
      </w:r>
      <w:r>
        <w:t>ою</w:t>
      </w:r>
      <w:r w:rsidRPr="00DD71AE">
        <w:t xml:space="preserve"> </w:t>
      </w:r>
      <w:r>
        <w:t>низкою</w:t>
      </w:r>
      <w:r w:rsidRPr="00DD71AE">
        <w:t xml:space="preserve"> кольорових осадових та спеціальних загальних алкалоїдних реактивів. На фільтрувальний папір н</w:t>
      </w:r>
      <w:r w:rsidRPr="00DD71AE">
        <w:t>а</w:t>
      </w:r>
      <w:r w:rsidRPr="00DD71AE">
        <w:t>носили в одну точку 0,02 мл випробовуваного розчину А, обприскували калію йодовісмутату розчином Р, пікриновою кислотою, розчином таніну, ам</w:t>
      </w:r>
      <w:r w:rsidRPr="00DD71AE">
        <w:t>о</w:t>
      </w:r>
      <w:r w:rsidRPr="00DD71AE">
        <w:t xml:space="preserve">нію ванадатом </w:t>
      </w:r>
      <w:r>
        <w:t>в</w:t>
      </w:r>
      <w:r w:rsidRPr="00DD71AE">
        <w:t xml:space="preserve"> концентрованій сірчаній кислоті, розчином калію йодиду йодованого, реактивом Фреде, розчином ваніліну у концентрованій сірчаній кислоті, молібдено-ванадієвим реактивом, розчином формальдегіду у конц</w:t>
      </w:r>
      <w:r w:rsidRPr="00DD71AE">
        <w:t>е</w:t>
      </w:r>
      <w:r w:rsidRPr="00DD71AE">
        <w:t>нтрованій сірчаній кислоті, концентрованою сірчаною кислотою та концентрованою азотною к</w:t>
      </w:r>
      <w:r w:rsidRPr="00DD71AE">
        <w:t>и</w:t>
      </w:r>
      <w:r w:rsidRPr="00DD71AE">
        <w:t xml:space="preserve">слотою. </w:t>
      </w:r>
    </w:p>
    <w:p w:rsidR="002A1B6A" w:rsidRPr="00DD71AE" w:rsidRDefault="002A1B6A" w:rsidP="002A1B6A">
      <w:pPr>
        <w:pStyle w:val="afffffffff6"/>
      </w:pPr>
      <w:r w:rsidRPr="00DD71AE">
        <w:rPr>
          <w:b/>
          <w:i/>
        </w:rPr>
        <w:t xml:space="preserve">Ідентифікація кумаринів. </w:t>
      </w:r>
      <w:r w:rsidRPr="00DD71AE">
        <w:t>На лінію старту хроматографічної пласти</w:t>
      </w:r>
      <w:r w:rsidRPr="00DD71AE">
        <w:t>н</w:t>
      </w:r>
      <w:r w:rsidRPr="00DD71AE">
        <w:t>ки «Sorbfil» F</w:t>
      </w:r>
      <w:r w:rsidRPr="00DD71AE">
        <w:rPr>
          <w:vertAlign w:val="subscript"/>
        </w:rPr>
        <w:t xml:space="preserve">254 </w:t>
      </w:r>
      <w:r w:rsidRPr="00DD71AE">
        <w:t xml:space="preserve"> розміром 8х10 см наносили смугами близько 1 см по 15 мкл розчину, що випробовується, та по 10 мкл розчинів порівняння буркуну і кропиви. Пластинку сушили на повітрі протягом 10 хв, а потім поміщ</w:t>
      </w:r>
      <w:r w:rsidRPr="00DD71AE">
        <w:t>а</w:t>
      </w:r>
      <w:r w:rsidRPr="00DD71AE">
        <w:t>ли в хроматографічну камеру. Елюювання проводили сумішшю розчинників ет</w:t>
      </w:r>
      <w:r w:rsidRPr="00DD71AE">
        <w:t>и</w:t>
      </w:r>
      <w:r w:rsidRPr="00DD71AE">
        <w:t>лацетат—бензол (2:3) і хроматографували висхідним способом. Коли фронт розчинників проходить близько 8 см від лінії старту, пластинку виймали з камери і сушили на повітрі протягом 10 хв.</w:t>
      </w:r>
    </w:p>
    <w:p w:rsidR="002A1B6A" w:rsidRPr="00DD71AE" w:rsidRDefault="002A1B6A" w:rsidP="002A1B6A">
      <w:pPr>
        <w:pStyle w:val="afffffffff6"/>
      </w:pPr>
      <w:r w:rsidRPr="00DD71AE">
        <w:t>Багато кумаринів виявляють дуже характерну флуоресценцію при УФ-збудженні в нейтральних спиртових розчинах, у розчинах лугів у видимій області спектра. В лужному середовищі флуоресценція найбільш інте</w:t>
      </w:r>
      <w:r w:rsidRPr="00DD71AE">
        <w:t>н</w:t>
      </w:r>
      <w:r w:rsidRPr="00DD71AE">
        <w:t>сивна, при підкисленні стає менш інтенсивною</w:t>
      </w:r>
      <w:r>
        <w:t>, а</w:t>
      </w:r>
      <w:r w:rsidRPr="00DD71AE">
        <w:t xml:space="preserve"> її характер змінюється. Тому з м</w:t>
      </w:r>
      <w:r w:rsidRPr="00DD71AE">
        <w:t>е</w:t>
      </w:r>
      <w:r w:rsidRPr="00DD71AE">
        <w:t>тою виявлення компонентів на хроматограмі обприскували хроматограму 10% розчином гідроксиду калію в ментолі, нагрівали в сушильній шафі при температурі від 110</w:t>
      </w:r>
      <w:r>
        <w:sym w:font="Symbol" w:char="F0B0"/>
      </w:r>
      <w:r w:rsidRPr="00DD71AE">
        <w:t>С до 120</w:t>
      </w:r>
      <w:r>
        <w:sym w:font="Symbol" w:char="F0B0"/>
      </w:r>
      <w:r w:rsidRPr="00DD71AE">
        <w:t>С протягом 2-3 хв і проглядали в УФ-світлі при 365 нм. При наявності кумаринів на хроматограмі з’являються плями від ж</w:t>
      </w:r>
      <w:r w:rsidRPr="00DD71AE">
        <w:t>о</w:t>
      </w:r>
      <w:r w:rsidRPr="00DD71AE">
        <w:t>втого до червоного та синьо-фіолетового забарвлення залежно від стру</w:t>
      </w:r>
      <w:r w:rsidRPr="00DD71AE">
        <w:t>к</w:t>
      </w:r>
      <w:r w:rsidRPr="00DD71AE">
        <w:t>тури кумаринів.</w:t>
      </w:r>
    </w:p>
    <w:p w:rsidR="002A1B6A" w:rsidRPr="00DD71AE" w:rsidRDefault="002A1B6A" w:rsidP="002A1B6A">
      <w:pPr>
        <w:pStyle w:val="afffffffff6"/>
      </w:pPr>
      <w:r w:rsidRPr="00DD71AE">
        <w:t xml:space="preserve">На стадії пробопідготовки проводили екстракцію ефіром. </w:t>
      </w:r>
      <w:r>
        <w:t>Я</w:t>
      </w:r>
      <w:r w:rsidRPr="00DD71AE">
        <w:t>к речов</w:t>
      </w:r>
      <w:r w:rsidRPr="00DD71AE">
        <w:t>и</w:t>
      </w:r>
      <w:r w:rsidRPr="00DD71AE">
        <w:t>н</w:t>
      </w:r>
      <w:r>
        <w:t>у-свідка застосовували витяжки</w:t>
      </w:r>
      <w:r w:rsidRPr="00DD71AE">
        <w:t xml:space="preserve"> з коренів кропиви. На етапі розробки метод</w:t>
      </w:r>
      <w:r w:rsidRPr="00DD71AE">
        <w:t>и</w:t>
      </w:r>
      <w:r>
        <w:t xml:space="preserve">ки </w:t>
      </w:r>
      <w:r w:rsidRPr="00DD71AE">
        <w:t>як маркер</w:t>
      </w:r>
      <w:r>
        <w:t>и</w:t>
      </w:r>
      <w:r w:rsidRPr="00DD71AE">
        <w:t xml:space="preserve"> також використовували стандартні зразки скополетину і умбел</w:t>
      </w:r>
      <w:r w:rsidRPr="00DD71AE">
        <w:t>і</w:t>
      </w:r>
      <w:r w:rsidRPr="00DD71AE">
        <w:t>ферону. Скополетин міститься в коренях кропиви і використовується як р</w:t>
      </w:r>
      <w:r w:rsidRPr="00DD71AE">
        <w:t>е</w:t>
      </w:r>
      <w:r w:rsidRPr="00DD71AE">
        <w:t>човина-свідок для ідентифікації у коренях кропиви. Розчин препарату хром</w:t>
      </w:r>
      <w:r w:rsidRPr="00DD71AE">
        <w:t>а</w:t>
      </w:r>
      <w:r w:rsidRPr="00DD71AE">
        <w:t>тографували у системі розчинників: бензол Р – етилацетат Р (3:2). Для дете</w:t>
      </w:r>
      <w:r w:rsidRPr="00DD71AE">
        <w:t>к</w:t>
      </w:r>
      <w:r w:rsidRPr="00DD71AE">
        <w:t>тування використовували розчин калію гідроксиду спиртовий Р1 і УФ-світло за довжини хвилі 365 нм.</w:t>
      </w:r>
    </w:p>
    <w:p w:rsidR="002A1B6A" w:rsidRPr="00CA026B" w:rsidRDefault="002A1B6A" w:rsidP="002A1B6A">
      <w:pPr>
        <w:pStyle w:val="afffffffff6"/>
        <w:rPr>
          <w:spacing w:val="-2"/>
        </w:rPr>
      </w:pPr>
      <w:r w:rsidRPr="00CA026B">
        <w:rPr>
          <w:b/>
          <w:i/>
          <w:spacing w:val="-2"/>
        </w:rPr>
        <w:t xml:space="preserve">Ідентифікація поліфенольних сполук. </w:t>
      </w:r>
      <w:r w:rsidRPr="00CA026B">
        <w:rPr>
          <w:spacing w:val="-2"/>
        </w:rPr>
        <w:t>Для визначеня наявності класу поліфенольних сполук використовували загальну якісну реакцію на поліфен</w:t>
      </w:r>
      <w:r w:rsidRPr="00CA026B">
        <w:rPr>
          <w:spacing w:val="-2"/>
        </w:rPr>
        <w:t>о</w:t>
      </w:r>
      <w:r w:rsidRPr="00CA026B">
        <w:rPr>
          <w:spacing w:val="-2"/>
        </w:rPr>
        <w:t xml:space="preserve">ли із розчином </w:t>
      </w:r>
      <w:r w:rsidRPr="00CA026B">
        <w:rPr>
          <w:i/>
          <w:spacing w:val="-2"/>
        </w:rPr>
        <w:t>заліза (III) хлориду Р</w:t>
      </w:r>
      <w:r w:rsidRPr="00CA026B">
        <w:rPr>
          <w:spacing w:val="-2"/>
        </w:rPr>
        <w:t>; має з’являтися зелен</w:t>
      </w:r>
      <w:r>
        <w:rPr>
          <w:spacing w:val="-2"/>
        </w:rPr>
        <w:t>кув</w:t>
      </w:r>
      <w:r w:rsidRPr="00CA026B">
        <w:rPr>
          <w:spacing w:val="-2"/>
        </w:rPr>
        <w:t>ато-буре забар</w:t>
      </w:r>
      <w:r w:rsidRPr="00CA026B">
        <w:rPr>
          <w:spacing w:val="-2"/>
        </w:rPr>
        <w:t>в</w:t>
      </w:r>
      <w:r w:rsidRPr="00CA026B">
        <w:rPr>
          <w:spacing w:val="-2"/>
        </w:rPr>
        <w:t>лення. Для максимального візуального ефекту реакцію проводили на пап</w:t>
      </w:r>
      <w:r w:rsidRPr="00CA026B">
        <w:rPr>
          <w:spacing w:val="-2"/>
        </w:rPr>
        <w:t>е</w:t>
      </w:r>
      <w:r w:rsidRPr="00CA026B">
        <w:rPr>
          <w:spacing w:val="-2"/>
        </w:rPr>
        <w:t>рі.</w:t>
      </w:r>
    </w:p>
    <w:p w:rsidR="002A1B6A" w:rsidRPr="00DD71AE" w:rsidRDefault="002A1B6A" w:rsidP="002A1B6A">
      <w:pPr>
        <w:pStyle w:val="afffffffff6"/>
      </w:pPr>
      <w:r w:rsidRPr="00DD71AE">
        <w:t>На фільтрувальний папір наносили в одну точку 0,05 мл препарату, сушили на повітрі протягом 3 хв, обприскували заліза (III) хлориду розчином Р3; п</w:t>
      </w:r>
      <w:r w:rsidRPr="00DD71AE">
        <w:t>о</w:t>
      </w:r>
      <w:r w:rsidRPr="00DD71AE">
        <w:t>винно з'явитися зеленувато-буре забарвлення.</w:t>
      </w:r>
    </w:p>
    <w:p w:rsidR="002A1B6A" w:rsidRDefault="002A1B6A" w:rsidP="002A1B6A">
      <w:pPr>
        <w:pStyle w:val="afffffffff6"/>
        <w:rPr>
          <w:i/>
        </w:rPr>
      </w:pPr>
    </w:p>
    <w:p w:rsidR="002A1B6A" w:rsidRDefault="002A1B6A" w:rsidP="002A1B6A">
      <w:pPr>
        <w:pStyle w:val="afffffffff6"/>
        <w:rPr>
          <w:i/>
        </w:rPr>
      </w:pPr>
      <w:r w:rsidRPr="000960AB">
        <w:rPr>
          <w:i/>
        </w:rPr>
        <w:t>Примітки:</w:t>
      </w:r>
    </w:p>
    <w:p w:rsidR="002A1B6A" w:rsidRPr="000960AB" w:rsidRDefault="002A1B6A" w:rsidP="002A1B6A">
      <w:pPr>
        <w:pStyle w:val="afffffffff6"/>
        <w:rPr>
          <w:i/>
        </w:rPr>
      </w:pPr>
      <w:r w:rsidRPr="000960AB">
        <w:rPr>
          <w:i/>
        </w:rPr>
        <w:t xml:space="preserve"> 1. Приготування розчину порівняння буркуну. 1,0 г трави буркуну (АНД 64-22716897-006-03), </w:t>
      </w:r>
      <w:r>
        <w:rPr>
          <w:i/>
        </w:rPr>
        <w:t>по</w:t>
      </w:r>
      <w:r w:rsidRPr="000960AB">
        <w:rPr>
          <w:i/>
        </w:rPr>
        <w:t>дрібненої до розміру часток, що проходять крізь с</w:t>
      </w:r>
      <w:r w:rsidRPr="000960AB">
        <w:rPr>
          <w:i/>
        </w:rPr>
        <w:t>и</w:t>
      </w:r>
      <w:r w:rsidRPr="000960AB">
        <w:rPr>
          <w:i/>
        </w:rPr>
        <w:t xml:space="preserve">то з отворами діаметром 0,2 мм, поміщали </w:t>
      </w:r>
      <w:r>
        <w:rPr>
          <w:i/>
        </w:rPr>
        <w:t>у</w:t>
      </w:r>
      <w:r w:rsidRPr="000960AB">
        <w:rPr>
          <w:i/>
        </w:rPr>
        <w:t xml:space="preserve"> </w:t>
      </w:r>
      <w:r w:rsidRPr="000960AB">
        <w:rPr>
          <w:i/>
        </w:rPr>
        <w:lastRenderedPageBreak/>
        <w:t>круглодонн</w:t>
      </w:r>
      <w:r>
        <w:rPr>
          <w:i/>
        </w:rPr>
        <w:t>у</w:t>
      </w:r>
      <w:r w:rsidRPr="000960AB">
        <w:rPr>
          <w:i/>
        </w:rPr>
        <w:t xml:space="preserve"> колб</w:t>
      </w:r>
      <w:r>
        <w:rPr>
          <w:i/>
        </w:rPr>
        <w:t>у</w:t>
      </w:r>
      <w:r w:rsidRPr="000960AB">
        <w:rPr>
          <w:i/>
        </w:rPr>
        <w:t xml:space="preserve"> місткістю 50 мл, додавали 10 мл 70% спирту Р і нагрівали зі зворот</w:t>
      </w:r>
      <w:r>
        <w:rPr>
          <w:i/>
        </w:rPr>
        <w:t>ни</w:t>
      </w:r>
      <w:r w:rsidRPr="000960AB">
        <w:rPr>
          <w:i/>
        </w:rPr>
        <w:t>м холодильником на водяній бані при температурі (70±5)ºС протягом 15 хв. Вміст колби ох</w:t>
      </w:r>
      <w:r w:rsidRPr="000960AB">
        <w:rPr>
          <w:i/>
        </w:rPr>
        <w:t>о</w:t>
      </w:r>
      <w:r w:rsidRPr="000960AB">
        <w:rPr>
          <w:i/>
        </w:rPr>
        <w:t>лоджували і фільтрували крізь паперовий фільтр.</w:t>
      </w:r>
      <w:r>
        <w:rPr>
          <w:i/>
        </w:rPr>
        <w:t xml:space="preserve"> </w:t>
      </w:r>
      <w:r w:rsidRPr="000960AB">
        <w:rPr>
          <w:i/>
        </w:rPr>
        <w:t>Термін придатності ро</w:t>
      </w:r>
      <w:r w:rsidRPr="000960AB">
        <w:rPr>
          <w:i/>
        </w:rPr>
        <w:t>з</w:t>
      </w:r>
      <w:r w:rsidRPr="000960AB">
        <w:rPr>
          <w:i/>
        </w:rPr>
        <w:t>чину 7 діб при збереженні у захищеному від світла місці.</w:t>
      </w:r>
    </w:p>
    <w:p w:rsidR="002A1B6A" w:rsidRPr="000960AB" w:rsidRDefault="002A1B6A" w:rsidP="002A1B6A">
      <w:pPr>
        <w:pStyle w:val="afffffffff6"/>
        <w:rPr>
          <w:b/>
          <w:i/>
        </w:rPr>
      </w:pPr>
      <w:r w:rsidRPr="000960AB">
        <w:rPr>
          <w:i/>
        </w:rPr>
        <w:t xml:space="preserve">2. Приготування розчину порівняння кропиви. 1,0 г коренів кропиви (АНД 64-22716897-019-05), </w:t>
      </w:r>
      <w:r>
        <w:rPr>
          <w:i/>
        </w:rPr>
        <w:t>по</w:t>
      </w:r>
      <w:r w:rsidRPr="000960AB">
        <w:rPr>
          <w:i/>
        </w:rPr>
        <w:t xml:space="preserve">дрібнених до розміру часток, що проходять крізь сито з отворами діаметром 0,2 мм, поміщали </w:t>
      </w:r>
      <w:r>
        <w:rPr>
          <w:i/>
        </w:rPr>
        <w:t>у</w:t>
      </w:r>
      <w:r w:rsidRPr="000960AB">
        <w:rPr>
          <w:i/>
        </w:rPr>
        <w:t xml:space="preserve"> круглодонн</w:t>
      </w:r>
      <w:r>
        <w:rPr>
          <w:i/>
        </w:rPr>
        <w:t>у</w:t>
      </w:r>
      <w:r w:rsidRPr="000960AB">
        <w:rPr>
          <w:i/>
        </w:rPr>
        <w:t xml:space="preserve"> колб</w:t>
      </w:r>
      <w:r>
        <w:rPr>
          <w:i/>
        </w:rPr>
        <w:t>у</w:t>
      </w:r>
      <w:r w:rsidRPr="000960AB">
        <w:rPr>
          <w:i/>
        </w:rPr>
        <w:t xml:space="preserve"> місткістю 50 мл, додавали 10 мл 70%</w:t>
      </w:r>
      <w:r>
        <w:rPr>
          <w:i/>
        </w:rPr>
        <w:t xml:space="preserve"> спирту Р і нагрівали зі зворотни</w:t>
      </w:r>
      <w:r w:rsidRPr="000960AB">
        <w:rPr>
          <w:i/>
        </w:rPr>
        <w:t>м холод</w:t>
      </w:r>
      <w:r w:rsidRPr="000960AB">
        <w:rPr>
          <w:i/>
        </w:rPr>
        <w:t>и</w:t>
      </w:r>
      <w:r w:rsidRPr="000960AB">
        <w:rPr>
          <w:i/>
        </w:rPr>
        <w:t>льником на водяній бані при температурі (70±5)ºС протягом 15 хв. Вміст колби охолоджували і фільтрували крізь паперовий фільтр.</w:t>
      </w:r>
      <w:r>
        <w:rPr>
          <w:i/>
        </w:rPr>
        <w:t xml:space="preserve"> </w:t>
      </w:r>
      <w:r w:rsidRPr="000960AB">
        <w:rPr>
          <w:i/>
        </w:rPr>
        <w:t>Термін прида</w:t>
      </w:r>
      <w:r w:rsidRPr="000960AB">
        <w:rPr>
          <w:i/>
        </w:rPr>
        <w:t>т</w:t>
      </w:r>
      <w:r>
        <w:rPr>
          <w:i/>
        </w:rPr>
        <w:t>ності розчину 7 діб</w:t>
      </w:r>
      <w:r w:rsidRPr="000960AB">
        <w:rPr>
          <w:i/>
        </w:rPr>
        <w:t xml:space="preserve"> при збереженні в захищеному від світла місці.</w:t>
      </w:r>
    </w:p>
    <w:p w:rsidR="002A1B6A" w:rsidRPr="00DD71AE" w:rsidRDefault="002A1B6A" w:rsidP="002A1B6A">
      <w:pPr>
        <w:pStyle w:val="afffffffff6"/>
      </w:pPr>
      <w:r w:rsidRPr="00DD71AE">
        <w:rPr>
          <w:b/>
          <w:i/>
        </w:rPr>
        <w:t xml:space="preserve">Кількісне визначення похідних кумарину. </w:t>
      </w:r>
      <w:r w:rsidRPr="00DD71AE">
        <w:t xml:space="preserve">10 мл препарату поміщали </w:t>
      </w:r>
      <w:r>
        <w:t>у</w:t>
      </w:r>
      <w:r w:rsidRPr="00DD71AE">
        <w:t xml:space="preserve"> колб</w:t>
      </w:r>
      <w:r>
        <w:t>у</w:t>
      </w:r>
      <w:r w:rsidRPr="00DD71AE">
        <w:t xml:space="preserve"> місткістю 50 мл і випарювили на киплячій водяній бані під ваку</w:t>
      </w:r>
      <w:r w:rsidRPr="00DD71AE">
        <w:t>у</w:t>
      </w:r>
      <w:r w:rsidRPr="00DD71AE">
        <w:t xml:space="preserve">мом до об’єму близько 2 мл. </w:t>
      </w:r>
      <w:r>
        <w:t>В</w:t>
      </w:r>
      <w:r w:rsidRPr="00DD71AE">
        <w:t>міст колби охолоджували до кімнатної темп</w:t>
      </w:r>
      <w:r w:rsidRPr="00DD71AE">
        <w:t>е</w:t>
      </w:r>
      <w:r w:rsidRPr="00DD71AE">
        <w:t xml:space="preserve">ратури і кількісно переносили за допомогою 10 мл </w:t>
      </w:r>
      <w:r w:rsidRPr="00DD71AE">
        <w:rPr>
          <w:i/>
        </w:rPr>
        <w:t>води Р</w:t>
      </w:r>
      <w:r w:rsidRPr="00DD71AE">
        <w:t xml:space="preserve">, потім 15 мл </w:t>
      </w:r>
      <w:r w:rsidRPr="00DD71AE">
        <w:rPr>
          <w:i/>
        </w:rPr>
        <w:t>хл</w:t>
      </w:r>
      <w:r w:rsidRPr="00DD71AE">
        <w:rPr>
          <w:i/>
        </w:rPr>
        <w:t>о</w:t>
      </w:r>
      <w:r w:rsidRPr="00DD71AE">
        <w:rPr>
          <w:i/>
        </w:rPr>
        <w:t>роформу Р</w:t>
      </w:r>
      <w:r w:rsidRPr="00DD71AE">
        <w:t xml:space="preserve"> </w:t>
      </w:r>
      <w:r>
        <w:t xml:space="preserve"> - у</w:t>
      </w:r>
      <w:r w:rsidRPr="00DD71AE">
        <w:t xml:space="preserve"> ділильн</w:t>
      </w:r>
      <w:r>
        <w:t>у</w:t>
      </w:r>
      <w:r w:rsidRPr="00DD71AE">
        <w:t xml:space="preserve"> лійк</w:t>
      </w:r>
      <w:r>
        <w:t>у</w:t>
      </w:r>
      <w:r w:rsidRPr="00DD71AE">
        <w:t xml:space="preserve"> місткістю 50 мл. </w:t>
      </w:r>
      <w:r>
        <w:t>В</w:t>
      </w:r>
      <w:r w:rsidRPr="00DD71AE">
        <w:t>міст ділильної лійки струшували протя</w:t>
      </w:r>
      <w:r>
        <w:t>гом 1 хв і давали відстоя</w:t>
      </w:r>
      <w:r w:rsidRPr="00DD71AE">
        <w:t>тись до повного розділу шарів. Хлороформн</w:t>
      </w:r>
      <w:r>
        <w:t>у</w:t>
      </w:r>
      <w:r w:rsidRPr="00DD71AE">
        <w:t xml:space="preserve"> витя</w:t>
      </w:r>
      <w:r>
        <w:t>ж</w:t>
      </w:r>
      <w:r>
        <w:t>ку</w:t>
      </w:r>
      <w:r w:rsidRPr="00DD71AE">
        <w:t xml:space="preserve"> збирали </w:t>
      </w:r>
      <w:r>
        <w:t>у</w:t>
      </w:r>
      <w:r w:rsidRPr="00DD71AE">
        <w:t xml:space="preserve"> круглодонн</w:t>
      </w:r>
      <w:r>
        <w:t>у</w:t>
      </w:r>
      <w:r w:rsidRPr="00DD71AE">
        <w:t xml:space="preserve"> </w:t>
      </w:r>
      <w:r>
        <w:t>колбу</w:t>
      </w:r>
      <w:r w:rsidRPr="00DD71AE">
        <w:t xml:space="preserve"> місткістю 100 мл. Екстракцію хлороформом Р повторювали ще двічі</w:t>
      </w:r>
      <w:r>
        <w:t>,</w:t>
      </w:r>
      <w:r w:rsidRPr="00DD71AE">
        <w:t xml:space="preserve"> порціями по 15 мл. Хлороформні витя</w:t>
      </w:r>
      <w:r>
        <w:t>жк</w:t>
      </w:r>
      <w:r w:rsidRPr="00DD71AE">
        <w:t>и об'єдн</w:t>
      </w:r>
      <w:r w:rsidRPr="00DD71AE">
        <w:t>у</w:t>
      </w:r>
      <w:r w:rsidRPr="00DD71AE">
        <w:t xml:space="preserve">вали, упарювали до злегка вологого залишку і кількісно переносили </w:t>
      </w:r>
      <w:r>
        <w:t>у</w:t>
      </w:r>
      <w:r w:rsidRPr="00DD71AE">
        <w:t xml:space="preserve"> мірн</w:t>
      </w:r>
      <w:r>
        <w:t>у</w:t>
      </w:r>
      <w:r w:rsidRPr="00DD71AE">
        <w:t xml:space="preserve"> колб</w:t>
      </w:r>
      <w:r>
        <w:t>у</w:t>
      </w:r>
      <w:r w:rsidRPr="00DD71AE">
        <w:t xml:space="preserve"> місткістю 50 мл за допомогою 25 мл 96% спирту Р, доводили об'єм р</w:t>
      </w:r>
      <w:r w:rsidRPr="00DD71AE">
        <w:t>о</w:t>
      </w:r>
      <w:r w:rsidRPr="00DD71AE">
        <w:t xml:space="preserve">зчину тим самим розчинником до позначки і перемішували (розчин А). 1 мл розчину А поміщали </w:t>
      </w:r>
      <w:r>
        <w:t>у</w:t>
      </w:r>
      <w:r w:rsidRPr="00DD71AE">
        <w:t xml:space="preserve"> мірн</w:t>
      </w:r>
      <w:r>
        <w:t>у</w:t>
      </w:r>
      <w:r w:rsidRPr="00DD71AE">
        <w:t xml:space="preserve"> колб</w:t>
      </w:r>
      <w:r>
        <w:t>у</w:t>
      </w:r>
      <w:r w:rsidRPr="00DD71AE">
        <w:t xml:space="preserve"> місткістю 25 мл, доводили об'єм ро</w:t>
      </w:r>
      <w:r w:rsidRPr="00DD71AE">
        <w:t>з</w:t>
      </w:r>
      <w:r w:rsidRPr="00DD71AE">
        <w:t>чину 96% спиртом Р до позначки і перемішували.</w:t>
      </w:r>
    </w:p>
    <w:p w:rsidR="002A1B6A" w:rsidRPr="00DD71AE" w:rsidRDefault="002A1B6A" w:rsidP="002A1B6A">
      <w:pPr>
        <w:pStyle w:val="afffffffff6"/>
      </w:pPr>
      <w:r w:rsidRPr="00DD71AE">
        <w:t>Вимірювали світ</w:t>
      </w:r>
      <w:r>
        <w:t>л</w:t>
      </w:r>
      <w:r w:rsidRPr="00DD71AE">
        <w:t>опоглинання одержаного розчину на спектрофотом</w:t>
      </w:r>
      <w:r w:rsidRPr="00DD71AE">
        <w:t>е</w:t>
      </w:r>
      <w:r w:rsidRPr="00DD71AE">
        <w:t>трі за довжини хвилі 272 нм у кюветі з товщиною шару 10 мм, використовую</w:t>
      </w:r>
      <w:r>
        <w:t>чи як</w:t>
      </w:r>
      <w:r w:rsidRPr="00DD71AE">
        <w:t xml:space="preserve"> розчин порі</w:t>
      </w:r>
      <w:r w:rsidRPr="00DD71AE">
        <w:t>в</w:t>
      </w:r>
      <w:r w:rsidRPr="00DD71AE">
        <w:t>няння 96% спирт Р.</w:t>
      </w:r>
    </w:p>
    <w:p w:rsidR="002A1B6A" w:rsidRDefault="002A1B6A" w:rsidP="002A1B6A">
      <w:pPr>
        <w:pStyle w:val="afffffffff6"/>
      </w:pPr>
      <w:r w:rsidRPr="00DD71AE">
        <w:t>Вміст суми похідних кумарину (Х</w:t>
      </w:r>
      <w:r w:rsidRPr="00DD71AE">
        <w:rPr>
          <w:vertAlign w:val="subscript"/>
        </w:rPr>
        <w:t>1</w:t>
      </w:r>
      <w:r w:rsidRPr="00DD71AE">
        <w:t>) у препараті</w:t>
      </w:r>
      <w:r>
        <w:t xml:space="preserve"> (%)</w:t>
      </w:r>
      <w:r w:rsidRPr="00DD71AE">
        <w:t>, в перерахунку на кумарин, обчислювали за формулою:</w:t>
      </w:r>
    </w:p>
    <w:p w:rsidR="002A1B6A" w:rsidRPr="00DD71AE" w:rsidRDefault="002A1B6A" w:rsidP="002A1B6A">
      <w:pPr>
        <w:pStyle w:val="afffffffff6"/>
      </w:pPr>
    </w:p>
    <w:p w:rsidR="002A1B6A" w:rsidRDefault="002A1B6A" w:rsidP="002A1B6A">
      <w:pPr>
        <w:widowControl w:val="0"/>
        <w:spacing w:line="360" w:lineRule="auto"/>
        <w:ind w:firstLine="709"/>
        <w:jc w:val="both"/>
        <w:rPr>
          <w:color w:val="000000"/>
          <w:sz w:val="28"/>
          <w:szCs w:val="28"/>
        </w:rPr>
      </w:pPr>
      <w:r w:rsidRPr="00DD71AE">
        <w:rPr>
          <w:color w:val="000000"/>
          <w:position w:val="-24"/>
          <w:sz w:val="28"/>
          <w:szCs w:val="28"/>
        </w:rPr>
        <w:object w:dxaOrig="4020" w:dyaOrig="700">
          <v:shape id="_x0000_i1037" type="#_x0000_t75" style="width:201.05pt;height:35.1pt" o:ole="">
            <v:imagedata r:id="rId39" o:title=""/>
          </v:shape>
          <o:OLEObject Type="Embed" ProgID="Equation.3" ShapeID="_x0000_i1037" DrawAspect="Content" ObjectID="_1516094059" r:id="rId40"/>
        </w:object>
      </w:r>
      <w:r w:rsidRPr="00DD71AE">
        <w:rPr>
          <w:color w:val="000000"/>
          <w:sz w:val="28"/>
          <w:szCs w:val="28"/>
        </w:rPr>
        <w:t xml:space="preserve">, </w:t>
      </w:r>
    </w:p>
    <w:p w:rsidR="002A1B6A" w:rsidRDefault="002A1B6A" w:rsidP="002A1B6A">
      <w:pPr>
        <w:widowControl w:val="0"/>
        <w:spacing w:line="360" w:lineRule="auto"/>
        <w:ind w:firstLine="709"/>
        <w:jc w:val="both"/>
        <w:rPr>
          <w:color w:val="000000"/>
          <w:szCs w:val="28"/>
        </w:rPr>
      </w:pPr>
    </w:p>
    <w:p w:rsidR="002A1B6A" w:rsidRPr="00BE478C" w:rsidRDefault="002A1B6A" w:rsidP="002A1B6A">
      <w:pPr>
        <w:pStyle w:val="afffffffff6"/>
        <w:ind w:firstLine="420"/>
      </w:pPr>
      <w:r w:rsidRPr="00DD71AE">
        <w:t>де</w:t>
      </w:r>
      <w:r>
        <w:t xml:space="preserve"> </w:t>
      </w:r>
      <w:r w:rsidRPr="00BE478C">
        <w:t xml:space="preserve">А </w:t>
      </w:r>
      <w:r w:rsidRPr="00DD71AE">
        <w:t>–</w:t>
      </w:r>
      <w:r w:rsidRPr="00BE478C">
        <w:t xml:space="preserve"> світопоглинання досліджуван</w:t>
      </w:r>
      <w:r w:rsidRPr="00BE478C">
        <w:t>о</w:t>
      </w:r>
      <w:r w:rsidRPr="00BE478C">
        <w:t>го розчину;</w:t>
      </w:r>
    </w:p>
    <w:p w:rsidR="002A1B6A" w:rsidRPr="00BE478C" w:rsidRDefault="002A1B6A" w:rsidP="002A1B6A">
      <w:pPr>
        <w:pStyle w:val="afffffffff6"/>
        <w:rPr>
          <w:spacing w:val="-4"/>
        </w:rPr>
      </w:pPr>
      <w:r w:rsidRPr="00BE478C">
        <w:rPr>
          <w:spacing w:val="-4"/>
        </w:rPr>
        <w:t>734 – питомий показник поглинання кумарину за довжини хвилі 272 нм;</w:t>
      </w:r>
    </w:p>
    <w:p w:rsidR="002A1B6A" w:rsidRPr="00BE478C" w:rsidRDefault="002A1B6A" w:rsidP="002A1B6A">
      <w:pPr>
        <w:pStyle w:val="afffffffff6"/>
      </w:pPr>
      <w:r w:rsidRPr="00BE478C">
        <w:t xml:space="preserve">10 </w:t>
      </w:r>
      <w:r w:rsidRPr="00DD71AE">
        <w:t>–</w:t>
      </w:r>
      <w:r w:rsidRPr="00BE478C">
        <w:t xml:space="preserve"> об'єм препарату, мл.</w:t>
      </w:r>
    </w:p>
    <w:p w:rsidR="002A1B6A" w:rsidRPr="00DD71AE" w:rsidRDefault="002A1B6A" w:rsidP="002A1B6A">
      <w:pPr>
        <w:pStyle w:val="afffffffff6"/>
      </w:pPr>
      <w:r w:rsidRPr="00DD71AE">
        <w:t xml:space="preserve">Вміст суми похідних кумарину </w:t>
      </w:r>
      <w:r>
        <w:t>в</w:t>
      </w:r>
      <w:r w:rsidRPr="00DD71AE">
        <w:t xml:space="preserve"> препараті, </w:t>
      </w:r>
      <w:r>
        <w:t>у</w:t>
      </w:r>
      <w:r w:rsidRPr="00DD71AE">
        <w:t xml:space="preserve"> перерахунку на кумарин, повинен б</w:t>
      </w:r>
      <w:r w:rsidRPr="00DD71AE">
        <w:t>у</w:t>
      </w:r>
      <w:r w:rsidRPr="00DD71AE">
        <w:t>ти не меншим за 0,035% .</w:t>
      </w:r>
    </w:p>
    <w:p w:rsidR="002A1B6A" w:rsidRPr="00DD71AE" w:rsidRDefault="002A1B6A" w:rsidP="002A1B6A">
      <w:pPr>
        <w:pStyle w:val="afffffffff6"/>
        <w:rPr>
          <w:vertAlign w:val="superscript"/>
        </w:rPr>
      </w:pPr>
      <w:r w:rsidRPr="00DD71AE">
        <w:rPr>
          <w:b/>
          <w:i/>
        </w:rPr>
        <w:t xml:space="preserve">Кількісне визначення ефірної олії. </w:t>
      </w:r>
      <w:r w:rsidRPr="00DD71AE">
        <w:t xml:space="preserve">50 мл препарату поміщали </w:t>
      </w:r>
      <w:r>
        <w:t>у</w:t>
      </w:r>
      <w:r w:rsidRPr="00DD71AE">
        <w:t xml:space="preserve"> кру</w:t>
      </w:r>
      <w:r w:rsidRPr="00DD71AE">
        <w:t>г</w:t>
      </w:r>
      <w:r w:rsidRPr="00DD71AE">
        <w:t>лодонн</w:t>
      </w:r>
      <w:r>
        <w:t>у</w:t>
      </w:r>
      <w:r w:rsidRPr="00DD71AE">
        <w:t xml:space="preserve"> колб</w:t>
      </w:r>
      <w:r>
        <w:t>у</w:t>
      </w:r>
      <w:r w:rsidRPr="00DD71AE">
        <w:t xml:space="preserve"> місткістью 500 мл, додавали 150 мл води очищеної Р і пер</w:t>
      </w:r>
      <w:r w:rsidRPr="00DD71AE">
        <w:t>е</w:t>
      </w:r>
      <w:r w:rsidRPr="00DD71AE">
        <w:t>мішували. Вміст колби пере</w:t>
      </w:r>
      <w:r>
        <w:t>ганяли до об'єму близько 50 мл у</w:t>
      </w:r>
      <w:r w:rsidRPr="00DD71AE">
        <w:t xml:space="preserve"> ділильн</w:t>
      </w:r>
      <w:r>
        <w:t>у</w:t>
      </w:r>
      <w:r w:rsidRPr="00DD71AE">
        <w:t xml:space="preserve"> лі</w:t>
      </w:r>
      <w:r w:rsidRPr="00DD71AE">
        <w:t>й</w:t>
      </w:r>
      <w:r w:rsidRPr="00DD71AE">
        <w:t>к</w:t>
      </w:r>
      <w:r>
        <w:t>у</w:t>
      </w:r>
      <w:r w:rsidRPr="00DD71AE">
        <w:t xml:space="preserve"> місткістю 350 мл, додавали 20 мл хлороформу Р та екстрагували протягом 3 хв. Хлороформний (нижній) шар фільтрували </w:t>
      </w:r>
      <w:r>
        <w:t>у</w:t>
      </w:r>
      <w:r w:rsidRPr="00DD71AE">
        <w:t xml:space="preserve"> попередньо доведен</w:t>
      </w:r>
      <w:r>
        <w:t>у</w:t>
      </w:r>
      <w:r w:rsidRPr="00DD71AE">
        <w:t xml:space="preserve"> до по</w:t>
      </w:r>
      <w:r w:rsidRPr="00DD71AE">
        <w:t>с</w:t>
      </w:r>
      <w:r w:rsidRPr="00DD71AE">
        <w:t>тійної маси круглодонн</w:t>
      </w:r>
      <w:r>
        <w:t>у</w:t>
      </w:r>
      <w:r w:rsidRPr="00DD71AE">
        <w:t xml:space="preserve"> колб</w:t>
      </w:r>
      <w:r>
        <w:t>у</w:t>
      </w:r>
      <w:r w:rsidRPr="00DD71AE">
        <w:t xml:space="preserve"> зі шліфом місткістю 100 мл крізь лійку зі складчастим фільтром з 10,0 г натрію сульфату безводного Р. Витягнення хлороформом повторювали ще двічі, порціями по 20 мл, витя</w:t>
      </w:r>
      <w:r>
        <w:t>жк</w:t>
      </w:r>
      <w:r w:rsidRPr="00DD71AE">
        <w:t>и об'єднув</w:t>
      </w:r>
      <w:r w:rsidRPr="00DD71AE">
        <w:t>а</w:t>
      </w:r>
      <w:r w:rsidRPr="00DD71AE">
        <w:t>ли. Хлороформ відганяли на водяній бані при температурі (65±5)ºС під вак</w:t>
      </w:r>
      <w:r w:rsidRPr="00DD71AE">
        <w:t>у</w:t>
      </w:r>
      <w:r w:rsidRPr="00DD71AE">
        <w:t>умом при залишковому тиску 12-16 к</w:t>
      </w:r>
      <w:r>
        <w:t>Па. Колбу із залишком поміщали в</w:t>
      </w:r>
      <w:r w:rsidRPr="00DD71AE">
        <w:t xml:space="preserve"> е</w:t>
      </w:r>
      <w:r w:rsidRPr="00DD71AE">
        <w:t>к</w:t>
      </w:r>
      <w:r w:rsidRPr="00DD71AE">
        <w:t>сикатор з фосфору (V) оксидом Р, витримували під вакуумом при залишковому тиску 12-16 кПа протягом 2 г</w:t>
      </w:r>
      <w:r w:rsidRPr="00DD71AE">
        <w:t>о</w:t>
      </w:r>
      <w:r w:rsidRPr="00DD71AE">
        <w:t>дин і зважували.</w:t>
      </w:r>
    </w:p>
    <w:p w:rsidR="002A1B6A" w:rsidRDefault="002A1B6A" w:rsidP="002A1B6A">
      <w:pPr>
        <w:pStyle w:val="afffffffff6"/>
      </w:pPr>
      <w:r w:rsidRPr="00DD71AE">
        <w:t>Вміст ефірної олії (Х</w:t>
      </w:r>
      <w:r w:rsidRPr="00DD71AE">
        <w:rPr>
          <w:vertAlign w:val="subscript"/>
        </w:rPr>
        <w:t>2</w:t>
      </w:r>
      <w:r w:rsidRPr="00DD71AE">
        <w:t xml:space="preserve">) </w:t>
      </w:r>
      <w:r>
        <w:t>у</w:t>
      </w:r>
      <w:r w:rsidRPr="00DD71AE">
        <w:t xml:space="preserve"> препараті</w:t>
      </w:r>
      <w:r>
        <w:t xml:space="preserve"> (%)</w:t>
      </w:r>
      <w:r w:rsidRPr="00DD71AE">
        <w:t>, обчислювали за фо</w:t>
      </w:r>
      <w:r w:rsidRPr="00DD71AE">
        <w:t>р</w:t>
      </w:r>
      <w:r w:rsidRPr="00DD71AE">
        <w:t>мулою:</w:t>
      </w:r>
    </w:p>
    <w:p w:rsidR="002A1B6A" w:rsidRDefault="002A1B6A" w:rsidP="002A1B6A">
      <w:pPr>
        <w:pStyle w:val="afffffffff6"/>
      </w:pPr>
    </w:p>
    <w:p w:rsidR="002A1B6A" w:rsidRDefault="002A1B6A" w:rsidP="002A1B6A">
      <w:pPr>
        <w:widowControl w:val="0"/>
        <w:spacing w:before="120" w:after="120" w:line="360" w:lineRule="auto"/>
        <w:ind w:left="708" w:firstLine="708"/>
        <w:rPr>
          <w:color w:val="000000"/>
          <w:sz w:val="28"/>
          <w:szCs w:val="28"/>
        </w:rPr>
      </w:pPr>
      <w:r w:rsidRPr="0052507E">
        <w:rPr>
          <w:color w:val="000000"/>
          <w:position w:val="-28"/>
          <w:sz w:val="28"/>
          <w:szCs w:val="28"/>
        </w:rPr>
        <w:object w:dxaOrig="2480" w:dyaOrig="720">
          <v:shape id="_x0000_i1038" type="#_x0000_t75" style="width:123.8pt;height:36pt" o:ole="">
            <v:imagedata r:id="rId41" o:title=""/>
          </v:shape>
          <o:OLEObject Type="Embed" ProgID="Equation.3" ShapeID="_x0000_i1038" DrawAspect="Content" ObjectID="_1516094060" r:id="rId42"/>
        </w:object>
      </w:r>
      <w:r w:rsidRPr="00926B93">
        <w:rPr>
          <w:color w:val="000000"/>
          <w:sz w:val="28"/>
          <w:szCs w:val="28"/>
        </w:rPr>
        <w:t>,</w:t>
      </w:r>
    </w:p>
    <w:p w:rsidR="002A1B6A" w:rsidRDefault="002A1B6A" w:rsidP="002A1B6A">
      <w:pPr>
        <w:widowControl w:val="0"/>
        <w:spacing w:before="120" w:after="120" w:line="360" w:lineRule="auto"/>
        <w:ind w:left="708" w:firstLine="708"/>
        <w:rPr>
          <w:color w:val="000000"/>
          <w:szCs w:val="28"/>
        </w:rPr>
      </w:pPr>
    </w:p>
    <w:p w:rsidR="002A1B6A" w:rsidRPr="00B91A2E" w:rsidRDefault="002A1B6A" w:rsidP="002A1B6A">
      <w:pPr>
        <w:widowControl w:val="0"/>
        <w:tabs>
          <w:tab w:val="left" w:pos="757"/>
          <w:tab w:val="left" w:pos="2712"/>
        </w:tabs>
        <w:spacing w:line="360" w:lineRule="auto"/>
        <w:ind w:firstLine="434"/>
        <w:rPr>
          <w:color w:val="000000"/>
          <w:sz w:val="28"/>
          <w:szCs w:val="28"/>
        </w:rPr>
      </w:pPr>
      <w:r w:rsidRPr="00B91A2E">
        <w:rPr>
          <w:color w:val="000000"/>
          <w:sz w:val="28"/>
          <w:szCs w:val="28"/>
        </w:rPr>
        <w:lastRenderedPageBreak/>
        <w:t xml:space="preserve">де </w:t>
      </w:r>
      <w:r w:rsidRPr="00B91A2E">
        <w:rPr>
          <w:color w:val="000000"/>
          <w:sz w:val="28"/>
          <w:szCs w:val="28"/>
          <w:lang w:val="en-US"/>
        </w:rPr>
        <w:t>m</w:t>
      </w:r>
      <w:r w:rsidRPr="00B91A2E">
        <w:rPr>
          <w:color w:val="000000"/>
          <w:sz w:val="28"/>
          <w:szCs w:val="28"/>
          <w:vertAlign w:val="subscript"/>
        </w:rPr>
        <w:t>1</w:t>
      </w:r>
      <w:r w:rsidRPr="00B91A2E">
        <w:rPr>
          <w:color w:val="000000"/>
          <w:sz w:val="28"/>
          <w:szCs w:val="28"/>
        </w:rPr>
        <w:t xml:space="preserve"> </w:t>
      </w:r>
      <w:r w:rsidRPr="00B91A2E">
        <w:t>–</w:t>
      </w:r>
      <w:r w:rsidRPr="00B91A2E">
        <w:rPr>
          <w:color w:val="000000"/>
          <w:sz w:val="28"/>
          <w:szCs w:val="28"/>
        </w:rPr>
        <w:t xml:space="preserve"> маса порожньої колби, г;</w:t>
      </w:r>
    </w:p>
    <w:p w:rsidR="002A1B6A" w:rsidRPr="00CA026B" w:rsidRDefault="002A1B6A" w:rsidP="002A1B6A">
      <w:pPr>
        <w:widowControl w:val="0"/>
        <w:tabs>
          <w:tab w:val="left" w:pos="757"/>
          <w:tab w:val="left" w:pos="2712"/>
        </w:tabs>
        <w:spacing w:line="360" w:lineRule="auto"/>
        <w:rPr>
          <w:color w:val="000000"/>
          <w:sz w:val="28"/>
          <w:szCs w:val="28"/>
        </w:rPr>
      </w:pPr>
      <w:r w:rsidRPr="00B91A2E">
        <w:rPr>
          <w:color w:val="000000"/>
          <w:sz w:val="28"/>
          <w:szCs w:val="28"/>
        </w:rPr>
        <w:tab/>
      </w:r>
      <w:r w:rsidRPr="00B91A2E">
        <w:rPr>
          <w:color w:val="000000"/>
          <w:sz w:val="28"/>
          <w:szCs w:val="28"/>
          <w:lang w:val="en-US"/>
        </w:rPr>
        <w:t>m</w:t>
      </w:r>
      <w:r w:rsidRPr="00B91A2E">
        <w:rPr>
          <w:color w:val="000000"/>
          <w:sz w:val="28"/>
          <w:szCs w:val="28"/>
          <w:vertAlign w:val="subscript"/>
        </w:rPr>
        <w:t>2</w:t>
      </w:r>
      <w:r w:rsidRPr="00B91A2E">
        <w:rPr>
          <w:color w:val="000000"/>
          <w:sz w:val="28"/>
          <w:szCs w:val="28"/>
        </w:rPr>
        <w:t xml:space="preserve"> </w:t>
      </w:r>
      <w:r w:rsidRPr="00B91A2E">
        <w:t>–</w:t>
      </w:r>
      <w:r w:rsidRPr="00B91A2E">
        <w:rPr>
          <w:color w:val="000000"/>
          <w:sz w:val="28"/>
          <w:szCs w:val="28"/>
        </w:rPr>
        <w:t xml:space="preserve"> маса колби із залишком</w:t>
      </w:r>
      <w:r w:rsidRPr="00CA026B">
        <w:rPr>
          <w:color w:val="000000"/>
          <w:sz w:val="28"/>
          <w:szCs w:val="28"/>
        </w:rPr>
        <w:t>, г;</w:t>
      </w:r>
    </w:p>
    <w:p w:rsidR="002A1B6A" w:rsidRDefault="002A1B6A" w:rsidP="002A1B6A">
      <w:pPr>
        <w:widowControl w:val="0"/>
        <w:tabs>
          <w:tab w:val="left" w:pos="757"/>
          <w:tab w:val="left" w:pos="2712"/>
        </w:tabs>
        <w:spacing w:line="360" w:lineRule="auto"/>
        <w:rPr>
          <w:color w:val="000000"/>
          <w:sz w:val="28"/>
          <w:szCs w:val="28"/>
        </w:rPr>
      </w:pPr>
      <w:r w:rsidRPr="00CA026B">
        <w:rPr>
          <w:color w:val="000000"/>
          <w:sz w:val="28"/>
          <w:szCs w:val="28"/>
        </w:rPr>
        <w:tab/>
      </w:r>
      <w:r w:rsidRPr="00B91A2E">
        <w:rPr>
          <w:color w:val="000000"/>
          <w:sz w:val="28"/>
          <w:szCs w:val="28"/>
        </w:rPr>
        <w:t xml:space="preserve">50 </w:t>
      </w:r>
      <w:r w:rsidRPr="00DD71AE">
        <w:t>–</w:t>
      </w:r>
      <w:r w:rsidRPr="00CA026B">
        <w:rPr>
          <w:color w:val="000000"/>
          <w:sz w:val="28"/>
          <w:szCs w:val="28"/>
        </w:rPr>
        <w:t xml:space="preserve"> об'єм препарату, мл.</w:t>
      </w:r>
    </w:p>
    <w:p w:rsidR="002A1B6A" w:rsidRDefault="002A1B6A" w:rsidP="002A1B6A">
      <w:pPr>
        <w:pStyle w:val="afffffffff6"/>
        <w:spacing w:before="240"/>
        <w:ind w:firstLine="708"/>
        <w:rPr>
          <w:b/>
          <w:i/>
          <w:color w:val="000000"/>
        </w:rPr>
      </w:pPr>
      <w:r w:rsidRPr="00B04BB8">
        <w:rPr>
          <w:b/>
          <w:i/>
          <w:color w:val="000000"/>
        </w:rPr>
        <w:t>Ідентифікація настойки складної «Бронхофіт»</w:t>
      </w:r>
    </w:p>
    <w:p w:rsidR="002A1B6A" w:rsidRPr="00DD71AE" w:rsidRDefault="002A1B6A" w:rsidP="002A1B6A">
      <w:pPr>
        <w:pStyle w:val="afffffffff6"/>
        <w:rPr>
          <w:color w:val="000000"/>
        </w:rPr>
      </w:pPr>
      <w:r w:rsidRPr="00DD71AE">
        <w:rPr>
          <w:i/>
          <w:color w:val="000000"/>
        </w:rPr>
        <w:t xml:space="preserve">Терпеноїди. </w:t>
      </w:r>
      <w:r w:rsidRPr="00DD71AE">
        <w:rPr>
          <w:color w:val="000000"/>
        </w:rPr>
        <w:t>Випробування проводили методом тонкошарової хромат</w:t>
      </w:r>
      <w:r w:rsidRPr="00DD71AE">
        <w:rPr>
          <w:color w:val="000000"/>
        </w:rPr>
        <w:t>о</w:t>
      </w:r>
      <w:r w:rsidRPr="00DD71AE">
        <w:rPr>
          <w:color w:val="000000"/>
        </w:rPr>
        <w:t>графії на пластинках «Сорбфіл».</w:t>
      </w:r>
    </w:p>
    <w:p w:rsidR="002A1B6A" w:rsidRPr="00DD71AE" w:rsidRDefault="002A1B6A" w:rsidP="002A1B6A">
      <w:pPr>
        <w:pStyle w:val="afffffffff6"/>
        <w:rPr>
          <w:color w:val="000000"/>
        </w:rPr>
      </w:pPr>
      <w:r w:rsidRPr="00DD71AE">
        <w:rPr>
          <w:i/>
          <w:color w:val="000000"/>
        </w:rPr>
        <w:t xml:space="preserve">Флавоноїди. </w:t>
      </w:r>
      <w:r w:rsidRPr="00DD71AE">
        <w:rPr>
          <w:color w:val="000000"/>
        </w:rPr>
        <w:t>Випробування проводили методом тонкошарової хромат</w:t>
      </w:r>
      <w:r w:rsidRPr="00DD71AE">
        <w:rPr>
          <w:color w:val="000000"/>
        </w:rPr>
        <w:t>о</w:t>
      </w:r>
      <w:r w:rsidRPr="00DD71AE">
        <w:rPr>
          <w:color w:val="000000"/>
        </w:rPr>
        <w:t>графії на пластинках «Сорбфіл».</w:t>
      </w:r>
    </w:p>
    <w:p w:rsidR="002A1B6A" w:rsidRDefault="002A1B6A" w:rsidP="002A1B6A">
      <w:pPr>
        <w:pStyle w:val="afffffffff6"/>
        <w:rPr>
          <w:color w:val="000000"/>
        </w:rPr>
      </w:pPr>
      <w:r w:rsidRPr="00DD71AE">
        <w:rPr>
          <w:i/>
          <w:color w:val="000000"/>
        </w:rPr>
        <w:t xml:space="preserve">Полісахариди. </w:t>
      </w:r>
      <w:r w:rsidRPr="00DD71AE">
        <w:rPr>
          <w:color w:val="000000"/>
        </w:rPr>
        <w:t>Визначення вмісту полісахаридів проводили якісною р</w:t>
      </w:r>
      <w:r w:rsidRPr="00DD71AE">
        <w:rPr>
          <w:color w:val="000000"/>
        </w:rPr>
        <w:t>е</w:t>
      </w:r>
      <w:r w:rsidRPr="00DD71AE">
        <w:rPr>
          <w:color w:val="000000"/>
        </w:rPr>
        <w:t>акцією з 96% спиртом етиловим.</w:t>
      </w:r>
    </w:p>
    <w:p w:rsidR="002A1B6A" w:rsidRPr="00DD71AE" w:rsidRDefault="002A1B6A" w:rsidP="002A1B6A">
      <w:pPr>
        <w:pStyle w:val="afffffffff6"/>
        <w:rPr>
          <w:color w:val="000000"/>
        </w:rPr>
      </w:pPr>
      <w:r w:rsidRPr="00DD71AE">
        <w:rPr>
          <w:b/>
          <w:i/>
          <w:color w:val="000000"/>
        </w:rPr>
        <w:t>Кількісне визначення діючих речовин у н</w:t>
      </w:r>
      <w:r w:rsidRPr="00DD71AE">
        <w:rPr>
          <w:b/>
          <w:i/>
          <w:color w:val="000000"/>
        </w:rPr>
        <w:t>а</w:t>
      </w:r>
      <w:r w:rsidRPr="00DD71AE">
        <w:rPr>
          <w:b/>
          <w:i/>
          <w:color w:val="000000"/>
        </w:rPr>
        <w:t>стойці складній</w:t>
      </w:r>
      <w:r w:rsidRPr="00DD71AE">
        <w:rPr>
          <w:b/>
          <w:i/>
          <w:color w:val="000000"/>
        </w:rPr>
        <w:br/>
        <w:t>«Бронх</w:t>
      </w:r>
      <w:r w:rsidRPr="00DD71AE">
        <w:rPr>
          <w:b/>
          <w:i/>
          <w:color w:val="000000"/>
        </w:rPr>
        <w:t>о</w:t>
      </w:r>
      <w:r w:rsidRPr="00DD71AE">
        <w:rPr>
          <w:b/>
          <w:i/>
          <w:color w:val="000000"/>
        </w:rPr>
        <w:t>фіт»</w:t>
      </w:r>
    </w:p>
    <w:p w:rsidR="002A1B6A" w:rsidRPr="00DD71AE" w:rsidRDefault="002A1B6A" w:rsidP="002A1B6A">
      <w:pPr>
        <w:pStyle w:val="afffffff8"/>
        <w:widowControl w:val="0"/>
        <w:rPr>
          <w:color w:val="000000"/>
        </w:rPr>
      </w:pPr>
      <w:r w:rsidRPr="00DD71AE">
        <w:rPr>
          <w:i/>
          <w:color w:val="000000"/>
        </w:rPr>
        <w:t>Флавоноїди, у перерахунку на гіперозид.</w:t>
      </w:r>
      <w:r w:rsidRPr="00DD71AE">
        <w:rPr>
          <w:color w:val="000000"/>
        </w:rPr>
        <w:t xml:space="preserve"> Для кількісного визначення вмісту суми флавоноїдів у зборі (у відсотках), у перерахунку на гіперозид, ми використовували метод спектрофотометрії у видимій області спектра при довжині хвилі 425 нм за методикою, описаною у Європейській фармакопеї (м</w:t>
      </w:r>
      <w:r w:rsidRPr="00DD71AE">
        <w:rPr>
          <w:color w:val="000000"/>
        </w:rPr>
        <w:t>о</w:t>
      </w:r>
      <w:r>
        <w:rPr>
          <w:color w:val="000000"/>
        </w:rPr>
        <w:t>нографія Calendula flower)</w:t>
      </w:r>
      <w:r w:rsidRPr="00DD71AE">
        <w:rPr>
          <w:color w:val="000000"/>
        </w:rPr>
        <w:t>.</w:t>
      </w:r>
    </w:p>
    <w:p w:rsidR="002A1B6A" w:rsidRPr="00DD71AE" w:rsidRDefault="002A1B6A" w:rsidP="002A1B6A">
      <w:pPr>
        <w:pStyle w:val="afffffffff6"/>
        <w:rPr>
          <w:bCs/>
          <w:color w:val="000000"/>
        </w:rPr>
      </w:pPr>
      <w:r w:rsidRPr="00DD71AE">
        <w:rPr>
          <w:bCs/>
          <w:i/>
          <w:color w:val="000000"/>
        </w:rPr>
        <w:t>Полісахариди.</w:t>
      </w:r>
      <w:r w:rsidRPr="00DD71AE">
        <w:rPr>
          <w:bCs/>
          <w:color w:val="000000"/>
        </w:rPr>
        <w:t xml:space="preserve"> Для </w:t>
      </w:r>
      <w:r w:rsidRPr="00DD71AE">
        <w:rPr>
          <w:color w:val="000000"/>
        </w:rPr>
        <w:t>кількісного визначення вмісту полісахаридів вик</w:t>
      </w:r>
      <w:r w:rsidRPr="00DD71AE">
        <w:rPr>
          <w:color w:val="000000"/>
        </w:rPr>
        <w:t>о</w:t>
      </w:r>
      <w:r w:rsidRPr="00DD71AE">
        <w:rPr>
          <w:color w:val="000000"/>
        </w:rPr>
        <w:t xml:space="preserve">ристовували ваговий метод </w:t>
      </w:r>
      <w:r w:rsidRPr="00DD71AE">
        <w:rPr>
          <w:color w:val="000000"/>
        </w:rPr>
        <w:sym w:font="Symbol" w:char="F05B"/>
      </w:r>
      <w:r>
        <w:rPr>
          <w:color w:val="000000"/>
        </w:rPr>
        <w:t>57</w:t>
      </w:r>
      <w:r w:rsidRPr="00DD71AE">
        <w:rPr>
          <w:color w:val="000000"/>
        </w:rPr>
        <w:sym w:font="Symbol" w:char="F05D"/>
      </w:r>
      <w:r w:rsidRPr="00DD71AE">
        <w:rPr>
          <w:color w:val="000000"/>
        </w:rPr>
        <w:t>.</w:t>
      </w:r>
    </w:p>
    <w:p w:rsidR="002A1B6A" w:rsidRDefault="002A1B6A" w:rsidP="002A1B6A">
      <w:pPr>
        <w:pStyle w:val="afffffffff6"/>
        <w:spacing w:before="240"/>
        <w:ind w:firstLine="708"/>
        <w:rPr>
          <w:b/>
          <w:i/>
          <w:color w:val="000000"/>
        </w:rPr>
      </w:pPr>
    </w:p>
    <w:p w:rsidR="002A1B6A" w:rsidRPr="00EB48DF" w:rsidRDefault="002A1B6A" w:rsidP="002A1B6A">
      <w:pPr>
        <w:pStyle w:val="afffffffff6"/>
        <w:spacing w:before="240"/>
        <w:ind w:firstLine="708"/>
        <w:rPr>
          <w:b/>
          <w:i/>
          <w:color w:val="000000"/>
        </w:rPr>
      </w:pPr>
      <w:r w:rsidRPr="00EB48DF">
        <w:rPr>
          <w:b/>
          <w:i/>
          <w:color w:val="000000"/>
        </w:rPr>
        <w:t>Ідентифікація настойки складної «Гінекофіт»</w:t>
      </w:r>
    </w:p>
    <w:p w:rsidR="002A1B6A" w:rsidRDefault="002A1B6A" w:rsidP="002A1B6A">
      <w:pPr>
        <w:pStyle w:val="afffffffff6"/>
        <w:rPr>
          <w:color w:val="000000"/>
        </w:rPr>
      </w:pPr>
      <w:r w:rsidRPr="00DD71AE">
        <w:rPr>
          <w:i/>
          <w:color w:val="000000"/>
        </w:rPr>
        <w:t xml:space="preserve">Гідроксикоричні кислоти. </w:t>
      </w:r>
      <w:r w:rsidRPr="00DD71AE">
        <w:rPr>
          <w:color w:val="000000"/>
        </w:rPr>
        <w:t>Випробування проводили методом тонкош</w:t>
      </w:r>
      <w:r w:rsidRPr="00DD71AE">
        <w:rPr>
          <w:color w:val="000000"/>
        </w:rPr>
        <w:t>а</w:t>
      </w:r>
      <w:r w:rsidRPr="00DD71AE">
        <w:rPr>
          <w:color w:val="000000"/>
        </w:rPr>
        <w:t xml:space="preserve">рової хроматографії на пластинках «Сорбфіл». </w:t>
      </w:r>
    </w:p>
    <w:p w:rsidR="002A1B6A" w:rsidRPr="00DD71AE" w:rsidRDefault="002A1B6A" w:rsidP="002A1B6A">
      <w:pPr>
        <w:pStyle w:val="afffffffff6"/>
        <w:rPr>
          <w:color w:val="000000"/>
        </w:rPr>
      </w:pPr>
      <w:r w:rsidRPr="00DD71AE">
        <w:rPr>
          <w:i/>
          <w:color w:val="000000"/>
        </w:rPr>
        <w:t xml:space="preserve">Флавоноїди. </w:t>
      </w:r>
      <w:r w:rsidRPr="00DD71AE">
        <w:rPr>
          <w:color w:val="000000"/>
        </w:rPr>
        <w:t>Випробування проводили методом тонкошарової хромат</w:t>
      </w:r>
      <w:r w:rsidRPr="00DD71AE">
        <w:rPr>
          <w:color w:val="000000"/>
        </w:rPr>
        <w:t>о</w:t>
      </w:r>
      <w:r>
        <w:rPr>
          <w:color w:val="000000"/>
        </w:rPr>
        <w:t>графії на пластинках «Сорбфіл»</w:t>
      </w:r>
      <w:r w:rsidRPr="00DD71AE">
        <w:rPr>
          <w:color w:val="000000"/>
        </w:rPr>
        <w:t xml:space="preserve">. Детально методика описана у розділі </w:t>
      </w:r>
      <w:r>
        <w:rPr>
          <w:color w:val="000000"/>
        </w:rPr>
        <w:t>5</w:t>
      </w:r>
      <w:r w:rsidRPr="00DD71AE">
        <w:rPr>
          <w:color w:val="000000"/>
        </w:rPr>
        <w:t>.</w:t>
      </w:r>
    </w:p>
    <w:p w:rsidR="002A1B6A" w:rsidRPr="00DD71AE" w:rsidRDefault="002A1B6A" w:rsidP="002A1B6A">
      <w:pPr>
        <w:pStyle w:val="afffffffff6"/>
        <w:rPr>
          <w:i/>
          <w:color w:val="000000"/>
        </w:rPr>
      </w:pPr>
      <w:r w:rsidRPr="00DD71AE">
        <w:rPr>
          <w:i/>
          <w:color w:val="000000"/>
        </w:rPr>
        <w:t xml:space="preserve">Алкалоїди </w:t>
      </w:r>
      <w:r w:rsidRPr="00DD71AE">
        <w:rPr>
          <w:color w:val="000000"/>
        </w:rPr>
        <w:t>досліджували якісною реакцією з калію йодовісмутату ро</w:t>
      </w:r>
      <w:r w:rsidRPr="00DD71AE">
        <w:rPr>
          <w:color w:val="000000"/>
        </w:rPr>
        <w:t>з</w:t>
      </w:r>
      <w:r>
        <w:rPr>
          <w:color w:val="000000"/>
        </w:rPr>
        <w:t>чином</w:t>
      </w:r>
      <w:r w:rsidRPr="00DD71AE">
        <w:rPr>
          <w:color w:val="000000"/>
        </w:rPr>
        <w:t>.</w:t>
      </w:r>
    </w:p>
    <w:p w:rsidR="002A1B6A" w:rsidRPr="00DD71AE" w:rsidRDefault="002A1B6A" w:rsidP="002A1B6A">
      <w:pPr>
        <w:pStyle w:val="afffffffff6"/>
        <w:ind w:firstLine="708"/>
        <w:rPr>
          <w:b/>
          <w:i/>
          <w:color w:val="000000"/>
        </w:rPr>
      </w:pPr>
      <w:r w:rsidRPr="00DD71AE">
        <w:rPr>
          <w:b/>
          <w:i/>
          <w:color w:val="000000"/>
        </w:rPr>
        <w:t xml:space="preserve">Кількісне визначення діючих речовин у настойці складній </w:t>
      </w:r>
      <w:r w:rsidRPr="009473AA">
        <w:rPr>
          <w:b/>
          <w:i/>
          <w:color w:val="000000"/>
        </w:rPr>
        <w:br/>
      </w:r>
      <w:r w:rsidRPr="00DD71AE">
        <w:rPr>
          <w:b/>
          <w:i/>
          <w:color w:val="000000"/>
        </w:rPr>
        <w:t>«Гінек</w:t>
      </w:r>
      <w:r w:rsidRPr="00DD71AE">
        <w:rPr>
          <w:b/>
          <w:i/>
          <w:color w:val="000000"/>
        </w:rPr>
        <w:t>о</w:t>
      </w:r>
      <w:r w:rsidRPr="00DD71AE">
        <w:rPr>
          <w:b/>
          <w:i/>
          <w:color w:val="000000"/>
        </w:rPr>
        <w:t>фіт»</w:t>
      </w:r>
    </w:p>
    <w:p w:rsidR="002A1B6A" w:rsidRPr="00DD71AE" w:rsidRDefault="002A1B6A" w:rsidP="002A1B6A">
      <w:pPr>
        <w:pStyle w:val="afffffff8"/>
        <w:widowControl w:val="0"/>
        <w:rPr>
          <w:color w:val="000000"/>
        </w:rPr>
      </w:pPr>
      <w:r w:rsidRPr="00DD71AE">
        <w:rPr>
          <w:i/>
          <w:color w:val="000000"/>
        </w:rPr>
        <w:t>Флавоноїди, у перерахунку на гіперозид.</w:t>
      </w:r>
      <w:r w:rsidRPr="00DD71AE">
        <w:rPr>
          <w:color w:val="000000"/>
        </w:rPr>
        <w:t xml:space="preserve"> Для кількісного визначення вмісту суми флавоноїдів у настойці (у відсотках), в перерахунку на гіпе</w:t>
      </w:r>
      <w:r w:rsidRPr="00DD71AE">
        <w:rPr>
          <w:color w:val="000000"/>
        </w:rPr>
        <w:t>р</w:t>
      </w:r>
      <w:r>
        <w:rPr>
          <w:color w:val="000000"/>
        </w:rPr>
        <w:t xml:space="preserve">озид, </w:t>
      </w:r>
      <w:r w:rsidRPr="00DD71AE">
        <w:rPr>
          <w:color w:val="000000"/>
        </w:rPr>
        <w:t>використовували метод спектрофотометрії у видимій області спектра при д</w:t>
      </w:r>
      <w:r w:rsidRPr="00DD71AE">
        <w:rPr>
          <w:color w:val="000000"/>
        </w:rPr>
        <w:t>о</w:t>
      </w:r>
      <w:r w:rsidRPr="00DD71AE">
        <w:rPr>
          <w:color w:val="000000"/>
        </w:rPr>
        <w:t xml:space="preserve">вжині хвилі 425 нм </w:t>
      </w:r>
      <w:r w:rsidRPr="00DD71AE">
        <w:rPr>
          <w:color w:val="000000"/>
        </w:rPr>
        <w:sym w:font="Symbol" w:char="F05B"/>
      </w:r>
      <w:r>
        <w:rPr>
          <w:color w:val="000000"/>
        </w:rPr>
        <w:t>56</w:t>
      </w:r>
      <w:r w:rsidRPr="00DD71AE">
        <w:rPr>
          <w:color w:val="000000"/>
        </w:rPr>
        <w:sym w:font="Symbol" w:char="F05D"/>
      </w:r>
      <w:r w:rsidRPr="00DD71AE">
        <w:rPr>
          <w:color w:val="000000"/>
        </w:rPr>
        <w:t xml:space="preserve">. </w:t>
      </w:r>
    </w:p>
    <w:p w:rsidR="002A1B6A" w:rsidRPr="00EB48DF" w:rsidRDefault="002A1B6A" w:rsidP="002A1B6A">
      <w:pPr>
        <w:pStyle w:val="afffffff8"/>
        <w:widowControl w:val="0"/>
        <w:rPr>
          <w:color w:val="000000"/>
          <w:spacing w:val="-4"/>
          <w:szCs w:val="28"/>
        </w:rPr>
      </w:pPr>
      <w:r w:rsidRPr="00EB48DF">
        <w:rPr>
          <w:i/>
          <w:color w:val="000000"/>
          <w:spacing w:val="-4"/>
          <w:szCs w:val="28"/>
        </w:rPr>
        <w:t>Гідроксикоричні кислоти.</w:t>
      </w:r>
      <w:r w:rsidRPr="00EB48DF">
        <w:rPr>
          <w:color w:val="000000"/>
          <w:spacing w:val="-4"/>
          <w:szCs w:val="28"/>
        </w:rPr>
        <w:t xml:space="preserve"> Для кількісного визначення вмісту гідроксик</w:t>
      </w:r>
      <w:r w:rsidRPr="00EB48DF">
        <w:rPr>
          <w:color w:val="000000"/>
          <w:spacing w:val="-4"/>
          <w:szCs w:val="28"/>
        </w:rPr>
        <w:t>о</w:t>
      </w:r>
      <w:r w:rsidRPr="00EB48DF">
        <w:rPr>
          <w:color w:val="000000"/>
          <w:spacing w:val="-4"/>
          <w:szCs w:val="28"/>
        </w:rPr>
        <w:t xml:space="preserve">ричних кислот, у перерахунку на хлорогенову кислоту, використовували метод спектрофотометрії у видимій області спектра при довжині хвилі 525 нм </w:t>
      </w:r>
      <w:r w:rsidRPr="00EB48DF">
        <w:rPr>
          <w:color w:val="000000"/>
          <w:spacing w:val="-4"/>
          <w:szCs w:val="28"/>
        </w:rPr>
        <w:sym w:font="Symbol" w:char="F05B"/>
      </w:r>
      <w:r w:rsidRPr="00EB48DF">
        <w:rPr>
          <w:color w:val="000000"/>
          <w:spacing w:val="-4"/>
          <w:szCs w:val="28"/>
        </w:rPr>
        <w:t>56</w:t>
      </w:r>
      <w:r w:rsidRPr="00EB48DF">
        <w:rPr>
          <w:color w:val="000000"/>
          <w:spacing w:val="-4"/>
          <w:szCs w:val="28"/>
        </w:rPr>
        <w:sym w:font="Symbol" w:char="F05D"/>
      </w:r>
      <w:r w:rsidRPr="00EB48DF">
        <w:rPr>
          <w:color w:val="000000"/>
          <w:spacing w:val="-4"/>
          <w:szCs w:val="28"/>
        </w:rPr>
        <w:t xml:space="preserve">. </w:t>
      </w:r>
    </w:p>
    <w:p w:rsidR="002A1B6A" w:rsidRPr="00EB48DF" w:rsidRDefault="002A1B6A" w:rsidP="002A1B6A">
      <w:pPr>
        <w:pStyle w:val="afffffffff6"/>
        <w:spacing w:before="240"/>
        <w:ind w:firstLine="708"/>
        <w:rPr>
          <w:b/>
          <w:i/>
          <w:color w:val="000000"/>
        </w:rPr>
      </w:pPr>
      <w:r w:rsidRPr="00EB48DF">
        <w:rPr>
          <w:b/>
          <w:i/>
          <w:color w:val="000000"/>
        </w:rPr>
        <w:t>Ідентифікація настойки складної «Простатофіт»</w:t>
      </w:r>
    </w:p>
    <w:p w:rsidR="002A1B6A" w:rsidRPr="00DD71AE" w:rsidRDefault="002A1B6A" w:rsidP="002A1B6A">
      <w:pPr>
        <w:pStyle w:val="afffffffff6"/>
        <w:rPr>
          <w:i/>
          <w:color w:val="000000"/>
        </w:rPr>
      </w:pPr>
      <w:r w:rsidRPr="00DD71AE">
        <w:rPr>
          <w:i/>
          <w:color w:val="000000"/>
        </w:rPr>
        <w:t xml:space="preserve">Алкалоїди </w:t>
      </w:r>
      <w:r w:rsidRPr="00DD71AE">
        <w:rPr>
          <w:color w:val="000000"/>
        </w:rPr>
        <w:t>досліджували якісною реакцією з калію йодовісмутату ро</w:t>
      </w:r>
      <w:r w:rsidRPr="00DD71AE">
        <w:rPr>
          <w:color w:val="000000"/>
        </w:rPr>
        <w:t>з</w:t>
      </w:r>
      <w:r>
        <w:rPr>
          <w:color w:val="000000"/>
        </w:rPr>
        <w:t>чином</w:t>
      </w:r>
      <w:r w:rsidRPr="00DD71AE">
        <w:rPr>
          <w:color w:val="000000"/>
        </w:rPr>
        <w:t>.</w:t>
      </w:r>
    </w:p>
    <w:p w:rsidR="002A1B6A" w:rsidRPr="00DD71AE" w:rsidRDefault="002A1B6A" w:rsidP="002A1B6A">
      <w:pPr>
        <w:pStyle w:val="afffffffff6"/>
        <w:rPr>
          <w:color w:val="000000"/>
        </w:rPr>
      </w:pPr>
      <w:r w:rsidRPr="00DD71AE">
        <w:rPr>
          <w:i/>
          <w:color w:val="000000"/>
        </w:rPr>
        <w:t xml:space="preserve">Кумарини. </w:t>
      </w:r>
      <w:r w:rsidRPr="00DD71AE">
        <w:rPr>
          <w:color w:val="000000"/>
        </w:rPr>
        <w:t>Випробування проводили методом тонкошарової хромато</w:t>
      </w:r>
      <w:r w:rsidRPr="00DD71AE">
        <w:rPr>
          <w:color w:val="000000"/>
        </w:rPr>
        <w:t>г</w:t>
      </w:r>
      <w:r w:rsidRPr="00DD71AE">
        <w:rPr>
          <w:color w:val="000000"/>
        </w:rPr>
        <w:t xml:space="preserve">рафії на пластинках «Сорбфіл». </w:t>
      </w:r>
    </w:p>
    <w:p w:rsidR="002A1B6A" w:rsidRPr="00DD71AE" w:rsidRDefault="002A1B6A" w:rsidP="002A1B6A">
      <w:pPr>
        <w:pStyle w:val="afffffffff6"/>
        <w:rPr>
          <w:color w:val="000000"/>
        </w:rPr>
      </w:pPr>
      <w:r w:rsidRPr="00DD71AE">
        <w:rPr>
          <w:i/>
          <w:color w:val="000000"/>
        </w:rPr>
        <w:t xml:space="preserve">Поліфенольні сполуки </w:t>
      </w:r>
      <w:r w:rsidRPr="00DD71AE">
        <w:rPr>
          <w:color w:val="000000"/>
        </w:rPr>
        <w:t>досліджували якісною реакцією з заліза III хл</w:t>
      </w:r>
      <w:r w:rsidRPr="00DD71AE">
        <w:rPr>
          <w:color w:val="000000"/>
        </w:rPr>
        <w:t>о</w:t>
      </w:r>
      <w:r>
        <w:rPr>
          <w:color w:val="000000"/>
        </w:rPr>
        <w:t>риду розчином</w:t>
      </w:r>
      <w:r w:rsidRPr="00DD71AE">
        <w:rPr>
          <w:color w:val="000000"/>
        </w:rPr>
        <w:t>.</w:t>
      </w:r>
    </w:p>
    <w:p w:rsidR="002A1B6A" w:rsidRPr="00DD71AE" w:rsidRDefault="002A1B6A" w:rsidP="002A1B6A">
      <w:pPr>
        <w:pStyle w:val="afffffffff6"/>
        <w:ind w:firstLine="708"/>
        <w:rPr>
          <w:b/>
          <w:i/>
          <w:color w:val="000000"/>
        </w:rPr>
      </w:pPr>
      <w:r w:rsidRPr="00DD71AE">
        <w:rPr>
          <w:b/>
          <w:i/>
          <w:color w:val="000000"/>
        </w:rPr>
        <w:t>Кількісне визначення діючих речовин у настойці складній</w:t>
      </w:r>
      <w:r w:rsidRPr="00DD71AE">
        <w:rPr>
          <w:b/>
          <w:i/>
          <w:color w:val="000000"/>
        </w:rPr>
        <w:br/>
        <w:t>«Простат</w:t>
      </w:r>
      <w:r w:rsidRPr="00DD71AE">
        <w:rPr>
          <w:b/>
          <w:i/>
          <w:color w:val="000000"/>
        </w:rPr>
        <w:t>о</w:t>
      </w:r>
      <w:r w:rsidRPr="00DD71AE">
        <w:rPr>
          <w:b/>
          <w:i/>
          <w:color w:val="000000"/>
        </w:rPr>
        <w:t>фіт»</w:t>
      </w:r>
    </w:p>
    <w:p w:rsidR="002A1B6A" w:rsidRPr="00DD71AE" w:rsidRDefault="002A1B6A" w:rsidP="002A1B6A">
      <w:pPr>
        <w:pStyle w:val="afffffff8"/>
        <w:widowControl w:val="0"/>
        <w:rPr>
          <w:color w:val="000000"/>
        </w:rPr>
      </w:pPr>
      <w:r w:rsidRPr="00DD71AE">
        <w:rPr>
          <w:i/>
          <w:color w:val="000000"/>
        </w:rPr>
        <w:t xml:space="preserve">Похідні кумарину </w:t>
      </w:r>
      <w:r>
        <w:rPr>
          <w:i/>
          <w:color w:val="000000"/>
        </w:rPr>
        <w:t>в</w:t>
      </w:r>
      <w:r w:rsidRPr="00DD71AE">
        <w:rPr>
          <w:i/>
          <w:color w:val="000000"/>
        </w:rPr>
        <w:t xml:space="preserve"> перерахунку на кумарин.</w:t>
      </w:r>
      <w:r w:rsidRPr="00DD71AE">
        <w:rPr>
          <w:color w:val="000000"/>
        </w:rPr>
        <w:t xml:space="preserve"> Для кількісного визначе</w:t>
      </w:r>
      <w:r w:rsidRPr="00DD71AE">
        <w:rPr>
          <w:color w:val="000000"/>
        </w:rPr>
        <w:t>н</w:t>
      </w:r>
      <w:r w:rsidRPr="00DD71AE">
        <w:rPr>
          <w:color w:val="000000"/>
        </w:rPr>
        <w:t xml:space="preserve">ня вмісту суми похідних кумарину в настойці (у відсотках), у перерахунку на кумарин, </w:t>
      </w:r>
      <w:r w:rsidRPr="00DD71AE">
        <w:rPr>
          <w:color w:val="000000"/>
        </w:rPr>
        <w:lastRenderedPageBreak/>
        <w:t xml:space="preserve">використовували метод спектрофотометрії у </w:t>
      </w:r>
      <w:r>
        <w:rPr>
          <w:color w:val="000000"/>
        </w:rPr>
        <w:t>УФ-</w:t>
      </w:r>
      <w:r w:rsidRPr="00DD71AE">
        <w:rPr>
          <w:color w:val="000000"/>
        </w:rPr>
        <w:t xml:space="preserve">області спектра при довжині хвилі </w:t>
      </w:r>
      <w:r>
        <w:rPr>
          <w:color w:val="000000"/>
        </w:rPr>
        <w:t>272</w:t>
      </w:r>
      <w:r w:rsidRPr="00DD71AE">
        <w:rPr>
          <w:color w:val="000000"/>
        </w:rPr>
        <w:t xml:space="preserve"> нм</w:t>
      </w:r>
      <w:r w:rsidRPr="00DD71AE">
        <w:rPr>
          <w:i/>
          <w:color w:val="000000"/>
        </w:rPr>
        <w:t xml:space="preserve"> </w:t>
      </w:r>
      <w:r w:rsidRPr="00DD71AE">
        <w:rPr>
          <w:color w:val="000000"/>
        </w:rPr>
        <w:sym w:font="Symbol" w:char="F05B"/>
      </w:r>
      <w:r>
        <w:rPr>
          <w:color w:val="000000"/>
        </w:rPr>
        <w:t>57</w:t>
      </w:r>
      <w:r w:rsidRPr="00DD71AE">
        <w:rPr>
          <w:color w:val="000000"/>
        </w:rPr>
        <w:sym w:font="Symbol" w:char="F05D"/>
      </w:r>
      <w:r w:rsidRPr="00DD71AE">
        <w:rPr>
          <w:color w:val="000000"/>
        </w:rPr>
        <w:t xml:space="preserve">. </w:t>
      </w:r>
    </w:p>
    <w:p w:rsidR="002A1B6A" w:rsidRPr="00DD71AE" w:rsidRDefault="002A1B6A" w:rsidP="002A1B6A">
      <w:pPr>
        <w:pStyle w:val="afffffffff6"/>
        <w:rPr>
          <w:i/>
          <w:color w:val="000000"/>
        </w:rPr>
      </w:pPr>
      <w:r w:rsidRPr="00DD71AE">
        <w:rPr>
          <w:b/>
          <w:i/>
          <w:color w:val="000000"/>
        </w:rPr>
        <w:t>Валідацію аналітичних методик і випробувань</w:t>
      </w:r>
      <w:r w:rsidRPr="00DD71AE">
        <w:rPr>
          <w:b/>
          <w:i/>
          <w:color w:val="000000"/>
          <w:vertAlign w:val="superscript"/>
        </w:rPr>
        <w:t>N</w:t>
      </w:r>
      <w:r w:rsidRPr="00DD71AE">
        <w:rPr>
          <w:color w:val="000000"/>
        </w:rPr>
        <w:t xml:space="preserve"> проводили за ДФУ, 1-е вид., с. 58 </w:t>
      </w:r>
      <w:r w:rsidRPr="00DD71AE">
        <w:rPr>
          <w:color w:val="000000"/>
        </w:rPr>
        <w:sym w:font="Symbol" w:char="F05B"/>
      </w:r>
      <w:r>
        <w:rPr>
          <w:color w:val="000000"/>
        </w:rPr>
        <w:t>57</w:t>
      </w:r>
      <w:r w:rsidRPr="00DD71AE">
        <w:rPr>
          <w:color w:val="000000"/>
        </w:rPr>
        <w:sym w:font="Symbol" w:char="F05D"/>
      </w:r>
      <w:r w:rsidRPr="00DD71AE">
        <w:rPr>
          <w:color w:val="000000"/>
        </w:rPr>
        <w:t>.</w:t>
      </w:r>
    </w:p>
    <w:p w:rsidR="002A1B6A" w:rsidRDefault="002A1B6A" w:rsidP="002A1B6A">
      <w:pPr>
        <w:pStyle w:val="afffffffff6"/>
        <w:rPr>
          <w:color w:val="000000"/>
        </w:rPr>
      </w:pPr>
      <w:r w:rsidRPr="00DD71AE">
        <w:rPr>
          <w:b/>
          <w:i/>
          <w:color w:val="000000"/>
        </w:rPr>
        <w:t>Аналіз мікроелементного складу</w:t>
      </w:r>
      <w:r w:rsidRPr="00DD71AE">
        <w:rPr>
          <w:color w:val="000000"/>
        </w:rPr>
        <w:t xml:space="preserve"> проводили методом атомно-адсорбційної спектроскопії, заснованому на випарюванні золи в дуговому р</w:t>
      </w:r>
      <w:r w:rsidRPr="00DD71AE">
        <w:rPr>
          <w:color w:val="000000"/>
        </w:rPr>
        <w:t>о</w:t>
      </w:r>
      <w:r w:rsidRPr="00DD71AE">
        <w:rPr>
          <w:color w:val="000000"/>
        </w:rPr>
        <w:t>зряді, фотогра</w:t>
      </w:r>
      <w:r>
        <w:rPr>
          <w:color w:val="000000"/>
        </w:rPr>
        <w:t>фічній реєстрації розкладеного на</w:t>
      </w:r>
      <w:r w:rsidRPr="00DD71AE">
        <w:rPr>
          <w:color w:val="000000"/>
        </w:rPr>
        <w:t xml:space="preserve"> спектр випромінювання і вимірюванні інтенсивності спектр</w:t>
      </w:r>
      <w:r w:rsidRPr="00DD71AE">
        <w:rPr>
          <w:color w:val="000000"/>
        </w:rPr>
        <w:t>а</w:t>
      </w:r>
      <w:r w:rsidRPr="00DD71AE">
        <w:rPr>
          <w:color w:val="000000"/>
        </w:rPr>
        <w:t>льних ліній окремих елементів.</w:t>
      </w:r>
    </w:p>
    <w:p w:rsidR="002A1B6A" w:rsidRDefault="002A1B6A" w:rsidP="002A1B6A">
      <w:pPr>
        <w:pStyle w:val="30"/>
        <w:keepNext w:val="0"/>
        <w:ind w:left="0" w:firstLine="720"/>
      </w:pPr>
      <w:bookmarkStart w:id="33" w:name="_Toc229656622"/>
    </w:p>
    <w:p w:rsidR="002A1B6A" w:rsidRDefault="002A1B6A" w:rsidP="002A1B6A">
      <w:pPr>
        <w:pStyle w:val="30"/>
        <w:keepNext w:val="0"/>
        <w:ind w:left="0" w:firstLine="720"/>
      </w:pPr>
    </w:p>
    <w:p w:rsidR="002A1B6A" w:rsidRDefault="002A1B6A" w:rsidP="002A1B6A">
      <w:pPr>
        <w:pStyle w:val="30"/>
        <w:keepNext w:val="0"/>
        <w:ind w:left="0" w:firstLine="720"/>
      </w:pPr>
      <w:bookmarkStart w:id="34" w:name="_Toc232501610"/>
      <w:r w:rsidRPr="00DD71AE">
        <w:t>2.3.5</w:t>
      </w:r>
      <w:r>
        <w:t>.</w:t>
      </w:r>
      <w:r w:rsidRPr="00DD71AE">
        <w:t xml:space="preserve"> Біологічні випробування</w:t>
      </w:r>
      <w:bookmarkEnd w:id="33"/>
      <w:bookmarkEnd w:id="34"/>
    </w:p>
    <w:p w:rsidR="002A1B6A" w:rsidRDefault="002A1B6A" w:rsidP="002A1B6A">
      <w:pPr>
        <w:pStyle w:val="afffffffff6"/>
      </w:pPr>
    </w:p>
    <w:p w:rsidR="002A1B6A" w:rsidRPr="00683CC7" w:rsidRDefault="002A1B6A" w:rsidP="002A1B6A">
      <w:pPr>
        <w:pStyle w:val="afffffffff6"/>
      </w:pPr>
    </w:p>
    <w:p w:rsidR="002A1B6A" w:rsidRPr="008C33A8" w:rsidRDefault="002A1B6A" w:rsidP="002A1B6A">
      <w:pPr>
        <w:pStyle w:val="afffffffff6"/>
      </w:pPr>
      <w:r w:rsidRPr="00C043A2">
        <w:rPr>
          <w:b/>
          <w:i/>
        </w:rPr>
        <w:t>Випробування мікробіологічної чистоти</w:t>
      </w:r>
      <w:r w:rsidRPr="008C33A8">
        <w:t xml:space="preserve"> настойок складних «Бро</w:t>
      </w:r>
      <w:r w:rsidRPr="008C33A8">
        <w:t>н</w:t>
      </w:r>
      <w:r w:rsidRPr="008C33A8">
        <w:t>хофіт», «Гінекофіт» та «Простатофіт» проводили на базі ДП «ДНЦЛЗ» (м. Ха</w:t>
      </w:r>
      <w:r w:rsidRPr="008C33A8">
        <w:t>р</w:t>
      </w:r>
      <w:r w:rsidRPr="008C33A8">
        <w:t xml:space="preserve">ків) відповідно до вимог ДФУ, 1-е вид., п. 2.6.12, 2.6.13 </w:t>
      </w:r>
      <w:r w:rsidRPr="008C33A8">
        <w:sym w:font="Symbol" w:char="F05B"/>
      </w:r>
      <w:r w:rsidRPr="008C33A8">
        <w:t>57</w:t>
      </w:r>
      <w:r w:rsidRPr="008C33A8">
        <w:sym w:font="Symbol" w:char="F05D"/>
      </w:r>
      <w:r w:rsidRPr="008C33A8">
        <w:t>.</w:t>
      </w:r>
    </w:p>
    <w:p w:rsidR="002A1B6A" w:rsidRDefault="002A1B6A" w:rsidP="002A1B6A">
      <w:pPr>
        <w:pStyle w:val="afffffffff6"/>
        <w:rPr>
          <w:color w:val="000000"/>
        </w:rPr>
      </w:pPr>
      <w:r w:rsidRPr="00C043A2">
        <w:rPr>
          <w:b/>
          <w:i/>
          <w:color w:val="000000"/>
        </w:rPr>
        <w:t>Фармакологічні дослідження</w:t>
      </w:r>
      <w:r w:rsidRPr="00DD71AE">
        <w:rPr>
          <w:i/>
          <w:color w:val="000000"/>
        </w:rPr>
        <w:t>.</w:t>
      </w:r>
      <w:r w:rsidRPr="00DD71AE">
        <w:rPr>
          <w:color w:val="000000"/>
        </w:rPr>
        <w:t xml:space="preserve"> Визначення специфічної активності н</w:t>
      </w:r>
      <w:r w:rsidRPr="00DD71AE">
        <w:rPr>
          <w:color w:val="000000"/>
        </w:rPr>
        <w:t>а</w:t>
      </w:r>
      <w:r w:rsidRPr="00DD71AE">
        <w:rPr>
          <w:color w:val="000000"/>
        </w:rPr>
        <w:t>стой</w:t>
      </w:r>
      <w:r w:rsidRPr="00B57A2C">
        <w:rPr>
          <w:color w:val="000000"/>
        </w:rPr>
        <w:t>о</w:t>
      </w:r>
      <w:r w:rsidRPr="00DD71AE">
        <w:rPr>
          <w:color w:val="000000"/>
        </w:rPr>
        <w:t>к складн</w:t>
      </w:r>
      <w:r w:rsidRPr="00B57A2C">
        <w:rPr>
          <w:color w:val="000000"/>
        </w:rPr>
        <w:t>их</w:t>
      </w:r>
      <w:r w:rsidRPr="00DD71AE">
        <w:rPr>
          <w:color w:val="000000"/>
        </w:rPr>
        <w:t xml:space="preserve"> «Бронхофіт»</w:t>
      </w:r>
      <w:r w:rsidRPr="00B57A2C">
        <w:rPr>
          <w:color w:val="000000"/>
        </w:rPr>
        <w:t xml:space="preserve"> </w:t>
      </w:r>
      <w:r>
        <w:rPr>
          <w:color w:val="000000"/>
        </w:rPr>
        <w:t>і</w:t>
      </w:r>
      <w:r w:rsidRPr="00DD71AE">
        <w:rPr>
          <w:color w:val="000000"/>
        </w:rPr>
        <w:t xml:space="preserve"> «Гінекофіт» проводились на базі ДП </w:t>
      </w:r>
      <w:r>
        <w:rPr>
          <w:color w:val="000000"/>
        </w:rPr>
        <w:t>«</w:t>
      </w:r>
      <w:r w:rsidRPr="00DD71AE">
        <w:rPr>
          <w:color w:val="000000"/>
        </w:rPr>
        <w:t>ДНЦЛЗ» (м. Харків) у лабораторіях експериментальної фармакології, пр</w:t>
      </w:r>
      <w:r w:rsidRPr="00DD71AE">
        <w:rPr>
          <w:color w:val="000000"/>
        </w:rPr>
        <w:t>о</w:t>
      </w:r>
      <w:r w:rsidRPr="00DD71AE">
        <w:rPr>
          <w:color w:val="000000"/>
        </w:rPr>
        <w:t xml:space="preserve">мислової та лікарської токсикології, а також імунофармакології </w:t>
      </w:r>
      <w:r>
        <w:rPr>
          <w:color w:val="000000"/>
        </w:rPr>
        <w:t>та</w:t>
      </w:r>
      <w:r w:rsidRPr="00DD71AE">
        <w:rPr>
          <w:color w:val="000000"/>
        </w:rPr>
        <w:t xml:space="preserve"> алергол</w:t>
      </w:r>
      <w:r w:rsidRPr="00DD71AE">
        <w:rPr>
          <w:color w:val="000000"/>
        </w:rPr>
        <w:t>о</w:t>
      </w:r>
      <w:r w:rsidRPr="00DD71AE">
        <w:rPr>
          <w:color w:val="000000"/>
        </w:rPr>
        <w:t>гії</w:t>
      </w:r>
      <w:r>
        <w:rPr>
          <w:color w:val="000000"/>
        </w:rPr>
        <w:t xml:space="preserve">, </w:t>
      </w:r>
      <w:r w:rsidRPr="00DD71AE">
        <w:rPr>
          <w:color w:val="000000"/>
        </w:rPr>
        <w:t>настойк</w:t>
      </w:r>
      <w:r>
        <w:rPr>
          <w:color w:val="000000"/>
        </w:rPr>
        <w:t>и</w:t>
      </w:r>
      <w:r w:rsidRPr="00DD71AE">
        <w:rPr>
          <w:color w:val="000000"/>
        </w:rPr>
        <w:t xml:space="preserve"> складн</w:t>
      </w:r>
      <w:r w:rsidRPr="00B57A2C">
        <w:rPr>
          <w:color w:val="000000"/>
        </w:rPr>
        <w:t>ої</w:t>
      </w:r>
      <w:r w:rsidRPr="00DD71AE">
        <w:rPr>
          <w:color w:val="000000"/>
        </w:rPr>
        <w:t xml:space="preserve"> «Простатофіт»</w:t>
      </w:r>
      <w:r>
        <w:rPr>
          <w:color w:val="000000"/>
        </w:rPr>
        <w:t xml:space="preserve"> на кафедрі фармакології НФаУ О.Г.Чистяковим під керівництвом зав. кафедри, проф. С.М.Дроговоз</w:t>
      </w:r>
      <w:r w:rsidRPr="00DD71AE">
        <w:rPr>
          <w:color w:val="000000"/>
        </w:rPr>
        <w:t xml:space="preserve">. </w:t>
      </w:r>
    </w:p>
    <w:p w:rsidR="002A1B6A" w:rsidRDefault="002A1B6A" w:rsidP="002A1B6A">
      <w:pPr>
        <w:pStyle w:val="afffffffff6"/>
        <w:rPr>
          <w:color w:val="000000"/>
        </w:rPr>
      </w:pPr>
    </w:p>
    <w:p w:rsidR="002A1B6A" w:rsidRPr="00DD71AE" w:rsidRDefault="002A1B6A" w:rsidP="002A1B6A">
      <w:pPr>
        <w:pStyle w:val="afffffffff6"/>
        <w:rPr>
          <w:color w:val="000000"/>
        </w:rPr>
      </w:pPr>
    </w:p>
    <w:p w:rsidR="002A1B6A" w:rsidRDefault="002A1B6A" w:rsidP="002A1B6A">
      <w:pPr>
        <w:pStyle w:val="30"/>
        <w:keepNext w:val="0"/>
        <w:ind w:left="0" w:firstLine="720"/>
        <w:rPr>
          <w:i w:val="0"/>
        </w:rPr>
      </w:pPr>
      <w:bookmarkStart w:id="35" w:name="_Toc229656623"/>
      <w:bookmarkStart w:id="36" w:name="_Toc232501611"/>
      <w:r w:rsidRPr="00DD71AE">
        <w:t>2.3.6</w:t>
      </w:r>
      <w:r>
        <w:t>.</w:t>
      </w:r>
      <w:r w:rsidRPr="00DD71AE">
        <w:t xml:space="preserve"> Статистична обробка</w:t>
      </w:r>
      <w:bookmarkEnd w:id="35"/>
      <w:bookmarkEnd w:id="36"/>
    </w:p>
    <w:p w:rsidR="002A1B6A" w:rsidRDefault="002A1B6A" w:rsidP="002A1B6A">
      <w:pPr>
        <w:pStyle w:val="afffffffff6"/>
      </w:pPr>
    </w:p>
    <w:p w:rsidR="002A1B6A" w:rsidRPr="00683CC7" w:rsidRDefault="002A1B6A" w:rsidP="002A1B6A">
      <w:pPr>
        <w:pStyle w:val="afffffffff6"/>
      </w:pPr>
    </w:p>
    <w:p w:rsidR="002A1B6A" w:rsidRPr="00DD71AE" w:rsidRDefault="002A1B6A" w:rsidP="002A1B6A">
      <w:pPr>
        <w:pStyle w:val="afffffffff6"/>
        <w:rPr>
          <w:color w:val="000000"/>
        </w:rPr>
      </w:pPr>
      <w:r>
        <w:rPr>
          <w:b/>
          <w:i/>
          <w:color w:val="000000"/>
        </w:rPr>
        <w:t>П</w:t>
      </w:r>
      <w:r w:rsidRPr="00DD71AE">
        <w:rPr>
          <w:b/>
          <w:i/>
          <w:color w:val="000000"/>
        </w:rPr>
        <w:t>ланування експерименту</w:t>
      </w:r>
      <w:r w:rsidRPr="00DD71AE">
        <w:rPr>
          <w:color w:val="000000"/>
        </w:rPr>
        <w:t xml:space="preserve"> </w:t>
      </w:r>
      <w:r>
        <w:rPr>
          <w:color w:val="000000"/>
        </w:rPr>
        <w:t xml:space="preserve">проводили </w:t>
      </w:r>
      <w:r w:rsidRPr="00DD71AE">
        <w:rPr>
          <w:color w:val="000000"/>
        </w:rPr>
        <w:t xml:space="preserve">за </w:t>
      </w:r>
      <w:r>
        <w:rPr>
          <w:color w:val="000000"/>
        </w:rPr>
        <w:t>модель</w:t>
      </w:r>
      <w:r w:rsidRPr="00DD71AE">
        <w:rPr>
          <w:color w:val="000000"/>
        </w:rPr>
        <w:t>ним прогнозом фа</w:t>
      </w:r>
      <w:r w:rsidRPr="00DD71AE">
        <w:rPr>
          <w:color w:val="000000"/>
        </w:rPr>
        <w:t>р</w:t>
      </w:r>
      <w:r w:rsidRPr="00DD71AE">
        <w:rPr>
          <w:color w:val="000000"/>
        </w:rPr>
        <w:t>макологічної активності хімічних речовин за</w:t>
      </w:r>
      <w:r>
        <w:rPr>
          <w:color w:val="000000"/>
        </w:rPr>
        <w:t xml:space="preserve"> допомогою</w:t>
      </w:r>
      <w:r w:rsidRPr="00DD71AE">
        <w:rPr>
          <w:color w:val="000000"/>
        </w:rPr>
        <w:t xml:space="preserve"> програм</w:t>
      </w:r>
      <w:r>
        <w:rPr>
          <w:color w:val="000000"/>
        </w:rPr>
        <w:t>и</w:t>
      </w:r>
      <w:r w:rsidRPr="00DD71AE">
        <w:rPr>
          <w:color w:val="000000"/>
        </w:rPr>
        <w:t xml:space="preserve"> PASS (Prediction of Activity of s</w:t>
      </w:r>
      <w:r>
        <w:rPr>
          <w:color w:val="000000"/>
        </w:rPr>
        <w:t>р</w:t>
      </w:r>
      <w:r w:rsidRPr="00DD71AE">
        <w:rPr>
          <w:color w:val="000000"/>
        </w:rPr>
        <w:t>e</w:t>
      </w:r>
      <w:r>
        <w:rPr>
          <w:color w:val="000000"/>
        </w:rPr>
        <w:t>с</w:t>
      </w:r>
      <w:r w:rsidRPr="00DD71AE">
        <w:rPr>
          <w:color w:val="000000"/>
        </w:rPr>
        <w:t>t</w:t>
      </w:r>
      <w:r>
        <w:rPr>
          <w:color w:val="000000"/>
          <w:lang w:val="en-US"/>
        </w:rPr>
        <w:t>r</w:t>
      </w:r>
      <w:r>
        <w:rPr>
          <w:color w:val="000000"/>
        </w:rPr>
        <w:t>а</w:t>
      </w:r>
      <w:r w:rsidRPr="00DD71AE">
        <w:rPr>
          <w:color w:val="000000"/>
        </w:rPr>
        <w:t xml:space="preserve"> su</w:t>
      </w:r>
      <w:r w:rsidRPr="00DD71AE">
        <w:rPr>
          <w:color w:val="000000"/>
        </w:rPr>
        <w:t>b</w:t>
      </w:r>
      <w:r>
        <w:rPr>
          <w:color w:val="000000"/>
        </w:rPr>
        <w:t>stances)</w:t>
      </w:r>
      <w:r w:rsidRPr="00DD71AE">
        <w:rPr>
          <w:color w:val="000000"/>
        </w:rPr>
        <w:t>.</w:t>
      </w:r>
    </w:p>
    <w:p w:rsidR="002A1B6A" w:rsidRPr="00DD71AE" w:rsidRDefault="002A1B6A" w:rsidP="002A1B6A">
      <w:pPr>
        <w:pStyle w:val="afffffffff6"/>
        <w:rPr>
          <w:color w:val="000000"/>
        </w:rPr>
      </w:pPr>
      <w:r w:rsidRPr="00DD71AE">
        <w:rPr>
          <w:b/>
          <w:i/>
          <w:color w:val="000000"/>
        </w:rPr>
        <w:t>Статистичний аналіз результатів біологічних випробувань і кільк</w:t>
      </w:r>
      <w:r w:rsidRPr="00DD71AE">
        <w:rPr>
          <w:b/>
          <w:i/>
          <w:color w:val="000000"/>
        </w:rPr>
        <w:t>і</w:t>
      </w:r>
      <w:r w:rsidRPr="00DD71AE">
        <w:rPr>
          <w:b/>
          <w:i/>
          <w:color w:val="000000"/>
        </w:rPr>
        <w:t>сних визначень</w:t>
      </w:r>
      <w:r>
        <w:rPr>
          <w:b/>
          <w:i/>
          <w:color w:val="000000"/>
        </w:rPr>
        <w:t xml:space="preserve"> </w:t>
      </w:r>
      <w:r w:rsidRPr="00DD71AE">
        <w:rPr>
          <w:color w:val="000000"/>
        </w:rPr>
        <w:t>проводили згідно з вимогами ДФУ</w:t>
      </w:r>
      <w:r>
        <w:rPr>
          <w:color w:val="000000"/>
        </w:rPr>
        <w:t>,</w:t>
      </w:r>
      <w:r w:rsidRPr="00DD71AE">
        <w:rPr>
          <w:color w:val="000000"/>
        </w:rPr>
        <w:t xml:space="preserve"> 1</w:t>
      </w:r>
      <w:r>
        <w:rPr>
          <w:color w:val="000000"/>
        </w:rPr>
        <w:t>-е</w:t>
      </w:r>
      <w:r w:rsidRPr="00DD71AE">
        <w:rPr>
          <w:color w:val="000000"/>
        </w:rPr>
        <w:t xml:space="preserve"> вид., </w:t>
      </w:r>
      <w:r>
        <w:rPr>
          <w:color w:val="000000"/>
        </w:rPr>
        <w:t>д</w:t>
      </w:r>
      <w:r w:rsidRPr="00DD71AE">
        <w:rPr>
          <w:color w:val="000000"/>
        </w:rPr>
        <w:t>оп. 1, п. 5.3 [</w:t>
      </w:r>
      <w:r>
        <w:rPr>
          <w:color w:val="000000"/>
        </w:rPr>
        <w:t>57</w:t>
      </w:r>
      <w:r w:rsidRPr="00DD71AE">
        <w:rPr>
          <w:color w:val="000000"/>
        </w:rPr>
        <w:t>].</w:t>
      </w:r>
    </w:p>
    <w:p w:rsidR="002A1B6A" w:rsidRPr="00580587" w:rsidRDefault="002A1B6A" w:rsidP="002A1B6A">
      <w:pPr>
        <w:pStyle w:val="afffffffff6"/>
        <w:rPr>
          <w:color w:val="000000"/>
          <w:spacing w:val="-4"/>
        </w:rPr>
      </w:pPr>
      <w:r w:rsidRPr="00580587">
        <w:rPr>
          <w:color w:val="000000"/>
          <w:spacing w:val="-4"/>
        </w:rPr>
        <w:t>Напрацювання настойок складних «Бронхофіт», «Гінекофіт» та «Прост</w:t>
      </w:r>
      <w:r w:rsidRPr="00580587">
        <w:rPr>
          <w:color w:val="000000"/>
          <w:spacing w:val="-4"/>
        </w:rPr>
        <w:t>а</w:t>
      </w:r>
      <w:r w:rsidRPr="00580587">
        <w:rPr>
          <w:color w:val="000000"/>
          <w:spacing w:val="-4"/>
        </w:rPr>
        <w:t>тофіт» для проведення досліджень здійснювалось на базі ТОВ НВФК «Ейм».</w:t>
      </w:r>
    </w:p>
    <w:p w:rsidR="002A1B6A" w:rsidRDefault="002A1B6A" w:rsidP="002A1B6A">
      <w:pPr>
        <w:pStyle w:val="20"/>
        <w:keepNext w:val="0"/>
      </w:pPr>
      <w:bookmarkStart w:id="37" w:name="_Toc201456310"/>
      <w:bookmarkStart w:id="38" w:name="_Toc232501612"/>
      <w:r w:rsidRPr="00DD71AE">
        <w:t>Висновки</w:t>
      </w:r>
      <w:bookmarkEnd w:id="37"/>
      <w:bookmarkEnd w:id="38"/>
    </w:p>
    <w:p w:rsidR="002A1B6A" w:rsidRPr="00C72D10" w:rsidRDefault="002A1B6A" w:rsidP="002A1B6A">
      <w:pPr>
        <w:pStyle w:val="afffffffff6"/>
        <w:rPr>
          <w:sz w:val="20"/>
          <w:szCs w:val="20"/>
          <w:lang w:val="en-US"/>
        </w:rPr>
      </w:pPr>
    </w:p>
    <w:p w:rsidR="002A1B6A" w:rsidRPr="001D479F" w:rsidRDefault="002A1B6A" w:rsidP="002A1B6A">
      <w:pPr>
        <w:pStyle w:val="afffffffff6"/>
        <w:rPr>
          <w:lang w:val="en-US"/>
        </w:rPr>
      </w:pPr>
    </w:p>
    <w:p w:rsidR="002A1B6A" w:rsidRPr="002A1B6A" w:rsidRDefault="002A1B6A" w:rsidP="009B32CB">
      <w:pPr>
        <w:pStyle w:val="afffffff8"/>
        <w:widowControl w:val="0"/>
        <w:numPr>
          <w:ilvl w:val="0"/>
          <w:numId w:val="41"/>
        </w:numPr>
        <w:tabs>
          <w:tab w:val="clear" w:pos="1714"/>
          <w:tab w:val="num" w:pos="1080"/>
        </w:tabs>
        <w:suppressAutoHyphens w:val="0"/>
        <w:spacing w:after="0" w:line="360" w:lineRule="auto"/>
        <w:ind w:left="0" w:firstLine="720"/>
        <w:jc w:val="both"/>
        <w:rPr>
          <w:color w:val="000000"/>
          <w:lang w:val="en-US"/>
        </w:rPr>
      </w:pPr>
      <w:r w:rsidRPr="00DD71AE">
        <w:rPr>
          <w:bCs/>
          <w:color w:val="000000"/>
        </w:rPr>
        <w:t>Обрано</w:t>
      </w:r>
      <w:r w:rsidRPr="002A1B6A">
        <w:rPr>
          <w:bCs/>
          <w:color w:val="000000"/>
          <w:lang w:val="en-US"/>
        </w:rPr>
        <w:t xml:space="preserve"> </w:t>
      </w:r>
      <w:r w:rsidRPr="00DD71AE">
        <w:rPr>
          <w:bCs/>
          <w:color w:val="000000"/>
        </w:rPr>
        <w:t>методологію</w:t>
      </w:r>
      <w:r w:rsidRPr="002A1B6A">
        <w:rPr>
          <w:bCs/>
          <w:color w:val="000000"/>
          <w:lang w:val="en-US"/>
        </w:rPr>
        <w:t xml:space="preserve"> </w:t>
      </w:r>
      <w:r w:rsidRPr="00DD71AE">
        <w:rPr>
          <w:bCs/>
          <w:color w:val="000000"/>
        </w:rPr>
        <w:t>досліджень</w:t>
      </w:r>
      <w:r w:rsidRPr="002A1B6A">
        <w:rPr>
          <w:bCs/>
          <w:color w:val="000000"/>
          <w:lang w:val="en-US"/>
        </w:rPr>
        <w:t xml:space="preserve"> </w:t>
      </w:r>
      <w:r>
        <w:rPr>
          <w:bCs/>
          <w:color w:val="000000"/>
        </w:rPr>
        <w:t>зі</w:t>
      </w:r>
      <w:r w:rsidRPr="002A1B6A">
        <w:rPr>
          <w:bCs/>
          <w:color w:val="000000"/>
          <w:lang w:val="en-US"/>
        </w:rPr>
        <w:t xml:space="preserve"> </w:t>
      </w:r>
      <w:r w:rsidRPr="00DD71AE">
        <w:rPr>
          <w:bCs/>
          <w:color w:val="000000"/>
        </w:rPr>
        <w:t>створення</w:t>
      </w:r>
      <w:r w:rsidRPr="002A1B6A">
        <w:rPr>
          <w:bCs/>
          <w:color w:val="000000"/>
          <w:lang w:val="en-US"/>
        </w:rPr>
        <w:t xml:space="preserve"> </w:t>
      </w:r>
      <w:r w:rsidRPr="00DD71AE">
        <w:rPr>
          <w:bCs/>
          <w:color w:val="000000"/>
        </w:rPr>
        <w:t>настойок</w:t>
      </w:r>
      <w:r w:rsidRPr="002A1B6A">
        <w:rPr>
          <w:bCs/>
          <w:color w:val="000000"/>
          <w:lang w:val="en-US"/>
        </w:rPr>
        <w:t xml:space="preserve"> </w:t>
      </w:r>
      <w:r w:rsidRPr="00DD71AE">
        <w:rPr>
          <w:bCs/>
          <w:color w:val="000000"/>
        </w:rPr>
        <w:t>складних</w:t>
      </w:r>
      <w:r w:rsidRPr="002A1B6A">
        <w:rPr>
          <w:bCs/>
          <w:color w:val="000000"/>
          <w:lang w:val="en-US"/>
        </w:rPr>
        <w:t xml:space="preserve"> «</w:t>
      </w:r>
      <w:r w:rsidRPr="00DD71AE">
        <w:rPr>
          <w:bCs/>
          <w:color w:val="000000"/>
        </w:rPr>
        <w:t>Бронхофіт</w:t>
      </w:r>
      <w:r w:rsidRPr="002A1B6A">
        <w:rPr>
          <w:bCs/>
          <w:color w:val="000000"/>
          <w:lang w:val="en-US"/>
        </w:rPr>
        <w:t>», «</w:t>
      </w:r>
      <w:r w:rsidRPr="00DD71AE">
        <w:rPr>
          <w:bCs/>
          <w:color w:val="000000"/>
        </w:rPr>
        <w:t>Гінекофіт</w:t>
      </w:r>
      <w:r w:rsidRPr="002A1B6A">
        <w:rPr>
          <w:bCs/>
          <w:color w:val="000000"/>
          <w:lang w:val="en-US"/>
        </w:rPr>
        <w:t xml:space="preserve">» </w:t>
      </w:r>
      <w:r w:rsidRPr="00DD71AE">
        <w:rPr>
          <w:bCs/>
          <w:color w:val="000000"/>
        </w:rPr>
        <w:t>та</w:t>
      </w:r>
      <w:r w:rsidRPr="002A1B6A">
        <w:rPr>
          <w:bCs/>
          <w:color w:val="000000"/>
          <w:lang w:val="en-US"/>
        </w:rPr>
        <w:t xml:space="preserve"> «</w:t>
      </w:r>
      <w:r w:rsidRPr="00DD71AE">
        <w:rPr>
          <w:bCs/>
          <w:color w:val="000000"/>
        </w:rPr>
        <w:t>Простатофіт</w:t>
      </w:r>
      <w:r w:rsidRPr="002A1B6A">
        <w:rPr>
          <w:bCs/>
          <w:color w:val="000000"/>
          <w:lang w:val="en-US"/>
        </w:rPr>
        <w:t>»,</w:t>
      </w:r>
      <w:r w:rsidRPr="002A1B6A">
        <w:rPr>
          <w:color w:val="000000"/>
          <w:lang w:val="en-US"/>
        </w:rPr>
        <w:t xml:space="preserve"> </w:t>
      </w:r>
      <w:r w:rsidRPr="00DD71AE">
        <w:rPr>
          <w:color w:val="000000"/>
        </w:rPr>
        <w:t>які</w:t>
      </w:r>
      <w:r w:rsidRPr="002A1B6A">
        <w:rPr>
          <w:color w:val="000000"/>
          <w:lang w:val="en-US"/>
        </w:rPr>
        <w:t xml:space="preserve"> </w:t>
      </w:r>
      <w:r w:rsidRPr="00DD71AE">
        <w:rPr>
          <w:color w:val="000000"/>
        </w:rPr>
        <w:t>необхідні</w:t>
      </w:r>
      <w:r w:rsidRPr="002A1B6A">
        <w:rPr>
          <w:color w:val="000000"/>
          <w:lang w:val="en-US"/>
        </w:rPr>
        <w:t xml:space="preserve"> </w:t>
      </w:r>
      <w:r w:rsidRPr="00DD71AE">
        <w:rPr>
          <w:color w:val="000000"/>
        </w:rPr>
        <w:t>для</w:t>
      </w:r>
      <w:r w:rsidRPr="002A1B6A">
        <w:rPr>
          <w:color w:val="000000"/>
          <w:lang w:val="en-US"/>
        </w:rPr>
        <w:t xml:space="preserve"> </w:t>
      </w:r>
      <w:r w:rsidRPr="00DD71AE">
        <w:rPr>
          <w:color w:val="000000"/>
        </w:rPr>
        <w:t>розробки</w:t>
      </w:r>
      <w:r w:rsidRPr="002A1B6A">
        <w:rPr>
          <w:color w:val="000000"/>
          <w:lang w:val="en-US"/>
        </w:rPr>
        <w:t xml:space="preserve"> </w:t>
      </w:r>
      <w:r w:rsidRPr="00DD71AE">
        <w:rPr>
          <w:color w:val="000000"/>
        </w:rPr>
        <w:t>оптимального</w:t>
      </w:r>
      <w:r w:rsidRPr="002A1B6A">
        <w:rPr>
          <w:color w:val="000000"/>
          <w:lang w:val="en-US"/>
        </w:rPr>
        <w:t xml:space="preserve"> </w:t>
      </w:r>
      <w:r w:rsidRPr="00DD71AE">
        <w:rPr>
          <w:color w:val="000000"/>
        </w:rPr>
        <w:t>складу</w:t>
      </w:r>
      <w:r w:rsidRPr="002A1B6A">
        <w:rPr>
          <w:color w:val="000000"/>
          <w:lang w:val="en-US"/>
        </w:rPr>
        <w:t xml:space="preserve">, </w:t>
      </w:r>
      <w:r w:rsidRPr="00DD71AE">
        <w:rPr>
          <w:color w:val="000000"/>
        </w:rPr>
        <w:t>раціональної</w:t>
      </w:r>
      <w:r w:rsidRPr="002A1B6A">
        <w:rPr>
          <w:color w:val="000000"/>
          <w:lang w:val="en-US"/>
        </w:rPr>
        <w:t xml:space="preserve"> </w:t>
      </w:r>
      <w:r w:rsidRPr="00DD71AE">
        <w:rPr>
          <w:color w:val="000000"/>
        </w:rPr>
        <w:t>технології</w:t>
      </w:r>
      <w:r w:rsidRPr="002A1B6A">
        <w:rPr>
          <w:color w:val="000000"/>
          <w:lang w:val="en-US"/>
        </w:rPr>
        <w:t xml:space="preserve"> </w:t>
      </w:r>
      <w:r w:rsidRPr="00DD71AE">
        <w:rPr>
          <w:color w:val="000000"/>
        </w:rPr>
        <w:t>препаратів</w:t>
      </w:r>
      <w:r w:rsidRPr="002A1B6A">
        <w:rPr>
          <w:color w:val="000000"/>
          <w:lang w:val="en-US"/>
        </w:rPr>
        <w:t xml:space="preserve"> </w:t>
      </w:r>
      <w:r w:rsidRPr="00DD71AE">
        <w:rPr>
          <w:color w:val="000000"/>
        </w:rPr>
        <w:t>та</w:t>
      </w:r>
      <w:r w:rsidRPr="002A1B6A">
        <w:rPr>
          <w:color w:val="000000"/>
          <w:lang w:val="en-US"/>
        </w:rPr>
        <w:t xml:space="preserve"> </w:t>
      </w:r>
      <w:r w:rsidRPr="00DD71AE">
        <w:rPr>
          <w:color w:val="000000"/>
        </w:rPr>
        <w:t>перевірки</w:t>
      </w:r>
      <w:r w:rsidRPr="002A1B6A">
        <w:rPr>
          <w:color w:val="000000"/>
          <w:lang w:val="en-US"/>
        </w:rPr>
        <w:t xml:space="preserve"> </w:t>
      </w:r>
      <w:r w:rsidRPr="00DD71AE">
        <w:rPr>
          <w:color w:val="000000"/>
        </w:rPr>
        <w:t>їх</w:t>
      </w:r>
      <w:r w:rsidRPr="002A1B6A">
        <w:rPr>
          <w:color w:val="000000"/>
          <w:lang w:val="en-US"/>
        </w:rPr>
        <w:t xml:space="preserve"> </w:t>
      </w:r>
      <w:r w:rsidRPr="00DD71AE">
        <w:rPr>
          <w:color w:val="000000"/>
        </w:rPr>
        <w:t>яко</w:t>
      </w:r>
      <w:r w:rsidRPr="00DD71AE">
        <w:rPr>
          <w:color w:val="000000"/>
        </w:rPr>
        <w:t>с</w:t>
      </w:r>
      <w:r w:rsidRPr="00DD71AE">
        <w:rPr>
          <w:color w:val="000000"/>
        </w:rPr>
        <w:t>ті</w:t>
      </w:r>
      <w:r w:rsidRPr="002A1B6A">
        <w:rPr>
          <w:color w:val="000000"/>
          <w:lang w:val="en-US"/>
        </w:rPr>
        <w:t>.</w:t>
      </w:r>
    </w:p>
    <w:p w:rsidR="002A1B6A" w:rsidRPr="00DD71AE" w:rsidRDefault="002A1B6A" w:rsidP="009B32CB">
      <w:pPr>
        <w:widowControl w:val="0"/>
        <w:numPr>
          <w:ilvl w:val="0"/>
          <w:numId w:val="41"/>
        </w:numPr>
        <w:tabs>
          <w:tab w:val="clear" w:pos="1714"/>
          <w:tab w:val="num" w:pos="1080"/>
        </w:tabs>
        <w:suppressAutoHyphens w:val="0"/>
        <w:spacing w:line="360" w:lineRule="auto"/>
        <w:ind w:left="0" w:firstLine="720"/>
        <w:jc w:val="both"/>
        <w:rPr>
          <w:color w:val="000000"/>
          <w:sz w:val="28"/>
          <w:szCs w:val="28"/>
        </w:rPr>
      </w:pPr>
      <w:r w:rsidRPr="00DD71AE">
        <w:rPr>
          <w:color w:val="000000"/>
          <w:sz w:val="28"/>
          <w:szCs w:val="28"/>
        </w:rPr>
        <w:t xml:space="preserve">Наведено короткий опис </w:t>
      </w:r>
      <w:r w:rsidRPr="00DD71AE">
        <w:rPr>
          <w:bCs/>
          <w:color w:val="000000"/>
          <w:sz w:val="28"/>
          <w:szCs w:val="28"/>
        </w:rPr>
        <w:t>настойок складних «Бронхофіт», «Гінек</w:t>
      </w:r>
      <w:r w:rsidRPr="00DD71AE">
        <w:rPr>
          <w:bCs/>
          <w:color w:val="000000"/>
          <w:sz w:val="28"/>
          <w:szCs w:val="28"/>
        </w:rPr>
        <w:t>о</w:t>
      </w:r>
      <w:r w:rsidRPr="00DD71AE">
        <w:rPr>
          <w:bCs/>
          <w:color w:val="000000"/>
          <w:sz w:val="28"/>
          <w:szCs w:val="28"/>
        </w:rPr>
        <w:t>фіт» та «Простатофіт</w:t>
      </w:r>
      <w:r w:rsidRPr="00DD71AE">
        <w:rPr>
          <w:bCs/>
          <w:color w:val="000000"/>
        </w:rPr>
        <w:t>»</w:t>
      </w:r>
      <w:r w:rsidRPr="00DD71AE">
        <w:rPr>
          <w:bCs/>
          <w:color w:val="000000"/>
          <w:sz w:val="28"/>
          <w:szCs w:val="28"/>
        </w:rPr>
        <w:t>,</w:t>
      </w:r>
      <w:r w:rsidRPr="00DD71AE">
        <w:rPr>
          <w:color w:val="000000"/>
          <w:sz w:val="28"/>
          <w:szCs w:val="28"/>
        </w:rPr>
        <w:t xml:space="preserve"> а також лікарської рослинної сировини, що входить до їх складу. Надано характеристику допоміжних реч</w:t>
      </w:r>
      <w:r w:rsidRPr="00DD71AE">
        <w:rPr>
          <w:color w:val="000000"/>
          <w:sz w:val="28"/>
          <w:szCs w:val="28"/>
        </w:rPr>
        <w:t>о</w:t>
      </w:r>
      <w:r w:rsidRPr="00DD71AE">
        <w:rPr>
          <w:color w:val="000000"/>
          <w:sz w:val="28"/>
          <w:szCs w:val="28"/>
        </w:rPr>
        <w:t>вин.</w:t>
      </w:r>
    </w:p>
    <w:p w:rsidR="002A1B6A" w:rsidRPr="00DD71AE" w:rsidRDefault="002A1B6A" w:rsidP="009B32CB">
      <w:pPr>
        <w:widowControl w:val="0"/>
        <w:numPr>
          <w:ilvl w:val="0"/>
          <w:numId w:val="41"/>
        </w:numPr>
        <w:tabs>
          <w:tab w:val="clear" w:pos="1714"/>
          <w:tab w:val="num" w:pos="1080"/>
        </w:tabs>
        <w:suppressAutoHyphens w:val="0"/>
        <w:spacing w:line="360" w:lineRule="auto"/>
        <w:ind w:left="0" w:firstLine="720"/>
        <w:jc w:val="both"/>
        <w:rPr>
          <w:color w:val="000000"/>
          <w:sz w:val="28"/>
          <w:szCs w:val="28"/>
        </w:rPr>
      </w:pPr>
      <w:r w:rsidRPr="00DD71AE">
        <w:rPr>
          <w:color w:val="000000"/>
          <w:sz w:val="28"/>
          <w:szCs w:val="28"/>
        </w:rPr>
        <w:t>Наведено методики або посилання на визначення:</w:t>
      </w:r>
    </w:p>
    <w:p w:rsidR="002A1B6A" w:rsidRPr="00DD71AE" w:rsidRDefault="002A1B6A" w:rsidP="009B32CB">
      <w:pPr>
        <w:widowControl w:val="0"/>
        <w:numPr>
          <w:ilvl w:val="0"/>
          <w:numId w:val="42"/>
        </w:numPr>
        <w:tabs>
          <w:tab w:val="clear" w:pos="1776"/>
          <w:tab w:val="num" w:pos="1080"/>
        </w:tabs>
        <w:suppressAutoHyphens w:val="0"/>
        <w:spacing w:line="360" w:lineRule="auto"/>
        <w:ind w:left="1080"/>
        <w:jc w:val="both"/>
        <w:rPr>
          <w:b/>
          <w:color w:val="000000"/>
          <w:sz w:val="28"/>
          <w:szCs w:val="28"/>
        </w:rPr>
      </w:pPr>
      <w:r w:rsidRPr="00DD71AE">
        <w:rPr>
          <w:color w:val="000000"/>
          <w:sz w:val="28"/>
          <w:szCs w:val="28"/>
        </w:rPr>
        <w:t xml:space="preserve">фізичних і фізико-хімічних показників: вологи, важких металів, </w:t>
      </w:r>
      <w:r w:rsidRPr="00DD71AE">
        <w:rPr>
          <w:color w:val="000000"/>
          <w:sz w:val="28"/>
          <w:szCs w:val="28"/>
        </w:rPr>
        <w:lastRenderedPageBreak/>
        <w:t xml:space="preserve">радіонуклідів, відносної густини; </w:t>
      </w:r>
      <w:r w:rsidRPr="00DD71AE">
        <w:rPr>
          <w:color w:val="000000"/>
          <w:sz w:val="28"/>
        </w:rPr>
        <w:t>показник</w:t>
      </w:r>
      <w:r>
        <w:rPr>
          <w:color w:val="000000"/>
          <w:sz w:val="28"/>
        </w:rPr>
        <w:t>а</w:t>
      </w:r>
      <w:r w:rsidRPr="00DD71AE">
        <w:rPr>
          <w:color w:val="000000"/>
          <w:sz w:val="28"/>
        </w:rPr>
        <w:t xml:space="preserve"> заломлення</w:t>
      </w:r>
      <w:r>
        <w:rPr>
          <w:color w:val="000000"/>
          <w:sz w:val="28"/>
        </w:rPr>
        <w:t xml:space="preserve">, </w:t>
      </w:r>
      <w:r w:rsidRPr="00DD71AE">
        <w:rPr>
          <w:color w:val="000000"/>
          <w:sz w:val="28"/>
          <w:szCs w:val="28"/>
        </w:rPr>
        <w:t xml:space="preserve">вмісту екстрактивних речовин, ідентифікації </w:t>
      </w:r>
      <w:r>
        <w:rPr>
          <w:color w:val="000000"/>
          <w:sz w:val="28"/>
          <w:szCs w:val="28"/>
        </w:rPr>
        <w:t xml:space="preserve">та кількісного визначення </w:t>
      </w:r>
      <w:r w:rsidRPr="00DD71AE">
        <w:rPr>
          <w:color w:val="000000"/>
          <w:sz w:val="28"/>
          <w:szCs w:val="28"/>
        </w:rPr>
        <w:t>осно</w:t>
      </w:r>
      <w:r w:rsidRPr="00DD71AE">
        <w:rPr>
          <w:color w:val="000000"/>
          <w:sz w:val="28"/>
          <w:szCs w:val="28"/>
        </w:rPr>
        <w:t>в</w:t>
      </w:r>
      <w:r w:rsidRPr="00DD71AE">
        <w:rPr>
          <w:color w:val="000000"/>
          <w:sz w:val="28"/>
          <w:szCs w:val="28"/>
        </w:rPr>
        <w:t xml:space="preserve">них діючих речовин (флавоноїдів, полісахаридів, </w:t>
      </w:r>
      <w:r>
        <w:rPr>
          <w:color w:val="000000"/>
          <w:sz w:val="28"/>
          <w:szCs w:val="28"/>
        </w:rPr>
        <w:t xml:space="preserve">терпеноїдів, </w:t>
      </w:r>
      <w:r w:rsidRPr="00DD71AE">
        <w:rPr>
          <w:color w:val="000000"/>
          <w:sz w:val="28"/>
          <w:szCs w:val="28"/>
        </w:rPr>
        <w:t>кумаринів, ефі</w:t>
      </w:r>
      <w:r w:rsidRPr="00DD71AE">
        <w:rPr>
          <w:color w:val="000000"/>
          <w:sz w:val="28"/>
          <w:szCs w:val="28"/>
        </w:rPr>
        <w:t>р</w:t>
      </w:r>
      <w:r w:rsidRPr="00DD71AE">
        <w:rPr>
          <w:color w:val="000000"/>
          <w:sz w:val="28"/>
          <w:szCs w:val="28"/>
        </w:rPr>
        <w:t>ної олії);</w:t>
      </w:r>
    </w:p>
    <w:p w:rsidR="002A1B6A" w:rsidRPr="00DD71AE" w:rsidRDefault="002A1B6A" w:rsidP="009B32CB">
      <w:pPr>
        <w:widowControl w:val="0"/>
        <w:numPr>
          <w:ilvl w:val="0"/>
          <w:numId w:val="42"/>
        </w:numPr>
        <w:tabs>
          <w:tab w:val="clear" w:pos="1776"/>
          <w:tab w:val="num" w:pos="1080"/>
        </w:tabs>
        <w:suppressAutoHyphens w:val="0"/>
        <w:spacing w:line="360" w:lineRule="auto"/>
        <w:ind w:left="1080"/>
        <w:jc w:val="both"/>
        <w:rPr>
          <w:color w:val="000000"/>
          <w:sz w:val="28"/>
          <w:szCs w:val="28"/>
        </w:rPr>
      </w:pPr>
      <w:r w:rsidRPr="00DD71AE">
        <w:rPr>
          <w:color w:val="000000"/>
          <w:sz w:val="28"/>
          <w:szCs w:val="28"/>
        </w:rPr>
        <w:t>фармакотехнологічних показників лікарської рослинної сировини: ситов</w:t>
      </w:r>
      <w:r>
        <w:rPr>
          <w:color w:val="000000"/>
          <w:sz w:val="28"/>
          <w:szCs w:val="28"/>
        </w:rPr>
        <w:t>ого</w:t>
      </w:r>
      <w:r w:rsidRPr="00DD71AE">
        <w:rPr>
          <w:color w:val="000000"/>
          <w:sz w:val="28"/>
          <w:szCs w:val="28"/>
        </w:rPr>
        <w:t xml:space="preserve"> аналіз</w:t>
      </w:r>
      <w:r>
        <w:rPr>
          <w:color w:val="000000"/>
          <w:sz w:val="28"/>
          <w:szCs w:val="28"/>
        </w:rPr>
        <w:t>у; питомої</w:t>
      </w:r>
      <w:r w:rsidRPr="00DD71AE">
        <w:rPr>
          <w:color w:val="000000"/>
          <w:sz w:val="28"/>
          <w:szCs w:val="28"/>
        </w:rPr>
        <w:t>, насипн</w:t>
      </w:r>
      <w:r>
        <w:rPr>
          <w:color w:val="000000"/>
          <w:sz w:val="28"/>
          <w:szCs w:val="28"/>
        </w:rPr>
        <w:t>ої</w:t>
      </w:r>
      <w:r w:rsidRPr="00DD71AE">
        <w:rPr>
          <w:color w:val="000000"/>
          <w:sz w:val="28"/>
          <w:szCs w:val="28"/>
        </w:rPr>
        <w:t xml:space="preserve"> та об</w:t>
      </w:r>
      <w:r w:rsidRPr="00DD71AE">
        <w:rPr>
          <w:color w:val="000000"/>
          <w:sz w:val="28"/>
          <w:szCs w:val="28"/>
        </w:rPr>
        <w:sym w:font="Symbol" w:char="F0A2"/>
      </w:r>
      <w:r w:rsidRPr="00DD71AE">
        <w:rPr>
          <w:color w:val="000000"/>
          <w:sz w:val="28"/>
          <w:szCs w:val="28"/>
        </w:rPr>
        <w:t>ємн</w:t>
      </w:r>
      <w:r>
        <w:rPr>
          <w:color w:val="000000"/>
          <w:sz w:val="28"/>
          <w:szCs w:val="28"/>
        </w:rPr>
        <w:t>ої</w:t>
      </w:r>
      <w:r w:rsidRPr="00DD71AE">
        <w:rPr>
          <w:color w:val="000000"/>
          <w:sz w:val="28"/>
          <w:szCs w:val="28"/>
        </w:rPr>
        <w:t xml:space="preserve"> маси; порист</w:t>
      </w:r>
      <w:r>
        <w:rPr>
          <w:color w:val="000000"/>
          <w:sz w:val="28"/>
          <w:szCs w:val="28"/>
        </w:rPr>
        <w:t>о</w:t>
      </w:r>
      <w:r w:rsidRPr="00DD71AE">
        <w:rPr>
          <w:color w:val="000000"/>
          <w:sz w:val="28"/>
          <w:szCs w:val="28"/>
        </w:rPr>
        <w:t>ст</w:t>
      </w:r>
      <w:r>
        <w:rPr>
          <w:color w:val="000000"/>
          <w:sz w:val="28"/>
          <w:szCs w:val="28"/>
        </w:rPr>
        <w:t>і</w:t>
      </w:r>
      <w:r w:rsidRPr="00DD71AE">
        <w:rPr>
          <w:color w:val="000000"/>
          <w:sz w:val="28"/>
          <w:szCs w:val="28"/>
        </w:rPr>
        <w:t xml:space="preserve">, </w:t>
      </w:r>
      <w:r>
        <w:rPr>
          <w:color w:val="000000"/>
          <w:sz w:val="28"/>
          <w:szCs w:val="28"/>
        </w:rPr>
        <w:t>на</w:t>
      </w:r>
      <w:r w:rsidRPr="00DD71AE">
        <w:rPr>
          <w:color w:val="000000"/>
          <w:sz w:val="28"/>
          <w:szCs w:val="28"/>
        </w:rPr>
        <w:t>різн</w:t>
      </w:r>
      <w:r>
        <w:rPr>
          <w:color w:val="000000"/>
          <w:sz w:val="28"/>
          <w:szCs w:val="28"/>
        </w:rPr>
        <w:t>о</w:t>
      </w:r>
      <w:r w:rsidRPr="00DD71AE">
        <w:rPr>
          <w:color w:val="000000"/>
          <w:sz w:val="28"/>
          <w:szCs w:val="28"/>
        </w:rPr>
        <w:t>ст</w:t>
      </w:r>
      <w:r>
        <w:rPr>
          <w:color w:val="000000"/>
          <w:sz w:val="28"/>
          <w:szCs w:val="28"/>
        </w:rPr>
        <w:t>і</w:t>
      </w:r>
      <w:r w:rsidRPr="00DD71AE">
        <w:rPr>
          <w:color w:val="000000"/>
          <w:sz w:val="28"/>
          <w:szCs w:val="28"/>
        </w:rPr>
        <w:t xml:space="preserve"> і вільн</w:t>
      </w:r>
      <w:r>
        <w:rPr>
          <w:color w:val="000000"/>
          <w:sz w:val="28"/>
          <w:szCs w:val="28"/>
        </w:rPr>
        <w:t>ого</w:t>
      </w:r>
      <w:r w:rsidRPr="00DD71AE">
        <w:rPr>
          <w:color w:val="000000"/>
          <w:sz w:val="28"/>
          <w:szCs w:val="28"/>
        </w:rPr>
        <w:t xml:space="preserve"> об’єм</w:t>
      </w:r>
      <w:r>
        <w:rPr>
          <w:color w:val="000000"/>
          <w:sz w:val="28"/>
          <w:szCs w:val="28"/>
        </w:rPr>
        <w:t>у</w:t>
      </w:r>
      <w:r w:rsidRPr="00DD71AE">
        <w:rPr>
          <w:color w:val="000000"/>
          <w:sz w:val="28"/>
          <w:szCs w:val="28"/>
        </w:rPr>
        <w:t xml:space="preserve"> шару; плинн</w:t>
      </w:r>
      <w:r>
        <w:rPr>
          <w:color w:val="000000"/>
          <w:sz w:val="28"/>
          <w:szCs w:val="28"/>
        </w:rPr>
        <w:t>о</w:t>
      </w:r>
      <w:r w:rsidRPr="00DD71AE">
        <w:rPr>
          <w:color w:val="000000"/>
          <w:sz w:val="28"/>
          <w:szCs w:val="28"/>
        </w:rPr>
        <w:t>ст</w:t>
      </w:r>
      <w:r>
        <w:rPr>
          <w:color w:val="000000"/>
          <w:sz w:val="28"/>
          <w:szCs w:val="28"/>
        </w:rPr>
        <w:t>і</w:t>
      </w:r>
      <w:r w:rsidRPr="00DD71AE">
        <w:rPr>
          <w:color w:val="000000"/>
          <w:sz w:val="28"/>
          <w:szCs w:val="28"/>
        </w:rPr>
        <w:t xml:space="preserve"> та кут</w:t>
      </w:r>
      <w:r>
        <w:rPr>
          <w:color w:val="000000"/>
          <w:sz w:val="28"/>
          <w:szCs w:val="28"/>
        </w:rPr>
        <w:t>а</w:t>
      </w:r>
      <w:r w:rsidRPr="00DD71AE">
        <w:rPr>
          <w:color w:val="000000"/>
          <w:sz w:val="28"/>
          <w:szCs w:val="28"/>
        </w:rPr>
        <w:t xml:space="preserve"> природного укосу, вміст</w:t>
      </w:r>
      <w:r>
        <w:rPr>
          <w:color w:val="000000"/>
          <w:sz w:val="28"/>
          <w:szCs w:val="28"/>
        </w:rPr>
        <w:t>у</w:t>
      </w:r>
      <w:r w:rsidRPr="00DD71AE">
        <w:rPr>
          <w:color w:val="000000"/>
          <w:sz w:val="28"/>
          <w:szCs w:val="28"/>
        </w:rPr>
        <w:t xml:space="preserve"> етанолу</w:t>
      </w:r>
      <w:r w:rsidRPr="00DD71AE">
        <w:rPr>
          <w:color w:val="000000"/>
          <w:sz w:val="28"/>
        </w:rPr>
        <w:t>;</w:t>
      </w:r>
    </w:p>
    <w:p w:rsidR="002A1B6A" w:rsidRPr="008F232B" w:rsidRDefault="002A1B6A" w:rsidP="009B32CB">
      <w:pPr>
        <w:widowControl w:val="0"/>
        <w:numPr>
          <w:ilvl w:val="0"/>
          <w:numId w:val="42"/>
        </w:numPr>
        <w:tabs>
          <w:tab w:val="clear" w:pos="1776"/>
          <w:tab w:val="num" w:pos="1080"/>
        </w:tabs>
        <w:suppressAutoHyphens w:val="0"/>
        <w:spacing w:line="360" w:lineRule="auto"/>
        <w:ind w:left="1080"/>
        <w:jc w:val="both"/>
        <w:rPr>
          <w:color w:val="000000"/>
          <w:sz w:val="28"/>
          <w:szCs w:val="28"/>
        </w:rPr>
      </w:pPr>
      <w:r w:rsidRPr="00DD71AE">
        <w:rPr>
          <w:color w:val="000000"/>
          <w:sz w:val="28"/>
        </w:rPr>
        <w:t xml:space="preserve">біологічних </w:t>
      </w:r>
      <w:r>
        <w:rPr>
          <w:color w:val="000000"/>
          <w:sz w:val="28"/>
        </w:rPr>
        <w:t>властивостей</w:t>
      </w:r>
      <w:r w:rsidRPr="00DD71AE">
        <w:rPr>
          <w:color w:val="000000"/>
          <w:sz w:val="28"/>
        </w:rPr>
        <w:t>: мікробіологічної чистоти розроблених препар</w:t>
      </w:r>
      <w:r w:rsidRPr="00DD71AE">
        <w:rPr>
          <w:color w:val="000000"/>
          <w:sz w:val="28"/>
        </w:rPr>
        <w:t>а</w:t>
      </w:r>
      <w:r w:rsidRPr="00DD71AE">
        <w:rPr>
          <w:color w:val="000000"/>
          <w:sz w:val="28"/>
        </w:rPr>
        <w:t>тів;</w:t>
      </w:r>
    </w:p>
    <w:p w:rsidR="002A1B6A" w:rsidRPr="00DD71AE" w:rsidRDefault="002A1B6A" w:rsidP="002A1B6A">
      <w:pPr>
        <w:pStyle w:val="1"/>
      </w:pPr>
      <w:r>
        <w:rPr>
          <w:color w:val="000000"/>
        </w:rPr>
        <w:br w:type="page"/>
      </w:r>
      <w:bookmarkStart w:id="39" w:name="_Toc229656625"/>
      <w:bookmarkStart w:id="40" w:name="_Toc232501613"/>
      <w:bookmarkEnd w:id="6"/>
      <w:r w:rsidRPr="00DD71AE">
        <w:lastRenderedPageBreak/>
        <w:t xml:space="preserve">РОЗДІЛ </w:t>
      </w:r>
      <w:bookmarkEnd w:id="39"/>
      <w:r>
        <w:t>3</w:t>
      </w:r>
      <w:bookmarkEnd w:id="40"/>
    </w:p>
    <w:p w:rsidR="002A1B6A" w:rsidRDefault="002A1B6A" w:rsidP="002A1B6A">
      <w:pPr>
        <w:pStyle w:val="1"/>
      </w:pPr>
      <w:bookmarkStart w:id="41" w:name="_Toc229656626"/>
      <w:bookmarkStart w:id="42" w:name="_Toc232501614"/>
      <w:r>
        <w:t xml:space="preserve">МАРКЕТИНГОВІ ДОСЛІДЖЕННЯ ринку фітопрепаратів та наукове </w:t>
      </w:r>
      <w:r w:rsidRPr="00DD71AE">
        <w:t xml:space="preserve">ОБҐРУНТУВАННЯ </w:t>
      </w:r>
      <w:r>
        <w:t>СКЛАДУ ФІТОКОМПОЗИЦІЙ</w:t>
      </w:r>
      <w:bookmarkEnd w:id="41"/>
      <w:r>
        <w:t xml:space="preserve"> для лікування захворювань бронхолегеневої </w:t>
      </w:r>
      <w:r>
        <w:br/>
        <w:t>та сечост</w:t>
      </w:r>
      <w:r>
        <w:t>а</w:t>
      </w:r>
      <w:r>
        <w:t>тевої систем</w:t>
      </w:r>
      <w:bookmarkEnd w:id="42"/>
    </w:p>
    <w:p w:rsidR="002A1B6A" w:rsidRDefault="002A1B6A" w:rsidP="002A1B6A">
      <w:pPr>
        <w:pStyle w:val="afffffffff6"/>
      </w:pPr>
    </w:p>
    <w:p w:rsidR="002A1B6A" w:rsidRPr="00DD71AE" w:rsidRDefault="002A1B6A" w:rsidP="002A1B6A">
      <w:pPr>
        <w:pStyle w:val="afffffffff6"/>
      </w:pPr>
    </w:p>
    <w:p w:rsidR="002A1B6A" w:rsidRDefault="002A1B6A" w:rsidP="002A1B6A">
      <w:pPr>
        <w:pStyle w:val="afffffffff6"/>
        <w:rPr>
          <w:color w:val="000000"/>
        </w:rPr>
      </w:pPr>
      <w:r>
        <w:rPr>
          <w:color w:val="000000"/>
        </w:rPr>
        <w:t>За</w:t>
      </w:r>
      <w:r w:rsidRPr="00DD71AE">
        <w:rPr>
          <w:color w:val="000000"/>
        </w:rPr>
        <w:t xml:space="preserve"> останній час, коли фармацевтичний ринок активно заповнюється новими лікарськими засобами різни</w:t>
      </w:r>
      <w:r>
        <w:rPr>
          <w:color w:val="000000"/>
        </w:rPr>
        <w:t>х</w:t>
      </w:r>
      <w:r w:rsidRPr="00DD71AE">
        <w:rPr>
          <w:color w:val="000000"/>
        </w:rPr>
        <w:t xml:space="preserve"> виробник</w:t>
      </w:r>
      <w:r>
        <w:rPr>
          <w:color w:val="000000"/>
        </w:rPr>
        <w:t>ів</w:t>
      </w:r>
      <w:r w:rsidRPr="00DD71AE">
        <w:rPr>
          <w:color w:val="000000"/>
        </w:rPr>
        <w:t xml:space="preserve"> та постачальн</w:t>
      </w:r>
      <w:r w:rsidRPr="00DD71AE">
        <w:rPr>
          <w:color w:val="000000"/>
        </w:rPr>
        <w:t>и</w:t>
      </w:r>
      <w:r w:rsidRPr="00DD71AE">
        <w:rPr>
          <w:color w:val="000000"/>
        </w:rPr>
        <w:t>к</w:t>
      </w:r>
      <w:r>
        <w:rPr>
          <w:color w:val="000000"/>
        </w:rPr>
        <w:t>ів</w:t>
      </w:r>
      <w:r w:rsidRPr="00DD71AE">
        <w:rPr>
          <w:color w:val="000000"/>
        </w:rPr>
        <w:t>, якість лікарської допомоги значною мірою залежить від об’єктивності та н</w:t>
      </w:r>
      <w:r w:rsidRPr="00DD71AE">
        <w:rPr>
          <w:color w:val="000000"/>
        </w:rPr>
        <w:t>а</w:t>
      </w:r>
      <w:r w:rsidRPr="00DD71AE">
        <w:rPr>
          <w:color w:val="000000"/>
        </w:rPr>
        <w:t>дійності інформації про ліки. Від рівня достовірності та доступності фарм</w:t>
      </w:r>
      <w:r w:rsidRPr="00DD71AE">
        <w:rPr>
          <w:color w:val="000000"/>
        </w:rPr>
        <w:t>а</w:t>
      </w:r>
      <w:r w:rsidRPr="00DD71AE">
        <w:rPr>
          <w:color w:val="000000"/>
        </w:rPr>
        <w:t>цевтичної інформації залежить прийняття обґрунтованих рішень із закупівлі лікарських засобів, оптимального використання держбюджетних і стр</w:t>
      </w:r>
      <w:r w:rsidRPr="00DD71AE">
        <w:rPr>
          <w:color w:val="000000"/>
        </w:rPr>
        <w:t>а</w:t>
      </w:r>
      <w:r w:rsidRPr="00DD71AE">
        <w:rPr>
          <w:color w:val="000000"/>
        </w:rPr>
        <w:t xml:space="preserve">хових фондів на лікарське забезпечення лікувально-профілактичних закладів. </w:t>
      </w:r>
    </w:p>
    <w:p w:rsidR="002A1B6A" w:rsidRPr="00DD71AE" w:rsidRDefault="002A1B6A" w:rsidP="002A1B6A">
      <w:pPr>
        <w:pStyle w:val="afffffffff6"/>
        <w:rPr>
          <w:color w:val="000000"/>
        </w:rPr>
      </w:pPr>
      <w:r w:rsidRPr="00DD71AE">
        <w:rPr>
          <w:color w:val="000000"/>
        </w:rPr>
        <w:t xml:space="preserve">Вітчизняна фармацевтична галузь </w:t>
      </w:r>
      <w:r>
        <w:rPr>
          <w:color w:val="000000"/>
        </w:rPr>
        <w:t>посід</w:t>
      </w:r>
      <w:r w:rsidRPr="00DD71AE">
        <w:rPr>
          <w:color w:val="000000"/>
        </w:rPr>
        <w:t>ає особливе місце в економіці України, а її продукція має високу питому вагу і є соціально направленою</w:t>
      </w:r>
      <w:r>
        <w:rPr>
          <w:color w:val="000000"/>
        </w:rPr>
        <w:t xml:space="preserve"> 139, 140, 145</w:t>
      </w:r>
      <w:r w:rsidRPr="00DD71AE">
        <w:rPr>
          <w:color w:val="000000"/>
        </w:rPr>
        <w:sym w:font="Symbol" w:char="F05D"/>
      </w:r>
      <w:r w:rsidRPr="00DD71AE">
        <w:rPr>
          <w:color w:val="000000"/>
        </w:rPr>
        <w:t>.</w:t>
      </w:r>
    </w:p>
    <w:p w:rsidR="002A1B6A" w:rsidRPr="00DD71AE" w:rsidRDefault="002A1B6A" w:rsidP="002A1B6A">
      <w:pPr>
        <w:pStyle w:val="afffffffff6"/>
        <w:rPr>
          <w:color w:val="000000"/>
        </w:rPr>
      </w:pPr>
      <w:r w:rsidRPr="00DD71AE">
        <w:rPr>
          <w:color w:val="000000"/>
        </w:rPr>
        <w:t>Тому переорієнтація вітчизняних фармацевтичних підприємств на п</w:t>
      </w:r>
      <w:r w:rsidRPr="00DD71AE">
        <w:rPr>
          <w:color w:val="000000"/>
        </w:rPr>
        <w:t>о</w:t>
      </w:r>
      <w:r w:rsidRPr="00DD71AE">
        <w:rPr>
          <w:color w:val="000000"/>
        </w:rPr>
        <w:t>зиції маркетингу забезпечу</w:t>
      </w:r>
      <w:r>
        <w:rPr>
          <w:color w:val="000000"/>
        </w:rPr>
        <w:t>ватиме</w:t>
      </w:r>
      <w:r w:rsidRPr="00DD71AE">
        <w:rPr>
          <w:color w:val="000000"/>
        </w:rPr>
        <w:t xml:space="preserve"> пошук, розробку і виробництво ефекти</w:t>
      </w:r>
      <w:r w:rsidRPr="00DD71AE">
        <w:rPr>
          <w:color w:val="000000"/>
        </w:rPr>
        <w:t>в</w:t>
      </w:r>
      <w:r w:rsidRPr="00DD71AE">
        <w:rPr>
          <w:color w:val="000000"/>
        </w:rPr>
        <w:t>них та конкурентоспроможних лікарських засобів, що сприятиме забезпеченню н</w:t>
      </w:r>
      <w:r w:rsidRPr="00DD71AE">
        <w:rPr>
          <w:color w:val="000000"/>
        </w:rPr>
        <w:t>а</w:t>
      </w:r>
      <w:r w:rsidRPr="00DD71AE">
        <w:rPr>
          <w:color w:val="000000"/>
        </w:rPr>
        <w:t>селення країни якісною та доступною фармацевтичною продукцією в достатньому обсязі та асортиме</w:t>
      </w:r>
      <w:r w:rsidRPr="00DD71AE">
        <w:rPr>
          <w:color w:val="000000"/>
        </w:rPr>
        <w:t>н</w:t>
      </w:r>
      <w:r w:rsidRPr="00DD71AE">
        <w:rPr>
          <w:color w:val="000000"/>
        </w:rPr>
        <w:t>ті, з</w:t>
      </w:r>
      <w:r>
        <w:rPr>
          <w:color w:val="000000"/>
        </w:rPr>
        <w:t>нижуючи</w:t>
      </w:r>
      <w:r w:rsidRPr="00DD71AE">
        <w:rPr>
          <w:color w:val="000000"/>
        </w:rPr>
        <w:t xml:space="preserve"> залежн</w:t>
      </w:r>
      <w:r>
        <w:rPr>
          <w:color w:val="000000"/>
        </w:rPr>
        <w:t>і</w:t>
      </w:r>
      <w:r w:rsidRPr="00DD71AE">
        <w:rPr>
          <w:color w:val="000000"/>
        </w:rPr>
        <w:t>ст</w:t>
      </w:r>
      <w:r>
        <w:rPr>
          <w:color w:val="000000"/>
        </w:rPr>
        <w:t>ь</w:t>
      </w:r>
      <w:r w:rsidRPr="00DD71AE">
        <w:rPr>
          <w:color w:val="000000"/>
        </w:rPr>
        <w:t xml:space="preserve"> від імпортних ліків </w:t>
      </w:r>
      <w:r w:rsidRPr="00DD71AE">
        <w:rPr>
          <w:color w:val="000000"/>
        </w:rPr>
        <w:sym w:font="Symbol" w:char="F05B"/>
      </w:r>
      <w:r>
        <w:rPr>
          <w:color w:val="000000"/>
        </w:rPr>
        <w:t>140, 144, 147</w:t>
      </w:r>
      <w:r w:rsidRPr="00DD71AE">
        <w:rPr>
          <w:color w:val="000000"/>
        </w:rPr>
        <w:sym w:font="Symbol" w:char="F05D"/>
      </w:r>
      <w:r w:rsidRPr="00DD71AE">
        <w:rPr>
          <w:color w:val="000000"/>
        </w:rPr>
        <w:t>.</w:t>
      </w:r>
    </w:p>
    <w:p w:rsidR="002A1B6A" w:rsidRDefault="002A1B6A" w:rsidP="002A1B6A">
      <w:pPr>
        <w:pStyle w:val="afffffffff6"/>
        <w:rPr>
          <w:color w:val="000000"/>
        </w:rPr>
      </w:pPr>
      <w:r w:rsidRPr="00DD71AE">
        <w:rPr>
          <w:color w:val="000000"/>
        </w:rPr>
        <w:t>У зв’язку з цим нами проведено маркетинговий аналіз ринку ЛЗ для л</w:t>
      </w:r>
      <w:r w:rsidRPr="00DD71AE">
        <w:rPr>
          <w:color w:val="000000"/>
        </w:rPr>
        <w:t>і</w:t>
      </w:r>
      <w:r w:rsidRPr="00DD71AE">
        <w:rPr>
          <w:color w:val="000000"/>
        </w:rPr>
        <w:t>кування захворювань органів дихання, гінекологічних захворювань</w:t>
      </w:r>
      <w:r>
        <w:rPr>
          <w:color w:val="000000"/>
        </w:rPr>
        <w:t xml:space="preserve"> і</w:t>
      </w:r>
      <w:r w:rsidRPr="00DD71AE">
        <w:rPr>
          <w:color w:val="000000"/>
        </w:rPr>
        <w:t xml:space="preserve"> захв</w:t>
      </w:r>
      <w:r w:rsidRPr="00DD71AE">
        <w:rPr>
          <w:color w:val="000000"/>
        </w:rPr>
        <w:t>о</w:t>
      </w:r>
      <w:r w:rsidRPr="00DD71AE">
        <w:rPr>
          <w:color w:val="000000"/>
        </w:rPr>
        <w:t xml:space="preserve">рювань передміхурової залози. Визначено доцільність та перспективність </w:t>
      </w:r>
      <w:r>
        <w:rPr>
          <w:color w:val="000000"/>
        </w:rPr>
        <w:t>у</w:t>
      </w:r>
      <w:r w:rsidRPr="00DD71AE">
        <w:rPr>
          <w:color w:val="000000"/>
        </w:rPr>
        <w:t>провадження препаратів у формі настойок в асортимент виробничого під</w:t>
      </w:r>
      <w:r w:rsidRPr="00DD71AE">
        <w:rPr>
          <w:color w:val="000000"/>
        </w:rPr>
        <w:t>п</w:t>
      </w:r>
      <w:r w:rsidRPr="00DD71AE">
        <w:rPr>
          <w:color w:val="000000"/>
        </w:rPr>
        <w:t>риємства.</w:t>
      </w:r>
    </w:p>
    <w:p w:rsidR="002A1B6A" w:rsidRDefault="002A1B6A" w:rsidP="002A1B6A">
      <w:pPr>
        <w:pStyle w:val="20"/>
        <w:keepNext w:val="0"/>
        <w:ind w:firstLine="708"/>
      </w:pPr>
      <w:bookmarkStart w:id="43" w:name="_Toc229656627"/>
    </w:p>
    <w:p w:rsidR="002A1B6A" w:rsidRDefault="002A1B6A" w:rsidP="002A1B6A">
      <w:pPr>
        <w:pStyle w:val="20"/>
        <w:keepNext w:val="0"/>
        <w:ind w:firstLine="708"/>
      </w:pPr>
    </w:p>
    <w:p w:rsidR="002A1B6A" w:rsidRDefault="002A1B6A" w:rsidP="002A1B6A">
      <w:pPr>
        <w:pStyle w:val="20"/>
      </w:pPr>
      <w:bookmarkStart w:id="44" w:name="_Toc232501615"/>
      <w:r>
        <w:t>3</w:t>
      </w:r>
      <w:r w:rsidRPr="00DD71AE">
        <w:t>.1</w:t>
      </w:r>
      <w:r>
        <w:t>.</w:t>
      </w:r>
      <w:r w:rsidRPr="00DD71AE">
        <w:t xml:space="preserve"> </w:t>
      </w:r>
      <w:r w:rsidRPr="00E121E8">
        <w:t>Маркетингові</w:t>
      </w:r>
      <w:r w:rsidRPr="00DD71AE">
        <w:t xml:space="preserve"> аспекти </w:t>
      </w:r>
      <w:r>
        <w:t>у</w:t>
      </w:r>
      <w:r w:rsidRPr="00DD71AE">
        <w:t>провадження нових лікарських преп</w:t>
      </w:r>
      <w:r w:rsidRPr="00DD71AE">
        <w:t>а</w:t>
      </w:r>
      <w:r>
        <w:t>ратів</w:t>
      </w:r>
      <w:r w:rsidRPr="001D479F">
        <w:br/>
      </w:r>
      <w:r w:rsidRPr="00DD71AE">
        <w:t>у виробництво</w:t>
      </w:r>
      <w:bookmarkEnd w:id="43"/>
      <w:bookmarkEnd w:id="44"/>
    </w:p>
    <w:p w:rsidR="002A1B6A" w:rsidRDefault="002A1B6A" w:rsidP="002A1B6A">
      <w:pPr>
        <w:pStyle w:val="afffffffff6"/>
      </w:pPr>
    </w:p>
    <w:p w:rsidR="002A1B6A" w:rsidRDefault="002A1B6A" w:rsidP="002A1B6A">
      <w:pPr>
        <w:pStyle w:val="afffffffff6"/>
      </w:pPr>
    </w:p>
    <w:p w:rsidR="002A1B6A" w:rsidRPr="00DD71AE" w:rsidRDefault="002A1B6A" w:rsidP="002A1B6A">
      <w:pPr>
        <w:pStyle w:val="afffffffff6"/>
      </w:pPr>
      <w:r w:rsidRPr="006D382D">
        <w:t>Сучасна концепція маркетингового менеджменту св</w:t>
      </w:r>
      <w:r w:rsidRPr="006D382D">
        <w:t>і</w:t>
      </w:r>
      <w:r w:rsidRPr="006D382D">
        <w:t>дчить, що основою вирішення проблеми якісного задоволення потреб спож</w:t>
      </w:r>
      <w:r w:rsidRPr="006D382D">
        <w:t>и</w:t>
      </w:r>
      <w:r w:rsidRPr="006D382D">
        <w:t>вачів є поєднання ринкового і технологічного потенціалу підприємства. Отже, виробнику фа</w:t>
      </w:r>
      <w:r w:rsidRPr="006D382D">
        <w:t>р</w:t>
      </w:r>
      <w:r w:rsidRPr="006D382D">
        <w:t>мацевтичної продукції необхідно прагнути до координації таких видів діял</w:t>
      </w:r>
      <w:r w:rsidRPr="006D382D">
        <w:t>ь</w:t>
      </w:r>
      <w:r w:rsidRPr="006D382D">
        <w:t>ності, як науково-технічна діяльність, комплексне дослідження ринку, ст</w:t>
      </w:r>
      <w:r w:rsidRPr="006D382D">
        <w:t>и</w:t>
      </w:r>
      <w:r w:rsidRPr="006D382D">
        <w:t>мулювання попиту. Український фармацевтичний ринок наразі характеризується значним асортиментом. За останні роки в Україні зареєстровано/перереєстровано майже 10 тис. готових лікарських з</w:t>
      </w:r>
      <w:r w:rsidRPr="006D382D">
        <w:t>а</w:t>
      </w:r>
      <w:r w:rsidRPr="006D382D">
        <w:t xml:space="preserve">собів (ГЛЗ) у різних лікарських формах. Серед них близько 66% — </w:t>
      </w:r>
      <w:r w:rsidRPr="006D382D">
        <w:lastRenderedPageBreak/>
        <w:t>лікарські препарати виробництва іноземних фірм, більше 34% — вітчизняного в</w:t>
      </w:r>
      <w:r w:rsidRPr="006D382D">
        <w:t>и</w:t>
      </w:r>
      <w:r w:rsidRPr="006D382D">
        <w:t xml:space="preserve">робника </w:t>
      </w:r>
      <w:r w:rsidRPr="006D382D">
        <w:sym w:font="Symbol" w:char="005B"/>
      </w:r>
      <w:r w:rsidRPr="00B33022">
        <w:t xml:space="preserve">4, 47, </w:t>
      </w:r>
      <w:r w:rsidRPr="006D382D">
        <w:t>146</w:t>
      </w:r>
      <w:r w:rsidRPr="006D382D">
        <w:sym w:font="Symbol" w:char="005D"/>
      </w:r>
      <w:r w:rsidRPr="006D382D">
        <w:t>.</w:t>
      </w:r>
    </w:p>
    <w:p w:rsidR="002A1B6A" w:rsidRPr="00DD71AE" w:rsidRDefault="002A1B6A" w:rsidP="002A1B6A">
      <w:pPr>
        <w:pStyle w:val="afffffffff6"/>
        <w:rPr>
          <w:color w:val="000000"/>
        </w:rPr>
      </w:pPr>
      <w:r w:rsidRPr="00DD71AE">
        <w:rPr>
          <w:color w:val="000000"/>
        </w:rPr>
        <w:t>З метою удосконалення товарно-асортиментної політики ТОВ НВФК «Ейм» нами проведено маркетингові дослідження, пов</w:t>
      </w:r>
      <w:r w:rsidRPr="00DD71AE">
        <w:rPr>
          <w:color w:val="000000"/>
        </w:rPr>
        <w:sym w:font="Symbol" w:char="00A2"/>
      </w:r>
      <w:r w:rsidRPr="00DD71AE">
        <w:rPr>
          <w:color w:val="000000"/>
        </w:rPr>
        <w:t>язані з визначенням ринкової ніші та конкурентного середовища для підприємства.</w:t>
      </w:r>
      <w:bookmarkStart w:id="45" w:name="_Toc169010678"/>
      <w:bookmarkStart w:id="46" w:name="_Toc26162055"/>
      <w:r w:rsidRPr="00DD71AE">
        <w:rPr>
          <w:color w:val="000000"/>
        </w:rPr>
        <w:t xml:space="preserve"> Стратегічн</w:t>
      </w:r>
      <w:r w:rsidRPr="00DD71AE">
        <w:rPr>
          <w:color w:val="000000"/>
        </w:rPr>
        <w:t>и</w:t>
      </w:r>
      <w:r w:rsidRPr="00DD71AE">
        <w:rPr>
          <w:color w:val="000000"/>
        </w:rPr>
        <w:t>ми цілями ТОВ НВФК «Ейм» є відбір, розробка та виробництво н</w:t>
      </w:r>
      <w:r w:rsidRPr="00DD71AE">
        <w:rPr>
          <w:color w:val="000000"/>
        </w:rPr>
        <w:t>о</w:t>
      </w:r>
      <w:r w:rsidRPr="00DD71AE">
        <w:rPr>
          <w:color w:val="000000"/>
        </w:rPr>
        <w:t>вих ліків у рідкій лікарській формі; використання передових технологій і сучасного о</w:t>
      </w:r>
      <w:r w:rsidRPr="00DD71AE">
        <w:rPr>
          <w:color w:val="000000"/>
        </w:rPr>
        <w:t>б</w:t>
      </w:r>
      <w:r w:rsidRPr="00DD71AE">
        <w:rPr>
          <w:color w:val="000000"/>
        </w:rPr>
        <w:t xml:space="preserve">ладнання; </w:t>
      </w:r>
      <w:bookmarkEnd w:id="45"/>
      <w:bookmarkEnd w:id="46"/>
      <w:r w:rsidRPr="00DD71AE">
        <w:rPr>
          <w:color w:val="000000"/>
        </w:rPr>
        <w:t>виробництво якісної продукції, встановлення обґрунтов</w:t>
      </w:r>
      <w:r w:rsidRPr="00DD71AE">
        <w:rPr>
          <w:color w:val="000000"/>
        </w:rPr>
        <w:t>а</w:t>
      </w:r>
      <w:r w:rsidRPr="00DD71AE">
        <w:rPr>
          <w:color w:val="000000"/>
        </w:rPr>
        <w:t>них цін.</w:t>
      </w:r>
    </w:p>
    <w:p w:rsidR="002A1B6A" w:rsidRPr="00C043A2" w:rsidRDefault="002A1B6A" w:rsidP="002A1B6A">
      <w:pPr>
        <w:pStyle w:val="afffffffff6"/>
      </w:pPr>
      <w:r w:rsidRPr="00C043A2">
        <w:t>Для досягнення стратегічних цілей необхідно вирішити такі завдання:</w:t>
      </w:r>
    </w:p>
    <w:p w:rsidR="002A1B6A" w:rsidRPr="00DD71AE" w:rsidRDefault="002A1B6A" w:rsidP="009B32CB">
      <w:pPr>
        <w:pStyle w:val="afffffffff6"/>
        <w:widowControl w:val="0"/>
        <w:numPr>
          <w:ilvl w:val="1"/>
          <w:numId w:val="48"/>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провести аналіз вітчизняного фармацевтичного ринку (визначити пер</w:t>
      </w:r>
      <w:r w:rsidRPr="00DD71AE">
        <w:rPr>
          <w:color w:val="000000"/>
        </w:rPr>
        <w:t>с</w:t>
      </w:r>
      <w:r w:rsidRPr="00DD71AE">
        <w:rPr>
          <w:color w:val="000000"/>
        </w:rPr>
        <w:t>пективні фармакотерапевтичні групи, лікарс</w:t>
      </w:r>
      <w:r w:rsidRPr="00DD71AE">
        <w:rPr>
          <w:color w:val="000000"/>
        </w:rPr>
        <w:t>ь</w:t>
      </w:r>
      <w:r w:rsidRPr="00DD71AE">
        <w:rPr>
          <w:color w:val="000000"/>
        </w:rPr>
        <w:t>кі форми);</w:t>
      </w:r>
    </w:p>
    <w:p w:rsidR="002A1B6A" w:rsidRPr="00DD71AE" w:rsidRDefault="002A1B6A" w:rsidP="009B32CB">
      <w:pPr>
        <w:pStyle w:val="afffffffff6"/>
        <w:widowControl w:val="0"/>
        <w:numPr>
          <w:ilvl w:val="1"/>
          <w:numId w:val="48"/>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 xml:space="preserve">проаналізувати загальну динаміку </w:t>
      </w:r>
      <w:r>
        <w:rPr>
          <w:color w:val="000000"/>
        </w:rPr>
        <w:t>хвороб</w:t>
      </w:r>
      <w:r w:rsidRPr="00DD71AE">
        <w:rPr>
          <w:color w:val="000000"/>
        </w:rPr>
        <w:t xml:space="preserve"> органів дихання та сечост</w:t>
      </w:r>
      <w:r w:rsidRPr="00DD71AE">
        <w:rPr>
          <w:color w:val="000000"/>
        </w:rPr>
        <w:t>а</w:t>
      </w:r>
      <w:r w:rsidRPr="00DD71AE">
        <w:rPr>
          <w:color w:val="000000"/>
        </w:rPr>
        <w:t>тевої системи;</w:t>
      </w:r>
    </w:p>
    <w:p w:rsidR="002A1B6A" w:rsidRPr="00DD71AE" w:rsidRDefault="002A1B6A" w:rsidP="009B32CB">
      <w:pPr>
        <w:pStyle w:val="afffffffff6"/>
        <w:widowControl w:val="0"/>
        <w:numPr>
          <w:ilvl w:val="1"/>
          <w:numId w:val="48"/>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скласти план розроблення та поста</w:t>
      </w:r>
      <w:r>
        <w:rPr>
          <w:color w:val="000000"/>
        </w:rPr>
        <w:t>влення</w:t>
      </w:r>
      <w:r w:rsidRPr="00DD71AE">
        <w:rPr>
          <w:color w:val="000000"/>
        </w:rPr>
        <w:t xml:space="preserve"> на виробництво для кожного нового виду продукції;</w:t>
      </w:r>
    </w:p>
    <w:p w:rsidR="002A1B6A" w:rsidRPr="00DD71AE" w:rsidRDefault="002A1B6A" w:rsidP="009B32CB">
      <w:pPr>
        <w:pStyle w:val="afffffffff6"/>
        <w:widowControl w:val="0"/>
        <w:numPr>
          <w:ilvl w:val="1"/>
          <w:numId w:val="48"/>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розроб</w:t>
      </w:r>
      <w:r>
        <w:rPr>
          <w:color w:val="000000"/>
        </w:rPr>
        <w:t>ити</w:t>
      </w:r>
      <w:r w:rsidRPr="00DD71AE">
        <w:rPr>
          <w:color w:val="000000"/>
        </w:rPr>
        <w:t xml:space="preserve"> склад </w:t>
      </w:r>
      <w:r>
        <w:rPr>
          <w:color w:val="000000"/>
        </w:rPr>
        <w:t>і</w:t>
      </w:r>
      <w:r w:rsidRPr="00DD71AE">
        <w:rPr>
          <w:color w:val="000000"/>
        </w:rPr>
        <w:t xml:space="preserve"> технологі</w:t>
      </w:r>
      <w:r>
        <w:rPr>
          <w:color w:val="000000"/>
        </w:rPr>
        <w:t>ю</w:t>
      </w:r>
      <w:r w:rsidRPr="00DD71AE">
        <w:rPr>
          <w:color w:val="000000"/>
        </w:rPr>
        <w:t xml:space="preserve"> виробництва нового виду пр</w:t>
      </w:r>
      <w:r w:rsidRPr="00DD71AE">
        <w:rPr>
          <w:color w:val="000000"/>
        </w:rPr>
        <w:t>о</w:t>
      </w:r>
      <w:r w:rsidRPr="00DD71AE">
        <w:rPr>
          <w:color w:val="000000"/>
        </w:rPr>
        <w:t>дукції;</w:t>
      </w:r>
    </w:p>
    <w:p w:rsidR="002A1B6A" w:rsidRPr="00DD71AE" w:rsidRDefault="002A1B6A" w:rsidP="009B32CB">
      <w:pPr>
        <w:pStyle w:val="afffffffff6"/>
        <w:widowControl w:val="0"/>
        <w:numPr>
          <w:ilvl w:val="1"/>
          <w:numId w:val="48"/>
        </w:numPr>
        <w:tabs>
          <w:tab w:val="clear" w:pos="1440"/>
          <w:tab w:val="clear" w:pos="2160"/>
          <w:tab w:val="clear" w:pos="10195"/>
          <w:tab w:val="num" w:pos="720"/>
        </w:tabs>
        <w:suppressAutoHyphens w:val="0"/>
        <w:overflowPunct w:val="0"/>
        <w:autoSpaceDE w:val="0"/>
        <w:autoSpaceDN w:val="0"/>
        <w:adjustRightInd w:val="0"/>
        <w:spacing w:line="360" w:lineRule="auto"/>
        <w:ind w:left="720"/>
        <w:textAlignment w:val="baseline"/>
        <w:rPr>
          <w:color w:val="000000"/>
        </w:rPr>
      </w:pPr>
      <w:r w:rsidRPr="00DD71AE">
        <w:rPr>
          <w:color w:val="000000"/>
        </w:rPr>
        <w:t>розробити дизайн, обрати торг</w:t>
      </w:r>
      <w:r>
        <w:rPr>
          <w:color w:val="000000"/>
        </w:rPr>
        <w:t>о</w:t>
      </w:r>
      <w:r w:rsidRPr="00DD71AE">
        <w:rPr>
          <w:color w:val="000000"/>
        </w:rPr>
        <w:t>вельні на</w:t>
      </w:r>
      <w:r>
        <w:rPr>
          <w:color w:val="000000"/>
        </w:rPr>
        <w:t>зви</w:t>
      </w:r>
      <w:r w:rsidRPr="00DD71AE">
        <w:rPr>
          <w:color w:val="000000"/>
        </w:rPr>
        <w:t xml:space="preserve"> для препаратів, цінову к</w:t>
      </w:r>
      <w:r w:rsidRPr="00DD71AE">
        <w:rPr>
          <w:color w:val="000000"/>
        </w:rPr>
        <w:t>а</w:t>
      </w:r>
      <w:r w:rsidRPr="00DD71AE">
        <w:rPr>
          <w:color w:val="000000"/>
        </w:rPr>
        <w:t>тегорію, корпоративний стиль.</w:t>
      </w:r>
    </w:p>
    <w:p w:rsidR="002A1B6A" w:rsidRPr="00DD71AE" w:rsidRDefault="002A1B6A" w:rsidP="002A1B6A">
      <w:pPr>
        <w:pStyle w:val="afffffffff6"/>
        <w:rPr>
          <w:color w:val="000000"/>
        </w:rPr>
      </w:pPr>
      <w:r w:rsidRPr="00DD71AE">
        <w:rPr>
          <w:color w:val="000000"/>
        </w:rPr>
        <w:t>На рис. 3.1 наводиться адаптована нами модель розроблення та освоє</w:t>
      </w:r>
      <w:r w:rsidRPr="00DD71AE">
        <w:rPr>
          <w:color w:val="000000"/>
        </w:rPr>
        <w:t>н</w:t>
      </w:r>
      <w:r w:rsidRPr="00DD71AE">
        <w:rPr>
          <w:color w:val="000000"/>
        </w:rPr>
        <w:t>ня нов</w:t>
      </w:r>
      <w:r>
        <w:rPr>
          <w:color w:val="000000"/>
        </w:rPr>
        <w:t xml:space="preserve">ого препарату, яка складається </w:t>
      </w:r>
      <w:r w:rsidRPr="00DD71AE">
        <w:rPr>
          <w:color w:val="000000"/>
        </w:rPr>
        <w:t xml:space="preserve">з послідовних етапів створення та впровадження на фармацевтичний ринок лікарського засобу </w:t>
      </w:r>
      <w:r w:rsidRPr="00DD71AE">
        <w:rPr>
          <w:color w:val="000000"/>
        </w:rPr>
        <w:sym w:font="Symbol" w:char="005B"/>
      </w:r>
      <w:r w:rsidRPr="00B33022">
        <w:rPr>
          <w:color w:val="000000"/>
        </w:rPr>
        <w:t xml:space="preserve">62, 48, </w:t>
      </w:r>
      <w:r>
        <w:rPr>
          <w:color w:val="000000"/>
        </w:rPr>
        <w:t>140, 146</w:t>
      </w:r>
      <w:r w:rsidRPr="00B33022">
        <w:rPr>
          <w:color w:val="000000"/>
        </w:rPr>
        <w:t>, 237</w:t>
      </w:r>
      <w:r w:rsidRPr="00DD71AE">
        <w:rPr>
          <w:color w:val="000000"/>
        </w:rPr>
        <w:sym w:font="Symbol" w:char="005D"/>
      </w:r>
      <w:r w:rsidRPr="00DD71AE">
        <w:rPr>
          <w:color w:val="000000"/>
        </w:rPr>
        <w:t>.</w:t>
      </w:r>
      <w:r w:rsidRPr="00B33022">
        <w:rPr>
          <w:color w:val="000000"/>
        </w:rPr>
        <w:t xml:space="preserve"> </w:t>
      </w:r>
      <w:r w:rsidRPr="00DD71AE">
        <w:rPr>
          <w:color w:val="000000"/>
        </w:rPr>
        <w:t>Щоб підприємство було прибутковим, керівництву необхідно знати, при реалізації якої продукції воно стикається з найбільшою кількістю конкуре</w:t>
      </w:r>
      <w:r w:rsidRPr="00DD71AE">
        <w:rPr>
          <w:color w:val="000000"/>
        </w:rPr>
        <w:t>н</w:t>
      </w:r>
      <w:r w:rsidRPr="00DD71AE">
        <w:rPr>
          <w:color w:val="000000"/>
        </w:rPr>
        <w:t xml:space="preserve">тів на ринку. </w:t>
      </w:r>
      <w:r>
        <w:rPr>
          <w:color w:val="000000"/>
        </w:rPr>
        <w:t>Н</w:t>
      </w:r>
      <w:r w:rsidRPr="00DD71AE">
        <w:rPr>
          <w:color w:val="000000"/>
        </w:rPr>
        <w:t>ами визначено структуру  фармацевтичного ринку України з позицій наповнення його препаратами різних фармакотерапевтичних груп (табл. 3.1) і л</w:t>
      </w:r>
      <w:r w:rsidRPr="00DD71AE">
        <w:rPr>
          <w:color w:val="000000"/>
        </w:rPr>
        <w:t>і</w:t>
      </w:r>
      <w:r w:rsidRPr="00DD71AE">
        <w:rPr>
          <w:color w:val="000000"/>
        </w:rPr>
        <w:t>карськими формами (табл. 3.2).</w:t>
      </w:r>
    </w:p>
    <w:p w:rsidR="002A1B6A" w:rsidRPr="00DD71AE" w:rsidRDefault="002A1B6A" w:rsidP="002A1B6A">
      <w:pPr>
        <w:pStyle w:val="afffffffff6"/>
        <w:rPr>
          <w:color w:val="000000"/>
        </w:rPr>
      </w:pPr>
      <w:r w:rsidRPr="00DD71AE">
        <w:rPr>
          <w:color w:val="000000"/>
        </w:rPr>
        <w:t>Перспективними для виробництва є ті групи, частка ринку яких є на</w:t>
      </w:r>
      <w:r w:rsidRPr="00DD71AE">
        <w:rPr>
          <w:color w:val="000000"/>
        </w:rPr>
        <w:t>й</w:t>
      </w:r>
      <w:r w:rsidRPr="00DD71AE">
        <w:rPr>
          <w:color w:val="000000"/>
        </w:rPr>
        <w:t xml:space="preserve">меншою. Отже, враховуючи спеціалізацію </w:t>
      </w:r>
      <w:r>
        <w:rPr>
          <w:color w:val="000000"/>
        </w:rPr>
        <w:t>виробництва</w:t>
      </w:r>
      <w:r w:rsidRPr="00DD71AE">
        <w:rPr>
          <w:color w:val="000000"/>
        </w:rPr>
        <w:t xml:space="preserve"> підприємства «Ейм»,  нами обрано </w:t>
      </w:r>
      <w:r>
        <w:rPr>
          <w:color w:val="000000"/>
        </w:rPr>
        <w:t xml:space="preserve">лікарські </w:t>
      </w:r>
      <w:r w:rsidRPr="00DD71AE">
        <w:rPr>
          <w:color w:val="000000"/>
        </w:rPr>
        <w:t xml:space="preserve">засоби, що впливають на сечостатеву систему, і </w:t>
      </w:r>
      <w:r>
        <w:rPr>
          <w:color w:val="000000"/>
        </w:rPr>
        <w:t>ті</w:t>
      </w:r>
      <w:r w:rsidRPr="00DD71AE">
        <w:rPr>
          <w:color w:val="000000"/>
        </w:rPr>
        <w:t xml:space="preserve">, що </w:t>
      </w:r>
      <w:r>
        <w:rPr>
          <w:color w:val="000000"/>
        </w:rPr>
        <w:t>вплива</w:t>
      </w:r>
      <w:r w:rsidRPr="00DD71AE">
        <w:rPr>
          <w:color w:val="000000"/>
        </w:rPr>
        <w:t>ють на респіраторну систему.</w:t>
      </w:r>
    </w:p>
    <w:p w:rsidR="002A1B6A" w:rsidRDefault="002A1B6A" w:rsidP="002A1B6A">
      <w:pPr>
        <w:pStyle w:val="afffffffff6"/>
        <w:rPr>
          <w:color w:val="000000"/>
        </w:rPr>
      </w:pPr>
      <w:r>
        <w:rPr>
          <w:color w:val="000000"/>
        </w:rPr>
        <w:t>У</w:t>
      </w:r>
      <w:r w:rsidRPr="00DD71AE">
        <w:rPr>
          <w:color w:val="000000"/>
        </w:rPr>
        <w:t xml:space="preserve"> табл. 3.2 </w:t>
      </w:r>
      <w:r>
        <w:rPr>
          <w:color w:val="000000"/>
        </w:rPr>
        <w:t>навед</w:t>
      </w:r>
      <w:r w:rsidRPr="00DD71AE">
        <w:rPr>
          <w:color w:val="000000"/>
        </w:rPr>
        <w:t>ено результати аналізу структури ринку України за л</w:t>
      </w:r>
      <w:r w:rsidRPr="00DD71AE">
        <w:rPr>
          <w:color w:val="000000"/>
        </w:rPr>
        <w:t>і</w:t>
      </w:r>
      <w:r w:rsidRPr="00DD71AE">
        <w:rPr>
          <w:color w:val="000000"/>
        </w:rPr>
        <w:t>карськими формами</w:t>
      </w:r>
      <w:r>
        <w:rPr>
          <w:color w:val="000000"/>
        </w:rPr>
        <w:t>, з</w:t>
      </w:r>
      <w:r w:rsidRPr="00DD71AE">
        <w:rPr>
          <w:color w:val="000000"/>
        </w:rPr>
        <w:t xml:space="preserve"> </w:t>
      </w:r>
      <w:r>
        <w:rPr>
          <w:color w:val="000000"/>
        </w:rPr>
        <w:t>як</w:t>
      </w:r>
      <w:r w:rsidRPr="00DD71AE">
        <w:rPr>
          <w:color w:val="000000"/>
        </w:rPr>
        <w:t>их видно, що в найбільшій кількості на ринку пре</w:t>
      </w:r>
      <w:r w:rsidRPr="00DD71AE">
        <w:rPr>
          <w:color w:val="000000"/>
        </w:rPr>
        <w:t>д</w:t>
      </w:r>
      <w:r w:rsidRPr="00DD71AE">
        <w:rPr>
          <w:color w:val="000000"/>
        </w:rPr>
        <w:t>ставлені таблетки, капсули та порошки, тенденція до переважання яких сп</w:t>
      </w:r>
      <w:r w:rsidRPr="00DD71AE">
        <w:rPr>
          <w:color w:val="000000"/>
        </w:rPr>
        <w:t>о</w:t>
      </w:r>
      <w:r w:rsidRPr="00DD71AE">
        <w:rPr>
          <w:color w:val="000000"/>
        </w:rPr>
        <w:t>стерігається з року в рік.</w:t>
      </w:r>
    </w:p>
    <w:p w:rsidR="002A1B6A" w:rsidRPr="00DD71AE" w:rsidRDefault="002A1B6A" w:rsidP="002A1B6A">
      <w:pPr>
        <w:pStyle w:val="afffffffff6"/>
        <w:rPr>
          <w:color w:val="000000"/>
        </w:rPr>
      </w:pPr>
      <w:r w:rsidRPr="00DD71AE">
        <w:rPr>
          <w:color w:val="000000"/>
        </w:rPr>
        <w:t>Таким чином, нами доведен</w:t>
      </w:r>
      <w:r>
        <w:rPr>
          <w:color w:val="000000"/>
        </w:rPr>
        <w:t>а</w:t>
      </w:r>
      <w:r w:rsidRPr="00DD71AE">
        <w:rPr>
          <w:color w:val="000000"/>
        </w:rPr>
        <w:t xml:space="preserve"> перспекти</w:t>
      </w:r>
      <w:r>
        <w:rPr>
          <w:color w:val="000000"/>
        </w:rPr>
        <w:t>вність розроблення і введення в</w:t>
      </w:r>
      <w:r w:rsidRPr="00DD71AE">
        <w:rPr>
          <w:color w:val="000000"/>
        </w:rPr>
        <w:t xml:space="preserve"> асортимент виробничого підприємства нових ЛЗ у вигляді настойок, що ві</w:t>
      </w:r>
      <w:r w:rsidRPr="00DD71AE">
        <w:rPr>
          <w:color w:val="000000"/>
        </w:rPr>
        <w:t>д</w:t>
      </w:r>
      <w:r w:rsidRPr="00DD71AE">
        <w:rPr>
          <w:color w:val="000000"/>
        </w:rPr>
        <w:t>повідає н</w:t>
      </w:r>
      <w:r>
        <w:rPr>
          <w:color w:val="000000"/>
        </w:rPr>
        <w:t>аявним виробничим потужностям, засобів</w:t>
      </w:r>
      <w:r w:rsidRPr="00DD71AE">
        <w:rPr>
          <w:color w:val="000000"/>
        </w:rPr>
        <w:t>, що діють на респірато</w:t>
      </w:r>
      <w:r w:rsidRPr="00DD71AE">
        <w:rPr>
          <w:color w:val="000000"/>
        </w:rPr>
        <w:t>р</w:t>
      </w:r>
      <w:r w:rsidRPr="00DD71AE">
        <w:rPr>
          <w:color w:val="000000"/>
        </w:rPr>
        <w:t>ну систему (зокрема для лікування хвороб верхніх дихальних шляхів), і т</w:t>
      </w:r>
      <w:r w:rsidRPr="00DD71AE">
        <w:rPr>
          <w:color w:val="000000"/>
        </w:rPr>
        <w:t>а</w:t>
      </w:r>
      <w:r w:rsidRPr="00DD71AE">
        <w:rPr>
          <w:color w:val="000000"/>
        </w:rPr>
        <w:t xml:space="preserve">ких, які застосовуються у лікуванні хвороб сечостатевої системи (в урології </w:t>
      </w:r>
      <w:r>
        <w:rPr>
          <w:color w:val="000000"/>
        </w:rPr>
        <w:t>та</w:t>
      </w:r>
      <w:r w:rsidRPr="00DD71AE">
        <w:rPr>
          <w:color w:val="000000"/>
        </w:rPr>
        <w:t xml:space="preserve"> гінек</w:t>
      </w:r>
      <w:r w:rsidRPr="00DD71AE">
        <w:rPr>
          <w:color w:val="000000"/>
        </w:rPr>
        <w:t>о</w:t>
      </w:r>
      <w:r w:rsidRPr="00DD71AE">
        <w:rPr>
          <w:color w:val="000000"/>
        </w:rPr>
        <w:t>логії).</w:t>
      </w:r>
    </w:p>
    <w:p w:rsidR="002A1B6A" w:rsidRPr="00DD71AE" w:rsidRDefault="002A1B6A" w:rsidP="002A1B6A">
      <w:pPr>
        <w:pStyle w:val="afffffffff6"/>
        <w:rPr>
          <w:color w:val="000000"/>
        </w:rPr>
      </w:pPr>
      <w:r w:rsidRPr="00DD71AE">
        <w:rPr>
          <w:color w:val="000000"/>
        </w:rPr>
        <w:t>На наступному етапі дослідження відповідно до запропонованої схеми освоєння нового ЛЗ</w:t>
      </w:r>
      <w:r>
        <w:rPr>
          <w:color w:val="000000"/>
        </w:rPr>
        <w:t>,</w:t>
      </w:r>
      <w:r w:rsidRPr="00DD71AE">
        <w:rPr>
          <w:color w:val="000000"/>
        </w:rPr>
        <w:t xml:space="preserve"> нами проаналізовано структуру захворюваності нас</w:t>
      </w:r>
      <w:r w:rsidRPr="00DD71AE">
        <w:rPr>
          <w:color w:val="000000"/>
        </w:rPr>
        <w:t>е</w:t>
      </w:r>
      <w:r w:rsidRPr="00DD71AE">
        <w:rPr>
          <w:color w:val="000000"/>
        </w:rPr>
        <w:t>лення України на</w:t>
      </w:r>
      <w:r w:rsidRPr="00DD71AE">
        <w:rPr>
          <w:b/>
          <w:color w:val="000000"/>
        </w:rPr>
        <w:t xml:space="preserve"> </w:t>
      </w:r>
      <w:r w:rsidRPr="00DD71AE">
        <w:rPr>
          <w:color w:val="000000"/>
        </w:rPr>
        <w:t>хвороби органів дихання та сечостатевої системи (гінекологі</w:t>
      </w:r>
      <w:r w:rsidRPr="00DD71AE">
        <w:rPr>
          <w:color w:val="000000"/>
        </w:rPr>
        <w:t>ч</w:t>
      </w:r>
      <w:r w:rsidRPr="00DD71AE">
        <w:rPr>
          <w:color w:val="000000"/>
        </w:rPr>
        <w:t xml:space="preserve">ні захворювання та захворювання передміхурової залози) в цілому </w:t>
      </w:r>
      <w:r>
        <w:rPr>
          <w:color w:val="000000"/>
        </w:rPr>
        <w:t>і</w:t>
      </w:r>
      <w:r w:rsidRPr="00DD71AE">
        <w:rPr>
          <w:color w:val="000000"/>
        </w:rPr>
        <w:t xml:space="preserve"> </w:t>
      </w:r>
      <w:r w:rsidRPr="00DD71AE">
        <w:rPr>
          <w:bCs/>
          <w:color w:val="000000"/>
        </w:rPr>
        <w:t>з діагнозом, встановленим вперше в жи</w:t>
      </w:r>
      <w:r w:rsidRPr="00DD71AE">
        <w:rPr>
          <w:bCs/>
          <w:color w:val="000000"/>
        </w:rPr>
        <w:t>т</w:t>
      </w:r>
      <w:r w:rsidRPr="00DD71AE">
        <w:rPr>
          <w:bCs/>
          <w:color w:val="000000"/>
        </w:rPr>
        <w:t>ті</w:t>
      </w:r>
      <w:r w:rsidRPr="00DD71AE">
        <w:rPr>
          <w:color w:val="000000"/>
        </w:rPr>
        <w:t xml:space="preserve"> (табл. 3.3 та 3.4). </w:t>
      </w:r>
    </w:p>
    <w:p w:rsidR="002A1B6A" w:rsidRPr="00DD71AE" w:rsidRDefault="002A1B6A" w:rsidP="002A1B6A">
      <w:pPr>
        <w:pStyle w:val="afffffffff6"/>
        <w:rPr>
          <w:color w:val="000000"/>
        </w:rPr>
      </w:pPr>
    </w:p>
    <w:p w:rsidR="002A1B6A" w:rsidRPr="00DD71AE" w:rsidRDefault="002A1B6A" w:rsidP="002A1B6A">
      <w:pPr>
        <w:widowControl w:val="0"/>
        <w:spacing w:line="360" w:lineRule="auto"/>
        <w:ind w:firstLine="709"/>
        <w:jc w:val="both"/>
        <w:rPr>
          <w:color w:val="000000"/>
          <w:sz w:val="28"/>
          <w:szCs w:val="28"/>
        </w:rPr>
      </w:pPr>
    </w:p>
    <w:p w:rsidR="002A1B6A" w:rsidRPr="00DD71AE" w:rsidRDefault="002A1B6A" w:rsidP="002A1B6A">
      <w:pPr>
        <w:widowControl w:val="0"/>
        <w:spacing w:line="360" w:lineRule="auto"/>
        <w:rPr>
          <w:color w:val="000000"/>
          <w:sz w:val="28"/>
          <w:szCs w:val="28"/>
        </w:rPr>
        <w:sectPr w:rsidR="002A1B6A" w:rsidRPr="00DD71AE" w:rsidSect="00B57A2C">
          <w:headerReference w:type="default" r:id="rId43"/>
          <w:pgSz w:w="11906" w:h="16838"/>
          <w:pgMar w:top="1134" w:right="850" w:bottom="1134" w:left="1701" w:header="708" w:footer="708" w:gutter="0"/>
          <w:pgNumType w:start="2"/>
          <w:cols w:space="720"/>
        </w:sectPr>
      </w:pPr>
    </w:p>
    <w:p w:rsidR="002A1B6A" w:rsidRPr="00DD71AE" w:rsidRDefault="002A1B6A" w:rsidP="002A1B6A">
      <w:pPr>
        <w:widowControl w:val="0"/>
        <w:rPr>
          <w:color w:val="000000"/>
        </w:rPr>
      </w:pPr>
      <w:r>
        <w:rPr>
          <w:noProof/>
          <w:color w:val="000000"/>
          <w:lang w:eastAsia="ru-RU"/>
        </w:rPr>
        <w:lastRenderedPageBreak/>
        <mc:AlternateContent>
          <mc:Choice Requires="wpg">
            <w:drawing>
              <wp:anchor distT="0" distB="0" distL="114300" distR="114300" simplePos="0" relativeHeight="251659264" behindDoc="0" locked="0" layoutInCell="1" allowOverlap="1">
                <wp:simplePos x="0" y="0"/>
                <wp:positionH relativeFrom="column">
                  <wp:posOffset>99060</wp:posOffset>
                </wp:positionH>
                <wp:positionV relativeFrom="paragraph">
                  <wp:posOffset>114300</wp:posOffset>
                </wp:positionV>
                <wp:extent cx="9098280" cy="5093335"/>
                <wp:effectExtent l="13335" t="9525" r="13335" b="12065"/>
                <wp:wrapNone/>
                <wp:docPr id="1114" name="Группа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8280" cy="5093335"/>
                          <a:chOff x="1290" y="1881"/>
                          <a:chExt cx="14328" cy="8021"/>
                        </a:xfrm>
                      </wpg:grpSpPr>
                      <wps:wsp>
                        <wps:cNvPr id="1115" name="Text Box 447"/>
                        <wps:cNvSpPr txBox="1">
                          <a:spLocks noChangeArrowheads="1"/>
                        </wps:cNvSpPr>
                        <wps:spPr bwMode="auto">
                          <a:xfrm>
                            <a:off x="8111" y="2649"/>
                            <a:ext cx="2875" cy="5760"/>
                          </a:xfrm>
                          <a:prstGeom prst="rect">
                            <a:avLst/>
                          </a:prstGeom>
                          <a:solidFill>
                            <a:srgbClr val="FFFFFF"/>
                          </a:solidFill>
                          <a:ln w="9525">
                            <a:solidFill>
                              <a:srgbClr val="000000"/>
                            </a:solidFill>
                            <a:miter lim="800000"/>
                            <a:headEnd/>
                            <a:tailEnd/>
                          </a:ln>
                        </wps:spPr>
                        <wps:txbx>
                          <w:txbxContent>
                            <w:p w:rsidR="002A1B6A" w:rsidRDefault="002A1B6A" w:rsidP="002A1B6A"/>
                          </w:txbxContent>
                        </wps:txbx>
                        <wps:bodyPr rot="0" vert="horz" wrap="square" lIns="91440" tIns="45720" rIns="91440" bIns="45720" anchor="t" anchorCtr="0" upright="1">
                          <a:noAutofit/>
                        </wps:bodyPr>
                      </wps:wsp>
                      <wps:wsp>
                        <wps:cNvPr id="1116" name="Text Box 448"/>
                        <wps:cNvSpPr txBox="1">
                          <a:spLocks noChangeArrowheads="1"/>
                        </wps:cNvSpPr>
                        <wps:spPr bwMode="auto">
                          <a:xfrm>
                            <a:off x="1290" y="2641"/>
                            <a:ext cx="2964" cy="7261"/>
                          </a:xfrm>
                          <a:prstGeom prst="rect">
                            <a:avLst/>
                          </a:prstGeom>
                          <a:solidFill>
                            <a:srgbClr val="FFFFFF"/>
                          </a:solidFill>
                          <a:ln w="9525">
                            <a:solidFill>
                              <a:srgbClr val="000000"/>
                            </a:solidFill>
                            <a:miter lim="800000"/>
                            <a:headEnd/>
                            <a:tailEnd/>
                          </a:ln>
                        </wps:spPr>
                        <wps:txbx>
                          <w:txbxContent>
                            <w:p w:rsidR="002A1B6A" w:rsidRDefault="002A1B6A" w:rsidP="002A1B6A"/>
                          </w:txbxContent>
                        </wps:txbx>
                        <wps:bodyPr rot="0" vert="horz" wrap="square" lIns="91440" tIns="45720" rIns="91440" bIns="45720" anchor="t" anchorCtr="0" upright="1">
                          <a:noAutofit/>
                        </wps:bodyPr>
                      </wps:wsp>
                      <wps:wsp>
                        <wps:cNvPr id="1117" name="Rectangle 449"/>
                        <wps:cNvSpPr>
                          <a:spLocks noChangeArrowheads="1"/>
                        </wps:cNvSpPr>
                        <wps:spPr bwMode="auto">
                          <a:xfrm>
                            <a:off x="1398" y="1938"/>
                            <a:ext cx="2700" cy="567"/>
                          </a:xfrm>
                          <a:prstGeom prst="rect">
                            <a:avLst/>
                          </a:prstGeom>
                          <a:solidFill>
                            <a:srgbClr val="FFFFFF"/>
                          </a:solidFill>
                          <a:ln w="9525">
                            <a:solidFill>
                              <a:srgbClr val="000000"/>
                            </a:solidFill>
                            <a:miter lim="800000"/>
                            <a:headEnd/>
                            <a:tailEnd/>
                          </a:ln>
                        </wps:spPr>
                        <wps:txbx>
                          <w:txbxContent>
                            <w:p w:rsidR="002A1B6A" w:rsidRDefault="002A1B6A" w:rsidP="002A1B6A">
                              <w:pPr>
                                <w:jc w:val="center"/>
                                <w:rPr>
                                  <w:sz w:val="28"/>
                                </w:rPr>
                              </w:pPr>
                              <w:r>
                                <w:rPr>
                                  <w:sz w:val="28"/>
                                  <w:lang w:val="en-US"/>
                                </w:rPr>
                                <w:t>I</w:t>
                              </w:r>
                              <w:r>
                                <w:rPr>
                                  <w:sz w:val="28"/>
                                </w:rPr>
                                <w:t>. Дослідження</w:t>
                              </w:r>
                            </w:p>
                          </w:txbxContent>
                        </wps:txbx>
                        <wps:bodyPr rot="0" vert="horz" wrap="square" lIns="12700" tIns="12700" rIns="12700" bIns="12700" anchor="t" anchorCtr="0" upright="1">
                          <a:noAutofit/>
                        </wps:bodyPr>
                      </wps:wsp>
                      <wps:wsp>
                        <wps:cNvPr id="1118" name="Rectangle 450"/>
                        <wps:cNvSpPr>
                          <a:spLocks noChangeArrowheads="1"/>
                        </wps:cNvSpPr>
                        <wps:spPr bwMode="auto">
                          <a:xfrm>
                            <a:off x="1682" y="2840"/>
                            <a:ext cx="2361" cy="3337"/>
                          </a:xfrm>
                          <a:prstGeom prst="rect">
                            <a:avLst/>
                          </a:prstGeom>
                          <a:solidFill>
                            <a:srgbClr val="FFFFFF"/>
                          </a:solidFill>
                          <a:ln w="9525">
                            <a:solidFill>
                              <a:srgbClr val="000000"/>
                            </a:solidFill>
                            <a:miter lim="800000"/>
                            <a:headEnd/>
                            <a:tailEnd/>
                          </a:ln>
                        </wps:spPr>
                        <wps:txbx>
                          <w:txbxContent>
                            <w:p w:rsidR="002A1B6A" w:rsidRDefault="002A1B6A" w:rsidP="002A1B6A">
                              <w:pPr>
                                <w:jc w:val="both"/>
                                <w:rPr>
                                  <w:sz w:val="26"/>
                                  <w:szCs w:val="26"/>
                                </w:rPr>
                              </w:pPr>
                              <w:r>
                                <w:rPr>
                                  <w:sz w:val="26"/>
                                  <w:szCs w:val="26"/>
                                </w:rPr>
                                <w:t>Маркетингові до</w:t>
                              </w:r>
                              <w:r>
                                <w:rPr>
                                  <w:sz w:val="26"/>
                                  <w:szCs w:val="26"/>
                                </w:rPr>
                                <w:t>с</w:t>
                              </w:r>
                              <w:r>
                                <w:rPr>
                                  <w:sz w:val="26"/>
                                  <w:szCs w:val="26"/>
                                </w:rPr>
                                <w:t>лідження ринку ЛЗ та визначення пер</w:t>
                              </w:r>
                              <w:r>
                                <w:rPr>
                                  <w:sz w:val="26"/>
                                  <w:szCs w:val="26"/>
                                </w:rPr>
                                <w:t>с</w:t>
                              </w:r>
                              <w:r>
                                <w:rPr>
                                  <w:sz w:val="26"/>
                                  <w:szCs w:val="26"/>
                                </w:rPr>
                                <w:t>пективних фармак</w:t>
                              </w:r>
                              <w:r>
                                <w:rPr>
                                  <w:sz w:val="26"/>
                                  <w:szCs w:val="26"/>
                                </w:rPr>
                                <w:t>о</w:t>
                              </w:r>
                              <w:r>
                                <w:rPr>
                                  <w:sz w:val="26"/>
                                  <w:szCs w:val="26"/>
                                </w:rPr>
                                <w:t>терапевтичних груп, лікарських форм</w:t>
                              </w:r>
                            </w:p>
                            <w:p w:rsidR="002A1B6A" w:rsidRDefault="002A1B6A" w:rsidP="002A1B6A">
                              <w:pPr>
                                <w:jc w:val="both"/>
                                <w:rPr>
                                  <w:sz w:val="26"/>
                                  <w:szCs w:val="26"/>
                                </w:rPr>
                              </w:pPr>
                            </w:p>
                            <w:p w:rsidR="002A1B6A" w:rsidRDefault="002A1B6A" w:rsidP="002A1B6A">
                              <w:pPr>
                                <w:jc w:val="both"/>
                                <w:rPr>
                                  <w:sz w:val="26"/>
                                  <w:szCs w:val="26"/>
                                </w:rPr>
                              </w:pPr>
                              <w:r>
                                <w:rPr>
                                  <w:sz w:val="26"/>
                                  <w:szCs w:val="26"/>
                                </w:rPr>
                                <w:t>Визначення потреб споживачів</w:t>
                              </w:r>
                            </w:p>
                          </w:txbxContent>
                        </wps:txbx>
                        <wps:bodyPr rot="0" vert="horz" wrap="square" lIns="12700" tIns="12700" rIns="12700" bIns="12700" anchor="t" anchorCtr="0" upright="1">
                          <a:noAutofit/>
                        </wps:bodyPr>
                      </wps:wsp>
                      <wps:wsp>
                        <wps:cNvPr id="1119" name="Rectangle 451"/>
                        <wps:cNvSpPr>
                          <a:spLocks noChangeArrowheads="1"/>
                        </wps:cNvSpPr>
                        <wps:spPr bwMode="auto">
                          <a:xfrm>
                            <a:off x="1703" y="6385"/>
                            <a:ext cx="2340" cy="3276"/>
                          </a:xfrm>
                          <a:prstGeom prst="rect">
                            <a:avLst/>
                          </a:prstGeom>
                          <a:solidFill>
                            <a:srgbClr val="FFFFFF"/>
                          </a:solidFill>
                          <a:ln w="9525">
                            <a:solidFill>
                              <a:srgbClr val="000000"/>
                            </a:solidFill>
                            <a:miter lim="800000"/>
                            <a:headEnd/>
                            <a:tailEnd/>
                          </a:ln>
                        </wps:spPr>
                        <wps:txbx>
                          <w:txbxContent>
                            <w:p w:rsidR="002A1B6A" w:rsidRDefault="002A1B6A" w:rsidP="002A1B6A">
                              <w:pPr>
                                <w:rPr>
                                  <w:sz w:val="26"/>
                                  <w:szCs w:val="26"/>
                                </w:rPr>
                              </w:pPr>
                              <w:r>
                                <w:rPr>
                                  <w:sz w:val="26"/>
                                  <w:szCs w:val="26"/>
                                </w:rPr>
                                <w:t xml:space="preserve">Дослідження </w:t>
                              </w:r>
                            </w:p>
                            <w:p w:rsidR="002A1B6A" w:rsidRDefault="002A1B6A" w:rsidP="002A1B6A">
                              <w:pPr>
                                <w:rPr>
                                  <w:sz w:val="26"/>
                                  <w:szCs w:val="26"/>
                                </w:rPr>
                              </w:pPr>
                              <w:r>
                                <w:rPr>
                                  <w:sz w:val="26"/>
                                  <w:szCs w:val="26"/>
                                </w:rPr>
                                <w:t xml:space="preserve">виробничих </w:t>
                              </w:r>
                            </w:p>
                            <w:p w:rsidR="002A1B6A" w:rsidRDefault="002A1B6A" w:rsidP="002A1B6A">
                              <w:pPr>
                                <w:rPr>
                                  <w:sz w:val="26"/>
                                  <w:szCs w:val="26"/>
                                </w:rPr>
                              </w:pPr>
                              <w:r>
                                <w:rPr>
                                  <w:sz w:val="26"/>
                                  <w:szCs w:val="26"/>
                                </w:rPr>
                                <w:t>можливостей ТОВ НВФК «Ейм»</w:t>
                              </w:r>
                            </w:p>
                            <w:p w:rsidR="002A1B6A" w:rsidRDefault="002A1B6A" w:rsidP="002A1B6A">
                              <w:pPr>
                                <w:rPr>
                                  <w:sz w:val="26"/>
                                  <w:szCs w:val="26"/>
                                </w:rPr>
                              </w:pPr>
                            </w:p>
                            <w:p w:rsidR="002A1B6A" w:rsidRDefault="002A1B6A" w:rsidP="002A1B6A">
                              <w:pPr>
                                <w:pStyle w:val="afffffff1"/>
                                <w:rPr>
                                  <w:sz w:val="26"/>
                                  <w:szCs w:val="26"/>
                                </w:rPr>
                              </w:pPr>
                              <w:r>
                                <w:rPr>
                                  <w:sz w:val="26"/>
                                  <w:szCs w:val="26"/>
                                </w:rPr>
                                <w:t>Аналіз матеріально-технічної бази виробничого підпр</w:t>
                              </w:r>
                              <w:r>
                                <w:rPr>
                                  <w:sz w:val="26"/>
                                  <w:szCs w:val="26"/>
                                </w:rPr>
                                <w:t>и</w:t>
                              </w:r>
                              <w:r>
                                <w:rPr>
                                  <w:sz w:val="26"/>
                                  <w:szCs w:val="26"/>
                                </w:rPr>
                                <w:t>ємства</w:t>
                              </w:r>
                            </w:p>
                          </w:txbxContent>
                        </wps:txbx>
                        <wps:bodyPr rot="0" vert="horz" wrap="square" lIns="12700" tIns="12700" rIns="12700" bIns="12700" anchor="t" anchorCtr="0" upright="1">
                          <a:noAutofit/>
                        </wps:bodyPr>
                      </wps:wsp>
                      <wps:wsp>
                        <wps:cNvPr id="1120" name="Line 452"/>
                        <wps:cNvCnPr/>
                        <wps:spPr bwMode="auto">
                          <a:xfrm flipH="1">
                            <a:off x="1398" y="2417"/>
                            <a:ext cx="0" cy="5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53"/>
                        <wps:cNvCnPr/>
                        <wps:spPr bwMode="auto">
                          <a:xfrm>
                            <a:off x="1398" y="440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54"/>
                        <wps:cNvCnPr/>
                        <wps:spPr bwMode="auto">
                          <a:xfrm>
                            <a:off x="1398" y="7637"/>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455"/>
                        <wps:cNvCnPr/>
                        <wps:spPr bwMode="auto">
                          <a:xfrm>
                            <a:off x="7698" y="219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4" name="Rectangle 456"/>
                        <wps:cNvSpPr>
                          <a:spLocks noChangeArrowheads="1"/>
                        </wps:cNvSpPr>
                        <wps:spPr bwMode="auto">
                          <a:xfrm>
                            <a:off x="8417" y="2837"/>
                            <a:ext cx="2437" cy="5400"/>
                          </a:xfrm>
                          <a:prstGeom prst="rect">
                            <a:avLst/>
                          </a:prstGeom>
                          <a:solidFill>
                            <a:srgbClr val="FFFFFF"/>
                          </a:solidFill>
                          <a:ln w="9525">
                            <a:solidFill>
                              <a:srgbClr val="000000"/>
                            </a:solidFill>
                            <a:miter lim="800000"/>
                            <a:headEnd/>
                            <a:tailEnd/>
                          </a:ln>
                        </wps:spPr>
                        <wps:txbx>
                          <w:txbxContent>
                            <w:p w:rsidR="002A1B6A" w:rsidRDefault="002A1B6A" w:rsidP="002A1B6A">
                              <w:pPr>
                                <w:rPr>
                                  <w:sz w:val="26"/>
                                  <w:szCs w:val="26"/>
                                </w:rPr>
                              </w:pPr>
                              <w:r>
                                <w:rPr>
                                  <w:sz w:val="26"/>
                                  <w:szCs w:val="26"/>
                                </w:rPr>
                                <w:t>Комплексна оці</w:t>
                              </w:r>
                              <w:r>
                                <w:rPr>
                                  <w:sz w:val="26"/>
                                  <w:szCs w:val="26"/>
                                </w:rPr>
                                <w:t>н</w:t>
                              </w:r>
                              <w:r>
                                <w:rPr>
                                  <w:sz w:val="26"/>
                                  <w:szCs w:val="26"/>
                                </w:rPr>
                                <w:t>ка споживання:</w:t>
                              </w:r>
                            </w:p>
                            <w:p w:rsidR="002A1B6A" w:rsidRDefault="002A1B6A" w:rsidP="002A1B6A">
                              <w:pPr>
                                <w:jc w:val="center"/>
                                <w:rPr>
                                  <w:sz w:val="26"/>
                                  <w:szCs w:val="26"/>
                                </w:rPr>
                              </w:pP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прогноз захвор</w:t>
                              </w:r>
                              <w:r>
                                <w:rPr>
                                  <w:sz w:val="26"/>
                                  <w:szCs w:val="26"/>
                                </w:rPr>
                                <w:t>ю</w:t>
                              </w:r>
                              <w:r>
                                <w:rPr>
                                  <w:sz w:val="26"/>
                                  <w:szCs w:val="26"/>
                                </w:rPr>
                                <w:t>ваності за всіма видами хвороб, для лікування яких з</w:t>
                              </w:r>
                              <w:r>
                                <w:rPr>
                                  <w:sz w:val="26"/>
                                  <w:szCs w:val="26"/>
                                </w:rPr>
                                <w:t>а</w:t>
                              </w:r>
                              <w:r>
                                <w:rPr>
                                  <w:sz w:val="26"/>
                                  <w:szCs w:val="26"/>
                                </w:rPr>
                                <w:t xml:space="preserve">стосовується цей препарат;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ефективність його застосування у схемах лікування як основного препарату або преп</w:t>
                              </w:r>
                              <w:r>
                                <w:rPr>
                                  <w:sz w:val="26"/>
                                  <w:szCs w:val="26"/>
                                </w:rPr>
                                <w:t>а</w:t>
                              </w:r>
                              <w:r>
                                <w:rPr>
                                  <w:sz w:val="26"/>
                                  <w:szCs w:val="26"/>
                                </w:rPr>
                                <w:t>рату заміни</w:t>
                              </w:r>
                            </w:p>
                          </w:txbxContent>
                        </wps:txbx>
                        <wps:bodyPr rot="0" vert="horz" wrap="square" lIns="12700" tIns="12700" rIns="12700" bIns="12700" anchor="t" anchorCtr="0" upright="1">
                          <a:noAutofit/>
                        </wps:bodyPr>
                      </wps:wsp>
                      <wps:wsp>
                        <wps:cNvPr id="1125" name="Line 457"/>
                        <wps:cNvCnPr/>
                        <wps:spPr bwMode="auto">
                          <a:xfrm>
                            <a:off x="8254" y="2553"/>
                            <a:ext cx="0" cy="28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Line 458"/>
                        <wps:cNvCnPr/>
                        <wps:spPr bwMode="auto">
                          <a:xfrm flipV="1">
                            <a:off x="8254" y="5425"/>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Line 459"/>
                        <wps:cNvCnPr/>
                        <wps:spPr bwMode="auto">
                          <a:xfrm>
                            <a:off x="10854" y="2209"/>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8" name="Line 460"/>
                        <wps:cNvCnPr/>
                        <wps:spPr bwMode="auto">
                          <a:xfrm>
                            <a:off x="4098" y="219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9" name="Line 461"/>
                        <wps:cNvCnPr/>
                        <wps:spPr bwMode="auto">
                          <a:xfrm>
                            <a:off x="14294" y="2196"/>
                            <a:ext cx="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30" name="Group 462"/>
                        <wpg:cNvGrpSpPr>
                          <a:grpSpLocks/>
                        </wpg:cNvGrpSpPr>
                        <wpg:grpSpPr bwMode="auto">
                          <a:xfrm>
                            <a:off x="4638" y="1933"/>
                            <a:ext cx="3240" cy="7920"/>
                            <a:chOff x="4941" y="2164"/>
                            <a:chExt cx="3240" cy="7920"/>
                          </a:xfrm>
                        </wpg:grpSpPr>
                        <wps:wsp>
                          <wps:cNvPr id="1131" name="Text Box 463"/>
                          <wps:cNvSpPr txBox="1">
                            <a:spLocks noChangeArrowheads="1"/>
                          </wps:cNvSpPr>
                          <wps:spPr bwMode="auto">
                            <a:xfrm>
                              <a:off x="4941" y="2884"/>
                              <a:ext cx="3240" cy="7200"/>
                            </a:xfrm>
                            <a:prstGeom prst="rect">
                              <a:avLst/>
                            </a:prstGeom>
                            <a:solidFill>
                              <a:srgbClr val="FFFFFF"/>
                            </a:solidFill>
                            <a:ln w="9525">
                              <a:solidFill>
                                <a:srgbClr val="000000"/>
                              </a:solidFill>
                              <a:miter lim="800000"/>
                              <a:headEnd/>
                              <a:tailEnd/>
                            </a:ln>
                          </wps:spPr>
                          <wps:txbx>
                            <w:txbxContent>
                              <w:p w:rsidR="002A1B6A" w:rsidRDefault="002A1B6A" w:rsidP="002A1B6A"/>
                            </w:txbxContent>
                          </wps:txbx>
                          <wps:bodyPr rot="0" vert="horz" wrap="square" lIns="91440" tIns="45720" rIns="91440" bIns="45720" anchor="t" anchorCtr="0" upright="1">
                            <a:noAutofit/>
                          </wps:bodyPr>
                        </wps:wsp>
                        <wps:wsp>
                          <wps:cNvPr id="1132" name="Rectangle 464"/>
                          <wps:cNvSpPr>
                            <a:spLocks noChangeArrowheads="1"/>
                          </wps:cNvSpPr>
                          <wps:spPr bwMode="auto">
                            <a:xfrm>
                              <a:off x="5121" y="2164"/>
                              <a:ext cx="2880" cy="540"/>
                            </a:xfrm>
                            <a:prstGeom prst="rect">
                              <a:avLst/>
                            </a:prstGeom>
                            <a:solidFill>
                              <a:srgbClr val="FFFFFF"/>
                            </a:solidFill>
                            <a:ln w="9525">
                              <a:solidFill>
                                <a:srgbClr val="000000"/>
                              </a:solidFill>
                              <a:miter lim="800000"/>
                              <a:headEnd/>
                              <a:tailEnd/>
                            </a:ln>
                          </wps:spPr>
                          <wps:txbx>
                            <w:txbxContent>
                              <w:p w:rsidR="002A1B6A" w:rsidRDefault="002A1B6A" w:rsidP="002A1B6A">
                                <w:pPr>
                                  <w:jc w:val="center"/>
                                  <w:rPr>
                                    <w:sz w:val="28"/>
                                  </w:rPr>
                                </w:pPr>
                                <w:r>
                                  <w:rPr>
                                    <w:sz w:val="28"/>
                                    <w:lang w:val="en-US"/>
                                  </w:rPr>
                                  <w:t>II</w:t>
                                </w:r>
                                <w:r>
                                  <w:rPr>
                                    <w:sz w:val="28"/>
                                  </w:rPr>
                                  <w:t>. Аналіз</w:t>
                                </w:r>
                              </w:p>
                            </w:txbxContent>
                          </wps:txbx>
                          <wps:bodyPr rot="0" vert="horz" wrap="square" lIns="12700" tIns="12700" rIns="12700" bIns="12700" anchor="t" anchorCtr="0" upright="1">
                            <a:noAutofit/>
                          </wps:bodyPr>
                        </wps:wsp>
                        <wps:wsp>
                          <wps:cNvPr id="1133" name="Line 465"/>
                          <wps:cNvCnPr/>
                          <wps:spPr bwMode="auto">
                            <a:xfrm flipH="1">
                              <a:off x="5121" y="270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4" name="Rectangle 466"/>
                          <wps:cNvSpPr>
                            <a:spLocks noChangeArrowheads="1"/>
                          </wps:cNvSpPr>
                          <wps:spPr bwMode="auto">
                            <a:xfrm>
                              <a:off x="5301" y="3064"/>
                              <a:ext cx="2700" cy="6840"/>
                            </a:xfrm>
                            <a:prstGeom prst="rect">
                              <a:avLst/>
                            </a:prstGeom>
                            <a:solidFill>
                              <a:srgbClr val="FFFFFF"/>
                            </a:solidFill>
                            <a:ln w="9525">
                              <a:solidFill>
                                <a:srgbClr val="000000"/>
                              </a:solidFill>
                              <a:miter lim="800000"/>
                              <a:headEnd/>
                              <a:tailEnd/>
                            </a:ln>
                          </wps:spPr>
                          <wps:txbx>
                            <w:txbxContent>
                              <w:p w:rsidR="002A1B6A" w:rsidRDefault="002A1B6A" w:rsidP="002A1B6A">
                                <w:pPr>
                                  <w:pStyle w:val="34"/>
                                  <w:rPr>
                                    <w:sz w:val="26"/>
                                    <w:szCs w:val="26"/>
                                  </w:rPr>
                                </w:pPr>
                                <w:r>
                                  <w:rPr>
                                    <w:sz w:val="26"/>
                                    <w:szCs w:val="26"/>
                                  </w:rPr>
                                  <w:t xml:space="preserve">Розроблення та аналіз концепції </w:t>
                                </w:r>
                              </w:p>
                              <w:p w:rsidR="002A1B6A" w:rsidRDefault="002A1B6A" w:rsidP="002A1B6A">
                                <w:pPr>
                                  <w:pStyle w:val="34"/>
                                  <w:rPr>
                                    <w:sz w:val="26"/>
                                    <w:szCs w:val="26"/>
                                  </w:rPr>
                                </w:pPr>
                                <w:r>
                                  <w:rPr>
                                    <w:sz w:val="26"/>
                                    <w:szCs w:val="26"/>
                                  </w:rPr>
                                  <w:t>нового препарату:</w:t>
                                </w:r>
                              </w:p>
                              <w:p w:rsidR="002A1B6A" w:rsidRDefault="002A1B6A" w:rsidP="002A1B6A">
                                <w:pPr>
                                  <w:pStyle w:val="34"/>
                                  <w:rPr>
                                    <w:sz w:val="26"/>
                                    <w:szCs w:val="26"/>
                                  </w:rPr>
                                </w:pP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л</w:t>
                                </w:r>
                                <w:r>
                                  <w:rPr>
                                    <w:sz w:val="26"/>
                                    <w:szCs w:val="26"/>
                                  </w:rPr>
                                  <w:t>і</w:t>
                                </w:r>
                                <w:r>
                                  <w:rPr>
                                    <w:sz w:val="26"/>
                                    <w:szCs w:val="26"/>
                                  </w:rPr>
                                  <w:t>карська форма</w:t>
                                </w:r>
                                <w:r>
                                  <w:rPr>
                                    <w:sz w:val="26"/>
                                    <w:szCs w:val="26"/>
                                    <w:lang w:val="en-US"/>
                                  </w:rPr>
                                  <w:t>;</w:t>
                                </w:r>
                                <w:r>
                                  <w:rPr>
                                    <w:sz w:val="26"/>
                                    <w:szCs w:val="26"/>
                                  </w:rPr>
                                  <w:t xml:space="preserve">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упак</w:t>
                                </w:r>
                                <w:r>
                                  <w:rPr>
                                    <w:sz w:val="26"/>
                                    <w:szCs w:val="26"/>
                                  </w:rPr>
                                  <w:t>о</w:t>
                                </w:r>
                                <w:r>
                                  <w:rPr>
                                    <w:sz w:val="26"/>
                                    <w:szCs w:val="26"/>
                                  </w:rPr>
                                  <w:t xml:space="preserve">вка;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д</w:t>
                                </w:r>
                                <w:r>
                                  <w:rPr>
                                    <w:sz w:val="26"/>
                                    <w:szCs w:val="26"/>
                                  </w:rPr>
                                  <w:t>о</w:t>
                                </w:r>
                                <w:r>
                                  <w:rPr>
                                    <w:sz w:val="26"/>
                                    <w:szCs w:val="26"/>
                                  </w:rPr>
                                  <w:t xml:space="preserve">зування;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наявність побічних ефе</w:t>
                                </w:r>
                                <w:r>
                                  <w:rPr>
                                    <w:sz w:val="26"/>
                                    <w:szCs w:val="26"/>
                                  </w:rPr>
                                  <w:t>к</w:t>
                                </w:r>
                                <w:r>
                                  <w:rPr>
                                    <w:sz w:val="26"/>
                                    <w:szCs w:val="26"/>
                                  </w:rPr>
                                  <w:t xml:space="preserve">тів;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прот</w:t>
                                </w:r>
                                <w:r>
                                  <w:rPr>
                                    <w:sz w:val="26"/>
                                    <w:szCs w:val="26"/>
                                  </w:rPr>
                                  <w:t>и</w:t>
                                </w:r>
                                <w:r>
                                  <w:rPr>
                                    <w:sz w:val="26"/>
                                    <w:szCs w:val="26"/>
                                  </w:rPr>
                                  <w:t xml:space="preserve">показання;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кратність ув</w:t>
                                </w:r>
                                <w:r>
                                  <w:rPr>
                                    <w:sz w:val="26"/>
                                    <w:szCs w:val="26"/>
                                  </w:rPr>
                                  <w:t>е</w:t>
                                </w:r>
                                <w:r>
                                  <w:rPr>
                                    <w:sz w:val="26"/>
                                    <w:szCs w:val="26"/>
                                  </w:rPr>
                                  <w:t>дення;</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умови зберіга</w:t>
                                </w:r>
                                <w:r>
                                  <w:rPr>
                                    <w:sz w:val="26"/>
                                    <w:szCs w:val="26"/>
                                  </w:rPr>
                                  <w:t>н</w:t>
                                </w:r>
                                <w:r>
                                  <w:rPr>
                                    <w:sz w:val="26"/>
                                    <w:szCs w:val="26"/>
                                  </w:rPr>
                                  <w:t>ня;</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вид відпуску;</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взаємодія з і</w:t>
                                </w:r>
                                <w:r>
                                  <w:rPr>
                                    <w:sz w:val="26"/>
                                    <w:szCs w:val="26"/>
                                  </w:rPr>
                                  <w:t>н</w:t>
                                </w:r>
                                <w:r>
                                  <w:rPr>
                                    <w:sz w:val="26"/>
                                    <w:szCs w:val="26"/>
                                  </w:rPr>
                                  <w:t>шими  препаратами та пр</w:t>
                                </w:r>
                                <w:r>
                                  <w:rPr>
                                    <w:sz w:val="26"/>
                                    <w:szCs w:val="26"/>
                                  </w:rPr>
                                  <w:t>о</w:t>
                                </w:r>
                                <w:r>
                                  <w:rPr>
                                    <w:sz w:val="26"/>
                                    <w:szCs w:val="26"/>
                                  </w:rPr>
                                  <w:t>дуктами;</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наявність преп</w:t>
                                </w:r>
                                <w:r>
                                  <w:rPr>
                                    <w:sz w:val="26"/>
                                    <w:szCs w:val="26"/>
                                  </w:rPr>
                                  <w:t>а</w:t>
                                </w:r>
                                <w:r>
                                  <w:rPr>
                                    <w:sz w:val="26"/>
                                    <w:szCs w:val="26"/>
                                  </w:rPr>
                                  <w:t>рату у схемах лікува</w:t>
                                </w:r>
                                <w:r>
                                  <w:rPr>
                                    <w:sz w:val="26"/>
                                    <w:szCs w:val="26"/>
                                  </w:rPr>
                                  <w:t>н</w:t>
                                </w:r>
                                <w:r>
                                  <w:rPr>
                                    <w:sz w:val="26"/>
                                    <w:szCs w:val="26"/>
                                  </w:rPr>
                                  <w:t>ня;</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ціна</w:t>
                                </w:r>
                              </w:p>
                            </w:txbxContent>
                          </wps:txbx>
                          <wps:bodyPr rot="0" vert="horz" wrap="square" lIns="12700" tIns="12700" rIns="12700" bIns="12700" anchor="t" anchorCtr="0" upright="1">
                            <a:noAutofit/>
                          </wps:bodyPr>
                        </wps:wsp>
                        <wps:wsp>
                          <wps:cNvPr id="1135" name="Line 467"/>
                          <wps:cNvCnPr/>
                          <wps:spPr bwMode="auto">
                            <a:xfrm flipV="1">
                              <a:off x="5121" y="522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36" name="Text Box 468"/>
                        <wps:cNvSpPr txBox="1">
                          <a:spLocks noChangeArrowheads="1"/>
                        </wps:cNvSpPr>
                        <wps:spPr bwMode="auto">
                          <a:xfrm>
                            <a:off x="11214" y="2641"/>
                            <a:ext cx="2747" cy="7200"/>
                          </a:xfrm>
                          <a:prstGeom prst="rect">
                            <a:avLst/>
                          </a:prstGeom>
                          <a:solidFill>
                            <a:srgbClr val="FFFFFF"/>
                          </a:solidFill>
                          <a:ln w="9525">
                            <a:solidFill>
                              <a:srgbClr val="000000"/>
                            </a:solidFill>
                            <a:miter lim="800000"/>
                            <a:headEnd/>
                            <a:tailEnd/>
                          </a:ln>
                        </wps:spPr>
                        <wps:txbx>
                          <w:txbxContent>
                            <w:p w:rsidR="002A1B6A" w:rsidRDefault="002A1B6A" w:rsidP="002A1B6A"/>
                          </w:txbxContent>
                        </wps:txbx>
                        <wps:bodyPr rot="0" vert="horz" wrap="square" lIns="91440" tIns="45720" rIns="91440" bIns="45720" anchor="t" anchorCtr="0" upright="1">
                          <a:noAutofit/>
                        </wps:bodyPr>
                      </wps:wsp>
                      <wps:wsp>
                        <wps:cNvPr id="1137" name="Rectangle 469"/>
                        <wps:cNvSpPr>
                          <a:spLocks noChangeArrowheads="1"/>
                        </wps:cNvSpPr>
                        <wps:spPr bwMode="auto">
                          <a:xfrm>
                            <a:off x="11394" y="1969"/>
                            <a:ext cx="2340" cy="576"/>
                          </a:xfrm>
                          <a:prstGeom prst="rect">
                            <a:avLst/>
                          </a:prstGeom>
                          <a:solidFill>
                            <a:srgbClr val="FFFFFF"/>
                          </a:solidFill>
                          <a:ln w="9525">
                            <a:solidFill>
                              <a:srgbClr val="000000"/>
                            </a:solidFill>
                            <a:miter lim="800000"/>
                            <a:headEnd/>
                            <a:tailEnd/>
                          </a:ln>
                        </wps:spPr>
                        <wps:txbx>
                          <w:txbxContent>
                            <w:p w:rsidR="002A1B6A" w:rsidRDefault="002A1B6A" w:rsidP="002A1B6A">
                              <w:pPr>
                                <w:jc w:val="center"/>
                                <w:rPr>
                                  <w:sz w:val="28"/>
                                </w:rPr>
                              </w:pPr>
                              <w:r>
                                <w:rPr>
                                  <w:sz w:val="28"/>
                                  <w:lang w:val="en-US"/>
                                </w:rPr>
                                <w:t>IV</w:t>
                              </w:r>
                              <w:r>
                                <w:rPr>
                                  <w:sz w:val="28"/>
                                </w:rPr>
                                <w:t>. Планування</w:t>
                              </w:r>
                            </w:p>
                          </w:txbxContent>
                        </wps:txbx>
                        <wps:bodyPr rot="0" vert="horz" wrap="square" lIns="12700" tIns="12700" rIns="12700" bIns="12700" anchor="t" anchorCtr="0" upright="1">
                          <a:noAutofit/>
                        </wps:bodyPr>
                      </wps:wsp>
                      <wps:wsp>
                        <wps:cNvPr id="1138" name="Rectangle 470"/>
                        <wps:cNvSpPr>
                          <a:spLocks noChangeArrowheads="1"/>
                        </wps:cNvSpPr>
                        <wps:spPr bwMode="auto">
                          <a:xfrm>
                            <a:off x="11658" y="2849"/>
                            <a:ext cx="2154" cy="1033"/>
                          </a:xfrm>
                          <a:prstGeom prst="rect">
                            <a:avLst/>
                          </a:prstGeom>
                          <a:solidFill>
                            <a:srgbClr val="FFFFFF"/>
                          </a:solidFill>
                          <a:ln w="9525">
                            <a:solidFill>
                              <a:srgbClr val="000000"/>
                            </a:solidFill>
                            <a:miter lim="800000"/>
                            <a:headEnd/>
                            <a:tailEnd/>
                          </a:ln>
                        </wps:spPr>
                        <wps:txbx>
                          <w:txbxContent>
                            <w:p w:rsidR="002A1B6A" w:rsidRDefault="002A1B6A" w:rsidP="002A1B6A">
                              <w:pPr>
                                <w:pStyle w:val="afffffff1"/>
                                <w:ind w:left="57" w:right="57"/>
                                <w:rPr>
                                  <w:sz w:val="26"/>
                                  <w:szCs w:val="26"/>
                                </w:rPr>
                              </w:pPr>
                              <w:r>
                                <w:rPr>
                                  <w:sz w:val="26"/>
                                  <w:szCs w:val="26"/>
                                </w:rPr>
                                <w:t>Планування маркетингових к</w:t>
                              </w:r>
                              <w:r>
                                <w:rPr>
                                  <w:sz w:val="26"/>
                                  <w:szCs w:val="26"/>
                                </w:rPr>
                                <w:t>о</w:t>
                              </w:r>
                              <w:r>
                                <w:rPr>
                                  <w:sz w:val="26"/>
                                  <w:szCs w:val="26"/>
                                </w:rPr>
                                <w:t>мунікацій</w:t>
                              </w:r>
                            </w:p>
                          </w:txbxContent>
                        </wps:txbx>
                        <wps:bodyPr rot="0" vert="horz" wrap="square" lIns="12700" tIns="12700" rIns="12700" bIns="12700" anchor="t" anchorCtr="0" upright="1">
                          <a:noAutofit/>
                        </wps:bodyPr>
                      </wps:wsp>
                      <wps:wsp>
                        <wps:cNvPr id="1139" name="Rectangle 471"/>
                        <wps:cNvSpPr>
                          <a:spLocks noChangeArrowheads="1"/>
                        </wps:cNvSpPr>
                        <wps:spPr bwMode="auto">
                          <a:xfrm>
                            <a:off x="11658" y="5293"/>
                            <a:ext cx="2167" cy="2087"/>
                          </a:xfrm>
                          <a:prstGeom prst="rect">
                            <a:avLst/>
                          </a:prstGeom>
                          <a:solidFill>
                            <a:srgbClr val="FFFFFF"/>
                          </a:solidFill>
                          <a:ln w="9525">
                            <a:solidFill>
                              <a:srgbClr val="000000"/>
                            </a:solidFill>
                            <a:miter lim="800000"/>
                            <a:headEnd/>
                            <a:tailEnd/>
                          </a:ln>
                        </wps:spPr>
                        <wps:txbx>
                          <w:txbxContent>
                            <w:p w:rsidR="002A1B6A" w:rsidRDefault="002A1B6A" w:rsidP="002A1B6A">
                              <w:pPr>
                                <w:pStyle w:val="afffffff1"/>
                                <w:ind w:left="57" w:right="57"/>
                                <w:jc w:val="both"/>
                                <w:rPr>
                                  <w:sz w:val="26"/>
                                  <w:szCs w:val="26"/>
                                </w:rPr>
                              </w:pPr>
                              <w:r>
                                <w:rPr>
                                  <w:sz w:val="26"/>
                                  <w:szCs w:val="26"/>
                                </w:rPr>
                                <w:t>Планування рекламного бюджету, інтенс</w:t>
                              </w:r>
                              <w:r>
                                <w:rPr>
                                  <w:sz w:val="26"/>
                                  <w:szCs w:val="26"/>
                                </w:rPr>
                                <w:t>и</w:t>
                              </w:r>
                              <w:r>
                                <w:rPr>
                                  <w:sz w:val="26"/>
                                  <w:szCs w:val="26"/>
                                </w:rPr>
                                <w:t>вності та спрямованості ре</w:t>
                              </w:r>
                              <w:r>
                                <w:rPr>
                                  <w:sz w:val="26"/>
                                  <w:szCs w:val="26"/>
                                </w:rPr>
                                <w:t>к</w:t>
                              </w:r>
                              <w:r>
                                <w:rPr>
                                  <w:sz w:val="26"/>
                                  <w:szCs w:val="26"/>
                                </w:rPr>
                                <w:t>ламної кампанії</w:t>
                              </w:r>
                            </w:p>
                          </w:txbxContent>
                        </wps:txbx>
                        <wps:bodyPr rot="0" vert="horz" wrap="square" lIns="50400" tIns="50400" rIns="50400" bIns="50400" anchor="t" anchorCtr="0" upright="1">
                          <a:noAutofit/>
                        </wps:bodyPr>
                      </wps:wsp>
                      <wps:wsp>
                        <wps:cNvPr id="1140" name="Rectangle 472"/>
                        <wps:cNvSpPr>
                          <a:spLocks noChangeArrowheads="1"/>
                        </wps:cNvSpPr>
                        <wps:spPr bwMode="auto">
                          <a:xfrm>
                            <a:off x="11646" y="7733"/>
                            <a:ext cx="2165" cy="1980"/>
                          </a:xfrm>
                          <a:prstGeom prst="rect">
                            <a:avLst/>
                          </a:prstGeom>
                          <a:solidFill>
                            <a:srgbClr val="FFFFFF"/>
                          </a:solidFill>
                          <a:ln w="9525">
                            <a:solidFill>
                              <a:srgbClr val="000000"/>
                            </a:solidFill>
                            <a:miter lim="800000"/>
                            <a:headEnd/>
                            <a:tailEnd/>
                          </a:ln>
                        </wps:spPr>
                        <wps:txbx>
                          <w:txbxContent>
                            <w:p w:rsidR="002A1B6A" w:rsidRDefault="002A1B6A" w:rsidP="002A1B6A">
                              <w:pPr>
                                <w:pStyle w:val="afffffff1"/>
                                <w:ind w:left="57" w:right="57"/>
                                <w:rPr>
                                  <w:sz w:val="26"/>
                                  <w:szCs w:val="26"/>
                                </w:rPr>
                              </w:pPr>
                              <w:r>
                                <w:rPr>
                                  <w:sz w:val="26"/>
                                  <w:szCs w:val="26"/>
                                </w:rPr>
                                <w:t>Підвищення конкурентос</w:t>
                              </w:r>
                              <w:r>
                                <w:rPr>
                                  <w:sz w:val="26"/>
                                  <w:szCs w:val="26"/>
                                </w:rPr>
                                <w:t>п</w:t>
                              </w:r>
                              <w:r>
                                <w:rPr>
                                  <w:sz w:val="26"/>
                                  <w:szCs w:val="26"/>
                                </w:rPr>
                                <w:t>роможності препарату та зростання пр</w:t>
                              </w:r>
                              <w:r>
                                <w:rPr>
                                  <w:sz w:val="26"/>
                                  <w:szCs w:val="26"/>
                                </w:rPr>
                                <w:t>о</w:t>
                              </w:r>
                              <w:r>
                                <w:rPr>
                                  <w:sz w:val="26"/>
                                  <w:szCs w:val="26"/>
                                </w:rPr>
                                <w:t>дажу</w:t>
                              </w:r>
                            </w:p>
                          </w:txbxContent>
                        </wps:txbx>
                        <wps:bodyPr rot="0" vert="horz" wrap="square" lIns="50400" tIns="50400" rIns="14400" bIns="50400" anchor="t" anchorCtr="0" upright="1">
                          <a:noAutofit/>
                        </wps:bodyPr>
                      </wps:wsp>
                      <wps:wsp>
                        <wps:cNvPr id="1141" name="Line 473"/>
                        <wps:cNvCnPr/>
                        <wps:spPr bwMode="auto">
                          <a:xfrm>
                            <a:off x="11394" y="2417"/>
                            <a:ext cx="45" cy="6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474"/>
                        <wps:cNvCnPr/>
                        <wps:spPr bwMode="auto">
                          <a:xfrm>
                            <a:off x="11439" y="6381"/>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475"/>
                        <wps:cNvCnPr/>
                        <wps:spPr bwMode="auto">
                          <a:xfrm flipV="1">
                            <a:off x="11413" y="4581"/>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476"/>
                        <wps:cNvCnPr/>
                        <wps:spPr bwMode="auto">
                          <a:xfrm>
                            <a:off x="11419" y="3416"/>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477"/>
                        <wps:cNvSpPr>
                          <a:spLocks noChangeArrowheads="1"/>
                        </wps:cNvSpPr>
                        <wps:spPr bwMode="auto">
                          <a:xfrm>
                            <a:off x="11658" y="4055"/>
                            <a:ext cx="2167" cy="969"/>
                          </a:xfrm>
                          <a:prstGeom prst="rect">
                            <a:avLst/>
                          </a:prstGeom>
                          <a:solidFill>
                            <a:srgbClr val="FFFFFF"/>
                          </a:solidFill>
                          <a:ln w="9525">
                            <a:solidFill>
                              <a:srgbClr val="000000"/>
                            </a:solidFill>
                            <a:miter lim="800000"/>
                            <a:headEnd/>
                            <a:tailEnd/>
                          </a:ln>
                        </wps:spPr>
                        <wps:txbx>
                          <w:txbxContent>
                            <w:p w:rsidR="002A1B6A" w:rsidRDefault="002A1B6A" w:rsidP="002A1B6A">
                              <w:pPr>
                                <w:pStyle w:val="afffffff1"/>
                                <w:ind w:left="57" w:right="57"/>
                                <w:rPr>
                                  <w:sz w:val="26"/>
                                  <w:szCs w:val="26"/>
                                </w:rPr>
                              </w:pPr>
                              <w:r>
                                <w:rPr>
                                  <w:sz w:val="26"/>
                                  <w:szCs w:val="26"/>
                                </w:rPr>
                                <w:t>Формування каналів товар</w:t>
                              </w:r>
                              <w:r>
                                <w:rPr>
                                  <w:sz w:val="26"/>
                                  <w:szCs w:val="26"/>
                                </w:rPr>
                                <w:t>о</w:t>
                              </w:r>
                              <w:r>
                                <w:rPr>
                                  <w:sz w:val="26"/>
                                  <w:szCs w:val="26"/>
                                </w:rPr>
                                <w:t>руху</w:t>
                              </w:r>
                            </w:p>
                          </w:txbxContent>
                        </wps:txbx>
                        <wps:bodyPr rot="0" vert="horz" wrap="square" lIns="12700" tIns="12700" rIns="12700" bIns="12700" anchor="t" anchorCtr="0" upright="1">
                          <a:noAutofit/>
                        </wps:bodyPr>
                      </wps:wsp>
                      <wps:wsp>
                        <wps:cNvPr id="1146" name="Line 478"/>
                        <wps:cNvCnPr/>
                        <wps:spPr bwMode="auto">
                          <a:xfrm>
                            <a:off x="11436" y="8604"/>
                            <a:ext cx="2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7" name="Text Box 479"/>
                        <wps:cNvSpPr txBox="1">
                          <a:spLocks noChangeArrowheads="1"/>
                        </wps:cNvSpPr>
                        <wps:spPr bwMode="auto">
                          <a:xfrm>
                            <a:off x="14094" y="1881"/>
                            <a:ext cx="1524" cy="2700"/>
                          </a:xfrm>
                          <a:prstGeom prst="rect">
                            <a:avLst/>
                          </a:prstGeom>
                          <a:solidFill>
                            <a:srgbClr val="FFFFFF"/>
                          </a:solidFill>
                          <a:ln w="9525">
                            <a:solidFill>
                              <a:srgbClr val="000000"/>
                            </a:solidFill>
                            <a:miter lim="800000"/>
                            <a:headEnd/>
                            <a:tailEnd/>
                          </a:ln>
                        </wps:spPr>
                        <wps:txbx>
                          <w:txbxContent>
                            <w:p w:rsidR="002A1B6A" w:rsidRDefault="002A1B6A" w:rsidP="002A1B6A">
                              <w:pPr>
                                <w:jc w:val="center"/>
                                <w:rPr>
                                  <w:sz w:val="26"/>
                                  <w:szCs w:val="26"/>
                                </w:rPr>
                              </w:pPr>
                              <w:r>
                                <w:rPr>
                                  <w:sz w:val="28"/>
                                  <w:lang w:val="en-US"/>
                                </w:rPr>
                                <w:t>V</w:t>
                              </w:r>
                              <w:r>
                                <w:rPr>
                                  <w:sz w:val="28"/>
                                </w:rPr>
                                <w:t xml:space="preserve">. </w:t>
                              </w:r>
                              <w:r>
                                <w:rPr>
                                  <w:sz w:val="26"/>
                                  <w:szCs w:val="26"/>
                                </w:rPr>
                                <w:t>Вив</w:t>
                              </w:r>
                              <w:r>
                                <w:rPr>
                                  <w:sz w:val="26"/>
                                  <w:szCs w:val="26"/>
                                </w:rPr>
                                <w:t>е</w:t>
                              </w:r>
                              <w:r>
                                <w:rPr>
                                  <w:sz w:val="26"/>
                                  <w:szCs w:val="26"/>
                                </w:rPr>
                                <w:t>дення та просува</w:t>
                              </w:r>
                              <w:r>
                                <w:rPr>
                                  <w:sz w:val="26"/>
                                  <w:szCs w:val="26"/>
                                </w:rPr>
                                <w:t>н</w:t>
                              </w:r>
                              <w:r>
                                <w:rPr>
                                  <w:sz w:val="26"/>
                                  <w:szCs w:val="26"/>
                                </w:rPr>
                                <w:t>ня нового лікарськ</w:t>
                              </w:r>
                              <w:r>
                                <w:rPr>
                                  <w:sz w:val="26"/>
                                  <w:szCs w:val="26"/>
                                </w:rPr>
                                <w:t>о</w:t>
                              </w:r>
                              <w:r>
                                <w:rPr>
                                  <w:sz w:val="26"/>
                                  <w:szCs w:val="26"/>
                                </w:rPr>
                                <w:t>го преп</w:t>
                              </w:r>
                              <w:r>
                                <w:rPr>
                                  <w:sz w:val="26"/>
                                  <w:szCs w:val="26"/>
                                </w:rPr>
                                <w:t>а</w:t>
                              </w:r>
                              <w:r>
                                <w:rPr>
                                  <w:sz w:val="26"/>
                                  <w:szCs w:val="26"/>
                                </w:rPr>
                                <w:t>рату на ринок</w:t>
                              </w:r>
                            </w:p>
                          </w:txbxContent>
                        </wps:txbx>
                        <wps:bodyPr rot="0" vert="horz" wrap="square" lIns="91440" tIns="45720" rIns="91440" bIns="45720" anchor="t" anchorCtr="0" upright="1">
                          <a:noAutofit/>
                        </wps:bodyPr>
                      </wps:wsp>
                      <wps:wsp>
                        <wps:cNvPr id="1148" name="Line 480"/>
                        <wps:cNvCnPr/>
                        <wps:spPr bwMode="auto">
                          <a:xfrm>
                            <a:off x="13734" y="220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114" o:spid="_x0000_s1026" style="position:absolute;margin-left:7.8pt;margin-top:9pt;width:716.4pt;height:401.05pt;z-index:251659264" coordorigin="1290,1881" coordsize="14328,8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">
                <v:shapetype id="_x0000_t202" coordsize="21600,21600" o:spt="202" path="m,l,21600r21600,l21600,xe">
                  <v:stroke joinstyle="miter"/>
                  <v:path gradientshapeok="t" o:connecttype="rect"/>
                </v:shapetype>
                <v:shape id="Text Box 447" o:spid="_x0000_s1027" type="#_x0000_t202" style="position:absolute;left:8111;top:2649;width:2875;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t9cQA&#10;AADdAAAADwAAAGRycy9kb3ducmV2LnhtbERPTWvCQBC9C/0PyxS8FN3EtmpTVxHBYm+tSnsdsmMS&#10;zM7G3TXGf+8WCt7m8T5ntuhMLVpyvrKsIB0mIIhzqysuFOx368EUhA/IGmvLpOBKHhbzh94MM20v&#10;/E3tNhQihrDPUEEZQpNJ6fOSDPqhbYgjd7DOYIjQFVI7vMRwU8tRkoylwYpjQ4kNrUrKj9uzUTB9&#10;2bS//vP56ycfH+q38DRpP05Oqf5jt3wHEagLd/G/e6Pj/DR9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LfXEAAAA3QAAAA8AAAAAAAAAAAAAAAAAmAIAAGRycy9k&#10;b3ducmV2LnhtbFBLBQYAAAAABAAEAPUAAACJAwAAAAA=&#10;">
                  <v:textbox>
                    <w:txbxContent>
                      <w:p w:rsidR="002A1B6A" w:rsidRDefault="002A1B6A" w:rsidP="002A1B6A"/>
                    </w:txbxContent>
                  </v:textbox>
                </v:shape>
                <v:shape id="Text Box 448" o:spid="_x0000_s1028" type="#_x0000_t202" style="position:absolute;left:1290;top:2641;width:2964;height:7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zgsQA&#10;AADdAAAADwAAAGRycy9kb3ducmV2LnhtbERPS2vCQBC+F/wPywi9FN2kLVGjq5RCi735Qq9DdkyC&#10;2dm4u43pv+8WCt7m43vOYtWbRnTkfG1ZQTpOQBAXVtdcKjjsP0ZTED4ga2wsk4If8rBaDh4WmGt7&#10;4y11u1CKGMI+RwVVCG0upS8qMujHtiWO3Nk6gyFCV0rt8BbDTSOfkySTBmuODRW29F5Rcdl9GwXT&#10;13V38l8vm2ORnZtZeJp0n1en1OOwf5uDCNSHu/jfvdZxfpp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s4LEAAAA3QAAAA8AAAAAAAAAAAAAAAAAmAIAAGRycy9k&#10;b3ducmV2LnhtbFBLBQYAAAAABAAEAPUAAACJAwAAAAA=&#10;">
                  <v:textbox>
                    <w:txbxContent>
                      <w:p w:rsidR="002A1B6A" w:rsidRDefault="002A1B6A" w:rsidP="002A1B6A"/>
                    </w:txbxContent>
                  </v:textbox>
                </v:shape>
                <v:rect id="Rectangle 449" o:spid="_x0000_s1029" style="position:absolute;left:1398;top:1938;width:270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h28QA&#10;AADdAAAADwAAAGRycy9kb3ducmV2LnhtbERPTUvDQBC9C/6HZQRvdrOiVmK3RQqFQrHQWtTjmB2T&#10;YHY2ZKdp2l/vFgre5vE+ZzIbfKN66mId2IIZZaCIi+BqLi3s3hd3z6CiIDtsApOFI0WYTa+vJpi7&#10;cOAN9VspVQrhmKOFSqTNtY5FRR7jKLTEifsJnUdJsCu16/CQwn2j77PsSXusOTVU2NK8ouJ3u/cW&#10;xqveP9ZmJ6e3zfz748EEWX9+WXt7M7y+gBIa5F98cS9dmm/MGM7fpBP0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4YdvEAAAA3QAAAA8AAAAAAAAAAAAAAAAAmAIAAGRycy9k&#10;b3ducmV2LnhtbFBLBQYAAAAABAAEAPUAAACJAwAAAAA=&#10;">
                  <v:textbox inset="1pt,1pt,1pt,1pt">
                    <w:txbxContent>
                      <w:p w:rsidR="002A1B6A" w:rsidRDefault="002A1B6A" w:rsidP="002A1B6A">
                        <w:pPr>
                          <w:jc w:val="center"/>
                          <w:rPr>
                            <w:sz w:val="28"/>
                          </w:rPr>
                        </w:pPr>
                        <w:r>
                          <w:rPr>
                            <w:sz w:val="28"/>
                            <w:lang w:val="en-US"/>
                          </w:rPr>
                          <w:t>I</w:t>
                        </w:r>
                        <w:r>
                          <w:rPr>
                            <w:sz w:val="28"/>
                          </w:rPr>
                          <w:t>. Дослідження</w:t>
                        </w:r>
                      </w:p>
                    </w:txbxContent>
                  </v:textbox>
                </v:rect>
                <v:rect id="Rectangle 450" o:spid="_x0000_s1030" style="position:absolute;left:1682;top:2840;width:2361;height: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1qcYA&#10;AADdAAAADwAAAGRycy9kb3ducmV2LnhtbESPT0vDQBDF74LfYRnBm92s+I/YbZGCIIhCa7E9jtkx&#10;CWZnQ3ZMo5/eOQi9zfDevPeb+XKKnRlpyG1iD25WgCGuUmi59rB9e7y4A5MFOWCXmDz8UIbl4vRk&#10;jmVIB17TuJHaaAjnEj00In1pba4aiphnqSdW7TMNEUXXobZhwIOGx85eFsWNjdiyNjTY06qh6mvz&#10;HT3cPo/xunVb+X1Zrz7er1yS193e+/Oz6eEejNAkR/P/9VNQfOcUV7/REez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f1qcYAAADdAAAADwAAAAAAAAAAAAAAAACYAgAAZHJz&#10;L2Rvd25yZXYueG1sUEsFBgAAAAAEAAQA9QAAAIsDAAAAAA==&#10;">
                  <v:textbox inset="1pt,1pt,1pt,1pt">
                    <w:txbxContent>
                      <w:p w:rsidR="002A1B6A" w:rsidRDefault="002A1B6A" w:rsidP="002A1B6A">
                        <w:pPr>
                          <w:jc w:val="both"/>
                          <w:rPr>
                            <w:sz w:val="26"/>
                            <w:szCs w:val="26"/>
                          </w:rPr>
                        </w:pPr>
                        <w:r>
                          <w:rPr>
                            <w:sz w:val="26"/>
                            <w:szCs w:val="26"/>
                          </w:rPr>
                          <w:t>Маркетингові до</w:t>
                        </w:r>
                        <w:r>
                          <w:rPr>
                            <w:sz w:val="26"/>
                            <w:szCs w:val="26"/>
                          </w:rPr>
                          <w:t>с</w:t>
                        </w:r>
                        <w:r>
                          <w:rPr>
                            <w:sz w:val="26"/>
                            <w:szCs w:val="26"/>
                          </w:rPr>
                          <w:t>лідження ринку ЛЗ та визначення пер</w:t>
                        </w:r>
                        <w:r>
                          <w:rPr>
                            <w:sz w:val="26"/>
                            <w:szCs w:val="26"/>
                          </w:rPr>
                          <w:t>с</w:t>
                        </w:r>
                        <w:r>
                          <w:rPr>
                            <w:sz w:val="26"/>
                            <w:szCs w:val="26"/>
                          </w:rPr>
                          <w:t>пективних фармак</w:t>
                        </w:r>
                        <w:r>
                          <w:rPr>
                            <w:sz w:val="26"/>
                            <w:szCs w:val="26"/>
                          </w:rPr>
                          <w:t>о</w:t>
                        </w:r>
                        <w:r>
                          <w:rPr>
                            <w:sz w:val="26"/>
                            <w:szCs w:val="26"/>
                          </w:rPr>
                          <w:t>терапевтичних груп, лікарських форм</w:t>
                        </w:r>
                      </w:p>
                      <w:p w:rsidR="002A1B6A" w:rsidRDefault="002A1B6A" w:rsidP="002A1B6A">
                        <w:pPr>
                          <w:jc w:val="both"/>
                          <w:rPr>
                            <w:sz w:val="26"/>
                            <w:szCs w:val="26"/>
                          </w:rPr>
                        </w:pPr>
                      </w:p>
                      <w:p w:rsidR="002A1B6A" w:rsidRDefault="002A1B6A" w:rsidP="002A1B6A">
                        <w:pPr>
                          <w:jc w:val="both"/>
                          <w:rPr>
                            <w:sz w:val="26"/>
                            <w:szCs w:val="26"/>
                          </w:rPr>
                        </w:pPr>
                        <w:r>
                          <w:rPr>
                            <w:sz w:val="26"/>
                            <w:szCs w:val="26"/>
                          </w:rPr>
                          <w:t>Визначення потреб споживачів</w:t>
                        </w:r>
                      </w:p>
                    </w:txbxContent>
                  </v:textbox>
                </v:rect>
                <v:rect id="Rectangle 451" o:spid="_x0000_s1031" style="position:absolute;left:1703;top:6385;width:2340;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QMsUA&#10;AADdAAAADwAAAGRycy9kb3ducmV2LnhtbERP20rDQBB9F/yHZQq+2c1KvcVuixQKhVKhtaiPY3aa&#10;BLOzITumsV/vFgTf5nCuM50PvlE9dbEObMGMM1DERXA1lxb2r8vrB1BRkB02gcnCD0WYzy4vppi7&#10;cOQt9TspVQrhmKOFSqTNtY5FRR7jOLTEiTuEzqMk2JXadXhM4b7RN1l2pz3WnBoqbGlRUfG1+/YW&#10;7te9v63NXk6b7eLzbWKCvLx/WHs1Gp6fQAkN8i/+c69cmm/MI5y/SS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1AyxQAAAN0AAAAPAAAAAAAAAAAAAAAAAJgCAABkcnMv&#10;ZG93bnJldi54bWxQSwUGAAAAAAQABAD1AAAAigMAAAAA&#10;">
                  <v:textbox inset="1pt,1pt,1pt,1pt">
                    <w:txbxContent>
                      <w:p w:rsidR="002A1B6A" w:rsidRDefault="002A1B6A" w:rsidP="002A1B6A">
                        <w:pPr>
                          <w:rPr>
                            <w:sz w:val="26"/>
                            <w:szCs w:val="26"/>
                          </w:rPr>
                        </w:pPr>
                        <w:r>
                          <w:rPr>
                            <w:sz w:val="26"/>
                            <w:szCs w:val="26"/>
                          </w:rPr>
                          <w:t xml:space="preserve">Дослідження </w:t>
                        </w:r>
                      </w:p>
                      <w:p w:rsidR="002A1B6A" w:rsidRDefault="002A1B6A" w:rsidP="002A1B6A">
                        <w:pPr>
                          <w:rPr>
                            <w:sz w:val="26"/>
                            <w:szCs w:val="26"/>
                          </w:rPr>
                        </w:pPr>
                        <w:r>
                          <w:rPr>
                            <w:sz w:val="26"/>
                            <w:szCs w:val="26"/>
                          </w:rPr>
                          <w:t xml:space="preserve">виробничих </w:t>
                        </w:r>
                      </w:p>
                      <w:p w:rsidR="002A1B6A" w:rsidRDefault="002A1B6A" w:rsidP="002A1B6A">
                        <w:pPr>
                          <w:rPr>
                            <w:sz w:val="26"/>
                            <w:szCs w:val="26"/>
                          </w:rPr>
                        </w:pPr>
                        <w:r>
                          <w:rPr>
                            <w:sz w:val="26"/>
                            <w:szCs w:val="26"/>
                          </w:rPr>
                          <w:t>можливостей ТОВ НВФК «Ейм»</w:t>
                        </w:r>
                      </w:p>
                      <w:p w:rsidR="002A1B6A" w:rsidRDefault="002A1B6A" w:rsidP="002A1B6A">
                        <w:pPr>
                          <w:rPr>
                            <w:sz w:val="26"/>
                            <w:szCs w:val="26"/>
                          </w:rPr>
                        </w:pPr>
                      </w:p>
                      <w:p w:rsidR="002A1B6A" w:rsidRDefault="002A1B6A" w:rsidP="002A1B6A">
                        <w:pPr>
                          <w:pStyle w:val="afffffff1"/>
                          <w:rPr>
                            <w:sz w:val="26"/>
                            <w:szCs w:val="26"/>
                          </w:rPr>
                        </w:pPr>
                        <w:r>
                          <w:rPr>
                            <w:sz w:val="26"/>
                            <w:szCs w:val="26"/>
                          </w:rPr>
                          <w:t>Аналіз матеріально-технічної бази виробничого підпр</w:t>
                        </w:r>
                        <w:r>
                          <w:rPr>
                            <w:sz w:val="26"/>
                            <w:szCs w:val="26"/>
                          </w:rPr>
                          <w:t>и</w:t>
                        </w:r>
                        <w:r>
                          <w:rPr>
                            <w:sz w:val="26"/>
                            <w:szCs w:val="26"/>
                          </w:rPr>
                          <w:t>ємства</w:t>
                        </w:r>
                      </w:p>
                    </w:txbxContent>
                  </v:textbox>
                </v:rect>
                <v:line id="Line 452" o:spid="_x0000_s1032" style="position:absolute;flip:x;visibility:visible;mso-wrap-style:square" from="1398,2417" to="1398,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qmcgAAADdAAAADwAAAGRycy9kb3ducmV2LnhtbESPQUsDMRCF74L/IYzQi9hsi0i7Ni1F&#10;EHroxVq29DZuxs2ym8maxHb9985B8DbDe/PeN6vN6Ht1oZjawAZm0wIUcR1sy42B4/vrwwJUysgW&#10;+8Bk4IcSbNa3NyssbbjyG10OuVESwqlEAy7nodQ61Y48pmkYiEX7DNFjljU22ka8Srjv9bwonrTH&#10;lqXB4UAvjuru8O0N6MX+/ituPx67qjudlq6qq+G8N2ZyN26fQWUa87/573pnBX82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GqmcgAAADdAAAADwAAAAAA&#10;AAAAAAAAAAChAgAAZHJzL2Rvd25yZXYueG1sUEsFBgAAAAAEAAQA+QAAAJYDAAAAAA==&#10;"/>
                <v:line id="Line 453" o:spid="_x0000_s1033" style="position:absolute;visibility:visible;mso-wrap-style:square" from="1398,4401" to="168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Z//cUAAADdAAAADwAAAGRycy9kb3ducmV2LnhtbERPTWvCQBC9C/6HZQq96SYWQkldRSoF&#10;7aGoLdTjmB2TtNnZsLtN4r93hYK3ebzPmS8H04iOnK8tK0inCQjiwuqaSwVfn2+TZxA+IGtsLJOC&#10;C3lYLsajOeba9ryn7hBKEUPY56igCqHNpfRFRQb91LbEkTtbZzBE6EqpHfYx3DRyliSZNFhzbKiw&#10;pdeKit/Dn1Hw8bTLutX2fTN8b7NTsd6fjj+9U+rxYVi9gAg0hLv4373R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Z//cUAAADdAAAADwAAAAAAAAAA&#10;AAAAAAChAgAAZHJzL2Rvd25yZXYueG1sUEsFBgAAAAAEAAQA+QAAAJMDAAAAAA==&#10;"/>
                <v:line id="Line 454" o:spid="_x0000_s1034" style="position:absolute;visibility:visible;mso-wrap-style:square" from="1398,7637" to="1704,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ThisUAAADdAAAADwAAAGRycy9kb3ducmV2LnhtbERPS2vCQBC+C/0PyxR6040phJK6irQU&#10;tIfiC+pxzI5J2uxs2N0m8d+7QsHbfHzPmS0G04iOnK8tK5hOEhDEhdU1lwoO+4/xCwgfkDU2lknB&#10;hTws5g+jGeba9rylbhdKEUPY56igCqHNpfRFRQb9xLbEkTtbZzBE6EqpHfYx3DQyTZJMGqw5NlTY&#10;0ltFxe/uzyj4et5k3XL9uRq+19mpeN+ejj+9U+rpcVi+ggg0hLv4373Scf40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ThisUAAADdAAAADwAAAAAAAAAA&#10;AAAAAAChAgAAZHJzL2Rvd25yZXYueG1sUEsFBgAAAAAEAAQA+QAAAJMDAAAAAA==&#10;"/>
                <v:line id="Line 455" o:spid="_x0000_s1035" style="position:absolute;visibility:visible;mso-wrap-style:square" from="7698,2194" to="8238,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TRBcMAAADdAAAADwAAAGRycy9kb3ducmV2LnhtbERP32vCMBB+F/Y/hBvsTdMqzFmNMlaE&#10;PehAHXu+NWdT1lxKk9X43y/CwLf7+H7eahNtKwbqfeNYQT7JQBBXTjdcK/g8bccvIHxA1tg6JgVX&#10;8rBZP4xWWGh34QMNx1CLFMK+QAUmhK6Q0leGLPqJ64gTd3a9xZBgX0vd4yWF21ZOs+xZWmw4NRjs&#10;6M1Q9XP8tQrmpjzIuSx3p49yaPJF3Mev74VST4/xdQkiUAx38b/7Xaf5+XQ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k0QXDAAAA3QAAAA8AAAAAAAAAAAAA&#10;AAAAoQIAAGRycy9kb3ducmV2LnhtbFBLBQYAAAAABAAEAPkAAACRAwAAAAA=&#10;">
                  <v:stroke endarrow="block"/>
                </v:line>
                <v:rect id="Rectangle 456" o:spid="_x0000_s1036" style="position:absolute;left:8417;top:2837;width:2437;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Y1EcUA&#10;AADdAAAADwAAAGRycy9kb3ducmV2LnhtbERP22rCQBB9L/gPyxT6ppuI2hJdRYRCoVTwQtvHaXZM&#10;QrOzITuN0a/vFoS+zeFcZ7HqXa06akPl2UA6SkAR595WXBg4Hp6HT6CCIFusPZOBCwVYLQd3C8ys&#10;P/OOur0UKoZwyNBAKdJkWoe8JIdh5BviyJ1861AibAttWzzHcFfrcZLMtMOKY0OJDW1Kyr/3P87A&#10;42vnplV6lOvbbvP1Pkm9bD8+jXm479dzUEK9/Itv7hcb56fjC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jURxQAAAN0AAAAPAAAAAAAAAAAAAAAAAJgCAABkcnMv&#10;ZG93bnJldi54bWxQSwUGAAAAAAQABAD1AAAAigMAAAAA&#10;">
                  <v:textbox inset="1pt,1pt,1pt,1pt">
                    <w:txbxContent>
                      <w:p w:rsidR="002A1B6A" w:rsidRDefault="002A1B6A" w:rsidP="002A1B6A">
                        <w:pPr>
                          <w:rPr>
                            <w:sz w:val="26"/>
                            <w:szCs w:val="26"/>
                          </w:rPr>
                        </w:pPr>
                        <w:r>
                          <w:rPr>
                            <w:sz w:val="26"/>
                            <w:szCs w:val="26"/>
                          </w:rPr>
                          <w:t>Комплексна оці</w:t>
                        </w:r>
                        <w:r>
                          <w:rPr>
                            <w:sz w:val="26"/>
                            <w:szCs w:val="26"/>
                          </w:rPr>
                          <w:t>н</w:t>
                        </w:r>
                        <w:r>
                          <w:rPr>
                            <w:sz w:val="26"/>
                            <w:szCs w:val="26"/>
                          </w:rPr>
                          <w:t>ка споживання:</w:t>
                        </w:r>
                      </w:p>
                      <w:p w:rsidR="002A1B6A" w:rsidRDefault="002A1B6A" w:rsidP="002A1B6A">
                        <w:pPr>
                          <w:jc w:val="center"/>
                          <w:rPr>
                            <w:sz w:val="26"/>
                            <w:szCs w:val="26"/>
                          </w:rPr>
                        </w:pP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прогноз захвор</w:t>
                        </w:r>
                        <w:r>
                          <w:rPr>
                            <w:sz w:val="26"/>
                            <w:szCs w:val="26"/>
                          </w:rPr>
                          <w:t>ю</w:t>
                        </w:r>
                        <w:r>
                          <w:rPr>
                            <w:sz w:val="26"/>
                            <w:szCs w:val="26"/>
                          </w:rPr>
                          <w:t>ваності за всіма видами хвороб, для лікування яких з</w:t>
                        </w:r>
                        <w:r>
                          <w:rPr>
                            <w:sz w:val="26"/>
                            <w:szCs w:val="26"/>
                          </w:rPr>
                          <w:t>а</w:t>
                        </w:r>
                        <w:r>
                          <w:rPr>
                            <w:sz w:val="26"/>
                            <w:szCs w:val="26"/>
                          </w:rPr>
                          <w:t xml:space="preserve">стосовується цей препарат;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ефективність його застосування у схемах лікування як основного препарату або преп</w:t>
                        </w:r>
                        <w:r>
                          <w:rPr>
                            <w:sz w:val="26"/>
                            <w:szCs w:val="26"/>
                          </w:rPr>
                          <w:t>а</w:t>
                        </w:r>
                        <w:r>
                          <w:rPr>
                            <w:sz w:val="26"/>
                            <w:szCs w:val="26"/>
                          </w:rPr>
                          <w:t>рату заміни</w:t>
                        </w:r>
                      </w:p>
                    </w:txbxContent>
                  </v:textbox>
                </v:rect>
                <v:line id="Line 457" o:spid="_x0000_s1037" style="position:absolute;visibility:visible;mso-wrap-style:square" from="8254,2553" to="8254,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15/sUAAADdAAAADwAAAGRycy9kb3ducmV2LnhtbERPS2vCQBC+C/0PyxS86UalQVJXkZaC&#10;9iA+Cu1xzI5JbHY27G6T9N+7QqG3+fies1j1phYtOV9ZVjAZJyCIc6srLhR8nN5GcxA+IGusLZOC&#10;X/KwWj4MFphp2/GB2mMoRAxhn6GCMoQmk9LnJRn0Y9sQR+5incEQoSukdtjFcFPLaZKk0mDFsaHE&#10;hl5Kyr+PP0bBbrZP2/X2fdN/btNz/no4f107p9TwsV8/gwjUh3/xn3uj4/zJ9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15/sUAAADdAAAADwAAAAAAAAAA&#10;AAAAAAChAgAAZHJzL2Rvd25yZXYueG1sUEsFBgAAAAAEAAQA+QAAAJMDAAAAAA==&#10;"/>
                <v:line id="Line 458" o:spid="_x0000_s1038" style="position:absolute;flip:y;visibility:visible;mso-wrap-style:square" from="8254,5425" to="8424,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XdsQAAADdAAAADwAAAGRycy9kb3ducmV2LnhtbERPTWsCMRC9F/ofwgheimaVIroaRQqF&#10;HrxUy0pv42bcLLuZbJNU13/fFARv83ifs9r0thUX8qF2rGAyzkAQl07XXCn4OryP5iBCRNbYOiYF&#10;NwqwWT8/rTDX7sqfdNnHSqQQDjkqMDF2uZShNGQxjF1HnLiz8xZjgr6S2uM1hdtWTrNsJi3WnBoM&#10;dvRmqGz2v1aBnO9efvz29NoUzfG4MEVZdN87pYaDfrsEEamPD/Hd/aHT/Ml0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Jd2xAAAAN0AAAAPAAAAAAAAAAAA&#10;AAAAAKECAABkcnMvZG93bnJldi54bWxQSwUGAAAAAAQABAD5AAAAkgMAAAAA&#10;"/>
                <v:line id="Line 459" o:spid="_x0000_s1039" style="position:absolute;visibility:visible;mso-wrap-style:square" from="10854,2209" to="11394,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sQAAADdAAAADwAAAGRycy9kb3ducmV2LnhtbERPyWrDMBC9F/oPYgq9NbJzqBM3Sig1&#10;hR6aQBZynloTy8QaGUt11L+vAoHc5vHWWayi7cRIg28dK8gnGQji2umWGwWH/efLDIQPyBo7x6Tg&#10;jzyslo8PCyy1u/CWxl1oRAphX6ICE0JfSulrQxb9xPXEiTu5wWJIcGikHvCSwm0np1n2Ki22nBoM&#10;9vRhqD7vfq2CwlRbWcjqe7+pxjafx3U8/syVen6K728gAsVwF9/cXzrNz6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cGxAAAAN0AAAAPAAAAAAAAAAAA&#10;AAAAAKECAABkcnMvZG93bnJldi54bWxQSwUGAAAAAAQABAD5AAAAkgMAAAAA&#10;">
                  <v:stroke endarrow="block"/>
                </v:line>
                <v:line id="Line 460" o:spid="_x0000_s1040" style="position:absolute;visibility:visible;mso-wrap-style:square" from="4098,2194" to="4818,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BDdMYAAADdAAAADwAAAGRycy9kb3ducmV2LnhtbESPT0/DMAzF70h8h8hI3FjaHRgryya0&#10;ahIHmLQ/4mwa01Q0TtWELnx7fJjEzdZ7fu/n1Sb7Xk00xi6wgXJWgCJugu24NXA+7R6eQMWEbLEP&#10;TAZ+KcJmfXuzwsqGCx9oOqZWSQjHCg24lIZK69g48hhnYSAW7SuMHpOsY6vtiBcJ972eF8Wj9tix&#10;NDgcaOuo+T7+eAMLVx/0Qtdvp309deUyv+ePz6Ux93f55RlUopz+zdfrVyv45Vxw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AQ3TGAAAA3QAAAA8AAAAAAAAA&#10;AAAAAAAAoQIAAGRycy9kb3ducmV2LnhtbFBLBQYAAAAABAAEAPkAAACUAwAAAAA=&#10;">
                  <v:stroke endarrow="block"/>
                </v:line>
                <v:line id="Line 461" o:spid="_x0000_s1041" style="position:absolute;visibility:visible;mso-wrap-style:square" from="14294,2196" to="14859,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m78MAAADdAAAADwAAAGRycy9kb3ducmV2LnhtbERPTWvCQBC9F/oflin0VjfxUE3qKqVB&#10;6KEKaul5mh2zwexsyK5x+++7guBtHu9zFqtoOzHS4FvHCvJJBoK4drrlRsH3Yf0yB+EDssbOMSn4&#10;Iw+r5ePDAkvtLryjcR8akULYl6jAhNCXUvrakEU/cT1x4o5usBgSHBqpB7ykcNvJaZa9SostpwaD&#10;PX0Yqk/7s1UwM9VOzmT1ddhWY5sXcRN/fgulnp/i+xuIQDHcxTf3p07z82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M5u/DAAAA3QAAAA8AAAAAAAAAAAAA&#10;AAAAoQIAAGRycy9kb3ducmV2LnhtbFBLBQYAAAAABAAEAPkAAACRAwAAAAA=&#10;">
                  <v:stroke endarrow="block"/>
                </v:line>
                <v:group id="Group 462" o:spid="_x0000_s1042" style="position:absolute;left:4638;top:1933;width:3240;height:7920" coordorigin="4941,2164" coordsize="324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Text Box 463" o:spid="_x0000_s1043" type="#_x0000_t202" style="position:absolute;left:4941;top:2884;width:3240;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lsQA&#10;AADdAAAADwAAAGRycy9kb3ducmV2LnhtbERPTWvCQBC9C/0PyxR6Ed2kitrUVUqhRW82FXsdsmMS&#10;mp1Nd7cx/ntXELzN433Oct2bRnTkfG1ZQTpOQBAXVtdcKth/f4wWIHxA1thYJgVn8rBePQyWmGl7&#10;4i/q8lCKGMI+QwVVCG0mpS8qMujHtiWO3NE6gyFCV0rt8BTDTSOfk2QmDdYcGyps6b2i4jf/NwoW&#10;003347eT3aGYHZuXMJx3n39OqafH/u0VRKA+3MU390bH+ekk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5bEAAAA3QAAAA8AAAAAAAAAAAAAAAAAmAIAAGRycy9k&#10;b3ducmV2LnhtbFBLBQYAAAAABAAEAPUAAACJAwAAAAA=&#10;">
                    <v:textbox>
                      <w:txbxContent>
                        <w:p w:rsidR="002A1B6A" w:rsidRDefault="002A1B6A" w:rsidP="002A1B6A"/>
                      </w:txbxContent>
                    </v:textbox>
                  </v:shape>
                  <v:rect id="Rectangle 464" o:spid="_x0000_s1044" style="position:absolute;left:5121;top:2164;width:2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eI8UA&#10;AADdAAAADwAAAGRycy9kb3ducmV2LnhtbERPTWvCQBC9F/wPywi91U20tiV1lSIIgljQSutxzE6T&#10;0OxsyE5j6q/vFoTe5vE+Z7boXa06akPl2UA6SkAR595WXBg4vK3unkAFQbZYeyYDPxRgMR/czDCz&#10;/sw76vZSqBjCIUMDpUiTaR3ykhyGkW+II/fpW4cSYVto2+I5hrtaj5PkQTusODaU2NCypPxr/+0M&#10;PG46N63Sg1y2u+Xp/T718vpxNOZ22L88gxLq5V98da9tnJ9OxvD3TTx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p4jxQAAAN0AAAAPAAAAAAAAAAAAAAAAAJgCAABkcnMv&#10;ZG93bnJldi54bWxQSwUGAAAAAAQABAD1AAAAigMAAAAA&#10;">
                    <v:textbox inset="1pt,1pt,1pt,1pt">
                      <w:txbxContent>
                        <w:p w:rsidR="002A1B6A" w:rsidRDefault="002A1B6A" w:rsidP="002A1B6A">
                          <w:pPr>
                            <w:jc w:val="center"/>
                            <w:rPr>
                              <w:sz w:val="28"/>
                            </w:rPr>
                          </w:pPr>
                          <w:r>
                            <w:rPr>
                              <w:sz w:val="28"/>
                              <w:lang w:val="en-US"/>
                            </w:rPr>
                            <w:t>II</w:t>
                          </w:r>
                          <w:r>
                            <w:rPr>
                              <w:sz w:val="28"/>
                            </w:rPr>
                            <w:t>. Аналіз</w:t>
                          </w:r>
                        </w:p>
                      </w:txbxContent>
                    </v:textbox>
                  </v:rect>
                  <v:line id="Line 465" o:spid="_x0000_s1045" style="position:absolute;flip:x;visibility:visible;mso-wrap-style:square" from="5121,2704" to="512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iM8UAAADdAAAADwAAAGRycy9kb3ducmV2LnhtbERPTWsCMRC9F/ofwhS8SM1aS9GtUaRQ&#10;8OBFLSu9jZvpZtnNZJtEXf+9KQi9zeN9znzZ21acyYfasYLxKANBXDpdc6Xga//5PAURIrLG1jEp&#10;uFKA5eLxYY65dhfe0nkXK5FCOOSowMTY5VKG0pDFMHIdceJ+nLcYE/SV1B4vKdy28iXL3qTFmlOD&#10;wY4+DJXN7mQVyOlm+OtXx9emaA6HmSnKovveKDV46lfvICL18V98d691mj+eTO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qiM8UAAADdAAAADwAAAAAAAAAA&#10;AAAAAAChAgAAZHJzL2Rvd25yZXYueG1sUEsFBgAAAAAEAAQA+QAAAJMDAAAAAA==&#10;"/>
                  <v:rect id="Rectangle 466" o:spid="_x0000_s1046" style="position:absolute;left:5301;top:3064;width:2700;height:6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jzMUA&#10;AADdAAAADwAAAGRycy9kb3ducmV2LnhtbERP22rCQBB9F/yHZYS+6SbWXkhdpQhCoVjQSuvjmJ0m&#10;odnZkJ3G1K/vCgXf5nCuM1/2rlYdtaHybCCdJKCIc28rLgzs39fjR1BBkC3WnsnALwVYLoaDOWbW&#10;n3hL3U4KFUM4ZGigFGkyrUNeksMw8Q1x5L5861AibAttWzzFcFfraZLca4cVx4YSG1qVlH/vfpyB&#10;h9fO3VXpXs6b7er4MUu9vH0ejLkZ9c9PoIR6uYr/3S82zk9vZ3D5Jp6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6PMxQAAAN0AAAAPAAAAAAAAAAAAAAAAAJgCAABkcnMv&#10;ZG93bnJldi54bWxQSwUGAAAAAAQABAD1AAAAigMAAAAA&#10;">
                    <v:textbox inset="1pt,1pt,1pt,1pt">
                      <w:txbxContent>
                        <w:p w:rsidR="002A1B6A" w:rsidRDefault="002A1B6A" w:rsidP="002A1B6A">
                          <w:pPr>
                            <w:pStyle w:val="34"/>
                            <w:rPr>
                              <w:sz w:val="26"/>
                              <w:szCs w:val="26"/>
                            </w:rPr>
                          </w:pPr>
                          <w:r>
                            <w:rPr>
                              <w:sz w:val="26"/>
                              <w:szCs w:val="26"/>
                            </w:rPr>
                            <w:t xml:space="preserve">Розроблення та аналіз концепції </w:t>
                          </w:r>
                        </w:p>
                        <w:p w:rsidR="002A1B6A" w:rsidRDefault="002A1B6A" w:rsidP="002A1B6A">
                          <w:pPr>
                            <w:pStyle w:val="34"/>
                            <w:rPr>
                              <w:sz w:val="26"/>
                              <w:szCs w:val="26"/>
                            </w:rPr>
                          </w:pPr>
                          <w:r>
                            <w:rPr>
                              <w:sz w:val="26"/>
                              <w:szCs w:val="26"/>
                            </w:rPr>
                            <w:t>нового препарату:</w:t>
                          </w:r>
                        </w:p>
                        <w:p w:rsidR="002A1B6A" w:rsidRDefault="002A1B6A" w:rsidP="002A1B6A">
                          <w:pPr>
                            <w:pStyle w:val="34"/>
                            <w:rPr>
                              <w:sz w:val="26"/>
                              <w:szCs w:val="26"/>
                            </w:rPr>
                          </w:pP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л</w:t>
                          </w:r>
                          <w:r>
                            <w:rPr>
                              <w:sz w:val="26"/>
                              <w:szCs w:val="26"/>
                            </w:rPr>
                            <w:t>і</w:t>
                          </w:r>
                          <w:r>
                            <w:rPr>
                              <w:sz w:val="26"/>
                              <w:szCs w:val="26"/>
                            </w:rPr>
                            <w:t>карська форма</w:t>
                          </w:r>
                          <w:r>
                            <w:rPr>
                              <w:sz w:val="26"/>
                              <w:szCs w:val="26"/>
                              <w:lang w:val="en-US"/>
                            </w:rPr>
                            <w:t>;</w:t>
                          </w:r>
                          <w:r>
                            <w:rPr>
                              <w:sz w:val="26"/>
                              <w:szCs w:val="26"/>
                            </w:rPr>
                            <w:t xml:space="preserve">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упак</w:t>
                          </w:r>
                          <w:r>
                            <w:rPr>
                              <w:sz w:val="26"/>
                              <w:szCs w:val="26"/>
                            </w:rPr>
                            <w:t>о</w:t>
                          </w:r>
                          <w:r>
                            <w:rPr>
                              <w:sz w:val="26"/>
                              <w:szCs w:val="26"/>
                            </w:rPr>
                            <w:t xml:space="preserve">вка;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д</w:t>
                          </w:r>
                          <w:r>
                            <w:rPr>
                              <w:sz w:val="26"/>
                              <w:szCs w:val="26"/>
                            </w:rPr>
                            <w:t>о</w:t>
                          </w:r>
                          <w:r>
                            <w:rPr>
                              <w:sz w:val="26"/>
                              <w:szCs w:val="26"/>
                            </w:rPr>
                            <w:t xml:space="preserve">зування;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наявність побічних ефе</w:t>
                          </w:r>
                          <w:r>
                            <w:rPr>
                              <w:sz w:val="26"/>
                              <w:szCs w:val="26"/>
                            </w:rPr>
                            <w:t>к</w:t>
                          </w:r>
                          <w:r>
                            <w:rPr>
                              <w:sz w:val="26"/>
                              <w:szCs w:val="26"/>
                            </w:rPr>
                            <w:t xml:space="preserve">тів;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прот</w:t>
                          </w:r>
                          <w:r>
                            <w:rPr>
                              <w:sz w:val="26"/>
                              <w:szCs w:val="26"/>
                            </w:rPr>
                            <w:t>и</w:t>
                          </w:r>
                          <w:r>
                            <w:rPr>
                              <w:sz w:val="26"/>
                              <w:szCs w:val="26"/>
                            </w:rPr>
                            <w:t xml:space="preserve">показання; </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кратність ув</w:t>
                          </w:r>
                          <w:r>
                            <w:rPr>
                              <w:sz w:val="26"/>
                              <w:szCs w:val="26"/>
                            </w:rPr>
                            <w:t>е</w:t>
                          </w:r>
                          <w:r>
                            <w:rPr>
                              <w:sz w:val="26"/>
                              <w:szCs w:val="26"/>
                            </w:rPr>
                            <w:t>дення;</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умови зберіга</w:t>
                          </w:r>
                          <w:r>
                            <w:rPr>
                              <w:sz w:val="26"/>
                              <w:szCs w:val="26"/>
                            </w:rPr>
                            <w:t>н</w:t>
                          </w:r>
                          <w:r>
                            <w:rPr>
                              <w:sz w:val="26"/>
                              <w:szCs w:val="26"/>
                            </w:rPr>
                            <w:t>ня;</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вид відпуску;</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взаємодія з і</w:t>
                          </w:r>
                          <w:r>
                            <w:rPr>
                              <w:sz w:val="26"/>
                              <w:szCs w:val="26"/>
                            </w:rPr>
                            <w:t>н</w:t>
                          </w:r>
                          <w:r>
                            <w:rPr>
                              <w:sz w:val="26"/>
                              <w:szCs w:val="26"/>
                            </w:rPr>
                            <w:t>шими  препаратами та пр</w:t>
                          </w:r>
                          <w:r>
                            <w:rPr>
                              <w:sz w:val="26"/>
                              <w:szCs w:val="26"/>
                            </w:rPr>
                            <w:t>о</w:t>
                          </w:r>
                          <w:r>
                            <w:rPr>
                              <w:sz w:val="26"/>
                              <w:szCs w:val="26"/>
                            </w:rPr>
                            <w:t>дуктами;</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наявність преп</w:t>
                          </w:r>
                          <w:r>
                            <w:rPr>
                              <w:sz w:val="26"/>
                              <w:szCs w:val="26"/>
                            </w:rPr>
                            <w:t>а</w:t>
                          </w:r>
                          <w:r>
                            <w:rPr>
                              <w:sz w:val="26"/>
                              <w:szCs w:val="26"/>
                            </w:rPr>
                            <w:t>рату у схемах лікува</w:t>
                          </w:r>
                          <w:r>
                            <w:rPr>
                              <w:sz w:val="26"/>
                              <w:szCs w:val="26"/>
                            </w:rPr>
                            <w:t>н</w:t>
                          </w:r>
                          <w:r>
                            <w:rPr>
                              <w:sz w:val="26"/>
                              <w:szCs w:val="26"/>
                            </w:rPr>
                            <w:t>ня;</w:t>
                          </w:r>
                        </w:p>
                        <w:p w:rsidR="002A1B6A" w:rsidRDefault="002A1B6A" w:rsidP="009B32CB">
                          <w:pPr>
                            <w:pStyle w:val="2ffff8"/>
                            <w:numPr>
                              <w:ilvl w:val="0"/>
                              <w:numId w:val="45"/>
                            </w:numPr>
                            <w:tabs>
                              <w:tab w:val="clear" w:pos="360"/>
                            </w:tabs>
                            <w:suppressAutoHyphens w:val="0"/>
                            <w:spacing w:after="40" w:line="240" w:lineRule="auto"/>
                            <w:ind w:left="181" w:hanging="181"/>
                            <w:rPr>
                              <w:sz w:val="26"/>
                              <w:szCs w:val="26"/>
                            </w:rPr>
                          </w:pPr>
                          <w:r>
                            <w:rPr>
                              <w:sz w:val="26"/>
                              <w:szCs w:val="26"/>
                            </w:rPr>
                            <w:t>ціна</w:t>
                          </w:r>
                        </w:p>
                      </w:txbxContent>
                    </v:textbox>
                  </v:rect>
                  <v:line id="Line 467" o:spid="_x0000_s1047" style="position:absolute;flip:y;visibility:visible;mso-wrap-style:square" from="5121,5224" to="530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f3MUAAADdAAAADwAAAGRycy9kb3ducmV2LnhtbERPTWsCMRC9F/ofwhR6Ec3aWtGtUaQg&#10;9OClVla8jZvpZtnNZJtE3f77piD0No/3OYtVb1txIR9qxwrGowwEcel0zZWC/edmOAMRIrLG1jEp&#10;+KEAq+X93QJz7a78QZddrEQK4ZCjAhNjl0sZSkMWw8h1xIn7ct5iTNBXUnu8pnDbyqcsm0qLNacG&#10;gx29GSqb3dkqkLPt4NuvT5OmaA6HuSnKojtulXp86NevICL18V98c7/rNH/8/AJ/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f3MUAAADdAAAADwAAAAAAAAAA&#10;AAAAAAChAgAAZHJzL2Rvd25yZXYueG1sUEsFBgAAAAAEAAQA+QAAAJMDAAAAAA==&#10;"/>
                </v:group>
                <v:shape id="Text Box 468" o:spid="_x0000_s1048" type="#_x0000_t202" style="position:absolute;left:11214;top:2641;width:2747;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v4sQA&#10;AADdAAAADwAAAGRycy9kb3ducmV2LnhtbERPTWvCQBC9C/6HZQQvUjdqSW3qKkVQ9GZtaa9DdkxC&#10;s7Pp7hrjv3eFgrd5vM9ZrDpTi5acrywrmIwTEMS51RUXCr4+N09zED4ga6wtk4IreVgt+70FZtpe&#10;+IPaYyhEDGGfoYIyhCaT0uclGfRj2xBH7mSdwRChK6R2eInhppbTJEmlwYpjQ4kNrUvKf49no2D+&#10;vGt//H52+M7TU/0aRi/t9s8pNRx0728gAnXhIf5373ScP5ml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7+LEAAAA3QAAAA8AAAAAAAAAAAAAAAAAmAIAAGRycy9k&#10;b3ducmV2LnhtbFBLBQYAAAAABAAEAPUAAACJAwAAAAA=&#10;">
                  <v:textbox>
                    <w:txbxContent>
                      <w:p w:rsidR="002A1B6A" w:rsidRDefault="002A1B6A" w:rsidP="002A1B6A"/>
                    </w:txbxContent>
                  </v:textbox>
                </v:shape>
                <v:rect id="Rectangle 469" o:spid="_x0000_s1049" style="position:absolute;left:11394;top:1969;width:23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9u8UA&#10;AADdAAAADwAAAGRycy9kb3ducmV2LnhtbERPTWvCQBC9F/wPywi91U1aWyV1lSIUCsWCVtTjNDsm&#10;wexsyE5j9Nd3C4Xe5vE+Z7boXa06akPl2UA6SkAR595WXBjYfr7eTUEFQbZYeyYDFwqwmA9uZphZ&#10;f+Y1dRspVAzhkKGBUqTJtA55SQ7DyDfEkTv61qFE2BbatniO4a7W90nypB1WHBtKbGhZUn7afDsD&#10;k/fOPVbpVq6r9fJrN069fOwPxtwO+5dnUEK9/Iv/3G82zk8fJvD7TTxB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T27xQAAAN0AAAAPAAAAAAAAAAAAAAAAAJgCAABkcnMv&#10;ZG93bnJldi54bWxQSwUGAAAAAAQABAD1AAAAigMAAAAA&#10;">
                  <v:textbox inset="1pt,1pt,1pt,1pt">
                    <w:txbxContent>
                      <w:p w:rsidR="002A1B6A" w:rsidRDefault="002A1B6A" w:rsidP="002A1B6A">
                        <w:pPr>
                          <w:jc w:val="center"/>
                          <w:rPr>
                            <w:sz w:val="28"/>
                          </w:rPr>
                        </w:pPr>
                        <w:r>
                          <w:rPr>
                            <w:sz w:val="28"/>
                            <w:lang w:val="en-US"/>
                          </w:rPr>
                          <w:t>IV</w:t>
                        </w:r>
                        <w:r>
                          <w:rPr>
                            <w:sz w:val="28"/>
                          </w:rPr>
                          <w:t>. Планування</w:t>
                        </w:r>
                      </w:p>
                    </w:txbxContent>
                  </v:textbox>
                </v:rect>
                <v:rect id="Rectangle 470" o:spid="_x0000_s1050" style="position:absolute;left:11658;top:2849;width:2154;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pyccA&#10;AADdAAAADwAAAGRycy9kb3ducmV2LnhtbESPT0vDQBDF74LfYRnBm93EvyXttkhBEEShtdgep9lp&#10;EszOhuyYRj+9cxC8zfDevPeb+XIMrRmoT01kB/kkA0NcRt9w5WD7/nQ1BZME2WMbmRx8U4Ll4vxs&#10;joWPJ17TsJHKaAinAh3UIl1hbSprCpgmsSNW7Rj7gKJrX1nf40nDQ2uvs+zeBmxYG2rsaFVT+bn5&#10;Cg4eXoZw1+Rb+Xldrw4ft3mUt93eucuL8XEGRmiUf/Pf9bNX/PxGcfUbHcE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qcnHAAAA3QAAAA8AAAAAAAAAAAAAAAAAmAIAAGRy&#10;cy9kb3ducmV2LnhtbFBLBQYAAAAABAAEAPUAAACMAwAAAAA=&#10;">
                  <v:textbox inset="1pt,1pt,1pt,1pt">
                    <w:txbxContent>
                      <w:p w:rsidR="002A1B6A" w:rsidRDefault="002A1B6A" w:rsidP="002A1B6A">
                        <w:pPr>
                          <w:pStyle w:val="afffffff1"/>
                          <w:ind w:left="57" w:right="57"/>
                          <w:rPr>
                            <w:sz w:val="26"/>
                            <w:szCs w:val="26"/>
                          </w:rPr>
                        </w:pPr>
                        <w:r>
                          <w:rPr>
                            <w:sz w:val="26"/>
                            <w:szCs w:val="26"/>
                          </w:rPr>
                          <w:t>Планування маркетингових к</w:t>
                        </w:r>
                        <w:r>
                          <w:rPr>
                            <w:sz w:val="26"/>
                            <w:szCs w:val="26"/>
                          </w:rPr>
                          <w:t>о</w:t>
                        </w:r>
                        <w:r>
                          <w:rPr>
                            <w:sz w:val="26"/>
                            <w:szCs w:val="26"/>
                          </w:rPr>
                          <w:t>мунікацій</w:t>
                        </w:r>
                      </w:p>
                    </w:txbxContent>
                  </v:textbox>
                </v:rect>
                <v:rect id="Rectangle 471" o:spid="_x0000_s1051" style="position:absolute;left:11658;top:5293;width:2167;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EcMA&#10;AADdAAAADwAAAGRycy9kb3ducmV2LnhtbERPTWvCQBC9C/0PyxR6001a0BpdRYq2PWqqB29DdkyC&#10;2dmwu2ry792C4G0e73Pmy8404krO15YVpKMEBHFhdc2lgv3fZvgJwgdkjY1lUtCTh+XiZTDHTNsb&#10;7+iah1LEEPYZKqhCaDMpfVGRQT+yLXHkTtYZDBG6UmqHtxhuGvmeJGNpsObYUGFLXxUV5/xiFPy0&#10;58nBHd26P9T996rZbqa9SZV6e+1WMxCBuvAUP9y/Os5PP6bw/0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cEcMAAADdAAAADwAAAAAAAAAAAAAAAACYAgAAZHJzL2Rv&#10;d25yZXYueG1sUEsFBgAAAAAEAAQA9QAAAIgDAAAAAA==&#10;">
                  <v:textbox inset="1.4mm,1.4mm,1.4mm,1.4mm">
                    <w:txbxContent>
                      <w:p w:rsidR="002A1B6A" w:rsidRDefault="002A1B6A" w:rsidP="002A1B6A">
                        <w:pPr>
                          <w:pStyle w:val="afffffff1"/>
                          <w:ind w:left="57" w:right="57"/>
                          <w:jc w:val="both"/>
                          <w:rPr>
                            <w:sz w:val="26"/>
                            <w:szCs w:val="26"/>
                          </w:rPr>
                        </w:pPr>
                        <w:r>
                          <w:rPr>
                            <w:sz w:val="26"/>
                            <w:szCs w:val="26"/>
                          </w:rPr>
                          <w:t>Планування рекламного бюджету, інтенс</w:t>
                        </w:r>
                        <w:r>
                          <w:rPr>
                            <w:sz w:val="26"/>
                            <w:szCs w:val="26"/>
                          </w:rPr>
                          <w:t>и</w:t>
                        </w:r>
                        <w:r>
                          <w:rPr>
                            <w:sz w:val="26"/>
                            <w:szCs w:val="26"/>
                          </w:rPr>
                          <w:t>вності та спрямованості ре</w:t>
                        </w:r>
                        <w:r>
                          <w:rPr>
                            <w:sz w:val="26"/>
                            <w:szCs w:val="26"/>
                          </w:rPr>
                          <w:t>к</w:t>
                        </w:r>
                        <w:r>
                          <w:rPr>
                            <w:sz w:val="26"/>
                            <w:szCs w:val="26"/>
                          </w:rPr>
                          <w:t>ламної кампанії</w:t>
                        </w:r>
                      </w:p>
                    </w:txbxContent>
                  </v:textbox>
                </v:rect>
                <v:rect id="Rectangle 472" o:spid="_x0000_s1052" style="position:absolute;left:11646;top:7733;width:216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oGsUA&#10;AADdAAAADwAAAGRycy9kb3ducmV2LnhtbESPQWvCQBCF74X+h2UKvYjZWKSU6CoiCK29WA09D9kx&#10;CWZnQ3ZNor++cxB6m+G9ee+b5Xp0jeqpC7VnA7MkBUVceFtzaSA/7aYfoEJEtth4JgM3CrBePT8t&#10;MbN+4B/qj7FUEsIhQwNVjG2mdSgqchgS3xKLdvadwyhrV2rb4SDhrtFvafquHdYsDRW2tK2ouByv&#10;zsDkd37FvL3v8TvevvhwcWOYOGNeX8bNAlSkMf6bH9efVvBnc+G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mgaxQAAAN0AAAAPAAAAAAAAAAAAAAAAAJgCAABkcnMv&#10;ZG93bnJldi54bWxQSwUGAAAAAAQABAD1AAAAigMAAAAA&#10;">
                  <v:textbox inset="1.4mm,1.4mm,.4mm,1.4mm">
                    <w:txbxContent>
                      <w:p w:rsidR="002A1B6A" w:rsidRDefault="002A1B6A" w:rsidP="002A1B6A">
                        <w:pPr>
                          <w:pStyle w:val="afffffff1"/>
                          <w:ind w:left="57" w:right="57"/>
                          <w:rPr>
                            <w:sz w:val="26"/>
                            <w:szCs w:val="26"/>
                          </w:rPr>
                        </w:pPr>
                        <w:r>
                          <w:rPr>
                            <w:sz w:val="26"/>
                            <w:szCs w:val="26"/>
                          </w:rPr>
                          <w:t>Підвищення конкурентос</w:t>
                        </w:r>
                        <w:r>
                          <w:rPr>
                            <w:sz w:val="26"/>
                            <w:szCs w:val="26"/>
                          </w:rPr>
                          <w:t>п</w:t>
                        </w:r>
                        <w:r>
                          <w:rPr>
                            <w:sz w:val="26"/>
                            <w:szCs w:val="26"/>
                          </w:rPr>
                          <w:t>роможності препарату та зростання пр</w:t>
                        </w:r>
                        <w:r>
                          <w:rPr>
                            <w:sz w:val="26"/>
                            <w:szCs w:val="26"/>
                          </w:rPr>
                          <w:t>о</w:t>
                        </w:r>
                        <w:r>
                          <w:rPr>
                            <w:sz w:val="26"/>
                            <w:szCs w:val="26"/>
                          </w:rPr>
                          <w:t>дажу</w:t>
                        </w:r>
                      </w:p>
                    </w:txbxContent>
                  </v:textbox>
                </v:rect>
                <v:line id="Line 473" o:spid="_x0000_s1053" style="position:absolute;visibility:visible;mso-wrap-style:square" from="11394,2417" to="11439,8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aXcUAAADdAAAADwAAAGRycy9kb3ducmV2LnhtbERPTWvCQBC9F/wPywje6ia1BE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aXcUAAADdAAAADwAAAAAAAAAA&#10;AAAAAAChAgAAZHJzL2Rvd25yZXYueG1sUEsFBgAAAAAEAAQA+QAAAJMDAAAAAA==&#10;"/>
                <v:line id="Line 474" o:spid="_x0000_s1054" style="position:absolute;visibility:visible;mso-wrap-style:square" from="11439,6381" to="11666,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line id="Line 475" o:spid="_x0000_s1055" style="position:absolute;flip:y;visibility:visible;mso-wrap-style:square" from="11413,4581" to="11640,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RTsUAAADdAAAADwAAAGRycy9kb3ducmV2LnhtbERPTWsCMRC9F/ofwhS8FM1qpejWKFIQ&#10;evCilhVv42a6WXYz2SZRt/++EQq9zeN9zmLV21ZcyYfasYLxKANBXDpdc6Xg87AZzkCEiKyxdUwK&#10;fijAavn4sMBcuxvv6LqPlUghHHJUYGLscilDachiGLmOOHFfzluMCfpKao+3FG5bOcmyV2mx5tRg&#10;sKN3Q2Wzv1gFcrZ9/vbr87QpmuNxboqy6E5bpQZP/foNRKQ+/ov/3B86zR9PX+D+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zRTsUAAADdAAAADwAAAAAAAAAA&#10;AAAAAAChAgAAZHJzL2Rvd25yZXYueG1sUEsFBgAAAAAEAAQA+QAAAJMDAAAAAA==&#10;"/>
                <v:line id="Line 476" o:spid="_x0000_s1056" style="position:absolute;visibility:visible;mso-wrap-style:square" from="11419,3416" to="11646,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45xcUAAADdAAAADwAAAGRycy9kb3ducmV2LnhtbERPTWvCQBC9C/0PyxR6041WgqSuIkpB&#10;e5CqhfY4ZqdJanY27G6T9N93BcHbPN7nzJe9qUVLzleWFYxHCQji3OqKCwUfp9fhDIQPyBpry6Tg&#10;jzwsFw+DOWbadnyg9hgKEUPYZ6igDKHJpPR5SQb9yDbEkfu2zmCI0BVSO+xiuKnlJElSabDi2FBi&#10;Q+uS8svx1yjYP7+n7Wr3tu0/d+k53xzOXz+dU+rpsV+9gAjUh7v45t7qOH88nc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45xcUAAADdAAAADwAAAAAAAAAA&#10;AAAAAAChAgAAZHJzL2Rvd25yZXYueG1sUEsFBgAAAAAEAAQA+QAAAJMDAAAAAA==&#10;"/>
                <v:rect id="Rectangle 477" o:spid="_x0000_s1057" style="position:absolute;left:11658;top:4055;width:2167;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1KsUA&#10;AADdAAAADwAAAGRycy9kb3ducmV2LnhtbERP22rCQBB9F/yHZQp9q5sUbUt0FREKBanghbaP0+yY&#10;hGZnQ3aMqV/fLQi+zeFcZ7boXa06akPl2UA6SkAR595WXBg47F8fXkAFQbZYeyYDvxRgMR8OZphZ&#10;f+YtdTspVAzhkKGBUqTJtA55SQ7DyDfEkTv61qFE2BbatniO4a7Wj0nypB1WHBtKbGhVUv6zOzkD&#10;z+vOTar0IJf37er7Y5x62Xx+GXN/1y+noIR6uYmv7jcb56fjCf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XUqxQAAAN0AAAAPAAAAAAAAAAAAAAAAAJgCAABkcnMv&#10;ZG93bnJldi54bWxQSwUGAAAAAAQABAD1AAAAigMAAAAA&#10;">
                  <v:textbox inset="1pt,1pt,1pt,1pt">
                    <w:txbxContent>
                      <w:p w:rsidR="002A1B6A" w:rsidRDefault="002A1B6A" w:rsidP="002A1B6A">
                        <w:pPr>
                          <w:pStyle w:val="afffffff1"/>
                          <w:ind w:left="57" w:right="57"/>
                          <w:rPr>
                            <w:sz w:val="26"/>
                            <w:szCs w:val="26"/>
                          </w:rPr>
                        </w:pPr>
                        <w:r>
                          <w:rPr>
                            <w:sz w:val="26"/>
                            <w:szCs w:val="26"/>
                          </w:rPr>
                          <w:t>Формування каналів товар</w:t>
                        </w:r>
                        <w:r>
                          <w:rPr>
                            <w:sz w:val="26"/>
                            <w:szCs w:val="26"/>
                          </w:rPr>
                          <w:t>о</w:t>
                        </w:r>
                        <w:r>
                          <w:rPr>
                            <w:sz w:val="26"/>
                            <w:szCs w:val="26"/>
                          </w:rPr>
                          <w:t>руху</w:t>
                        </w:r>
                      </w:p>
                    </w:txbxContent>
                  </v:textbox>
                </v:rect>
                <v:line id="Line 478" o:spid="_x0000_s1058" style="position:absolute;visibility:visible;mso-wrap-style:square" from="11436,8604" to="11663,8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ACKcUAAADdAAAADwAAAGRycy9kb3ducmV2LnhtbERPTWvCQBC9F/wPyxR6qxttCZK6irQI&#10;6kHUFtrjmJ0mqdnZsLsm6b93BcHbPN7nTOe9qUVLzleWFYyGCQji3OqKCwVfn8vnCQgfkDXWlknB&#10;P3mYzwYPU8y07XhP7SEUIoawz1BBGUKTSenzkgz6oW2II/drncEQoSukdtjFcFPLcZKk0mDFsaHE&#10;ht5Lyk+Hs1Gwfdml7WK9WfXf6/SYf+yPP3+dU+rpsV+8gQjUh7v45l7pOH/0m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ACKcUAAADdAAAADwAAAAAAAAAA&#10;AAAAAAChAgAAZHJzL2Rvd25yZXYueG1sUEsFBgAAAAAEAAQA+QAAAJMDAAAAAA==&#10;"/>
                <v:shape id="Text Box 479" o:spid="_x0000_s1059" type="#_x0000_t202" style="position:absolute;left:14094;top:1881;width:1524;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5BMQA&#10;AADdAAAADwAAAGRycy9kb3ducmV2LnhtbERPS2sCMRC+C/6HMEIvUrM+ULvdKEVo0Zu1pb0Om9kH&#10;3Uy2Sbqu/94IQm/z8T0n2/amER05X1tWMJ0kIIhzq2suFXx+vD6uQfiArLGxTAou5GG7GQ4yTLU9&#10;8zt1p1CKGMI+RQVVCG0qpc8rMugntiWOXGGdwRChK6V2eI7hppGzJFlKgzXHhgpb2lWU/5z+jIL1&#10;Yt99+8P8+JUvi+YpjFfd269T6mHUvzyDCNSHf/Hdvddx/nSxgts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OQTEAAAA3QAAAA8AAAAAAAAAAAAAAAAAmAIAAGRycy9k&#10;b3ducmV2LnhtbFBLBQYAAAAABAAEAPUAAACJAwAAAAA=&#10;">
                  <v:textbox>
                    <w:txbxContent>
                      <w:p w:rsidR="002A1B6A" w:rsidRDefault="002A1B6A" w:rsidP="002A1B6A">
                        <w:pPr>
                          <w:jc w:val="center"/>
                          <w:rPr>
                            <w:sz w:val="26"/>
                            <w:szCs w:val="26"/>
                          </w:rPr>
                        </w:pPr>
                        <w:r>
                          <w:rPr>
                            <w:sz w:val="28"/>
                            <w:lang w:val="en-US"/>
                          </w:rPr>
                          <w:t>V</w:t>
                        </w:r>
                        <w:r>
                          <w:rPr>
                            <w:sz w:val="28"/>
                          </w:rPr>
                          <w:t xml:space="preserve">. </w:t>
                        </w:r>
                        <w:r>
                          <w:rPr>
                            <w:sz w:val="26"/>
                            <w:szCs w:val="26"/>
                          </w:rPr>
                          <w:t>Вив</w:t>
                        </w:r>
                        <w:r>
                          <w:rPr>
                            <w:sz w:val="26"/>
                            <w:szCs w:val="26"/>
                          </w:rPr>
                          <w:t>е</w:t>
                        </w:r>
                        <w:r>
                          <w:rPr>
                            <w:sz w:val="26"/>
                            <w:szCs w:val="26"/>
                          </w:rPr>
                          <w:t>дення та просува</w:t>
                        </w:r>
                        <w:r>
                          <w:rPr>
                            <w:sz w:val="26"/>
                            <w:szCs w:val="26"/>
                          </w:rPr>
                          <w:t>н</w:t>
                        </w:r>
                        <w:r>
                          <w:rPr>
                            <w:sz w:val="26"/>
                            <w:szCs w:val="26"/>
                          </w:rPr>
                          <w:t>ня нового лікарськ</w:t>
                        </w:r>
                        <w:r>
                          <w:rPr>
                            <w:sz w:val="26"/>
                            <w:szCs w:val="26"/>
                          </w:rPr>
                          <w:t>о</w:t>
                        </w:r>
                        <w:r>
                          <w:rPr>
                            <w:sz w:val="26"/>
                            <w:szCs w:val="26"/>
                          </w:rPr>
                          <w:t>го преп</w:t>
                        </w:r>
                        <w:r>
                          <w:rPr>
                            <w:sz w:val="26"/>
                            <w:szCs w:val="26"/>
                          </w:rPr>
                          <w:t>а</w:t>
                        </w:r>
                        <w:r>
                          <w:rPr>
                            <w:sz w:val="26"/>
                            <w:szCs w:val="26"/>
                          </w:rPr>
                          <w:t>рату на ринок</w:t>
                        </w:r>
                      </w:p>
                    </w:txbxContent>
                  </v:textbox>
                </v:shape>
                <v:line id="Line 480" o:spid="_x0000_s1060" style="position:absolute;visibility:visible;mso-wrap-style:square" from="13734,2209" to="14094,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1MYAAADdAAAADwAAAGRycy9kb3ducmV2LnhtbESPQUvDQBCF70L/wzIFb3YTEdvGbktp&#10;EDyo0FY8j9kxG8zOhuyarv/eOQjeZnhv3vtms8u+VxONsQtsoFwUoIibYDtuDbydH29WoGJCttgH&#10;JgM/FGG3nV1tsLLhwkeaTqlVEsKxQgMupaHSOjaOPMZFGIhF+wyjxyTr2Go74kXCfa9vi+Jee+xY&#10;GhwOdHDUfJ2+vYGlq496qevn82s9deU6v+T3j7Ux1/O8fwCVKKd/89/1kxX88k5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ptTGAAAA3QAAAA8AAAAAAAAA&#10;AAAAAAAAoQIAAGRycy9kb3ducmV2LnhtbFBLBQYAAAAABAAEAPkAAACUAwAAAAA=&#10;">
                  <v:stroke endarrow="block"/>
                </v:line>
              </v:group>
            </w:pict>
          </mc:Fallback>
        </mc:AlternateContent>
      </w:r>
      <w:r>
        <w:rPr>
          <w:noProof/>
          <w:color w:val="000000"/>
          <w:lang w:eastAsia="ru-RU"/>
        </w:rPr>
        <mc:AlternateContent>
          <mc:Choice Requires="wps">
            <w:drawing>
              <wp:anchor distT="0" distB="0" distL="114300" distR="114300" simplePos="0" relativeHeight="251660288" behindDoc="0" locked="0" layoutInCell="1" allowOverlap="1">
                <wp:simplePos x="0" y="0"/>
                <wp:positionH relativeFrom="column">
                  <wp:posOffset>4518660</wp:posOffset>
                </wp:positionH>
                <wp:positionV relativeFrom="paragraph">
                  <wp:posOffset>78740</wp:posOffset>
                </wp:positionV>
                <wp:extent cx="1672590" cy="474345"/>
                <wp:effectExtent l="13335" t="12065" r="9525" b="8890"/>
                <wp:wrapNone/>
                <wp:docPr id="1113" name="Прямоугольник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2590" cy="474345"/>
                        </a:xfrm>
                        <a:prstGeom prst="rect">
                          <a:avLst/>
                        </a:prstGeom>
                        <a:solidFill>
                          <a:srgbClr val="FFFFFF"/>
                        </a:solidFill>
                        <a:ln w="9525">
                          <a:solidFill>
                            <a:srgbClr val="000000"/>
                          </a:solidFill>
                          <a:miter lim="800000"/>
                          <a:headEnd/>
                          <a:tailEnd/>
                        </a:ln>
                      </wps:spPr>
                      <wps:txbx>
                        <w:txbxContent>
                          <w:p w:rsidR="002A1B6A" w:rsidRDefault="002A1B6A" w:rsidP="002A1B6A">
                            <w:pPr>
                              <w:jc w:val="center"/>
                              <w:rPr>
                                <w:sz w:val="28"/>
                              </w:rPr>
                            </w:pPr>
                            <w:r>
                              <w:rPr>
                                <w:sz w:val="28"/>
                                <w:lang w:val="en-US"/>
                              </w:rPr>
                              <w:t>III</w:t>
                            </w:r>
                            <w:r>
                              <w:rPr>
                                <w:sz w:val="28"/>
                              </w:rPr>
                              <w:t xml:space="preserve">. Збудники </w:t>
                            </w:r>
                            <w:r>
                              <w:rPr>
                                <w:sz w:val="28"/>
                              </w:rPr>
                              <w:br/>
                              <w:t>хвороби</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3" o:spid="_x0000_s1061" style="position:absolute;margin-left:355.8pt;margin-top:6.2pt;width:131.7pt;height:3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">
                <v:textbox inset="1pt,1pt,1pt,1pt">
                  <w:txbxContent>
                    <w:p w:rsidR="002A1B6A" w:rsidRDefault="002A1B6A" w:rsidP="002A1B6A">
                      <w:pPr>
                        <w:jc w:val="center"/>
                        <w:rPr>
                          <w:sz w:val="28"/>
                        </w:rPr>
                      </w:pPr>
                      <w:r>
                        <w:rPr>
                          <w:sz w:val="28"/>
                          <w:lang w:val="en-US"/>
                        </w:rPr>
                        <w:t>III</w:t>
                      </w:r>
                      <w:r>
                        <w:rPr>
                          <w:sz w:val="28"/>
                        </w:rPr>
                        <w:t xml:space="preserve">. Збудники </w:t>
                      </w:r>
                      <w:r>
                        <w:rPr>
                          <w:sz w:val="28"/>
                        </w:rPr>
                        <w:br/>
                        <w:t>хвороби</w:t>
                      </w:r>
                    </w:p>
                  </w:txbxContent>
                </v:textbox>
              </v:rect>
            </w:pict>
          </mc:Fallback>
        </mc:AlternateContent>
      </w: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7165C0" w:rsidRDefault="002A1B6A" w:rsidP="002A1B6A">
      <w:pPr>
        <w:pStyle w:val="afffffffff6"/>
        <w:ind w:firstLine="0"/>
        <w:jc w:val="center"/>
        <w:rPr>
          <w:b/>
          <w:bCs/>
          <w:i/>
          <w:color w:val="000000"/>
        </w:rPr>
      </w:pPr>
    </w:p>
    <w:p w:rsidR="002A1B6A" w:rsidRPr="007165C0" w:rsidRDefault="002A1B6A" w:rsidP="002A1B6A">
      <w:pPr>
        <w:pStyle w:val="afffffffff6"/>
        <w:ind w:firstLine="0"/>
        <w:jc w:val="center"/>
        <w:rPr>
          <w:b/>
          <w:bCs/>
          <w:i/>
          <w:color w:val="000000"/>
        </w:rPr>
      </w:pPr>
    </w:p>
    <w:p w:rsidR="002A1B6A" w:rsidRPr="007165C0" w:rsidRDefault="002A1B6A" w:rsidP="002A1B6A">
      <w:pPr>
        <w:pStyle w:val="afffffffff6"/>
        <w:ind w:firstLine="0"/>
        <w:jc w:val="center"/>
        <w:rPr>
          <w:b/>
          <w:bCs/>
          <w:i/>
          <w:color w:val="000000"/>
        </w:rPr>
      </w:pPr>
    </w:p>
    <w:p w:rsidR="002A1B6A" w:rsidRPr="007165C0" w:rsidRDefault="002A1B6A" w:rsidP="002A1B6A">
      <w:pPr>
        <w:pStyle w:val="afffffffff6"/>
        <w:ind w:firstLine="0"/>
        <w:jc w:val="center"/>
        <w:rPr>
          <w:b/>
          <w:bCs/>
          <w:i/>
          <w:color w:val="000000"/>
        </w:rPr>
      </w:pPr>
    </w:p>
    <w:p w:rsidR="002A1B6A" w:rsidRPr="007165C0" w:rsidRDefault="002A1B6A" w:rsidP="002A1B6A">
      <w:pPr>
        <w:pStyle w:val="afffffffff6"/>
        <w:ind w:firstLine="0"/>
        <w:jc w:val="center"/>
        <w:rPr>
          <w:b/>
          <w:bCs/>
          <w:i/>
          <w:color w:val="000000"/>
        </w:rPr>
      </w:pPr>
    </w:p>
    <w:p w:rsidR="002A1B6A" w:rsidRPr="007165C0" w:rsidRDefault="002A1B6A" w:rsidP="002A1B6A">
      <w:pPr>
        <w:pStyle w:val="afffffffff6"/>
        <w:ind w:firstLine="0"/>
        <w:jc w:val="center"/>
        <w:rPr>
          <w:b/>
          <w:bCs/>
          <w:i/>
          <w:color w:val="000000"/>
        </w:rPr>
      </w:pPr>
    </w:p>
    <w:p w:rsidR="002A1B6A" w:rsidRPr="007165C0" w:rsidRDefault="002A1B6A" w:rsidP="002A1B6A">
      <w:pPr>
        <w:pStyle w:val="afffffffff6"/>
        <w:ind w:firstLine="0"/>
        <w:jc w:val="center"/>
        <w:rPr>
          <w:b/>
          <w:bCs/>
          <w:i/>
          <w:color w:val="000000"/>
        </w:rPr>
      </w:pPr>
    </w:p>
    <w:p w:rsidR="002A1B6A" w:rsidRPr="000A3DC7" w:rsidRDefault="002A1B6A" w:rsidP="002A1B6A">
      <w:pPr>
        <w:pStyle w:val="afffffffff6"/>
        <w:ind w:firstLine="0"/>
        <w:jc w:val="center"/>
        <w:rPr>
          <w:bCs/>
          <w:color w:val="000000"/>
        </w:rPr>
      </w:pPr>
      <w:r w:rsidRPr="000A3DC7">
        <w:rPr>
          <w:bCs/>
          <w:color w:val="000000"/>
        </w:rPr>
        <w:t>Рис. 3.1. Модель освоєння нового лікарського препарату</w:t>
      </w:r>
    </w:p>
    <w:p w:rsidR="002A1B6A" w:rsidRPr="00DD71AE" w:rsidRDefault="002A1B6A" w:rsidP="002A1B6A">
      <w:pPr>
        <w:widowControl w:val="0"/>
        <w:spacing w:line="360" w:lineRule="auto"/>
        <w:rPr>
          <w:color w:val="000000"/>
          <w:sz w:val="28"/>
          <w:szCs w:val="28"/>
        </w:rPr>
        <w:sectPr w:rsidR="002A1B6A" w:rsidRPr="00DD71AE">
          <w:headerReference w:type="default" r:id="rId44"/>
          <w:pgSz w:w="16838" w:h="11906" w:orient="landscape"/>
          <w:pgMar w:top="1701" w:right="1134" w:bottom="851" w:left="1134" w:header="709" w:footer="709" w:gutter="0"/>
          <w:cols w:space="720"/>
        </w:sectPr>
      </w:pPr>
    </w:p>
    <w:p w:rsidR="002A1B6A" w:rsidRPr="00E121E8" w:rsidRDefault="002A1B6A" w:rsidP="002A1B6A">
      <w:pPr>
        <w:widowControl w:val="0"/>
        <w:spacing w:line="360" w:lineRule="auto"/>
        <w:jc w:val="right"/>
        <w:rPr>
          <w:i/>
          <w:color w:val="000000"/>
          <w:sz w:val="28"/>
          <w:szCs w:val="28"/>
        </w:rPr>
      </w:pPr>
      <w:r w:rsidRPr="00E121E8">
        <w:rPr>
          <w:i/>
          <w:color w:val="000000"/>
          <w:sz w:val="28"/>
          <w:szCs w:val="28"/>
        </w:rPr>
        <w:lastRenderedPageBreak/>
        <w:t>Таблиця 3.1</w:t>
      </w:r>
    </w:p>
    <w:p w:rsidR="002A1B6A" w:rsidRPr="00E121E8" w:rsidRDefault="002A1B6A" w:rsidP="002A1B6A">
      <w:pPr>
        <w:widowControl w:val="0"/>
        <w:spacing w:line="360" w:lineRule="auto"/>
        <w:jc w:val="center"/>
        <w:rPr>
          <w:b/>
          <w:color w:val="000000"/>
          <w:sz w:val="28"/>
          <w:szCs w:val="28"/>
        </w:rPr>
      </w:pPr>
      <w:r w:rsidRPr="00E121E8">
        <w:rPr>
          <w:b/>
          <w:color w:val="000000"/>
          <w:sz w:val="28"/>
          <w:szCs w:val="28"/>
        </w:rPr>
        <w:t>Структура фармацевтичного ринку (за АТС-класифікацією)</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4233"/>
        <w:gridCol w:w="1406"/>
        <w:gridCol w:w="1467"/>
        <w:gridCol w:w="1112"/>
        <w:gridCol w:w="1352"/>
      </w:tblGrid>
      <w:tr w:rsidR="002A1B6A" w:rsidRPr="00DD71AE" w:rsidTr="009573F4">
        <w:trPr>
          <w:trHeight w:val="1067"/>
        </w:trPr>
        <w:tc>
          <w:tcPr>
            <w:tcW w:w="2219" w:type="pct"/>
            <w:tcBorders>
              <w:bottom w:val="double" w:sz="6" w:space="0" w:color="auto"/>
            </w:tcBorders>
            <w:shd w:val="clear" w:color="auto" w:fill="FFFFFF"/>
          </w:tcPr>
          <w:p w:rsidR="002A1B6A" w:rsidRPr="00DD71AE" w:rsidRDefault="002A1B6A" w:rsidP="009573F4">
            <w:pPr>
              <w:widowControl w:val="0"/>
              <w:autoSpaceDE w:val="0"/>
              <w:autoSpaceDN w:val="0"/>
              <w:adjustRightInd w:val="0"/>
              <w:spacing w:before="40" w:after="40"/>
              <w:jc w:val="center"/>
              <w:rPr>
                <w:b/>
                <w:color w:val="000000"/>
                <w:sz w:val="28"/>
                <w:szCs w:val="28"/>
              </w:rPr>
            </w:pPr>
          </w:p>
          <w:p w:rsidR="002A1B6A" w:rsidRPr="00DD71AE" w:rsidRDefault="002A1B6A" w:rsidP="009573F4">
            <w:pPr>
              <w:widowControl w:val="0"/>
              <w:autoSpaceDE w:val="0"/>
              <w:autoSpaceDN w:val="0"/>
              <w:adjustRightInd w:val="0"/>
              <w:spacing w:before="40" w:after="40"/>
              <w:jc w:val="center"/>
              <w:rPr>
                <w:b/>
                <w:color w:val="000000"/>
                <w:sz w:val="28"/>
                <w:szCs w:val="28"/>
              </w:rPr>
            </w:pPr>
            <w:r w:rsidRPr="00DD71AE">
              <w:rPr>
                <w:b/>
                <w:color w:val="000000"/>
                <w:sz w:val="28"/>
                <w:szCs w:val="28"/>
              </w:rPr>
              <w:t>Групи за АТС-класифікацією</w:t>
            </w:r>
          </w:p>
        </w:tc>
        <w:tc>
          <w:tcPr>
            <w:tcW w:w="742" w:type="pct"/>
            <w:tcBorders>
              <w:bottom w:val="double" w:sz="6" w:space="0" w:color="auto"/>
            </w:tcBorders>
            <w:shd w:val="clear" w:color="auto" w:fill="FFFFFF"/>
            <w:vAlign w:val="center"/>
          </w:tcPr>
          <w:p w:rsidR="002A1B6A" w:rsidRPr="00DD71AE" w:rsidRDefault="002A1B6A" w:rsidP="009573F4">
            <w:pPr>
              <w:widowControl w:val="0"/>
              <w:autoSpaceDE w:val="0"/>
              <w:autoSpaceDN w:val="0"/>
              <w:adjustRightInd w:val="0"/>
              <w:spacing w:before="40" w:after="40"/>
              <w:ind w:left="-57" w:right="-57"/>
              <w:jc w:val="center"/>
              <w:rPr>
                <w:b/>
                <w:color w:val="000000"/>
              </w:rPr>
            </w:pPr>
            <w:r w:rsidRPr="00DD71AE">
              <w:rPr>
                <w:b/>
                <w:color w:val="000000"/>
              </w:rPr>
              <w:t>Обсяг пр</w:t>
            </w:r>
            <w:r w:rsidRPr="00DD71AE">
              <w:rPr>
                <w:b/>
                <w:color w:val="000000"/>
              </w:rPr>
              <w:t>о</w:t>
            </w:r>
            <w:r w:rsidRPr="00DD71AE">
              <w:rPr>
                <w:b/>
                <w:color w:val="000000"/>
              </w:rPr>
              <w:t>дажу, тис</w:t>
            </w:r>
            <w:r>
              <w:rPr>
                <w:b/>
                <w:color w:val="000000"/>
              </w:rPr>
              <w:t>.</w:t>
            </w:r>
            <w:r w:rsidRPr="00DD71AE">
              <w:rPr>
                <w:b/>
                <w:color w:val="000000"/>
              </w:rPr>
              <w:t xml:space="preserve"> дол. США</w:t>
            </w:r>
          </w:p>
        </w:tc>
        <w:tc>
          <w:tcPr>
            <w:tcW w:w="774" w:type="pct"/>
            <w:tcBorders>
              <w:bottom w:val="double" w:sz="6" w:space="0" w:color="auto"/>
            </w:tcBorders>
            <w:shd w:val="clear" w:color="auto" w:fill="FFFFFF"/>
            <w:vAlign w:val="center"/>
          </w:tcPr>
          <w:p w:rsidR="002A1B6A" w:rsidRPr="00DD71AE" w:rsidRDefault="002A1B6A" w:rsidP="009573F4">
            <w:pPr>
              <w:widowControl w:val="0"/>
              <w:autoSpaceDE w:val="0"/>
              <w:autoSpaceDN w:val="0"/>
              <w:adjustRightInd w:val="0"/>
              <w:spacing w:before="40" w:after="40"/>
              <w:ind w:left="-57" w:right="-57"/>
              <w:jc w:val="center"/>
              <w:rPr>
                <w:b/>
                <w:color w:val="000000"/>
              </w:rPr>
            </w:pPr>
            <w:r>
              <w:rPr>
                <w:b/>
                <w:color w:val="000000"/>
              </w:rPr>
              <w:t>Частка</w:t>
            </w:r>
            <w:r w:rsidRPr="00DD71AE">
              <w:rPr>
                <w:b/>
                <w:color w:val="000000"/>
              </w:rPr>
              <w:t xml:space="preserve"> ринку (в гр</w:t>
            </w:r>
            <w:r w:rsidRPr="00DD71AE">
              <w:rPr>
                <w:b/>
                <w:color w:val="000000"/>
              </w:rPr>
              <w:t>о</w:t>
            </w:r>
            <w:r w:rsidRPr="00DD71AE">
              <w:rPr>
                <w:b/>
                <w:color w:val="000000"/>
              </w:rPr>
              <w:t>шовому в</w:t>
            </w:r>
            <w:r w:rsidRPr="00DD71AE">
              <w:rPr>
                <w:b/>
                <w:color w:val="000000"/>
              </w:rPr>
              <w:t>и</w:t>
            </w:r>
            <w:r w:rsidRPr="00DD71AE">
              <w:rPr>
                <w:b/>
                <w:color w:val="000000"/>
              </w:rPr>
              <w:t>разі), %</w:t>
            </w:r>
          </w:p>
        </w:tc>
        <w:tc>
          <w:tcPr>
            <w:tcW w:w="588" w:type="pct"/>
            <w:tcBorders>
              <w:bottom w:val="double" w:sz="6" w:space="0" w:color="auto"/>
            </w:tcBorders>
            <w:shd w:val="clear" w:color="auto" w:fill="FFFFFF"/>
            <w:vAlign w:val="center"/>
          </w:tcPr>
          <w:p w:rsidR="002A1B6A" w:rsidRPr="00DD71AE" w:rsidRDefault="002A1B6A" w:rsidP="009573F4">
            <w:pPr>
              <w:widowControl w:val="0"/>
              <w:autoSpaceDE w:val="0"/>
              <w:autoSpaceDN w:val="0"/>
              <w:adjustRightInd w:val="0"/>
              <w:spacing w:before="40" w:after="40"/>
              <w:ind w:left="-57" w:right="-57"/>
              <w:jc w:val="center"/>
              <w:rPr>
                <w:b/>
                <w:color w:val="000000"/>
              </w:rPr>
            </w:pPr>
            <w:r w:rsidRPr="00DD71AE">
              <w:rPr>
                <w:b/>
                <w:color w:val="000000"/>
              </w:rPr>
              <w:t>Обсяг прода-жу, уп</w:t>
            </w:r>
            <w:r>
              <w:rPr>
                <w:b/>
                <w:color w:val="000000"/>
              </w:rPr>
              <w:t>.</w:t>
            </w:r>
          </w:p>
        </w:tc>
        <w:tc>
          <w:tcPr>
            <w:tcW w:w="677" w:type="pct"/>
            <w:tcBorders>
              <w:bottom w:val="double" w:sz="6" w:space="0" w:color="auto"/>
            </w:tcBorders>
            <w:vAlign w:val="center"/>
          </w:tcPr>
          <w:p w:rsidR="002A1B6A" w:rsidRPr="00DD71AE" w:rsidRDefault="002A1B6A" w:rsidP="009573F4">
            <w:pPr>
              <w:widowControl w:val="0"/>
              <w:autoSpaceDE w:val="0"/>
              <w:autoSpaceDN w:val="0"/>
              <w:adjustRightInd w:val="0"/>
              <w:spacing w:before="40" w:after="40"/>
              <w:ind w:left="-57" w:right="-57"/>
              <w:jc w:val="center"/>
              <w:rPr>
                <w:b/>
                <w:color w:val="000000"/>
              </w:rPr>
            </w:pPr>
            <w:r>
              <w:rPr>
                <w:b/>
                <w:color w:val="000000"/>
              </w:rPr>
              <w:t>Частка</w:t>
            </w:r>
            <w:r w:rsidRPr="00DD71AE">
              <w:rPr>
                <w:b/>
                <w:color w:val="000000"/>
              </w:rPr>
              <w:t xml:space="preserve"> ринку (в упако</w:t>
            </w:r>
            <w:r w:rsidRPr="00DD71AE">
              <w:rPr>
                <w:b/>
                <w:color w:val="000000"/>
              </w:rPr>
              <w:t>в</w:t>
            </w:r>
            <w:r w:rsidRPr="00DD71AE">
              <w:rPr>
                <w:b/>
                <w:color w:val="000000"/>
              </w:rPr>
              <w:t>ках), %</w:t>
            </w:r>
          </w:p>
        </w:tc>
      </w:tr>
      <w:tr w:rsidR="002A1B6A" w:rsidRPr="00DD71AE" w:rsidTr="009573F4">
        <w:trPr>
          <w:trHeight w:val="239"/>
        </w:trPr>
        <w:tc>
          <w:tcPr>
            <w:tcW w:w="2219" w:type="pct"/>
            <w:tcBorders>
              <w:top w:val="double" w:sz="6" w:space="0" w:color="auto"/>
              <w:bottom w:val="single" w:sz="6" w:space="0" w:color="auto"/>
            </w:tcBorders>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А — засоби, що впливають на систему травлення та метаб</w:t>
            </w:r>
            <w:r w:rsidRPr="00DD71AE">
              <w:rPr>
                <w:color w:val="000000"/>
                <w:sz w:val="28"/>
                <w:szCs w:val="28"/>
              </w:rPr>
              <w:t>о</w:t>
            </w:r>
            <w:r w:rsidRPr="00DD71AE">
              <w:rPr>
                <w:color w:val="000000"/>
                <w:sz w:val="28"/>
                <w:szCs w:val="28"/>
              </w:rPr>
              <w:t>лізм</w:t>
            </w:r>
          </w:p>
        </w:tc>
        <w:tc>
          <w:tcPr>
            <w:tcW w:w="742" w:type="pct"/>
            <w:tcBorders>
              <w:top w:val="double" w:sz="6" w:space="0" w:color="auto"/>
              <w:bottom w:val="single" w:sz="6" w:space="0" w:color="auto"/>
            </w:tcBorders>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581154</w:t>
            </w:r>
          </w:p>
        </w:tc>
        <w:tc>
          <w:tcPr>
            <w:tcW w:w="774" w:type="pct"/>
            <w:tcBorders>
              <w:top w:val="double" w:sz="6" w:space="0" w:color="auto"/>
              <w:bottom w:val="single" w:sz="6" w:space="0" w:color="auto"/>
            </w:tcBorders>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22,8</w:t>
            </w:r>
          </w:p>
        </w:tc>
        <w:tc>
          <w:tcPr>
            <w:tcW w:w="588" w:type="pct"/>
            <w:tcBorders>
              <w:top w:val="double" w:sz="6" w:space="0" w:color="auto"/>
              <w:bottom w:val="single" w:sz="6" w:space="0" w:color="auto"/>
            </w:tcBorders>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239705</w:t>
            </w:r>
          </w:p>
        </w:tc>
        <w:tc>
          <w:tcPr>
            <w:tcW w:w="677" w:type="pct"/>
            <w:tcBorders>
              <w:top w:val="double" w:sz="6" w:space="0" w:color="auto"/>
              <w:bottom w:val="single" w:sz="6" w:space="0" w:color="auto"/>
            </w:tcBorders>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21,2</w:t>
            </w:r>
          </w:p>
        </w:tc>
      </w:tr>
      <w:tr w:rsidR="002A1B6A" w:rsidRPr="00DD71AE" w:rsidTr="009573F4">
        <w:trPr>
          <w:trHeight w:val="239"/>
        </w:trPr>
        <w:tc>
          <w:tcPr>
            <w:tcW w:w="2219" w:type="pct"/>
            <w:tcBorders>
              <w:top w:val="single" w:sz="6" w:space="0" w:color="auto"/>
            </w:tcBorders>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 xml:space="preserve">R — засоби, що впливають на </w:t>
            </w:r>
            <w:r w:rsidRPr="00DD71AE">
              <w:rPr>
                <w:color w:val="000000"/>
                <w:sz w:val="28"/>
                <w:szCs w:val="28"/>
              </w:rPr>
              <w:br/>
              <w:t>респ</w:t>
            </w:r>
            <w:r w:rsidRPr="00DD71AE">
              <w:rPr>
                <w:color w:val="000000"/>
                <w:sz w:val="28"/>
                <w:szCs w:val="28"/>
              </w:rPr>
              <w:t>і</w:t>
            </w:r>
            <w:r w:rsidRPr="00DD71AE">
              <w:rPr>
                <w:color w:val="000000"/>
                <w:sz w:val="28"/>
                <w:szCs w:val="28"/>
              </w:rPr>
              <w:t>раторну систему</w:t>
            </w:r>
          </w:p>
        </w:tc>
        <w:tc>
          <w:tcPr>
            <w:tcW w:w="742" w:type="pct"/>
            <w:tcBorders>
              <w:top w:val="single" w:sz="6" w:space="0" w:color="auto"/>
            </w:tcBorders>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350986</w:t>
            </w:r>
          </w:p>
        </w:tc>
        <w:tc>
          <w:tcPr>
            <w:tcW w:w="774" w:type="pct"/>
            <w:tcBorders>
              <w:top w:val="single" w:sz="6" w:space="0" w:color="auto"/>
            </w:tcBorders>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13,8</w:t>
            </w:r>
          </w:p>
        </w:tc>
        <w:tc>
          <w:tcPr>
            <w:tcW w:w="588" w:type="pct"/>
            <w:tcBorders>
              <w:top w:val="single" w:sz="6" w:space="0" w:color="auto"/>
            </w:tcBorders>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179965</w:t>
            </w:r>
          </w:p>
        </w:tc>
        <w:tc>
          <w:tcPr>
            <w:tcW w:w="677" w:type="pct"/>
            <w:tcBorders>
              <w:top w:val="single" w:sz="6" w:space="0" w:color="auto"/>
            </w:tcBorders>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15,9</w:t>
            </w:r>
          </w:p>
        </w:tc>
      </w:tr>
      <w:tr w:rsidR="002A1B6A" w:rsidRPr="00DD71AE" w:rsidTr="009573F4">
        <w:trPr>
          <w:trHeight w:val="239"/>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С — засоби, що впливають на серцево-судинну систему</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318497</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12,5</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114643</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10,1</w:t>
            </w:r>
          </w:p>
        </w:tc>
      </w:tr>
      <w:tr w:rsidR="002A1B6A" w:rsidRPr="00DD71AE" w:rsidTr="009573F4">
        <w:trPr>
          <w:trHeight w:val="239"/>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 xml:space="preserve">N — засоби, що впливають на </w:t>
            </w:r>
            <w:r w:rsidRPr="00DD71AE">
              <w:rPr>
                <w:color w:val="000000"/>
                <w:sz w:val="28"/>
                <w:szCs w:val="28"/>
              </w:rPr>
              <w:br/>
              <w:t>нерв</w:t>
            </w:r>
            <w:r w:rsidRPr="00DD71AE">
              <w:rPr>
                <w:color w:val="000000"/>
                <w:sz w:val="28"/>
                <w:szCs w:val="28"/>
              </w:rPr>
              <w:t>о</w:t>
            </w:r>
            <w:r w:rsidRPr="00DD71AE">
              <w:rPr>
                <w:color w:val="000000"/>
                <w:sz w:val="28"/>
                <w:szCs w:val="28"/>
              </w:rPr>
              <w:t>ву систему</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268139</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10,5</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231018</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20,5</w:t>
            </w:r>
          </w:p>
        </w:tc>
      </w:tr>
      <w:tr w:rsidR="002A1B6A" w:rsidRPr="00DD71AE" w:rsidTr="009573F4">
        <w:trPr>
          <w:trHeight w:val="239"/>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J — протимікробні засоби для с</w:t>
            </w:r>
            <w:r w:rsidRPr="00DD71AE">
              <w:rPr>
                <w:color w:val="000000"/>
                <w:sz w:val="28"/>
                <w:szCs w:val="28"/>
              </w:rPr>
              <w:t>и</w:t>
            </w:r>
            <w:r w:rsidRPr="00DD71AE">
              <w:rPr>
                <w:color w:val="000000"/>
                <w:sz w:val="28"/>
                <w:szCs w:val="28"/>
              </w:rPr>
              <w:t>стемного застосування</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219446</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8,6</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71807</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6,4</w:t>
            </w:r>
          </w:p>
        </w:tc>
      </w:tr>
      <w:tr w:rsidR="002A1B6A" w:rsidRPr="00DD71AE" w:rsidTr="009573F4">
        <w:trPr>
          <w:trHeight w:val="447"/>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G — засоби, що впливають на сечостатеву систему та статеві го</w:t>
            </w:r>
            <w:r w:rsidRPr="00DD71AE">
              <w:rPr>
                <w:color w:val="000000"/>
                <w:sz w:val="28"/>
                <w:szCs w:val="28"/>
              </w:rPr>
              <w:t>р</w:t>
            </w:r>
            <w:r w:rsidRPr="00DD71AE">
              <w:rPr>
                <w:color w:val="000000"/>
                <w:sz w:val="28"/>
                <w:szCs w:val="28"/>
              </w:rPr>
              <w:t>мони</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196812</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7,7</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29347</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2,6</w:t>
            </w:r>
          </w:p>
        </w:tc>
      </w:tr>
      <w:tr w:rsidR="002A1B6A" w:rsidRPr="00DD71AE" w:rsidTr="009573F4">
        <w:trPr>
          <w:trHeight w:val="239"/>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M — засоби, що впливають на опорно-руховий апарат</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183771</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7,2</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59484</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5,3</w:t>
            </w:r>
          </w:p>
        </w:tc>
      </w:tr>
      <w:tr w:rsidR="002A1B6A" w:rsidRPr="00DD71AE" w:rsidTr="009573F4">
        <w:trPr>
          <w:trHeight w:val="239"/>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D — засоби, що застосовуються в дерматології</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122522</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4,8</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91408</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8,1</w:t>
            </w:r>
          </w:p>
        </w:tc>
      </w:tr>
      <w:tr w:rsidR="002A1B6A" w:rsidRPr="00DD71AE" w:rsidTr="009573F4">
        <w:trPr>
          <w:trHeight w:val="447"/>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 xml:space="preserve">L — антинеопластичні та </w:t>
            </w:r>
            <w:r w:rsidRPr="00DD71AE">
              <w:rPr>
                <w:color w:val="000000"/>
                <w:sz w:val="28"/>
                <w:szCs w:val="28"/>
              </w:rPr>
              <w:br/>
              <w:t>імун</w:t>
            </w:r>
            <w:r w:rsidRPr="00DD71AE">
              <w:rPr>
                <w:color w:val="000000"/>
                <w:sz w:val="28"/>
                <w:szCs w:val="28"/>
              </w:rPr>
              <w:t>о</w:t>
            </w:r>
            <w:r w:rsidRPr="00DD71AE">
              <w:rPr>
                <w:color w:val="000000"/>
                <w:sz w:val="28"/>
                <w:szCs w:val="28"/>
              </w:rPr>
              <w:t>модулю</w:t>
            </w:r>
            <w:r>
              <w:rPr>
                <w:color w:val="000000"/>
                <w:sz w:val="28"/>
                <w:szCs w:val="28"/>
              </w:rPr>
              <w:t>вальн</w:t>
            </w:r>
            <w:r w:rsidRPr="00DD71AE">
              <w:rPr>
                <w:color w:val="000000"/>
                <w:sz w:val="28"/>
                <w:szCs w:val="28"/>
              </w:rPr>
              <w:t>і засоби</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100887</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4,0</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15024</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1,3</w:t>
            </w:r>
          </w:p>
        </w:tc>
      </w:tr>
      <w:tr w:rsidR="002A1B6A" w:rsidRPr="00DD71AE" w:rsidTr="009573F4">
        <w:trPr>
          <w:trHeight w:val="239"/>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В — засоби, що впливають на систему крові та гемопоез</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88182</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3,5</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51588</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4,6</w:t>
            </w:r>
          </w:p>
        </w:tc>
      </w:tr>
      <w:tr w:rsidR="002A1B6A" w:rsidRPr="00DD71AE" w:rsidTr="009573F4">
        <w:trPr>
          <w:trHeight w:val="239"/>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S — засоби, що впливають на органи чуття</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55226</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2,1</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24879</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2,2</w:t>
            </w:r>
          </w:p>
        </w:tc>
      </w:tr>
      <w:tr w:rsidR="002A1B6A" w:rsidRPr="00DD71AE" w:rsidTr="009573F4">
        <w:trPr>
          <w:trHeight w:val="239"/>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V — різні засоби</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25515</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1,0</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8035</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0,7</w:t>
            </w:r>
          </w:p>
        </w:tc>
      </w:tr>
      <w:tr w:rsidR="002A1B6A" w:rsidRPr="00DD71AE" w:rsidTr="009573F4">
        <w:trPr>
          <w:trHeight w:val="445"/>
        </w:trPr>
        <w:tc>
          <w:tcPr>
            <w:tcW w:w="2219" w:type="pct"/>
            <w:shd w:val="clear" w:color="auto" w:fill="FFFFFF"/>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 xml:space="preserve">H — препарати гормонів для </w:t>
            </w:r>
            <w:r w:rsidRPr="00DD71AE">
              <w:rPr>
                <w:color w:val="000000"/>
                <w:sz w:val="28"/>
                <w:szCs w:val="28"/>
              </w:rPr>
              <w:br/>
              <w:t>с</w:t>
            </w:r>
            <w:r w:rsidRPr="00DD71AE">
              <w:rPr>
                <w:color w:val="000000"/>
                <w:sz w:val="28"/>
                <w:szCs w:val="28"/>
              </w:rPr>
              <w:t>и</w:t>
            </w:r>
            <w:r w:rsidRPr="00DD71AE">
              <w:rPr>
                <w:color w:val="000000"/>
                <w:sz w:val="28"/>
                <w:szCs w:val="28"/>
              </w:rPr>
              <w:t xml:space="preserve">стемного застосування </w:t>
            </w:r>
            <w:r w:rsidRPr="00DD71AE">
              <w:rPr>
                <w:color w:val="000000"/>
                <w:sz w:val="28"/>
                <w:szCs w:val="28"/>
              </w:rPr>
              <w:br/>
              <w:t>(крім стат</w:t>
            </w:r>
            <w:r w:rsidRPr="00DD71AE">
              <w:rPr>
                <w:color w:val="000000"/>
                <w:sz w:val="28"/>
                <w:szCs w:val="28"/>
              </w:rPr>
              <w:t>е</w:t>
            </w:r>
            <w:r w:rsidRPr="00DD71AE">
              <w:rPr>
                <w:color w:val="000000"/>
                <w:sz w:val="28"/>
                <w:szCs w:val="28"/>
              </w:rPr>
              <w:t>вих гормонів)</w:t>
            </w:r>
          </w:p>
        </w:tc>
        <w:tc>
          <w:tcPr>
            <w:tcW w:w="742"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20087</w:t>
            </w:r>
          </w:p>
        </w:tc>
        <w:tc>
          <w:tcPr>
            <w:tcW w:w="774" w:type="pct"/>
            <w:shd w:val="clear" w:color="auto" w:fill="FFFFFF"/>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0,8</w:t>
            </w:r>
          </w:p>
        </w:tc>
        <w:tc>
          <w:tcPr>
            <w:tcW w:w="588" w:type="pct"/>
            <w:shd w:val="clear" w:color="auto" w:fill="FFFFFF"/>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4442</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0,4</w:t>
            </w:r>
          </w:p>
        </w:tc>
      </w:tr>
      <w:tr w:rsidR="002A1B6A" w:rsidRPr="00DD71AE" w:rsidTr="009573F4">
        <w:trPr>
          <w:trHeight w:val="239"/>
        </w:trPr>
        <w:tc>
          <w:tcPr>
            <w:tcW w:w="2219" w:type="pct"/>
          </w:tcPr>
          <w:p w:rsidR="002A1B6A" w:rsidRPr="00DD71AE" w:rsidRDefault="002A1B6A" w:rsidP="009573F4">
            <w:pPr>
              <w:widowControl w:val="0"/>
              <w:autoSpaceDE w:val="0"/>
              <w:autoSpaceDN w:val="0"/>
              <w:adjustRightInd w:val="0"/>
              <w:spacing w:before="40" w:after="40"/>
              <w:rPr>
                <w:color w:val="000000"/>
                <w:sz w:val="28"/>
                <w:szCs w:val="28"/>
              </w:rPr>
            </w:pPr>
            <w:r w:rsidRPr="00DD71AE">
              <w:rPr>
                <w:color w:val="000000"/>
                <w:sz w:val="28"/>
                <w:szCs w:val="28"/>
              </w:rPr>
              <w:t>P — протипаразитарні засоби, і</w:t>
            </w:r>
            <w:r w:rsidRPr="00DD71AE">
              <w:rPr>
                <w:color w:val="000000"/>
                <w:sz w:val="28"/>
                <w:szCs w:val="28"/>
              </w:rPr>
              <w:t>н</w:t>
            </w:r>
            <w:r w:rsidRPr="00DD71AE">
              <w:rPr>
                <w:color w:val="000000"/>
                <w:sz w:val="28"/>
                <w:szCs w:val="28"/>
              </w:rPr>
              <w:t>сектициди та репеленти</w:t>
            </w:r>
          </w:p>
        </w:tc>
        <w:tc>
          <w:tcPr>
            <w:tcW w:w="742" w:type="pct"/>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17176</w:t>
            </w:r>
          </w:p>
        </w:tc>
        <w:tc>
          <w:tcPr>
            <w:tcW w:w="774"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0,7</w:t>
            </w:r>
          </w:p>
        </w:tc>
        <w:tc>
          <w:tcPr>
            <w:tcW w:w="588" w:type="pct"/>
            <w:vAlign w:val="center"/>
          </w:tcPr>
          <w:p w:rsidR="002A1B6A" w:rsidRPr="00DD71AE" w:rsidRDefault="002A1B6A" w:rsidP="009573F4">
            <w:pPr>
              <w:widowControl w:val="0"/>
              <w:autoSpaceDE w:val="0"/>
              <w:autoSpaceDN w:val="0"/>
              <w:adjustRightInd w:val="0"/>
              <w:spacing w:before="40" w:after="40"/>
              <w:jc w:val="center"/>
              <w:rPr>
                <w:color w:val="000000"/>
                <w:sz w:val="26"/>
                <w:szCs w:val="26"/>
              </w:rPr>
            </w:pPr>
            <w:r w:rsidRPr="00DD71AE">
              <w:rPr>
                <w:color w:val="000000"/>
                <w:sz w:val="26"/>
                <w:szCs w:val="26"/>
              </w:rPr>
              <w:t>8266</w:t>
            </w:r>
          </w:p>
        </w:tc>
        <w:tc>
          <w:tcPr>
            <w:tcW w:w="677" w:type="pct"/>
            <w:vAlign w:val="center"/>
          </w:tcPr>
          <w:p w:rsidR="002A1B6A" w:rsidRPr="00DD71AE" w:rsidRDefault="002A1B6A" w:rsidP="009573F4">
            <w:pPr>
              <w:widowControl w:val="0"/>
              <w:spacing w:before="40" w:after="40"/>
              <w:jc w:val="center"/>
              <w:rPr>
                <w:color w:val="000000"/>
                <w:sz w:val="26"/>
                <w:szCs w:val="26"/>
              </w:rPr>
            </w:pPr>
            <w:r w:rsidRPr="00DD71AE">
              <w:rPr>
                <w:color w:val="000000"/>
                <w:sz w:val="26"/>
                <w:szCs w:val="26"/>
              </w:rPr>
              <w:t>0,7</w:t>
            </w:r>
          </w:p>
        </w:tc>
      </w:tr>
      <w:tr w:rsidR="002A1B6A" w:rsidRPr="00DD71AE" w:rsidTr="009573F4">
        <w:trPr>
          <w:trHeight w:val="239"/>
        </w:trPr>
        <w:tc>
          <w:tcPr>
            <w:tcW w:w="2219" w:type="pct"/>
          </w:tcPr>
          <w:p w:rsidR="002A1B6A" w:rsidRPr="00DD71AE" w:rsidRDefault="002A1B6A" w:rsidP="009573F4">
            <w:pPr>
              <w:widowControl w:val="0"/>
              <w:autoSpaceDE w:val="0"/>
              <w:autoSpaceDN w:val="0"/>
              <w:adjustRightInd w:val="0"/>
              <w:spacing w:before="40" w:after="40"/>
              <w:rPr>
                <w:b/>
                <w:color w:val="000000"/>
                <w:sz w:val="28"/>
                <w:szCs w:val="28"/>
              </w:rPr>
            </w:pPr>
            <w:r w:rsidRPr="00DD71AE">
              <w:rPr>
                <w:b/>
                <w:color w:val="000000"/>
                <w:sz w:val="28"/>
                <w:szCs w:val="28"/>
              </w:rPr>
              <w:t>Разом</w:t>
            </w:r>
          </w:p>
        </w:tc>
        <w:tc>
          <w:tcPr>
            <w:tcW w:w="742" w:type="pct"/>
            <w:vAlign w:val="center"/>
          </w:tcPr>
          <w:p w:rsidR="002A1B6A" w:rsidRPr="00DD71AE" w:rsidRDefault="002A1B6A" w:rsidP="009573F4">
            <w:pPr>
              <w:widowControl w:val="0"/>
              <w:autoSpaceDE w:val="0"/>
              <w:autoSpaceDN w:val="0"/>
              <w:adjustRightInd w:val="0"/>
              <w:spacing w:before="40" w:after="40"/>
              <w:jc w:val="center"/>
              <w:rPr>
                <w:b/>
                <w:color w:val="000000"/>
                <w:sz w:val="26"/>
                <w:szCs w:val="26"/>
              </w:rPr>
            </w:pPr>
            <w:r w:rsidRPr="00DD71AE">
              <w:rPr>
                <w:b/>
                <w:color w:val="000000"/>
                <w:sz w:val="26"/>
                <w:szCs w:val="26"/>
              </w:rPr>
              <w:t>2548402</w:t>
            </w:r>
          </w:p>
        </w:tc>
        <w:tc>
          <w:tcPr>
            <w:tcW w:w="774" w:type="pct"/>
            <w:vAlign w:val="cente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100,0</w:t>
            </w:r>
          </w:p>
        </w:tc>
        <w:tc>
          <w:tcPr>
            <w:tcW w:w="588" w:type="pct"/>
            <w:vAlign w:val="center"/>
          </w:tcPr>
          <w:p w:rsidR="002A1B6A" w:rsidRPr="00DD71AE" w:rsidRDefault="002A1B6A" w:rsidP="009573F4">
            <w:pPr>
              <w:widowControl w:val="0"/>
              <w:autoSpaceDE w:val="0"/>
              <w:autoSpaceDN w:val="0"/>
              <w:adjustRightInd w:val="0"/>
              <w:spacing w:before="40" w:after="40"/>
              <w:jc w:val="center"/>
              <w:rPr>
                <w:b/>
                <w:color w:val="000000"/>
                <w:sz w:val="26"/>
                <w:szCs w:val="26"/>
              </w:rPr>
            </w:pPr>
            <w:r w:rsidRPr="00DD71AE">
              <w:rPr>
                <w:b/>
                <w:color w:val="000000"/>
                <w:sz w:val="26"/>
                <w:szCs w:val="26"/>
              </w:rPr>
              <w:t>1129611</w:t>
            </w:r>
          </w:p>
        </w:tc>
        <w:tc>
          <w:tcPr>
            <w:tcW w:w="677" w:type="pct"/>
            <w:vAlign w:val="cente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100,0</w:t>
            </w:r>
          </w:p>
        </w:tc>
      </w:tr>
    </w:tbl>
    <w:p w:rsidR="002A1B6A" w:rsidRPr="00DD71AE" w:rsidRDefault="002A1B6A" w:rsidP="002A1B6A">
      <w:pPr>
        <w:widowControl w:val="0"/>
        <w:rPr>
          <w:color w:val="000000"/>
        </w:rPr>
      </w:pPr>
    </w:p>
    <w:p w:rsidR="002A1B6A" w:rsidRPr="00DD71AE" w:rsidRDefault="002A1B6A" w:rsidP="002A1B6A">
      <w:pPr>
        <w:pStyle w:val="afffffffff6"/>
        <w:rPr>
          <w:color w:val="000000"/>
        </w:rPr>
      </w:pPr>
      <w:r w:rsidRPr="00DD71AE">
        <w:rPr>
          <w:color w:val="000000"/>
        </w:rPr>
        <w:t>Отже, решта лікарських форм може бути перспективною для оновле</w:t>
      </w:r>
      <w:r w:rsidRPr="00DD71AE">
        <w:rPr>
          <w:color w:val="000000"/>
        </w:rPr>
        <w:t>н</w:t>
      </w:r>
      <w:r w:rsidRPr="00DD71AE">
        <w:rPr>
          <w:color w:val="000000"/>
        </w:rPr>
        <w:t>ня виробництва.</w:t>
      </w:r>
    </w:p>
    <w:p w:rsidR="002A1B6A" w:rsidRPr="00E121E8" w:rsidRDefault="002A1B6A" w:rsidP="002A1B6A">
      <w:pPr>
        <w:widowControl w:val="0"/>
        <w:spacing w:line="360" w:lineRule="auto"/>
        <w:jc w:val="right"/>
        <w:rPr>
          <w:i/>
          <w:color w:val="000000"/>
          <w:sz w:val="28"/>
          <w:szCs w:val="28"/>
        </w:rPr>
      </w:pPr>
      <w:r w:rsidRPr="00E121E8">
        <w:rPr>
          <w:i/>
          <w:color w:val="000000"/>
          <w:sz w:val="28"/>
          <w:szCs w:val="28"/>
        </w:rPr>
        <w:t>Таблиця 3.2</w:t>
      </w:r>
    </w:p>
    <w:p w:rsidR="002A1B6A" w:rsidRPr="00E121E8" w:rsidRDefault="002A1B6A" w:rsidP="002A1B6A">
      <w:pPr>
        <w:widowControl w:val="0"/>
        <w:spacing w:line="360" w:lineRule="auto"/>
        <w:jc w:val="center"/>
        <w:rPr>
          <w:b/>
          <w:color w:val="000000"/>
          <w:sz w:val="28"/>
          <w:szCs w:val="28"/>
        </w:rPr>
      </w:pPr>
      <w:r w:rsidRPr="00E121E8">
        <w:rPr>
          <w:b/>
          <w:color w:val="000000"/>
          <w:sz w:val="28"/>
          <w:szCs w:val="28"/>
        </w:rPr>
        <w:t>Структура фармацевтичного ринку за лікарськими формами</w:t>
      </w:r>
    </w:p>
    <w:tbl>
      <w:tblPr>
        <w:tblW w:w="9270" w:type="dxa"/>
        <w:tblInd w:w="93" w:type="dxa"/>
        <w:tblLook w:val="0000" w:firstRow="0" w:lastRow="0" w:firstColumn="0" w:lastColumn="0" w:noHBand="0" w:noVBand="0"/>
      </w:tblPr>
      <w:tblGrid>
        <w:gridCol w:w="3795"/>
        <w:gridCol w:w="1440"/>
        <w:gridCol w:w="1440"/>
        <w:gridCol w:w="1440"/>
        <w:gridCol w:w="1155"/>
      </w:tblGrid>
      <w:tr w:rsidR="002A1B6A" w:rsidRPr="00DD71AE" w:rsidTr="009573F4">
        <w:trPr>
          <w:trHeight w:val="270"/>
        </w:trPr>
        <w:tc>
          <w:tcPr>
            <w:tcW w:w="3795" w:type="dxa"/>
            <w:vMerge w:val="restart"/>
            <w:tcBorders>
              <w:top w:val="double" w:sz="4" w:space="0" w:color="auto"/>
              <w:left w:val="double" w:sz="4"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b/>
                <w:bCs/>
                <w:color w:val="000000"/>
                <w:sz w:val="28"/>
                <w:szCs w:val="28"/>
              </w:rPr>
            </w:pPr>
            <w:r w:rsidRPr="00DD71AE">
              <w:rPr>
                <w:b/>
                <w:bCs/>
                <w:color w:val="000000"/>
                <w:sz w:val="28"/>
                <w:szCs w:val="28"/>
              </w:rPr>
              <w:lastRenderedPageBreak/>
              <w:t>Лікарська форма</w:t>
            </w:r>
          </w:p>
        </w:tc>
        <w:tc>
          <w:tcPr>
            <w:tcW w:w="5475" w:type="dxa"/>
            <w:gridSpan w:val="4"/>
            <w:tcBorders>
              <w:top w:val="double" w:sz="4" w:space="0" w:color="auto"/>
              <w:left w:val="single" w:sz="6" w:space="0" w:color="auto"/>
              <w:bottom w:val="single" w:sz="6" w:space="0" w:color="auto"/>
              <w:right w:val="double" w:sz="4" w:space="0" w:color="auto"/>
            </w:tcBorders>
            <w:noWrap/>
          </w:tcPr>
          <w:p w:rsidR="002A1B6A" w:rsidRPr="00DD71AE" w:rsidRDefault="002A1B6A" w:rsidP="009573F4">
            <w:pPr>
              <w:widowControl w:val="0"/>
              <w:spacing w:before="40" w:after="40"/>
              <w:jc w:val="center"/>
              <w:rPr>
                <w:b/>
                <w:bCs/>
                <w:color w:val="000000"/>
                <w:sz w:val="28"/>
                <w:szCs w:val="28"/>
              </w:rPr>
            </w:pPr>
            <w:r w:rsidRPr="00DD71AE">
              <w:rPr>
                <w:b/>
                <w:bCs/>
                <w:color w:val="000000"/>
                <w:sz w:val="28"/>
                <w:szCs w:val="28"/>
              </w:rPr>
              <w:t>Кількість</w:t>
            </w:r>
          </w:p>
        </w:tc>
      </w:tr>
      <w:tr w:rsidR="002A1B6A" w:rsidRPr="00DD71AE" w:rsidTr="009573F4">
        <w:trPr>
          <w:trHeight w:val="270"/>
        </w:trPr>
        <w:tc>
          <w:tcPr>
            <w:tcW w:w="0" w:type="auto"/>
            <w:vMerge/>
            <w:tcBorders>
              <w:top w:val="single" w:sz="6" w:space="0" w:color="auto"/>
              <w:left w:val="double" w:sz="4" w:space="0" w:color="auto"/>
              <w:bottom w:val="double" w:sz="6" w:space="0" w:color="auto"/>
              <w:right w:val="single" w:sz="6" w:space="0" w:color="auto"/>
            </w:tcBorders>
            <w:vAlign w:val="center"/>
          </w:tcPr>
          <w:p w:rsidR="002A1B6A" w:rsidRPr="00DD71AE" w:rsidRDefault="002A1B6A" w:rsidP="009573F4">
            <w:pPr>
              <w:widowControl w:val="0"/>
              <w:spacing w:before="40" w:after="40"/>
              <w:rPr>
                <w:b/>
                <w:bCs/>
                <w:color w:val="000000"/>
                <w:sz w:val="28"/>
                <w:szCs w:val="28"/>
              </w:rPr>
            </w:pPr>
          </w:p>
        </w:tc>
        <w:tc>
          <w:tcPr>
            <w:tcW w:w="1440" w:type="dxa"/>
            <w:tcBorders>
              <w:top w:val="single" w:sz="6" w:space="0" w:color="auto"/>
              <w:left w:val="single" w:sz="6" w:space="0" w:color="auto"/>
              <w:bottom w:val="double" w:sz="6" w:space="0" w:color="auto"/>
              <w:right w:val="single" w:sz="6" w:space="0" w:color="auto"/>
            </w:tcBorders>
            <w:noWrap/>
            <w:vAlign w:val="bottom"/>
          </w:tcPr>
          <w:p w:rsidR="002A1B6A" w:rsidRPr="00DD71AE" w:rsidRDefault="002A1B6A" w:rsidP="009573F4">
            <w:pPr>
              <w:widowControl w:val="0"/>
              <w:spacing w:before="40" w:after="40"/>
              <w:jc w:val="center"/>
              <w:rPr>
                <w:b/>
                <w:bCs/>
                <w:iCs/>
                <w:color w:val="000000"/>
                <w:sz w:val="28"/>
                <w:szCs w:val="28"/>
              </w:rPr>
            </w:pPr>
            <w:r w:rsidRPr="00DD71AE">
              <w:rPr>
                <w:b/>
                <w:bCs/>
                <w:iCs/>
                <w:color w:val="000000"/>
                <w:sz w:val="28"/>
                <w:szCs w:val="28"/>
              </w:rPr>
              <w:t>2004 р.</w:t>
            </w:r>
          </w:p>
        </w:tc>
        <w:tc>
          <w:tcPr>
            <w:tcW w:w="1440" w:type="dxa"/>
            <w:tcBorders>
              <w:top w:val="single" w:sz="6" w:space="0" w:color="auto"/>
              <w:left w:val="single" w:sz="6" w:space="0" w:color="auto"/>
              <w:bottom w:val="double" w:sz="6" w:space="0" w:color="auto"/>
              <w:right w:val="single" w:sz="6" w:space="0" w:color="auto"/>
            </w:tcBorders>
            <w:noWrap/>
            <w:vAlign w:val="bottom"/>
          </w:tcPr>
          <w:p w:rsidR="002A1B6A" w:rsidRPr="00DD71AE" w:rsidRDefault="002A1B6A" w:rsidP="009573F4">
            <w:pPr>
              <w:widowControl w:val="0"/>
              <w:spacing w:before="40" w:after="40"/>
              <w:jc w:val="center"/>
              <w:rPr>
                <w:b/>
                <w:bCs/>
                <w:iCs/>
                <w:color w:val="000000"/>
                <w:sz w:val="28"/>
                <w:szCs w:val="28"/>
              </w:rPr>
            </w:pPr>
            <w:r w:rsidRPr="00DD71AE">
              <w:rPr>
                <w:b/>
                <w:bCs/>
                <w:iCs/>
                <w:color w:val="000000"/>
                <w:sz w:val="28"/>
                <w:szCs w:val="28"/>
              </w:rPr>
              <w:t>2005 р.</w:t>
            </w:r>
          </w:p>
        </w:tc>
        <w:tc>
          <w:tcPr>
            <w:tcW w:w="1440" w:type="dxa"/>
            <w:tcBorders>
              <w:top w:val="single" w:sz="6" w:space="0" w:color="auto"/>
              <w:left w:val="single" w:sz="6" w:space="0" w:color="auto"/>
              <w:bottom w:val="double" w:sz="6" w:space="0" w:color="auto"/>
              <w:right w:val="single" w:sz="6" w:space="0" w:color="auto"/>
            </w:tcBorders>
            <w:noWrap/>
            <w:vAlign w:val="bottom"/>
          </w:tcPr>
          <w:p w:rsidR="002A1B6A" w:rsidRPr="00DD71AE" w:rsidRDefault="002A1B6A" w:rsidP="009573F4">
            <w:pPr>
              <w:widowControl w:val="0"/>
              <w:spacing w:before="40" w:after="40"/>
              <w:jc w:val="center"/>
              <w:rPr>
                <w:b/>
                <w:bCs/>
                <w:iCs/>
                <w:color w:val="000000"/>
                <w:sz w:val="28"/>
                <w:szCs w:val="28"/>
              </w:rPr>
            </w:pPr>
            <w:r w:rsidRPr="00DD71AE">
              <w:rPr>
                <w:b/>
                <w:bCs/>
                <w:iCs/>
                <w:color w:val="000000"/>
                <w:sz w:val="28"/>
                <w:szCs w:val="28"/>
              </w:rPr>
              <w:t>2006 р.</w:t>
            </w:r>
          </w:p>
        </w:tc>
        <w:tc>
          <w:tcPr>
            <w:tcW w:w="1155" w:type="dxa"/>
            <w:tcBorders>
              <w:top w:val="single" w:sz="6" w:space="0" w:color="auto"/>
              <w:left w:val="single" w:sz="6" w:space="0" w:color="auto"/>
              <w:bottom w:val="double" w:sz="6" w:space="0" w:color="auto"/>
              <w:right w:val="double" w:sz="4" w:space="0" w:color="auto"/>
            </w:tcBorders>
            <w:noWrap/>
            <w:vAlign w:val="bottom"/>
          </w:tcPr>
          <w:p w:rsidR="002A1B6A" w:rsidRPr="00DD71AE" w:rsidRDefault="002A1B6A" w:rsidP="009573F4">
            <w:pPr>
              <w:widowControl w:val="0"/>
              <w:spacing w:before="40" w:after="40"/>
              <w:jc w:val="center"/>
              <w:rPr>
                <w:b/>
                <w:bCs/>
                <w:iCs/>
                <w:color w:val="000000"/>
                <w:sz w:val="28"/>
                <w:szCs w:val="28"/>
              </w:rPr>
            </w:pPr>
            <w:r w:rsidRPr="00DD71AE">
              <w:rPr>
                <w:b/>
                <w:bCs/>
                <w:iCs/>
                <w:color w:val="000000"/>
                <w:sz w:val="28"/>
                <w:szCs w:val="28"/>
              </w:rPr>
              <w:t>2007 р.</w:t>
            </w:r>
          </w:p>
        </w:tc>
      </w:tr>
      <w:tr w:rsidR="002A1B6A" w:rsidRPr="00DD71AE" w:rsidTr="009573F4">
        <w:trPr>
          <w:trHeight w:val="255"/>
        </w:trPr>
        <w:tc>
          <w:tcPr>
            <w:tcW w:w="3795" w:type="dxa"/>
            <w:tcBorders>
              <w:top w:val="doub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Таблетки</w:t>
            </w:r>
          </w:p>
        </w:tc>
        <w:tc>
          <w:tcPr>
            <w:tcW w:w="1440" w:type="dxa"/>
            <w:tcBorders>
              <w:top w:val="doub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454</w:t>
            </w:r>
          </w:p>
        </w:tc>
        <w:tc>
          <w:tcPr>
            <w:tcW w:w="1440" w:type="dxa"/>
            <w:tcBorders>
              <w:top w:val="doub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372</w:t>
            </w:r>
          </w:p>
        </w:tc>
        <w:tc>
          <w:tcPr>
            <w:tcW w:w="1440" w:type="dxa"/>
            <w:tcBorders>
              <w:top w:val="doub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454</w:t>
            </w:r>
          </w:p>
        </w:tc>
        <w:tc>
          <w:tcPr>
            <w:tcW w:w="1155" w:type="dxa"/>
            <w:tcBorders>
              <w:top w:val="doub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502</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Таблетки</w:t>
            </w:r>
            <w:r>
              <w:rPr>
                <w:bCs/>
                <w:color w:val="000000"/>
                <w:sz w:val="28"/>
                <w:szCs w:val="28"/>
              </w:rPr>
              <w:t>,</w:t>
            </w:r>
            <w:r w:rsidRPr="00DD71AE">
              <w:rPr>
                <w:bCs/>
                <w:color w:val="000000"/>
                <w:sz w:val="28"/>
                <w:szCs w:val="28"/>
              </w:rPr>
              <w:t xml:space="preserve"> покриті оболонкою</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283</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331</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330</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312</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Капсули вагінальні</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Таблетки ванільні</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7</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Драже</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11</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21</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20</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Капсули</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251</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183</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212</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365</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Крем</w:t>
            </w:r>
            <w:r>
              <w:rPr>
                <w:bCs/>
                <w:color w:val="000000"/>
                <w:sz w:val="28"/>
                <w:szCs w:val="28"/>
              </w:rPr>
              <w:t>и</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33</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39</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31</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28</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Лось</w:t>
            </w:r>
            <w:r>
              <w:rPr>
                <w:bCs/>
                <w:color w:val="000000"/>
                <w:sz w:val="28"/>
                <w:szCs w:val="28"/>
              </w:rPr>
              <w:t>й</w:t>
            </w:r>
            <w:r w:rsidRPr="00DD71AE">
              <w:rPr>
                <w:bCs/>
                <w:color w:val="000000"/>
                <w:sz w:val="28"/>
                <w:szCs w:val="28"/>
              </w:rPr>
              <w:t>он</w:t>
            </w:r>
            <w:r>
              <w:rPr>
                <w:bCs/>
                <w:color w:val="000000"/>
                <w:sz w:val="28"/>
                <w:szCs w:val="28"/>
              </w:rPr>
              <w:t>и</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Pr>
                <w:bCs/>
                <w:color w:val="000000"/>
                <w:sz w:val="28"/>
                <w:szCs w:val="28"/>
              </w:rPr>
              <w:t>Гелі</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29</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34</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24</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36</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Льодяники</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6</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17</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9</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Сироп</w:t>
            </w:r>
            <w:r>
              <w:rPr>
                <w:bCs/>
                <w:color w:val="000000"/>
                <w:sz w:val="28"/>
                <w:szCs w:val="28"/>
              </w:rPr>
              <w:t>и</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47</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42</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40</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48</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Бальзам</w:t>
            </w:r>
            <w:r>
              <w:rPr>
                <w:bCs/>
                <w:color w:val="000000"/>
                <w:sz w:val="28"/>
                <w:szCs w:val="28"/>
              </w:rPr>
              <w:t>и</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6</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Pr>
                <w:bCs/>
                <w:color w:val="000000"/>
                <w:sz w:val="28"/>
                <w:szCs w:val="28"/>
              </w:rPr>
              <w:t>Настойки</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32</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15</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11</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17</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Pr>
                <w:bCs/>
                <w:color w:val="000000"/>
                <w:sz w:val="28"/>
                <w:szCs w:val="28"/>
              </w:rPr>
              <w:t>Суспензії</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50</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45</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52</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48</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Pr>
                <w:bCs/>
                <w:color w:val="000000"/>
                <w:sz w:val="28"/>
                <w:szCs w:val="28"/>
              </w:rPr>
              <w:t>Емульсії</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5</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5</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7</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Очні краплі</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21</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24</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41</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36</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Вушні краплі</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5</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6</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Аерозолі</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20</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11</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18</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17</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Екстракт</w:t>
            </w:r>
            <w:r>
              <w:rPr>
                <w:bCs/>
                <w:color w:val="000000"/>
                <w:sz w:val="28"/>
                <w:szCs w:val="28"/>
              </w:rPr>
              <w:t>и</w:t>
            </w:r>
            <w:r w:rsidRPr="00DD71AE">
              <w:rPr>
                <w:bCs/>
                <w:color w:val="000000"/>
                <w:sz w:val="28"/>
                <w:szCs w:val="28"/>
              </w:rPr>
              <w:t xml:space="preserve"> рідк</w:t>
            </w:r>
            <w:r>
              <w:rPr>
                <w:bCs/>
                <w:color w:val="000000"/>
                <w:sz w:val="28"/>
                <w:szCs w:val="28"/>
              </w:rPr>
              <w:t>і</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5</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4</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6</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Супозиторії</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17</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32</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25</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27</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Супозиторії  вагінальні</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13</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17</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9</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9</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Pr>
                <w:bCs/>
                <w:color w:val="000000"/>
                <w:sz w:val="28"/>
                <w:szCs w:val="28"/>
              </w:rPr>
              <w:t>Порош</w:t>
            </w:r>
            <w:r w:rsidRPr="00DD71AE">
              <w:rPr>
                <w:bCs/>
                <w:color w:val="000000"/>
                <w:sz w:val="28"/>
                <w:szCs w:val="28"/>
              </w:rPr>
              <w:t>к</w:t>
            </w:r>
            <w:r>
              <w:rPr>
                <w:bCs/>
                <w:color w:val="000000"/>
                <w:sz w:val="28"/>
                <w:szCs w:val="28"/>
              </w:rPr>
              <w:t>и</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151</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108</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157</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132</w:t>
            </w:r>
          </w:p>
        </w:tc>
      </w:tr>
      <w:tr w:rsidR="002A1B6A" w:rsidRPr="00DD71AE" w:rsidTr="009573F4">
        <w:trPr>
          <w:trHeight w:val="255"/>
        </w:trPr>
        <w:tc>
          <w:tcPr>
            <w:tcW w:w="3795" w:type="dxa"/>
            <w:tcBorders>
              <w:top w:val="single" w:sz="6" w:space="0" w:color="auto"/>
              <w:left w:val="double" w:sz="4" w:space="0" w:color="auto"/>
              <w:bottom w:val="single" w:sz="6" w:space="0" w:color="auto"/>
              <w:right w:val="single" w:sz="6" w:space="0" w:color="auto"/>
            </w:tcBorders>
            <w:noWrap/>
          </w:tcPr>
          <w:p w:rsidR="002A1B6A" w:rsidRPr="00DD71AE" w:rsidRDefault="002A1B6A" w:rsidP="009573F4">
            <w:pPr>
              <w:widowControl w:val="0"/>
              <w:spacing w:before="40" w:after="80"/>
              <w:rPr>
                <w:bCs/>
                <w:color w:val="000000"/>
                <w:sz w:val="28"/>
                <w:szCs w:val="28"/>
              </w:rPr>
            </w:pPr>
            <w:r w:rsidRPr="00DD71AE">
              <w:rPr>
                <w:bCs/>
                <w:color w:val="000000"/>
                <w:sz w:val="28"/>
                <w:szCs w:val="28"/>
              </w:rPr>
              <w:t>Розчин</w:t>
            </w:r>
            <w:r>
              <w:rPr>
                <w:bCs/>
                <w:color w:val="000000"/>
                <w:sz w:val="28"/>
                <w:szCs w:val="28"/>
              </w:rPr>
              <w:t>и</w:t>
            </w:r>
            <w:r w:rsidRPr="00DD71AE">
              <w:rPr>
                <w:bCs/>
                <w:color w:val="000000"/>
                <w:sz w:val="28"/>
                <w:szCs w:val="28"/>
              </w:rPr>
              <w:t xml:space="preserve"> для інгаляцій</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3</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w:t>
            </w:r>
          </w:p>
        </w:tc>
        <w:tc>
          <w:tcPr>
            <w:tcW w:w="144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w:t>
            </w:r>
          </w:p>
        </w:tc>
        <w:tc>
          <w:tcPr>
            <w:tcW w:w="1155" w:type="dxa"/>
            <w:tcBorders>
              <w:top w:val="single" w:sz="6" w:space="0" w:color="auto"/>
              <w:left w:val="single" w:sz="6" w:space="0" w:color="auto"/>
              <w:bottom w:val="single" w:sz="6" w:space="0" w:color="auto"/>
              <w:right w:val="double" w:sz="4" w:space="0" w:color="auto"/>
            </w:tcBorders>
            <w:noWrap/>
            <w:vAlign w:val="center"/>
          </w:tcPr>
          <w:p w:rsidR="002A1B6A" w:rsidRPr="00DD71AE" w:rsidRDefault="002A1B6A" w:rsidP="009573F4">
            <w:pPr>
              <w:widowControl w:val="0"/>
              <w:spacing w:before="40" w:after="80"/>
              <w:jc w:val="center"/>
              <w:rPr>
                <w:color w:val="000000"/>
                <w:sz w:val="28"/>
                <w:szCs w:val="28"/>
              </w:rPr>
            </w:pPr>
            <w:r w:rsidRPr="00DD71AE">
              <w:rPr>
                <w:color w:val="000000"/>
                <w:sz w:val="28"/>
                <w:szCs w:val="28"/>
              </w:rPr>
              <w:t>1</w:t>
            </w:r>
          </w:p>
        </w:tc>
      </w:tr>
      <w:tr w:rsidR="002A1B6A" w:rsidRPr="00DD71AE" w:rsidTr="009573F4">
        <w:trPr>
          <w:trHeight w:val="255"/>
        </w:trPr>
        <w:tc>
          <w:tcPr>
            <w:tcW w:w="3795" w:type="dxa"/>
            <w:tcBorders>
              <w:top w:val="single" w:sz="6" w:space="0" w:color="auto"/>
              <w:left w:val="double" w:sz="4" w:space="0" w:color="auto"/>
              <w:bottom w:val="double" w:sz="4" w:space="0" w:color="auto"/>
              <w:right w:val="single" w:sz="6" w:space="0" w:color="auto"/>
            </w:tcBorders>
            <w:noWrap/>
          </w:tcPr>
          <w:p w:rsidR="002A1B6A" w:rsidRPr="00DD71AE" w:rsidRDefault="002A1B6A" w:rsidP="009573F4">
            <w:pPr>
              <w:widowControl w:val="0"/>
              <w:spacing w:before="40" w:after="80"/>
              <w:rPr>
                <w:b/>
                <w:bCs/>
                <w:color w:val="000000"/>
                <w:sz w:val="28"/>
                <w:szCs w:val="28"/>
              </w:rPr>
            </w:pPr>
            <w:r w:rsidRPr="00DD71AE">
              <w:rPr>
                <w:b/>
                <w:bCs/>
                <w:color w:val="000000"/>
                <w:sz w:val="28"/>
                <w:szCs w:val="28"/>
              </w:rPr>
              <w:t> Разом</w:t>
            </w:r>
          </w:p>
        </w:tc>
        <w:tc>
          <w:tcPr>
            <w:tcW w:w="1440" w:type="dxa"/>
            <w:tcBorders>
              <w:top w:val="single" w:sz="6" w:space="0" w:color="auto"/>
              <w:left w:val="single" w:sz="6" w:space="0" w:color="auto"/>
              <w:bottom w:val="double" w:sz="4" w:space="0" w:color="auto"/>
              <w:right w:val="single" w:sz="6" w:space="0" w:color="auto"/>
            </w:tcBorders>
            <w:noWrap/>
            <w:vAlign w:val="center"/>
          </w:tcPr>
          <w:p w:rsidR="002A1B6A" w:rsidRPr="00DD71AE" w:rsidRDefault="002A1B6A" w:rsidP="009573F4">
            <w:pPr>
              <w:widowControl w:val="0"/>
              <w:spacing w:before="40" w:after="80"/>
              <w:jc w:val="center"/>
              <w:rPr>
                <w:b/>
                <w:color w:val="000000"/>
                <w:sz w:val="28"/>
                <w:szCs w:val="28"/>
              </w:rPr>
            </w:pPr>
            <w:r w:rsidRPr="00DD71AE">
              <w:rPr>
                <w:b/>
                <w:color w:val="000000"/>
                <w:sz w:val="28"/>
                <w:szCs w:val="28"/>
              </w:rPr>
              <w:t>4825</w:t>
            </w:r>
          </w:p>
        </w:tc>
        <w:tc>
          <w:tcPr>
            <w:tcW w:w="1440" w:type="dxa"/>
            <w:tcBorders>
              <w:top w:val="single" w:sz="6" w:space="0" w:color="auto"/>
              <w:left w:val="single" w:sz="6" w:space="0" w:color="auto"/>
              <w:bottom w:val="double" w:sz="4" w:space="0" w:color="auto"/>
              <w:right w:val="single" w:sz="6" w:space="0" w:color="auto"/>
            </w:tcBorders>
            <w:noWrap/>
            <w:vAlign w:val="center"/>
          </w:tcPr>
          <w:p w:rsidR="002A1B6A" w:rsidRPr="00DD71AE" w:rsidRDefault="002A1B6A" w:rsidP="009573F4">
            <w:pPr>
              <w:widowControl w:val="0"/>
              <w:spacing w:before="40" w:after="80"/>
              <w:jc w:val="center"/>
              <w:rPr>
                <w:b/>
                <w:color w:val="000000"/>
                <w:sz w:val="28"/>
                <w:szCs w:val="28"/>
              </w:rPr>
            </w:pPr>
            <w:r w:rsidRPr="00DD71AE">
              <w:rPr>
                <w:b/>
                <w:color w:val="000000"/>
                <w:sz w:val="28"/>
                <w:szCs w:val="28"/>
              </w:rPr>
              <w:t>4271</w:t>
            </w:r>
          </w:p>
        </w:tc>
        <w:tc>
          <w:tcPr>
            <w:tcW w:w="1440" w:type="dxa"/>
            <w:tcBorders>
              <w:top w:val="single" w:sz="6" w:space="0" w:color="auto"/>
              <w:left w:val="single" w:sz="6" w:space="0" w:color="auto"/>
              <w:bottom w:val="double" w:sz="4" w:space="0" w:color="auto"/>
              <w:right w:val="single" w:sz="6" w:space="0" w:color="auto"/>
            </w:tcBorders>
            <w:noWrap/>
            <w:vAlign w:val="center"/>
          </w:tcPr>
          <w:p w:rsidR="002A1B6A" w:rsidRPr="00DD71AE" w:rsidRDefault="002A1B6A" w:rsidP="009573F4">
            <w:pPr>
              <w:widowControl w:val="0"/>
              <w:spacing w:before="40" w:after="80"/>
              <w:jc w:val="center"/>
              <w:rPr>
                <w:b/>
                <w:color w:val="000000"/>
                <w:sz w:val="28"/>
                <w:szCs w:val="28"/>
              </w:rPr>
            </w:pPr>
            <w:r w:rsidRPr="00DD71AE">
              <w:rPr>
                <w:b/>
                <w:color w:val="000000"/>
                <w:sz w:val="28"/>
                <w:szCs w:val="28"/>
              </w:rPr>
              <w:t>4479</w:t>
            </w:r>
          </w:p>
        </w:tc>
        <w:tc>
          <w:tcPr>
            <w:tcW w:w="1155" w:type="dxa"/>
            <w:tcBorders>
              <w:top w:val="single" w:sz="6" w:space="0" w:color="auto"/>
              <w:left w:val="single" w:sz="6" w:space="0" w:color="auto"/>
              <w:bottom w:val="double" w:sz="4" w:space="0" w:color="auto"/>
              <w:right w:val="double" w:sz="4" w:space="0" w:color="auto"/>
            </w:tcBorders>
            <w:noWrap/>
            <w:vAlign w:val="center"/>
          </w:tcPr>
          <w:p w:rsidR="002A1B6A" w:rsidRPr="00DD71AE" w:rsidRDefault="002A1B6A" w:rsidP="009573F4">
            <w:pPr>
              <w:widowControl w:val="0"/>
              <w:spacing w:before="40" w:after="80"/>
              <w:jc w:val="center"/>
              <w:rPr>
                <w:b/>
                <w:color w:val="000000"/>
                <w:sz w:val="28"/>
                <w:szCs w:val="28"/>
              </w:rPr>
            </w:pPr>
            <w:r w:rsidRPr="00DD71AE">
              <w:rPr>
                <w:b/>
                <w:color w:val="000000"/>
                <w:sz w:val="28"/>
                <w:szCs w:val="28"/>
              </w:rPr>
              <w:t>5020</w:t>
            </w:r>
          </w:p>
        </w:tc>
      </w:tr>
    </w:tbl>
    <w:p w:rsidR="002A1B6A" w:rsidRPr="00DD71AE" w:rsidRDefault="002A1B6A" w:rsidP="002A1B6A">
      <w:pPr>
        <w:widowControl w:val="0"/>
        <w:rPr>
          <w:color w:val="000000"/>
        </w:rPr>
      </w:pPr>
    </w:p>
    <w:p w:rsidR="002A1B6A" w:rsidRPr="00DD71AE" w:rsidRDefault="002A1B6A" w:rsidP="002A1B6A">
      <w:pPr>
        <w:pStyle w:val="afffffffff6"/>
        <w:rPr>
          <w:color w:val="000000"/>
        </w:rPr>
      </w:pPr>
      <w:r w:rsidRPr="00DD71AE">
        <w:rPr>
          <w:color w:val="000000"/>
        </w:rPr>
        <w:t xml:space="preserve">Як </w:t>
      </w:r>
      <w:r>
        <w:rPr>
          <w:color w:val="000000"/>
        </w:rPr>
        <w:t xml:space="preserve">видно </w:t>
      </w:r>
      <w:r w:rsidRPr="00DD71AE">
        <w:rPr>
          <w:color w:val="000000"/>
        </w:rPr>
        <w:t>з результат</w:t>
      </w:r>
      <w:r>
        <w:rPr>
          <w:color w:val="000000"/>
        </w:rPr>
        <w:t>ів</w:t>
      </w:r>
      <w:r w:rsidRPr="00DD71AE">
        <w:rPr>
          <w:color w:val="000000"/>
        </w:rPr>
        <w:t>, існує тенденція до зростання кількості захв</w:t>
      </w:r>
      <w:r w:rsidRPr="00DD71AE">
        <w:rPr>
          <w:color w:val="000000"/>
        </w:rPr>
        <w:t>о</w:t>
      </w:r>
      <w:r w:rsidRPr="00DD71AE">
        <w:rPr>
          <w:color w:val="000000"/>
        </w:rPr>
        <w:t>рювань органів дихання та сечостатевої системи. Отже, нові препарати кор</w:t>
      </w:r>
      <w:r w:rsidRPr="00DD71AE">
        <w:rPr>
          <w:color w:val="000000"/>
        </w:rPr>
        <w:t>и</w:t>
      </w:r>
      <w:r w:rsidRPr="00DD71AE">
        <w:rPr>
          <w:color w:val="000000"/>
        </w:rPr>
        <w:t>стуватимуться попитом, особливо якщо цінова політика буде стратегічно в</w:t>
      </w:r>
      <w:r w:rsidRPr="00DD71AE">
        <w:rPr>
          <w:color w:val="000000"/>
        </w:rPr>
        <w:t>и</w:t>
      </w:r>
      <w:r>
        <w:rPr>
          <w:color w:val="000000"/>
        </w:rPr>
        <w:t>важеною, а</w:t>
      </w:r>
      <w:r w:rsidRPr="00DD71AE">
        <w:rPr>
          <w:color w:val="000000"/>
        </w:rPr>
        <w:t xml:space="preserve"> ціни будуть нижчими за ринкові (адекватною є стратегія н</w:t>
      </w:r>
      <w:r w:rsidRPr="00DD71AE">
        <w:rPr>
          <w:color w:val="000000"/>
        </w:rPr>
        <w:t>и</w:t>
      </w:r>
      <w:r w:rsidRPr="00DD71AE">
        <w:rPr>
          <w:color w:val="000000"/>
        </w:rPr>
        <w:t xml:space="preserve">зьких цін). </w:t>
      </w:r>
    </w:p>
    <w:p w:rsidR="002A1B6A" w:rsidRPr="00DD71AE" w:rsidRDefault="002A1B6A" w:rsidP="002A1B6A">
      <w:pPr>
        <w:pStyle w:val="afffffffff6"/>
        <w:rPr>
          <w:color w:val="000000"/>
        </w:rPr>
      </w:pPr>
      <w:r w:rsidRPr="00DD71AE">
        <w:rPr>
          <w:color w:val="000000"/>
        </w:rPr>
        <w:t>Ще одним напрямком дослідження є поглиблений внутр</w:t>
      </w:r>
      <w:r w:rsidRPr="00DD71AE">
        <w:rPr>
          <w:color w:val="000000"/>
        </w:rPr>
        <w:t>і</w:t>
      </w:r>
      <w:r w:rsidRPr="00DD71AE">
        <w:rPr>
          <w:color w:val="000000"/>
        </w:rPr>
        <w:t xml:space="preserve">шньогруповий аналіз обраних фармакотерапевтичних груп. </w:t>
      </w:r>
    </w:p>
    <w:p w:rsidR="002A1B6A" w:rsidRPr="00DD71AE" w:rsidRDefault="002A1B6A" w:rsidP="002A1B6A">
      <w:pPr>
        <w:pStyle w:val="afffffffff6"/>
        <w:rPr>
          <w:color w:val="000000"/>
        </w:rPr>
      </w:pPr>
      <w:r w:rsidRPr="00DD71AE">
        <w:rPr>
          <w:color w:val="000000"/>
        </w:rPr>
        <w:t xml:space="preserve">Інформація про ємність ринку (за АТС-класифікацією третього рівня) і ринкові показники препаратів, які впливають на респіраторну </w:t>
      </w:r>
      <w:r>
        <w:rPr>
          <w:color w:val="000000"/>
        </w:rPr>
        <w:t>та</w:t>
      </w:r>
      <w:r w:rsidRPr="00DD71AE">
        <w:rPr>
          <w:color w:val="000000"/>
        </w:rPr>
        <w:t xml:space="preserve"> с</w:t>
      </w:r>
      <w:r w:rsidRPr="00DD71AE">
        <w:rPr>
          <w:color w:val="000000"/>
        </w:rPr>
        <w:t>е</w:t>
      </w:r>
      <w:r w:rsidRPr="00DD71AE">
        <w:rPr>
          <w:color w:val="000000"/>
        </w:rPr>
        <w:t>чостатеву систем</w:t>
      </w:r>
      <w:r>
        <w:rPr>
          <w:color w:val="000000"/>
        </w:rPr>
        <w:t>и</w:t>
      </w:r>
      <w:r w:rsidRPr="00DD71AE">
        <w:rPr>
          <w:color w:val="000000"/>
        </w:rPr>
        <w:t xml:space="preserve">, наведена в табл. 3.5-3.7. </w:t>
      </w:r>
      <w:r>
        <w:rPr>
          <w:color w:val="000000"/>
        </w:rPr>
        <w:t>Д</w:t>
      </w:r>
      <w:r w:rsidRPr="00DD71AE">
        <w:rPr>
          <w:color w:val="000000"/>
        </w:rPr>
        <w:t>ані</w:t>
      </w:r>
      <w:r>
        <w:rPr>
          <w:color w:val="000000"/>
        </w:rPr>
        <w:t xml:space="preserve"> цих таблиць</w:t>
      </w:r>
      <w:r w:rsidRPr="00DD71AE">
        <w:rPr>
          <w:color w:val="000000"/>
        </w:rPr>
        <w:t xml:space="preserve"> є обґрунтуванням акту</w:t>
      </w:r>
      <w:r w:rsidRPr="00DD71AE">
        <w:rPr>
          <w:color w:val="000000"/>
        </w:rPr>
        <w:t>а</w:t>
      </w:r>
      <w:r w:rsidRPr="00DD71AE">
        <w:rPr>
          <w:color w:val="000000"/>
        </w:rPr>
        <w:t xml:space="preserve">льності обраних об’єктів дослідження, проте </w:t>
      </w:r>
      <w:r w:rsidRPr="00DD71AE">
        <w:rPr>
          <w:color w:val="000000"/>
        </w:rPr>
        <w:lastRenderedPageBreak/>
        <w:t xml:space="preserve">необхідним є подальший аналіз </w:t>
      </w:r>
      <w:r>
        <w:rPr>
          <w:color w:val="000000"/>
        </w:rPr>
        <w:t>шир</w:t>
      </w:r>
      <w:r w:rsidRPr="00DD71AE">
        <w:rPr>
          <w:color w:val="000000"/>
        </w:rPr>
        <w:t>ини асортименту, особливо з метою виявлення ринкових позицій препаратів на основі лікарс</w:t>
      </w:r>
      <w:r w:rsidRPr="00DD71AE">
        <w:rPr>
          <w:color w:val="000000"/>
        </w:rPr>
        <w:t>ь</w:t>
      </w:r>
      <w:r w:rsidRPr="00DD71AE">
        <w:rPr>
          <w:color w:val="000000"/>
        </w:rPr>
        <w:t>кої рослинної сировини.</w:t>
      </w:r>
    </w:p>
    <w:p w:rsidR="002A1B6A" w:rsidRPr="000E7BDA" w:rsidRDefault="002A1B6A" w:rsidP="002A1B6A">
      <w:pPr>
        <w:pStyle w:val="afffffffff6"/>
      </w:pPr>
      <w:r w:rsidRPr="000E7BDA">
        <w:t>Таким чином, формування товарної політики повинно здійснюватися з позицій сильних та слабких сторін продукту, товарної стратегії, розробки і виведення на фармацевтичний ринок нової продукції, з одного боку, та варт</w:t>
      </w:r>
      <w:r w:rsidRPr="000E7BDA">
        <w:t>і</w:t>
      </w:r>
      <w:r w:rsidRPr="000E7BDA">
        <w:t>сної оцінки, структури і оптимізації виробничої програми підприємства-виробника, з другого. Служба маркетингу підприємства повинна розробити відповідну маркетингову комунікаційну політику для нових препаратів та попередньо пр</w:t>
      </w:r>
      <w:r w:rsidRPr="000E7BDA">
        <w:t>о</w:t>
      </w:r>
      <w:r w:rsidRPr="000E7BDA">
        <w:t>вести ринкове тестування для визначення обсягів їх реалізації на регіонал</w:t>
      </w:r>
      <w:r w:rsidRPr="000E7BDA">
        <w:t>ь</w:t>
      </w:r>
      <w:r w:rsidRPr="000E7BDA">
        <w:t>ному ринку.</w:t>
      </w:r>
    </w:p>
    <w:p w:rsidR="002A1B6A" w:rsidRDefault="002A1B6A" w:rsidP="002A1B6A">
      <w:pPr>
        <w:widowControl w:val="0"/>
        <w:shd w:val="clear" w:color="auto" w:fill="FFFFFF"/>
        <w:spacing w:line="360" w:lineRule="auto"/>
        <w:ind w:firstLine="709"/>
        <w:jc w:val="both"/>
        <w:rPr>
          <w:color w:val="000000"/>
          <w:sz w:val="28"/>
          <w:szCs w:val="28"/>
        </w:rPr>
      </w:pPr>
    </w:p>
    <w:p w:rsidR="002A1B6A" w:rsidRPr="00DD71AE" w:rsidRDefault="002A1B6A" w:rsidP="002A1B6A">
      <w:pPr>
        <w:widowControl w:val="0"/>
        <w:shd w:val="clear" w:color="auto" w:fill="FFFFFF"/>
        <w:spacing w:line="360" w:lineRule="auto"/>
        <w:ind w:firstLine="709"/>
        <w:jc w:val="both"/>
        <w:rPr>
          <w:color w:val="000000"/>
          <w:sz w:val="28"/>
          <w:szCs w:val="28"/>
        </w:rPr>
      </w:pPr>
    </w:p>
    <w:p w:rsidR="002A1B6A" w:rsidRPr="00C043A2" w:rsidRDefault="002A1B6A" w:rsidP="002A1B6A">
      <w:pPr>
        <w:pStyle w:val="20"/>
      </w:pPr>
      <w:bookmarkStart w:id="47" w:name="_Toc229656628"/>
      <w:bookmarkStart w:id="48" w:name="_Toc232501616"/>
      <w:r w:rsidRPr="00C043A2">
        <w:t xml:space="preserve">3.2. Дослідження ринку лікарських засобів для лікування </w:t>
      </w:r>
      <w:r w:rsidRPr="00C043A2">
        <w:br/>
        <w:t>захворювань органів дихання</w:t>
      </w:r>
      <w:bookmarkEnd w:id="47"/>
      <w:bookmarkEnd w:id="48"/>
      <w:r w:rsidRPr="00C043A2">
        <w:t xml:space="preserve"> </w:t>
      </w:r>
    </w:p>
    <w:p w:rsidR="002A1B6A" w:rsidRDefault="002A1B6A" w:rsidP="002A1B6A">
      <w:pPr>
        <w:pStyle w:val="afffffffff6"/>
      </w:pPr>
    </w:p>
    <w:p w:rsidR="002A1B6A" w:rsidRDefault="002A1B6A" w:rsidP="002A1B6A">
      <w:pPr>
        <w:pStyle w:val="afffffffff6"/>
      </w:pPr>
    </w:p>
    <w:p w:rsidR="002A1B6A" w:rsidRPr="00DD71AE" w:rsidRDefault="002A1B6A" w:rsidP="002A1B6A">
      <w:pPr>
        <w:pStyle w:val="afffffffff6"/>
      </w:pPr>
      <w:r w:rsidRPr="000F536A">
        <w:t>Через широкий асортимент лікарських препаратів на українському ф</w:t>
      </w:r>
      <w:r w:rsidRPr="000F536A">
        <w:t>а</w:t>
      </w:r>
      <w:r w:rsidRPr="000F536A">
        <w:t>рмацевтичному ринку, та домінуюче представн</w:t>
      </w:r>
      <w:r w:rsidRPr="000F536A">
        <w:t>и</w:t>
      </w:r>
      <w:r w:rsidRPr="000F536A">
        <w:t>цтво імпортних препаратів метою нашої роботи стало дослідження на ньому ГЛЗ для лікування о</w:t>
      </w:r>
      <w:r w:rsidRPr="000F536A">
        <w:t>р</w:t>
      </w:r>
      <w:r w:rsidRPr="000F536A">
        <w:t>ганів дихання.</w:t>
      </w:r>
    </w:p>
    <w:p w:rsidR="002A1B6A" w:rsidRPr="00DD71AE" w:rsidRDefault="002A1B6A" w:rsidP="002A1B6A">
      <w:pPr>
        <w:pStyle w:val="afffffffff6"/>
        <w:rPr>
          <w:color w:val="000000"/>
        </w:rPr>
      </w:pPr>
      <w:r w:rsidRPr="00DD71AE">
        <w:rPr>
          <w:bCs/>
          <w:color w:val="000000"/>
        </w:rPr>
        <w:t xml:space="preserve">Досліджувані лікарські засоби за </w:t>
      </w:r>
      <w:r w:rsidRPr="00DD71AE">
        <w:rPr>
          <w:color w:val="000000"/>
        </w:rPr>
        <w:t xml:space="preserve">класифікаційною системою ATS </w:t>
      </w:r>
      <w:r>
        <w:rPr>
          <w:color w:val="000000"/>
        </w:rPr>
        <w:t>н</w:t>
      </w:r>
      <w:r>
        <w:rPr>
          <w:color w:val="000000"/>
        </w:rPr>
        <w:t>а</w:t>
      </w:r>
      <w:r>
        <w:rPr>
          <w:color w:val="000000"/>
        </w:rPr>
        <w:t>лежать</w:t>
      </w:r>
      <w:r w:rsidRPr="00DD71AE">
        <w:rPr>
          <w:color w:val="000000"/>
        </w:rPr>
        <w:t xml:space="preserve"> до групи R 05</w:t>
      </w:r>
      <w:r w:rsidRPr="00DD71AE">
        <w:rPr>
          <w:bCs/>
          <w:color w:val="000000"/>
        </w:rPr>
        <w:t xml:space="preserve"> A10</w:t>
      </w:r>
      <w:r w:rsidRPr="00DD71AE">
        <w:rPr>
          <w:color w:val="000000"/>
        </w:rPr>
        <w:t xml:space="preserve"> «Засоби, що застосовуються при кашлі та просту</w:t>
      </w:r>
      <w:r w:rsidRPr="00DD71AE">
        <w:rPr>
          <w:color w:val="000000"/>
        </w:rPr>
        <w:t>д</w:t>
      </w:r>
      <w:r w:rsidRPr="00DD71AE">
        <w:rPr>
          <w:color w:val="000000"/>
        </w:rPr>
        <w:t xml:space="preserve">них захворюваннях». </w:t>
      </w:r>
      <w:r>
        <w:rPr>
          <w:color w:val="000000"/>
        </w:rPr>
        <w:t>Їх з</w:t>
      </w:r>
      <w:r w:rsidRPr="00DD71AE">
        <w:rPr>
          <w:color w:val="000000"/>
        </w:rPr>
        <w:t xml:space="preserve">агальна кількість, </w:t>
      </w:r>
      <w:r>
        <w:rPr>
          <w:color w:val="000000"/>
        </w:rPr>
        <w:t xml:space="preserve">що </w:t>
      </w:r>
      <w:r w:rsidRPr="00DD71AE">
        <w:rPr>
          <w:color w:val="000000"/>
        </w:rPr>
        <w:t>зареєстрован</w:t>
      </w:r>
      <w:r>
        <w:rPr>
          <w:color w:val="000000"/>
        </w:rPr>
        <w:t>і</w:t>
      </w:r>
      <w:r w:rsidRPr="00DD71AE">
        <w:rPr>
          <w:color w:val="000000"/>
        </w:rPr>
        <w:t xml:space="preserve"> під торговими назвами, </w:t>
      </w:r>
      <w:r>
        <w:rPr>
          <w:color w:val="000000"/>
        </w:rPr>
        <w:t xml:space="preserve">складає </w:t>
      </w:r>
      <w:r w:rsidRPr="00DD71AE">
        <w:rPr>
          <w:color w:val="000000"/>
        </w:rPr>
        <w:t xml:space="preserve">231 </w:t>
      </w:r>
      <w:r>
        <w:rPr>
          <w:color w:val="000000"/>
        </w:rPr>
        <w:t>найменування</w:t>
      </w:r>
      <w:r w:rsidRPr="00DD71AE">
        <w:rPr>
          <w:color w:val="000000"/>
        </w:rPr>
        <w:t xml:space="preserve">. Подальші дослідження були спрямовані на вивчення препаратів, що застосовуються при кашлі та бронхіті. </w:t>
      </w:r>
    </w:p>
    <w:p w:rsidR="002A1B6A" w:rsidRDefault="002A1B6A" w:rsidP="002A1B6A">
      <w:pPr>
        <w:pStyle w:val="afffffffff6"/>
        <w:rPr>
          <w:color w:val="000000"/>
        </w:rPr>
      </w:pPr>
      <w:r w:rsidRPr="00DD71AE">
        <w:rPr>
          <w:color w:val="000000"/>
        </w:rPr>
        <w:t>На початок 2008 р</w:t>
      </w:r>
      <w:r>
        <w:rPr>
          <w:color w:val="000000"/>
        </w:rPr>
        <w:t>оку</w:t>
      </w:r>
      <w:r w:rsidRPr="00DD71AE">
        <w:rPr>
          <w:color w:val="000000"/>
        </w:rPr>
        <w:t xml:space="preserve"> </w:t>
      </w:r>
      <w:r>
        <w:rPr>
          <w:color w:val="000000"/>
        </w:rPr>
        <w:t>в</w:t>
      </w:r>
      <w:r w:rsidRPr="00DD71AE">
        <w:rPr>
          <w:color w:val="000000"/>
        </w:rPr>
        <w:t xml:space="preserve"> Держаному реєстрі лікарських засобів містил</w:t>
      </w:r>
      <w:r w:rsidRPr="00DD71AE">
        <w:rPr>
          <w:color w:val="000000"/>
        </w:rPr>
        <w:t>о</w:t>
      </w:r>
      <w:r w:rsidRPr="00DD71AE">
        <w:rPr>
          <w:color w:val="000000"/>
        </w:rPr>
        <w:t xml:space="preserve">ся 62 торгових найменування препаратів відхаркувальної дії. </w:t>
      </w:r>
    </w:p>
    <w:p w:rsidR="002A1B6A" w:rsidRPr="00DD71AE" w:rsidRDefault="002A1B6A" w:rsidP="002A1B6A">
      <w:pPr>
        <w:pStyle w:val="afffffffff6"/>
        <w:rPr>
          <w:color w:val="000000"/>
        </w:rPr>
      </w:pPr>
      <w:r w:rsidRPr="00DD71AE">
        <w:rPr>
          <w:color w:val="000000"/>
        </w:rPr>
        <w:t>На українськ</w:t>
      </w:r>
      <w:r>
        <w:rPr>
          <w:color w:val="000000"/>
        </w:rPr>
        <w:t>ий</w:t>
      </w:r>
      <w:r w:rsidRPr="00DD71AE">
        <w:rPr>
          <w:color w:val="000000"/>
        </w:rPr>
        <w:t xml:space="preserve"> фармацевтичн</w:t>
      </w:r>
      <w:r>
        <w:rPr>
          <w:color w:val="000000"/>
        </w:rPr>
        <w:t>ий</w:t>
      </w:r>
      <w:r w:rsidRPr="00DD71AE">
        <w:rPr>
          <w:color w:val="000000"/>
        </w:rPr>
        <w:t xml:space="preserve"> рин</w:t>
      </w:r>
      <w:r>
        <w:rPr>
          <w:color w:val="000000"/>
        </w:rPr>
        <w:t>о</w:t>
      </w:r>
      <w:r w:rsidRPr="00DD71AE">
        <w:rPr>
          <w:color w:val="000000"/>
        </w:rPr>
        <w:t>к лікарські препарати відхарк</w:t>
      </w:r>
      <w:r w:rsidRPr="00DD71AE">
        <w:rPr>
          <w:color w:val="000000"/>
        </w:rPr>
        <w:t>у</w:t>
      </w:r>
      <w:r w:rsidRPr="00DD71AE">
        <w:rPr>
          <w:color w:val="000000"/>
        </w:rPr>
        <w:t>вальної дії, крім 14 українських виробників</w:t>
      </w:r>
      <w:r>
        <w:rPr>
          <w:color w:val="000000"/>
        </w:rPr>
        <w:t>,</w:t>
      </w:r>
      <w:r w:rsidRPr="00DD71AE">
        <w:rPr>
          <w:color w:val="000000"/>
        </w:rPr>
        <w:t xml:space="preserve"> поста</w:t>
      </w:r>
      <w:r>
        <w:rPr>
          <w:color w:val="000000"/>
        </w:rPr>
        <w:t>ча</w:t>
      </w:r>
      <w:r w:rsidRPr="00DD71AE">
        <w:rPr>
          <w:color w:val="000000"/>
        </w:rPr>
        <w:t>ють 12 фармацевти</w:t>
      </w:r>
      <w:r w:rsidRPr="00DD71AE">
        <w:rPr>
          <w:color w:val="000000"/>
        </w:rPr>
        <w:t>ч</w:t>
      </w:r>
      <w:r w:rsidRPr="00DD71AE">
        <w:rPr>
          <w:color w:val="000000"/>
        </w:rPr>
        <w:t>них фірм 8</w:t>
      </w:r>
      <w:r>
        <w:rPr>
          <w:color w:val="000000"/>
        </w:rPr>
        <w:t>-ми</w:t>
      </w:r>
      <w:r w:rsidRPr="00DD71AE">
        <w:rPr>
          <w:color w:val="000000"/>
        </w:rPr>
        <w:t xml:space="preserve"> закордонних країн.</w:t>
      </w:r>
    </w:p>
    <w:p w:rsidR="002A1B6A" w:rsidRDefault="002A1B6A" w:rsidP="002A1B6A">
      <w:pPr>
        <w:pStyle w:val="afffffffff6"/>
        <w:rPr>
          <w:b/>
        </w:rPr>
      </w:pPr>
      <w:r w:rsidRPr="00DD71AE">
        <w:t>Проведені нами маркетингові дослідження виявили тенденції напо</w:t>
      </w:r>
      <w:r w:rsidRPr="00DD71AE">
        <w:t>в</w:t>
      </w:r>
      <w:r w:rsidRPr="00DD71AE">
        <w:t>нення фармацевтичного ринку України рідкими лікарськими засобами на о</w:t>
      </w:r>
      <w:r w:rsidRPr="00DD71AE">
        <w:t>с</w:t>
      </w:r>
      <w:r w:rsidRPr="00DD71AE">
        <w:t xml:space="preserve">нові ЛРС для лікування органів дихання. Структура виробників </w:t>
      </w:r>
      <w:r>
        <w:t>ціє</w:t>
      </w:r>
      <w:r w:rsidRPr="00DD71AE">
        <w:t>ї групи препаратів наведена в табл. 3.8.</w:t>
      </w:r>
    </w:p>
    <w:p w:rsidR="002A1B6A" w:rsidRPr="000A3DC7" w:rsidRDefault="002A1B6A" w:rsidP="002A1B6A">
      <w:pPr>
        <w:pStyle w:val="afffffffff6"/>
      </w:pPr>
      <w:r w:rsidRPr="008916D6">
        <w:t>Як видно з даних табл. 3.8, позиція лідера у сегменті препаратів з ві</w:t>
      </w:r>
      <w:r w:rsidRPr="008916D6">
        <w:t>д</w:t>
      </w:r>
      <w:r w:rsidRPr="008916D6">
        <w:t>харкувальною дією належить Україні. 14 вітчизняних фармацевтичних під</w:t>
      </w:r>
      <w:r w:rsidRPr="008916D6">
        <w:t>п</w:t>
      </w:r>
      <w:r w:rsidRPr="008916D6">
        <w:t>риємств постачають на фармацевтичний ринок 42 лікарських препарати (Ейм, Тернопільська ФФ, Луганська ФФ , Ліктрави, Віола ФФ, АРТЕРІУМ (Галичфарм), Біостимулятор, Фітофарм, Фармак, ГЕЗМП, Сили природи, Львівська ФФ, Київська ФФ, Лiки Кiровоградщини), що складає 67 % внутрішньогрупового асортименту. На другому місці (16%) знаходиться Німе</w:t>
      </w:r>
      <w:r w:rsidRPr="008916D6">
        <w:t>ч</w:t>
      </w:r>
      <w:r w:rsidRPr="000A3DC7">
        <w:t>чина, яка постачає 10 лікарських препаратів 3 підприємств (Naturwaren, Esparma, Bionorica). Третє місце (5%) посідає Індія, постачаючи 3 лікарських препарати 2 фармацевтичних підприємств (Ranbaxy та Wochardt). Четверте місце розділяють Бєларусь (Дрогичин) і Австрія (Dr. A.&amp;L. Smidgall), які п</w:t>
      </w:r>
      <w:r w:rsidRPr="000A3DC7">
        <w:t>о</w:t>
      </w:r>
      <w:r w:rsidRPr="000A3DC7">
        <w:t xml:space="preserve">стачають по 2 препарати. На п’ятому місці </w:t>
      </w:r>
      <w:r>
        <w:t>-</w:t>
      </w:r>
      <w:r w:rsidRPr="000A3DC7">
        <w:t xml:space="preserve"> Словенія (КРКА), Чехія (IVAX) та Швейцарія (Mepha), що постачають по одному лікарському препарату. Причому, всі препарати класифікуються на 10 лікарських форм: сиропи </w:t>
      </w:r>
      <w:r>
        <w:t>–</w:t>
      </w:r>
      <w:r w:rsidRPr="000A3DC7">
        <w:t xml:space="preserve"> 23 препарати (37%); збори </w:t>
      </w:r>
      <w:r>
        <w:t>–</w:t>
      </w:r>
      <w:r w:rsidRPr="000A3DC7">
        <w:t xml:space="preserve"> 11 (17,7%); чаї </w:t>
      </w:r>
      <w:r>
        <w:t>-</w:t>
      </w:r>
      <w:r w:rsidRPr="000A3DC7">
        <w:t xml:space="preserve"> збори у фільтр-пакетах </w:t>
      </w:r>
      <w:r>
        <w:t>–</w:t>
      </w:r>
      <w:r w:rsidRPr="000A3DC7">
        <w:t xml:space="preserve"> 7 (11,29%); краплі і таблетки </w:t>
      </w:r>
      <w:r>
        <w:t>–</w:t>
      </w:r>
      <w:r w:rsidRPr="000A3DC7">
        <w:t xml:space="preserve"> по 5 препаратів (8,6%); розчини </w:t>
      </w:r>
      <w:r>
        <w:t>–</w:t>
      </w:r>
      <w:r w:rsidRPr="000A3DC7">
        <w:t xml:space="preserve"> 4 препарати (6,4%); мазі </w:t>
      </w:r>
      <w:r>
        <w:t>–</w:t>
      </w:r>
      <w:r w:rsidRPr="000A3DC7">
        <w:t xml:space="preserve"> 3 (4,8%), порошки </w:t>
      </w:r>
      <w:r>
        <w:t>–</w:t>
      </w:r>
      <w:r w:rsidRPr="000A3DC7">
        <w:t xml:space="preserve"> 2 (3,2%), настойки і екстракти </w:t>
      </w:r>
      <w:r>
        <w:t>–</w:t>
      </w:r>
      <w:r w:rsidRPr="000A3DC7">
        <w:t xml:space="preserve"> по 1 пр</w:t>
      </w:r>
      <w:r w:rsidRPr="000A3DC7">
        <w:t>е</w:t>
      </w:r>
      <w:r w:rsidRPr="000A3DC7">
        <w:t>парату (1,6%)</w:t>
      </w:r>
      <w:r>
        <w:t xml:space="preserve">  (рис. 3.1)</w:t>
      </w:r>
      <w:r w:rsidRPr="000A3DC7">
        <w:t>.</w:t>
      </w:r>
    </w:p>
    <w:p w:rsidR="002A1B6A" w:rsidRPr="00DD71AE" w:rsidRDefault="002A1B6A" w:rsidP="002A1B6A">
      <w:pPr>
        <w:widowControl w:val="0"/>
        <w:spacing w:line="360" w:lineRule="auto"/>
        <w:ind w:firstLine="709"/>
        <w:rPr>
          <w:b/>
          <w:color w:val="000000"/>
          <w:sz w:val="28"/>
          <w:szCs w:val="28"/>
        </w:rPr>
        <w:sectPr w:rsidR="002A1B6A" w:rsidRPr="00DD71AE" w:rsidSect="008401AB">
          <w:headerReference w:type="default" r:id="rId45"/>
          <w:pgSz w:w="11906" w:h="16838"/>
          <w:pgMar w:top="1134" w:right="851" w:bottom="1134" w:left="1701" w:header="709" w:footer="709" w:gutter="0"/>
          <w:cols w:space="720"/>
        </w:sectPr>
      </w:pPr>
    </w:p>
    <w:p w:rsidR="002A1B6A" w:rsidRPr="00E121E8" w:rsidRDefault="002A1B6A" w:rsidP="002A1B6A">
      <w:pPr>
        <w:widowControl w:val="0"/>
        <w:jc w:val="right"/>
        <w:rPr>
          <w:i/>
          <w:color w:val="000000"/>
          <w:sz w:val="28"/>
          <w:szCs w:val="28"/>
        </w:rPr>
      </w:pPr>
      <w:r w:rsidRPr="00E121E8">
        <w:rPr>
          <w:i/>
          <w:color w:val="000000"/>
          <w:sz w:val="28"/>
          <w:szCs w:val="28"/>
        </w:rPr>
        <w:lastRenderedPageBreak/>
        <w:t>Таблиця 3.3</w:t>
      </w:r>
    </w:p>
    <w:p w:rsidR="002A1B6A" w:rsidRPr="00E121E8" w:rsidRDefault="002A1B6A" w:rsidP="002A1B6A">
      <w:pPr>
        <w:widowControl w:val="0"/>
        <w:jc w:val="center"/>
        <w:rPr>
          <w:b/>
          <w:color w:val="000000"/>
          <w:sz w:val="28"/>
          <w:szCs w:val="28"/>
        </w:rPr>
      </w:pPr>
      <w:r w:rsidRPr="00E121E8">
        <w:rPr>
          <w:b/>
          <w:color w:val="000000"/>
          <w:sz w:val="28"/>
          <w:szCs w:val="28"/>
        </w:rPr>
        <w:t>Структура захворюваності населення України на хвороби органів дихання та сечостатевої системи</w:t>
      </w:r>
    </w:p>
    <w:p w:rsidR="002A1B6A" w:rsidRPr="00DD71AE" w:rsidRDefault="002A1B6A" w:rsidP="002A1B6A">
      <w:pPr>
        <w:widowControl w:val="0"/>
        <w:rPr>
          <w:color w:val="000000"/>
          <w:sz w:val="10"/>
          <w:szCs w:val="10"/>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40"/>
        <w:gridCol w:w="1260"/>
        <w:gridCol w:w="1080"/>
        <w:gridCol w:w="1260"/>
        <w:gridCol w:w="1080"/>
        <w:gridCol w:w="1260"/>
        <w:gridCol w:w="1080"/>
        <w:gridCol w:w="1260"/>
        <w:gridCol w:w="1080"/>
        <w:gridCol w:w="1440"/>
        <w:gridCol w:w="1440"/>
      </w:tblGrid>
      <w:tr w:rsidR="002A1B6A" w:rsidRPr="00DD71AE" w:rsidTr="009573F4">
        <w:trPr>
          <w:trHeight w:val="240"/>
        </w:trPr>
        <w:tc>
          <w:tcPr>
            <w:tcW w:w="2340" w:type="dxa"/>
            <w:vMerge w:val="restart"/>
            <w:tcBorders>
              <w:top w:val="double" w:sz="4" w:space="0" w:color="auto"/>
              <w:bottom w:val="single" w:sz="6" w:space="0" w:color="auto"/>
              <w:right w:val="single" w:sz="6" w:space="0" w:color="auto"/>
            </w:tcBorders>
            <w:vAlign w:val="center"/>
          </w:tcPr>
          <w:p w:rsidR="002A1B6A" w:rsidRPr="00DD71AE" w:rsidRDefault="002A1B6A" w:rsidP="009573F4">
            <w:pPr>
              <w:widowControl w:val="0"/>
              <w:jc w:val="center"/>
              <w:rPr>
                <w:b/>
                <w:bCs/>
                <w:color w:val="000000"/>
                <w:sz w:val="28"/>
                <w:szCs w:val="28"/>
              </w:rPr>
            </w:pPr>
            <w:r>
              <w:rPr>
                <w:b/>
                <w:bCs/>
                <w:color w:val="000000"/>
                <w:sz w:val="28"/>
                <w:szCs w:val="28"/>
              </w:rPr>
              <w:t>К</w:t>
            </w:r>
            <w:r w:rsidRPr="00DD71AE">
              <w:rPr>
                <w:b/>
                <w:bCs/>
                <w:color w:val="000000"/>
                <w:sz w:val="28"/>
                <w:szCs w:val="28"/>
              </w:rPr>
              <w:t>лас хвороби</w:t>
            </w:r>
          </w:p>
        </w:tc>
        <w:tc>
          <w:tcPr>
            <w:tcW w:w="12240" w:type="dxa"/>
            <w:gridSpan w:val="10"/>
            <w:tcBorders>
              <w:top w:val="double" w:sz="4" w:space="0" w:color="auto"/>
              <w:left w:val="single" w:sz="6" w:space="0" w:color="auto"/>
              <w:bottom w:val="single" w:sz="6" w:space="0" w:color="auto"/>
            </w:tcBorders>
            <w:vAlign w:val="bottom"/>
          </w:tcPr>
          <w:p w:rsidR="002A1B6A" w:rsidRPr="00DD71AE" w:rsidRDefault="002A1B6A" w:rsidP="009573F4">
            <w:pPr>
              <w:widowControl w:val="0"/>
              <w:jc w:val="center"/>
              <w:rPr>
                <w:b/>
                <w:bCs/>
                <w:color w:val="000000"/>
                <w:sz w:val="28"/>
                <w:szCs w:val="28"/>
              </w:rPr>
            </w:pPr>
            <w:r w:rsidRPr="00DD71AE">
              <w:rPr>
                <w:b/>
                <w:bCs/>
                <w:color w:val="000000"/>
                <w:sz w:val="28"/>
                <w:szCs w:val="28"/>
              </w:rPr>
              <w:t>Рік</w:t>
            </w:r>
          </w:p>
        </w:tc>
      </w:tr>
      <w:tr w:rsidR="002A1B6A" w:rsidRPr="00DD71AE" w:rsidTr="009573F4">
        <w:trPr>
          <w:trHeight w:val="342"/>
        </w:trPr>
        <w:tc>
          <w:tcPr>
            <w:tcW w:w="2340" w:type="dxa"/>
            <w:vMerge/>
            <w:tcBorders>
              <w:top w:val="single" w:sz="6" w:space="0" w:color="auto"/>
              <w:bottom w:val="single" w:sz="6" w:space="0" w:color="auto"/>
              <w:right w:val="single" w:sz="6" w:space="0" w:color="auto"/>
            </w:tcBorders>
            <w:vAlign w:val="center"/>
          </w:tcPr>
          <w:p w:rsidR="002A1B6A" w:rsidRPr="00DD71AE" w:rsidRDefault="002A1B6A" w:rsidP="009573F4">
            <w:pPr>
              <w:widowControl w:val="0"/>
              <w:rPr>
                <w:b/>
                <w:bCs/>
                <w:color w:val="000000"/>
                <w:sz w:val="28"/>
                <w:szCs w:val="28"/>
              </w:rPr>
            </w:pPr>
          </w:p>
        </w:tc>
        <w:tc>
          <w:tcPr>
            <w:tcW w:w="2340" w:type="dxa"/>
            <w:gridSpan w:val="2"/>
            <w:tcBorders>
              <w:top w:val="sing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jc w:val="center"/>
              <w:rPr>
                <w:b/>
                <w:color w:val="000000"/>
                <w:sz w:val="28"/>
                <w:szCs w:val="28"/>
              </w:rPr>
            </w:pPr>
            <w:r w:rsidRPr="00DD71AE">
              <w:rPr>
                <w:b/>
                <w:bCs/>
                <w:color w:val="000000"/>
                <w:sz w:val="28"/>
                <w:szCs w:val="28"/>
              </w:rPr>
              <w:t>2001</w:t>
            </w:r>
          </w:p>
        </w:tc>
        <w:tc>
          <w:tcPr>
            <w:tcW w:w="2340" w:type="dxa"/>
            <w:gridSpan w:val="2"/>
            <w:tcBorders>
              <w:top w:val="sing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jc w:val="center"/>
              <w:rPr>
                <w:b/>
                <w:color w:val="000000"/>
                <w:sz w:val="28"/>
                <w:szCs w:val="28"/>
              </w:rPr>
            </w:pPr>
            <w:r w:rsidRPr="00DD71AE">
              <w:rPr>
                <w:b/>
                <w:bCs/>
                <w:color w:val="000000"/>
                <w:sz w:val="28"/>
                <w:szCs w:val="28"/>
              </w:rPr>
              <w:t>2002</w:t>
            </w:r>
          </w:p>
        </w:tc>
        <w:tc>
          <w:tcPr>
            <w:tcW w:w="2340" w:type="dxa"/>
            <w:gridSpan w:val="2"/>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b/>
                <w:bCs/>
                <w:color w:val="000000"/>
                <w:sz w:val="28"/>
                <w:szCs w:val="28"/>
              </w:rPr>
            </w:pPr>
            <w:r w:rsidRPr="00DD71AE">
              <w:rPr>
                <w:b/>
                <w:bCs/>
                <w:color w:val="000000"/>
                <w:sz w:val="28"/>
                <w:szCs w:val="28"/>
              </w:rPr>
              <w:t>2003</w:t>
            </w:r>
          </w:p>
        </w:tc>
        <w:tc>
          <w:tcPr>
            <w:tcW w:w="2340" w:type="dxa"/>
            <w:gridSpan w:val="2"/>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b/>
                <w:bCs/>
                <w:color w:val="000000"/>
                <w:sz w:val="28"/>
                <w:szCs w:val="28"/>
              </w:rPr>
            </w:pPr>
            <w:r w:rsidRPr="00DD71AE">
              <w:rPr>
                <w:b/>
                <w:bCs/>
                <w:color w:val="000000"/>
                <w:sz w:val="28"/>
                <w:szCs w:val="28"/>
              </w:rPr>
              <w:t>2004</w:t>
            </w:r>
          </w:p>
        </w:tc>
        <w:tc>
          <w:tcPr>
            <w:tcW w:w="2880" w:type="dxa"/>
            <w:gridSpan w:val="2"/>
            <w:tcBorders>
              <w:top w:val="single" w:sz="6" w:space="0" w:color="auto"/>
              <w:left w:val="single" w:sz="6" w:space="0" w:color="auto"/>
              <w:bottom w:val="single" w:sz="6" w:space="0" w:color="auto"/>
            </w:tcBorders>
          </w:tcPr>
          <w:p w:rsidR="002A1B6A" w:rsidRPr="00DD71AE" w:rsidRDefault="002A1B6A" w:rsidP="009573F4">
            <w:pPr>
              <w:widowControl w:val="0"/>
              <w:jc w:val="center"/>
              <w:rPr>
                <w:b/>
                <w:bCs/>
                <w:color w:val="000000"/>
                <w:sz w:val="28"/>
                <w:szCs w:val="28"/>
              </w:rPr>
            </w:pPr>
            <w:r w:rsidRPr="00DD71AE">
              <w:rPr>
                <w:b/>
                <w:bCs/>
                <w:color w:val="000000"/>
                <w:sz w:val="28"/>
                <w:szCs w:val="28"/>
              </w:rPr>
              <w:t>2005</w:t>
            </w:r>
          </w:p>
        </w:tc>
      </w:tr>
      <w:tr w:rsidR="002A1B6A" w:rsidRPr="00DD71AE" w:rsidTr="009573F4">
        <w:trPr>
          <w:cantSplit/>
          <w:trHeight w:val="1596"/>
        </w:trPr>
        <w:tc>
          <w:tcPr>
            <w:tcW w:w="2340" w:type="dxa"/>
            <w:vMerge/>
            <w:tcBorders>
              <w:top w:val="single" w:sz="6" w:space="0" w:color="auto"/>
              <w:bottom w:val="double" w:sz="6" w:space="0" w:color="auto"/>
              <w:right w:val="single" w:sz="6" w:space="0" w:color="auto"/>
            </w:tcBorders>
            <w:vAlign w:val="center"/>
          </w:tcPr>
          <w:p w:rsidR="002A1B6A" w:rsidRPr="00DD71AE" w:rsidRDefault="002A1B6A" w:rsidP="009573F4">
            <w:pPr>
              <w:widowControl w:val="0"/>
              <w:rPr>
                <w:b/>
                <w:bCs/>
                <w:color w:val="000000"/>
                <w:sz w:val="28"/>
                <w:szCs w:val="28"/>
              </w:rPr>
            </w:pPr>
          </w:p>
        </w:tc>
        <w:tc>
          <w:tcPr>
            <w:tcW w:w="126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w:t>
            </w:r>
            <w:r w:rsidRPr="00DD71AE">
              <w:rPr>
                <w:b/>
                <w:bCs/>
                <w:color w:val="000000"/>
                <w:sz w:val="26"/>
                <w:szCs w:val="26"/>
              </w:rPr>
              <w:t>о</w:t>
            </w:r>
            <w:r w:rsidRPr="00DD71AE">
              <w:rPr>
                <w:b/>
                <w:bCs/>
                <w:color w:val="000000"/>
                <w:sz w:val="26"/>
                <w:szCs w:val="26"/>
              </w:rPr>
              <w:t>лютні дані</w:t>
            </w:r>
          </w:p>
        </w:tc>
        <w:tc>
          <w:tcPr>
            <w:tcW w:w="108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w:t>
            </w:r>
            <w:r w:rsidRPr="00DD71AE">
              <w:rPr>
                <w:b/>
                <w:bCs/>
                <w:color w:val="000000"/>
                <w:sz w:val="26"/>
                <w:szCs w:val="26"/>
              </w:rPr>
              <w:t>о</w:t>
            </w:r>
            <w:r w:rsidRPr="00DD71AE">
              <w:rPr>
                <w:b/>
                <w:bCs/>
                <w:color w:val="000000"/>
                <w:sz w:val="26"/>
                <w:szCs w:val="26"/>
              </w:rPr>
              <w:t>відно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населе</w:t>
            </w:r>
            <w:r w:rsidRPr="00DD71AE">
              <w:rPr>
                <w:b/>
                <w:bCs/>
                <w:color w:val="000000"/>
                <w:sz w:val="26"/>
                <w:szCs w:val="26"/>
              </w:rPr>
              <w:t>н</w:t>
            </w:r>
            <w:r w:rsidRPr="00DD71AE">
              <w:rPr>
                <w:b/>
                <w:bCs/>
                <w:color w:val="000000"/>
                <w:sz w:val="26"/>
                <w:szCs w:val="26"/>
              </w:rPr>
              <w:t>ня</w:t>
            </w:r>
          </w:p>
        </w:tc>
        <w:tc>
          <w:tcPr>
            <w:tcW w:w="126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w:t>
            </w:r>
            <w:r w:rsidRPr="00DD71AE">
              <w:rPr>
                <w:b/>
                <w:bCs/>
                <w:color w:val="000000"/>
                <w:sz w:val="26"/>
                <w:szCs w:val="26"/>
              </w:rPr>
              <w:t>о</w:t>
            </w:r>
            <w:r w:rsidRPr="00DD71AE">
              <w:rPr>
                <w:b/>
                <w:bCs/>
                <w:color w:val="000000"/>
                <w:sz w:val="26"/>
                <w:szCs w:val="26"/>
              </w:rPr>
              <w:t>лютні дані</w:t>
            </w:r>
          </w:p>
        </w:tc>
        <w:tc>
          <w:tcPr>
            <w:tcW w:w="108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w:t>
            </w:r>
            <w:r w:rsidRPr="00DD71AE">
              <w:rPr>
                <w:b/>
                <w:bCs/>
                <w:color w:val="000000"/>
                <w:sz w:val="26"/>
                <w:szCs w:val="26"/>
              </w:rPr>
              <w:t>о</w:t>
            </w:r>
            <w:r w:rsidRPr="00DD71AE">
              <w:rPr>
                <w:b/>
                <w:bCs/>
                <w:color w:val="000000"/>
                <w:sz w:val="26"/>
                <w:szCs w:val="26"/>
              </w:rPr>
              <w:t>відно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населе</w:t>
            </w:r>
            <w:r w:rsidRPr="00DD71AE">
              <w:rPr>
                <w:b/>
                <w:bCs/>
                <w:color w:val="000000"/>
                <w:sz w:val="26"/>
                <w:szCs w:val="26"/>
              </w:rPr>
              <w:t>н</w:t>
            </w:r>
            <w:r w:rsidRPr="00DD71AE">
              <w:rPr>
                <w:b/>
                <w:bCs/>
                <w:color w:val="000000"/>
                <w:sz w:val="26"/>
                <w:szCs w:val="26"/>
              </w:rPr>
              <w:t>ня</w:t>
            </w:r>
          </w:p>
        </w:tc>
        <w:tc>
          <w:tcPr>
            <w:tcW w:w="126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w:t>
            </w:r>
            <w:r w:rsidRPr="00DD71AE">
              <w:rPr>
                <w:b/>
                <w:bCs/>
                <w:color w:val="000000"/>
                <w:sz w:val="26"/>
                <w:szCs w:val="26"/>
              </w:rPr>
              <w:t>о</w:t>
            </w:r>
            <w:r w:rsidRPr="00DD71AE">
              <w:rPr>
                <w:b/>
                <w:bCs/>
                <w:color w:val="000000"/>
                <w:sz w:val="26"/>
                <w:szCs w:val="26"/>
              </w:rPr>
              <w:t>лютні дані</w:t>
            </w:r>
          </w:p>
        </w:tc>
        <w:tc>
          <w:tcPr>
            <w:tcW w:w="108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w:t>
            </w:r>
            <w:r w:rsidRPr="00DD71AE">
              <w:rPr>
                <w:b/>
                <w:bCs/>
                <w:color w:val="000000"/>
                <w:sz w:val="26"/>
                <w:szCs w:val="26"/>
              </w:rPr>
              <w:t>о</w:t>
            </w:r>
            <w:r w:rsidRPr="00DD71AE">
              <w:rPr>
                <w:b/>
                <w:bCs/>
                <w:color w:val="000000"/>
                <w:sz w:val="26"/>
                <w:szCs w:val="26"/>
              </w:rPr>
              <w:t>відно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населе</w:t>
            </w:r>
            <w:r w:rsidRPr="00DD71AE">
              <w:rPr>
                <w:b/>
                <w:bCs/>
                <w:color w:val="000000"/>
                <w:sz w:val="26"/>
                <w:szCs w:val="26"/>
              </w:rPr>
              <w:t>н</w:t>
            </w:r>
            <w:r w:rsidRPr="00DD71AE">
              <w:rPr>
                <w:b/>
                <w:bCs/>
                <w:color w:val="000000"/>
                <w:sz w:val="26"/>
                <w:szCs w:val="26"/>
              </w:rPr>
              <w:t>ня</w:t>
            </w:r>
          </w:p>
        </w:tc>
        <w:tc>
          <w:tcPr>
            <w:tcW w:w="126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w:t>
            </w:r>
            <w:r w:rsidRPr="00DD71AE">
              <w:rPr>
                <w:b/>
                <w:bCs/>
                <w:color w:val="000000"/>
                <w:sz w:val="26"/>
                <w:szCs w:val="26"/>
              </w:rPr>
              <w:t>о</w:t>
            </w:r>
            <w:r w:rsidRPr="00DD71AE">
              <w:rPr>
                <w:b/>
                <w:bCs/>
                <w:color w:val="000000"/>
                <w:sz w:val="26"/>
                <w:szCs w:val="26"/>
              </w:rPr>
              <w:t>лютні дані</w:t>
            </w:r>
          </w:p>
        </w:tc>
        <w:tc>
          <w:tcPr>
            <w:tcW w:w="108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w:t>
            </w:r>
            <w:r w:rsidRPr="00DD71AE">
              <w:rPr>
                <w:b/>
                <w:bCs/>
                <w:color w:val="000000"/>
                <w:sz w:val="26"/>
                <w:szCs w:val="26"/>
              </w:rPr>
              <w:t>о</w:t>
            </w:r>
            <w:r w:rsidRPr="00DD71AE">
              <w:rPr>
                <w:b/>
                <w:bCs/>
                <w:color w:val="000000"/>
                <w:sz w:val="26"/>
                <w:szCs w:val="26"/>
              </w:rPr>
              <w:t>відно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населе</w:t>
            </w:r>
            <w:r w:rsidRPr="00DD71AE">
              <w:rPr>
                <w:b/>
                <w:bCs/>
                <w:color w:val="000000"/>
                <w:sz w:val="26"/>
                <w:szCs w:val="26"/>
              </w:rPr>
              <w:t>н</w:t>
            </w:r>
            <w:r w:rsidRPr="00DD71AE">
              <w:rPr>
                <w:b/>
                <w:bCs/>
                <w:color w:val="000000"/>
                <w:sz w:val="26"/>
                <w:szCs w:val="26"/>
              </w:rPr>
              <w:t>ня</w:t>
            </w:r>
          </w:p>
        </w:tc>
        <w:tc>
          <w:tcPr>
            <w:tcW w:w="144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абсол</w:t>
            </w:r>
            <w:r w:rsidRPr="00DD71AE">
              <w:rPr>
                <w:b/>
                <w:bCs/>
                <w:color w:val="000000"/>
                <w:sz w:val="26"/>
                <w:szCs w:val="26"/>
              </w:rPr>
              <w:t>ю</w:t>
            </w:r>
            <w:r w:rsidRPr="00DD71AE">
              <w:rPr>
                <w:b/>
                <w:bCs/>
                <w:color w:val="000000"/>
                <w:sz w:val="26"/>
                <w:szCs w:val="26"/>
              </w:rPr>
              <w:t>тні дані</w:t>
            </w:r>
          </w:p>
        </w:tc>
        <w:tc>
          <w:tcPr>
            <w:tcW w:w="1440" w:type="dxa"/>
            <w:tcBorders>
              <w:top w:val="single" w:sz="6" w:space="0" w:color="auto"/>
              <w:left w:val="single" w:sz="6" w:space="0" w:color="auto"/>
              <w:bottom w:val="doub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відпов</w:t>
            </w:r>
            <w:r w:rsidRPr="00DD71AE">
              <w:rPr>
                <w:b/>
                <w:bCs/>
                <w:color w:val="000000"/>
                <w:sz w:val="26"/>
                <w:szCs w:val="26"/>
              </w:rPr>
              <w:t>і</w:t>
            </w:r>
            <w:r w:rsidRPr="00DD71AE">
              <w:rPr>
                <w:b/>
                <w:bCs/>
                <w:color w:val="000000"/>
                <w:sz w:val="26"/>
                <w:szCs w:val="26"/>
              </w:rPr>
              <w:t>дно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w:t>
            </w:r>
            <w:r w:rsidRPr="00DD71AE">
              <w:rPr>
                <w:b/>
                <w:bCs/>
                <w:color w:val="000000"/>
                <w:sz w:val="26"/>
                <w:szCs w:val="26"/>
              </w:rPr>
              <w:t>е</w:t>
            </w:r>
            <w:r w:rsidRPr="00DD71AE">
              <w:rPr>
                <w:b/>
                <w:bCs/>
                <w:color w:val="000000"/>
                <w:sz w:val="26"/>
                <w:szCs w:val="26"/>
              </w:rPr>
              <w:t>лення</w:t>
            </w:r>
          </w:p>
        </w:tc>
      </w:tr>
      <w:tr w:rsidR="002A1B6A" w:rsidRPr="00DD71AE" w:rsidTr="009573F4">
        <w:trPr>
          <w:trHeight w:val="240"/>
        </w:trPr>
        <w:tc>
          <w:tcPr>
            <w:tcW w:w="2340" w:type="dxa"/>
            <w:tcBorders>
              <w:top w:val="double" w:sz="6" w:space="0" w:color="auto"/>
              <w:bottom w:val="single" w:sz="6" w:space="0" w:color="auto"/>
              <w:right w:val="single" w:sz="6" w:space="0" w:color="auto"/>
            </w:tcBorders>
            <w:noWrap/>
            <w:vAlign w:val="center"/>
          </w:tcPr>
          <w:p w:rsidR="002A1B6A" w:rsidRPr="00DD71AE" w:rsidRDefault="002A1B6A" w:rsidP="009573F4">
            <w:pPr>
              <w:widowControl w:val="0"/>
              <w:rPr>
                <w:color w:val="000000"/>
                <w:sz w:val="28"/>
                <w:szCs w:val="28"/>
              </w:rPr>
            </w:pPr>
            <w:r w:rsidRPr="00DD71AE">
              <w:rPr>
                <w:color w:val="000000"/>
                <w:sz w:val="28"/>
                <w:szCs w:val="28"/>
              </w:rPr>
              <w:t>Хвороби органів дихання</w:t>
            </w:r>
          </w:p>
        </w:tc>
        <w:tc>
          <w:tcPr>
            <w:tcW w:w="126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16972062</w:t>
            </w:r>
          </w:p>
        </w:tc>
        <w:tc>
          <w:tcPr>
            <w:tcW w:w="108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34611,1</w:t>
            </w:r>
          </w:p>
        </w:tc>
        <w:tc>
          <w:tcPr>
            <w:tcW w:w="126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16172636</w:t>
            </w:r>
          </w:p>
        </w:tc>
        <w:tc>
          <w:tcPr>
            <w:tcW w:w="108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33524,7</w:t>
            </w:r>
          </w:p>
        </w:tc>
        <w:tc>
          <w:tcPr>
            <w:tcW w:w="126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16310719</w:t>
            </w:r>
          </w:p>
        </w:tc>
        <w:tc>
          <w:tcPr>
            <w:tcW w:w="108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34098</w:t>
            </w:r>
          </w:p>
        </w:tc>
        <w:tc>
          <w:tcPr>
            <w:tcW w:w="126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16448803</w:t>
            </w:r>
          </w:p>
        </w:tc>
        <w:tc>
          <w:tcPr>
            <w:tcW w:w="108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34671,3</w:t>
            </w:r>
          </w:p>
        </w:tc>
        <w:tc>
          <w:tcPr>
            <w:tcW w:w="144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16839933</w:t>
            </w:r>
          </w:p>
        </w:tc>
        <w:tc>
          <w:tcPr>
            <w:tcW w:w="1440" w:type="dxa"/>
            <w:tcBorders>
              <w:top w:val="double" w:sz="6" w:space="0" w:color="auto"/>
              <w:left w:val="single" w:sz="6" w:space="0" w:color="auto"/>
              <w:bottom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35753,2</w:t>
            </w:r>
          </w:p>
        </w:tc>
      </w:tr>
      <w:tr w:rsidR="002A1B6A" w:rsidRPr="00DD71AE" w:rsidTr="009573F4">
        <w:trPr>
          <w:trHeight w:val="240"/>
        </w:trPr>
        <w:tc>
          <w:tcPr>
            <w:tcW w:w="2340" w:type="dxa"/>
            <w:tcBorders>
              <w:top w:val="single" w:sz="6" w:space="0" w:color="auto"/>
              <w:bottom w:val="double" w:sz="4" w:space="0" w:color="auto"/>
              <w:right w:val="single" w:sz="6" w:space="0" w:color="auto"/>
            </w:tcBorders>
            <w:noWrap/>
            <w:vAlign w:val="center"/>
          </w:tcPr>
          <w:p w:rsidR="002A1B6A" w:rsidRPr="00DD71AE" w:rsidRDefault="002A1B6A" w:rsidP="009573F4">
            <w:pPr>
              <w:widowControl w:val="0"/>
              <w:rPr>
                <w:color w:val="000000"/>
                <w:sz w:val="28"/>
                <w:szCs w:val="28"/>
              </w:rPr>
            </w:pPr>
            <w:r w:rsidRPr="00DD71AE">
              <w:rPr>
                <w:color w:val="000000"/>
                <w:sz w:val="28"/>
                <w:szCs w:val="28"/>
              </w:rPr>
              <w:t>Хвороби сечо</w:t>
            </w:r>
            <w:r w:rsidRPr="00DD71AE">
              <w:rPr>
                <w:color w:val="000000"/>
                <w:sz w:val="28"/>
                <w:szCs w:val="28"/>
              </w:rPr>
              <w:t>с</w:t>
            </w:r>
            <w:r w:rsidRPr="00DD71AE">
              <w:rPr>
                <w:color w:val="000000"/>
                <w:sz w:val="28"/>
                <w:szCs w:val="28"/>
              </w:rPr>
              <w:t>татевої системи</w:t>
            </w:r>
          </w:p>
        </w:tc>
        <w:tc>
          <w:tcPr>
            <w:tcW w:w="126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3846780</w:t>
            </w:r>
          </w:p>
        </w:tc>
        <w:tc>
          <w:tcPr>
            <w:tcW w:w="108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7844,7</w:t>
            </w:r>
          </w:p>
        </w:tc>
        <w:tc>
          <w:tcPr>
            <w:tcW w:w="126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3929016</w:t>
            </w:r>
          </w:p>
        </w:tc>
        <w:tc>
          <w:tcPr>
            <w:tcW w:w="108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8144,6</w:t>
            </w:r>
          </w:p>
        </w:tc>
        <w:tc>
          <w:tcPr>
            <w:tcW w:w="126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4075214</w:t>
            </w:r>
          </w:p>
        </w:tc>
        <w:tc>
          <w:tcPr>
            <w:tcW w:w="108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8521,3</w:t>
            </w:r>
          </w:p>
        </w:tc>
        <w:tc>
          <w:tcPr>
            <w:tcW w:w="126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4221413</w:t>
            </w:r>
          </w:p>
        </w:tc>
        <w:tc>
          <w:tcPr>
            <w:tcW w:w="108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8898,0</w:t>
            </w:r>
          </w:p>
        </w:tc>
        <w:tc>
          <w:tcPr>
            <w:tcW w:w="144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4345644</w:t>
            </w:r>
          </w:p>
        </w:tc>
        <w:tc>
          <w:tcPr>
            <w:tcW w:w="1440" w:type="dxa"/>
            <w:tcBorders>
              <w:top w:val="single" w:sz="6" w:space="0" w:color="auto"/>
              <w:left w:val="single" w:sz="6" w:space="0" w:color="auto"/>
              <w:bottom w:val="double" w:sz="4"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9226,3</w:t>
            </w:r>
          </w:p>
        </w:tc>
      </w:tr>
    </w:tbl>
    <w:p w:rsidR="002A1B6A" w:rsidRPr="00DD71AE" w:rsidRDefault="002A1B6A" w:rsidP="002A1B6A">
      <w:pPr>
        <w:widowControl w:val="0"/>
        <w:jc w:val="right"/>
        <w:rPr>
          <w:b/>
          <w:i/>
          <w:color w:val="000000"/>
        </w:rPr>
      </w:pPr>
    </w:p>
    <w:p w:rsidR="002A1B6A" w:rsidRPr="00E121E8" w:rsidRDefault="002A1B6A" w:rsidP="002A1B6A">
      <w:pPr>
        <w:widowControl w:val="0"/>
        <w:jc w:val="right"/>
        <w:rPr>
          <w:i/>
          <w:color w:val="000000"/>
          <w:sz w:val="28"/>
          <w:szCs w:val="28"/>
        </w:rPr>
      </w:pPr>
      <w:r w:rsidRPr="00E121E8">
        <w:rPr>
          <w:i/>
          <w:color w:val="000000"/>
          <w:sz w:val="28"/>
          <w:szCs w:val="28"/>
        </w:rPr>
        <w:t>Таблиця 3.4</w:t>
      </w:r>
    </w:p>
    <w:p w:rsidR="002A1B6A" w:rsidRPr="00E121E8" w:rsidRDefault="002A1B6A" w:rsidP="002A1B6A">
      <w:pPr>
        <w:widowControl w:val="0"/>
        <w:jc w:val="center"/>
        <w:rPr>
          <w:b/>
          <w:color w:val="000000"/>
          <w:sz w:val="28"/>
          <w:szCs w:val="28"/>
        </w:rPr>
      </w:pPr>
      <w:r w:rsidRPr="00E121E8">
        <w:rPr>
          <w:b/>
          <w:bCs/>
          <w:color w:val="000000"/>
          <w:sz w:val="28"/>
          <w:szCs w:val="28"/>
        </w:rPr>
        <w:t xml:space="preserve">Структура захворювань </w:t>
      </w:r>
      <w:r w:rsidRPr="00E121E8">
        <w:rPr>
          <w:b/>
          <w:color w:val="000000"/>
          <w:sz w:val="28"/>
          <w:szCs w:val="28"/>
        </w:rPr>
        <w:t>органів дихання та сечостатевої системи</w:t>
      </w:r>
      <w:r w:rsidRPr="00E121E8">
        <w:rPr>
          <w:b/>
          <w:bCs/>
          <w:color w:val="000000"/>
          <w:sz w:val="28"/>
          <w:szCs w:val="28"/>
        </w:rPr>
        <w:t xml:space="preserve"> з діагнозом, встановленим </w:t>
      </w:r>
      <w:r>
        <w:rPr>
          <w:b/>
          <w:bCs/>
          <w:color w:val="000000"/>
          <w:sz w:val="28"/>
          <w:szCs w:val="28"/>
        </w:rPr>
        <w:t>у</w:t>
      </w:r>
      <w:r w:rsidRPr="00E121E8">
        <w:rPr>
          <w:b/>
          <w:bCs/>
          <w:color w:val="000000"/>
          <w:sz w:val="28"/>
          <w:szCs w:val="28"/>
        </w:rPr>
        <w:t>перше в житті</w:t>
      </w:r>
    </w:p>
    <w:p w:rsidR="002A1B6A" w:rsidRPr="00DD71AE" w:rsidRDefault="002A1B6A" w:rsidP="002A1B6A">
      <w:pPr>
        <w:widowControl w:val="0"/>
        <w:rPr>
          <w:color w:val="000000"/>
          <w:sz w:val="10"/>
          <w:szCs w:val="10"/>
        </w:rPr>
      </w:pPr>
    </w:p>
    <w:tbl>
      <w:tblPr>
        <w:tblW w:w="0" w:type="auto"/>
        <w:tblInd w:w="10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345"/>
        <w:gridCol w:w="1260"/>
        <w:gridCol w:w="1080"/>
        <w:gridCol w:w="1260"/>
        <w:gridCol w:w="1080"/>
        <w:gridCol w:w="1260"/>
        <w:gridCol w:w="1085"/>
        <w:gridCol w:w="1274"/>
        <w:gridCol w:w="1063"/>
        <w:gridCol w:w="1442"/>
        <w:gridCol w:w="1436"/>
      </w:tblGrid>
      <w:tr w:rsidR="002A1B6A" w:rsidRPr="00DD71AE" w:rsidTr="009573F4">
        <w:trPr>
          <w:trHeight w:val="240"/>
        </w:trPr>
        <w:tc>
          <w:tcPr>
            <w:tcW w:w="2345" w:type="dxa"/>
            <w:vMerge w:val="restart"/>
            <w:tcBorders>
              <w:top w:val="double" w:sz="4" w:space="0" w:color="auto"/>
              <w:bottom w:val="single" w:sz="6" w:space="0" w:color="auto"/>
              <w:right w:val="single" w:sz="6" w:space="0" w:color="auto"/>
            </w:tcBorders>
            <w:vAlign w:val="center"/>
          </w:tcPr>
          <w:p w:rsidR="002A1B6A" w:rsidRPr="00DD71AE" w:rsidRDefault="002A1B6A" w:rsidP="009573F4">
            <w:pPr>
              <w:widowControl w:val="0"/>
              <w:jc w:val="center"/>
              <w:rPr>
                <w:b/>
                <w:bCs/>
                <w:color w:val="000000"/>
                <w:sz w:val="28"/>
                <w:szCs w:val="28"/>
              </w:rPr>
            </w:pPr>
            <w:r>
              <w:rPr>
                <w:b/>
                <w:bCs/>
                <w:color w:val="000000"/>
                <w:sz w:val="28"/>
                <w:szCs w:val="28"/>
              </w:rPr>
              <w:t>К</w:t>
            </w:r>
            <w:r w:rsidRPr="00DD71AE">
              <w:rPr>
                <w:b/>
                <w:bCs/>
                <w:color w:val="000000"/>
                <w:sz w:val="28"/>
                <w:szCs w:val="28"/>
              </w:rPr>
              <w:t>лас хвороби</w:t>
            </w:r>
          </w:p>
        </w:tc>
        <w:tc>
          <w:tcPr>
            <w:tcW w:w="12240" w:type="dxa"/>
            <w:gridSpan w:val="10"/>
            <w:tcBorders>
              <w:top w:val="double" w:sz="4" w:space="0" w:color="auto"/>
              <w:left w:val="single" w:sz="6" w:space="0" w:color="auto"/>
              <w:bottom w:val="single" w:sz="6" w:space="0" w:color="auto"/>
            </w:tcBorders>
            <w:vAlign w:val="bottom"/>
          </w:tcPr>
          <w:p w:rsidR="002A1B6A" w:rsidRPr="00DD71AE" w:rsidRDefault="002A1B6A" w:rsidP="009573F4">
            <w:pPr>
              <w:widowControl w:val="0"/>
              <w:jc w:val="center"/>
              <w:rPr>
                <w:b/>
                <w:bCs/>
                <w:color w:val="000000"/>
                <w:sz w:val="28"/>
                <w:szCs w:val="28"/>
              </w:rPr>
            </w:pPr>
            <w:r w:rsidRPr="00DD71AE">
              <w:rPr>
                <w:b/>
                <w:bCs/>
                <w:color w:val="000000"/>
                <w:sz w:val="28"/>
                <w:szCs w:val="28"/>
              </w:rPr>
              <w:t>Рік</w:t>
            </w:r>
          </w:p>
        </w:tc>
      </w:tr>
      <w:tr w:rsidR="002A1B6A" w:rsidRPr="00DD71AE" w:rsidTr="009573F4">
        <w:trPr>
          <w:trHeight w:val="240"/>
        </w:trPr>
        <w:tc>
          <w:tcPr>
            <w:tcW w:w="2345" w:type="dxa"/>
            <w:vMerge/>
            <w:tcBorders>
              <w:top w:val="single" w:sz="6" w:space="0" w:color="auto"/>
              <w:bottom w:val="single" w:sz="6" w:space="0" w:color="auto"/>
              <w:right w:val="single" w:sz="6" w:space="0" w:color="auto"/>
            </w:tcBorders>
            <w:vAlign w:val="center"/>
          </w:tcPr>
          <w:p w:rsidR="002A1B6A" w:rsidRPr="00DD71AE" w:rsidRDefault="002A1B6A" w:rsidP="009573F4">
            <w:pPr>
              <w:widowControl w:val="0"/>
              <w:rPr>
                <w:b/>
                <w:bCs/>
                <w:color w:val="000000"/>
                <w:sz w:val="28"/>
                <w:szCs w:val="28"/>
              </w:rPr>
            </w:pPr>
          </w:p>
        </w:tc>
        <w:tc>
          <w:tcPr>
            <w:tcW w:w="2340" w:type="dxa"/>
            <w:gridSpan w:val="2"/>
            <w:tcBorders>
              <w:top w:val="sing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jc w:val="center"/>
              <w:rPr>
                <w:b/>
                <w:bCs/>
                <w:color w:val="000000"/>
                <w:sz w:val="28"/>
                <w:szCs w:val="28"/>
              </w:rPr>
            </w:pPr>
            <w:r w:rsidRPr="00DD71AE">
              <w:rPr>
                <w:b/>
                <w:bCs/>
                <w:color w:val="000000"/>
                <w:sz w:val="28"/>
                <w:szCs w:val="28"/>
              </w:rPr>
              <w:t>2001</w:t>
            </w:r>
          </w:p>
        </w:tc>
        <w:tc>
          <w:tcPr>
            <w:tcW w:w="2340" w:type="dxa"/>
            <w:gridSpan w:val="2"/>
            <w:tcBorders>
              <w:top w:val="sing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jc w:val="center"/>
              <w:rPr>
                <w:b/>
                <w:bCs/>
                <w:color w:val="000000"/>
                <w:sz w:val="28"/>
                <w:szCs w:val="28"/>
              </w:rPr>
            </w:pPr>
            <w:r w:rsidRPr="00DD71AE">
              <w:rPr>
                <w:b/>
                <w:bCs/>
                <w:color w:val="000000"/>
                <w:sz w:val="28"/>
                <w:szCs w:val="28"/>
              </w:rPr>
              <w:t>2002</w:t>
            </w:r>
          </w:p>
        </w:tc>
        <w:tc>
          <w:tcPr>
            <w:tcW w:w="2345" w:type="dxa"/>
            <w:gridSpan w:val="2"/>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b/>
                <w:bCs/>
                <w:color w:val="000000"/>
                <w:sz w:val="28"/>
                <w:szCs w:val="28"/>
              </w:rPr>
            </w:pPr>
            <w:r w:rsidRPr="00DD71AE">
              <w:rPr>
                <w:b/>
                <w:bCs/>
                <w:color w:val="000000"/>
                <w:sz w:val="28"/>
                <w:szCs w:val="28"/>
              </w:rPr>
              <w:t>2003</w:t>
            </w:r>
          </w:p>
        </w:tc>
        <w:tc>
          <w:tcPr>
            <w:tcW w:w="2337" w:type="dxa"/>
            <w:gridSpan w:val="2"/>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b/>
                <w:bCs/>
                <w:color w:val="000000"/>
                <w:sz w:val="28"/>
                <w:szCs w:val="28"/>
              </w:rPr>
            </w:pPr>
            <w:r w:rsidRPr="00DD71AE">
              <w:rPr>
                <w:b/>
                <w:bCs/>
                <w:color w:val="000000"/>
                <w:sz w:val="28"/>
                <w:szCs w:val="28"/>
              </w:rPr>
              <w:t>2004</w:t>
            </w:r>
          </w:p>
        </w:tc>
        <w:tc>
          <w:tcPr>
            <w:tcW w:w="2878" w:type="dxa"/>
            <w:gridSpan w:val="2"/>
            <w:tcBorders>
              <w:top w:val="single" w:sz="6" w:space="0" w:color="auto"/>
              <w:left w:val="single" w:sz="6" w:space="0" w:color="auto"/>
              <w:bottom w:val="single" w:sz="6" w:space="0" w:color="auto"/>
            </w:tcBorders>
          </w:tcPr>
          <w:p w:rsidR="002A1B6A" w:rsidRPr="00DD71AE" w:rsidRDefault="002A1B6A" w:rsidP="009573F4">
            <w:pPr>
              <w:widowControl w:val="0"/>
              <w:jc w:val="center"/>
              <w:rPr>
                <w:b/>
                <w:bCs/>
                <w:color w:val="000000"/>
                <w:sz w:val="28"/>
                <w:szCs w:val="28"/>
              </w:rPr>
            </w:pPr>
            <w:r w:rsidRPr="00DD71AE">
              <w:rPr>
                <w:b/>
                <w:bCs/>
                <w:color w:val="000000"/>
                <w:sz w:val="28"/>
                <w:szCs w:val="28"/>
              </w:rPr>
              <w:t>2005</w:t>
            </w:r>
          </w:p>
        </w:tc>
      </w:tr>
      <w:tr w:rsidR="002A1B6A" w:rsidRPr="00DD71AE" w:rsidTr="009573F4">
        <w:trPr>
          <w:cantSplit/>
          <w:trHeight w:val="1576"/>
        </w:trPr>
        <w:tc>
          <w:tcPr>
            <w:tcW w:w="2345" w:type="dxa"/>
            <w:vMerge/>
            <w:tcBorders>
              <w:top w:val="single" w:sz="6" w:space="0" w:color="auto"/>
              <w:bottom w:val="double" w:sz="6" w:space="0" w:color="auto"/>
              <w:right w:val="single" w:sz="6" w:space="0" w:color="auto"/>
            </w:tcBorders>
            <w:vAlign w:val="center"/>
          </w:tcPr>
          <w:p w:rsidR="002A1B6A" w:rsidRPr="00DD71AE" w:rsidRDefault="002A1B6A" w:rsidP="009573F4">
            <w:pPr>
              <w:widowControl w:val="0"/>
              <w:rPr>
                <w:b/>
                <w:bCs/>
                <w:color w:val="000000"/>
                <w:sz w:val="28"/>
                <w:szCs w:val="28"/>
              </w:rPr>
            </w:pPr>
          </w:p>
        </w:tc>
        <w:tc>
          <w:tcPr>
            <w:tcW w:w="126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w:t>
            </w:r>
            <w:r w:rsidRPr="00DD71AE">
              <w:rPr>
                <w:b/>
                <w:bCs/>
                <w:color w:val="000000"/>
                <w:sz w:val="26"/>
                <w:szCs w:val="26"/>
              </w:rPr>
              <w:t>о</w:t>
            </w:r>
            <w:r w:rsidRPr="00DD71AE">
              <w:rPr>
                <w:b/>
                <w:bCs/>
                <w:color w:val="000000"/>
                <w:sz w:val="26"/>
                <w:szCs w:val="26"/>
              </w:rPr>
              <w:t>лютні дані</w:t>
            </w:r>
          </w:p>
        </w:tc>
        <w:tc>
          <w:tcPr>
            <w:tcW w:w="108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w:t>
            </w:r>
            <w:r w:rsidRPr="00DD71AE">
              <w:rPr>
                <w:b/>
                <w:bCs/>
                <w:color w:val="000000"/>
                <w:sz w:val="26"/>
                <w:szCs w:val="26"/>
              </w:rPr>
              <w:t>о</w:t>
            </w:r>
            <w:r w:rsidRPr="00DD71AE">
              <w:rPr>
                <w:b/>
                <w:bCs/>
                <w:color w:val="000000"/>
                <w:sz w:val="26"/>
                <w:szCs w:val="26"/>
              </w:rPr>
              <w:t>відно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населе</w:t>
            </w:r>
            <w:r w:rsidRPr="00DD71AE">
              <w:rPr>
                <w:b/>
                <w:bCs/>
                <w:color w:val="000000"/>
                <w:sz w:val="26"/>
                <w:szCs w:val="26"/>
              </w:rPr>
              <w:t>н</w:t>
            </w:r>
            <w:r w:rsidRPr="00DD71AE">
              <w:rPr>
                <w:b/>
                <w:bCs/>
                <w:color w:val="000000"/>
                <w:sz w:val="26"/>
                <w:szCs w:val="26"/>
              </w:rPr>
              <w:t>ня</w:t>
            </w:r>
          </w:p>
        </w:tc>
        <w:tc>
          <w:tcPr>
            <w:tcW w:w="126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w:t>
            </w:r>
            <w:r w:rsidRPr="00DD71AE">
              <w:rPr>
                <w:b/>
                <w:bCs/>
                <w:color w:val="000000"/>
                <w:sz w:val="26"/>
                <w:szCs w:val="26"/>
              </w:rPr>
              <w:t>о</w:t>
            </w:r>
            <w:r w:rsidRPr="00DD71AE">
              <w:rPr>
                <w:b/>
                <w:bCs/>
                <w:color w:val="000000"/>
                <w:sz w:val="26"/>
                <w:szCs w:val="26"/>
              </w:rPr>
              <w:t>лютні дані</w:t>
            </w:r>
          </w:p>
        </w:tc>
        <w:tc>
          <w:tcPr>
            <w:tcW w:w="108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w:t>
            </w:r>
            <w:r w:rsidRPr="00DD71AE">
              <w:rPr>
                <w:b/>
                <w:bCs/>
                <w:color w:val="000000"/>
                <w:sz w:val="26"/>
                <w:szCs w:val="26"/>
              </w:rPr>
              <w:t>о</w:t>
            </w:r>
            <w:r w:rsidRPr="00DD71AE">
              <w:rPr>
                <w:b/>
                <w:bCs/>
                <w:color w:val="000000"/>
                <w:sz w:val="26"/>
                <w:szCs w:val="26"/>
              </w:rPr>
              <w:t>відно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населе</w:t>
            </w:r>
            <w:r w:rsidRPr="00DD71AE">
              <w:rPr>
                <w:b/>
                <w:bCs/>
                <w:color w:val="000000"/>
                <w:sz w:val="26"/>
                <w:szCs w:val="26"/>
              </w:rPr>
              <w:t>н</w:t>
            </w:r>
            <w:r w:rsidRPr="00DD71AE">
              <w:rPr>
                <w:b/>
                <w:bCs/>
                <w:color w:val="000000"/>
                <w:sz w:val="26"/>
                <w:szCs w:val="26"/>
              </w:rPr>
              <w:t>ня</w:t>
            </w:r>
          </w:p>
        </w:tc>
        <w:tc>
          <w:tcPr>
            <w:tcW w:w="1260"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w:t>
            </w:r>
            <w:r w:rsidRPr="00DD71AE">
              <w:rPr>
                <w:b/>
                <w:bCs/>
                <w:color w:val="000000"/>
                <w:sz w:val="26"/>
                <w:szCs w:val="26"/>
              </w:rPr>
              <w:t>о</w:t>
            </w:r>
            <w:r w:rsidRPr="00DD71AE">
              <w:rPr>
                <w:b/>
                <w:bCs/>
                <w:color w:val="000000"/>
                <w:sz w:val="26"/>
                <w:szCs w:val="26"/>
              </w:rPr>
              <w:t>лютні дані</w:t>
            </w:r>
          </w:p>
        </w:tc>
        <w:tc>
          <w:tcPr>
            <w:tcW w:w="1085"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w:t>
            </w:r>
            <w:r w:rsidRPr="00DD71AE">
              <w:rPr>
                <w:b/>
                <w:bCs/>
                <w:color w:val="000000"/>
                <w:sz w:val="26"/>
                <w:szCs w:val="26"/>
              </w:rPr>
              <w:t>о</w:t>
            </w:r>
            <w:r w:rsidRPr="00DD71AE">
              <w:rPr>
                <w:b/>
                <w:bCs/>
                <w:color w:val="000000"/>
                <w:sz w:val="26"/>
                <w:szCs w:val="26"/>
              </w:rPr>
              <w:t>відно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населе</w:t>
            </w:r>
            <w:r w:rsidRPr="00DD71AE">
              <w:rPr>
                <w:b/>
                <w:bCs/>
                <w:color w:val="000000"/>
                <w:sz w:val="26"/>
                <w:szCs w:val="26"/>
              </w:rPr>
              <w:t>н</w:t>
            </w:r>
            <w:r w:rsidRPr="00DD71AE">
              <w:rPr>
                <w:b/>
                <w:bCs/>
                <w:color w:val="000000"/>
                <w:sz w:val="26"/>
                <w:szCs w:val="26"/>
              </w:rPr>
              <w:t>ня</w:t>
            </w:r>
          </w:p>
        </w:tc>
        <w:tc>
          <w:tcPr>
            <w:tcW w:w="1274"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w:t>
            </w:r>
            <w:r w:rsidRPr="00DD71AE">
              <w:rPr>
                <w:b/>
                <w:bCs/>
                <w:color w:val="000000"/>
                <w:sz w:val="26"/>
                <w:szCs w:val="26"/>
              </w:rPr>
              <w:t>о</w:t>
            </w:r>
            <w:r w:rsidRPr="00DD71AE">
              <w:rPr>
                <w:b/>
                <w:bCs/>
                <w:color w:val="000000"/>
                <w:sz w:val="26"/>
                <w:szCs w:val="26"/>
              </w:rPr>
              <w:t>лютні дані</w:t>
            </w:r>
          </w:p>
        </w:tc>
        <w:tc>
          <w:tcPr>
            <w:tcW w:w="1063"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відпові</w:t>
            </w:r>
            <w:r w:rsidRPr="00DD71AE">
              <w:rPr>
                <w:b/>
                <w:bCs/>
                <w:color w:val="000000"/>
                <w:sz w:val="26"/>
                <w:szCs w:val="26"/>
              </w:rPr>
              <w:t>д</w:t>
            </w:r>
            <w:r w:rsidRPr="00DD71AE">
              <w:rPr>
                <w:b/>
                <w:bCs/>
                <w:color w:val="000000"/>
                <w:sz w:val="26"/>
                <w:szCs w:val="26"/>
              </w:rPr>
              <w:t>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населе</w:t>
            </w:r>
            <w:r w:rsidRPr="00DD71AE">
              <w:rPr>
                <w:b/>
                <w:bCs/>
                <w:color w:val="000000"/>
                <w:sz w:val="26"/>
                <w:szCs w:val="26"/>
              </w:rPr>
              <w:t>н</w:t>
            </w:r>
            <w:r w:rsidRPr="00DD71AE">
              <w:rPr>
                <w:b/>
                <w:bCs/>
                <w:color w:val="000000"/>
                <w:sz w:val="26"/>
                <w:szCs w:val="26"/>
              </w:rPr>
              <w:t>ня</w:t>
            </w:r>
          </w:p>
        </w:tc>
        <w:tc>
          <w:tcPr>
            <w:tcW w:w="1442" w:type="dxa"/>
            <w:tcBorders>
              <w:top w:val="single" w:sz="6" w:space="0" w:color="auto"/>
              <w:left w:val="single" w:sz="6" w:space="0" w:color="auto"/>
              <w:bottom w:val="double" w:sz="6" w:space="0" w:color="auto"/>
              <w:right w:val="sing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абсол</w:t>
            </w:r>
            <w:r w:rsidRPr="00DD71AE">
              <w:rPr>
                <w:b/>
                <w:bCs/>
                <w:color w:val="000000"/>
                <w:sz w:val="26"/>
                <w:szCs w:val="26"/>
              </w:rPr>
              <w:t>ю</w:t>
            </w:r>
            <w:r w:rsidRPr="00DD71AE">
              <w:rPr>
                <w:b/>
                <w:bCs/>
                <w:color w:val="000000"/>
                <w:sz w:val="26"/>
                <w:szCs w:val="26"/>
              </w:rPr>
              <w:t>тні дані</w:t>
            </w:r>
          </w:p>
        </w:tc>
        <w:tc>
          <w:tcPr>
            <w:tcW w:w="1436" w:type="dxa"/>
            <w:tcBorders>
              <w:top w:val="single" w:sz="6" w:space="0" w:color="auto"/>
              <w:left w:val="single" w:sz="6" w:space="0" w:color="auto"/>
              <w:bottom w:val="double" w:sz="6" w:space="0" w:color="auto"/>
            </w:tcBorders>
            <w:textDirection w:val="btLr"/>
            <w:vAlign w:val="center"/>
          </w:tcPr>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 100000 відпов</w:t>
            </w:r>
            <w:r w:rsidRPr="00DD71AE">
              <w:rPr>
                <w:b/>
                <w:bCs/>
                <w:color w:val="000000"/>
                <w:sz w:val="26"/>
                <w:szCs w:val="26"/>
              </w:rPr>
              <w:t>і</w:t>
            </w:r>
            <w:r w:rsidRPr="00DD71AE">
              <w:rPr>
                <w:b/>
                <w:bCs/>
                <w:color w:val="000000"/>
                <w:sz w:val="26"/>
                <w:szCs w:val="26"/>
              </w:rPr>
              <w:t>дно</w:t>
            </w:r>
          </w:p>
          <w:p w:rsidR="002A1B6A" w:rsidRPr="00DD71AE" w:rsidRDefault="002A1B6A" w:rsidP="009573F4">
            <w:pPr>
              <w:widowControl w:val="0"/>
              <w:ind w:left="113" w:right="113"/>
              <w:jc w:val="center"/>
              <w:rPr>
                <w:b/>
                <w:bCs/>
                <w:color w:val="000000"/>
                <w:sz w:val="26"/>
                <w:szCs w:val="26"/>
              </w:rPr>
            </w:pPr>
            <w:r w:rsidRPr="00DD71AE">
              <w:rPr>
                <w:b/>
                <w:bCs/>
                <w:color w:val="000000"/>
                <w:sz w:val="26"/>
                <w:szCs w:val="26"/>
              </w:rPr>
              <w:t>нас</w:t>
            </w:r>
            <w:r w:rsidRPr="00DD71AE">
              <w:rPr>
                <w:b/>
                <w:bCs/>
                <w:color w:val="000000"/>
                <w:sz w:val="26"/>
                <w:szCs w:val="26"/>
              </w:rPr>
              <w:t>е</w:t>
            </w:r>
            <w:r w:rsidRPr="00DD71AE">
              <w:rPr>
                <w:b/>
                <w:bCs/>
                <w:color w:val="000000"/>
                <w:sz w:val="26"/>
                <w:szCs w:val="26"/>
              </w:rPr>
              <w:t>лення</w:t>
            </w:r>
          </w:p>
        </w:tc>
      </w:tr>
      <w:tr w:rsidR="002A1B6A" w:rsidRPr="00DD71AE" w:rsidTr="009573F4">
        <w:trPr>
          <w:trHeight w:val="240"/>
        </w:trPr>
        <w:tc>
          <w:tcPr>
            <w:tcW w:w="2345" w:type="dxa"/>
            <w:tcBorders>
              <w:top w:val="double" w:sz="6" w:space="0" w:color="auto"/>
              <w:bottom w:val="single" w:sz="6" w:space="0" w:color="auto"/>
              <w:right w:val="single" w:sz="6" w:space="0" w:color="auto"/>
            </w:tcBorders>
            <w:noWrap/>
            <w:vAlign w:val="center"/>
          </w:tcPr>
          <w:p w:rsidR="002A1B6A" w:rsidRPr="00DD71AE" w:rsidRDefault="002A1B6A" w:rsidP="009573F4">
            <w:pPr>
              <w:widowControl w:val="0"/>
              <w:rPr>
                <w:color w:val="000000"/>
                <w:sz w:val="28"/>
                <w:szCs w:val="28"/>
              </w:rPr>
            </w:pPr>
            <w:r w:rsidRPr="00DD71AE">
              <w:rPr>
                <w:color w:val="000000"/>
                <w:sz w:val="28"/>
                <w:szCs w:val="28"/>
              </w:rPr>
              <w:t>Хвороби органів дихання</w:t>
            </w:r>
          </w:p>
        </w:tc>
        <w:tc>
          <w:tcPr>
            <w:tcW w:w="126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14213329</w:t>
            </w:r>
          </w:p>
        </w:tc>
        <w:tc>
          <w:tcPr>
            <w:tcW w:w="108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28985,2</w:t>
            </w:r>
          </w:p>
        </w:tc>
        <w:tc>
          <w:tcPr>
            <w:tcW w:w="126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13371926</w:t>
            </w:r>
          </w:p>
        </w:tc>
        <w:tc>
          <w:tcPr>
            <w:tcW w:w="108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27719,1</w:t>
            </w:r>
          </w:p>
        </w:tc>
        <w:tc>
          <w:tcPr>
            <w:tcW w:w="126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13441592</w:t>
            </w:r>
          </w:p>
        </w:tc>
        <w:tc>
          <w:tcPr>
            <w:tcW w:w="1085"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28099,3</w:t>
            </w:r>
          </w:p>
        </w:tc>
        <w:tc>
          <w:tcPr>
            <w:tcW w:w="1274"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13511259</w:t>
            </w:r>
          </w:p>
        </w:tc>
        <w:tc>
          <w:tcPr>
            <w:tcW w:w="1063"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28479,5</w:t>
            </w:r>
          </w:p>
        </w:tc>
        <w:tc>
          <w:tcPr>
            <w:tcW w:w="1442"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13894183</w:t>
            </w:r>
          </w:p>
        </w:tc>
        <w:tc>
          <w:tcPr>
            <w:tcW w:w="1436" w:type="dxa"/>
            <w:tcBorders>
              <w:top w:val="double" w:sz="6" w:space="0" w:color="auto"/>
              <w:left w:val="single" w:sz="6" w:space="0" w:color="auto"/>
              <w:bottom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29499,0</w:t>
            </w:r>
          </w:p>
        </w:tc>
      </w:tr>
      <w:tr w:rsidR="002A1B6A" w:rsidRPr="00DD71AE" w:rsidTr="009573F4">
        <w:trPr>
          <w:trHeight w:val="240"/>
        </w:trPr>
        <w:tc>
          <w:tcPr>
            <w:tcW w:w="2345" w:type="dxa"/>
            <w:tcBorders>
              <w:top w:val="single" w:sz="6" w:space="0" w:color="auto"/>
              <w:bottom w:val="double" w:sz="4" w:space="0" w:color="auto"/>
              <w:right w:val="single" w:sz="6" w:space="0" w:color="auto"/>
            </w:tcBorders>
            <w:noWrap/>
            <w:vAlign w:val="center"/>
          </w:tcPr>
          <w:p w:rsidR="002A1B6A" w:rsidRPr="00DD71AE" w:rsidRDefault="002A1B6A" w:rsidP="009573F4">
            <w:pPr>
              <w:widowControl w:val="0"/>
              <w:rPr>
                <w:color w:val="000000"/>
                <w:sz w:val="28"/>
                <w:szCs w:val="28"/>
              </w:rPr>
            </w:pPr>
            <w:r w:rsidRPr="00DD71AE">
              <w:rPr>
                <w:color w:val="000000"/>
                <w:sz w:val="28"/>
                <w:szCs w:val="28"/>
              </w:rPr>
              <w:t xml:space="preserve">Хвороби </w:t>
            </w:r>
            <w:r w:rsidRPr="00DD71AE">
              <w:rPr>
                <w:color w:val="000000"/>
                <w:sz w:val="28"/>
                <w:szCs w:val="28"/>
              </w:rPr>
              <w:lastRenderedPageBreak/>
              <w:t>сечо</w:t>
            </w:r>
            <w:r w:rsidRPr="00DD71AE">
              <w:rPr>
                <w:color w:val="000000"/>
                <w:sz w:val="28"/>
                <w:szCs w:val="28"/>
              </w:rPr>
              <w:t>с</w:t>
            </w:r>
            <w:r w:rsidRPr="00DD71AE">
              <w:rPr>
                <w:color w:val="000000"/>
                <w:sz w:val="28"/>
                <w:szCs w:val="28"/>
              </w:rPr>
              <w:t>татевої системи</w:t>
            </w:r>
          </w:p>
        </w:tc>
        <w:tc>
          <w:tcPr>
            <w:tcW w:w="126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lastRenderedPageBreak/>
              <w:t>2049188</w:t>
            </w:r>
          </w:p>
        </w:tc>
        <w:tc>
          <w:tcPr>
            <w:tcW w:w="108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4178,9</w:t>
            </w:r>
          </w:p>
        </w:tc>
        <w:tc>
          <w:tcPr>
            <w:tcW w:w="126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2039261</w:t>
            </w:r>
          </w:p>
        </w:tc>
        <w:tc>
          <w:tcPr>
            <w:tcW w:w="108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4227,2</w:t>
            </w:r>
          </w:p>
        </w:tc>
        <w:tc>
          <w:tcPr>
            <w:tcW w:w="1260"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2096220</w:t>
            </w:r>
          </w:p>
        </w:tc>
        <w:tc>
          <w:tcPr>
            <w:tcW w:w="1085"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bCs/>
                <w:color w:val="000000"/>
                <w:sz w:val="26"/>
                <w:szCs w:val="26"/>
              </w:rPr>
              <w:t>4382,85</w:t>
            </w:r>
          </w:p>
        </w:tc>
        <w:tc>
          <w:tcPr>
            <w:tcW w:w="1274"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2153179</w:t>
            </w:r>
          </w:p>
        </w:tc>
        <w:tc>
          <w:tcPr>
            <w:tcW w:w="1063"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4538,5</w:t>
            </w:r>
          </w:p>
        </w:tc>
        <w:tc>
          <w:tcPr>
            <w:tcW w:w="1442" w:type="dxa"/>
            <w:tcBorders>
              <w:top w:val="single" w:sz="6" w:space="0" w:color="auto"/>
              <w:left w:val="single" w:sz="6" w:space="0" w:color="auto"/>
              <w:bottom w:val="double" w:sz="4" w:space="0" w:color="auto"/>
              <w:right w:val="single" w:sz="6"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2184504</w:t>
            </w:r>
          </w:p>
        </w:tc>
        <w:tc>
          <w:tcPr>
            <w:tcW w:w="1436" w:type="dxa"/>
            <w:tcBorders>
              <w:top w:val="single" w:sz="6" w:space="0" w:color="auto"/>
              <w:left w:val="single" w:sz="6" w:space="0" w:color="auto"/>
              <w:bottom w:val="double" w:sz="4" w:space="0" w:color="auto"/>
            </w:tcBorders>
            <w:vAlign w:val="center"/>
          </w:tcPr>
          <w:p w:rsidR="002A1B6A" w:rsidRPr="00DD71AE" w:rsidRDefault="002A1B6A" w:rsidP="009573F4">
            <w:pPr>
              <w:widowControl w:val="0"/>
              <w:jc w:val="center"/>
              <w:rPr>
                <w:bCs/>
                <w:color w:val="000000"/>
                <w:sz w:val="26"/>
                <w:szCs w:val="26"/>
              </w:rPr>
            </w:pPr>
            <w:r w:rsidRPr="00DD71AE">
              <w:rPr>
                <w:color w:val="000000"/>
                <w:sz w:val="26"/>
                <w:szCs w:val="26"/>
              </w:rPr>
              <w:t>468,0</w:t>
            </w:r>
          </w:p>
        </w:tc>
      </w:tr>
    </w:tbl>
    <w:p w:rsidR="002A1B6A" w:rsidRPr="00E121E8" w:rsidRDefault="002A1B6A" w:rsidP="002A1B6A">
      <w:pPr>
        <w:widowControl w:val="0"/>
        <w:jc w:val="right"/>
        <w:rPr>
          <w:i/>
          <w:color w:val="000000"/>
          <w:sz w:val="28"/>
          <w:szCs w:val="28"/>
        </w:rPr>
      </w:pPr>
      <w:r w:rsidRPr="00DD71AE">
        <w:rPr>
          <w:color w:val="000000"/>
          <w:sz w:val="28"/>
          <w:szCs w:val="28"/>
        </w:rPr>
        <w:lastRenderedPageBreak/>
        <w:br w:type="page"/>
      </w:r>
      <w:r w:rsidRPr="00E121E8">
        <w:rPr>
          <w:i/>
          <w:color w:val="000000"/>
          <w:sz w:val="28"/>
          <w:szCs w:val="28"/>
        </w:rPr>
        <w:lastRenderedPageBreak/>
        <w:t>Таблиця 3.5</w:t>
      </w:r>
    </w:p>
    <w:p w:rsidR="002A1B6A" w:rsidRPr="00E121E8" w:rsidRDefault="002A1B6A" w:rsidP="002A1B6A">
      <w:pPr>
        <w:widowControl w:val="0"/>
        <w:spacing w:line="360" w:lineRule="auto"/>
        <w:jc w:val="center"/>
        <w:rPr>
          <w:b/>
          <w:color w:val="000000"/>
          <w:sz w:val="28"/>
          <w:szCs w:val="28"/>
        </w:rPr>
      </w:pPr>
      <w:r w:rsidRPr="00E121E8">
        <w:rPr>
          <w:b/>
          <w:color w:val="000000"/>
          <w:sz w:val="28"/>
          <w:szCs w:val="28"/>
        </w:rPr>
        <w:t xml:space="preserve">Ємність ринку препаратів, які </w:t>
      </w:r>
      <w:r>
        <w:rPr>
          <w:b/>
          <w:color w:val="000000"/>
          <w:sz w:val="28"/>
          <w:szCs w:val="28"/>
        </w:rPr>
        <w:t>вплива</w:t>
      </w:r>
      <w:r w:rsidRPr="00E121E8">
        <w:rPr>
          <w:b/>
          <w:color w:val="000000"/>
          <w:sz w:val="28"/>
          <w:szCs w:val="28"/>
        </w:rPr>
        <w:t>ють на респіраторну систему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9"/>
        <w:gridCol w:w="1482"/>
        <w:gridCol w:w="1629"/>
        <w:gridCol w:w="1668"/>
        <w:gridCol w:w="1668"/>
      </w:tblGrid>
      <w:tr w:rsidR="002A1B6A" w:rsidRPr="00DD71AE" w:rsidTr="009573F4">
        <w:tc>
          <w:tcPr>
            <w:tcW w:w="2820" w:type="pct"/>
            <w:vMerge w:val="restart"/>
            <w:tcBorders>
              <w:top w:val="double" w:sz="4" w:space="0" w:color="auto"/>
              <w:left w:val="double" w:sz="4" w:space="0" w:color="auto"/>
              <w:bottom w:val="single" w:sz="6" w:space="0" w:color="auto"/>
              <w:right w:val="single" w:sz="6" w:space="0" w:color="auto"/>
            </w:tcBorders>
            <w:vAlign w:val="center"/>
          </w:tcPr>
          <w:p w:rsidR="002A1B6A" w:rsidRPr="00DD71AE" w:rsidRDefault="002A1B6A" w:rsidP="009573F4">
            <w:pPr>
              <w:widowControl w:val="0"/>
              <w:spacing w:before="20" w:after="20"/>
              <w:jc w:val="center"/>
              <w:rPr>
                <w:b/>
                <w:color w:val="000000"/>
                <w:sz w:val="28"/>
                <w:szCs w:val="28"/>
              </w:rPr>
            </w:pPr>
            <w:r w:rsidRPr="00DD71AE">
              <w:rPr>
                <w:b/>
                <w:color w:val="000000"/>
                <w:sz w:val="28"/>
                <w:szCs w:val="28"/>
              </w:rPr>
              <w:t>АТС-3 рівня</w:t>
            </w:r>
          </w:p>
        </w:tc>
        <w:tc>
          <w:tcPr>
            <w:tcW w:w="2180" w:type="pct"/>
            <w:gridSpan w:val="4"/>
            <w:tcBorders>
              <w:top w:val="double" w:sz="4" w:space="0" w:color="auto"/>
              <w:left w:val="single" w:sz="6" w:space="0" w:color="auto"/>
              <w:bottom w:val="single" w:sz="6" w:space="0" w:color="auto"/>
              <w:right w:val="double" w:sz="4" w:space="0" w:color="auto"/>
            </w:tcBorders>
            <w:vAlign w:val="center"/>
          </w:tcPr>
          <w:p w:rsidR="002A1B6A" w:rsidRPr="00DD71AE" w:rsidRDefault="002A1B6A" w:rsidP="009573F4">
            <w:pPr>
              <w:widowControl w:val="0"/>
              <w:spacing w:before="20" w:after="20"/>
              <w:jc w:val="center"/>
              <w:rPr>
                <w:b/>
                <w:color w:val="000000"/>
                <w:sz w:val="28"/>
                <w:szCs w:val="28"/>
              </w:rPr>
            </w:pPr>
            <w:r w:rsidRPr="00DD71AE">
              <w:rPr>
                <w:b/>
                <w:color w:val="000000"/>
                <w:sz w:val="28"/>
                <w:szCs w:val="28"/>
              </w:rPr>
              <w:t xml:space="preserve">Обсяг продажу, тис. </w:t>
            </w:r>
            <w:r>
              <w:rPr>
                <w:b/>
                <w:color w:val="000000"/>
                <w:sz w:val="28"/>
                <w:szCs w:val="28"/>
              </w:rPr>
              <w:t>дол.</w:t>
            </w:r>
            <w:r w:rsidRPr="00DD71AE">
              <w:rPr>
                <w:b/>
                <w:color w:val="000000"/>
                <w:sz w:val="28"/>
                <w:szCs w:val="28"/>
              </w:rPr>
              <w:t>. США</w:t>
            </w:r>
          </w:p>
        </w:tc>
      </w:tr>
      <w:tr w:rsidR="002A1B6A" w:rsidRPr="00DD71AE" w:rsidTr="009573F4">
        <w:tc>
          <w:tcPr>
            <w:tcW w:w="2820" w:type="pct"/>
            <w:vMerge/>
            <w:tcBorders>
              <w:top w:val="single" w:sz="6" w:space="0" w:color="auto"/>
              <w:left w:val="double" w:sz="4" w:space="0" w:color="auto"/>
              <w:bottom w:val="double" w:sz="6" w:space="0" w:color="auto"/>
              <w:right w:val="single" w:sz="6" w:space="0" w:color="auto"/>
            </w:tcBorders>
            <w:vAlign w:val="center"/>
          </w:tcPr>
          <w:p w:rsidR="002A1B6A" w:rsidRPr="00DD71AE" w:rsidRDefault="002A1B6A" w:rsidP="009573F4">
            <w:pPr>
              <w:widowControl w:val="0"/>
              <w:spacing w:before="20" w:after="20"/>
              <w:rPr>
                <w:b/>
                <w:color w:val="000000"/>
                <w:sz w:val="28"/>
                <w:szCs w:val="28"/>
              </w:rPr>
            </w:pPr>
          </w:p>
        </w:tc>
        <w:tc>
          <w:tcPr>
            <w:tcW w:w="501" w:type="pct"/>
            <w:tcBorders>
              <w:top w:val="single" w:sz="6" w:space="0" w:color="auto"/>
              <w:left w:val="single" w:sz="6" w:space="0" w:color="auto"/>
              <w:bottom w:val="double" w:sz="6" w:space="0" w:color="auto"/>
              <w:right w:val="single" w:sz="6" w:space="0" w:color="auto"/>
            </w:tcBorders>
            <w:vAlign w:val="bottom"/>
          </w:tcPr>
          <w:p w:rsidR="002A1B6A" w:rsidRPr="00DD71AE" w:rsidRDefault="002A1B6A" w:rsidP="009573F4">
            <w:pPr>
              <w:widowControl w:val="0"/>
              <w:spacing w:before="20" w:after="20"/>
              <w:jc w:val="center"/>
              <w:rPr>
                <w:b/>
                <w:color w:val="000000"/>
                <w:sz w:val="28"/>
                <w:szCs w:val="28"/>
              </w:rPr>
            </w:pPr>
            <w:r w:rsidRPr="00DD71AE">
              <w:rPr>
                <w:b/>
                <w:color w:val="000000"/>
                <w:sz w:val="28"/>
                <w:szCs w:val="28"/>
              </w:rPr>
              <w:t>2004 р.</w:t>
            </w:r>
          </w:p>
        </w:tc>
        <w:tc>
          <w:tcPr>
            <w:tcW w:w="551" w:type="pct"/>
            <w:tcBorders>
              <w:top w:val="single" w:sz="6" w:space="0" w:color="auto"/>
              <w:left w:val="single" w:sz="6" w:space="0" w:color="auto"/>
              <w:bottom w:val="double" w:sz="6" w:space="0" w:color="auto"/>
              <w:right w:val="single" w:sz="6" w:space="0" w:color="auto"/>
            </w:tcBorders>
            <w:vAlign w:val="bottom"/>
          </w:tcPr>
          <w:p w:rsidR="002A1B6A" w:rsidRPr="00DD71AE" w:rsidRDefault="002A1B6A" w:rsidP="009573F4">
            <w:pPr>
              <w:widowControl w:val="0"/>
              <w:spacing w:before="20" w:after="20"/>
              <w:jc w:val="center"/>
              <w:rPr>
                <w:b/>
                <w:color w:val="000000"/>
                <w:sz w:val="28"/>
                <w:szCs w:val="28"/>
              </w:rPr>
            </w:pPr>
            <w:r w:rsidRPr="00DD71AE">
              <w:rPr>
                <w:b/>
                <w:color w:val="000000"/>
                <w:sz w:val="28"/>
                <w:szCs w:val="28"/>
              </w:rPr>
              <w:t>2005 р.</w:t>
            </w:r>
          </w:p>
        </w:tc>
        <w:tc>
          <w:tcPr>
            <w:tcW w:w="564" w:type="pct"/>
            <w:tcBorders>
              <w:top w:val="single" w:sz="6" w:space="0" w:color="auto"/>
              <w:left w:val="single" w:sz="6" w:space="0" w:color="auto"/>
              <w:bottom w:val="double" w:sz="6" w:space="0" w:color="auto"/>
              <w:right w:val="single" w:sz="6" w:space="0" w:color="auto"/>
            </w:tcBorders>
            <w:vAlign w:val="bottom"/>
          </w:tcPr>
          <w:p w:rsidR="002A1B6A" w:rsidRPr="00DD71AE" w:rsidRDefault="002A1B6A" w:rsidP="009573F4">
            <w:pPr>
              <w:widowControl w:val="0"/>
              <w:spacing w:before="20" w:after="20"/>
              <w:jc w:val="center"/>
              <w:rPr>
                <w:b/>
                <w:color w:val="000000"/>
                <w:sz w:val="28"/>
                <w:szCs w:val="28"/>
              </w:rPr>
            </w:pPr>
            <w:r w:rsidRPr="00DD71AE">
              <w:rPr>
                <w:b/>
                <w:color w:val="000000"/>
                <w:sz w:val="28"/>
                <w:szCs w:val="28"/>
              </w:rPr>
              <w:t>2006 р.</w:t>
            </w:r>
          </w:p>
        </w:tc>
        <w:tc>
          <w:tcPr>
            <w:tcW w:w="564" w:type="pct"/>
            <w:tcBorders>
              <w:top w:val="single" w:sz="6" w:space="0" w:color="auto"/>
              <w:left w:val="single" w:sz="6" w:space="0" w:color="auto"/>
              <w:bottom w:val="double" w:sz="6" w:space="0" w:color="auto"/>
              <w:right w:val="double" w:sz="4" w:space="0" w:color="auto"/>
            </w:tcBorders>
            <w:vAlign w:val="bottom"/>
          </w:tcPr>
          <w:p w:rsidR="002A1B6A" w:rsidRPr="00DD71AE" w:rsidRDefault="002A1B6A" w:rsidP="009573F4">
            <w:pPr>
              <w:widowControl w:val="0"/>
              <w:spacing w:before="20" w:after="20"/>
              <w:jc w:val="center"/>
              <w:rPr>
                <w:b/>
                <w:iCs/>
                <w:color w:val="000000"/>
                <w:sz w:val="28"/>
                <w:szCs w:val="28"/>
              </w:rPr>
            </w:pPr>
            <w:r w:rsidRPr="00DD71AE">
              <w:rPr>
                <w:b/>
                <w:iCs/>
                <w:color w:val="000000"/>
                <w:sz w:val="28"/>
                <w:szCs w:val="28"/>
              </w:rPr>
              <w:t>2007 р.</w:t>
            </w:r>
          </w:p>
        </w:tc>
      </w:tr>
      <w:tr w:rsidR="002A1B6A" w:rsidRPr="00DD71AE" w:rsidTr="009573F4">
        <w:tc>
          <w:tcPr>
            <w:tcW w:w="2820" w:type="pct"/>
            <w:tcBorders>
              <w:top w:val="doub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R02A Препарати для лікування хвороб горла</w:t>
            </w:r>
          </w:p>
        </w:tc>
        <w:tc>
          <w:tcPr>
            <w:tcW w:w="501" w:type="pct"/>
            <w:tcBorders>
              <w:top w:val="doub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spacing w:before="20" w:after="20"/>
              <w:jc w:val="center"/>
              <w:rPr>
                <w:color w:val="000000"/>
                <w:sz w:val="28"/>
                <w:szCs w:val="28"/>
              </w:rPr>
            </w:pPr>
            <w:r w:rsidRPr="00DD71AE">
              <w:rPr>
                <w:color w:val="000000"/>
                <w:sz w:val="28"/>
                <w:szCs w:val="28"/>
              </w:rPr>
              <w:t>19852</w:t>
            </w:r>
          </w:p>
        </w:tc>
        <w:tc>
          <w:tcPr>
            <w:tcW w:w="551" w:type="pct"/>
            <w:tcBorders>
              <w:top w:val="doub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spacing w:before="20" w:after="20"/>
              <w:jc w:val="center"/>
              <w:rPr>
                <w:color w:val="000000"/>
                <w:sz w:val="28"/>
                <w:szCs w:val="28"/>
              </w:rPr>
            </w:pPr>
            <w:r w:rsidRPr="00DD71AE">
              <w:rPr>
                <w:color w:val="000000"/>
                <w:sz w:val="28"/>
                <w:szCs w:val="28"/>
              </w:rPr>
              <w:t>29865</w:t>
            </w:r>
          </w:p>
        </w:tc>
        <w:tc>
          <w:tcPr>
            <w:tcW w:w="564" w:type="pct"/>
            <w:tcBorders>
              <w:top w:val="doub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spacing w:before="20" w:after="20"/>
              <w:jc w:val="center"/>
              <w:rPr>
                <w:color w:val="000000"/>
                <w:sz w:val="28"/>
                <w:szCs w:val="28"/>
              </w:rPr>
            </w:pPr>
            <w:r w:rsidRPr="00DD71AE">
              <w:rPr>
                <w:color w:val="000000"/>
                <w:sz w:val="28"/>
                <w:szCs w:val="28"/>
              </w:rPr>
              <w:t>40307</w:t>
            </w:r>
          </w:p>
        </w:tc>
        <w:tc>
          <w:tcPr>
            <w:tcW w:w="564" w:type="pct"/>
            <w:tcBorders>
              <w:top w:val="double" w:sz="6" w:space="0" w:color="auto"/>
              <w:left w:val="single" w:sz="6" w:space="0" w:color="auto"/>
              <w:bottom w:val="single" w:sz="6" w:space="0" w:color="auto"/>
              <w:right w:val="double" w:sz="4" w:space="0" w:color="auto"/>
            </w:tcBorders>
            <w:vAlign w:val="bottom"/>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59687</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R05C Відхарку</w:t>
            </w:r>
            <w:r>
              <w:rPr>
                <w:color w:val="000000"/>
                <w:sz w:val="28"/>
                <w:szCs w:val="28"/>
              </w:rPr>
              <w:t>вальн</w:t>
            </w:r>
            <w:r w:rsidRPr="00DD71AE">
              <w:rPr>
                <w:color w:val="000000"/>
                <w:sz w:val="28"/>
                <w:szCs w:val="28"/>
              </w:rPr>
              <w:t>і засоби</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17384</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25453</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33281</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38107</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R01A Препарати для лікування захворювань носа, для місцевого застосування</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16600</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24153</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31889</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39506</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R05F Інші препарати, які застосовуються при кашлі та просту</w:t>
            </w:r>
            <w:r w:rsidRPr="00DD71AE">
              <w:rPr>
                <w:color w:val="000000"/>
                <w:sz w:val="28"/>
                <w:szCs w:val="28"/>
              </w:rPr>
              <w:t>д</w:t>
            </w:r>
            <w:r w:rsidRPr="00DD71AE">
              <w:rPr>
                <w:color w:val="000000"/>
                <w:sz w:val="28"/>
                <w:szCs w:val="28"/>
              </w:rPr>
              <w:t>них захворюваннях</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6038</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8896</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12547</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14996</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R01B Препарати для лікування захворювань носа, для системн</w:t>
            </w:r>
            <w:r w:rsidRPr="00DD71AE">
              <w:rPr>
                <w:color w:val="000000"/>
                <w:sz w:val="28"/>
                <w:szCs w:val="28"/>
              </w:rPr>
              <w:t>о</w:t>
            </w:r>
            <w:r w:rsidRPr="00DD71AE">
              <w:rPr>
                <w:color w:val="000000"/>
                <w:sz w:val="28"/>
                <w:szCs w:val="28"/>
              </w:rPr>
              <w:t>го застосування</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3622</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5358</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5723</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5986</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R05D Протикашльові засоби</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5832</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8969</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11503</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13025</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R05B Препарати, які застосовуються при кашлі та простудних з</w:t>
            </w:r>
            <w:r w:rsidRPr="00DD71AE">
              <w:rPr>
                <w:color w:val="000000"/>
                <w:sz w:val="28"/>
                <w:szCs w:val="28"/>
              </w:rPr>
              <w:t>а</w:t>
            </w:r>
            <w:r w:rsidRPr="00DD71AE">
              <w:rPr>
                <w:color w:val="000000"/>
                <w:sz w:val="28"/>
                <w:szCs w:val="28"/>
              </w:rPr>
              <w:t>хворюваннях</w:t>
            </w:r>
            <w:r>
              <w:rPr>
                <w:color w:val="000000"/>
                <w:sz w:val="28"/>
                <w:szCs w:val="28"/>
              </w:rPr>
              <w:t>,</w:t>
            </w:r>
            <w:r w:rsidRPr="00DD71AE">
              <w:rPr>
                <w:color w:val="000000"/>
                <w:sz w:val="28"/>
                <w:szCs w:val="28"/>
              </w:rPr>
              <w:t xml:space="preserve"> протимікробні</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485</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688</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900</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1165</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R03X Всі інші протиастматичні препарати і препарати при хроні</w:t>
            </w:r>
            <w:r w:rsidRPr="00DD71AE">
              <w:rPr>
                <w:color w:val="000000"/>
                <w:sz w:val="28"/>
                <w:szCs w:val="28"/>
              </w:rPr>
              <w:t>ч</w:t>
            </w:r>
            <w:r w:rsidRPr="00DD71AE">
              <w:rPr>
                <w:color w:val="000000"/>
                <w:sz w:val="28"/>
                <w:szCs w:val="28"/>
              </w:rPr>
              <w:t>ній обструктивній хворобі легенів</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444</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1385</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2539</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2953</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R04A Препарати для розтирання грудної клітки та інші інгал</w:t>
            </w:r>
            <w:r w:rsidRPr="00DD71AE">
              <w:rPr>
                <w:color w:val="000000"/>
                <w:sz w:val="28"/>
                <w:szCs w:val="28"/>
              </w:rPr>
              <w:t>я</w:t>
            </w:r>
            <w:r w:rsidRPr="00DD71AE">
              <w:rPr>
                <w:color w:val="000000"/>
                <w:sz w:val="28"/>
                <w:szCs w:val="28"/>
              </w:rPr>
              <w:t>ційні препарати</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690</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943</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1170</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1230</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R05A Препарати для лікування простудних захворювань, не</w:t>
            </w:r>
            <w:r>
              <w:rPr>
                <w:color w:val="000000"/>
                <w:sz w:val="28"/>
                <w:szCs w:val="28"/>
              </w:rPr>
              <w:t xml:space="preserve"> </w:t>
            </w:r>
            <w:r w:rsidRPr="00DD71AE">
              <w:rPr>
                <w:color w:val="000000"/>
                <w:sz w:val="28"/>
                <w:szCs w:val="28"/>
              </w:rPr>
              <w:t>пр</w:t>
            </w:r>
            <w:r w:rsidRPr="00DD71AE">
              <w:rPr>
                <w:color w:val="000000"/>
                <w:sz w:val="28"/>
                <w:szCs w:val="28"/>
              </w:rPr>
              <w:t>о</w:t>
            </w:r>
            <w:r w:rsidRPr="00DD71AE">
              <w:rPr>
                <w:color w:val="000000"/>
                <w:sz w:val="28"/>
                <w:szCs w:val="28"/>
              </w:rPr>
              <w:t>тимікробні</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15786</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24791</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31604</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39562</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R07A Дихальні стимулятори</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414</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438</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469</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501</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R07C Легеневі сурфактанти</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178</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207</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276</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295</w:t>
            </w:r>
          </w:p>
        </w:tc>
      </w:tr>
      <w:tr w:rsidR="002A1B6A" w:rsidRPr="00DD71AE" w:rsidTr="009573F4">
        <w:tc>
          <w:tcPr>
            <w:tcW w:w="2820" w:type="pct"/>
            <w:tcBorders>
              <w:top w:val="single" w:sz="6" w:space="0" w:color="auto"/>
              <w:left w:val="double" w:sz="4" w:space="0" w:color="auto"/>
              <w:bottom w:val="single" w:sz="6"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R07X Інші препарти для лікування захворювань органів дихання</w:t>
            </w:r>
          </w:p>
        </w:tc>
        <w:tc>
          <w:tcPr>
            <w:tcW w:w="50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0</w:t>
            </w:r>
          </w:p>
        </w:tc>
        <w:tc>
          <w:tcPr>
            <w:tcW w:w="551"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164</w:t>
            </w:r>
          </w:p>
        </w:tc>
        <w:tc>
          <w:tcPr>
            <w:tcW w:w="56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213</w:t>
            </w:r>
          </w:p>
        </w:tc>
        <w:tc>
          <w:tcPr>
            <w:tcW w:w="564" w:type="pct"/>
            <w:tcBorders>
              <w:top w:val="single" w:sz="6" w:space="0" w:color="auto"/>
              <w:left w:val="single" w:sz="6" w:space="0" w:color="auto"/>
              <w:bottom w:val="single" w:sz="6"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243</w:t>
            </w:r>
          </w:p>
        </w:tc>
      </w:tr>
      <w:tr w:rsidR="002A1B6A" w:rsidRPr="00DD71AE" w:rsidTr="009573F4">
        <w:tc>
          <w:tcPr>
            <w:tcW w:w="2820" w:type="pct"/>
            <w:tcBorders>
              <w:top w:val="single" w:sz="6" w:space="0" w:color="auto"/>
              <w:left w:val="double" w:sz="4" w:space="0" w:color="auto"/>
              <w:bottom w:val="double" w:sz="4" w:space="0" w:color="auto"/>
              <w:right w:val="single" w:sz="6" w:space="0" w:color="auto"/>
            </w:tcBorders>
          </w:tcPr>
          <w:p w:rsidR="002A1B6A" w:rsidRPr="00DD71AE" w:rsidRDefault="002A1B6A" w:rsidP="009573F4">
            <w:pPr>
              <w:widowControl w:val="0"/>
              <w:spacing w:before="20" w:after="20"/>
              <w:rPr>
                <w:color w:val="000000"/>
                <w:sz w:val="28"/>
                <w:szCs w:val="28"/>
              </w:rPr>
            </w:pPr>
            <w:r w:rsidRPr="00DD71AE">
              <w:rPr>
                <w:color w:val="000000"/>
                <w:sz w:val="28"/>
                <w:szCs w:val="28"/>
              </w:rPr>
              <w:t>R03I Препарати для лікування астматичних станів</w:t>
            </w:r>
          </w:p>
        </w:tc>
        <w:tc>
          <w:tcPr>
            <w:tcW w:w="501" w:type="pct"/>
            <w:tcBorders>
              <w:top w:val="single" w:sz="6" w:space="0" w:color="auto"/>
              <w:left w:val="single" w:sz="6" w:space="0" w:color="auto"/>
              <w:bottom w:val="double" w:sz="4"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21</w:t>
            </w:r>
          </w:p>
        </w:tc>
        <w:tc>
          <w:tcPr>
            <w:tcW w:w="551" w:type="pct"/>
            <w:tcBorders>
              <w:top w:val="single" w:sz="6" w:space="0" w:color="auto"/>
              <w:left w:val="single" w:sz="6" w:space="0" w:color="auto"/>
              <w:bottom w:val="double" w:sz="4"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28</w:t>
            </w:r>
          </w:p>
        </w:tc>
        <w:tc>
          <w:tcPr>
            <w:tcW w:w="564" w:type="pct"/>
            <w:tcBorders>
              <w:top w:val="single" w:sz="6" w:space="0" w:color="auto"/>
              <w:left w:val="single" w:sz="6" w:space="0" w:color="auto"/>
              <w:bottom w:val="double" w:sz="4" w:space="0" w:color="auto"/>
              <w:right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33</w:t>
            </w:r>
          </w:p>
        </w:tc>
        <w:tc>
          <w:tcPr>
            <w:tcW w:w="564" w:type="pct"/>
            <w:tcBorders>
              <w:top w:val="single" w:sz="6" w:space="0" w:color="auto"/>
              <w:left w:val="single" w:sz="6" w:space="0" w:color="auto"/>
              <w:bottom w:val="double" w:sz="4" w:space="0" w:color="auto"/>
              <w:right w:val="double" w:sz="4" w:space="0" w:color="auto"/>
            </w:tcBorders>
          </w:tcPr>
          <w:p w:rsidR="002A1B6A" w:rsidRPr="00DD71AE" w:rsidRDefault="002A1B6A" w:rsidP="009573F4">
            <w:pPr>
              <w:widowControl w:val="0"/>
              <w:spacing w:before="20" w:after="20"/>
              <w:jc w:val="center"/>
              <w:rPr>
                <w:iCs/>
                <w:color w:val="000000"/>
                <w:sz w:val="28"/>
                <w:szCs w:val="28"/>
              </w:rPr>
            </w:pPr>
            <w:r w:rsidRPr="00DD71AE">
              <w:rPr>
                <w:iCs/>
                <w:color w:val="000000"/>
                <w:sz w:val="28"/>
                <w:szCs w:val="28"/>
              </w:rPr>
              <w:t>36</w:t>
            </w:r>
          </w:p>
        </w:tc>
      </w:tr>
    </w:tbl>
    <w:p w:rsidR="002A1B6A" w:rsidRPr="00E121E8" w:rsidRDefault="002A1B6A" w:rsidP="002A1B6A">
      <w:pPr>
        <w:widowControl w:val="0"/>
        <w:spacing w:line="360" w:lineRule="auto"/>
        <w:jc w:val="right"/>
        <w:rPr>
          <w:i/>
          <w:color w:val="000000"/>
          <w:sz w:val="28"/>
          <w:szCs w:val="28"/>
        </w:rPr>
      </w:pPr>
      <w:r w:rsidRPr="00E121E8">
        <w:rPr>
          <w:i/>
          <w:color w:val="000000"/>
          <w:sz w:val="28"/>
          <w:szCs w:val="28"/>
        </w:rPr>
        <w:lastRenderedPageBreak/>
        <w:t>Таблиця 3.6</w:t>
      </w:r>
    </w:p>
    <w:p w:rsidR="002A1B6A" w:rsidRPr="00E121E8" w:rsidRDefault="002A1B6A" w:rsidP="002A1B6A">
      <w:pPr>
        <w:widowControl w:val="0"/>
        <w:spacing w:line="360" w:lineRule="auto"/>
        <w:jc w:val="center"/>
        <w:rPr>
          <w:b/>
          <w:color w:val="000000"/>
          <w:sz w:val="28"/>
          <w:szCs w:val="28"/>
        </w:rPr>
      </w:pPr>
      <w:r w:rsidRPr="00E121E8">
        <w:rPr>
          <w:b/>
          <w:color w:val="000000"/>
          <w:sz w:val="28"/>
          <w:szCs w:val="28"/>
        </w:rPr>
        <w:t>Ємність ринку препаратів, які впливають на сечостатеву систему</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235"/>
        <w:gridCol w:w="1686"/>
        <w:gridCol w:w="1686"/>
        <w:gridCol w:w="1686"/>
        <w:gridCol w:w="1493"/>
      </w:tblGrid>
      <w:tr w:rsidR="002A1B6A" w:rsidRPr="00DD71AE" w:rsidTr="009573F4">
        <w:trPr>
          <w:trHeight w:val="416"/>
        </w:trPr>
        <w:tc>
          <w:tcPr>
            <w:tcW w:w="2785" w:type="pct"/>
            <w:vMerge w:val="restart"/>
            <w:tcBorders>
              <w:top w:val="double" w:sz="4"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rFonts w:ascii="CG Times (W1)" w:hAnsi="CG Times (W1)"/>
                <w:b/>
                <w:color w:val="000000"/>
                <w:sz w:val="28"/>
                <w:szCs w:val="28"/>
              </w:rPr>
            </w:pPr>
            <w:r w:rsidRPr="00DD71AE">
              <w:rPr>
                <w:rFonts w:ascii="CG Times (W1)" w:hAnsi="CG Times (W1)"/>
                <w:b/>
                <w:color w:val="000000"/>
                <w:sz w:val="28"/>
                <w:szCs w:val="28"/>
              </w:rPr>
              <w:t>АТС-3 рівня</w:t>
            </w:r>
          </w:p>
        </w:tc>
        <w:tc>
          <w:tcPr>
            <w:tcW w:w="2215" w:type="pct"/>
            <w:gridSpan w:val="4"/>
            <w:tcBorders>
              <w:top w:val="double" w:sz="4" w:space="0" w:color="auto"/>
              <w:left w:val="single" w:sz="6" w:space="0" w:color="auto"/>
              <w:bottom w:val="single" w:sz="6" w:space="0" w:color="auto"/>
            </w:tcBorders>
            <w:vAlign w:val="bottom"/>
          </w:tcPr>
          <w:p w:rsidR="002A1B6A" w:rsidRPr="00DD71AE" w:rsidRDefault="002A1B6A" w:rsidP="009573F4">
            <w:pPr>
              <w:widowControl w:val="0"/>
              <w:spacing w:before="120" w:after="120"/>
              <w:jc w:val="center"/>
              <w:rPr>
                <w:rFonts w:ascii="CG Times (W1)" w:hAnsi="CG Times (W1)"/>
                <w:b/>
                <w:iCs/>
                <w:color w:val="000000"/>
                <w:sz w:val="28"/>
                <w:szCs w:val="28"/>
              </w:rPr>
            </w:pPr>
            <w:r w:rsidRPr="00DD71AE">
              <w:rPr>
                <w:rFonts w:ascii="CG Times (W1)" w:hAnsi="CG Times (W1)"/>
                <w:b/>
                <w:color w:val="000000"/>
                <w:sz w:val="28"/>
                <w:szCs w:val="28"/>
              </w:rPr>
              <w:t>Обсяг продажу, тис. дол. США</w:t>
            </w:r>
          </w:p>
        </w:tc>
      </w:tr>
      <w:tr w:rsidR="002A1B6A" w:rsidRPr="00DD71AE" w:rsidTr="009573F4">
        <w:trPr>
          <w:trHeight w:val="549"/>
        </w:trPr>
        <w:tc>
          <w:tcPr>
            <w:tcW w:w="2785" w:type="pct"/>
            <w:vMerge/>
            <w:tcBorders>
              <w:top w:val="single" w:sz="6" w:space="0" w:color="auto"/>
              <w:bottom w:val="double" w:sz="6" w:space="0" w:color="auto"/>
              <w:right w:val="single" w:sz="6" w:space="0" w:color="auto"/>
            </w:tcBorders>
            <w:vAlign w:val="center"/>
          </w:tcPr>
          <w:p w:rsidR="002A1B6A" w:rsidRPr="00DD71AE" w:rsidRDefault="002A1B6A" w:rsidP="009573F4">
            <w:pPr>
              <w:widowControl w:val="0"/>
              <w:spacing w:before="120" w:after="120"/>
              <w:rPr>
                <w:rFonts w:ascii="CG Times (W1)" w:hAnsi="CG Times (W1)"/>
                <w:b/>
                <w:color w:val="000000"/>
                <w:sz w:val="28"/>
                <w:szCs w:val="28"/>
              </w:rPr>
            </w:pPr>
          </w:p>
        </w:tc>
        <w:tc>
          <w:tcPr>
            <w:tcW w:w="570" w:type="pct"/>
            <w:tcBorders>
              <w:top w:val="single" w:sz="6" w:space="0" w:color="auto"/>
              <w:left w:val="single" w:sz="6" w:space="0" w:color="auto"/>
              <w:bottom w:val="double" w:sz="6" w:space="0" w:color="auto"/>
              <w:right w:val="single" w:sz="6" w:space="0" w:color="auto"/>
            </w:tcBorders>
            <w:vAlign w:val="bottom"/>
          </w:tcPr>
          <w:p w:rsidR="002A1B6A" w:rsidRPr="00DD71AE" w:rsidRDefault="002A1B6A" w:rsidP="009573F4">
            <w:pPr>
              <w:widowControl w:val="0"/>
              <w:spacing w:before="120" w:after="120"/>
              <w:jc w:val="center"/>
              <w:rPr>
                <w:rFonts w:ascii="CG Times (W1)" w:hAnsi="CG Times (W1)"/>
                <w:b/>
                <w:color w:val="000000"/>
                <w:sz w:val="28"/>
                <w:szCs w:val="28"/>
              </w:rPr>
            </w:pPr>
            <w:r w:rsidRPr="00DD71AE">
              <w:rPr>
                <w:rFonts w:ascii="CG Times (W1)" w:hAnsi="CG Times (W1)"/>
                <w:b/>
                <w:color w:val="000000"/>
                <w:sz w:val="28"/>
                <w:szCs w:val="28"/>
              </w:rPr>
              <w:t>2004 р.</w:t>
            </w:r>
          </w:p>
        </w:tc>
        <w:tc>
          <w:tcPr>
            <w:tcW w:w="570" w:type="pct"/>
            <w:tcBorders>
              <w:top w:val="single" w:sz="6" w:space="0" w:color="auto"/>
              <w:left w:val="single" w:sz="6" w:space="0" w:color="auto"/>
              <w:bottom w:val="double" w:sz="6" w:space="0" w:color="auto"/>
              <w:right w:val="single" w:sz="6" w:space="0" w:color="auto"/>
            </w:tcBorders>
            <w:vAlign w:val="bottom"/>
          </w:tcPr>
          <w:p w:rsidR="002A1B6A" w:rsidRPr="00DD71AE" w:rsidRDefault="002A1B6A" w:rsidP="009573F4">
            <w:pPr>
              <w:widowControl w:val="0"/>
              <w:spacing w:before="120" w:after="120"/>
              <w:jc w:val="center"/>
              <w:rPr>
                <w:rFonts w:ascii="CG Times (W1)" w:hAnsi="CG Times (W1)"/>
                <w:b/>
                <w:color w:val="000000"/>
                <w:sz w:val="28"/>
                <w:szCs w:val="28"/>
              </w:rPr>
            </w:pPr>
            <w:r w:rsidRPr="00DD71AE">
              <w:rPr>
                <w:rFonts w:ascii="CG Times (W1)" w:hAnsi="CG Times (W1)"/>
                <w:b/>
                <w:color w:val="000000"/>
                <w:sz w:val="28"/>
                <w:szCs w:val="28"/>
              </w:rPr>
              <w:t>2005 р.</w:t>
            </w:r>
          </w:p>
        </w:tc>
        <w:tc>
          <w:tcPr>
            <w:tcW w:w="570" w:type="pct"/>
            <w:tcBorders>
              <w:top w:val="single" w:sz="6" w:space="0" w:color="auto"/>
              <w:left w:val="single" w:sz="6" w:space="0" w:color="auto"/>
              <w:bottom w:val="double" w:sz="6" w:space="0" w:color="auto"/>
              <w:right w:val="single" w:sz="6" w:space="0" w:color="auto"/>
            </w:tcBorders>
            <w:vAlign w:val="bottom"/>
          </w:tcPr>
          <w:p w:rsidR="002A1B6A" w:rsidRPr="00DD71AE" w:rsidRDefault="002A1B6A" w:rsidP="009573F4">
            <w:pPr>
              <w:widowControl w:val="0"/>
              <w:spacing w:before="120" w:after="120"/>
              <w:jc w:val="center"/>
              <w:rPr>
                <w:rFonts w:ascii="CG Times (W1)" w:hAnsi="CG Times (W1)"/>
                <w:b/>
                <w:color w:val="000000"/>
                <w:sz w:val="28"/>
                <w:szCs w:val="28"/>
              </w:rPr>
            </w:pPr>
            <w:r w:rsidRPr="00DD71AE">
              <w:rPr>
                <w:rFonts w:ascii="CG Times (W1)" w:hAnsi="CG Times (W1)"/>
                <w:b/>
                <w:color w:val="000000"/>
                <w:sz w:val="28"/>
                <w:szCs w:val="28"/>
              </w:rPr>
              <w:t>2006 р.</w:t>
            </w:r>
          </w:p>
        </w:tc>
        <w:tc>
          <w:tcPr>
            <w:tcW w:w="506" w:type="pct"/>
            <w:tcBorders>
              <w:top w:val="single" w:sz="6" w:space="0" w:color="auto"/>
              <w:left w:val="single" w:sz="6" w:space="0" w:color="auto"/>
              <w:bottom w:val="double" w:sz="6" w:space="0" w:color="auto"/>
            </w:tcBorders>
            <w:vAlign w:val="bottom"/>
          </w:tcPr>
          <w:p w:rsidR="002A1B6A" w:rsidRPr="00DD71AE" w:rsidRDefault="002A1B6A" w:rsidP="009573F4">
            <w:pPr>
              <w:widowControl w:val="0"/>
              <w:spacing w:before="120" w:after="120"/>
              <w:jc w:val="center"/>
              <w:rPr>
                <w:rFonts w:ascii="CG Times (W1)" w:hAnsi="CG Times (W1)"/>
                <w:b/>
                <w:iCs/>
                <w:color w:val="000000"/>
                <w:sz w:val="28"/>
                <w:szCs w:val="28"/>
              </w:rPr>
            </w:pPr>
            <w:r w:rsidRPr="00DD71AE">
              <w:rPr>
                <w:rFonts w:ascii="CG Times (W1)" w:hAnsi="CG Times (W1)"/>
                <w:b/>
                <w:iCs/>
                <w:color w:val="000000"/>
                <w:sz w:val="28"/>
                <w:szCs w:val="28"/>
              </w:rPr>
              <w:t>2007 р.</w:t>
            </w:r>
          </w:p>
        </w:tc>
      </w:tr>
      <w:tr w:rsidR="002A1B6A" w:rsidRPr="00DD71AE" w:rsidTr="009573F4">
        <w:tc>
          <w:tcPr>
            <w:tcW w:w="2785" w:type="pct"/>
            <w:tcBorders>
              <w:top w:val="double" w:sz="6" w:space="0" w:color="auto"/>
              <w:bottom w:val="single" w:sz="6" w:space="0" w:color="auto"/>
              <w:right w:val="single" w:sz="6" w:space="0" w:color="auto"/>
            </w:tcBorders>
            <w:vAlign w:val="bottom"/>
          </w:tcPr>
          <w:p w:rsidR="002A1B6A" w:rsidRPr="00DD71AE" w:rsidRDefault="002A1B6A" w:rsidP="009573F4">
            <w:pPr>
              <w:widowControl w:val="0"/>
              <w:spacing w:before="120" w:after="120"/>
              <w:ind w:left="72"/>
              <w:jc w:val="both"/>
              <w:rPr>
                <w:rFonts w:ascii="(обычный текст)" w:hAnsi="(обычный текст)"/>
                <w:color w:val="000000"/>
                <w:sz w:val="28"/>
                <w:szCs w:val="28"/>
              </w:rPr>
            </w:pPr>
            <w:r w:rsidRPr="00DD71AE">
              <w:rPr>
                <w:rFonts w:ascii="(обычный текст)" w:hAnsi="(обычный текст)"/>
                <w:color w:val="000000"/>
                <w:sz w:val="28"/>
                <w:szCs w:val="28"/>
              </w:rPr>
              <w:t>G04X  Інші препарати для лікування урологічних захвор</w:t>
            </w:r>
            <w:r w:rsidRPr="00DD71AE">
              <w:rPr>
                <w:rFonts w:ascii="(обычный текст)" w:hAnsi="(обычный текст)"/>
                <w:color w:val="000000"/>
                <w:sz w:val="28"/>
                <w:szCs w:val="28"/>
              </w:rPr>
              <w:t>ю</w:t>
            </w:r>
            <w:r w:rsidRPr="00DD71AE">
              <w:rPr>
                <w:rFonts w:ascii="(обычный текст)" w:hAnsi="(обычный текст)"/>
                <w:color w:val="000000"/>
                <w:sz w:val="28"/>
                <w:szCs w:val="28"/>
              </w:rPr>
              <w:t>вань</w:t>
            </w:r>
          </w:p>
        </w:tc>
        <w:tc>
          <w:tcPr>
            <w:tcW w:w="570" w:type="pct"/>
            <w:tcBorders>
              <w:top w:val="doub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4658</w:t>
            </w:r>
          </w:p>
        </w:tc>
        <w:tc>
          <w:tcPr>
            <w:tcW w:w="570" w:type="pct"/>
            <w:tcBorders>
              <w:top w:val="doub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7036</w:t>
            </w:r>
          </w:p>
        </w:tc>
        <w:tc>
          <w:tcPr>
            <w:tcW w:w="570" w:type="pct"/>
            <w:tcBorders>
              <w:top w:val="double" w:sz="6" w:space="0" w:color="auto"/>
              <w:left w:val="single" w:sz="6" w:space="0" w:color="auto"/>
              <w:bottom w:val="single" w:sz="6" w:space="0" w:color="auto"/>
              <w:right w:val="single" w:sz="6" w:space="0" w:color="auto"/>
            </w:tcBorders>
            <w:vAlign w:val="bottom"/>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9932</w:t>
            </w:r>
          </w:p>
        </w:tc>
        <w:tc>
          <w:tcPr>
            <w:tcW w:w="506" w:type="pct"/>
            <w:tcBorders>
              <w:top w:val="double" w:sz="6" w:space="0" w:color="auto"/>
              <w:left w:val="single" w:sz="6" w:space="0" w:color="auto"/>
              <w:bottom w:val="single" w:sz="6" w:space="0" w:color="auto"/>
            </w:tcBorders>
            <w:vAlign w:val="bottom"/>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10036</w:t>
            </w:r>
          </w:p>
        </w:tc>
      </w:tr>
      <w:tr w:rsidR="002A1B6A" w:rsidRPr="00DD71AE" w:rsidTr="009573F4">
        <w:tc>
          <w:tcPr>
            <w:tcW w:w="2785" w:type="pct"/>
            <w:tcBorders>
              <w:top w:val="single" w:sz="6" w:space="0" w:color="auto"/>
              <w:bottom w:val="single" w:sz="6" w:space="0" w:color="auto"/>
              <w:right w:val="single" w:sz="6" w:space="0" w:color="auto"/>
            </w:tcBorders>
          </w:tcPr>
          <w:p w:rsidR="002A1B6A" w:rsidRPr="00DD71AE" w:rsidRDefault="002A1B6A" w:rsidP="009573F4">
            <w:pPr>
              <w:widowControl w:val="0"/>
              <w:spacing w:before="120" w:after="120"/>
              <w:ind w:left="72"/>
              <w:jc w:val="both"/>
              <w:rPr>
                <w:rFonts w:ascii="(обычный текст)" w:hAnsi="(обычный текст)"/>
                <w:color w:val="000000"/>
                <w:sz w:val="28"/>
                <w:szCs w:val="28"/>
              </w:rPr>
            </w:pPr>
            <w:r w:rsidRPr="00DD71AE">
              <w:rPr>
                <w:rFonts w:ascii="(обычный текст)" w:hAnsi="(обычный текст)"/>
                <w:color w:val="000000"/>
                <w:sz w:val="28"/>
                <w:szCs w:val="28"/>
              </w:rPr>
              <w:t>G04A  Уроантисептики та інші протимікробні засоби</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3038</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4528</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5280</w:t>
            </w:r>
          </w:p>
        </w:tc>
        <w:tc>
          <w:tcPr>
            <w:tcW w:w="506" w:type="pct"/>
            <w:tcBorders>
              <w:top w:val="single" w:sz="6" w:space="0" w:color="auto"/>
              <w:left w:val="single" w:sz="6" w:space="0" w:color="auto"/>
              <w:bottom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6182</w:t>
            </w:r>
          </w:p>
        </w:tc>
      </w:tr>
      <w:tr w:rsidR="002A1B6A" w:rsidRPr="00DD71AE" w:rsidTr="009573F4">
        <w:tc>
          <w:tcPr>
            <w:tcW w:w="2785" w:type="pct"/>
            <w:tcBorders>
              <w:top w:val="single" w:sz="6" w:space="0" w:color="auto"/>
              <w:bottom w:val="single" w:sz="6" w:space="0" w:color="auto"/>
              <w:right w:val="single" w:sz="6" w:space="0" w:color="auto"/>
            </w:tcBorders>
          </w:tcPr>
          <w:p w:rsidR="002A1B6A" w:rsidRPr="00DD71AE" w:rsidRDefault="002A1B6A" w:rsidP="009573F4">
            <w:pPr>
              <w:widowControl w:val="0"/>
              <w:spacing w:before="120" w:after="120"/>
              <w:ind w:left="72"/>
              <w:jc w:val="both"/>
              <w:rPr>
                <w:rFonts w:ascii="(обычный текст)" w:hAnsi="(обычный текст)"/>
                <w:color w:val="000000"/>
                <w:sz w:val="28"/>
                <w:szCs w:val="28"/>
              </w:rPr>
            </w:pPr>
            <w:r w:rsidRPr="00DD71AE">
              <w:rPr>
                <w:rFonts w:ascii="(обычный текст)" w:hAnsi="(обычный текст)"/>
                <w:color w:val="000000"/>
                <w:sz w:val="28"/>
                <w:szCs w:val="28"/>
              </w:rPr>
              <w:t>G02X  Інші препарати для лікування гінекологічних захвор</w:t>
            </w:r>
            <w:r w:rsidRPr="00DD71AE">
              <w:rPr>
                <w:rFonts w:ascii="(обычный текст)" w:hAnsi="(обычный текст)"/>
                <w:color w:val="000000"/>
                <w:sz w:val="28"/>
                <w:szCs w:val="28"/>
              </w:rPr>
              <w:t>ю</w:t>
            </w:r>
            <w:r w:rsidRPr="00DD71AE">
              <w:rPr>
                <w:rFonts w:ascii="(обычный текст)" w:hAnsi="(обычный текст)"/>
                <w:color w:val="000000"/>
                <w:sz w:val="28"/>
                <w:szCs w:val="28"/>
              </w:rPr>
              <w:t>вань</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3533</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5630</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7417</w:t>
            </w:r>
          </w:p>
        </w:tc>
        <w:tc>
          <w:tcPr>
            <w:tcW w:w="506" w:type="pct"/>
            <w:tcBorders>
              <w:top w:val="single" w:sz="6" w:space="0" w:color="auto"/>
              <w:left w:val="single" w:sz="6" w:space="0" w:color="auto"/>
              <w:bottom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9025</w:t>
            </w:r>
          </w:p>
        </w:tc>
      </w:tr>
      <w:tr w:rsidR="002A1B6A" w:rsidRPr="00DD71AE" w:rsidTr="009573F4">
        <w:tc>
          <w:tcPr>
            <w:tcW w:w="2785" w:type="pct"/>
            <w:tcBorders>
              <w:top w:val="single" w:sz="6" w:space="0" w:color="auto"/>
              <w:bottom w:val="single" w:sz="6" w:space="0" w:color="auto"/>
              <w:right w:val="single" w:sz="6" w:space="0" w:color="auto"/>
            </w:tcBorders>
          </w:tcPr>
          <w:p w:rsidR="002A1B6A" w:rsidRPr="00DD71AE" w:rsidRDefault="002A1B6A" w:rsidP="009573F4">
            <w:pPr>
              <w:widowControl w:val="0"/>
              <w:spacing w:before="120" w:after="120"/>
              <w:ind w:left="72"/>
              <w:jc w:val="both"/>
              <w:rPr>
                <w:rFonts w:ascii="(обычный текст)" w:hAnsi="(обычный текст)"/>
                <w:color w:val="000000"/>
                <w:sz w:val="28"/>
                <w:szCs w:val="28"/>
              </w:rPr>
            </w:pPr>
            <w:r w:rsidRPr="00DD71AE">
              <w:rPr>
                <w:rFonts w:ascii="(обычный текст)" w:hAnsi="(обычный текст)"/>
                <w:color w:val="000000"/>
                <w:sz w:val="28"/>
                <w:szCs w:val="28"/>
              </w:rPr>
              <w:t>G01B Протимікробні/антисептичні препарати</w:t>
            </w:r>
            <w:r>
              <w:rPr>
                <w:color w:val="000000"/>
                <w:sz w:val="28"/>
                <w:szCs w:val="28"/>
              </w:rPr>
              <w:t xml:space="preserve"> </w:t>
            </w:r>
            <w:r w:rsidRPr="00DD71AE">
              <w:rPr>
                <w:rFonts w:ascii="(обычный текст)" w:hAnsi="(обычный текст)"/>
                <w:color w:val="000000"/>
                <w:sz w:val="28"/>
                <w:szCs w:val="28"/>
              </w:rPr>
              <w:t>в комбінації з ко</w:t>
            </w:r>
            <w:r w:rsidRPr="00DD71AE">
              <w:rPr>
                <w:rFonts w:ascii="(обычный текст)" w:hAnsi="(обычный текст)"/>
                <w:color w:val="000000"/>
                <w:sz w:val="28"/>
                <w:szCs w:val="28"/>
              </w:rPr>
              <w:t>р</w:t>
            </w:r>
            <w:r w:rsidRPr="00DD71AE">
              <w:rPr>
                <w:rFonts w:ascii="(обычный текст)" w:hAnsi="(обычный текст)"/>
                <w:color w:val="000000"/>
                <w:sz w:val="28"/>
                <w:szCs w:val="28"/>
              </w:rPr>
              <w:t>тикостероїдами</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2528</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3471</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4511</w:t>
            </w:r>
          </w:p>
        </w:tc>
        <w:tc>
          <w:tcPr>
            <w:tcW w:w="506" w:type="pct"/>
            <w:tcBorders>
              <w:top w:val="single" w:sz="6" w:space="0" w:color="auto"/>
              <w:left w:val="single" w:sz="6" w:space="0" w:color="auto"/>
              <w:bottom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6100</w:t>
            </w:r>
          </w:p>
        </w:tc>
      </w:tr>
      <w:tr w:rsidR="002A1B6A" w:rsidRPr="00DD71AE" w:rsidTr="009573F4">
        <w:tc>
          <w:tcPr>
            <w:tcW w:w="2785" w:type="pct"/>
            <w:tcBorders>
              <w:top w:val="single" w:sz="6" w:space="0" w:color="auto"/>
              <w:bottom w:val="single" w:sz="6" w:space="0" w:color="auto"/>
              <w:right w:val="single" w:sz="6" w:space="0" w:color="auto"/>
            </w:tcBorders>
          </w:tcPr>
          <w:p w:rsidR="002A1B6A" w:rsidRPr="00DD71AE" w:rsidRDefault="002A1B6A" w:rsidP="009573F4">
            <w:pPr>
              <w:widowControl w:val="0"/>
              <w:spacing w:before="120" w:after="120"/>
              <w:ind w:left="72"/>
              <w:jc w:val="both"/>
              <w:rPr>
                <w:rFonts w:ascii="(обычный текст)" w:hAnsi="(обычный текст)"/>
                <w:color w:val="000000"/>
                <w:sz w:val="28"/>
                <w:szCs w:val="28"/>
              </w:rPr>
            </w:pPr>
            <w:r w:rsidRPr="00DD71AE">
              <w:rPr>
                <w:rFonts w:ascii="(обычный текст)" w:hAnsi="(обычный текст)"/>
                <w:color w:val="000000"/>
                <w:sz w:val="28"/>
                <w:szCs w:val="28"/>
              </w:rPr>
              <w:t xml:space="preserve">G04B Інші препарати, які застосовуються в урології, і </w:t>
            </w:r>
            <w:r w:rsidRPr="00DD71AE">
              <w:rPr>
                <w:rFonts w:ascii="(обычный текст)" w:hAnsi="(обычный текст)"/>
                <w:color w:val="000000"/>
                <w:sz w:val="28"/>
                <w:szCs w:val="28"/>
              </w:rPr>
              <w:br/>
            </w:r>
            <w:r>
              <w:rPr>
                <w:rFonts w:ascii="(обычный текст)" w:hAnsi="(обычный текст)" w:hint="eastAsia"/>
                <w:color w:val="000000"/>
                <w:sz w:val="28"/>
                <w:szCs w:val="28"/>
              </w:rPr>
              <w:t>спазмолітини</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599</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858</w:t>
            </w:r>
          </w:p>
        </w:tc>
        <w:tc>
          <w:tcPr>
            <w:tcW w:w="57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1158</w:t>
            </w:r>
          </w:p>
        </w:tc>
        <w:tc>
          <w:tcPr>
            <w:tcW w:w="506" w:type="pct"/>
            <w:tcBorders>
              <w:top w:val="single" w:sz="6" w:space="0" w:color="auto"/>
              <w:left w:val="single" w:sz="6" w:space="0" w:color="auto"/>
              <w:bottom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1835</w:t>
            </w:r>
          </w:p>
        </w:tc>
      </w:tr>
      <w:tr w:rsidR="002A1B6A" w:rsidRPr="00DD71AE" w:rsidTr="009573F4">
        <w:tc>
          <w:tcPr>
            <w:tcW w:w="2785" w:type="pct"/>
            <w:tcBorders>
              <w:top w:val="single" w:sz="6" w:space="0" w:color="auto"/>
              <w:bottom w:val="double" w:sz="4" w:space="0" w:color="auto"/>
              <w:right w:val="single" w:sz="6" w:space="0" w:color="auto"/>
            </w:tcBorders>
          </w:tcPr>
          <w:p w:rsidR="002A1B6A" w:rsidRPr="00DD71AE" w:rsidRDefault="002A1B6A" w:rsidP="009573F4">
            <w:pPr>
              <w:widowControl w:val="0"/>
              <w:spacing w:before="120" w:after="120"/>
              <w:ind w:left="72"/>
              <w:jc w:val="both"/>
              <w:rPr>
                <w:rFonts w:ascii="(обычный текст)" w:hAnsi="(обычный текст)"/>
                <w:color w:val="000000"/>
                <w:sz w:val="28"/>
                <w:szCs w:val="28"/>
              </w:rPr>
            </w:pPr>
            <w:r w:rsidRPr="00DD71AE">
              <w:rPr>
                <w:rFonts w:ascii="(обычный текст)" w:hAnsi="(обычный текст)"/>
                <w:color w:val="000000"/>
                <w:sz w:val="28"/>
                <w:szCs w:val="28"/>
              </w:rPr>
              <w:t>G04C Препарати для лікування доброякісної гіпер</w:t>
            </w:r>
            <w:r>
              <w:rPr>
                <w:color w:val="000000"/>
                <w:sz w:val="28"/>
                <w:szCs w:val="28"/>
              </w:rPr>
              <w:t>троф</w:t>
            </w:r>
            <w:r w:rsidRPr="00DD71AE">
              <w:rPr>
                <w:rFonts w:ascii="(обычный текст)" w:hAnsi="(обычный текст)"/>
                <w:color w:val="000000"/>
                <w:sz w:val="28"/>
                <w:szCs w:val="28"/>
              </w:rPr>
              <w:t xml:space="preserve">ії </w:t>
            </w:r>
            <w:r w:rsidRPr="00DD71AE">
              <w:rPr>
                <w:rFonts w:ascii="(обычный текст)" w:hAnsi="(обычный текст)"/>
                <w:color w:val="000000"/>
                <w:sz w:val="28"/>
                <w:szCs w:val="28"/>
              </w:rPr>
              <w:br/>
              <w:t>п</w:t>
            </w:r>
            <w:r w:rsidRPr="00DD71AE">
              <w:rPr>
                <w:rFonts w:ascii="(обычный текст)" w:hAnsi="(обычный текст)"/>
                <w:color w:val="000000"/>
                <w:sz w:val="28"/>
                <w:szCs w:val="28"/>
              </w:rPr>
              <w:t>е</w:t>
            </w:r>
            <w:r w:rsidRPr="00DD71AE">
              <w:rPr>
                <w:rFonts w:ascii="(обычный текст)" w:hAnsi="(обычный текст)"/>
                <w:color w:val="000000"/>
                <w:sz w:val="28"/>
                <w:szCs w:val="28"/>
              </w:rPr>
              <w:t>редміхурової залози</w:t>
            </w:r>
          </w:p>
        </w:tc>
        <w:tc>
          <w:tcPr>
            <w:tcW w:w="570" w:type="pct"/>
            <w:tcBorders>
              <w:top w:val="single" w:sz="6" w:space="0" w:color="auto"/>
              <w:left w:val="single" w:sz="6" w:space="0" w:color="auto"/>
              <w:bottom w:val="double" w:sz="4"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5872</w:t>
            </w:r>
          </w:p>
        </w:tc>
        <w:tc>
          <w:tcPr>
            <w:tcW w:w="570" w:type="pct"/>
            <w:tcBorders>
              <w:top w:val="single" w:sz="6" w:space="0" w:color="auto"/>
              <w:left w:val="single" w:sz="6" w:space="0" w:color="auto"/>
              <w:bottom w:val="double" w:sz="4"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9299</w:t>
            </w:r>
          </w:p>
        </w:tc>
        <w:tc>
          <w:tcPr>
            <w:tcW w:w="570" w:type="pct"/>
            <w:tcBorders>
              <w:top w:val="single" w:sz="6" w:space="0" w:color="auto"/>
              <w:left w:val="single" w:sz="6" w:space="0" w:color="auto"/>
              <w:bottom w:val="double" w:sz="4" w:space="0" w:color="auto"/>
              <w:right w:val="single" w:sz="6"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12164</w:t>
            </w:r>
          </w:p>
        </w:tc>
        <w:tc>
          <w:tcPr>
            <w:tcW w:w="506" w:type="pct"/>
            <w:tcBorders>
              <w:top w:val="single" w:sz="6" w:space="0" w:color="auto"/>
              <w:left w:val="single" w:sz="6" w:space="0" w:color="auto"/>
              <w:bottom w:val="double" w:sz="4" w:space="0" w:color="auto"/>
            </w:tcBorders>
          </w:tcPr>
          <w:p w:rsidR="002A1B6A" w:rsidRPr="00DD71AE" w:rsidRDefault="002A1B6A" w:rsidP="009573F4">
            <w:pPr>
              <w:widowControl w:val="0"/>
              <w:spacing w:before="120" w:after="12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15682</w:t>
            </w:r>
          </w:p>
        </w:tc>
      </w:tr>
    </w:tbl>
    <w:p w:rsidR="002A1B6A" w:rsidRPr="00DD71AE" w:rsidRDefault="002A1B6A" w:rsidP="002A1B6A">
      <w:pPr>
        <w:widowControl w:val="0"/>
        <w:spacing w:line="360" w:lineRule="auto"/>
        <w:rPr>
          <w:rFonts w:ascii="(обычный текст)" w:hAnsi="(обычный текст)"/>
          <w:color w:val="000000"/>
          <w:sz w:val="28"/>
          <w:szCs w:val="28"/>
        </w:rPr>
      </w:pPr>
    </w:p>
    <w:p w:rsidR="002A1B6A" w:rsidRPr="00DD71AE" w:rsidRDefault="002A1B6A" w:rsidP="002A1B6A">
      <w:pPr>
        <w:widowControl w:val="0"/>
        <w:spacing w:line="360" w:lineRule="auto"/>
        <w:rPr>
          <w:rFonts w:ascii="(обычный текст)" w:hAnsi="(обычный текст)"/>
          <w:color w:val="000000"/>
          <w:sz w:val="28"/>
          <w:szCs w:val="28"/>
        </w:rPr>
      </w:pPr>
    </w:p>
    <w:p w:rsidR="002A1B6A" w:rsidRPr="00DD71AE" w:rsidRDefault="002A1B6A" w:rsidP="002A1B6A">
      <w:pPr>
        <w:widowControl w:val="0"/>
        <w:spacing w:line="360" w:lineRule="auto"/>
        <w:rPr>
          <w:rFonts w:ascii="(обычный текст)" w:hAnsi="(обычный текст)"/>
          <w:color w:val="000000"/>
          <w:sz w:val="28"/>
          <w:szCs w:val="28"/>
        </w:rPr>
      </w:pPr>
    </w:p>
    <w:p w:rsidR="002A1B6A" w:rsidRPr="00DD71AE" w:rsidRDefault="002A1B6A" w:rsidP="002A1B6A">
      <w:pPr>
        <w:widowControl w:val="0"/>
        <w:spacing w:line="360" w:lineRule="auto"/>
        <w:rPr>
          <w:rFonts w:ascii="(обычный текст)" w:hAnsi="(обычный текст)"/>
          <w:color w:val="000000"/>
          <w:sz w:val="28"/>
          <w:szCs w:val="28"/>
        </w:rPr>
        <w:sectPr w:rsidR="002A1B6A" w:rsidRPr="00DD71AE" w:rsidSect="008401AB">
          <w:headerReference w:type="default" r:id="rId46"/>
          <w:pgSz w:w="16838" w:h="11906" w:orient="landscape"/>
          <w:pgMar w:top="1701" w:right="1134" w:bottom="851" w:left="1134" w:header="709" w:footer="709" w:gutter="0"/>
          <w:cols w:space="720"/>
        </w:sectPr>
      </w:pPr>
    </w:p>
    <w:p w:rsidR="002A1B6A" w:rsidRPr="00E121E8" w:rsidRDefault="002A1B6A" w:rsidP="002A1B6A">
      <w:pPr>
        <w:widowControl w:val="0"/>
        <w:spacing w:line="360" w:lineRule="auto"/>
        <w:jc w:val="right"/>
        <w:rPr>
          <w:i/>
          <w:color w:val="000000"/>
          <w:sz w:val="28"/>
          <w:szCs w:val="28"/>
        </w:rPr>
      </w:pPr>
      <w:bookmarkStart w:id="49" w:name="_Toc166939155"/>
      <w:bookmarkStart w:id="50" w:name="_Toc166646860"/>
      <w:bookmarkStart w:id="51" w:name="_Toc166646548"/>
      <w:bookmarkStart w:id="52" w:name="_Toc166646134"/>
      <w:bookmarkStart w:id="53" w:name="_Toc166645329"/>
      <w:bookmarkStart w:id="54" w:name="_Toc55707328"/>
      <w:r w:rsidRPr="00E121E8">
        <w:rPr>
          <w:i/>
          <w:color w:val="000000"/>
          <w:sz w:val="28"/>
          <w:szCs w:val="28"/>
        </w:rPr>
        <w:lastRenderedPageBreak/>
        <w:t>Таблиця 3.7</w:t>
      </w:r>
    </w:p>
    <w:p w:rsidR="002A1B6A" w:rsidRPr="00E121E8" w:rsidRDefault="002A1B6A" w:rsidP="002A1B6A">
      <w:pPr>
        <w:widowControl w:val="0"/>
        <w:spacing w:line="360" w:lineRule="auto"/>
        <w:jc w:val="center"/>
        <w:rPr>
          <w:b/>
          <w:color w:val="000000"/>
          <w:sz w:val="28"/>
          <w:szCs w:val="28"/>
        </w:rPr>
      </w:pPr>
      <w:r w:rsidRPr="00E121E8">
        <w:rPr>
          <w:b/>
          <w:color w:val="000000"/>
          <w:sz w:val="28"/>
          <w:szCs w:val="28"/>
        </w:rPr>
        <w:t>Ринкові показники препаратів, які діють на респіраторну та сечостатеву систем</w:t>
      </w:r>
      <w:r>
        <w:rPr>
          <w:b/>
          <w:color w:val="000000"/>
          <w:sz w:val="28"/>
          <w:szCs w:val="28"/>
        </w:rPr>
        <w:t>и</w:t>
      </w:r>
      <w:r w:rsidRPr="00E121E8">
        <w:rPr>
          <w:b/>
          <w:color w:val="000000"/>
          <w:sz w:val="28"/>
          <w:szCs w:val="28"/>
        </w:rPr>
        <w:t>у</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66"/>
        <w:gridCol w:w="1901"/>
        <w:gridCol w:w="2245"/>
        <w:gridCol w:w="2174"/>
      </w:tblGrid>
      <w:tr w:rsidR="002A1B6A" w:rsidRPr="00DD71AE" w:rsidTr="009573F4">
        <w:trPr>
          <w:trHeight w:val="483"/>
        </w:trPr>
        <w:tc>
          <w:tcPr>
            <w:tcW w:w="2863" w:type="pct"/>
            <w:vMerge w:val="restart"/>
            <w:vAlign w:val="center"/>
          </w:tcPr>
          <w:bookmarkEnd w:id="49"/>
          <w:bookmarkEnd w:id="50"/>
          <w:bookmarkEnd w:id="51"/>
          <w:bookmarkEnd w:id="52"/>
          <w:bookmarkEnd w:id="53"/>
          <w:bookmarkEnd w:id="54"/>
          <w:p w:rsidR="002A1B6A" w:rsidRPr="00DD71AE" w:rsidRDefault="002A1B6A" w:rsidP="009573F4">
            <w:pPr>
              <w:widowControl w:val="0"/>
              <w:jc w:val="center"/>
              <w:rPr>
                <w:b/>
                <w:color w:val="000000"/>
                <w:sz w:val="28"/>
                <w:szCs w:val="28"/>
              </w:rPr>
            </w:pPr>
            <w:r w:rsidRPr="00DD71AE">
              <w:rPr>
                <w:b/>
                <w:color w:val="000000"/>
                <w:sz w:val="28"/>
                <w:szCs w:val="28"/>
              </w:rPr>
              <w:t>АТС-3 рівня</w:t>
            </w:r>
          </w:p>
        </w:tc>
        <w:tc>
          <w:tcPr>
            <w:tcW w:w="643" w:type="pct"/>
            <w:vMerge w:val="restart"/>
            <w:vAlign w:val="center"/>
          </w:tcPr>
          <w:p w:rsidR="002A1B6A" w:rsidRPr="00DD71AE" w:rsidRDefault="002A1B6A" w:rsidP="009573F4">
            <w:pPr>
              <w:widowControl w:val="0"/>
              <w:jc w:val="center"/>
              <w:rPr>
                <w:b/>
                <w:color w:val="000000"/>
                <w:sz w:val="28"/>
                <w:szCs w:val="28"/>
              </w:rPr>
            </w:pPr>
            <w:r w:rsidRPr="00DD71AE">
              <w:rPr>
                <w:b/>
                <w:color w:val="000000"/>
                <w:sz w:val="28"/>
                <w:szCs w:val="28"/>
              </w:rPr>
              <w:t>Темпи ро</w:t>
            </w:r>
            <w:r w:rsidRPr="00DD71AE">
              <w:rPr>
                <w:b/>
                <w:color w:val="000000"/>
                <w:sz w:val="28"/>
                <w:szCs w:val="28"/>
              </w:rPr>
              <w:t>с</w:t>
            </w:r>
            <w:r w:rsidRPr="00DD71AE">
              <w:rPr>
                <w:b/>
                <w:color w:val="000000"/>
                <w:sz w:val="28"/>
                <w:szCs w:val="28"/>
              </w:rPr>
              <w:t xml:space="preserve">ту обсягів </w:t>
            </w:r>
            <w:r w:rsidRPr="00DD71AE">
              <w:rPr>
                <w:b/>
                <w:color w:val="000000"/>
                <w:sz w:val="28"/>
                <w:szCs w:val="28"/>
              </w:rPr>
              <w:br/>
              <w:t>пр</w:t>
            </w:r>
            <w:r w:rsidRPr="00DD71AE">
              <w:rPr>
                <w:b/>
                <w:color w:val="000000"/>
                <w:sz w:val="28"/>
                <w:szCs w:val="28"/>
              </w:rPr>
              <w:t>о</w:t>
            </w:r>
            <w:r w:rsidRPr="00DD71AE">
              <w:rPr>
                <w:b/>
                <w:color w:val="000000"/>
                <w:sz w:val="28"/>
                <w:szCs w:val="28"/>
              </w:rPr>
              <w:t>дажу, %</w:t>
            </w:r>
          </w:p>
        </w:tc>
        <w:tc>
          <w:tcPr>
            <w:tcW w:w="759" w:type="pct"/>
            <w:vMerge w:val="restart"/>
            <w:vAlign w:val="center"/>
          </w:tcPr>
          <w:p w:rsidR="002A1B6A" w:rsidRPr="00DD71AE" w:rsidRDefault="002A1B6A" w:rsidP="009573F4">
            <w:pPr>
              <w:widowControl w:val="0"/>
              <w:jc w:val="center"/>
              <w:rPr>
                <w:b/>
                <w:color w:val="000000"/>
                <w:sz w:val="28"/>
                <w:szCs w:val="28"/>
              </w:rPr>
            </w:pPr>
            <w:r w:rsidRPr="00DD71AE">
              <w:rPr>
                <w:b/>
                <w:color w:val="000000"/>
                <w:sz w:val="28"/>
                <w:szCs w:val="28"/>
              </w:rPr>
              <w:t xml:space="preserve">1% ринку </w:t>
            </w:r>
            <w:r w:rsidRPr="00DD71AE">
              <w:rPr>
                <w:b/>
                <w:color w:val="000000"/>
                <w:sz w:val="28"/>
                <w:szCs w:val="28"/>
              </w:rPr>
              <w:br/>
              <w:t>(обсягів прод</w:t>
            </w:r>
            <w:r w:rsidRPr="00DD71AE">
              <w:rPr>
                <w:b/>
                <w:color w:val="000000"/>
                <w:sz w:val="28"/>
                <w:szCs w:val="28"/>
              </w:rPr>
              <w:t>а</w:t>
            </w:r>
            <w:r w:rsidRPr="00DD71AE">
              <w:rPr>
                <w:b/>
                <w:color w:val="000000"/>
                <w:sz w:val="28"/>
                <w:szCs w:val="28"/>
              </w:rPr>
              <w:t xml:space="preserve">жу підгрупи), тис. </w:t>
            </w:r>
            <w:r>
              <w:rPr>
                <w:b/>
                <w:color w:val="000000"/>
                <w:sz w:val="28"/>
                <w:szCs w:val="28"/>
              </w:rPr>
              <w:t>дол.</w:t>
            </w:r>
            <w:r w:rsidRPr="00DD71AE">
              <w:rPr>
                <w:b/>
                <w:color w:val="000000"/>
                <w:sz w:val="28"/>
                <w:szCs w:val="28"/>
              </w:rPr>
              <w:t>. США</w:t>
            </w:r>
          </w:p>
        </w:tc>
        <w:tc>
          <w:tcPr>
            <w:tcW w:w="735" w:type="pct"/>
            <w:vMerge w:val="restart"/>
            <w:vAlign w:val="center"/>
          </w:tcPr>
          <w:p w:rsidR="002A1B6A" w:rsidRPr="00DD71AE" w:rsidRDefault="002A1B6A" w:rsidP="009573F4">
            <w:pPr>
              <w:widowControl w:val="0"/>
              <w:jc w:val="center"/>
              <w:rPr>
                <w:b/>
                <w:color w:val="000000"/>
                <w:sz w:val="28"/>
                <w:szCs w:val="28"/>
              </w:rPr>
            </w:pPr>
            <w:r w:rsidRPr="00DD71AE">
              <w:rPr>
                <w:b/>
                <w:color w:val="000000"/>
                <w:sz w:val="28"/>
                <w:szCs w:val="28"/>
              </w:rPr>
              <w:t>Кількість пр</w:t>
            </w:r>
            <w:r w:rsidRPr="00DD71AE">
              <w:rPr>
                <w:b/>
                <w:color w:val="000000"/>
                <w:sz w:val="28"/>
                <w:szCs w:val="28"/>
              </w:rPr>
              <w:t>е</w:t>
            </w:r>
            <w:r w:rsidRPr="00DD71AE">
              <w:rPr>
                <w:b/>
                <w:color w:val="000000"/>
                <w:sz w:val="28"/>
                <w:szCs w:val="28"/>
              </w:rPr>
              <w:t>паратів з час</w:t>
            </w:r>
            <w:r w:rsidRPr="00DD71AE">
              <w:rPr>
                <w:b/>
                <w:color w:val="000000"/>
                <w:sz w:val="28"/>
                <w:szCs w:val="28"/>
              </w:rPr>
              <w:t>т</w:t>
            </w:r>
            <w:r w:rsidRPr="00DD71AE">
              <w:rPr>
                <w:b/>
                <w:color w:val="000000"/>
                <w:sz w:val="28"/>
                <w:szCs w:val="28"/>
              </w:rPr>
              <w:t xml:space="preserve">кою продажу </w:t>
            </w:r>
            <w:r>
              <w:rPr>
                <w:b/>
                <w:color w:val="000000"/>
                <w:sz w:val="28"/>
                <w:szCs w:val="28"/>
              </w:rPr>
              <w:t>понад</w:t>
            </w:r>
            <w:r w:rsidRPr="00DD71AE">
              <w:rPr>
                <w:b/>
                <w:color w:val="000000"/>
                <w:sz w:val="28"/>
                <w:szCs w:val="28"/>
              </w:rPr>
              <w:t xml:space="preserve"> 5,0 %</w:t>
            </w:r>
          </w:p>
        </w:tc>
      </w:tr>
      <w:tr w:rsidR="002A1B6A" w:rsidRPr="00DD71AE" w:rsidTr="009573F4">
        <w:trPr>
          <w:trHeight w:val="483"/>
        </w:trPr>
        <w:tc>
          <w:tcPr>
            <w:tcW w:w="2863" w:type="pct"/>
            <w:vMerge/>
            <w:tcBorders>
              <w:bottom w:val="double" w:sz="6" w:space="0" w:color="auto"/>
            </w:tcBorders>
            <w:vAlign w:val="center"/>
          </w:tcPr>
          <w:p w:rsidR="002A1B6A" w:rsidRPr="00DD71AE" w:rsidRDefault="002A1B6A" w:rsidP="009573F4">
            <w:pPr>
              <w:widowControl w:val="0"/>
              <w:rPr>
                <w:color w:val="000000"/>
                <w:sz w:val="28"/>
                <w:szCs w:val="28"/>
              </w:rPr>
            </w:pPr>
          </w:p>
        </w:tc>
        <w:tc>
          <w:tcPr>
            <w:tcW w:w="643" w:type="pct"/>
            <w:vMerge/>
            <w:tcBorders>
              <w:bottom w:val="double" w:sz="6" w:space="0" w:color="auto"/>
            </w:tcBorders>
            <w:vAlign w:val="center"/>
          </w:tcPr>
          <w:p w:rsidR="002A1B6A" w:rsidRPr="00DD71AE" w:rsidRDefault="002A1B6A" w:rsidP="009573F4">
            <w:pPr>
              <w:widowControl w:val="0"/>
              <w:rPr>
                <w:color w:val="000000"/>
                <w:sz w:val="28"/>
                <w:szCs w:val="28"/>
              </w:rPr>
            </w:pPr>
          </w:p>
        </w:tc>
        <w:tc>
          <w:tcPr>
            <w:tcW w:w="759" w:type="pct"/>
            <w:vMerge/>
            <w:tcBorders>
              <w:bottom w:val="double" w:sz="6" w:space="0" w:color="auto"/>
            </w:tcBorders>
            <w:vAlign w:val="center"/>
          </w:tcPr>
          <w:p w:rsidR="002A1B6A" w:rsidRPr="00DD71AE" w:rsidRDefault="002A1B6A" w:rsidP="009573F4">
            <w:pPr>
              <w:widowControl w:val="0"/>
              <w:rPr>
                <w:color w:val="000000"/>
                <w:sz w:val="28"/>
                <w:szCs w:val="28"/>
              </w:rPr>
            </w:pPr>
          </w:p>
        </w:tc>
        <w:tc>
          <w:tcPr>
            <w:tcW w:w="735" w:type="pct"/>
            <w:vMerge/>
            <w:tcBorders>
              <w:bottom w:val="double" w:sz="6" w:space="0" w:color="auto"/>
            </w:tcBorders>
            <w:vAlign w:val="center"/>
          </w:tcPr>
          <w:p w:rsidR="002A1B6A" w:rsidRPr="00DD71AE" w:rsidRDefault="002A1B6A" w:rsidP="009573F4">
            <w:pPr>
              <w:widowControl w:val="0"/>
              <w:rPr>
                <w:color w:val="000000"/>
                <w:sz w:val="28"/>
                <w:szCs w:val="28"/>
              </w:rPr>
            </w:pPr>
          </w:p>
        </w:tc>
      </w:tr>
      <w:tr w:rsidR="002A1B6A" w:rsidRPr="00DD71AE" w:rsidTr="009573F4">
        <w:tc>
          <w:tcPr>
            <w:tcW w:w="2863" w:type="pct"/>
            <w:tcBorders>
              <w:top w:val="double" w:sz="6" w:space="0" w:color="auto"/>
              <w:bottom w:val="single" w:sz="6" w:space="0" w:color="auto"/>
            </w:tcBorders>
          </w:tcPr>
          <w:p w:rsidR="002A1B6A" w:rsidRPr="00DD71AE" w:rsidRDefault="002A1B6A" w:rsidP="009573F4">
            <w:pPr>
              <w:widowControl w:val="0"/>
              <w:spacing w:before="40" w:after="40"/>
              <w:rPr>
                <w:color w:val="000000"/>
                <w:sz w:val="28"/>
                <w:szCs w:val="28"/>
              </w:rPr>
            </w:pPr>
            <w:r w:rsidRPr="00DD71AE">
              <w:rPr>
                <w:color w:val="000000"/>
                <w:sz w:val="28"/>
                <w:szCs w:val="28"/>
              </w:rPr>
              <w:t xml:space="preserve">R01A Препарати для лікування захворювань носа, для місцевого </w:t>
            </w:r>
            <w:r w:rsidRPr="00DD71AE">
              <w:rPr>
                <w:color w:val="000000"/>
                <w:sz w:val="28"/>
                <w:szCs w:val="28"/>
              </w:rPr>
              <w:br/>
              <w:t>з</w:t>
            </w:r>
            <w:r w:rsidRPr="00DD71AE">
              <w:rPr>
                <w:color w:val="000000"/>
                <w:sz w:val="28"/>
                <w:szCs w:val="28"/>
              </w:rPr>
              <w:t>а</w:t>
            </w:r>
            <w:r w:rsidRPr="00DD71AE">
              <w:rPr>
                <w:color w:val="000000"/>
                <w:sz w:val="28"/>
                <w:szCs w:val="28"/>
              </w:rPr>
              <w:t>стосування</w:t>
            </w:r>
          </w:p>
        </w:tc>
        <w:tc>
          <w:tcPr>
            <w:tcW w:w="643" w:type="pct"/>
            <w:tcBorders>
              <w:top w:val="double" w:sz="6" w:space="0" w:color="auto"/>
              <w:bottom w:val="single" w:sz="6" w:space="0" w:color="auto"/>
            </w:tcBorders>
          </w:tcPr>
          <w:p w:rsidR="002A1B6A" w:rsidRPr="00DD71AE" w:rsidRDefault="002A1B6A" w:rsidP="009573F4">
            <w:pPr>
              <w:widowControl w:val="0"/>
              <w:spacing w:before="40" w:after="40"/>
              <w:jc w:val="center"/>
              <w:rPr>
                <w:color w:val="000000"/>
                <w:sz w:val="28"/>
                <w:szCs w:val="28"/>
              </w:rPr>
            </w:pPr>
            <w:r w:rsidRPr="00DD71AE">
              <w:rPr>
                <w:color w:val="000000"/>
                <w:sz w:val="28"/>
                <w:szCs w:val="28"/>
              </w:rPr>
              <w:t>32,02</w:t>
            </w:r>
          </w:p>
        </w:tc>
        <w:tc>
          <w:tcPr>
            <w:tcW w:w="759" w:type="pct"/>
            <w:tcBorders>
              <w:top w:val="double" w:sz="6" w:space="0" w:color="auto"/>
              <w:bottom w:val="single" w:sz="6" w:space="0" w:color="auto"/>
            </w:tcBorders>
          </w:tcPr>
          <w:p w:rsidR="002A1B6A" w:rsidRPr="00DD71AE" w:rsidRDefault="002A1B6A" w:rsidP="009573F4">
            <w:pPr>
              <w:widowControl w:val="0"/>
              <w:spacing w:before="40" w:after="40"/>
              <w:jc w:val="center"/>
              <w:rPr>
                <w:color w:val="000000"/>
                <w:sz w:val="28"/>
                <w:szCs w:val="28"/>
              </w:rPr>
            </w:pPr>
            <w:r w:rsidRPr="00DD71AE">
              <w:rPr>
                <w:color w:val="000000"/>
                <w:sz w:val="28"/>
                <w:szCs w:val="28"/>
              </w:rPr>
              <w:t>313</w:t>
            </w:r>
          </w:p>
        </w:tc>
        <w:tc>
          <w:tcPr>
            <w:tcW w:w="735" w:type="pct"/>
            <w:tcBorders>
              <w:top w:val="double" w:sz="6" w:space="0" w:color="auto"/>
              <w:bottom w:val="single" w:sz="6" w:space="0" w:color="auto"/>
            </w:tcBorders>
          </w:tcPr>
          <w:p w:rsidR="002A1B6A" w:rsidRPr="00DD71AE" w:rsidRDefault="002A1B6A" w:rsidP="009573F4">
            <w:pPr>
              <w:widowControl w:val="0"/>
              <w:spacing w:before="40" w:after="40"/>
              <w:jc w:val="center"/>
              <w:rPr>
                <w:color w:val="000000"/>
                <w:sz w:val="28"/>
                <w:szCs w:val="28"/>
              </w:rPr>
            </w:pPr>
            <w:r w:rsidRPr="00DD71AE">
              <w:rPr>
                <w:color w:val="000000"/>
                <w:sz w:val="28"/>
                <w:szCs w:val="28"/>
              </w:rPr>
              <w:t>6</w:t>
            </w:r>
          </w:p>
        </w:tc>
      </w:tr>
      <w:tr w:rsidR="002A1B6A" w:rsidRPr="00DD71AE" w:rsidTr="009573F4">
        <w:tc>
          <w:tcPr>
            <w:tcW w:w="2863" w:type="pct"/>
            <w:tcBorders>
              <w:top w:val="single" w:sz="6" w:space="0" w:color="auto"/>
            </w:tcBorders>
          </w:tcPr>
          <w:p w:rsidR="002A1B6A" w:rsidRPr="00DD71AE" w:rsidRDefault="002A1B6A" w:rsidP="009573F4">
            <w:pPr>
              <w:widowControl w:val="0"/>
              <w:spacing w:before="40" w:after="40"/>
              <w:rPr>
                <w:color w:val="000000"/>
                <w:sz w:val="28"/>
                <w:szCs w:val="28"/>
              </w:rPr>
            </w:pPr>
            <w:r w:rsidRPr="00DD71AE">
              <w:rPr>
                <w:color w:val="000000"/>
                <w:sz w:val="28"/>
                <w:szCs w:val="28"/>
              </w:rPr>
              <w:t>R02A Препарати для лікування хвороб горла</w:t>
            </w:r>
          </w:p>
        </w:tc>
        <w:tc>
          <w:tcPr>
            <w:tcW w:w="643" w:type="pct"/>
            <w:tcBorders>
              <w:top w:val="single" w:sz="6" w:space="0" w:color="auto"/>
            </w:tcBorders>
          </w:tcPr>
          <w:p w:rsidR="002A1B6A" w:rsidRPr="00DD71AE" w:rsidRDefault="002A1B6A" w:rsidP="009573F4">
            <w:pPr>
              <w:widowControl w:val="0"/>
              <w:spacing w:before="40" w:after="40"/>
              <w:jc w:val="center"/>
              <w:rPr>
                <w:color w:val="000000"/>
                <w:sz w:val="28"/>
                <w:szCs w:val="28"/>
              </w:rPr>
            </w:pPr>
            <w:r w:rsidRPr="00DD71AE">
              <w:rPr>
                <w:color w:val="000000"/>
                <w:sz w:val="28"/>
                <w:szCs w:val="28"/>
              </w:rPr>
              <w:t>34,96</w:t>
            </w:r>
          </w:p>
        </w:tc>
        <w:tc>
          <w:tcPr>
            <w:tcW w:w="759" w:type="pct"/>
            <w:tcBorders>
              <w:top w:val="single" w:sz="6" w:space="0" w:color="auto"/>
            </w:tcBorders>
          </w:tcPr>
          <w:p w:rsidR="002A1B6A" w:rsidRPr="00DD71AE" w:rsidRDefault="002A1B6A" w:rsidP="009573F4">
            <w:pPr>
              <w:widowControl w:val="0"/>
              <w:spacing w:before="40" w:after="40"/>
              <w:jc w:val="center"/>
              <w:rPr>
                <w:color w:val="000000"/>
                <w:sz w:val="28"/>
                <w:szCs w:val="28"/>
              </w:rPr>
            </w:pPr>
            <w:r w:rsidRPr="00DD71AE">
              <w:rPr>
                <w:color w:val="000000"/>
                <w:sz w:val="28"/>
                <w:szCs w:val="28"/>
              </w:rPr>
              <w:t>403</w:t>
            </w:r>
          </w:p>
        </w:tc>
        <w:tc>
          <w:tcPr>
            <w:tcW w:w="735" w:type="pct"/>
            <w:tcBorders>
              <w:top w:val="single" w:sz="6" w:space="0" w:color="auto"/>
            </w:tcBorders>
          </w:tcPr>
          <w:p w:rsidR="002A1B6A" w:rsidRPr="00DD71AE" w:rsidRDefault="002A1B6A" w:rsidP="009573F4">
            <w:pPr>
              <w:widowControl w:val="0"/>
              <w:spacing w:before="40" w:after="40"/>
              <w:jc w:val="center"/>
              <w:rPr>
                <w:color w:val="000000"/>
                <w:sz w:val="28"/>
                <w:szCs w:val="28"/>
              </w:rPr>
            </w:pPr>
            <w:r w:rsidRPr="00DD71AE">
              <w:rPr>
                <w:color w:val="000000"/>
                <w:sz w:val="28"/>
                <w:szCs w:val="28"/>
              </w:rPr>
              <w:t>6</w:t>
            </w:r>
          </w:p>
        </w:tc>
      </w:tr>
      <w:tr w:rsidR="002A1B6A" w:rsidRPr="00DD71AE" w:rsidTr="009573F4">
        <w:tc>
          <w:tcPr>
            <w:tcW w:w="2863" w:type="pct"/>
          </w:tcPr>
          <w:p w:rsidR="002A1B6A" w:rsidRPr="00DD71AE" w:rsidRDefault="002A1B6A" w:rsidP="009573F4">
            <w:pPr>
              <w:widowControl w:val="0"/>
              <w:spacing w:before="40" w:after="40"/>
              <w:jc w:val="both"/>
              <w:rPr>
                <w:caps/>
                <w:color w:val="000000"/>
                <w:sz w:val="28"/>
                <w:szCs w:val="28"/>
              </w:rPr>
            </w:pPr>
            <w:r w:rsidRPr="00DD71AE">
              <w:rPr>
                <w:color w:val="000000"/>
                <w:sz w:val="28"/>
                <w:szCs w:val="28"/>
              </w:rPr>
              <w:t>R05C Відхарку</w:t>
            </w:r>
            <w:r>
              <w:rPr>
                <w:color w:val="000000"/>
                <w:sz w:val="28"/>
                <w:szCs w:val="28"/>
              </w:rPr>
              <w:t>вальн</w:t>
            </w:r>
            <w:r w:rsidRPr="00DD71AE">
              <w:rPr>
                <w:color w:val="000000"/>
                <w:sz w:val="28"/>
                <w:szCs w:val="28"/>
              </w:rPr>
              <w:t>і засоби</w:t>
            </w:r>
          </w:p>
        </w:tc>
        <w:tc>
          <w:tcPr>
            <w:tcW w:w="643"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30,75</w:t>
            </w:r>
          </w:p>
        </w:tc>
        <w:tc>
          <w:tcPr>
            <w:tcW w:w="759"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333</w:t>
            </w:r>
          </w:p>
        </w:tc>
        <w:tc>
          <w:tcPr>
            <w:tcW w:w="735"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4</w:t>
            </w:r>
          </w:p>
        </w:tc>
      </w:tr>
      <w:tr w:rsidR="002A1B6A" w:rsidRPr="00DD71AE" w:rsidTr="009573F4">
        <w:tc>
          <w:tcPr>
            <w:tcW w:w="2863" w:type="pct"/>
          </w:tcPr>
          <w:p w:rsidR="002A1B6A" w:rsidRPr="00DD71AE" w:rsidRDefault="002A1B6A" w:rsidP="009573F4">
            <w:pPr>
              <w:widowControl w:val="0"/>
              <w:spacing w:before="40" w:after="40"/>
              <w:rPr>
                <w:color w:val="000000"/>
                <w:sz w:val="28"/>
                <w:szCs w:val="28"/>
              </w:rPr>
            </w:pPr>
            <w:r w:rsidRPr="00DD71AE">
              <w:rPr>
                <w:color w:val="000000"/>
                <w:sz w:val="28"/>
                <w:szCs w:val="28"/>
              </w:rPr>
              <w:t>R05A Препарати для лікування простудних захворювань, не</w:t>
            </w:r>
            <w:r>
              <w:rPr>
                <w:color w:val="000000"/>
                <w:sz w:val="28"/>
                <w:szCs w:val="28"/>
              </w:rPr>
              <w:t xml:space="preserve"> </w:t>
            </w:r>
            <w:r w:rsidRPr="00DD71AE">
              <w:rPr>
                <w:color w:val="000000"/>
                <w:sz w:val="28"/>
                <w:szCs w:val="28"/>
              </w:rPr>
              <w:t>прот</w:t>
            </w:r>
            <w:r w:rsidRPr="00DD71AE">
              <w:rPr>
                <w:color w:val="000000"/>
                <w:sz w:val="28"/>
                <w:szCs w:val="28"/>
              </w:rPr>
              <w:t>и</w:t>
            </w:r>
            <w:r w:rsidRPr="00DD71AE">
              <w:rPr>
                <w:color w:val="000000"/>
                <w:sz w:val="28"/>
                <w:szCs w:val="28"/>
              </w:rPr>
              <w:t>мікробні</w:t>
            </w:r>
          </w:p>
        </w:tc>
        <w:tc>
          <w:tcPr>
            <w:tcW w:w="643"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27,48</w:t>
            </w:r>
          </w:p>
        </w:tc>
        <w:tc>
          <w:tcPr>
            <w:tcW w:w="759"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316</w:t>
            </w:r>
          </w:p>
        </w:tc>
        <w:tc>
          <w:tcPr>
            <w:tcW w:w="735"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6</w:t>
            </w:r>
          </w:p>
        </w:tc>
      </w:tr>
      <w:tr w:rsidR="002A1B6A" w:rsidRPr="00DD71AE" w:rsidTr="009573F4">
        <w:tc>
          <w:tcPr>
            <w:tcW w:w="2863" w:type="pct"/>
          </w:tcPr>
          <w:p w:rsidR="002A1B6A" w:rsidRPr="00DD71AE" w:rsidRDefault="002A1B6A" w:rsidP="009573F4">
            <w:pPr>
              <w:widowControl w:val="0"/>
              <w:spacing w:before="40" w:after="40"/>
              <w:rPr>
                <w:color w:val="000000"/>
                <w:sz w:val="28"/>
                <w:szCs w:val="28"/>
              </w:rPr>
            </w:pPr>
            <w:r w:rsidRPr="00DD71AE">
              <w:rPr>
                <w:color w:val="000000"/>
                <w:sz w:val="28"/>
                <w:szCs w:val="28"/>
              </w:rPr>
              <w:t>R05F Інші препарати, які застосовуються при кашлі та простудних захворюваннях</w:t>
            </w:r>
          </w:p>
        </w:tc>
        <w:tc>
          <w:tcPr>
            <w:tcW w:w="643"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41,04</w:t>
            </w:r>
          </w:p>
        </w:tc>
        <w:tc>
          <w:tcPr>
            <w:tcW w:w="759"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126</w:t>
            </w:r>
          </w:p>
        </w:tc>
        <w:tc>
          <w:tcPr>
            <w:tcW w:w="735"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7</w:t>
            </w:r>
          </w:p>
        </w:tc>
      </w:tr>
      <w:tr w:rsidR="002A1B6A" w:rsidRPr="00DD71AE" w:rsidTr="009573F4">
        <w:tc>
          <w:tcPr>
            <w:tcW w:w="2863" w:type="pct"/>
          </w:tcPr>
          <w:p w:rsidR="002A1B6A" w:rsidRPr="00DD71AE" w:rsidRDefault="002A1B6A" w:rsidP="009573F4">
            <w:pPr>
              <w:widowControl w:val="0"/>
              <w:spacing w:before="40" w:after="40"/>
              <w:rPr>
                <w:color w:val="000000"/>
                <w:sz w:val="28"/>
                <w:szCs w:val="28"/>
              </w:rPr>
            </w:pPr>
            <w:r w:rsidRPr="00DD71AE">
              <w:rPr>
                <w:color w:val="000000"/>
                <w:sz w:val="28"/>
                <w:szCs w:val="28"/>
              </w:rPr>
              <w:t>R01B Препарати для лікування захворювань носа, для системного з</w:t>
            </w:r>
            <w:r w:rsidRPr="00DD71AE">
              <w:rPr>
                <w:color w:val="000000"/>
                <w:sz w:val="28"/>
                <w:szCs w:val="28"/>
              </w:rPr>
              <w:t>а</w:t>
            </w:r>
            <w:r w:rsidRPr="00DD71AE">
              <w:rPr>
                <w:color w:val="000000"/>
                <w:sz w:val="28"/>
                <w:szCs w:val="28"/>
              </w:rPr>
              <w:t>стосування</w:t>
            </w:r>
          </w:p>
        </w:tc>
        <w:tc>
          <w:tcPr>
            <w:tcW w:w="643"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6,81</w:t>
            </w:r>
          </w:p>
        </w:tc>
        <w:tc>
          <w:tcPr>
            <w:tcW w:w="759"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57</w:t>
            </w:r>
          </w:p>
        </w:tc>
        <w:tc>
          <w:tcPr>
            <w:tcW w:w="735"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6</w:t>
            </w:r>
          </w:p>
        </w:tc>
      </w:tr>
      <w:tr w:rsidR="002A1B6A" w:rsidRPr="00DD71AE" w:rsidTr="009573F4">
        <w:tc>
          <w:tcPr>
            <w:tcW w:w="2863" w:type="pct"/>
          </w:tcPr>
          <w:p w:rsidR="002A1B6A" w:rsidRPr="00DD71AE" w:rsidRDefault="002A1B6A" w:rsidP="009573F4">
            <w:pPr>
              <w:widowControl w:val="0"/>
              <w:spacing w:before="40" w:after="40"/>
              <w:rPr>
                <w:color w:val="000000"/>
                <w:sz w:val="28"/>
                <w:szCs w:val="28"/>
              </w:rPr>
            </w:pPr>
            <w:r w:rsidRPr="00DD71AE">
              <w:rPr>
                <w:color w:val="000000"/>
                <w:sz w:val="28"/>
                <w:szCs w:val="28"/>
              </w:rPr>
              <w:t>R03X Всі інші проти астматичні препарати і препарати</w:t>
            </w:r>
            <w:r>
              <w:rPr>
                <w:color w:val="000000"/>
                <w:sz w:val="28"/>
                <w:szCs w:val="28"/>
              </w:rPr>
              <w:t>, які застос</w:t>
            </w:r>
            <w:r>
              <w:rPr>
                <w:color w:val="000000"/>
                <w:sz w:val="28"/>
                <w:szCs w:val="28"/>
              </w:rPr>
              <w:t>о</w:t>
            </w:r>
            <w:r>
              <w:rPr>
                <w:color w:val="000000"/>
                <w:sz w:val="28"/>
                <w:szCs w:val="28"/>
              </w:rPr>
              <w:t>вуються</w:t>
            </w:r>
            <w:r w:rsidRPr="00DD71AE">
              <w:rPr>
                <w:color w:val="000000"/>
                <w:sz w:val="28"/>
                <w:szCs w:val="28"/>
              </w:rPr>
              <w:t xml:space="preserve"> при хронічній обструктивній хворобі легенів</w:t>
            </w:r>
          </w:p>
        </w:tc>
        <w:tc>
          <w:tcPr>
            <w:tcW w:w="643"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83,32</w:t>
            </w:r>
          </w:p>
        </w:tc>
        <w:tc>
          <w:tcPr>
            <w:tcW w:w="759"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25</w:t>
            </w:r>
          </w:p>
        </w:tc>
        <w:tc>
          <w:tcPr>
            <w:tcW w:w="735"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3</w:t>
            </w:r>
          </w:p>
        </w:tc>
      </w:tr>
      <w:tr w:rsidR="002A1B6A" w:rsidRPr="00DD71AE" w:rsidTr="009573F4">
        <w:tc>
          <w:tcPr>
            <w:tcW w:w="2863" w:type="pct"/>
          </w:tcPr>
          <w:p w:rsidR="002A1B6A" w:rsidRPr="00DD71AE" w:rsidRDefault="002A1B6A" w:rsidP="009573F4">
            <w:pPr>
              <w:widowControl w:val="0"/>
              <w:spacing w:before="40" w:after="40"/>
              <w:rPr>
                <w:color w:val="000000"/>
                <w:sz w:val="28"/>
                <w:szCs w:val="28"/>
              </w:rPr>
            </w:pPr>
            <w:r w:rsidRPr="00DD71AE">
              <w:rPr>
                <w:color w:val="000000"/>
                <w:sz w:val="28"/>
                <w:szCs w:val="28"/>
              </w:rPr>
              <w:t>R05D Протикашльові засоби</w:t>
            </w:r>
          </w:p>
        </w:tc>
        <w:tc>
          <w:tcPr>
            <w:tcW w:w="643"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28,25</w:t>
            </w:r>
          </w:p>
        </w:tc>
        <w:tc>
          <w:tcPr>
            <w:tcW w:w="759"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12</w:t>
            </w:r>
          </w:p>
        </w:tc>
        <w:tc>
          <w:tcPr>
            <w:tcW w:w="735"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5</w:t>
            </w:r>
          </w:p>
        </w:tc>
      </w:tr>
      <w:tr w:rsidR="002A1B6A" w:rsidRPr="00DD71AE" w:rsidTr="009573F4">
        <w:tc>
          <w:tcPr>
            <w:tcW w:w="2863" w:type="pct"/>
          </w:tcPr>
          <w:p w:rsidR="002A1B6A" w:rsidRPr="00DD71AE" w:rsidRDefault="002A1B6A" w:rsidP="009573F4">
            <w:pPr>
              <w:widowControl w:val="0"/>
              <w:spacing w:before="40" w:after="40"/>
              <w:rPr>
                <w:color w:val="000000"/>
                <w:sz w:val="28"/>
                <w:szCs w:val="28"/>
              </w:rPr>
            </w:pPr>
            <w:r w:rsidRPr="00DD71AE">
              <w:rPr>
                <w:color w:val="000000"/>
                <w:sz w:val="28"/>
                <w:szCs w:val="28"/>
              </w:rPr>
              <w:t>R04A Препарати для розтирання грудної клітки та інші інгаляційні препарати</w:t>
            </w:r>
          </w:p>
        </w:tc>
        <w:tc>
          <w:tcPr>
            <w:tcW w:w="643"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24,07</w:t>
            </w:r>
          </w:p>
        </w:tc>
        <w:tc>
          <w:tcPr>
            <w:tcW w:w="759"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12</w:t>
            </w:r>
          </w:p>
        </w:tc>
        <w:tc>
          <w:tcPr>
            <w:tcW w:w="735"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5</w:t>
            </w:r>
          </w:p>
        </w:tc>
      </w:tr>
      <w:tr w:rsidR="002A1B6A" w:rsidRPr="00DD71AE" w:rsidTr="009573F4">
        <w:tc>
          <w:tcPr>
            <w:tcW w:w="2863" w:type="pct"/>
          </w:tcPr>
          <w:p w:rsidR="002A1B6A" w:rsidRPr="00DD71AE" w:rsidRDefault="002A1B6A" w:rsidP="009573F4">
            <w:pPr>
              <w:widowControl w:val="0"/>
              <w:spacing w:before="40" w:after="40"/>
              <w:rPr>
                <w:color w:val="000000"/>
                <w:sz w:val="28"/>
                <w:szCs w:val="28"/>
              </w:rPr>
            </w:pPr>
            <w:r w:rsidRPr="00DD71AE">
              <w:rPr>
                <w:color w:val="000000"/>
                <w:sz w:val="28"/>
                <w:szCs w:val="28"/>
              </w:rPr>
              <w:t>R05B Препарати, які застосовуються при кашлі та простудних з</w:t>
            </w:r>
            <w:r w:rsidRPr="00DD71AE">
              <w:rPr>
                <w:color w:val="000000"/>
                <w:sz w:val="28"/>
                <w:szCs w:val="28"/>
              </w:rPr>
              <w:t>а</w:t>
            </w:r>
            <w:r w:rsidRPr="00DD71AE">
              <w:rPr>
                <w:color w:val="000000"/>
                <w:sz w:val="28"/>
                <w:szCs w:val="28"/>
              </w:rPr>
              <w:t>хворюваннях</w:t>
            </w:r>
            <w:r>
              <w:rPr>
                <w:color w:val="000000"/>
                <w:sz w:val="28"/>
                <w:szCs w:val="28"/>
              </w:rPr>
              <w:t>,</w:t>
            </w:r>
            <w:r w:rsidRPr="00DD71AE">
              <w:rPr>
                <w:color w:val="000000"/>
                <w:sz w:val="28"/>
                <w:szCs w:val="28"/>
              </w:rPr>
              <w:t xml:space="preserve"> протимікробні</w:t>
            </w:r>
          </w:p>
        </w:tc>
        <w:tc>
          <w:tcPr>
            <w:tcW w:w="643"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30,81</w:t>
            </w:r>
          </w:p>
        </w:tc>
        <w:tc>
          <w:tcPr>
            <w:tcW w:w="759"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9</w:t>
            </w:r>
          </w:p>
        </w:tc>
        <w:tc>
          <w:tcPr>
            <w:tcW w:w="735"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1</w:t>
            </w:r>
          </w:p>
        </w:tc>
      </w:tr>
      <w:tr w:rsidR="002A1B6A" w:rsidRPr="00DD71AE" w:rsidTr="009573F4">
        <w:tc>
          <w:tcPr>
            <w:tcW w:w="2863" w:type="pct"/>
          </w:tcPr>
          <w:p w:rsidR="002A1B6A" w:rsidRPr="00DD71AE" w:rsidRDefault="002A1B6A" w:rsidP="009573F4">
            <w:pPr>
              <w:widowControl w:val="0"/>
              <w:spacing w:before="40" w:after="40"/>
              <w:rPr>
                <w:color w:val="000000"/>
                <w:sz w:val="28"/>
                <w:szCs w:val="28"/>
              </w:rPr>
            </w:pPr>
            <w:r w:rsidRPr="00DD71AE">
              <w:rPr>
                <w:color w:val="000000"/>
                <w:sz w:val="28"/>
                <w:szCs w:val="28"/>
              </w:rPr>
              <w:lastRenderedPageBreak/>
              <w:t>R07A Дихальні стимулятори</w:t>
            </w:r>
          </w:p>
        </w:tc>
        <w:tc>
          <w:tcPr>
            <w:tcW w:w="643"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7,08</w:t>
            </w:r>
          </w:p>
        </w:tc>
        <w:tc>
          <w:tcPr>
            <w:tcW w:w="759"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5</w:t>
            </w:r>
          </w:p>
        </w:tc>
        <w:tc>
          <w:tcPr>
            <w:tcW w:w="735" w:type="pct"/>
          </w:tcPr>
          <w:p w:rsidR="002A1B6A" w:rsidRPr="00DD71AE" w:rsidRDefault="002A1B6A" w:rsidP="009573F4">
            <w:pPr>
              <w:widowControl w:val="0"/>
              <w:spacing w:before="40" w:after="40"/>
              <w:jc w:val="center"/>
              <w:rPr>
                <w:color w:val="000000"/>
                <w:sz w:val="28"/>
                <w:szCs w:val="28"/>
              </w:rPr>
            </w:pPr>
            <w:r w:rsidRPr="00DD71AE">
              <w:rPr>
                <w:color w:val="000000"/>
                <w:sz w:val="28"/>
                <w:szCs w:val="28"/>
              </w:rPr>
              <w:t>3</w:t>
            </w:r>
          </w:p>
        </w:tc>
      </w:tr>
    </w:tbl>
    <w:p w:rsidR="002A1B6A" w:rsidRPr="00E121E8" w:rsidRDefault="002A1B6A" w:rsidP="002A1B6A">
      <w:pPr>
        <w:widowControl w:val="0"/>
        <w:spacing w:line="360" w:lineRule="auto"/>
        <w:jc w:val="right"/>
        <w:rPr>
          <w:i/>
          <w:color w:val="000000"/>
          <w:sz w:val="28"/>
          <w:szCs w:val="28"/>
        </w:rPr>
      </w:pPr>
      <w:r w:rsidRPr="00E121E8">
        <w:rPr>
          <w:i/>
          <w:color w:val="000000"/>
          <w:sz w:val="28"/>
          <w:szCs w:val="28"/>
        </w:rPr>
        <w:t>Продовж</w:t>
      </w:r>
      <w:r>
        <w:rPr>
          <w:i/>
          <w:color w:val="000000"/>
          <w:sz w:val="28"/>
          <w:szCs w:val="28"/>
        </w:rPr>
        <w:t>.</w:t>
      </w:r>
      <w:r w:rsidRPr="00E121E8">
        <w:rPr>
          <w:i/>
          <w:color w:val="000000"/>
          <w:sz w:val="28"/>
          <w:szCs w:val="28"/>
        </w:rPr>
        <w:t xml:space="preserve"> табл</w:t>
      </w:r>
      <w:r>
        <w:rPr>
          <w:i/>
          <w:color w:val="000000"/>
          <w:sz w:val="28"/>
          <w:szCs w:val="28"/>
        </w:rPr>
        <w:t>.</w:t>
      </w:r>
      <w:r w:rsidRPr="00E121E8">
        <w:rPr>
          <w:i/>
          <w:color w:val="000000"/>
          <w:sz w:val="28"/>
          <w:szCs w:val="28"/>
        </w:rPr>
        <w:t xml:space="preserve"> 3.7</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66"/>
        <w:gridCol w:w="1901"/>
        <w:gridCol w:w="2245"/>
        <w:gridCol w:w="2174"/>
      </w:tblGrid>
      <w:tr w:rsidR="002A1B6A" w:rsidRPr="00DD71AE" w:rsidTr="009573F4">
        <w:trPr>
          <w:trHeight w:val="483"/>
        </w:trPr>
        <w:tc>
          <w:tcPr>
            <w:tcW w:w="2863" w:type="pct"/>
            <w:vMerge w:val="restart"/>
            <w:vAlign w:val="center"/>
          </w:tcPr>
          <w:p w:rsidR="002A1B6A" w:rsidRPr="00DD71AE" w:rsidRDefault="002A1B6A" w:rsidP="009573F4">
            <w:pPr>
              <w:widowControl w:val="0"/>
              <w:jc w:val="center"/>
              <w:rPr>
                <w:b/>
                <w:color w:val="000000"/>
                <w:sz w:val="28"/>
                <w:szCs w:val="28"/>
              </w:rPr>
            </w:pPr>
            <w:r w:rsidRPr="00DD71AE">
              <w:rPr>
                <w:b/>
                <w:color w:val="000000"/>
                <w:sz w:val="28"/>
                <w:szCs w:val="28"/>
              </w:rPr>
              <w:t>АТС-3 рівня</w:t>
            </w:r>
          </w:p>
        </w:tc>
        <w:tc>
          <w:tcPr>
            <w:tcW w:w="643" w:type="pct"/>
            <w:vMerge w:val="restart"/>
            <w:vAlign w:val="center"/>
          </w:tcPr>
          <w:p w:rsidR="002A1B6A" w:rsidRPr="00DD71AE" w:rsidRDefault="002A1B6A" w:rsidP="009573F4">
            <w:pPr>
              <w:widowControl w:val="0"/>
              <w:jc w:val="center"/>
              <w:rPr>
                <w:b/>
                <w:color w:val="000000"/>
                <w:sz w:val="28"/>
                <w:szCs w:val="28"/>
              </w:rPr>
            </w:pPr>
            <w:r w:rsidRPr="00DD71AE">
              <w:rPr>
                <w:b/>
                <w:color w:val="000000"/>
                <w:sz w:val="28"/>
                <w:szCs w:val="28"/>
              </w:rPr>
              <w:t>Темпи ро</w:t>
            </w:r>
            <w:r w:rsidRPr="00DD71AE">
              <w:rPr>
                <w:b/>
                <w:color w:val="000000"/>
                <w:sz w:val="28"/>
                <w:szCs w:val="28"/>
              </w:rPr>
              <w:t>с</w:t>
            </w:r>
            <w:r w:rsidRPr="00DD71AE">
              <w:rPr>
                <w:b/>
                <w:color w:val="000000"/>
                <w:sz w:val="28"/>
                <w:szCs w:val="28"/>
              </w:rPr>
              <w:t xml:space="preserve">ту обсягів </w:t>
            </w:r>
            <w:r w:rsidRPr="00DD71AE">
              <w:rPr>
                <w:b/>
                <w:color w:val="000000"/>
                <w:sz w:val="28"/>
                <w:szCs w:val="28"/>
              </w:rPr>
              <w:br/>
              <w:t>пр</w:t>
            </w:r>
            <w:r w:rsidRPr="00DD71AE">
              <w:rPr>
                <w:b/>
                <w:color w:val="000000"/>
                <w:sz w:val="28"/>
                <w:szCs w:val="28"/>
              </w:rPr>
              <w:t>о</w:t>
            </w:r>
            <w:r w:rsidRPr="00DD71AE">
              <w:rPr>
                <w:b/>
                <w:color w:val="000000"/>
                <w:sz w:val="28"/>
                <w:szCs w:val="28"/>
              </w:rPr>
              <w:t>дажу, %</w:t>
            </w:r>
          </w:p>
        </w:tc>
        <w:tc>
          <w:tcPr>
            <w:tcW w:w="759" w:type="pct"/>
            <w:vMerge w:val="restart"/>
            <w:vAlign w:val="center"/>
          </w:tcPr>
          <w:p w:rsidR="002A1B6A" w:rsidRPr="00DD71AE" w:rsidRDefault="002A1B6A" w:rsidP="009573F4">
            <w:pPr>
              <w:widowControl w:val="0"/>
              <w:jc w:val="center"/>
              <w:rPr>
                <w:b/>
                <w:color w:val="000000"/>
                <w:sz w:val="28"/>
                <w:szCs w:val="28"/>
              </w:rPr>
            </w:pPr>
            <w:r w:rsidRPr="00DD71AE">
              <w:rPr>
                <w:b/>
                <w:color w:val="000000"/>
                <w:sz w:val="28"/>
                <w:szCs w:val="28"/>
              </w:rPr>
              <w:t xml:space="preserve">1% ринку </w:t>
            </w:r>
            <w:r w:rsidRPr="00DD71AE">
              <w:rPr>
                <w:b/>
                <w:color w:val="000000"/>
                <w:sz w:val="28"/>
                <w:szCs w:val="28"/>
              </w:rPr>
              <w:br/>
              <w:t>(обсягів прод</w:t>
            </w:r>
            <w:r w:rsidRPr="00DD71AE">
              <w:rPr>
                <w:b/>
                <w:color w:val="000000"/>
                <w:sz w:val="28"/>
                <w:szCs w:val="28"/>
              </w:rPr>
              <w:t>а</w:t>
            </w:r>
            <w:r w:rsidRPr="00DD71AE">
              <w:rPr>
                <w:b/>
                <w:color w:val="000000"/>
                <w:sz w:val="28"/>
                <w:szCs w:val="28"/>
              </w:rPr>
              <w:t xml:space="preserve">жу підгрупи), тис. </w:t>
            </w:r>
            <w:r>
              <w:rPr>
                <w:b/>
                <w:color w:val="000000"/>
                <w:sz w:val="28"/>
                <w:szCs w:val="28"/>
              </w:rPr>
              <w:t>дол.</w:t>
            </w:r>
            <w:r w:rsidRPr="00DD71AE">
              <w:rPr>
                <w:b/>
                <w:color w:val="000000"/>
                <w:sz w:val="28"/>
                <w:szCs w:val="28"/>
              </w:rPr>
              <w:t>. США</w:t>
            </w:r>
          </w:p>
        </w:tc>
        <w:tc>
          <w:tcPr>
            <w:tcW w:w="735" w:type="pct"/>
            <w:vMerge w:val="restart"/>
            <w:vAlign w:val="center"/>
          </w:tcPr>
          <w:p w:rsidR="002A1B6A" w:rsidRPr="00DD71AE" w:rsidRDefault="002A1B6A" w:rsidP="009573F4">
            <w:pPr>
              <w:widowControl w:val="0"/>
              <w:jc w:val="center"/>
              <w:rPr>
                <w:b/>
                <w:color w:val="000000"/>
                <w:sz w:val="28"/>
                <w:szCs w:val="28"/>
              </w:rPr>
            </w:pPr>
            <w:r w:rsidRPr="00DD71AE">
              <w:rPr>
                <w:b/>
                <w:color w:val="000000"/>
                <w:sz w:val="28"/>
                <w:szCs w:val="28"/>
              </w:rPr>
              <w:t>Кількість пр</w:t>
            </w:r>
            <w:r w:rsidRPr="00DD71AE">
              <w:rPr>
                <w:b/>
                <w:color w:val="000000"/>
                <w:sz w:val="28"/>
                <w:szCs w:val="28"/>
              </w:rPr>
              <w:t>е</w:t>
            </w:r>
            <w:r w:rsidRPr="00DD71AE">
              <w:rPr>
                <w:b/>
                <w:color w:val="000000"/>
                <w:sz w:val="28"/>
                <w:szCs w:val="28"/>
              </w:rPr>
              <w:t>паратів з час</w:t>
            </w:r>
            <w:r w:rsidRPr="00DD71AE">
              <w:rPr>
                <w:b/>
                <w:color w:val="000000"/>
                <w:sz w:val="28"/>
                <w:szCs w:val="28"/>
              </w:rPr>
              <w:t>т</w:t>
            </w:r>
            <w:r w:rsidRPr="00DD71AE">
              <w:rPr>
                <w:b/>
                <w:color w:val="000000"/>
                <w:sz w:val="28"/>
                <w:szCs w:val="28"/>
              </w:rPr>
              <w:t>кою продажу більше 5,0 %</w:t>
            </w:r>
          </w:p>
        </w:tc>
      </w:tr>
      <w:tr w:rsidR="002A1B6A" w:rsidRPr="00DD71AE" w:rsidTr="009573F4">
        <w:trPr>
          <w:trHeight w:val="483"/>
        </w:trPr>
        <w:tc>
          <w:tcPr>
            <w:tcW w:w="2863" w:type="pct"/>
            <w:vMerge/>
            <w:tcBorders>
              <w:bottom w:val="double" w:sz="6" w:space="0" w:color="auto"/>
            </w:tcBorders>
            <w:vAlign w:val="center"/>
          </w:tcPr>
          <w:p w:rsidR="002A1B6A" w:rsidRPr="00DD71AE" w:rsidRDefault="002A1B6A" w:rsidP="009573F4">
            <w:pPr>
              <w:widowControl w:val="0"/>
              <w:spacing w:before="40" w:after="40"/>
              <w:rPr>
                <w:color w:val="000000"/>
                <w:sz w:val="28"/>
                <w:szCs w:val="28"/>
              </w:rPr>
            </w:pPr>
          </w:p>
        </w:tc>
        <w:tc>
          <w:tcPr>
            <w:tcW w:w="643" w:type="pct"/>
            <w:vMerge/>
            <w:tcBorders>
              <w:bottom w:val="double" w:sz="6" w:space="0" w:color="auto"/>
            </w:tcBorders>
            <w:vAlign w:val="center"/>
          </w:tcPr>
          <w:p w:rsidR="002A1B6A" w:rsidRPr="00DD71AE" w:rsidRDefault="002A1B6A" w:rsidP="009573F4">
            <w:pPr>
              <w:widowControl w:val="0"/>
              <w:spacing w:before="40" w:after="40"/>
              <w:rPr>
                <w:color w:val="000000"/>
                <w:sz w:val="28"/>
                <w:szCs w:val="28"/>
              </w:rPr>
            </w:pPr>
          </w:p>
        </w:tc>
        <w:tc>
          <w:tcPr>
            <w:tcW w:w="759" w:type="pct"/>
            <w:vMerge/>
            <w:tcBorders>
              <w:bottom w:val="double" w:sz="6" w:space="0" w:color="auto"/>
            </w:tcBorders>
            <w:vAlign w:val="center"/>
          </w:tcPr>
          <w:p w:rsidR="002A1B6A" w:rsidRPr="00DD71AE" w:rsidRDefault="002A1B6A" w:rsidP="009573F4">
            <w:pPr>
              <w:widowControl w:val="0"/>
              <w:spacing w:before="40" w:after="40"/>
              <w:rPr>
                <w:color w:val="000000"/>
                <w:sz w:val="28"/>
                <w:szCs w:val="28"/>
              </w:rPr>
            </w:pPr>
          </w:p>
        </w:tc>
        <w:tc>
          <w:tcPr>
            <w:tcW w:w="735" w:type="pct"/>
            <w:vMerge/>
            <w:tcBorders>
              <w:bottom w:val="double" w:sz="6" w:space="0" w:color="auto"/>
            </w:tcBorders>
            <w:vAlign w:val="center"/>
          </w:tcPr>
          <w:p w:rsidR="002A1B6A" w:rsidRPr="00DD71AE" w:rsidRDefault="002A1B6A" w:rsidP="009573F4">
            <w:pPr>
              <w:widowControl w:val="0"/>
              <w:spacing w:before="40" w:after="40"/>
              <w:rPr>
                <w:color w:val="000000"/>
                <w:sz w:val="28"/>
                <w:szCs w:val="28"/>
              </w:rPr>
            </w:pPr>
          </w:p>
        </w:tc>
      </w:tr>
      <w:tr w:rsidR="002A1B6A" w:rsidRPr="00DD71AE" w:rsidTr="009573F4">
        <w:tc>
          <w:tcPr>
            <w:tcW w:w="2863" w:type="pct"/>
            <w:tcBorders>
              <w:top w:val="double" w:sz="6" w:space="0" w:color="auto"/>
              <w:bottom w:val="single" w:sz="6" w:space="0" w:color="auto"/>
            </w:tcBorders>
          </w:tcPr>
          <w:p w:rsidR="002A1B6A" w:rsidRPr="00DD71AE" w:rsidRDefault="002A1B6A" w:rsidP="009573F4">
            <w:pPr>
              <w:widowControl w:val="0"/>
              <w:spacing w:before="80" w:after="80"/>
              <w:rPr>
                <w:color w:val="000000"/>
                <w:sz w:val="28"/>
                <w:szCs w:val="28"/>
              </w:rPr>
            </w:pPr>
            <w:r w:rsidRPr="00DD71AE">
              <w:rPr>
                <w:color w:val="000000"/>
                <w:sz w:val="28"/>
                <w:szCs w:val="28"/>
              </w:rPr>
              <w:t>R07C Легеневі сурфактанти</w:t>
            </w:r>
          </w:p>
        </w:tc>
        <w:tc>
          <w:tcPr>
            <w:tcW w:w="643" w:type="pct"/>
            <w:tcBorders>
              <w:top w:val="double" w:sz="6" w:space="0" w:color="auto"/>
              <w:bottom w:val="single" w:sz="6" w:space="0" w:color="auto"/>
            </w:tcBorders>
          </w:tcPr>
          <w:p w:rsidR="002A1B6A" w:rsidRPr="00DD71AE" w:rsidRDefault="002A1B6A" w:rsidP="009573F4">
            <w:pPr>
              <w:widowControl w:val="0"/>
              <w:spacing w:before="80" w:after="80"/>
              <w:jc w:val="center"/>
              <w:rPr>
                <w:color w:val="000000"/>
                <w:sz w:val="28"/>
                <w:szCs w:val="28"/>
              </w:rPr>
            </w:pPr>
            <w:r w:rsidRPr="00DD71AE">
              <w:rPr>
                <w:color w:val="000000"/>
                <w:sz w:val="28"/>
                <w:szCs w:val="28"/>
              </w:rPr>
              <w:t>33,33</w:t>
            </w:r>
          </w:p>
        </w:tc>
        <w:tc>
          <w:tcPr>
            <w:tcW w:w="759" w:type="pct"/>
            <w:tcBorders>
              <w:top w:val="double" w:sz="6" w:space="0" w:color="auto"/>
              <w:bottom w:val="single" w:sz="6" w:space="0" w:color="auto"/>
            </w:tcBorders>
          </w:tcPr>
          <w:p w:rsidR="002A1B6A" w:rsidRPr="00DD71AE" w:rsidRDefault="002A1B6A" w:rsidP="009573F4">
            <w:pPr>
              <w:widowControl w:val="0"/>
              <w:spacing w:before="80" w:after="80"/>
              <w:jc w:val="center"/>
              <w:rPr>
                <w:color w:val="000000"/>
                <w:sz w:val="28"/>
                <w:szCs w:val="28"/>
              </w:rPr>
            </w:pPr>
            <w:r w:rsidRPr="00DD71AE">
              <w:rPr>
                <w:color w:val="000000"/>
                <w:sz w:val="28"/>
                <w:szCs w:val="28"/>
              </w:rPr>
              <w:t>3</w:t>
            </w:r>
          </w:p>
        </w:tc>
        <w:tc>
          <w:tcPr>
            <w:tcW w:w="735" w:type="pct"/>
            <w:tcBorders>
              <w:top w:val="double" w:sz="6" w:space="0" w:color="auto"/>
              <w:bottom w:val="single" w:sz="6" w:space="0" w:color="auto"/>
            </w:tcBorders>
          </w:tcPr>
          <w:p w:rsidR="002A1B6A" w:rsidRPr="00DD71AE" w:rsidRDefault="002A1B6A" w:rsidP="009573F4">
            <w:pPr>
              <w:widowControl w:val="0"/>
              <w:spacing w:before="80" w:after="80"/>
              <w:jc w:val="center"/>
              <w:rPr>
                <w:color w:val="000000"/>
                <w:sz w:val="28"/>
                <w:szCs w:val="28"/>
              </w:rPr>
            </w:pPr>
            <w:r w:rsidRPr="00DD71AE">
              <w:rPr>
                <w:color w:val="000000"/>
                <w:sz w:val="28"/>
                <w:szCs w:val="28"/>
              </w:rPr>
              <w:t>3</w:t>
            </w:r>
          </w:p>
        </w:tc>
      </w:tr>
      <w:tr w:rsidR="002A1B6A" w:rsidRPr="00DD71AE" w:rsidTr="009573F4">
        <w:tc>
          <w:tcPr>
            <w:tcW w:w="2863" w:type="pct"/>
            <w:tcBorders>
              <w:top w:val="single" w:sz="6" w:space="0" w:color="auto"/>
            </w:tcBorders>
          </w:tcPr>
          <w:p w:rsidR="002A1B6A" w:rsidRPr="00DD71AE" w:rsidRDefault="002A1B6A" w:rsidP="009573F4">
            <w:pPr>
              <w:widowControl w:val="0"/>
              <w:spacing w:before="80" w:after="80"/>
              <w:rPr>
                <w:color w:val="000000"/>
                <w:sz w:val="28"/>
                <w:szCs w:val="28"/>
              </w:rPr>
            </w:pPr>
            <w:r w:rsidRPr="00DD71AE">
              <w:rPr>
                <w:color w:val="000000"/>
                <w:sz w:val="28"/>
                <w:szCs w:val="28"/>
              </w:rPr>
              <w:t>R07X Інші препарти для лікування захворювань органів дихання</w:t>
            </w:r>
          </w:p>
        </w:tc>
        <w:tc>
          <w:tcPr>
            <w:tcW w:w="643" w:type="pct"/>
            <w:tcBorders>
              <w:top w:val="single" w:sz="6" w:space="0" w:color="auto"/>
            </w:tcBorders>
          </w:tcPr>
          <w:p w:rsidR="002A1B6A" w:rsidRPr="00DD71AE" w:rsidRDefault="002A1B6A" w:rsidP="009573F4">
            <w:pPr>
              <w:widowControl w:val="0"/>
              <w:spacing w:before="80" w:after="80"/>
              <w:jc w:val="center"/>
              <w:rPr>
                <w:color w:val="000000"/>
                <w:sz w:val="28"/>
                <w:szCs w:val="28"/>
              </w:rPr>
            </w:pPr>
            <w:r w:rsidRPr="00DD71AE">
              <w:rPr>
                <w:color w:val="000000"/>
                <w:sz w:val="28"/>
                <w:szCs w:val="28"/>
              </w:rPr>
              <w:t>29,88</w:t>
            </w:r>
          </w:p>
        </w:tc>
        <w:tc>
          <w:tcPr>
            <w:tcW w:w="759" w:type="pct"/>
            <w:tcBorders>
              <w:top w:val="single" w:sz="6" w:space="0" w:color="auto"/>
            </w:tcBorders>
          </w:tcPr>
          <w:p w:rsidR="002A1B6A" w:rsidRPr="00DD71AE" w:rsidRDefault="002A1B6A" w:rsidP="009573F4">
            <w:pPr>
              <w:widowControl w:val="0"/>
              <w:spacing w:before="80" w:after="80"/>
              <w:jc w:val="center"/>
              <w:rPr>
                <w:color w:val="000000"/>
                <w:sz w:val="28"/>
                <w:szCs w:val="28"/>
              </w:rPr>
            </w:pPr>
            <w:r w:rsidRPr="00DD71AE">
              <w:rPr>
                <w:color w:val="000000"/>
                <w:sz w:val="28"/>
                <w:szCs w:val="28"/>
              </w:rPr>
              <w:t>2</w:t>
            </w:r>
          </w:p>
        </w:tc>
        <w:tc>
          <w:tcPr>
            <w:tcW w:w="735" w:type="pct"/>
            <w:tcBorders>
              <w:top w:val="single" w:sz="6" w:space="0" w:color="auto"/>
            </w:tcBorders>
          </w:tcPr>
          <w:p w:rsidR="002A1B6A" w:rsidRPr="00DD71AE" w:rsidRDefault="002A1B6A" w:rsidP="009573F4">
            <w:pPr>
              <w:widowControl w:val="0"/>
              <w:spacing w:before="80" w:after="80"/>
              <w:jc w:val="center"/>
              <w:rPr>
                <w:color w:val="000000"/>
                <w:sz w:val="28"/>
                <w:szCs w:val="28"/>
              </w:rPr>
            </w:pPr>
            <w:r w:rsidRPr="00DD71AE">
              <w:rPr>
                <w:color w:val="000000"/>
                <w:sz w:val="28"/>
                <w:szCs w:val="28"/>
              </w:rPr>
              <w:t>1</w:t>
            </w:r>
          </w:p>
        </w:tc>
      </w:tr>
      <w:tr w:rsidR="002A1B6A" w:rsidRPr="00DD71AE" w:rsidTr="009573F4">
        <w:tc>
          <w:tcPr>
            <w:tcW w:w="2863" w:type="pct"/>
          </w:tcPr>
          <w:p w:rsidR="002A1B6A" w:rsidRPr="00DD71AE" w:rsidRDefault="002A1B6A" w:rsidP="009573F4">
            <w:pPr>
              <w:widowControl w:val="0"/>
              <w:spacing w:before="80" w:after="80"/>
              <w:rPr>
                <w:color w:val="000000"/>
                <w:sz w:val="28"/>
                <w:szCs w:val="28"/>
              </w:rPr>
            </w:pPr>
            <w:r w:rsidRPr="00DD71AE">
              <w:rPr>
                <w:color w:val="000000"/>
                <w:sz w:val="28"/>
                <w:szCs w:val="28"/>
              </w:rPr>
              <w:t xml:space="preserve">R03I Препарати для </w:t>
            </w:r>
            <w:r>
              <w:rPr>
                <w:color w:val="000000"/>
                <w:sz w:val="28"/>
                <w:szCs w:val="28"/>
              </w:rPr>
              <w:t xml:space="preserve">лікування </w:t>
            </w:r>
            <w:r w:rsidRPr="00DD71AE">
              <w:rPr>
                <w:color w:val="000000"/>
                <w:sz w:val="28"/>
                <w:szCs w:val="28"/>
              </w:rPr>
              <w:t>астматичних станів</w:t>
            </w:r>
          </w:p>
        </w:tc>
        <w:tc>
          <w:tcPr>
            <w:tcW w:w="643" w:type="pct"/>
          </w:tcPr>
          <w:p w:rsidR="002A1B6A" w:rsidRPr="00DD71AE" w:rsidRDefault="002A1B6A" w:rsidP="009573F4">
            <w:pPr>
              <w:widowControl w:val="0"/>
              <w:spacing w:before="80" w:after="80"/>
              <w:jc w:val="center"/>
              <w:rPr>
                <w:color w:val="000000"/>
                <w:sz w:val="28"/>
                <w:szCs w:val="28"/>
              </w:rPr>
            </w:pPr>
            <w:r w:rsidRPr="00DD71AE">
              <w:rPr>
                <w:color w:val="000000"/>
                <w:sz w:val="28"/>
                <w:szCs w:val="28"/>
              </w:rPr>
              <w:t>17,86</w:t>
            </w:r>
          </w:p>
        </w:tc>
        <w:tc>
          <w:tcPr>
            <w:tcW w:w="759" w:type="pct"/>
          </w:tcPr>
          <w:p w:rsidR="002A1B6A" w:rsidRPr="00DD71AE" w:rsidRDefault="002A1B6A" w:rsidP="009573F4">
            <w:pPr>
              <w:widowControl w:val="0"/>
              <w:spacing w:before="80" w:after="80"/>
              <w:jc w:val="center"/>
              <w:rPr>
                <w:color w:val="000000"/>
                <w:sz w:val="28"/>
                <w:szCs w:val="28"/>
              </w:rPr>
            </w:pPr>
            <w:r w:rsidRPr="00DD71AE">
              <w:rPr>
                <w:color w:val="000000"/>
                <w:sz w:val="28"/>
                <w:szCs w:val="28"/>
              </w:rPr>
              <w:t>0,33</w:t>
            </w:r>
          </w:p>
        </w:tc>
        <w:tc>
          <w:tcPr>
            <w:tcW w:w="735" w:type="pct"/>
          </w:tcPr>
          <w:p w:rsidR="002A1B6A" w:rsidRPr="00DD71AE" w:rsidRDefault="002A1B6A" w:rsidP="009573F4">
            <w:pPr>
              <w:widowControl w:val="0"/>
              <w:spacing w:before="80" w:after="80"/>
              <w:jc w:val="center"/>
              <w:rPr>
                <w:color w:val="000000"/>
                <w:sz w:val="28"/>
                <w:szCs w:val="28"/>
              </w:rPr>
            </w:pPr>
            <w:r w:rsidRPr="00DD71AE">
              <w:rPr>
                <w:color w:val="000000"/>
                <w:sz w:val="28"/>
                <w:szCs w:val="28"/>
              </w:rPr>
              <w:t>6</w:t>
            </w:r>
          </w:p>
        </w:tc>
      </w:tr>
      <w:tr w:rsidR="002A1B6A" w:rsidRPr="00DD71AE" w:rsidTr="009573F4">
        <w:tc>
          <w:tcPr>
            <w:tcW w:w="2863" w:type="pct"/>
          </w:tcPr>
          <w:p w:rsidR="002A1B6A" w:rsidRPr="00DD71AE" w:rsidRDefault="002A1B6A" w:rsidP="009573F4">
            <w:pPr>
              <w:widowControl w:val="0"/>
              <w:spacing w:before="80" w:after="80"/>
              <w:rPr>
                <w:color w:val="000000"/>
                <w:sz w:val="28"/>
                <w:szCs w:val="28"/>
              </w:rPr>
            </w:pPr>
            <w:r w:rsidRPr="00DD71AE">
              <w:rPr>
                <w:color w:val="000000"/>
                <w:sz w:val="28"/>
                <w:szCs w:val="28"/>
              </w:rPr>
              <w:t>G04C Препарати для лікування доброякісної гіпер</w:t>
            </w:r>
            <w:r>
              <w:rPr>
                <w:color w:val="000000"/>
                <w:sz w:val="28"/>
                <w:szCs w:val="28"/>
              </w:rPr>
              <w:t>трофі</w:t>
            </w:r>
            <w:r w:rsidRPr="00DD71AE">
              <w:rPr>
                <w:color w:val="000000"/>
                <w:sz w:val="28"/>
                <w:szCs w:val="28"/>
              </w:rPr>
              <w:t>ї передміх</w:t>
            </w:r>
            <w:r w:rsidRPr="00DD71AE">
              <w:rPr>
                <w:color w:val="000000"/>
                <w:sz w:val="28"/>
                <w:szCs w:val="28"/>
              </w:rPr>
              <w:t>у</w:t>
            </w:r>
            <w:r w:rsidRPr="00DD71AE">
              <w:rPr>
                <w:color w:val="000000"/>
                <w:sz w:val="28"/>
                <w:szCs w:val="28"/>
              </w:rPr>
              <w:t>рової залози</w:t>
            </w:r>
          </w:p>
        </w:tc>
        <w:tc>
          <w:tcPr>
            <w:tcW w:w="643" w:type="pct"/>
            <w:vAlign w:val="center"/>
          </w:tcPr>
          <w:p w:rsidR="002A1B6A" w:rsidRPr="00DD71AE" w:rsidRDefault="002A1B6A" w:rsidP="009573F4">
            <w:pPr>
              <w:widowControl w:val="0"/>
              <w:spacing w:before="80" w:after="80"/>
              <w:jc w:val="center"/>
              <w:rPr>
                <w:color w:val="000000"/>
                <w:sz w:val="28"/>
                <w:szCs w:val="28"/>
              </w:rPr>
            </w:pPr>
            <w:r w:rsidRPr="00DD71AE">
              <w:rPr>
                <w:iCs/>
                <w:color w:val="000000"/>
                <w:sz w:val="28"/>
                <w:szCs w:val="28"/>
              </w:rPr>
              <w:t>30,81</w:t>
            </w:r>
          </w:p>
        </w:tc>
        <w:tc>
          <w:tcPr>
            <w:tcW w:w="759"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122</w:t>
            </w:r>
          </w:p>
        </w:tc>
        <w:tc>
          <w:tcPr>
            <w:tcW w:w="735"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3</w:t>
            </w:r>
          </w:p>
        </w:tc>
      </w:tr>
      <w:tr w:rsidR="002A1B6A" w:rsidRPr="00DD71AE" w:rsidTr="009573F4">
        <w:tc>
          <w:tcPr>
            <w:tcW w:w="2863" w:type="pct"/>
            <w:vAlign w:val="bottom"/>
          </w:tcPr>
          <w:p w:rsidR="002A1B6A" w:rsidRPr="00DD71AE" w:rsidRDefault="002A1B6A" w:rsidP="009573F4">
            <w:pPr>
              <w:widowControl w:val="0"/>
              <w:spacing w:before="80" w:after="80"/>
              <w:rPr>
                <w:color w:val="000000"/>
                <w:sz w:val="28"/>
                <w:szCs w:val="28"/>
              </w:rPr>
            </w:pPr>
            <w:r w:rsidRPr="00DD71AE">
              <w:rPr>
                <w:color w:val="000000"/>
                <w:sz w:val="28"/>
                <w:szCs w:val="28"/>
              </w:rPr>
              <w:t>G04X Інші препарати для лікування урологічних захворювань</w:t>
            </w:r>
          </w:p>
        </w:tc>
        <w:tc>
          <w:tcPr>
            <w:tcW w:w="643" w:type="pct"/>
            <w:vAlign w:val="center"/>
          </w:tcPr>
          <w:p w:rsidR="002A1B6A" w:rsidRPr="00DD71AE" w:rsidRDefault="002A1B6A" w:rsidP="009573F4">
            <w:pPr>
              <w:widowControl w:val="0"/>
              <w:spacing w:before="80" w:after="80"/>
              <w:jc w:val="center"/>
              <w:rPr>
                <w:color w:val="000000"/>
                <w:sz w:val="28"/>
                <w:szCs w:val="28"/>
              </w:rPr>
            </w:pPr>
            <w:r w:rsidRPr="00DD71AE">
              <w:rPr>
                <w:iCs/>
                <w:color w:val="000000"/>
                <w:sz w:val="28"/>
                <w:szCs w:val="28"/>
              </w:rPr>
              <w:t>41,16</w:t>
            </w:r>
          </w:p>
        </w:tc>
        <w:tc>
          <w:tcPr>
            <w:tcW w:w="759"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99</w:t>
            </w:r>
          </w:p>
        </w:tc>
        <w:tc>
          <w:tcPr>
            <w:tcW w:w="735"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4</w:t>
            </w:r>
          </w:p>
        </w:tc>
      </w:tr>
      <w:tr w:rsidR="002A1B6A" w:rsidRPr="00DD71AE" w:rsidTr="009573F4">
        <w:tc>
          <w:tcPr>
            <w:tcW w:w="2863" w:type="pct"/>
          </w:tcPr>
          <w:p w:rsidR="002A1B6A" w:rsidRPr="00DD71AE" w:rsidRDefault="002A1B6A" w:rsidP="009573F4">
            <w:pPr>
              <w:widowControl w:val="0"/>
              <w:spacing w:before="80" w:after="80"/>
              <w:rPr>
                <w:color w:val="000000"/>
                <w:sz w:val="28"/>
                <w:szCs w:val="28"/>
              </w:rPr>
            </w:pPr>
            <w:r w:rsidRPr="00DD71AE">
              <w:rPr>
                <w:caps/>
                <w:color w:val="000000"/>
                <w:sz w:val="28"/>
                <w:szCs w:val="28"/>
              </w:rPr>
              <w:t xml:space="preserve">G02X  </w:t>
            </w:r>
            <w:r w:rsidRPr="00DD71AE">
              <w:rPr>
                <w:color w:val="000000"/>
                <w:sz w:val="28"/>
                <w:szCs w:val="28"/>
              </w:rPr>
              <w:t>Інші препарати для лікування гінекологічних захворювань</w:t>
            </w:r>
          </w:p>
        </w:tc>
        <w:tc>
          <w:tcPr>
            <w:tcW w:w="643" w:type="pct"/>
            <w:vAlign w:val="center"/>
          </w:tcPr>
          <w:p w:rsidR="002A1B6A" w:rsidRPr="00DD71AE" w:rsidRDefault="002A1B6A" w:rsidP="009573F4">
            <w:pPr>
              <w:widowControl w:val="0"/>
              <w:spacing w:before="80" w:after="80"/>
              <w:jc w:val="center"/>
              <w:rPr>
                <w:color w:val="000000"/>
                <w:sz w:val="28"/>
                <w:szCs w:val="28"/>
              </w:rPr>
            </w:pPr>
            <w:r w:rsidRPr="00DD71AE">
              <w:rPr>
                <w:iCs/>
                <w:color w:val="000000"/>
                <w:sz w:val="28"/>
                <w:szCs w:val="28"/>
              </w:rPr>
              <w:t>31,74</w:t>
            </w:r>
          </w:p>
        </w:tc>
        <w:tc>
          <w:tcPr>
            <w:tcW w:w="759"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74</w:t>
            </w:r>
          </w:p>
        </w:tc>
        <w:tc>
          <w:tcPr>
            <w:tcW w:w="735"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6</w:t>
            </w:r>
          </w:p>
        </w:tc>
      </w:tr>
      <w:tr w:rsidR="002A1B6A" w:rsidRPr="00DD71AE" w:rsidTr="009573F4">
        <w:tc>
          <w:tcPr>
            <w:tcW w:w="2863" w:type="pct"/>
          </w:tcPr>
          <w:p w:rsidR="002A1B6A" w:rsidRPr="00DD71AE" w:rsidRDefault="002A1B6A" w:rsidP="009573F4">
            <w:pPr>
              <w:widowControl w:val="0"/>
              <w:spacing w:before="80" w:after="80"/>
              <w:rPr>
                <w:color w:val="000000"/>
                <w:sz w:val="28"/>
                <w:szCs w:val="28"/>
              </w:rPr>
            </w:pPr>
            <w:r w:rsidRPr="00DD71AE">
              <w:rPr>
                <w:color w:val="000000"/>
                <w:sz w:val="28"/>
                <w:szCs w:val="28"/>
              </w:rPr>
              <w:t>G04A Уроантисептики та інші протимікробні засоби</w:t>
            </w:r>
          </w:p>
        </w:tc>
        <w:tc>
          <w:tcPr>
            <w:tcW w:w="643" w:type="pct"/>
            <w:vAlign w:val="center"/>
          </w:tcPr>
          <w:p w:rsidR="002A1B6A" w:rsidRPr="00DD71AE" w:rsidRDefault="002A1B6A" w:rsidP="009573F4">
            <w:pPr>
              <w:widowControl w:val="0"/>
              <w:spacing w:before="80" w:after="80"/>
              <w:jc w:val="center"/>
              <w:rPr>
                <w:color w:val="000000"/>
                <w:sz w:val="28"/>
                <w:szCs w:val="28"/>
              </w:rPr>
            </w:pPr>
            <w:r w:rsidRPr="00DD71AE">
              <w:rPr>
                <w:iCs/>
                <w:color w:val="000000"/>
                <w:sz w:val="28"/>
                <w:szCs w:val="28"/>
              </w:rPr>
              <w:t>16,61</w:t>
            </w:r>
          </w:p>
        </w:tc>
        <w:tc>
          <w:tcPr>
            <w:tcW w:w="759"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53</w:t>
            </w:r>
          </w:p>
        </w:tc>
        <w:tc>
          <w:tcPr>
            <w:tcW w:w="735"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7</w:t>
            </w:r>
          </w:p>
        </w:tc>
      </w:tr>
      <w:tr w:rsidR="002A1B6A" w:rsidRPr="00DD71AE" w:rsidTr="009573F4">
        <w:tc>
          <w:tcPr>
            <w:tcW w:w="2863" w:type="pct"/>
          </w:tcPr>
          <w:p w:rsidR="002A1B6A" w:rsidRPr="00DD71AE" w:rsidRDefault="002A1B6A" w:rsidP="009573F4">
            <w:pPr>
              <w:widowControl w:val="0"/>
              <w:spacing w:before="80" w:after="80"/>
              <w:rPr>
                <w:color w:val="000000"/>
                <w:sz w:val="28"/>
                <w:szCs w:val="28"/>
              </w:rPr>
            </w:pPr>
            <w:r w:rsidRPr="00DD71AE">
              <w:rPr>
                <w:color w:val="000000"/>
                <w:sz w:val="28"/>
                <w:szCs w:val="28"/>
              </w:rPr>
              <w:t>G01B Протимікробні/антисептичні препарати</w:t>
            </w:r>
            <w:r>
              <w:rPr>
                <w:color w:val="000000"/>
                <w:sz w:val="28"/>
                <w:szCs w:val="28"/>
              </w:rPr>
              <w:t xml:space="preserve"> </w:t>
            </w:r>
            <w:r w:rsidRPr="00DD71AE">
              <w:rPr>
                <w:color w:val="000000"/>
                <w:sz w:val="28"/>
                <w:szCs w:val="28"/>
              </w:rPr>
              <w:t>в комбінації з корт</w:t>
            </w:r>
            <w:r w:rsidRPr="00DD71AE">
              <w:rPr>
                <w:color w:val="000000"/>
                <w:sz w:val="28"/>
                <w:szCs w:val="28"/>
              </w:rPr>
              <w:t>и</w:t>
            </w:r>
            <w:r w:rsidRPr="00DD71AE">
              <w:rPr>
                <w:color w:val="000000"/>
                <w:sz w:val="28"/>
                <w:szCs w:val="28"/>
              </w:rPr>
              <w:t>костероїдами</w:t>
            </w:r>
          </w:p>
        </w:tc>
        <w:tc>
          <w:tcPr>
            <w:tcW w:w="643" w:type="pct"/>
            <w:vAlign w:val="center"/>
          </w:tcPr>
          <w:p w:rsidR="002A1B6A" w:rsidRPr="00DD71AE" w:rsidRDefault="002A1B6A" w:rsidP="009573F4">
            <w:pPr>
              <w:widowControl w:val="0"/>
              <w:spacing w:before="80" w:after="80"/>
              <w:jc w:val="center"/>
              <w:rPr>
                <w:color w:val="000000"/>
                <w:sz w:val="28"/>
                <w:szCs w:val="28"/>
              </w:rPr>
            </w:pPr>
            <w:r w:rsidRPr="00DD71AE">
              <w:rPr>
                <w:iCs/>
                <w:color w:val="000000"/>
                <w:sz w:val="28"/>
                <w:szCs w:val="28"/>
              </w:rPr>
              <w:t>29,96</w:t>
            </w:r>
          </w:p>
        </w:tc>
        <w:tc>
          <w:tcPr>
            <w:tcW w:w="759"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45</w:t>
            </w:r>
          </w:p>
        </w:tc>
        <w:tc>
          <w:tcPr>
            <w:tcW w:w="735"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6</w:t>
            </w:r>
          </w:p>
        </w:tc>
      </w:tr>
      <w:tr w:rsidR="002A1B6A" w:rsidRPr="00DD71AE" w:rsidTr="009573F4">
        <w:tc>
          <w:tcPr>
            <w:tcW w:w="2863" w:type="pct"/>
          </w:tcPr>
          <w:p w:rsidR="002A1B6A" w:rsidRPr="00DD71AE" w:rsidRDefault="002A1B6A" w:rsidP="009573F4">
            <w:pPr>
              <w:widowControl w:val="0"/>
              <w:spacing w:before="80" w:after="80"/>
              <w:rPr>
                <w:color w:val="000000"/>
                <w:sz w:val="28"/>
                <w:szCs w:val="28"/>
              </w:rPr>
            </w:pPr>
            <w:r w:rsidRPr="00DD71AE">
              <w:rPr>
                <w:color w:val="000000"/>
                <w:sz w:val="28"/>
                <w:szCs w:val="28"/>
              </w:rPr>
              <w:t>G04B Інші препарати, які застосовуються в урології, і спазмолітики</w:t>
            </w:r>
          </w:p>
        </w:tc>
        <w:tc>
          <w:tcPr>
            <w:tcW w:w="643" w:type="pct"/>
            <w:vAlign w:val="center"/>
          </w:tcPr>
          <w:p w:rsidR="002A1B6A" w:rsidRPr="00DD71AE" w:rsidRDefault="002A1B6A" w:rsidP="009573F4">
            <w:pPr>
              <w:widowControl w:val="0"/>
              <w:spacing w:before="80" w:after="80"/>
              <w:jc w:val="center"/>
              <w:rPr>
                <w:color w:val="000000"/>
                <w:sz w:val="28"/>
                <w:szCs w:val="28"/>
              </w:rPr>
            </w:pPr>
            <w:r w:rsidRPr="00DD71AE">
              <w:rPr>
                <w:iCs/>
                <w:color w:val="000000"/>
                <w:sz w:val="28"/>
                <w:szCs w:val="28"/>
              </w:rPr>
              <w:t>34,97</w:t>
            </w:r>
          </w:p>
        </w:tc>
        <w:tc>
          <w:tcPr>
            <w:tcW w:w="759"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12</w:t>
            </w:r>
          </w:p>
        </w:tc>
        <w:tc>
          <w:tcPr>
            <w:tcW w:w="735" w:type="pct"/>
            <w:vAlign w:val="center"/>
          </w:tcPr>
          <w:p w:rsidR="002A1B6A" w:rsidRPr="00DD71AE" w:rsidRDefault="002A1B6A" w:rsidP="009573F4">
            <w:pPr>
              <w:widowControl w:val="0"/>
              <w:spacing w:before="80" w:after="80"/>
              <w:jc w:val="center"/>
              <w:rPr>
                <w:color w:val="000000"/>
                <w:sz w:val="28"/>
                <w:szCs w:val="28"/>
              </w:rPr>
            </w:pPr>
            <w:r w:rsidRPr="00DD71AE">
              <w:rPr>
                <w:color w:val="000000"/>
                <w:sz w:val="28"/>
                <w:szCs w:val="28"/>
              </w:rPr>
              <w:t>2</w:t>
            </w:r>
          </w:p>
        </w:tc>
      </w:tr>
    </w:tbl>
    <w:p w:rsidR="002A1B6A" w:rsidRPr="00DD71AE" w:rsidRDefault="002A1B6A" w:rsidP="002A1B6A">
      <w:pPr>
        <w:widowControl w:val="0"/>
        <w:spacing w:line="360" w:lineRule="auto"/>
        <w:rPr>
          <w:color w:val="000000"/>
          <w:sz w:val="28"/>
          <w:szCs w:val="28"/>
          <w:lang w:val="en-US"/>
        </w:rPr>
      </w:pPr>
    </w:p>
    <w:p w:rsidR="002A1B6A" w:rsidRPr="00DD71AE" w:rsidRDefault="002A1B6A" w:rsidP="002A1B6A">
      <w:pPr>
        <w:widowControl w:val="0"/>
        <w:spacing w:line="360" w:lineRule="auto"/>
        <w:rPr>
          <w:color w:val="000000"/>
          <w:sz w:val="28"/>
          <w:szCs w:val="28"/>
          <w:lang w:val="en-US"/>
        </w:rPr>
      </w:pPr>
    </w:p>
    <w:p w:rsidR="002A1B6A" w:rsidRPr="00DD71AE" w:rsidRDefault="002A1B6A" w:rsidP="002A1B6A">
      <w:pPr>
        <w:widowControl w:val="0"/>
        <w:spacing w:line="360" w:lineRule="auto"/>
        <w:rPr>
          <w:color w:val="000000"/>
          <w:sz w:val="28"/>
          <w:szCs w:val="28"/>
          <w:lang w:val="en-US"/>
        </w:rPr>
      </w:pPr>
    </w:p>
    <w:p w:rsidR="002A1B6A" w:rsidRPr="00DD71AE" w:rsidRDefault="002A1B6A" w:rsidP="002A1B6A">
      <w:pPr>
        <w:widowControl w:val="0"/>
        <w:spacing w:line="360" w:lineRule="auto"/>
        <w:rPr>
          <w:b/>
          <w:color w:val="000000"/>
          <w:sz w:val="28"/>
          <w:szCs w:val="28"/>
        </w:rPr>
        <w:sectPr w:rsidR="002A1B6A" w:rsidRPr="00DD71AE" w:rsidSect="00465470">
          <w:pgSz w:w="16838" w:h="11906" w:orient="landscape"/>
          <w:pgMar w:top="1701" w:right="1134" w:bottom="851" w:left="1134" w:header="709" w:footer="709" w:gutter="0"/>
          <w:cols w:space="720"/>
        </w:sectPr>
      </w:pPr>
    </w:p>
    <w:p w:rsidR="002A1B6A" w:rsidRDefault="002A1B6A" w:rsidP="002A1B6A">
      <w:pPr>
        <w:widowControl w:val="0"/>
        <w:jc w:val="center"/>
      </w:pPr>
      <w:r>
        <w:rPr>
          <w:noProof/>
          <w:lang w:eastAsia="ru-RU"/>
        </w:rPr>
        <w:lastRenderedPageBreak/>
        <w:drawing>
          <wp:inline distT="0" distB="0" distL="0" distR="0">
            <wp:extent cx="5977255" cy="376936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7255" cy="3769360"/>
                    </a:xfrm>
                    <a:prstGeom prst="rect">
                      <a:avLst/>
                    </a:prstGeom>
                    <a:noFill/>
                    <a:ln>
                      <a:noFill/>
                    </a:ln>
                  </pic:spPr>
                </pic:pic>
              </a:graphicData>
            </a:graphic>
          </wp:inline>
        </w:drawing>
      </w:r>
    </w:p>
    <w:p w:rsidR="002A1B6A" w:rsidRDefault="002A1B6A" w:rsidP="002A1B6A">
      <w:pPr>
        <w:widowControl w:val="0"/>
        <w:ind w:firstLine="709"/>
        <w:jc w:val="both"/>
        <w:rPr>
          <w:color w:val="000000"/>
          <w:sz w:val="28"/>
          <w:szCs w:val="28"/>
        </w:rPr>
      </w:pPr>
    </w:p>
    <w:p w:rsidR="002A1B6A" w:rsidRPr="000D66E2" w:rsidRDefault="002A1B6A" w:rsidP="002A1B6A">
      <w:pPr>
        <w:widowControl w:val="0"/>
        <w:spacing w:line="360" w:lineRule="auto"/>
        <w:ind w:firstLine="709"/>
        <w:jc w:val="both"/>
        <w:rPr>
          <w:sz w:val="28"/>
          <w:szCs w:val="28"/>
        </w:rPr>
      </w:pPr>
      <w:r w:rsidRPr="000D66E2">
        <w:rPr>
          <w:color w:val="000000"/>
          <w:sz w:val="28"/>
          <w:szCs w:val="28"/>
        </w:rPr>
        <w:t>Рис.</w:t>
      </w:r>
      <w:r>
        <w:rPr>
          <w:color w:val="000000"/>
          <w:sz w:val="28"/>
          <w:szCs w:val="28"/>
        </w:rPr>
        <w:t xml:space="preserve"> 3.1. </w:t>
      </w:r>
      <w:r w:rsidRPr="000A3DC7">
        <w:rPr>
          <w:color w:val="000000"/>
          <w:sz w:val="28"/>
          <w:szCs w:val="28"/>
        </w:rPr>
        <w:t xml:space="preserve">Структура асортименту </w:t>
      </w:r>
      <w:r>
        <w:rPr>
          <w:color w:val="000000"/>
          <w:sz w:val="28"/>
          <w:szCs w:val="28"/>
        </w:rPr>
        <w:t>фіто</w:t>
      </w:r>
      <w:r w:rsidRPr="000A3DC7">
        <w:rPr>
          <w:color w:val="000000"/>
          <w:sz w:val="28"/>
          <w:szCs w:val="28"/>
        </w:rPr>
        <w:t xml:space="preserve">препаратів </w:t>
      </w:r>
      <w:r>
        <w:rPr>
          <w:color w:val="000000"/>
          <w:sz w:val="28"/>
          <w:szCs w:val="28"/>
        </w:rPr>
        <w:t xml:space="preserve">для лікування органів дихання </w:t>
      </w:r>
      <w:r w:rsidRPr="000A3DC7">
        <w:rPr>
          <w:color w:val="000000"/>
          <w:sz w:val="28"/>
          <w:szCs w:val="28"/>
        </w:rPr>
        <w:t>за лікарськими формами</w:t>
      </w:r>
    </w:p>
    <w:p w:rsidR="002A1B6A" w:rsidRDefault="002A1B6A" w:rsidP="002A1B6A">
      <w:pPr>
        <w:pStyle w:val="afffffffff6"/>
      </w:pPr>
    </w:p>
    <w:p w:rsidR="002A1B6A" w:rsidRDefault="002A1B6A" w:rsidP="002A1B6A">
      <w:pPr>
        <w:pStyle w:val="afffffffff6"/>
      </w:pPr>
      <w:r w:rsidRPr="000A3DC7">
        <w:t>За кількістю реалізованих упаковок (обсяг продажу за 2007 р.) преп</w:t>
      </w:r>
      <w:r w:rsidRPr="000A3DC7">
        <w:t>а</w:t>
      </w:r>
      <w:r w:rsidRPr="000A3DC7">
        <w:t xml:space="preserve">ратів з відхаркувальною дією перше місце посідають таблетки «Пектусин» (Україна, Біостимулятор </w:t>
      </w:r>
      <w:r w:rsidRPr="008916D6">
        <w:t>–</w:t>
      </w:r>
      <w:r w:rsidRPr="000A3DC7">
        <w:t xml:space="preserve"> 11%) </w:t>
      </w:r>
      <w:r w:rsidRPr="008916D6">
        <w:t>–</w:t>
      </w:r>
      <w:r w:rsidRPr="000A3DC7">
        <w:t xml:space="preserve"> 744797 уп.; друге місце </w:t>
      </w:r>
      <w:r w:rsidRPr="008916D6">
        <w:t>–</w:t>
      </w:r>
      <w:r w:rsidRPr="000A3DC7">
        <w:t xml:space="preserve"> «Гербіон» (С</w:t>
      </w:r>
      <w:r w:rsidRPr="000A3DC7">
        <w:t>и</w:t>
      </w:r>
      <w:r w:rsidRPr="000A3DC7">
        <w:t xml:space="preserve">роп первоцвіту) (КRKA, Словенія – 10%) і суха мікстура від кашлю (Україна, Тернопільська ФФ – 10%); третє місце </w:t>
      </w:r>
      <w:r w:rsidRPr="008916D6">
        <w:t>–</w:t>
      </w:r>
      <w:r w:rsidRPr="000A3DC7">
        <w:t xml:space="preserve"> збір Бронхофіт (Україна, Ейм – 8%); четверте </w:t>
      </w:r>
      <w:r w:rsidRPr="008916D6">
        <w:t>–</w:t>
      </w:r>
      <w:r w:rsidRPr="000A3DC7">
        <w:t xml:space="preserve"> розчин Пектусин (Україна, Луганська ФФ – 6%) і грудний збір </w:t>
      </w:r>
      <w:r w:rsidRPr="000A3DC7">
        <w:br/>
        <w:t xml:space="preserve">№ 2 (Україна, Ліктрави – 6%). </w:t>
      </w:r>
    </w:p>
    <w:p w:rsidR="002A1B6A" w:rsidRPr="008916D6" w:rsidRDefault="002A1B6A" w:rsidP="002A1B6A">
      <w:pPr>
        <w:pStyle w:val="afffffffff6"/>
      </w:pPr>
      <w:r w:rsidRPr="000A3DC7">
        <w:t>За обсягом продажу у грошовому виразі перше місце посідає сироп «Гербіон» (Словенія, KRKA – 21,97%) 10098,97 тис. грн; друге – евкаліпт</w:t>
      </w:r>
      <w:r w:rsidRPr="000A3DC7">
        <w:t>о</w:t>
      </w:r>
      <w:r w:rsidRPr="000A3DC7">
        <w:t>вий бальзам (Німеччина, Naturwaren – 7,8%), суха мікстура від кашлю (Укр</w:t>
      </w:r>
      <w:r w:rsidRPr="000A3DC7">
        <w:t>а</w:t>
      </w:r>
      <w:r w:rsidRPr="000A3DC7">
        <w:t xml:space="preserve">їна, Тернопільська ФФ </w:t>
      </w:r>
      <w:r w:rsidRPr="008916D6">
        <w:t>–</w:t>
      </w:r>
      <w:r w:rsidRPr="000A3DC7">
        <w:t xml:space="preserve"> 7,8 %) та збір «Бронхофіт» (Укра</w:t>
      </w:r>
      <w:r w:rsidRPr="000A3DC7">
        <w:t>ї</w:t>
      </w:r>
      <w:r w:rsidRPr="000A3DC7">
        <w:t>на, Ейм – 7,8%); третє – стоптусин фіто (Чехія, IVAX – 6,1%).</w:t>
      </w:r>
    </w:p>
    <w:p w:rsidR="002A1B6A" w:rsidRPr="00DD71AE" w:rsidRDefault="002A1B6A" w:rsidP="002A1B6A">
      <w:pPr>
        <w:pStyle w:val="afffffffff6"/>
        <w:rPr>
          <w:color w:val="000000"/>
        </w:rPr>
        <w:sectPr w:rsidR="002A1B6A" w:rsidRPr="00DD71AE" w:rsidSect="00465470">
          <w:headerReference w:type="even" r:id="rId48"/>
          <w:headerReference w:type="default" r:id="rId49"/>
          <w:pgSz w:w="11906" w:h="16838"/>
          <w:pgMar w:top="1134" w:right="851" w:bottom="1134" w:left="1701" w:header="709" w:footer="709" w:gutter="0"/>
          <w:cols w:space="708"/>
          <w:docGrid w:linePitch="360"/>
        </w:sectPr>
      </w:pPr>
    </w:p>
    <w:p w:rsidR="002A1B6A" w:rsidRPr="00E121E8" w:rsidRDefault="002A1B6A" w:rsidP="002A1B6A">
      <w:pPr>
        <w:pStyle w:val="afffffff1"/>
        <w:widowControl w:val="0"/>
        <w:jc w:val="right"/>
        <w:rPr>
          <w:bCs/>
          <w:i/>
          <w:color w:val="000000"/>
        </w:rPr>
      </w:pPr>
      <w:r w:rsidRPr="00E121E8">
        <w:rPr>
          <w:bCs/>
          <w:i/>
          <w:color w:val="000000"/>
        </w:rPr>
        <w:lastRenderedPageBreak/>
        <w:t>Таблиця 3.8</w:t>
      </w:r>
    </w:p>
    <w:p w:rsidR="002A1B6A" w:rsidRPr="00E121E8" w:rsidRDefault="002A1B6A" w:rsidP="002A1B6A">
      <w:pPr>
        <w:pStyle w:val="afffffff1"/>
        <w:widowControl w:val="0"/>
        <w:jc w:val="center"/>
        <w:rPr>
          <w:b/>
          <w:bCs/>
          <w:iCs/>
          <w:color w:val="000000"/>
        </w:rPr>
      </w:pPr>
      <w:r w:rsidRPr="00E121E8">
        <w:rPr>
          <w:b/>
          <w:bCs/>
          <w:color w:val="000000"/>
        </w:rPr>
        <w:t>Асортимент лікарських засобів для терапії органів дихання на фа</w:t>
      </w:r>
      <w:r w:rsidRPr="00E121E8">
        <w:rPr>
          <w:b/>
          <w:bCs/>
          <w:color w:val="000000"/>
        </w:rPr>
        <w:t>р</w:t>
      </w:r>
      <w:r w:rsidRPr="00E121E8">
        <w:rPr>
          <w:b/>
          <w:bCs/>
          <w:color w:val="000000"/>
        </w:rPr>
        <w:t>мацевтичному ринку України</w:t>
      </w:r>
    </w:p>
    <w:tbl>
      <w:tblPr>
        <w:tblW w:w="5054" w:type="pct"/>
        <w:tblInd w:w="-1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851"/>
        <w:gridCol w:w="1660"/>
        <w:gridCol w:w="3310"/>
        <w:gridCol w:w="1800"/>
        <w:gridCol w:w="1164"/>
        <w:gridCol w:w="1904"/>
        <w:gridCol w:w="1085"/>
      </w:tblGrid>
      <w:tr w:rsidR="002A1B6A" w:rsidRPr="00DD71AE" w:rsidTr="009573F4">
        <w:tc>
          <w:tcPr>
            <w:tcW w:w="3850" w:type="dxa"/>
            <w:tcBorders>
              <w:top w:val="double" w:sz="6" w:space="0" w:color="auto"/>
              <w:left w:val="double" w:sz="6" w:space="0" w:color="auto"/>
              <w:bottom w:val="double" w:sz="6" w:space="0" w:color="auto"/>
              <w:right w:val="single" w:sz="6" w:space="0" w:color="auto"/>
            </w:tcBorders>
            <w:noWrap/>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На</w:t>
            </w:r>
            <w:r>
              <w:rPr>
                <w:b/>
                <w:color w:val="000000"/>
              </w:rPr>
              <w:t>зва</w:t>
            </w:r>
            <w:r w:rsidRPr="00DD71AE">
              <w:rPr>
                <w:b/>
                <w:color w:val="000000"/>
              </w:rPr>
              <w:t xml:space="preserve"> та доза</w:t>
            </w:r>
            <w:r w:rsidRPr="00DD71AE">
              <w:rPr>
                <w:b/>
                <w:color w:val="000000"/>
              </w:rPr>
              <w:br/>
            </w:r>
            <w:r>
              <w:rPr>
                <w:b/>
                <w:color w:val="000000"/>
              </w:rPr>
              <w:t>ЛЗ</w:t>
            </w:r>
          </w:p>
        </w:tc>
        <w:tc>
          <w:tcPr>
            <w:tcW w:w="1660" w:type="dxa"/>
            <w:tcBorders>
              <w:top w:val="doub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Вид лікарської фо</w:t>
            </w:r>
            <w:r w:rsidRPr="00DD71AE">
              <w:rPr>
                <w:b/>
                <w:color w:val="000000"/>
              </w:rPr>
              <w:t>р</w:t>
            </w:r>
            <w:r w:rsidRPr="00DD71AE">
              <w:rPr>
                <w:b/>
                <w:color w:val="000000"/>
              </w:rPr>
              <w:t>ми</w:t>
            </w:r>
          </w:p>
        </w:tc>
        <w:tc>
          <w:tcPr>
            <w:tcW w:w="3310"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Країна та фі</w:t>
            </w:r>
            <w:r w:rsidRPr="00DD71AE">
              <w:rPr>
                <w:b/>
                <w:color w:val="000000"/>
              </w:rPr>
              <w:t>р</w:t>
            </w:r>
            <w:r w:rsidRPr="00DD71AE">
              <w:rPr>
                <w:b/>
                <w:color w:val="000000"/>
              </w:rPr>
              <w:t>ма-виробник</w:t>
            </w:r>
          </w:p>
        </w:tc>
        <w:tc>
          <w:tcPr>
            <w:tcW w:w="1800" w:type="dxa"/>
            <w:tcBorders>
              <w:top w:val="doub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Обсяг прод</w:t>
            </w:r>
            <w:r w:rsidRPr="00DD71AE">
              <w:rPr>
                <w:b/>
                <w:color w:val="000000"/>
              </w:rPr>
              <w:t>а</w:t>
            </w:r>
            <w:r w:rsidRPr="00DD71AE">
              <w:rPr>
                <w:b/>
                <w:color w:val="000000"/>
              </w:rPr>
              <w:t>жу 2007, уп.</w:t>
            </w:r>
          </w:p>
        </w:tc>
        <w:tc>
          <w:tcPr>
            <w:tcW w:w="1164"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20" w:after="20"/>
              <w:jc w:val="center"/>
              <w:rPr>
                <w:rFonts w:eastAsia="Arial Unicode MS"/>
                <w:b/>
                <w:color w:val="000000"/>
              </w:rPr>
            </w:pPr>
            <w:r>
              <w:rPr>
                <w:b/>
                <w:color w:val="000000"/>
              </w:rPr>
              <w:t>Частка</w:t>
            </w:r>
            <w:r w:rsidRPr="00DD71AE">
              <w:rPr>
                <w:b/>
                <w:color w:val="000000"/>
              </w:rPr>
              <w:t xml:space="preserve"> ЛЗ, %</w:t>
            </w:r>
          </w:p>
        </w:tc>
        <w:tc>
          <w:tcPr>
            <w:tcW w:w="1904" w:type="dxa"/>
            <w:tcBorders>
              <w:top w:val="doub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Обсяг продажу 2007, тис. грн</w:t>
            </w:r>
          </w:p>
        </w:tc>
        <w:tc>
          <w:tcPr>
            <w:tcW w:w="1085" w:type="dxa"/>
            <w:tcBorders>
              <w:top w:val="double" w:sz="6" w:space="0" w:color="auto"/>
              <w:left w:val="single" w:sz="6" w:space="0" w:color="auto"/>
              <w:bottom w:val="double" w:sz="6" w:space="0" w:color="auto"/>
              <w:right w:val="double" w:sz="6" w:space="0" w:color="auto"/>
            </w:tcBorders>
            <w:noWrap/>
            <w:vAlign w:val="center"/>
          </w:tcPr>
          <w:p w:rsidR="002A1B6A" w:rsidRPr="00DD71AE" w:rsidRDefault="002A1B6A" w:rsidP="009573F4">
            <w:pPr>
              <w:widowControl w:val="0"/>
              <w:spacing w:before="20" w:after="20"/>
              <w:jc w:val="center"/>
              <w:rPr>
                <w:rFonts w:eastAsia="Arial Unicode MS"/>
                <w:b/>
                <w:color w:val="000000"/>
              </w:rPr>
            </w:pPr>
            <w:r>
              <w:rPr>
                <w:b/>
                <w:color w:val="000000"/>
              </w:rPr>
              <w:t>Частка</w:t>
            </w:r>
            <w:r w:rsidRPr="00DD71AE">
              <w:rPr>
                <w:b/>
                <w:color w:val="000000"/>
              </w:rPr>
              <w:t xml:space="preserve"> ЛЗ, %</w:t>
            </w:r>
          </w:p>
        </w:tc>
      </w:tr>
      <w:tr w:rsidR="002A1B6A" w:rsidRPr="00DD71AE" w:rsidTr="009573F4">
        <w:tc>
          <w:tcPr>
            <w:tcW w:w="3850" w:type="dxa"/>
            <w:tcBorders>
              <w:top w:val="doub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color w:val="000000"/>
              </w:rPr>
            </w:pPr>
            <w:r w:rsidRPr="00DD71AE">
              <w:rPr>
                <w:color w:val="000000"/>
              </w:rPr>
              <w:t xml:space="preserve">Гербіон </w:t>
            </w:r>
            <w:r>
              <w:rPr>
                <w:color w:val="000000"/>
              </w:rPr>
              <w:t>(</w:t>
            </w:r>
            <w:r w:rsidRPr="00DD71AE">
              <w:rPr>
                <w:color w:val="000000"/>
              </w:rPr>
              <w:t>Сироп перво</w:t>
            </w:r>
            <w:r w:rsidRPr="00DD71AE">
              <w:rPr>
                <w:color w:val="000000"/>
              </w:rPr>
              <w:t>ц</w:t>
            </w:r>
            <w:r w:rsidRPr="00DD71AE">
              <w:rPr>
                <w:color w:val="000000"/>
              </w:rPr>
              <w:t>в</w:t>
            </w:r>
            <w:r>
              <w:rPr>
                <w:color w:val="000000"/>
              </w:rPr>
              <w:t>і</w:t>
            </w:r>
            <w:r w:rsidRPr="00DD71AE">
              <w:rPr>
                <w:color w:val="000000"/>
              </w:rPr>
              <w:t>т</w:t>
            </w:r>
            <w:r>
              <w:rPr>
                <w:color w:val="000000"/>
              </w:rPr>
              <w:t>у)</w:t>
            </w:r>
            <w:r w:rsidRPr="00DD71AE">
              <w:rPr>
                <w:color w:val="000000"/>
              </w:rPr>
              <w:t>, 150 мл</w:t>
            </w:r>
          </w:p>
        </w:tc>
        <w:tc>
          <w:tcPr>
            <w:tcW w:w="1660" w:type="dxa"/>
            <w:tcBorders>
              <w:top w:val="doub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color w:val="000000"/>
              </w:rPr>
            </w:pPr>
            <w:r>
              <w:rPr>
                <w:color w:val="000000"/>
              </w:rPr>
              <w:t>С</w:t>
            </w:r>
            <w:r w:rsidRPr="00DD71AE">
              <w:rPr>
                <w:color w:val="000000"/>
              </w:rPr>
              <w:t>ироп</w:t>
            </w:r>
          </w:p>
        </w:tc>
        <w:tc>
          <w:tcPr>
            <w:tcW w:w="3310" w:type="dxa"/>
            <w:tcBorders>
              <w:top w:val="doub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color w:val="000000"/>
              </w:rPr>
            </w:pPr>
            <w:r w:rsidRPr="00DD71AE">
              <w:rPr>
                <w:color w:val="000000"/>
              </w:rPr>
              <w:t>Словенія, KRKA</w:t>
            </w:r>
          </w:p>
        </w:tc>
        <w:tc>
          <w:tcPr>
            <w:tcW w:w="1800" w:type="dxa"/>
            <w:tcBorders>
              <w:top w:val="doub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691438</w:t>
            </w:r>
          </w:p>
        </w:tc>
        <w:tc>
          <w:tcPr>
            <w:tcW w:w="1164"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10</w:t>
            </w:r>
          </w:p>
        </w:tc>
        <w:tc>
          <w:tcPr>
            <w:tcW w:w="1904" w:type="dxa"/>
            <w:tcBorders>
              <w:top w:val="doub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10098,97</w:t>
            </w:r>
          </w:p>
        </w:tc>
        <w:tc>
          <w:tcPr>
            <w:tcW w:w="1085" w:type="dxa"/>
            <w:tcBorders>
              <w:top w:val="doub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22</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color w:val="000000"/>
              </w:rPr>
            </w:pPr>
            <w:r w:rsidRPr="00DD71AE">
              <w:rPr>
                <w:color w:val="000000"/>
              </w:rPr>
              <w:t>Евкаліптовий бальзам, 50 г</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color w:val="000000"/>
              </w:rPr>
            </w:pPr>
            <w:r>
              <w:rPr>
                <w:color w:val="000000"/>
              </w:rPr>
              <w:t>М</w:t>
            </w:r>
            <w:r w:rsidRPr="00DD71AE">
              <w:rPr>
                <w:color w:val="000000"/>
              </w:rPr>
              <w:t>азь</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color w:val="000000"/>
              </w:rPr>
            </w:pPr>
            <w:r w:rsidRPr="00DD71AE">
              <w:rPr>
                <w:color w:val="000000"/>
              </w:rPr>
              <w:t>Німеччина, Naturwaren</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219940</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3621,81</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Бронхофіт, 100 г</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З</w:t>
            </w:r>
            <w:r w:rsidRPr="00DD71AE">
              <w:rPr>
                <w:color w:val="000000"/>
              </w:rPr>
              <w:t>бір</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Ейм</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538367</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3578,56</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Суха мікстура від ка</w:t>
            </w:r>
            <w:r w:rsidRPr="00DD71AE">
              <w:rPr>
                <w:color w:val="000000"/>
              </w:rPr>
              <w:t>ш</w:t>
            </w:r>
            <w:r w:rsidRPr="00DD71AE">
              <w:rPr>
                <w:color w:val="000000"/>
              </w:rPr>
              <w:t>лю, 19,55 г</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П</w:t>
            </w:r>
            <w:r w:rsidRPr="00DD71AE">
              <w:rPr>
                <w:color w:val="000000"/>
              </w:rPr>
              <w:t>орошок</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Тернопільс</w:t>
            </w:r>
            <w:r w:rsidRPr="00DD71AE">
              <w:rPr>
                <w:color w:val="000000"/>
              </w:rPr>
              <w:t>ь</w:t>
            </w:r>
            <w:r w:rsidRPr="00DD71AE">
              <w:rPr>
                <w:color w:val="000000"/>
              </w:rPr>
              <w:t>ка ФФ</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628916</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10</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2917,78</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Стоптусин фіто, 100 мл</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Чехія, IVAX</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224099</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2903,49</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Евкабал сироп, 100 мл</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Esparma</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147098</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2816,06</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Бронхіпрет, 100 мл</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Bionorica</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75035</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2241,4</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Евкабал бальзам, 40 мл</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М</w:t>
            </w:r>
            <w:r w:rsidRPr="00DD71AE">
              <w:rPr>
                <w:color w:val="000000"/>
              </w:rPr>
              <w:t>азь</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Naturwaren</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121711</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1516,78</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Бронхіпрет ТП</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 п/о</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Bionorica</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28656</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0,2</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1514,8</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Евкаліптовий бальзам, 20 г</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М</w:t>
            </w:r>
            <w:r w:rsidRPr="00DD71AE">
              <w:rPr>
                <w:color w:val="000000"/>
              </w:rPr>
              <w:t>азь</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Naturwaren</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129547</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1448,8</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 xml:space="preserve">Бронхіпрет, 50 мл </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Bionorica</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92013</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1412,4</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Бронхіпрет ТП</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 п/о</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Bionorica</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61108</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1351,17</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Бронхіпрет, 100 мл</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К</w:t>
            </w:r>
            <w:r w:rsidRPr="00DD71AE">
              <w:rPr>
                <w:color w:val="000000"/>
              </w:rPr>
              <w:t xml:space="preserve">рап. для </w:t>
            </w:r>
            <w:r w:rsidRPr="00DD71AE">
              <w:rPr>
                <w:color w:val="000000"/>
              </w:rPr>
              <w:br/>
              <w:t>перор. з</w:t>
            </w:r>
            <w:r w:rsidRPr="00DD71AE">
              <w:rPr>
                <w:color w:val="000000"/>
              </w:rPr>
              <w:t>а</w:t>
            </w:r>
            <w:r w:rsidRPr="00DD71AE">
              <w:rPr>
                <w:color w:val="000000"/>
              </w:rPr>
              <w:t>ст.</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Bionorica</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68915</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1160,44</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Бронхіпрет, 50 мл</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К</w:t>
            </w:r>
            <w:r w:rsidRPr="00DD71AE">
              <w:rPr>
                <w:color w:val="000000"/>
              </w:rPr>
              <w:t xml:space="preserve">рап. для </w:t>
            </w:r>
            <w:r w:rsidRPr="00DD71AE">
              <w:rPr>
                <w:color w:val="000000"/>
              </w:rPr>
              <w:br/>
              <w:t>перор. з</w:t>
            </w:r>
            <w:r w:rsidRPr="00DD71AE">
              <w:rPr>
                <w:color w:val="000000"/>
              </w:rPr>
              <w:t>а</w:t>
            </w:r>
            <w:r w:rsidRPr="00DD71AE">
              <w:rPr>
                <w:color w:val="000000"/>
              </w:rPr>
              <w:t>ст.</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Bionorica</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30381</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996,98</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Бронхофіт, 100 мл</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Н</w:t>
            </w:r>
            <w:r w:rsidRPr="00DD71AE">
              <w:rPr>
                <w:color w:val="000000"/>
              </w:rPr>
              <w:t>астойка</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Ейм</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91981</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947,31</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Пертусин, 100 г</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Р</w:t>
            </w:r>
            <w:r w:rsidRPr="00DD71AE">
              <w:rPr>
                <w:color w:val="000000"/>
              </w:rPr>
              <w:t>озчин</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Луган</w:t>
            </w:r>
            <w:r w:rsidRPr="00DD71AE">
              <w:rPr>
                <w:color w:val="000000"/>
              </w:rPr>
              <w:t>с</w:t>
            </w:r>
            <w:r w:rsidRPr="00DD71AE">
              <w:rPr>
                <w:color w:val="000000"/>
              </w:rPr>
              <w:t>кая ФФ</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401523</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946,26</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Грудний збір №</w:t>
            </w:r>
            <w:r>
              <w:rPr>
                <w:color w:val="000000"/>
              </w:rPr>
              <w:t xml:space="preserve"> </w:t>
            </w:r>
            <w:r w:rsidRPr="00DD71AE">
              <w:rPr>
                <w:color w:val="000000"/>
              </w:rPr>
              <w:t>2, 50 г</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З</w:t>
            </w:r>
            <w:r w:rsidRPr="00DD71AE">
              <w:rPr>
                <w:color w:val="000000"/>
              </w:rPr>
              <w:t>бір</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Лік</w:t>
            </w:r>
            <w:r w:rsidRPr="00DD71AE">
              <w:rPr>
                <w:color w:val="000000"/>
              </w:rPr>
              <w:t>т</w:t>
            </w:r>
            <w:r w:rsidRPr="00DD71AE">
              <w:rPr>
                <w:color w:val="000000"/>
              </w:rPr>
              <w:t>рави</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397575</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914,13</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r>
      <w:tr w:rsidR="002A1B6A" w:rsidRPr="00DD71AE" w:rsidTr="009573F4">
        <w:tc>
          <w:tcPr>
            <w:tcW w:w="3850" w:type="dxa"/>
            <w:tcBorders>
              <w:top w:val="single" w:sz="6" w:space="0" w:color="auto"/>
              <w:left w:val="doub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Пертусин, 100 г</w:t>
            </w:r>
          </w:p>
        </w:tc>
        <w:tc>
          <w:tcPr>
            <w:tcW w:w="1660" w:type="dxa"/>
            <w:tcBorders>
              <w:top w:val="single" w:sz="6" w:space="0" w:color="auto"/>
              <w:left w:val="single" w:sz="6" w:space="0" w:color="auto"/>
              <w:bottom w:val="sing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Віола</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388203</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891,45</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r>
      <w:tr w:rsidR="002A1B6A" w:rsidRPr="00DD71AE" w:rsidTr="009573F4">
        <w:tc>
          <w:tcPr>
            <w:tcW w:w="3850" w:type="dxa"/>
            <w:tcBorders>
              <w:top w:val="single" w:sz="6" w:space="0" w:color="auto"/>
              <w:left w:val="double" w:sz="6" w:space="0" w:color="auto"/>
              <w:bottom w:val="doub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Пертусин, 100 г</w:t>
            </w:r>
          </w:p>
        </w:tc>
        <w:tc>
          <w:tcPr>
            <w:tcW w:w="1660" w:type="dxa"/>
            <w:tcBorders>
              <w:top w:val="single" w:sz="6" w:space="0" w:color="auto"/>
              <w:left w:val="single" w:sz="6" w:space="0" w:color="auto"/>
              <w:bottom w:val="double" w:sz="6" w:space="0" w:color="auto"/>
              <w:right w:val="single" w:sz="6" w:space="0" w:color="auto"/>
            </w:tcBorders>
            <w:noWrap/>
            <w:tcMar>
              <w:lef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double" w:sz="6" w:space="0" w:color="auto"/>
              <w:right w:val="single" w:sz="6" w:space="0" w:color="auto"/>
            </w:tcBorders>
            <w:tcMar>
              <w:lef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А</w:t>
            </w:r>
            <w:r w:rsidRPr="00DD71AE">
              <w:rPr>
                <w:color w:val="000000"/>
              </w:rPr>
              <w:t>р</w:t>
            </w:r>
            <w:r w:rsidRPr="00DD71AE">
              <w:rPr>
                <w:color w:val="000000"/>
              </w:rPr>
              <w:t>теріум</w:t>
            </w:r>
          </w:p>
        </w:tc>
        <w:tc>
          <w:tcPr>
            <w:tcW w:w="1800" w:type="dxa"/>
            <w:tcBorders>
              <w:top w:val="sing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273682</w:t>
            </w:r>
          </w:p>
        </w:tc>
        <w:tc>
          <w:tcPr>
            <w:tcW w:w="1164"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w:t>
            </w:r>
          </w:p>
        </w:tc>
        <w:tc>
          <w:tcPr>
            <w:tcW w:w="1904" w:type="dxa"/>
            <w:tcBorders>
              <w:top w:val="sing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746,16</w:t>
            </w:r>
          </w:p>
        </w:tc>
        <w:tc>
          <w:tcPr>
            <w:tcW w:w="1085" w:type="dxa"/>
            <w:tcBorders>
              <w:top w:val="single" w:sz="6" w:space="0" w:color="auto"/>
              <w:left w:val="single" w:sz="6" w:space="0" w:color="auto"/>
              <w:bottom w:val="doub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r>
    </w:tbl>
    <w:p w:rsidR="002A1B6A" w:rsidRPr="00E121E8" w:rsidRDefault="002A1B6A" w:rsidP="002A1B6A">
      <w:pPr>
        <w:pStyle w:val="afffffff1"/>
        <w:widowControl w:val="0"/>
        <w:jc w:val="right"/>
        <w:rPr>
          <w:bCs/>
          <w:i/>
          <w:color w:val="000000"/>
        </w:rPr>
      </w:pPr>
      <w:r w:rsidRPr="00E121E8">
        <w:rPr>
          <w:bCs/>
          <w:i/>
          <w:color w:val="000000"/>
        </w:rPr>
        <w:lastRenderedPageBreak/>
        <w:t>Продовж</w:t>
      </w:r>
      <w:r>
        <w:rPr>
          <w:bCs/>
          <w:i/>
          <w:color w:val="000000"/>
        </w:rPr>
        <w:t>.</w:t>
      </w:r>
      <w:r w:rsidRPr="00E121E8">
        <w:rPr>
          <w:bCs/>
          <w:i/>
          <w:color w:val="000000"/>
        </w:rPr>
        <w:t xml:space="preserve"> табл</w:t>
      </w:r>
      <w:r>
        <w:rPr>
          <w:bCs/>
          <w:i/>
          <w:color w:val="000000"/>
        </w:rPr>
        <w:t>.</w:t>
      </w:r>
      <w:r w:rsidRPr="00E121E8">
        <w:rPr>
          <w:bCs/>
          <w:i/>
          <w:color w:val="000000"/>
        </w:rPr>
        <w:t xml:space="preserve"> 3.8</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93"/>
        <w:gridCol w:w="1660"/>
        <w:gridCol w:w="3310"/>
        <w:gridCol w:w="1800"/>
        <w:gridCol w:w="1164"/>
        <w:gridCol w:w="1904"/>
        <w:gridCol w:w="1085"/>
      </w:tblGrid>
      <w:tr w:rsidR="002A1B6A" w:rsidRPr="00DD71AE" w:rsidTr="009573F4">
        <w:tc>
          <w:tcPr>
            <w:tcW w:w="3693" w:type="dxa"/>
            <w:tcBorders>
              <w:top w:val="double" w:sz="6" w:space="0" w:color="auto"/>
              <w:left w:val="double" w:sz="6" w:space="0" w:color="auto"/>
              <w:bottom w:val="doub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На</w:t>
            </w:r>
            <w:r>
              <w:rPr>
                <w:b/>
                <w:color w:val="000000"/>
              </w:rPr>
              <w:t>зва</w:t>
            </w:r>
            <w:r w:rsidRPr="00DD71AE">
              <w:rPr>
                <w:b/>
                <w:color w:val="000000"/>
              </w:rPr>
              <w:t xml:space="preserve"> та доза</w:t>
            </w:r>
            <w:r w:rsidRPr="00DD71AE">
              <w:rPr>
                <w:b/>
                <w:color w:val="000000"/>
              </w:rPr>
              <w:br/>
            </w:r>
            <w:r>
              <w:rPr>
                <w:b/>
                <w:color w:val="000000"/>
              </w:rPr>
              <w:t>ЛЗ</w:t>
            </w:r>
          </w:p>
        </w:tc>
        <w:tc>
          <w:tcPr>
            <w:tcW w:w="1660" w:type="dxa"/>
            <w:tcBorders>
              <w:top w:val="doub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Вид лікарської фо</w:t>
            </w:r>
            <w:r w:rsidRPr="00DD71AE">
              <w:rPr>
                <w:b/>
                <w:color w:val="000000"/>
              </w:rPr>
              <w:t>р</w:t>
            </w:r>
            <w:r w:rsidRPr="00DD71AE">
              <w:rPr>
                <w:b/>
                <w:color w:val="000000"/>
              </w:rPr>
              <w:t>ми</w:t>
            </w:r>
          </w:p>
        </w:tc>
        <w:tc>
          <w:tcPr>
            <w:tcW w:w="3310"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Країна та фі</w:t>
            </w:r>
            <w:r w:rsidRPr="00DD71AE">
              <w:rPr>
                <w:b/>
                <w:color w:val="000000"/>
              </w:rPr>
              <w:t>р</w:t>
            </w:r>
            <w:r w:rsidRPr="00DD71AE">
              <w:rPr>
                <w:b/>
                <w:color w:val="000000"/>
              </w:rPr>
              <w:t>ма-виробник</w:t>
            </w:r>
          </w:p>
        </w:tc>
        <w:tc>
          <w:tcPr>
            <w:tcW w:w="1800" w:type="dxa"/>
            <w:tcBorders>
              <w:top w:val="doub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Обсяг прод</w:t>
            </w:r>
            <w:r w:rsidRPr="00DD71AE">
              <w:rPr>
                <w:b/>
                <w:color w:val="000000"/>
              </w:rPr>
              <w:t>а</w:t>
            </w:r>
            <w:r w:rsidRPr="00DD71AE">
              <w:rPr>
                <w:b/>
                <w:color w:val="000000"/>
              </w:rPr>
              <w:t>жу 2007, уп.</w:t>
            </w:r>
          </w:p>
        </w:tc>
        <w:tc>
          <w:tcPr>
            <w:tcW w:w="1164"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Доля ЛЗ, %</w:t>
            </w:r>
          </w:p>
        </w:tc>
        <w:tc>
          <w:tcPr>
            <w:tcW w:w="1904" w:type="dxa"/>
            <w:tcBorders>
              <w:top w:val="doub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Обсяг продажу 2007, тис. грн</w:t>
            </w:r>
          </w:p>
        </w:tc>
        <w:tc>
          <w:tcPr>
            <w:tcW w:w="1085" w:type="dxa"/>
            <w:tcBorders>
              <w:top w:val="double" w:sz="6" w:space="0" w:color="auto"/>
              <w:left w:val="single" w:sz="6" w:space="0" w:color="auto"/>
              <w:bottom w:val="doub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 xml:space="preserve">Доля ЛЗ, </w:t>
            </w:r>
            <w:r w:rsidRPr="00DD71AE">
              <w:rPr>
                <w:b/>
                <w:color w:val="000000"/>
              </w:rPr>
              <w:br/>
              <w:t>%</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Пектусин</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Біостимул</w:t>
            </w:r>
            <w:r w:rsidRPr="00DD71AE">
              <w:rPr>
                <w:color w:val="000000"/>
              </w:rPr>
              <w:t>я</w:t>
            </w:r>
            <w:r w:rsidRPr="00DD71AE">
              <w:rPr>
                <w:color w:val="000000"/>
              </w:rPr>
              <w:t>тор</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744797</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659,04</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Грудний збір №</w:t>
            </w:r>
            <w:r>
              <w:rPr>
                <w:color w:val="000000"/>
              </w:rPr>
              <w:t xml:space="preserve"> </w:t>
            </w:r>
            <w:r w:rsidRPr="00DD71AE">
              <w:rPr>
                <w:color w:val="000000"/>
              </w:rPr>
              <w:t>1, 50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З</w:t>
            </w:r>
            <w:r w:rsidRPr="00DD71AE">
              <w:rPr>
                <w:color w:val="000000"/>
              </w:rPr>
              <w:t>бір</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Лік</w:t>
            </w:r>
            <w:r w:rsidRPr="00DD71AE">
              <w:rPr>
                <w:color w:val="000000"/>
              </w:rPr>
              <w:t>т</w:t>
            </w:r>
            <w:r w:rsidRPr="00DD71AE">
              <w:rPr>
                <w:color w:val="000000"/>
              </w:rPr>
              <w:t>рави</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296812</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649,36</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Колдакт бронхо, 100 мл</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Індія, Ranbaxy</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40442</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364,79</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Пертусин, 100 г, 50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Фіт</w:t>
            </w:r>
            <w:r w:rsidRPr="00DD71AE">
              <w:rPr>
                <w:color w:val="000000"/>
              </w:rPr>
              <w:t>о</w:t>
            </w:r>
            <w:r w:rsidRPr="00DD71AE">
              <w:rPr>
                <w:color w:val="000000"/>
              </w:rPr>
              <w:t>фарм</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144855</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rFonts w:eastAsia="Arial Unicode MS"/>
                <w:color w:val="000000"/>
              </w:rPr>
              <w:t>-</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Суха мікстура від ка</w:t>
            </w:r>
            <w:r w:rsidRPr="00DD71AE">
              <w:rPr>
                <w:color w:val="000000"/>
              </w:rPr>
              <w:t>ш</w:t>
            </w:r>
            <w:r w:rsidRPr="00DD71AE">
              <w:rPr>
                <w:color w:val="000000"/>
              </w:rPr>
              <w:t>лю, 19,55</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П</w:t>
            </w:r>
            <w:r w:rsidRPr="00DD71AE">
              <w:rPr>
                <w:color w:val="000000"/>
              </w:rPr>
              <w:t>орошок</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Тернопільс</w:t>
            </w:r>
            <w:r w:rsidRPr="00DD71AE">
              <w:rPr>
                <w:color w:val="000000"/>
              </w:rPr>
              <w:t>ь</w:t>
            </w:r>
            <w:r w:rsidRPr="00DD71AE">
              <w:rPr>
                <w:color w:val="000000"/>
              </w:rPr>
              <w:t>ка ФФ</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57575</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296,01</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0,64</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Грудний еліксир, 25 мл</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Р</w:t>
            </w:r>
            <w:r w:rsidRPr="00DD71AE">
              <w:rPr>
                <w:color w:val="000000"/>
              </w:rPr>
              <w:t>ідина</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Тернопільська ФФ</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98493</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195,6</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0,4</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Пектосол, 25 мл</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Ек</w:t>
            </w:r>
            <w:r w:rsidRPr="00DD71AE">
              <w:rPr>
                <w:color w:val="000000"/>
              </w:rPr>
              <w:t>стр. рідк</w:t>
            </w:r>
            <w:r>
              <w:rPr>
                <w:color w:val="000000"/>
              </w:rPr>
              <w:t>.</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Фа</w:t>
            </w:r>
            <w:r w:rsidRPr="00DD71AE">
              <w:rPr>
                <w:color w:val="000000"/>
              </w:rPr>
              <w:t>р</w:t>
            </w:r>
            <w:r w:rsidRPr="00DD71AE">
              <w:rPr>
                <w:color w:val="000000"/>
              </w:rPr>
              <w:t>мак</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44232</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193,53</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0,44</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Пертусин, 100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Україна, Тер</w:t>
            </w:r>
            <w:r w:rsidRPr="00DD71AE">
              <w:rPr>
                <w:color w:val="000000"/>
              </w:rPr>
              <w:t>нопільська ФФ</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105901</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149,96</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0,3</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Пертусин, 50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Тернопільська ФФ</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56378</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131,31</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0,29</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Пертусин, 50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Фіт</w:t>
            </w:r>
            <w:r w:rsidRPr="00DD71AE">
              <w:rPr>
                <w:color w:val="000000"/>
              </w:rPr>
              <w:t>о</w:t>
            </w:r>
            <w:r w:rsidRPr="00DD71AE">
              <w:rPr>
                <w:color w:val="000000"/>
              </w:rPr>
              <w:t>фарм</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72979</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111,35</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0,24</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0"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 xml:space="preserve">Нашатирно – анісові </w:t>
            </w:r>
            <w:r w:rsidRPr="00DD71AE">
              <w:rPr>
                <w:color w:val="000000"/>
              </w:rPr>
              <w:t>к</w:t>
            </w:r>
            <w:r w:rsidRPr="00DD71AE">
              <w:rPr>
                <w:color w:val="000000"/>
              </w:rPr>
              <w:t>раплі, 25 мл</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К</w:t>
            </w:r>
            <w:r w:rsidRPr="00DD71AE">
              <w:rPr>
                <w:color w:val="000000"/>
              </w:rPr>
              <w:t>р</w:t>
            </w:r>
            <w:r>
              <w:rPr>
                <w:color w:val="000000"/>
              </w:rPr>
              <w:t>а</w:t>
            </w:r>
            <w:r w:rsidRPr="00DD71AE">
              <w:rPr>
                <w:color w:val="000000"/>
              </w:rPr>
              <w:t>плі</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Тернопільська ФФ</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40102</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93,23</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0,2</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Грудний збір №</w:t>
            </w:r>
            <w:r>
              <w:rPr>
                <w:color w:val="000000"/>
              </w:rPr>
              <w:t xml:space="preserve"> </w:t>
            </w:r>
            <w:r w:rsidRPr="00DD71AE">
              <w:rPr>
                <w:color w:val="000000"/>
              </w:rPr>
              <w:t>2, 50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З</w:t>
            </w:r>
            <w:r w:rsidRPr="00DD71AE">
              <w:rPr>
                <w:color w:val="000000"/>
              </w:rPr>
              <w:t>бір</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Віола</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48399</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92,49</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0,19</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Бронх</w:t>
            </w:r>
            <w:r w:rsidRPr="00DD71AE">
              <w:rPr>
                <w:color w:val="000000"/>
              </w:rPr>
              <w:t>офіт</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Ф</w:t>
            </w:r>
            <w:r w:rsidRPr="00DD71AE">
              <w:rPr>
                <w:color w:val="000000"/>
              </w:rPr>
              <w:t>ільтр-пакет</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Ейм</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12493</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0,19</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88,68</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0,16</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Пертусин, 50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Р</w:t>
            </w:r>
            <w:r w:rsidRPr="00DD71AE">
              <w:rPr>
                <w:color w:val="000000"/>
              </w:rPr>
              <w:t>ідина</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Луганс</w:t>
            </w:r>
            <w:r w:rsidRPr="00DD71AE">
              <w:rPr>
                <w:color w:val="000000"/>
              </w:rPr>
              <w:t>ь</w:t>
            </w:r>
            <w:r w:rsidRPr="00DD71AE">
              <w:rPr>
                <w:color w:val="000000"/>
              </w:rPr>
              <w:t>ка ФФ</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47699</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75,93</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0,14</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Пертусин, 100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ГЕЗМП</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29013</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0,4</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66,69</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0,14</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Колдакт бронхо, 60 мл</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Індія, Ranbaxy</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11105</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0,18</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65,69</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0,2</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Пекторал, 100 мл</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С</w:t>
            </w:r>
            <w:r w:rsidRPr="00DD71AE">
              <w:rPr>
                <w:color w:val="000000"/>
              </w:rPr>
              <w:t>ироп</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Щвейцарія, Mepha</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1777</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0,002</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52,36</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Грудний збір №</w:t>
            </w:r>
            <w:r>
              <w:rPr>
                <w:color w:val="000000"/>
              </w:rPr>
              <w:t xml:space="preserve"> </w:t>
            </w:r>
            <w:r w:rsidRPr="00DD71AE">
              <w:rPr>
                <w:color w:val="000000"/>
              </w:rPr>
              <w:t>1, 50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З</w:t>
            </w:r>
            <w:r w:rsidRPr="00DD71AE">
              <w:rPr>
                <w:color w:val="000000"/>
              </w:rPr>
              <w:t>бір</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Віола</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27446</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0,19</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47,47</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Бронхофлокс</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Ф</w:t>
            </w:r>
            <w:r w:rsidRPr="00DD71AE">
              <w:rPr>
                <w:color w:val="000000"/>
              </w:rPr>
              <w:t>ільтр- п</w:t>
            </w:r>
            <w:r w:rsidRPr="00DD71AE">
              <w:rPr>
                <w:color w:val="000000"/>
              </w:rPr>
              <w:t>а</w:t>
            </w:r>
            <w:r w:rsidRPr="00DD71AE">
              <w:rPr>
                <w:color w:val="000000"/>
              </w:rPr>
              <w:t>кет</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Сили прир</w:t>
            </w:r>
            <w:r w:rsidRPr="00DD71AE">
              <w:rPr>
                <w:color w:val="000000"/>
              </w:rPr>
              <w:t>о</w:t>
            </w:r>
            <w:r w:rsidRPr="00DD71AE">
              <w:rPr>
                <w:color w:val="000000"/>
              </w:rPr>
              <w:t>ди</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9698</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0,15</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43,32</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0,09</w:t>
            </w:r>
          </w:p>
        </w:tc>
      </w:tr>
      <w:tr w:rsidR="002A1B6A" w:rsidRPr="00DD71AE" w:rsidTr="009573F4">
        <w:tc>
          <w:tcPr>
            <w:tcW w:w="3693" w:type="dxa"/>
            <w:tcBorders>
              <w:top w:val="single" w:sz="6" w:space="0" w:color="auto"/>
              <w:left w:val="doub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Грудний збір №</w:t>
            </w:r>
            <w:r>
              <w:rPr>
                <w:color w:val="000000"/>
              </w:rPr>
              <w:t xml:space="preserve"> </w:t>
            </w:r>
            <w:r w:rsidRPr="00DD71AE">
              <w:rPr>
                <w:color w:val="000000"/>
              </w:rPr>
              <w:t>2, 50 г</w:t>
            </w:r>
          </w:p>
        </w:tc>
        <w:tc>
          <w:tcPr>
            <w:tcW w:w="1660" w:type="dxa"/>
            <w:tcBorders>
              <w:top w:val="single" w:sz="6" w:space="0" w:color="auto"/>
              <w:left w:val="single" w:sz="6" w:space="0" w:color="auto"/>
              <w:bottom w:val="sing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З</w:t>
            </w:r>
            <w:r w:rsidRPr="00DD71AE">
              <w:rPr>
                <w:color w:val="000000"/>
              </w:rPr>
              <w:t>бір</w:t>
            </w:r>
          </w:p>
        </w:tc>
        <w:tc>
          <w:tcPr>
            <w:tcW w:w="331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Віола</w:t>
            </w:r>
          </w:p>
        </w:tc>
        <w:tc>
          <w:tcPr>
            <w:tcW w:w="1800"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17614</w:t>
            </w:r>
          </w:p>
        </w:tc>
        <w:tc>
          <w:tcPr>
            <w:tcW w:w="1164"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0,26</w:t>
            </w:r>
          </w:p>
        </w:tc>
        <w:tc>
          <w:tcPr>
            <w:tcW w:w="1904" w:type="dxa"/>
            <w:tcBorders>
              <w:top w:val="single" w:sz="6" w:space="0" w:color="auto"/>
              <w:left w:val="single" w:sz="6" w:space="0" w:color="auto"/>
              <w:bottom w:val="sing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30,3</w:t>
            </w:r>
          </w:p>
        </w:tc>
        <w:tc>
          <w:tcPr>
            <w:tcW w:w="1085" w:type="dxa"/>
            <w:tcBorders>
              <w:top w:val="single" w:sz="6" w:space="0" w:color="auto"/>
              <w:left w:val="single" w:sz="6" w:space="0" w:color="auto"/>
              <w:bottom w:val="sing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0.07</w:t>
            </w:r>
          </w:p>
        </w:tc>
      </w:tr>
      <w:tr w:rsidR="002A1B6A" w:rsidRPr="00DD71AE" w:rsidTr="009573F4">
        <w:tc>
          <w:tcPr>
            <w:tcW w:w="3693" w:type="dxa"/>
            <w:tcBorders>
              <w:top w:val="single" w:sz="6" w:space="0" w:color="auto"/>
              <w:left w:val="double" w:sz="6" w:space="0" w:color="auto"/>
              <w:bottom w:val="doub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Грудний збір №</w:t>
            </w:r>
            <w:r>
              <w:rPr>
                <w:color w:val="000000"/>
              </w:rPr>
              <w:t xml:space="preserve"> </w:t>
            </w:r>
            <w:r w:rsidRPr="00DD71AE">
              <w:rPr>
                <w:color w:val="000000"/>
              </w:rPr>
              <w:t>2, 50 г</w:t>
            </w:r>
          </w:p>
        </w:tc>
        <w:tc>
          <w:tcPr>
            <w:tcW w:w="1660" w:type="dxa"/>
            <w:tcBorders>
              <w:top w:val="single" w:sz="6" w:space="0" w:color="auto"/>
              <w:left w:val="single" w:sz="6" w:space="0" w:color="auto"/>
              <w:bottom w:val="double" w:sz="6" w:space="0" w:color="auto"/>
              <w:right w:val="single" w:sz="6" w:space="0" w:color="auto"/>
            </w:tcBorders>
            <w:noWrap/>
            <w:tcMar>
              <w:left w:w="85" w:type="dxa"/>
              <w:right w:w="85" w:type="dxa"/>
            </w:tcMar>
            <w:vAlign w:val="center"/>
          </w:tcPr>
          <w:p w:rsidR="002A1B6A" w:rsidRPr="00DD71AE" w:rsidRDefault="002A1B6A" w:rsidP="009573F4">
            <w:pPr>
              <w:widowControl w:val="0"/>
              <w:spacing w:before="40" w:after="40"/>
              <w:rPr>
                <w:rFonts w:eastAsia="Arial Unicode MS"/>
                <w:color w:val="000000"/>
              </w:rPr>
            </w:pPr>
            <w:r>
              <w:rPr>
                <w:color w:val="000000"/>
              </w:rPr>
              <w:t>З</w:t>
            </w:r>
            <w:r w:rsidRPr="00DD71AE">
              <w:rPr>
                <w:color w:val="000000"/>
              </w:rPr>
              <w:t>бір</w:t>
            </w:r>
          </w:p>
        </w:tc>
        <w:tc>
          <w:tcPr>
            <w:tcW w:w="3310" w:type="dxa"/>
            <w:tcBorders>
              <w:top w:val="sing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Киї</w:t>
            </w:r>
            <w:r w:rsidRPr="00DD71AE">
              <w:rPr>
                <w:color w:val="000000"/>
              </w:rPr>
              <w:t>в</w:t>
            </w:r>
            <w:r w:rsidRPr="00DD71AE">
              <w:rPr>
                <w:color w:val="000000"/>
              </w:rPr>
              <w:t>ська ФФ</w:t>
            </w:r>
          </w:p>
        </w:tc>
        <w:tc>
          <w:tcPr>
            <w:tcW w:w="1800" w:type="dxa"/>
            <w:tcBorders>
              <w:top w:val="sing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8879</w:t>
            </w:r>
          </w:p>
        </w:tc>
        <w:tc>
          <w:tcPr>
            <w:tcW w:w="1164"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0,13</w:t>
            </w:r>
          </w:p>
        </w:tc>
        <w:tc>
          <w:tcPr>
            <w:tcW w:w="1904" w:type="dxa"/>
            <w:tcBorders>
              <w:top w:val="single" w:sz="6" w:space="0" w:color="auto"/>
              <w:left w:val="single" w:sz="6" w:space="0" w:color="auto"/>
              <w:bottom w:val="double" w:sz="6" w:space="0" w:color="auto"/>
              <w:right w:val="sing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21,63</w:t>
            </w:r>
          </w:p>
        </w:tc>
        <w:tc>
          <w:tcPr>
            <w:tcW w:w="1085" w:type="dxa"/>
            <w:tcBorders>
              <w:top w:val="single" w:sz="6" w:space="0" w:color="auto"/>
              <w:left w:val="single" w:sz="6" w:space="0" w:color="auto"/>
              <w:bottom w:val="double" w:sz="6" w:space="0" w:color="auto"/>
              <w:right w:val="double" w:sz="6" w:space="0" w:color="auto"/>
            </w:tcBorders>
            <w:noWrap/>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0,05</w:t>
            </w:r>
          </w:p>
        </w:tc>
      </w:tr>
    </w:tbl>
    <w:p w:rsidR="002A1B6A" w:rsidRPr="00E121E8" w:rsidRDefault="002A1B6A" w:rsidP="002A1B6A">
      <w:pPr>
        <w:pStyle w:val="afffffff1"/>
        <w:widowControl w:val="0"/>
        <w:jc w:val="right"/>
        <w:rPr>
          <w:bCs/>
          <w:i/>
          <w:color w:val="000000"/>
        </w:rPr>
      </w:pPr>
      <w:r w:rsidRPr="00E121E8">
        <w:rPr>
          <w:bCs/>
          <w:i/>
          <w:color w:val="000000"/>
        </w:rPr>
        <w:t>Продовж. табл. 3.8</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708"/>
        <w:gridCol w:w="1667"/>
        <w:gridCol w:w="3361"/>
        <w:gridCol w:w="1771"/>
        <w:gridCol w:w="1169"/>
        <w:gridCol w:w="1912"/>
        <w:gridCol w:w="1090"/>
      </w:tblGrid>
      <w:tr w:rsidR="002A1B6A" w:rsidRPr="00DD71AE" w:rsidTr="009573F4">
        <w:tc>
          <w:tcPr>
            <w:tcW w:w="3708" w:type="dxa"/>
            <w:tcBorders>
              <w:top w:val="double" w:sz="6" w:space="0" w:color="auto"/>
              <w:bottom w:val="double" w:sz="6" w:space="0" w:color="auto"/>
            </w:tcBorders>
            <w:noWrap/>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lastRenderedPageBreak/>
              <w:t>На</w:t>
            </w:r>
            <w:r>
              <w:rPr>
                <w:b/>
                <w:color w:val="000000"/>
              </w:rPr>
              <w:t>зва</w:t>
            </w:r>
            <w:r w:rsidRPr="00DD71AE">
              <w:rPr>
                <w:b/>
                <w:color w:val="000000"/>
              </w:rPr>
              <w:t xml:space="preserve"> та доза</w:t>
            </w:r>
            <w:r w:rsidRPr="00DD71AE">
              <w:rPr>
                <w:b/>
                <w:color w:val="000000"/>
              </w:rPr>
              <w:br/>
            </w:r>
            <w:r>
              <w:rPr>
                <w:b/>
                <w:color w:val="000000"/>
              </w:rPr>
              <w:t>ЛЗ</w:t>
            </w:r>
          </w:p>
        </w:tc>
        <w:tc>
          <w:tcPr>
            <w:tcW w:w="1667" w:type="dxa"/>
            <w:tcBorders>
              <w:top w:val="double" w:sz="6" w:space="0" w:color="auto"/>
              <w:bottom w:val="double" w:sz="6" w:space="0" w:color="auto"/>
            </w:tcBorders>
            <w:noWrap/>
            <w:tcMar>
              <w:left w:w="85" w:type="dxa"/>
              <w:right w:w="85" w:type="dxa"/>
            </w:tcMar>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Вид лікарської фо</w:t>
            </w:r>
            <w:r w:rsidRPr="00DD71AE">
              <w:rPr>
                <w:b/>
                <w:color w:val="000000"/>
              </w:rPr>
              <w:t>р</w:t>
            </w:r>
            <w:r w:rsidRPr="00DD71AE">
              <w:rPr>
                <w:b/>
                <w:color w:val="000000"/>
              </w:rPr>
              <w:t>ми</w:t>
            </w:r>
          </w:p>
        </w:tc>
        <w:tc>
          <w:tcPr>
            <w:tcW w:w="3361" w:type="dxa"/>
            <w:tcBorders>
              <w:top w:val="double" w:sz="6" w:space="0" w:color="auto"/>
              <w:bottom w:val="double" w:sz="6" w:space="0" w:color="auto"/>
            </w:tcBorders>
            <w:tcMar>
              <w:left w:w="85" w:type="dxa"/>
              <w:right w:w="85" w:type="dxa"/>
            </w:tcMar>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Країна та фі</w:t>
            </w:r>
            <w:r w:rsidRPr="00DD71AE">
              <w:rPr>
                <w:b/>
                <w:color w:val="000000"/>
              </w:rPr>
              <w:t>р</w:t>
            </w:r>
            <w:r w:rsidRPr="00DD71AE">
              <w:rPr>
                <w:b/>
                <w:color w:val="000000"/>
              </w:rPr>
              <w:t>ма-виробник</w:t>
            </w:r>
          </w:p>
        </w:tc>
        <w:tc>
          <w:tcPr>
            <w:tcW w:w="1771" w:type="dxa"/>
            <w:tcBorders>
              <w:top w:val="double" w:sz="6" w:space="0" w:color="auto"/>
              <w:bottom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Обсяг прод</w:t>
            </w:r>
            <w:r w:rsidRPr="00DD71AE">
              <w:rPr>
                <w:b/>
                <w:color w:val="000000"/>
              </w:rPr>
              <w:t>а</w:t>
            </w:r>
            <w:r w:rsidRPr="00DD71AE">
              <w:rPr>
                <w:b/>
                <w:color w:val="000000"/>
              </w:rPr>
              <w:t>жу 2007, уп.</w:t>
            </w:r>
          </w:p>
        </w:tc>
        <w:tc>
          <w:tcPr>
            <w:tcW w:w="1169" w:type="dxa"/>
            <w:tcBorders>
              <w:top w:val="double" w:sz="6" w:space="0" w:color="auto"/>
              <w:bottom w:val="double" w:sz="6" w:space="0" w:color="auto"/>
            </w:tcBorders>
            <w:tcMar>
              <w:left w:w="85" w:type="dxa"/>
              <w:right w:w="85" w:type="dxa"/>
            </w:tcMar>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Доля ЛЗ, %</w:t>
            </w:r>
          </w:p>
        </w:tc>
        <w:tc>
          <w:tcPr>
            <w:tcW w:w="1912" w:type="dxa"/>
            <w:tcBorders>
              <w:top w:val="double" w:sz="6" w:space="0" w:color="auto"/>
              <w:bottom w:val="double" w:sz="6" w:space="0" w:color="auto"/>
            </w:tcBorders>
            <w:noWrap/>
            <w:tcMar>
              <w:left w:w="85" w:type="dxa"/>
              <w:right w:w="85" w:type="dxa"/>
            </w:tcMar>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Обсяг продажу 2007, тис. грн</w:t>
            </w:r>
          </w:p>
        </w:tc>
        <w:tc>
          <w:tcPr>
            <w:tcW w:w="1090" w:type="dxa"/>
            <w:tcBorders>
              <w:top w:val="double" w:sz="6" w:space="0" w:color="auto"/>
              <w:bottom w:val="double" w:sz="6" w:space="0" w:color="auto"/>
            </w:tcBorders>
            <w:noWrap/>
            <w:tcMar>
              <w:left w:w="85" w:type="dxa"/>
              <w:right w:w="85" w:type="dxa"/>
            </w:tcMar>
            <w:vAlign w:val="center"/>
          </w:tcPr>
          <w:p w:rsidR="002A1B6A" w:rsidRPr="00DD71AE" w:rsidRDefault="002A1B6A" w:rsidP="009573F4">
            <w:pPr>
              <w:widowControl w:val="0"/>
              <w:spacing w:before="20" w:after="20"/>
              <w:jc w:val="center"/>
              <w:rPr>
                <w:rFonts w:eastAsia="Arial Unicode MS"/>
                <w:b/>
                <w:color w:val="000000"/>
              </w:rPr>
            </w:pPr>
            <w:r w:rsidRPr="00DD71AE">
              <w:rPr>
                <w:b/>
                <w:color w:val="000000"/>
              </w:rPr>
              <w:t xml:space="preserve">Доля ЛЗ, </w:t>
            </w:r>
            <w:r w:rsidRPr="00DD71AE">
              <w:rPr>
                <w:b/>
                <w:color w:val="000000"/>
              </w:rPr>
              <w:br/>
              <w:t>%</w:t>
            </w:r>
          </w:p>
        </w:tc>
      </w:tr>
      <w:tr w:rsidR="002A1B6A" w:rsidRPr="00DD71AE" w:rsidTr="009573F4">
        <w:tc>
          <w:tcPr>
            <w:tcW w:w="3708" w:type="dxa"/>
            <w:tcBorders>
              <w:top w:val="double" w:sz="6" w:space="0" w:color="auto"/>
            </w:tcBorders>
            <w:noWrap/>
            <w:vAlign w:val="center"/>
          </w:tcPr>
          <w:p w:rsidR="002A1B6A" w:rsidRPr="00DD71AE" w:rsidRDefault="002A1B6A" w:rsidP="009573F4">
            <w:pPr>
              <w:widowControl w:val="0"/>
              <w:spacing w:before="20" w:after="20"/>
              <w:rPr>
                <w:rFonts w:eastAsia="Arial Unicode MS"/>
                <w:color w:val="000000"/>
              </w:rPr>
            </w:pPr>
            <w:r w:rsidRPr="00DD71AE">
              <w:rPr>
                <w:color w:val="000000"/>
              </w:rPr>
              <w:t>Мікстура від кашлю Д, 19,55</w:t>
            </w:r>
          </w:p>
        </w:tc>
        <w:tc>
          <w:tcPr>
            <w:tcW w:w="1667" w:type="dxa"/>
            <w:tcBorders>
              <w:top w:val="double" w:sz="6" w:space="0" w:color="auto"/>
            </w:tcBorders>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П</w:t>
            </w:r>
            <w:r w:rsidRPr="00DD71AE">
              <w:rPr>
                <w:color w:val="000000"/>
              </w:rPr>
              <w:t>орошок</w:t>
            </w:r>
          </w:p>
        </w:tc>
        <w:tc>
          <w:tcPr>
            <w:tcW w:w="3361" w:type="dxa"/>
            <w:tcBorders>
              <w:top w:val="double" w:sz="6" w:space="0" w:color="auto"/>
            </w:tcBorders>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Львівс</w:t>
            </w:r>
            <w:r w:rsidRPr="00DD71AE">
              <w:rPr>
                <w:color w:val="000000"/>
              </w:rPr>
              <w:t>ь</w:t>
            </w:r>
            <w:r w:rsidRPr="00DD71AE">
              <w:rPr>
                <w:color w:val="000000"/>
              </w:rPr>
              <w:t>ка ФФ</w:t>
            </w:r>
          </w:p>
        </w:tc>
        <w:tc>
          <w:tcPr>
            <w:tcW w:w="1771" w:type="dxa"/>
            <w:tcBorders>
              <w:top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6588</w:t>
            </w:r>
          </w:p>
        </w:tc>
        <w:tc>
          <w:tcPr>
            <w:tcW w:w="1169" w:type="dxa"/>
            <w:tcBorders>
              <w:top w:val="double" w:sz="6" w:space="0" w:color="auto"/>
            </w:tcBorders>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0,1</w:t>
            </w:r>
          </w:p>
        </w:tc>
        <w:tc>
          <w:tcPr>
            <w:tcW w:w="1912" w:type="dxa"/>
            <w:tcBorders>
              <w:top w:val="double" w:sz="6" w:space="0" w:color="auto"/>
            </w:tcBorders>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28,3</w:t>
            </w:r>
          </w:p>
        </w:tc>
        <w:tc>
          <w:tcPr>
            <w:tcW w:w="1090" w:type="dxa"/>
            <w:tcBorders>
              <w:top w:val="double" w:sz="6" w:space="0" w:color="auto"/>
            </w:tcBorders>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0,06</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Пертусин</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С</w:t>
            </w:r>
            <w:r w:rsidRPr="00DD71AE">
              <w:rPr>
                <w:color w:val="000000"/>
              </w:rPr>
              <w:t>ироп</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Киї</w:t>
            </w:r>
            <w:r w:rsidRPr="00DD71AE">
              <w:rPr>
                <w:color w:val="000000"/>
              </w:rPr>
              <w:t>в</w:t>
            </w:r>
            <w:r w:rsidRPr="00DD71AE">
              <w:rPr>
                <w:color w:val="000000"/>
              </w:rPr>
              <w:t>ська ФФ</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7231</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0,1</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19,44</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0,05</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Мукалтин</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Т</w:t>
            </w:r>
            <w:r w:rsidRPr="00DD71AE">
              <w:rPr>
                <w:color w:val="000000"/>
              </w:rPr>
              <w:t>аб.</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Тернопільська ФФ</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42903</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0,65</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19,43</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0,05</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Грудний збір №</w:t>
            </w:r>
            <w:r>
              <w:rPr>
                <w:color w:val="000000"/>
              </w:rPr>
              <w:t xml:space="preserve"> </w:t>
            </w:r>
            <w:r w:rsidRPr="00DD71AE">
              <w:rPr>
                <w:color w:val="000000"/>
              </w:rPr>
              <w:t>2</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Ф</w:t>
            </w:r>
            <w:r w:rsidRPr="00DD71AE">
              <w:rPr>
                <w:color w:val="000000"/>
              </w:rPr>
              <w:t>ільтр- п</w:t>
            </w:r>
            <w:r w:rsidRPr="00DD71AE">
              <w:rPr>
                <w:color w:val="000000"/>
              </w:rPr>
              <w:t>а</w:t>
            </w:r>
            <w:r w:rsidRPr="00DD71AE">
              <w:rPr>
                <w:color w:val="000000"/>
              </w:rPr>
              <w:t>кет</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Віола</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8276</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0,13</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16,65</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0,03</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Пертусин, 50 г</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С</w:t>
            </w:r>
            <w:r w:rsidRPr="00DD71AE">
              <w:rPr>
                <w:color w:val="000000"/>
              </w:rPr>
              <w:t>ироп</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Киї</w:t>
            </w:r>
            <w:r w:rsidRPr="00DD71AE">
              <w:rPr>
                <w:color w:val="000000"/>
              </w:rPr>
              <w:t>в</w:t>
            </w:r>
            <w:r w:rsidRPr="00DD71AE">
              <w:rPr>
                <w:color w:val="000000"/>
              </w:rPr>
              <w:t>ська ФФ</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9271</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0,13</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16,42</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0,04</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Пертусин, 100 г</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С</w:t>
            </w:r>
            <w:r w:rsidRPr="00DD71AE">
              <w:rPr>
                <w:color w:val="000000"/>
              </w:rPr>
              <w:t>ироп</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Ліки Кіровоградщ</w:t>
            </w:r>
            <w:r w:rsidRPr="00DD71AE">
              <w:rPr>
                <w:color w:val="000000"/>
              </w:rPr>
              <w:t>и</w:t>
            </w:r>
            <w:r w:rsidRPr="00DD71AE">
              <w:rPr>
                <w:color w:val="000000"/>
              </w:rPr>
              <w:t>ни</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4667</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0,05</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9,65</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0,02</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Пертусин, 100 г</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Р</w:t>
            </w:r>
            <w:r w:rsidRPr="00DD71AE">
              <w:rPr>
                <w:color w:val="000000"/>
              </w:rPr>
              <w:t>ідина</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Біостимул</w:t>
            </w:r>
            <w:r w:rsidRPr="00DD71AE">
              <w:rPr>
                <w:color w:val="000000"/>
              </w:rPr>
              <w:t>я</w:t>
            </w:r>
            <w:r w:rsidRPr="00DD71AE">
              <w:rPr>
                <w:color w:val="000000"/>
              </w:rPr>
              <w:t>тор</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3953</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0,04</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9,45</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0,02</w:t>
            </w:r>
          </w:p>
        </w:tc>
      </w:tr>
      <w:tr w:rsidR="002A1B6A" w:rsidRPr="00DD71AE" w:rsidTr="009573F4">
        <w:tc>
          <w:tcPr>
            <w:tcW w:w="3708" w:type="dxa"/>
            <w:noWrap/>
            <w:vAlign w:val="center"/>
          </w:tcPr>
          <w:p w:rsidR="002A1B6A" w:rsidRPr="00DD71AE" w:rsidRDefault="002A1B6A" w:rsidP="009573F4">
            <w:pPr>
              <w:widowControl w:val="0"/>
              <w:spacing w:before="20" w:after="20"/>
              <w:rPr>
                <w:color w:val="000000"/>
              </w:rPr>
            </w:pPr>
            <w:r w:rsidRPr="00DD71AE">
              <w:rPr>
                <w:color w:val="000000"/>
              </w:rPr>
              <w:t>Бронхофлокс</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Ф</w:t>
            </w:r>
            <w:r w:rsidRPr="00DD71AE">
              <w:rPr>
                <w:color w:val="000000"/>
              </w:rPr>
              <w:t>ільтр- п</w:t>
            </w:r>
            <w:r w:rsidRPr="00DD71AE">
              <w:rPr>
                <w:color w:val="000000"/>
              </w:rPr>
              <w:t>а</w:t>
            </w:r>
            <w:r w:rsidRPr="00DD71AE">
              <w:rPr>
                <w:color w:val="000000"/>
              </w:rPr>
              <w:t>кет</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Сили прир</w:t>
            </w:r>
            <w:r w:rsidRPr="00DD71AE">
              <w:rPr>
                <w:color w:val="000000"/>
              </w:rPr>
              <w:t>о</w:t>
            </w:r>
            <w:r w:rsidRPr="00DD71AE">
              <w:rPr>
                <w:color w:val="000000"/>
              </w:rPr>
              <w:t>ди</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1989</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0,03</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8,65</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0,02</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Грудний збір №</w:t>
            </w:r>
            <w:r>
              <w:rPr>
                <w:color w:val="000000"/>
              </w:rPr>
              <w:t xml:space="preserve"> </w:t>
            </w:r>
            <w:r w:rsidRPr="00DD71AE">
              <w:rPr>
                <w:color w:val="000000"/>
              </w:rPr>
              <w:t>1</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Ф</w:t>
            </w:r>
            <w:r w:rsidRPr="00DD71AE">
              <w:rPr>
                <w:color w:val="000000"/>
              </w:rPr>
              <w:t>ільтр- п</w:t>
            </w:r>
            <w:r w:rsidRPr="00DD71AE">
              <w:rPr>
                <w:color w:val="000000"/>
              </w:rPr>
              <w:t>а</w:t>
            </w:r>
            <w:r w:rsidRPr="00DD71AE">
              <w:rPr>
                <w:color w:val="000000"/>
              </w:rPr>
              <w:t>кет</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Віола</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3711</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0,04</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6,82</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0,01</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Pr>
                <w:color w:val="000000"/>
              </w:rPr>
              <w:t>Кармолі</w:t>
            </w:r>
            <w:r w:rsidRPr="00DD71AE">
              <w:rPr>
                <w:color w:val="000000"/>
              </w:rPr>
              <w:t>с</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К</w:t>
            </w:r>
            <w:r w:rsidRPr="00DD71AE">
              <w:rPr>
                <w:color w:val="000000"/>
              </w:rPr>
              <w:t>раплі</w:t>
            </w:r>
          </w:p>
        </w:tc>
        <w:tc>
          <w:tcPr>
            <w:tcW w:w="3361" w:type="dxa"/>
            <w:tcMar>
              <w:left w:w="85" w:type="dxa"/>
              <w:right w:w="85" w:type="dxa"/>
            </w:tcMar>
            <w:vAlign w:val="center"/>
          </w:tcPr>
          <w:p w:rsidR="002A1B6A" w:rsidRPr="002A1B6A" w:rsidRDefault="002A1B6A" w:rsidP="009573F4">
            <w:pPr>
              <w:widowControl w:val="0"/>
              <w:spacing w:before="20" w:after="20"/>
              <w:rPr>
                <w:rFonts w:eastAsia="Arial Unicode MS"/>
                <w:color w:val="000000"/>
                <w:lang w:val="en-US"/>
              </w:rPr>
            </w:pPr>
            <w:r w:rsidRPr="00DD71AE">
              <w:rPr>
                <w:color w:val="000000"/>
              </w:rPr>
              <w:t>Австрія</w:t>
            </w:r>
            <w:r w:rsidRPr="002A1B6A">
              <w:rPr>
                <w:color w:val="000000"/>
                <w:lang w:val="en-US"/>
              </w:rPr>
              <w:t>, Dr. A.&amp; L. Smidgall</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389</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0,006</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6,08</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0,013</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Мукалтин</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Т</w:t>
            </w:r>
            <w:r w:rsidRPr="00DD71AE">
              <w:rPr>
                <w:color w:val="000000"/>
              </w:rPr>
              <w:t>аб.</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Тернопільська ФФ</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1323</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0,02</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2,09</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0,045</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Грудний збір №</w:t>
            </w:r>
            <w:r>
              <w:rPr>
                <w:color w:val="000000"/>
              </w:rPr>
              <w:t xml:space="preserve"> </w:t>
            </w:r>
            <w:r w:rsidRPr="00DD71AE">
              <w:rPr>
                <w:color w:val="000000"/>
              </w:rPr>
              <w:t>2</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Ф</w:t>
            </w:r>
            <w:r w:rsidRPr="00DD71AE">
              <w:rPr>
                <w:color w:val="000000"/>
              </w:rPr>
              <w:t>ільтр- п</w:t>
            </w:r>
            <w:r w:rsidRPr="00DD71AE">
              <w:rPr>
                <w:color w:val="000000"/>
              </w:rPr>
              <w:t>а</w:t>
            </w:r>
            <w:r w:rsidRPr="00DD71AE">
              <w:rPr>
                <w:color w:val="000000"/>
              </w:rPr>
              <w:t>кет</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Лік</w:t>
            </w:r>
            <w:r w:rsidRPr="00DD71AE">
              <w:rPr>
                <w:color w:val="000000"/>
              </w:rPr>
              <w:t>т</w:t>
            </w:r>
            <w:r w:rsidRPr="00DD71AE">
              <w:rPr>
                <w:color w:val="000000"/>
              </w:rPr>
              <w:t>рави</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956</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0,008</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2,09</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0,045</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Грудний збір №</w:t>
            </w:r>
            <w:r>
              <w:rPr>
                <w:color w:val="000000"/>
              </w:rPr>
              <w:t xml:space="preserve"> </w:t>
            </w:r>
            <w:r w:rsidRPr="00DD71AE">
              <w:rPr>
                <w:color w:val="000000"/>
              </w:rPr>
              <w:t>1</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Ф</w:t>
            </w:r>
            <w:r w:rsidRPr="00DD71AE">
              <w:rPr>
                <w:color w:val="000000"/>
              </w:rPr>
              <w:t>ільтр- п</w:t>
            </w:r>
            <w:r w:rsidRPr="00DD71AE">
              <w:rPr>
                <w:color w:val="000000"/>
              </w:rPr>
              <w:t>а</w:t>
            </w:r>
            <w:r w:rsidRPr="00DD71AE">
              <w:rPr>
                <w:color w:val="000000"/>
              </w:rPr>
              <w:t>кет</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Лік</w:t>
            </w:r>
            <w:r w:rsidRPr="00DD71AE">
              <w:rPr>
                <w:color w:val="000000"/>
              </w:rPr>
              <w:t>т</w:t>
            </w:r>
            <w:r w:rsidRPr="00DD71AE">
              <w:rPr>
                <w:color w:val="000000"/>
              </w:rPr>
              <w:t>рави</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480</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0,006</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1,07</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0,0023</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Грудний збір №</w:t>
            </w:r>
            <w:r>
              <w:rPr>
                <w:color w:val="000000"/>
              </w:rPr>
              <w:t xml:space="preserve"> </w:t>
            </w:r>
            <w:r w:rsidRPr="00DD71AE">
              <w:rPr>
                <w:color w:val="000000"/>
              </w:rPr>
              <w:t>1</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З</w:t>
            </w:r>
            <w:r w:rsidRPr="00DD71AE">
              <w:rPr>
                <w:color w:val="000000"/>
              </w:rPr>
              <w:t>бір</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Віола</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554</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0,007</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1,05</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0,0023</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Пертусин, 50 мл</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С</w:t>
            </w:r>
            <w:r w:rsidRPr="00DD71AE">
              <w:rPr>
                <w:color w:val="000000"/>
              </w:rPr>
              <w:t>ироп</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Ліки Кіровоградщ</w:t>
            </w:r>
            <w:r w:rsidRPr="00DD71AE">
              <w:rPr>
                <w:color w:val="000000"/>
              </w:rPr>
              <w:t>и</w:t>
            </w:r>
            <w:r w:rsidRPr="00DD71AE">
              <w:rPr>
                <w:color w:val="000000"/>
              </w:rPr>
              <w:t>ни</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510</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0,007</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0,71</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0,0015</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Сироп подорожника, 200 мл</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С</w:t>
            </w:r>
            <w:r w:rsidRPr="00DD71AE">
              <w:rPr>
                <w:color w:val="000000"/>
              </w:rPr>
              <w:t>ироп</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Бєларусь, Е</w:t>
            </w:r>
            <w:r w:rsidRPr="00DD71AE">
              <w:rPr>
                <w:color w:val="000000"/>
              </w:rPr>
              <w:t>к</w:t>
            </w:r>
            <w:r w:rsidRPr="00DD71AE">
              <w:rPr>
                <w:color w:val="000000"/>
              </w:rPr>
              <w:t>зон</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32</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0,001</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0,51</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0,0011</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Сироп чебрецю з віт., 200 мл</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С</w:t>
            </w:r>
            <w:r w:rsidRPr="00DD71AE">
              <w:rPr>
                <w:color w:val="000000"/>
              </w:rPr>
              <w:t>ироп</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Бєларусь, Е</w:t>
            </w:r>
            <w:r w:rsidRPr="00DD71AE">
              <w:rPr>
                <w:color w:val="000000"/>
              </w:rPr>
              <w:t>к</w:t>
            </w:r>
            <w:r w:rsidRPr="00DD71AE">
              <w:rPr>
                <w:color w:val="000000"/>
              </w:rPr>
              <w:t>зон</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31</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0,001</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0,47</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0,001</w:t>
            </w:r>
          </w:p>
        </w:tc>
      </w:tr>
      <w:tr w:rsidR="002A1B6A" w:rsidRPr="00DD71AE" w:rsidTr="009573F4">
        <w:tc>
          <w:tcPr>
            <w:tcW w:w="3708" w:type="dxa"/>
            <w:noWrap/>
            <w:vAlign w:val="center"/>
          </w:tcPr>
          <w:p w:rsidR="002A1B6A" w:rsidRPr="00DD71AE" w:rsidRDefault="002A1B6A" w:rsidP="009573F4">
            <w:pPr>
              <w:widowControl w:val="0"/>
              <w:spacing w:before="20" w:after="20"/>
              <w:rPr>
                <w:rFonts w:eastAsia="Arial Unicode MS"/>
                <w:color w:val="000000"/>
              </w:rPr>
            </w:pPr>
            <w:r w:rsidRPr="00DD71AE">
              <w:rPr>
                <w:color w:val="000000"/>
              </w:rPr>
              <w:t>Грудний збір №</w:t>
            </w:r>
            <w:r>
              <w:rPr>
                <w:color w:val="000000"/>
              </w:rPr>
              <w:t xml:space="preserve"> </w:t>
            </w:r>
            <w:r w:rsidRPr="00DD71AE">
              <w:rPr>
                <w:color w:val="000000"/>
              </w:rPr>
              <w:t>2</w:t>
            </w:r>
          </w:p>
        </w:tc>
        <w:tc>
          <w:tcPr>
            <w:tcW w:w="1667" w:type="dxa"/>
            <w:noWrap/>
            <w:tcMar>
              <w:left w:w="85" w:type="dxa"/>
              <w:right w:w="85" w:type="dxa"/>
            </w:tcMar>
            <w:vAlign w:val="center"/>
          </w:tcPr>
          <w:p w:rsidR="002A1B6A" w:rsidRPr="00DD71AE" w:rsidRDefault="002A1B6A" w:rsidP="009573F4">
            <w:pPr>
              <w:widowControl w:val="0"/>
              <w:spacing w:before="20" w:after="20"/>
              <w:rPr>
                <w:rFonts w:eastAsia="Arial Unicode MS"/>
                <w:color w:val="000000"/>
              </w:rPr>
            </w:pPr>
            <w:r>
              <w:rPr>
                <w:color w:val="000000"/>
              </w:rPr>
              <w:t>З</w:t>
            </w:r>
            <w:r w:rsidRPr="00DD71AE">
              <w:rPr>
                <w:color w:val="000000"/>
              </w:rPr>
              <w:t>бір</w:t>
            </w:r>
          </w:p>
        </w:tc>
        <w:tc>
          <w:tcPr>
            <w:tcW w:w="3361" w:type="dxa"/>
            <w:tcMar>
              <w:left w:w="85" w:type="dxa"/>
              <w:right w:w="85" w:type="dxa"/>
            </w:tcMar>
            <w:vAlign w:val="center"/>
          </w:tcPr>
          <w:p w:rsidR="002A1B6A" w:rsidRPr="00DD71AE" w:rsidRDefault="002A1B6A" w:rsidP="009573F4">
            <w:pPr>
              <w:widowControl w:val="0"/>
              <w:spacing w:before="20" w:after="20"/>
              <w:rPr>
                <w:rFonts w:eastAsia="Arial Unicode MS"/>
                <w:color w:val="000000"/>
              </w:rPr>
            </w:pPr>
            <w:r w:rsidRPr="00DD71AE">
              <w:rPr>
                <w:color w:val="000000"/>
              </w:rPr>
              <w:t>Україна, Віола</w:t>
            </w: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173</w:t>
            </w:r>
          </w:p>
        </w:tc>
        <w:tc>
          <w:tcPr>
            <w:tcW w:w="1169" w:type="dxa"/>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0,004</w:t>
            </w:r>
          </w:p>
        </w:tc>
        <w:tc>
          <w:tcPr>
            <w:tcW w:w="1912"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0,38</w:t>
            </w:r>
          </w:p>
        </w:tc>
        <w:tc>
          <w:tcPr>
            <w:tcW w:w="1090" w:type="dxa"/>
            <w:noWrap/>
            <w:tcMar>
              <w:left w:w="85" w:type="dxa"/>
              <w:right w:w="85" w:type="dxa"/>
            </w:tcMar>
            <w:vAlign w:val="center"/>
          </w:tcPr>
          <w:p w:rsidR="002A1B6A" w:rsidRPr="00DD71AE" w:rsidRDefault="002A1B6A" w:rsidP="009573F4">
            <w:pPr>
              <w:widowControl w:val="0"/>
              <w:spacing w:before="20" w:after="20"/>
              <w:jc w:val="center"/>
              <w:rPr>
                <w:rFonts w:eastAsia="Arial Unicode MS"/>
                <w:color w:val="000000"/>
              </w:rPr>
            </w:pPr>
            <w:r w:rsidRPr="00DD71AE">
              <w:rPr>
                <w:color w:val="000000"/>
              </w:rPr>
              <w:t>0,001</w:t>
            </w:r>
          </w:p>
        </w:tc>
      </w:tr>
      <w:tr w:rsidR="002A1B6A" w:rsidRPr="00DD71AE" w:rsidTr="009573F4">
        <w:tc>
          <w:tcPr>
            <w:tcW w:w="3708" w:type="dxa"/>
            <w:noWrap/>
            <w:vAlign w:val="center"/>
          </w:tcPr>
          <w:p w:rsidR="002A1B6A" w:rsidRPr="00DD71AE" w:rsidRDefault="002A1B6A" w:rsidP="009573F4">
            <w:pPr>
              <w:widowControl w:val="0"/>
              <w:spacing w:before="20" w:after="20"/>
              <w:rPr>
                <w:b/>
                <w:color w:val="000000"/>
              </w:rPr>
            </w:pPr>
            <w:r w:rsidRPr="00DD71AE">
              <w:rPr>
                <w:b/>
                <w:color w:val="000000"/>
              </w:rPr>
              <w:t>Разом:</w:t>
            </w:r>
          </w:p>
        </w:tc>
        <w:tc>
          <w:tcPr>
            <w:tcW w:w="1667" w:type="dxa"/>
            <w:noWrap/>
            <w:tcMar>
              <w:left w:w="85" w:type="dxa"/>
              <w:right w:w="85" w:type="dxa"/>
            </w:tcMar>
            <w:vAlign w:val="center"/>
          </w:tcPr>
          <w:p w:rsidR="002A1B6A" w:rsidRPr="00DD71AE" w:rsidRDefault="002A1B6A" w:rsidP="009573F4">
            <w:pPr>
              <w:widowControl w:val="0"/>
              <w:spacing w:before="20" w:after="20"/>
              <w:rPr>
                <w:b/>
                <w:color w:val="000000"/>
              </w:rPr>
            </w:pPr>
          </w:p>
        </w:tc>
        <w:tc>
          <w:tcPr>
            <w:tcW w:w="3361" w:type="dxa"/>
            <w:tcMar>
              <w:left w:w="85" w:type="dxa"/>
              <w:right w:w="85" w:type="dxa"/>
            </w:tcMar>
            <w:vAlign w:val="center"/>
          </w:tcPr>
          <w:p w:rsidR="002A1B6A" w:rsidRPr="00DD71AE" w:rsidRDefault="002A1B6A" w:rsidP="009573F4">
            <w:pPr>
              <w:widowControl w:val="0"/>
              <w:spacing w:before="20" w:after="20"/>
              <w:rPr>
                <w:b/>
                <w:color w:val="000000"/>
              </w:rPr>
            </w:pPr>
          </w:p>
        </w:tc>
        <w:tc>
          <w:tcPr>
            <w:tcW w:w="1771" w:type="dxa"/>
            <w:noWrap/>
            <w:tcMar>
              <w:top w:w="28" w:type="dxa"/>
              <w:left w:w="85" w:type="dxa"/>
              <w:bottom w:w="28" w:type="dxa"/>
              <w:right w:w="85" w:type="dxa"/>
            </w:tcMar>
            <w:vAlign w:val="center"/>
          </w:tcPr>
          <w:p w:rsidR="002A1B6A" w:rsidRPr="00DD71AE" w:rsidRDefault="002A1B6A" w:rsidP="009573F4">
            <w:pPr>
              <w:widowControl w:val="0"/>
              <w:spacing w:before="20" w:after="20"/>
              <w:jc w:val="center"/>
              <w:rPr>
                <w:b/>
                <w:color w:val="000000"/>
              </w:rPr>
            </w:pPr>
            <w:r w:rsidRPr="00DD71AE">
              <w:rPr>
                <w:b/>
                <w:color w:val="000000"/>
              </w:rPr>
              <w:t>6619914</w:t>
            </w:r>
          </w:p>
        </w:tc>
        <w:tc>
          <w:tcPr>
            <w:tcW w:w="1169" w:type="dxa"/>
            <w:tcMar>
              <w:left w:w="85" w:type="dxa"/>
              <w:right w:w="85" w:type="dxa"/>
            </w:tcMar>
            <w:vAlign w:val="center"/>
          </w:tcPr>
          <w:p w:rsidR="002A1B6A" w:rsidRPr="00DD71AE" w:rsidRDefault="002A1B6A" w:rsidP="009573F4">
            <w:pPr>
              <w:widowControl w:val="0"/>
              <w:spacing w:before="20" w:after="20"/>
              <w:jc w:val="center"/>
              <w:rPr>
                <w:b/>
                <w:color w:val="000000"/>
              </w:rPr>
            </w:pPr>
            <w:r w:rsidRPr="00DD71AE">
              <w:rPr>
                <w:b/>
                <w:color w:val="000000"/>
              </w:rPr>
              <w:t>100</w:t>
            </w:r>
          </w:p>
        </w:tc>
        <w:tc>
          <w:tcPr>
            <w:tcW w:w="1912" w:type="dxa"/>
            <w:noWrap/>
            <w:tcMar>
              <w:left w:w="85" w:type="dxa"/>
              <w:right w:w="85" w:type="dxa"/>
            </w:tcMar>
            <w:vAlign w:val="center"/>
          </w:tcPr>
          <w:p w:rsidR="002A1B6A" w:rsidRPr="00DD71AE" w:rsidRDefault="002A1B6A" w:rsidP="009573F4">
            <w:pPr>
              <w:widowControl w:val="0"/>
              <w:spacing w:before="20" w:after="20"/>
              <w:jc w:val="center"/>
              <w:rPr>
                <w:b/>
                <w:color w:val="000000"/>
              </w:rPr>
            </w:pPr>
            <w:r w:rsidRPr="00DD71AE">
              <w:rPr>
                <w:b/>
                <w:color w:val="000000"/>
              </w:rPr>
              <w:t>45602,75</w:t>
            </w:r>
          </w:p>
        </w:tc>
        <w:tc>
          <w:tcPr>
            <w:tcW w:w="1090" w:type="dxa"/>
            <w:noWrap/>
            <w:tcMar>
              <w:left w:w="85" w:type="dxa"/>
              <w:right w:w="85" w:type="dxa"/>
            </w:tcMar>
            <w:vAlign w:val="center"/>
          </w:tcPr>
          <w:p w:rsidR="002A1B6A" w:rsidRPr="00DD71AE" w:rsidRDefault="002A1B6A" w:rsidP="009573F4">
            <w:pPr>
              <w:widowControl w:val="0"/>
              <w:spacing w:before="20" w:after="20"/>
              <w:jc w:val="center"/>
              <w:rPr>
                <w:b/>
                <w:color w:val="000000"/>
              </w:rPr>
            </w:pPr>
            <w:r w:rsidRPr="00DD71AE">
              <w:rPr>
                <w:b/>
                <w:color w:val="000000"/>
              </w:rPr>
              <w:t>100</w:t>
            </w:r>
          </w:p>
        </w:tc>
      </w:tr>
    </w:tbl>
    <w:p w:rsidR="002A1B6A" w:rsidRPr="00DD71AE" w:rsidRDefault="002A1B6A" w:rsidP="002A1B6A">
      <w:pPr>
        <w:widowControl w:val="0"/>
        <w:shd w:val="clear" w:color="auto" w:fill="FFFFFF"/>
        <w:autoSpaceDE w:val="0"/>
        <w:autoSpaceDN w:val="0"/>
        <w:adjustRightInd w:val="0"/>
        <w:spacing w:line="360" w:lineRule="auto"/>
        <w:ind w:left="360"/>
        <w:jc w:val="both"/>
        <w:rPr>
          <w:color w:val="000000"/>
          <w:sz w:val="28"/>
          <w:szCs w:val="28"/>
        </w:rPr>
        <w:sectPr w:rsidR="002A1B6A" w:rsidRPr="00DD71AE" w:rsidSect="007C509A">
          <w:headerReference w:type="default" r:id="rId50"/>
          <w:pgSz w:w="16838" w:h="11906" w:orient="landscape" w:code="9"/>
          <w:pgMar w:top="1701" w:right="1134" w:bottom="851" w:left="1134" w:header="709" w:footer="709" w:gutter="0"/>
          <w:cols w:space="708"/>
          <w:docGrid w:linePitch="360"/>
        </w:sectPr>
      </w:pPr>
    </w:p>
    <w:p w:rsidR="002A1B6A" w:rsidRPr="00C043A2" w:rsidRDefault="002A1B6A" w:rsidP="002A1B6A">
      <w:pPr>
        <w:pStyle w:val="20"/>
      </w:pPr>
      <w:bookmarkStart w:id="55" w:name="_Toc229656629"/>
      <w:bookmarkStart w:id="56" w:name="_Toc229656634"/>
      <w:bookmarkStart w:id="57" w:name="_Toc230362072"/>
      <w:bookmarkStart w:id="58" w:name="_Toc232501617"/>
      <w:r w:rsidRPr="00C043A2">
        <w:lastRenderedPageBreak/>
        <w:t>3.3. Наукове обґрунтування складу композиції біологічно активних р</w:t>
      </w:r>
      <w:r w:rsidRPr="00C043A2">
        <w:t>е</w:t>
      </w:r>
      <w:r w:rsidRPr="00C043A2">
        <w:t>човин для лікування захворювань органів дихання</w:t>
      </w:r>
      <w:bookmarkEnd w:id="56"/>
      <w:bookmarkEnd w:id="57"/>
      <w:bookmarkEnd w:id="58"/>
      <w:r w:rsidRPr="00C043A2">
        <w:t xml:space="preserve"> </w:t>
      </w:r>
    </w:p>
    <w:p w:rsidR="002A1B6A" w:rsidRDefault="002A1B6A" w:rsidP="002A1B6A">
      <w:pPr>
        <w:pStyle w:val="afffffffff6"/>
      </w:pPr>
    </w:p>
    <w:p w:rsidR="002A1B6A" w:rsidRDefault="002A1B6A" w:rsidP="002A1B6A">
      <w:pPr>
        <w:pStyle w:val="afffffffff6"/>
      </w:pPr>
    </w:p>
    <w:p w:rsidR="002A1B6A" w:rsidRPr="008E627C" w:rsidRDefault="002A1B6A" w:rsidP="002A1B6A">
      <w:pPr>
        <w:pStyle w:val="afffffffff6"/>
      </w:pPr>
      <w:r w:rsidRPr="008E627C">
        <w:t>Багаторічне застосування лікарських засобів рослинного походження свідчить про їх ефективність при лікуванні багатьох, особливо хронічних з</w:t>
      </w:r>
      <w:r w:rsidRPr="008E627C">
        <w:t>а</w:t>
      </w:r>
      <w:r w:rsidRPr="008E627C">
        <w:t>хворювань бронхолегеневого тракту, коли хворий потребує тривалого прийому лікарських препар</w:t>
      </w:r>
      <w:r w:rsidRPr="008E627C">
        <w:t>а</w:t>
      </w:r>
      <w:r w:rsidRPr="008E627C">
        <w:t xml:space="preserve">тів. </w:t>
      </w:r>
    </w:p>
    <w:p w:rsidR="002A1B6A" w:rsidRPr="00DD71AE" w:rsidRDefault="002A1B6A" w:rsidP="002A1B6A">
      <w:pPr>
        <w:pStyle w:val="afffffffff6"/>
        <w:rPr>
          <w:color w:val="000000"/>
        </w:rPr>
      </w:pPr>
      <w:r w:rsidRPr="00DD71AE">
        <w:rPr>
          <w:color w:val="000000"/>
        </w:rPr>
        <w:t xml:space="preserve">Ще </w:t>
      </w:r>
      <w:r>
        <w:rPr>
          <w:color w:val="000000"/>
        </w:rPr>
        <w:t>старода</w:t>
      </w:r>
      <w:r w:rsidRPr="00DD71AE">
        <w:rPr>
          <w:color w:val="000000"/>
        </w:rPr>
        <w:t>вні китайські, т</w:t>
      </w:r>
      <w:r>
        <w:rPr>
          <w:color w:val="000000"/>
        </w:rPr>
        <w:t>и</w:t>
      </w:r>
      <w:r w:rsidRPr="00DD71AE">
        <w:rPr>
          <w:color w:val="000000"/>
        </w:rPr>
        <w:t>бетські, індійські цілителі залишили для нащадків практично універсальні рецепти лікарських прописів – простих, які складаються із 1-7 компонентів</w:t>
      </w:r>
      <w:r>
        <w:rPr>
          <w:color w:val="000000"/>
        </w:rPr>
        <w:t>,</w:t>
      </w:r>
      <w:r w:rsidRPr="00DD71AE">
        <w:rPr>
          <w:color w:val="000000"/>
        </w:rPr>
        <w:t xml:space="preserve"> та складних, що мі</w:t>
      </w:r>
      <w:r>
        <w:rPr>
          <w:color w:val="000000"/>
        </w:rPr>
        <w:t>стя</w:t>
      </w:r>
      <w:r w:rsidRPr="00DD71AE">
        <w:rPr>
          <w:color w:val="000000"/>
        </w:rPr>
        <w:t>ть 15-65 компонентів для лікування ускладненого п</w:t>
      </w:r>
      <w:r>
        <w:rPr>
          <w:color w:val="000000"/>
        </w:rPr>
        <w:t>е</w:t>
      </w:r>
      <w:r w:rsidRPr="00DD71AE">
        <w:rPr>
          <w:color w:val="000000"/>
        </w:rPr>
        <w:t>р</w:t>
      </w:r>
      <w:r>
        <w:rPr>
          <w:color w:val="000000"/>
        </w:rPr>
        <w:t>ебігу</w:t>
      </w:r>
      <w:r w:rsidRPr="00DD71AE">
        <w:rPr>
          <w:color w:val="000000"/>
        </w:rPr>
        <w:t xml:space="preserve"> хвороб з метою </w:t>
      </w:r>
      <w:r>
        <w:rPr>
          <w:color w:val="000000"/>
        </w:rPr>
        <w:t>залучення</w:t>
      </w:r>
      <w:r w:rsidRPr="00DD71AE">
        <w:rPr>
          <w:color w:val="000000"/>
        </w:rPr>
        <w:t xml:space="preserve"> цілих систем орг</w:t>
      </w:r>
      <w:r w:rsidRPr="00DD71AE">
        <w:rPr>
          <w:color w:val="000000"/>
        </w:rPr>
        <w:t>а</w:t>
      </w:r>
      <w:r w:rsidRPr="00DD71AE">
        <w:rPr>
          <w:color w:val="000000"/>
        </w:rPr>
        <w:t xml:space="preserve">нів </w:t>
      </w:r>
      <w:r w:rsidRPr="00DD71AE">
        <w:rPr>
          <w:color w:val="000000"/>
        </w:rPr>
        <w:sym w:font="Symbol" w:char="F05B"/>
      </w:r>
      <w:r>
        <w:rPr>
          <w:color w:val="000000"/>
        </w:rPr>
        <w:t>143</w:t>
      </w:r>
      <w:r w:rsidRPr="00DD71AE">
        <w:rPr>
          <w:color w:val="000000"/>
        </w:rPr>
        <w:sym w:font="Symbol" w:char="F05D"/>
      </w:r>
      <w:r w:rsidRPr="00DD71AE">
        <w:rPr>
          <w:color w:val="000000"/>
        </w:rPr>
        <w:t>.</w:t>
      </w:r>
    </w:p>
    <w:p w:rsidR="002A1B6A" w:rsidRPr="00DD71AE" w:rsidRDefault="002A1B6A" w:rsidP="002A1B6A">
      <w:pPr>
        <w:pStyle w:val="afffffffff6"/>
        <w:rPr>
          <w:color w:val="000000"/>
        </w:rPr>
      </w:pPr>
      <w:r w:rsidRPr="00DD71AE">
        <w:rPr>
          <w:color w:val="000000"/>
        </w:rPr>
        <w:t>Перевага широкого застосування препаратів з рослинної сировини б</w:t>
      </w:r>
      <w:r w:rsidRPr="00DD71AE">
        <w:rPr>
          <w:color w:val="000000"/>
        </w:rPr>
        <w:t>а</w:t>
      </w:r>
      <w:r w:rsidRPr="00DD71AE">
        <w:rPr>
          <w:color w:val="000000"/>
        </w:rPr>
        <w:t>зується на тотожності біохімічних структур лікарських рослин з тканинами організму людини, плавності наростання фармакологічного ефекту, відсутн</w:t>
      </w:r>
      <w:r w:rsidRPr="00DD71AE">
        <w:rPr>
          <w:color w:val="000000"/>
        </w:rPr>
        <w:t>о</w:t>
      </w:r>
      <w:r w:rsidRPr="00DD71AE">
        <w:rPr>
          <w:color w:val="000000"/>
        </w:rPr>
        <w:t>сті або дуже рідкому прояві негативних побічних ефектів, алергічних реакцій, практ</w:t>
      </w:r>
      <w:r w:rsidRPr="00DD71AE">
        <w:rPr>
          <w:color w:val="000000"/>
        </w:rPr>
        <w:t>и</w:t>
      </w:r>
      <w:r w:rsidRPr="00DD71AE">
        <w:rPr>
          <w:color w:val="000000"/>
        </w:rPr>
        <w:t>чній відсутності лікарської залежності, низькій токсичності. З цієї точки зору розробка нового комбінованого препарату «Бронхофіт», який містить комплекс біологічно активних речовин рослинн</w:t>
      </w:r>
      <w:r w:rsidRPr="00DD71AE">
        <w:rPr>
          <w:color w:val="000000"/>
        </w:rPr>
        <w:t>о</w:t>
      </w:r>
      <w:r w:rsidRPr="00DD71AE">
        <w:rPr>
          <w:color w:val="000000"/>
        </w:rPr>
        <w:t>го походження, була обґрунтованою і актуальною. Здобувачем кафедри ЯССЛ Ю.Г.Пісковацьким під керівництвом доц. Л.І.Вишневської бу</w:t>
      </w:r>
      <w:r>
        <w:rPr>
          <w:color w:val="000000"/>
        </w:rPr>
        <w:t>ли</w:t>
      </w:r>
      <w:r w:rsidRPr="00DD71AE">
        <w:rPr>
          <w:color w:val="000000"/>
        </w:rPr>
        <w:t xml:space="preserve"> ро</w:t>
      </w:r>
      <w:r w:rsidRPr="00DD71AE">
        <w:rPr>
          <w:color w:val="000000"/>
        </w:rPr>
        <w:t>з</w:t>
      </w:r>
      <w:r w:rsidRPr="00DD71AE">
        <w:rPr>
          <w:color w:val="000000"/>
        </w:rPr>
        <w:t>роблен</w:t>
      </w:r>
      <w:r>
        <w:rPr>
          <w:color w:val="000000"/>
        </w:rPr>
        <w:t>і</w:t>
      </w:r>
      <w:r w:rsidRPr="00DD71AE">
        <w:rPr>
          <w:color w:val="000000"/>
        </w:rPr>
        <w:t xml:space="preserve"> склад та технологія збору «Бронхофіт» для лікування органів дихання. Більш широке використання зборів обмежується недосконалістю лікарс</w:t>
      </w:r>
      <w:r w:rsidRPr="00DD71AE">
        <w:rPr>
          <w:color w:val="000000"/>
        </w:rPr>
        <w:t>ь</w:t>
      </w:r>
      <w:r w:rsidRPr="00DD71AE">
        <w:rPr>
          <w:color w:val="000000"/>
        </w:rPr>
        <w:t>ких форм (настої, відвари), які не мають постійного складу і нестійкі при зберіганні, відсутністю методів стандартизації та контролю якості, складні</w:t>
      </w:r>
      <w:r w:rsidRPr="00DD71AE">
        <w:rPr>
          <w:color w:val="000000"/>
        </w:rPr>
        <w:t>с</w:t>
      </w:r>
      <w:r w:rsidRPr="00DD71AE">
        <w:rPr>
          <w:color w:val="000000"/>
        </w:rPr>
        <w:t>тю індивідуального дозування, неможливістю введення сильнодіючих речовин. При приготуванні в домашніх умовах з настоїв або відварів витяг</w:t>
      </w:r>
      <w:r w:rsidRPr="00DD71AE">
        <w:rPr>
          <w:color w:val="000000"/>
        </w:rPr>
        <w:t>у</w:t>
      </w:r>
      <w:r w:rsidRPr="00DD71AE">
        <w:rPr>
          <w:color w:val="000000"/>
        </w:rPr>
        <w:t>ється лише 18-20% діючих речовин, що призводить до втрат цінних біологічно активних речовин і нераціонал</w:t>
      </w:r>
      <w:r w:rsidRPr="00DD71AE">
        <w:rPr>
          <w:color w:val="000000"/>
        </w:rPr>
        <w:t>ь</w:t>
      </w:r>
      <w:r w:rsidRPr="00DD71AE">
        <w:rPr>
          <w:color w:val="000000"/>
        </w:rPr>
        <w:t xml:space="preserve">ного використання лікарської сировини. </w:t>
      </w:r>
      <w:r>
        <w:rPr>
          <w:color w:val="000000"/>
        </w:rPr>
        <w:t xml:space="preserve">У зв’язку з цим, </w:t>
      </w:r>
      <w:r w:rsidRPr="00DD71AE">
        <w:rPr>
          <w:color w:val="000000"/>
        </w:rPr>
        <w:t xml:space="preserve">ми вирішили </w:t>
      </w:r>
      <w:r>
        <w:rPr>
          <w:color w:val="000000"/>
        </w:rPr>
        <w:t xml:space="preserve">для </w:t>
      </w:r>
      <w:r w:rsidRPr="00CB1A2F">
        <w:rPr>
          <w:color w:val="000000"/>
          <w:spacing w:val="-4"/>
        </w:rPr>
        <w:t xml:space="preserve">розробленого складу препарату «Бронхофіт», обрати іншу лікарську форму, яка б мала бути зручною при застосувані та позбавлена вказаних недоліків </w:t>
      </w:r>
      <w:r w:rsidRPr="00CB1A2F">
        <w:rPr>
          <w:color w:val="000000"/>
          <w:spacing w:val="-4"/>
        </w:rPr>
        <w:sym w:font="Symbol" w:char="F05B"/>
      </w:r>
      <w:r w:rsidRPr="00CB1A2F">
        <w:rPr>
          <w:color w:val="000000"/>
          <w:spacing w:val="-4"/>
        </w:rPr>
        <w:t>172</w:t>
      </w:r>
      <w:r w:rsidRPr="00CB1A2F">
        <w:rPr>
          <w:color w:val="000000"/>
          <w:spacing w:val="-4"/>
        </w:rPr>
        <w:sym w:font="Symbol" w:char="F05D"/>
      </w:r>
      <w:r w:rsidRPr="00CB1A2F">
        <w:rPr>
          <w:color w:val="000000"/>
          <w:spacing w:val="-4"/>
        </w:rPr>
        <w:t>.</w:t>
      </w:r>
      <w:r w:rsidRPr="00DD71AE">
        <w:rPr>
          <w:color w:val="000000"/>
        </w:rPr>
        <w:t xml:space="preserve"> </w:t>
      </w:r>
    </w:p>
    <w:p w:rsidR="002A1B6A" w:rsidRPr="00DD71AE" w:rsidRDefault="002A1B6A" w:rsidP="002A1B6A">
      <w:pPr>
        <w:pStyle w:val="afffffffff6"/>
        <w:rPr>
          <w:color w:val="000000"/>
        </w:rPr>
      </w:pPr>
      <w:r>
        <w:rPr>
          <w:color w:val="000000"/>
        </w:rPr>
        <w:t>З</w:t>
      </w:r>
      <w:r w:rsidRPr="00DD71AE">
        <w:rPr>
          <w:color w:val="000000"/>
        </w:rPr>
        <w:t xml:space="preserve"> метою досягнення оптимального фармакологічного ефекту, до складу препарату «Бронхофіт» були включені </w:t>
      </w:r>
      <w:r>
        <w:rPr>
          <w:color w:val="000000"/>
        </w:rPr>
        <w:t>лікарські рослини</w:t>
      </w:r>
      <w:r w:rsidRPr="00DD71AE">
        <w:rPr>
          <w:color w:val="000000"/>
        </w:rPr>
        <w:t>, лікувальні власт</w:t>
      </w:r>
      <w:r w:rsidRPr="00DD71AE">
        <w:rPr>
          <w:color w:val="000000"/>
        </w:rPr>
        <w:t>и</w:t>
      </w:r>
      <w:r w:rsidRPr="00DD71AE">
        <w:rPr>
          <w:color w:val="000000"/>
        </w:rPr>
        <w:t>вості яких давно використовуються в традиційній та народній медицині: к</w:t>
      </w:r>
      <w:r w:rsidRPr="00DD71AE">
        <w:rPr>
          <w:color w:val="000000"/>
        </w:rPr>
        <w:t>о</w:t>
      </w:r>
      <w:r w:rsidRPr="00DD71AE">
        <w:rPr>
          <w:color w:val="000000"/>
        </w:rPr>
        <w:t>реневищ</w:t>
      </w:r>
      <w:r>
        <w:rPr>
          <w:color w:val="000000"/>
        </w:rPr>
        <w:t>а</w:t>
      </w:r>
      <w:r w:rsidRPr="00DD71AE">
        <w:rPr>
          <w:color w:val="000000"/>
        </w:rPr>
        <w:t xml:space="preserve"> аїру, корені алтеї, квіт</w:t>
      </w:r>
      <w:r>
        <w:rPr>
          <w:color w:val="000000"/>
        </w:rPr>
        <w:t>ки</w:t>
      </w:r>
      <w:r w:rsidRPr="00DD71AE">
        <w:rPr>
          <w:color w:val="000000"/>
        </w:rPr>
        <w:t xml:space="preserve"> липи, квіт</w:t>
      </w:r>
      <w:r>
        <w:rPr>
          <w:color w:val="000000"/>
        </w:rPr>
        <w:t>ки</w:t>
      </w:r>
      <w:r w:rsidRPr="00DD71AE">
        <w:rPr>
          <w:color w:val="000000"/>
        </w:rPr>
        <w:t xml:space="preserve"> бузини чо</w:t>
      </w:r>
      <w:r w:rsidRPr="00DD71AE">
        <w:rPr>
          <w:color w:val="000000"/>
        </w:rPr>
        <w:t>р</w:t>
      </w:r>
      <w:r w:rsidRPr="00DD71AE">
        <w:rPr>
          <w:color w:val="000000"/>
        </w:rPr>
        <w:t>ної, кореневищ</w:t>
      </w:r>
      <w:r>
        <w:rPr>
          <w:color w:val="000000"/>
        </w:rPr>
        <w:t>а</w:t>
      </w:r>
      <w:r w:rsidRPr="00DD71AE">
        <w:rPr>
          <w:color w:val="000000"/>
        </w:rPr>
        <w:t xml:space="preserve"> і корені оману, квіт</w:t>
      </w:r>
      <w:r>
        <w:rPr>
          <w:color w:val="000000"/>
        </w:rPr>
        <w:t>ки</w:t>
      </w:r>
      <w:r w:rsidRPr="00DD71AE">
        <w:rPr>
          <w:color w:val="000000"/>
        </w:rPr>
        <w:t xml:space="preserve"> нагід</w:t>
      </w:r>
      <w:r>
        <w:rPr>
          <w:color w:val="000000"/>
        </w:rPr>
        <w:t>о</w:t>
      </w:r>
      <w:r w:rsidRPr="00DD71AE">
        <w:rPr>
          <w:color w:val="000000"/>
        </w:rPr>
        <w:t>к, листя кропиви, листя м’яти перцевої, квіт</w:t>
      </w:r>
      <w:r>
        <w:rPr>
          <w:color w:val="000000"/>
        </w:rPr>
        <w:t>ки</w:t>
      </w:r>
      <w:r w:rsidRPr="00DD71AE">
        <w:rPr>
          <w:color w:val="000000"/>
        </w:rPr>
        <w:t xml:space="preserve"> ромашки, корені солодки, трав</w:t>
      </w:r>
      <w:r>
        <w:rPr>
          <w:color w:val="000000"/>
        </w:rPr>
        <w:t>а</w:t>
      </w:r>
      <w:r w:rsidRPr="00DD71AE">
        <w:rPr>
          <w:color w:val="000000"/>
        </w:rPr>
        <w:t xml:space="preserve"> чебрецю та ли</w:t>
      </w:r>
      <w:r w:rsidRPr="00DD71AE">
        <w:rPr>
          <w:color w:val="000000"/>
        </w:rPr>
        <w:t>с</w:t>
      </w:r>
      <w:r w:rsidRPr="00DD71AE">
        <w:rPr>
          <w:color w:val="000000"/>
        </w:rPr>
        <w:t xml:space="preserve">тя шавлії. </w:t>
      </w:r>
    </w:p>
    <w:p w:rsidR="002A1B6A" w:rsidRPr="00DD71AE" w:rsidRDefault="002A1B6A" w:rsidP="002A1B6A">
      <w:pPr>
        <w:pStyle w:val="afffffffff6"/>
        <w:rPr>
          <w:color w:val="000000"/>
        </w:rPr>
      </w:pPr>
      <w:r w:rsidRPr="00DD71AE">
        <w:rPr>
          <w:color w:val="000000"/>
        </w:rPr>
        <w:t>Одним з основних глибинних механізмів дії комплексних рослинних засобів є вплив на енергетичний баланс кл</w:t>
      </w:r>
      <w:r w:rsidRPr="00DD71AE">
        <w:rPr>
          <w:color w:val="000000"/>
        </w:rPr>
        <w:t>і</w:t>
      </w:r>
      <w:r w:rsidRPr="00DD71AE">
        <w:rPr>
          <w:color w:val="000000"/>
        </w:rPr>
        <w:t>тини, тканин, організму в цілому (оптимізація енергозабезпечення, запобігання виснаженню резервів на різних ет</w:t>
      </w:r>
      <w:r w:rsidRPr="00DD71AE">
        <w:rPr>
          <w:color w:val="000000"/>
        </w:rPr>
        <w:t>а</w:t>
      </w:r>
      <w:r w:rsidRPr="00DD71AE">
        <w:rPr>
          <w:color w:val="000000"/>
        </w:rPr>
        <w:t>пах адаптації). З цим пов’язані про- та антиоксидантні системи організму. Численні дослідження (м. Улан-Уде — проф. С.М.Ніколаєв, м. Томськ — проф. М.Б.Плотникова та ін.) доводять, що комплексні рослинні засоби найрізноман</w:t>
      </w:r>
      <w:r w:rsidRPr="00DD71AE">
        <w:rPr>
          <w:color w:val="000000"/>
        </w:rPr>
        <w:t>і</w:t>
      </w:r>
      <w:r w:rsidRPr="00DD71AE">
        <w:rPr>
          <w:color w:val="000000"/>
        </w:rPr>
        <w:t>тнішої активності при наявності терапевтичного ефекту виявляють антиоксидантну дію (що характерно для багатьох речовин, які містяться в р</w:t>
      </w:r>
      <w:r w:rsidRPr="00DD71AE">
        <w:rPr>
          <w:color w:val="000000"/>
        </w:rPr>
        <w:t>о</w:t>
      </w:r>
      <w:r w:rsidRPr="00DD71AE">
        <w:rPr>
          <w:color w:val="000000"/>
        </w:rPr>
        <w:t xml:space="preserve">слинах) за рахунок зв’язування, зменшення кількості перекисів, виявляючи при цьому </w:t>
      </w:r>
      <w:r>
        <w:rPr>
          <w:color w:val="000000"/>
        </w:rPr>
        <w:t>й</w:t>
      </w:r>
      <w:r w:rsidRPr="00DD71AE">
        <w:rPr>
          <w:color w:val="000000"/>
        </w:rPr>
        <w:t xml:space="preserve"> більш специф</w:t>
      </w:r>
      <w:r w:rsidRPr="00DD71AE">
        <w:rPr>
          <w:color w:val="000000"/>
        </w:rPr>
        <w:t>і</w:t>
      </w:r>
      <w:r w:rsidRPr="00DD71AE">
        <w:rPr>
          <w:color w:val="000000"/>
        </w:rPr>
        <w:t xml:space="preserve">чні механізми. </w:t>
      </w:r>
    </w:p>
    <w:p w:rsidR="002A1B6A" w:rsidRPr="00DD71AE" w:rsidRDefault="002A1B6A" w:rsidP="002A1B6A">
      <w:pPr>
        <w:pStyle w:val="afffffffff6"/>
        <w:rPr>
          <w:color w:val="000000"/>
        </w:rPr>
      </w:pPr>
      <w:r w:rsidRPr="00DD71AE">
        <w:rPr>
          <w:color w:val="000000"/>
        </w:rPr>
        <w:t>Як відомо, ефективність будь-якої фармакотерапії обумовлена її зда</w:t>
      </w:r>
      <w:r w:rsidRPr="00DD71AE">
        <w:rPr>
          <w:color w:val="000000"/>
        </w:rPr>
        <w:t>т</w:t>
      </w:r>
      <w:r w:rsidRPr="00DD71AE">
        <w:rPr>
          <w:color w:val="000000"/>
        </w:rPr>
        <w:t>ністю впливати на чинники, що викликають захворювання (етіотропна тер</w:t>
      </w:r>
      <w:r w:rsidRPr="00DD71AE">
        <w:rPr>
          <w:color w:val="000000"/>
        </w:rPr>
        <w:t>а</w:t>
      </w:r>
      <w:r w:rsidRPr="00DD71AE">
        <w:rPr>
          <w:color w:val="000000"/>
        </w:rPr>
        <w:t xml:space="preserve">пія), втручатись </w:t>
      </w:r>
      <w:r>
        <w:rPr>
          <w:color w:val="000000"/>
        </w:rPr>
        <w:t>в</w:t>
      </w:r>
      <w:r w:rsidRPr="00DD71AE">
        <w:rPr>
          <w:color w:val="000000"/>
        </w:rPr>
        <w:t xml:space="preserve"> окремі фази патологічного процесу (патогенетична тер</w:t>
      </w:r>
      <w:r w:rsidRPr="00DD71AE">
        <w:rPr>
          <w:color w:val="000000"/>
        </w:rPr>
        <w:t>а</w:t>
      </w:r>
      <w:r w:rsidRPr="00DD71AE">
        <w:rPr>
          <w:color w:val="000000"/>
        </w:rPr>
        <w:t>пія), усувати симптоми, якими супроводжується хвороба (симптоматична т</w:t>
      </w:r>
      <w:r w:rsidRPr="00DD71AE">
        <w:rPr>
          <w:color w:val="000000"/>
        </w:rPr>
        <w:t>е</w:t>
      </w:r>
      <w:r w:rsidRPr="00DD71AE">
        <w:rPr>
          <w:color w:val="000000"/>
        </w:rPr>
        <w:t>рапія). З огляду на це для розробки складу лікарського засобу нами були проаналізовані спільні чинники</w:t>
      </w:r>
      <w:r>
        <w:rPr>
          <w:color w:val="000000"/>
        </w:rPr>
        <w:t xml:space="preserve"> впливу</w:t>
      </w:r>
      <w:r w:rsidRPr="00DD71AE">
        <w:rPr>
          <w:color w:val="000000"/>
        </w:rPr>
        <w:t xml:space="preserve">, що лежать </w:t>
      </w:r>
      <w:r>
        <w:rPr>
          <w:color w:val="000000"/>
        </w:rPr>
        <w:t>в</w:t>
      </w:r>
      <w:r w:rsidRPr="00DD71AE">
        <w:rPr>
          <w:color w:val="000000"/>
        </w:rPr>
        <w:t xml:space="preserve"> основі обох патоло</w:t>
      </w:r>
      <w:r>
        <w:rPr>
          <w:color w:val="000000"/>
        </w:rPr>
        <w:t>гій,</w:t>
      </w:r>
      <w:r w:rsidRPr="00DD71AE">
        <w:rPr>
          <w:color w:val="000000"/>
        </w:rPr>
        <w:t xml:space="preserve"> на пат</w:t>
      </w:r>
      <w:r w:rsidRPr="00DD71AE">
        <w:rPr>
          <w:color w:val="000000"/>
        </w:rPr>
        <w:t>о</w:t>
      </w:r>
      <w:r w:rsidRPr="00DD71AE">
        <w:rPr>
          <w:color w:val="000000"/>
        </w:rPr>
        <w:t>генетичні ланки розвитку захворювань.</w:t>
      </w:r>
    </w:p>
    <w:p w:rsidR="002A1B6A" w:rsidRPr="00DD71AE" w:rsidRDefault="002A1B6A" w:rsidP="002A1B6A">
      <w:pPr>
        <w:pStyle w:val="afffffffff6"/>
        <w:rPr>
          <w:color w:val="000000"/>
        </w:rPr>
      </w:pPr>
      <w:r w:rsidRPr="00DD71AE">
        <w:rPr>
          <w:b/>
          <w:i/>
          <w:color w:val="000000"/>
        </w:rPr>
        <w:t>Етіотропна фітотерапія</w:t>
      </w:r>
      <w:r w:rsidRPr="00DD71AE">
        <w:rPr>
          <w:color w:val="000000"/>
        </w:rPr>
        <w:t xml:space="preserve"> </w:t>
      </w:r>
      <w:r>
        <w:rPr>
          <w:color w:val="000000"/>
        </w:rPr>
        <w:t>застудних захворювань зазвичай</w:t>
      </w:r>
      <w:r w:rsidRPr="00DD71AE">
        <w:rPr>
          <w:color w:val="000000"/>
        </w:rPr>
        <w:t xml:space="preserve"> спрямов</w:t>
      </w:r>
      <w:r w:rsidRPr="00DD71AE">
        <w:rPr>
          <w:color w:val="000000"/>
        </w:rPr>
        <w:t>а</w:t>
      </w:r>
      <w:r w:rsidRPr="00DD71AE">
        <w:rPr>
          <w:color w:val="000000"/>
        </w:rPr>
        <w:t>н</w:t>
      </w:r>
      <w:r>
        <w:rPr>
          <w:color w:val="000000"/>
        </w:rPr>
        <w:t>а на такі процеси</w:t>
      </w:r>
      <w:r w:rsidRPr="00DD71AE">
        <w:rPr>
          <w:color w:val="000000"/>
        </w:rPr>
        <w:t>:</w:t>
      </w:r>
    </w:p>
    <w:p w:rsidR="002A1B6A" w:rsidRPr="00DD71AE" w:rsidRDefault="002A1B6A" w:rsidP="002A1B6A">
      <w:pPr>
        <w:pStyle w:val="afffffffff6"/>
        <w:rPr>
          <w:color w:val="000000"/>
        </w:rPr>
      </w:pPr>
      <w:r>
        <w:rPr>
          <w:color w:val="000000"/>
        </w:rPr>
        <w:lastRenderedPageBreak/>
        <w:t>―</w:t>
      </w:r>
      <w:r w:rsidRPr="00DD71AE">
        <w:rPr>
          <w:color w:val="000000"/>
        </w:rPr>
        <w:t xml:space="preserve"> відновлення захисних бар’єрів верхніх дихальних шляхів за допом</w:t>
      </w:r>
      <w:r w:rsidRPr="00DD71AE">
        <w:rPr>
          <w:color w:val="000000"/>
        </w:rPr>
        <w:t>о</w:t>
      </w:r>
      <w:r w:rsidRPr="00DD71AE">
        <w:rPr>
          <w:color w:val="000000"/>
        </w:rPr>
        <w:t>гою протизапальних, антигіпоксичних, ст</w:t>
      </w:r>
      <w:r w:rsidRPr="00DD71AE">
        <w:rPr>
          <w:color w:val="000000"/>
        </w:rPr>
        <w:t>и</w:t>
      </w:r>
      <w:r w:rsidRPr="00DD71AE">
        <w:rPr>
          <w:color w:val="000000"/>
        </w:rPr>
        <w:t>мулюючих регенерацію і місцевий імунітет фітозасобів (</w:t>
      </w:r>
      <w:r w:rsidRPr="00DD71AE">
        <w:rPr>
          <w:i/>
          <w:color w:val="000000"/>
        </w:rPr>
        <w:t xml:space="preserve">алтея лікарська, аніс звичайний, багно болотне, </w:t>
      </w:r>
      <w:r>
        <w:rPr>
          <w:i/>
          <w:color w:val="000000"/>
        </w:rPr>
        <w:t>розхі</w:t>
      </w:r>
      <w:r>
        <w:rPr>
          <w:i/>
          <w:color w:val="000000"/>
        </w:rPr>
        <w:t>д</w:t>
      </w:r>
      <w:r>
        <w:rPr>
          <w:i/>
          <w:color w:val="000000"/>
        </w:rPr>
        <w:t>ник</w:t>
      </w:r>
      <w:r w:rsidRPr="00DD71AE">
        <w:rPr>
          <w:i/>
          <w:color w:val="000000"/>
        </w:rPr>
        <w:t xml:space="preserve"> плющ</w:t>
      </w:r>
      <w:r>
        <w:rPr>
          <w:i/>
          <w:color w:val="000000"/>
        </w:rPr>
        <w:t>о</w:t>
      </w:r>
      <w:r w:rsidRPr="00DD71AE">
        <w:rPr>
          <w:i/>
          <w:color w:val="000000"/>
        </w:rPr>
        <w:t>видн</w:t>
      </w:r>
      <w:r>
        <w:rPr>
          <w:i/>
          <w:color w:val="000000"/>
        </w:rPr>
        <w:t>ий</w:t>
      </w:r>
      <w:r w:rsidRPr="00DD71AE">
        <w:rPr>
          <w:i/>
          <w:color w:val="000000"/>
        </w:rPr>
        <w:t>, бузина чорна, оман високий, дягель лікарський, ісоп ліка</w:t>
      </w:r>
      <w:r w:rsidRPr="00DD71AE">
        <w:rPr>
          <w:i/>
          <w:color w:val="000000"/>
        </w:rPr>
        <w:t>р</w:t>
      </w:r>
      <w:r w:rsidRPr="00DD71AE">
        <w:rPr>
          <w:i/>
          <w:color w:val="000000"/>
        </w:rPr>
        <w:t xml:space="preserve">ський, </w:t>
      </w:r>
      <w:r>
        <w:rPr>
          <w:i/>
          <w:color w:val="000000"/>
        </w:rPr>
        <w:t>китятки</w:t>
      </w:r>
      <w:r w:rsidRPr="00DD71AE">
        <w:rPr>
          <w:i/>
          <w:color w:val="000000"/>
        </w:rPr>
        <w:t xml:space="preserve"> сибірськ</w:t>
      </w:r>
      <w:r>
        <w:rPr>
          <w:i/>
          <w:color w:val="000000"/>
        </w:rPr>
        <w:t>і</w:t>
      </w:r>
      <w:r w:rsidRPr="00DD71AE">
        <w:rPr>
          <w:i/>
          <w:color w:val="000000"/>
        </w:rPr>
        <w:t>, конюшина лугова, копитняк європейський,</w:t>
      </w:r>
      <w:r w:rsidRPr="00DD71AE">
        <w:rPr>
          <w:color w:val="000000"/>
        </w:rPr>
        <w:t xml:space="preserve"> </w:t>
      </w:r>
      <w:r w:rsidRPr="00DD71AE">
        <w:rPr>
          <w:i/>
          <w:color w:val="000000"/>
        </w:rPr>
        <w:t>льон звичайний, малина звичайна, солодка гола, сосна звичайна, термопсис ланц</w:t>
      </w:r>
      <w:r w:rsidRPr="00DD71AE">
        <w:rPr>
          <w:i/>
          <w:color w:val="000000"/>
        </w:rPr>
        <w:t>е</w:t>
      </w:r>
      <w:r w:rsidRPr="00DD71AE">
        <w:rPr>
          <w:i/>
          <w:color w:val="000000"/>
        </w:rPr>
        <w:t>т</w:t>
      </w:r>
      <w:r>
        <w:rPr>
          <w:i/>
          <w:color w:val="000000"/>
        </w:rPr>
        <w:t>овид</w:t>
      </w:r>
      <w:r w:rsidRPr="00DD71AE">
        <w:rPr>
          <w:i/>
          <w:color w:val="000000"/>
        </w:rPr>
        <w:t>ний</w:t>
      </w:r>
      <w:r w:rsidRPr="00DD71AE">
        <w:rPr>
          <w:color w:val="000000"/>
        </w:rPr>
        <w:t>);</w:t>
      </w:r>
    </w:p>
    <w:p w:rsidR="002A1B6A" w:rsidRPr="00DD71AE" w:rsidRDefault="002A1B6A" w:rsidP="002A1B6A">
      <w:pPr>
        <w:widowControl w:val="0"/>
        <w:spacing w:line="360" w:lineRule="auto"/>
        <w:ind w:firstLine="720"/>
        <w:jc w:val="both"/>
        <w:rPr>
          <w:bCs/>
          <w:color w:val="000000"/>
          <w:sz w:val="28"/>
          <w:szCs w:val="28"/>
        </w:rPr>
      </w:pPr>
      <w:r w:rsidRPr="00941258">
        <w:rPr>
          <w:color w:val="000000"/>
          <w:sz w:val="28"/>
          <w:szCs w:val="28"/>
        </w:rPr>
        <w:t xml:space="preserve">― </w:t>
      </w:r>
      <w:r w:rsidRPr="00DD71AE">
        <w:rPr>
          <w:bCs/>
          <w:color w:val="000000"/>
          <w:sz w:val="28"/>
          <w:szCs w:val="28"/>
        </w:rPr>
        <w:t>боротьб</w:t>
      </w:r>
      <w:r>
        <w:rPr>
          <w:bCs/>
          <w:color w:val="000000"/>
          <w:sz w:val="28"/>
          <w:szCs w:val="28"/>
        </w:rPr>
        <w:t>а</w:t>
      </w:r>
      <w:r w:rsidRPr="00DD71AE">
        <w:rPr>
          <w:bCs/>
          <w:color w:val="000000"/>
          <w:sz w:val="28"/>
          <w:szCs w:val="28"/>
        </w:rPr>
        <w:t xml:space="preserve"> з інфекцією завдяки застосуванню лікарських рослин з антимікробною, противірусною активністю (</w:t>
      </w:r>
      <w:r w:rsidRPr="00DD71AE">
        <w:rPr>
          <w:bCs/>
          <w:i/>
          <w:color w:val="000000"/>
          <w:sz w:val="28"/>
          <w:szCs w:val="28"/>
        </w:rPr>
        <w:t>ц</w:t>
      </w:r>
      <w:r w:rsidRPr="00DD71AE">
        <w:rPr>
          <w:bCs/>
          <w:i/>
          <w:color w:val="000000"/>
          <w:sz w:val="28"/>
          <w:szCs w:val="28"/>
        </w:rPr>
        <w:t>и</w:t>
      </w:r>
      <w:r w:rsidRPr="00DD71AE">
        <w:rPr>
          <w:bCs/>
          <w:i/>
          <w:color w:val="000000"/>
          <w:sz w:val="28"/>
          <w:szCs w:val="28"/>
        </w:rPr>
        <w:t>буля городня, часник городній, алое деревовидне, аїр звичайний, нагідки лікарські, шавлія лікарська, м’ята перцева, евкаліпт прутовидний, сосна звичайна, чебрець звичайний, кріп з</w:t>
      </w:r>
      <w:r w:rsidRPr="00DD71AE">
        <w:rPr>
          <w:bCs/>
          <w:i/>
          <w:color w:val="000000"/>
          <w:sz w:val="28"/>
          <w:szCs w:val="28"/>
        </w:rPr>
        <w:t>а</w:t>
      </w:r>
      <w:r w:rsidRPr="00DD71AE">
        <w:rPr>
          <w:bCs/>
          <w:i/>
          <w:color w:val="000000"/>
          <w:sz w:val="28"/>
          <w:szCs w:val="28"/>
        </w:rPr>
        <w:t>пашний, сухоцвіт багновий, чистотіл великий, гірчиця сарептська, тополя чорна, цитрус</w:t>
      </w:r>
      <w:r w:rsidRPr="00DD71AE">
        <w:rPr>
          <w:bCs/>
          <w:i/>
          <w:color w:val="000000"/>
          <w:sz w:val="28"/>
          <w:szCs w:val="28"/>
        </w:rPr>
        <w:t>о</w:t>
      </w:r>
      <w:r w:rsidRPr="00DD71AE">
        <w:rPr>
          <w:bCs/>
          <w:i/>
          <w:color w:val="000000"/>
          <w:sz w:val="28"/>
          <w:szCs w:val="28"/>
        </w:rPr>
        <w:t>ві</w:t>
      </w:r>
      <w:r w:rsidRPr="00DD71AE">
        <w:rPr>
          <w:bCs/>
          <w:color w:val="000000"/>
          <w:sz w:val="28"/>
          <w:szCs w:val="28"/>
        </w:rPr>
        <w:t>);</w:t>
      </w:r>
    </w:p>
    <w:p w:rsidR="002A1B6A" w:rsidRPr="00DD71AE" w:rsidRDefault="002A1B6A" w:rsidP="002A1B6A">
      <w:pPr>
        <w:widowControl w:val="0"/>
        <w:spacing w:line="360" w:lineRule="auto"/>
        <w:ind w:firstLine="720"/>
        <w:jc w:val="both"/>
        <w:rPr>
          <w:bCs/>
          <w:color w:val="000000"/>
          <w:sz w:val="28"/>
          <w:szCs w:val="28"/>
        </w:rPr>
      </w:pPr>
      <w:r w:rsidRPr="00941258">
        <w:rPr>
          <w:color w:val="000000"/>
          <w:sz w:val="28"/>
          <w:szCs w:val="28"/>
        </w:rPr>
        <w:t>―</w:t>
      </w:r>
      <w:r w:rsidRPr="00941258">
        <w:rPr>
          <w:bCs/>
          <w:color w:val="000000"/>
          <w:sz w:val="28"/>
          <w:szCs w:val="28"/>
        </w:rPr>
        <w:t xml:space="preserve"> </w:t>
      </w:r>
      <w:r w:rsidRPr="00DD71AE">
        <w:rPr>
          <w:bCs/>
          <w:color w:val="000000"/>
          <w:sz w:val="28"/>
          <w:szCs w:val="28"/>
        </w:rPr>
        <w:t xml:space="preserve">зміцнення організму вітамінними препаратами: </w:t>
      </w:r>
      <w:r w:rsidRPr="00DD71AE">
        <w:rPr>
          <w:bCs/>
          <w:i/>
          <w:color w:val="000000"/>
          <w:sz w:val="28"/>
          <w:szCs w:val="28"/>
        </w:rPr>
        <w:t>нагідки лікарські, обліпиха крушиновидна, горобина звичайна, кропива дводомна, види шипшини, см</w:t>
      </w:r>
      <w:r w:rsidRPr="00DD71AE">
        <w:rPr>
          <w:bCs/>
          <w:i/>
          <w:color w:val="000000"/>
          <w:sz w:val="28"/>
          <w:szCs w:val="28"/>
        </w:rPr>
        <w:t>о</w:t>
      </w:r>
      <w:r w:rsidRPr="00DD71AE">
        <w:rPr>
          <w:bCs/>
          <w:i/>
          <w:color w:val="000000"/>
          <w:sz w:val="28"/>
          <w:szCs w:val="28"/>
        </w:rPr>
        <w:t>родина чорна, суниці лісові, первоцвіт весняний</w:t>
      </w:r>
      <w:r w:rsidRPr="00DD71AE">
        <w:rPr>
          <w:bCs/>
          <w:color w:val="000000"/>
          <w:sz w:val="28"/>
          <w:szCs w:val="28"/>
        </w:rPr>
        <w:t>.</w:t>
      </w:r>
    </w:p>
    <w:p w:rsidR="002A1B6A" w:rsidRPr="00DD71AE" w:rsidRDefault="002A1B6A" w:rsidP="002A1B6A">
      <w:pPr>
        <w:widowControl w:val="0"/>
        <w:spacing w:line="360" w:lineRule="auto"/>
        <w:ind w:firstLine="720"/>
        <w:jc w:val="both"/>
        <w:rPr>
          <w:bCs/>
          <w:color w:val="000000"/>
          <w:sz w:val="28"/>
          <w:szCs w:val="28"/>
        </w:rPr>
      </w:pPr>
      <w:r w:rsidRPr="00DD71AE">
        <w:rPr>
          <w:bCs/>
          <w:color w:val="000000"/>
          <w:sz w:val="28"/>
          <w:szCs w:val="28"/>
        </w:rPr>
        <w:t xml:space="preserve">Для </w:t>
      </w:r>
      <w:r w:rsidRPr="00DD71AE">
        <w:rPr>
          <w:b/>
          <w:bCs/>
          <w:i/>
          <w:color w:val="000000"/>
          <w:sz w:val="28"/>
          <w:szCs w:val="28"/>
        </w:rPr>
        <w:t>патогенетичної фітотерапії</w:t>
      </w:r>
      <w:r w:rsidRPr="00DD71AE">
        <w:rPr>
          <w:bCs/>
          <w:color w:val="000000"/>
          <w:sz w:val="28"/>
          <w:szCs w:val="28"/>
        </w:rPr>
        <w:t xml:space="preserve"> використовують:</w:t>
      </w:r>
    </w:p>
    <w:p w:rsidR="002A1B6A" w:rsidRPr="00DD71AE" w:rsidRDefault="002A1B6A" w:rsidP="002A1B6A">
      <w:pPr>
        <w:widowControl w:val="0"/>
        <w:spacing w:line="360" w:lineRule="auto"/>
        <w:ind w:firstLine="720"/>
        <w:jc w:val="both"/>
        <w:rPr>
          <w:bCs/>
          <w:color w:val="000000"/>
          <w:sz w:val="28"/>
          <w:szCs w:val="28"/>
        </w:rPr>
      </w:pPr>
      <w:r w:rsidRPr="00941258">
        <w:rPr>
          <w:color w:val="000000"/>
          <w:sz w:val="28"/>
          <w:szCs w:val="28"/>
        </w:rPr>
        <w:t>―</w:t>
      </w:r>
      <w:r w:rsidRPr="00DD71AE">
        <w:rPr>
          <w:bCs/>
          <w:color w:val="000000"/>
          <w:sz w:val="28"/>
          <w:szCs w:val="28"/>
        </w:rPr>
        <w:t xml:space="preserve"> фітозасоби для відновлення дренажної функції бронхів</w:t>
      </w:r>
      <w:r>
        <w:rPr>
          <w:bCs/>
          <w:color w:val="000000"/>
          <w:sz w:val="28"/>
          <w:szCs w:val="28"/>
        </w:rPr>
        <w:t>:</w:t>
      </w:r>
      <w:r w:rsidRPr="00DD71AE">
        <w:rPr>
          <w:bCs/>
          <w:color w:val="000000"/>
          <w:sz w:val="28"/>
          <w:szCs w:val="28"/>
        </w:rPr>
        <w:t xml:space="preserve"> муколітики (</w:t>
      </w:r>
      <w:r w:rsidRPr="00DD71AE">
        <w:rPr>
          <w:bCs/>
          <w:i/>
          <w:color w:val="000000"/>
          <w:sz w:val="28"/>
          <w:szCs w:val="28"/>
        </w:rPr>
        <w:t xml:space="preserve">алтея лікарська, аніс звичайний, </w:t>
      </w:r>
      <w:r>
        <w:rPr>
          <w:bCs/>
          <w:i/>
          <w:color w:val="000000"/>
          <w:sz w:val="28"/>
          <w:szCs w:val="28"/>
        </w:rPr>
        <w:t>розхідник плющо</w:t>
      </w:r>
      <w:r w:rsidRPr="00DD71AE">
        <w:rPr>
          <w:bCs/>
          <w:i/>
          <w:color w:val="000000"/>
          <w:sz w:val="28"/>
          <w:szCs w:val="28"/>
        </w:rPr>
        <w:t>видн</w:t>
      </w:r>
      <w:r>
        <w:rPr>
          <w:bCs/>
          <w:i/>
          <w:color w:val="000000"/>
          <w:sz w:val="28"/>
          <w:szCs w:val="28"/>
        </w:rPr>
        <w:t>ий</w:t>
      </w:r>
      <w:r w:rsidRPr="00DD71AE">
        <w:rPr>
          <w:bCs/>
          <w:i/>
          <w:color w:val="000000"/>
          <w:sz w:val="28"/>
          <w:szCs w:val="28"/>
        </w:rPr>
        <w:t>, бузина чорна, оман високий, дягель лікарський, ісоп лікарський, конюшина лугова, копитняк європе</w:t>
      </w:r>
      <w:r w:rsidRPr="00DD71AE">
        <w:rPr>
          <w:bCs/>
          <w:i/>
          <w:color w:val="000000"/>
          <w:sz w:val="28"/>
          <w:szCs w:val="28"/>
        </w:rPr>
        <w:t>й</w:t>
      </w:r>
      <w:r w:rsidRPr="00DD71AE">
        <w:rPr>
          <w:bCs/>
          <w:i/>
          <w:color w:val="000000"/>
          <w:sz w:val="28"/>
          <w:szCs w:val="28"/>
        </w:rPr>
        <w:t>ський,</w:t>
      </w:r>
      <w:r w:rsidRPr="00DD71AE">
        <w:rPr>
          <w:bCs/>
          <w:color w:val="000000"/>
          <w:sz w:val="28"/>
          <w:szCs w:val="28"/>
        </w:rPr>
        <w:t xml:space="preserve"> </w:t>
      </w:r>
      <w:r w:rsidRPr="00DD71AE">
        <w:rPr>
          <w:bCs/>
          <w:i/>
          <w:color w:val="000000"/>
          <w:sz w:val="28"/>
          <w:szCs w:val="28"/>
        </w:rPr>
        <w:t>льон звичайний, малина звичайна, солодка гола</w:t>
      </w:r>
      <w:r w:rsidRPr="00DD71AE">
        <w:rPr>
          <w:bCs/>
          <w:color w:val="000000"/>
          <w:sz w:val="28"/>
          <w:szCs w:val="28"/>
        </w:rPr>
        <w:t>); мукорегулятори: інг</w:t>
      </w:r>
      <w:r w:rsidRPr="00DD71AE">
        <w:rPr>
          <w:bCs/>
          <w:color w:val="000000"/>
          <w:sz w:val="28"/>
          <w:szCs w:val="28"/>
        </w:rPr>
        <w:t>а</w:t>
      </w:r>
      <w:r w:rsidRPr="00DD71AE">
        <w:rPr>
          <w:bCs/>
          <w:color w:val="000000"/>
          <w:sz w:val="28"/>
          <w:szCs w:val="28"/>
        </w:rPr>
        <w:t>ляції ефірних олій та фітонцидів (</w:t>
      </w:r>
      <w:r w:rsidRPr="00DD71AE">
        <w:rPr>
          <w:bCs/>
          <w:i/>
          <w:color w:val="000000"/>
          <w:sz w:val="28"/>
          <w:szCs w:val="28"/>
        </w:rPr>
        <w:t>сосна звичайна, види евкаліпту, шавлія лікарська, м’ята перцева, лаванда вузьколиста, меліса лікарська, ромашка л</w:t>
      </w:r>
      <w:r w:rsidRPr="00DD71AE">
        <w:rPr>
          <w:bCs/>
          <w:i/>
          <w:color w:val="000000"/>
          <w:sz w:val="28"/>
          <w:szCs w:val="28"/>
        </w:rPr>
        <w:t>і</w:t>
      </w:r>
      <w:r w:rsidRPr="00DD71AE">
        <w:rPr>
          <w:bCs/>
          <w:i/>
          <w:color w:val="000000"/>
          <w:sz w:val="28"/>
          <w:szCs w:val="28"/>
        </w:rPr>
        <w:t>карська, чебрець плазкий</w:t>
      </w:r>
      <w:r w:rsidRPr="00DD71AE">
        <w:rPr>
          <w:bCs/>
          <w:color w:val="000000"/>
          <w:sz w:val="28"/>
          <w:szCs w:val="28"/>
        </w:rPr>
        <w:t>); відхаркувальні рефлекторної дії (</w:t>
      </w:r>
      <w:r w:rsidRPr="00DD71AE">
        <w:rPr>
          <w:bCs/>
          <w:i/>
          <w:color w:val="000000"/>
          <w:sz w:val="28"/>
          <w:szCs w:val="28"/>
        </w:rPr>
        <w:t xml:space="preserve">багно звичайне, іпекакуана, </w:t>
      </w:r>
      <w:r>
        <w:rPr>
          <w:bCs/>
          <w:i/>
          <w:color w:val="000000"/>
          <w:sz w:val="28"/>
          <w:szCs w:val="28"/>
        </w:rPr>
        <w:t xml:space="preserve">китятки </w:t>
      </w:r>
      <w:r w:rsidRPr="00DD71AE">
        <w:rPr>
          <w:bCs/>
          <w:i/>
          <w:color w:val="000000"/>
          <w:sz w:val="28"/>
          <w:szCs w:val="28"/>
        </w:rPr>
        <w:t>сибірськ</w:t>
      </w:r>
      <w:r>
        <w:rPr>
          <w:bCs/>
          <w:i/>
          <w:color w:val="000000"/>
          <w:sz w:val="28"/>
          <w:szCs w:val="28"/>
        </w:rPr>
        <w:t>і</w:t>
      </w:r>
      <w:r w:rsidRPr="00DD71AE">
        <w:rPr>
          <w:bCs/>
          <w:i/>
          <w:color w:val="000000"/>
          <w:sz w:val="28"/>
          <w:szCs w:val="28"/>
        </w:rPr>
        <w:t>, термопсис ланцетов</w:t>
      </w:r>
      <w:r w:rsidRPr="00DD71AE">
        <w:rPr>
          <w:bCs/>
          <w:i/>
          <w:color w:val="000000"/>
          <w:sz w:val="28"/>
          <w:szCs w:val="28"/>
        </w:rPr>
        <w:t>и</w:t>
      </w:r>
      <w:r w:rsidRPr="00DD71AE">
        <w:rPr>
          <w:bCs/>
          <w:i/>
          <w:color w:val="000000"/>
          <w:sz w:val="28"/>
          <w:szCs w:val="28"/>
        </w:rPr>
        <w:t>дний</w:t>
      </w:r>
      <w:r w:rsidRPr="00DD71AE">
        <w:rPr>
          <w:bCs/>
          <w:color w:val="000000"/>
          <w:sz w:val="28"/>
          <w:szCs w:val="28"/>
        </w:rPr>
        <w:t>);</w:t>
      </w:r>
    </w:p>
    <w:p w:rsidR="002A1B6A" w:rsidRPr="00DD71AE" w:rsidRDefault="002A1B6A" w:rsidP="002A1B6A">
      <w:pPr>
        <w:widowControl w:val="0"/>
        <w:spacing w:line="360" w:lineRule="auto"/>
        <w:ind w:firstLine="720"/>
        <w:jc w:val="both"/>
        <w:rPr>
          <w:bCs/>
          <w:color w:val="000000"/>
          <w:sz w:val="28"/>
          <w:szCs w:val="28"/>
        </w:rPr>
      </w:pPr>
      <w:r w:rsidRPr="00941258">
        <w:rPr>
          <w:color w:val="000000"/>
          <w:sz w:val="28"/>
          <w:szCs w:val="28"/>
        </w:rPr>
        <w:t>―</w:t>
      </w:r>
      <w:r w:rsidRPr="00DD71AE">
        <w:rPr>
          <w:bCs/>
          <w:color w:val="000000"/>
          <w:sz w:val="28"/>
          <w:szCs w:val="28"/>
        </w:rPr>
        <w:t xml:space="preserve"> лікарські рослини з протизапальною активністю (</w:t>
      </w:r>
      <w:r w:rsidRPr="00DD71AE">
        <w:rPr>
          <w:bCs/>
          <w:i/>
          <w:color w:val="000000"/>
          <w:sz w:val="28"/>
          <w:szCs w:val="28"/>
        </w:rPr>
        <w:t>береза бородавч</w:t>
      </w:r>
      <w:r w:rsidRPr="00DD71AE">
        <w:rPr>
          <w:bCs/>
          <w:i/>
          <w:color w:val="000000"/>
          <w:sz w:val="28"/>
          <w:szCs w:val="28"/>
        </w:rPr>
        <w:t>а</w:t>
      </w:r>
      <w:r w:rsidRPr="00DD71AE">
        <w:rPr>
          <w:bCs/>
          <w:i/>
          <w:color w:val="000000"/>
          <w:sz w:val="28"/>
          <w:szCs w:val="28"/>
        </w:rPr>
        <w:t>ста, оман високий, звіробій звичайний, нагідки лікарські, підбіл звичайний, ромашка аптечна, шавлія лікарська</w:t>
      </w:r>
      <w:r w:rsidRPr="00DD71AE">
        <w:rPr>
          <w:bCs/>
          <w:color w:val="000000"/>
          <w:sz w:val="28"/>
          <w:szCs w:val="28"/>
        </w:rPr>
        <w:t xml:space="preserve"> тощо).</w:t>
      </w:r>
    </w:p>
    <w:p w:rsidR="002A1B6A" w:rsidRPr="00DD71AE" w:rsidRDefault="002A1B6A" w:rsidP="002A1B6A">
      <w:pPr>
        <w:widowControl w:val="0"/>
        <w:spacing w:line="360" w:lineRule="auto"/>
        <w:ind w:firstLine="708"/>
        <w:jc w:val="both"/>
        <w:rPr>
          <w:bCs/>
          <w:color w:val="000000"/>
          <w:sz w:val="28"/>
          <w:szCs w:val="28"/>
        </w:rPr>
      </w:pPr>
      <w:r w:rsidRPr="00941258">
        <w:rPr>
          <w:color w:val="000000"/>
          <w:sz w:val="28"/>
          <w:szCs w:val="28"/>
        </w:rPr>
        <w:t>―</w:t>
      </w:r>
      <w:r w:rsidRPr="00DD71AE">
        <w:rPr>
          <w:bCs/>
          <w:color w:val="000000"/>
          <w:sz w:val="28"/>
          <w:szCs w:val="28"/>
        </w:rPr>
        <w:t xml:space="preserve"> препарати для усунення гіпоксії (</w:t>
      </w:r>
      <w:r w:rsidRPr="00DD71AE">
        <w:rPr>
          <w:bCs/>
          <w:i/>
          <w:color w:val="000000"/>
          <w:sz w:val="28"/>
          <w:szCs w:val="28"/>
        </w:rPr>
        <w:t>астрагал шерстистоквітковий, липа серцелиста, перстач прямостоячий, лопух великий, манжетка звича</w:t>
      </w:r>
      <w:r w:rsidRPr="00DD71AE">
        <w:rPr>
          <w:bCs/>
          <w:i/>
          <w:color w:val="000000"/>
          <w:sz w:val="28"/>
          <w:szCs w:val="28"/>
        </w:rPr>
        <w:t>й</w:t>
      </w:r>
      <w:r w:rsidRPr="00DD71AE">
        <w:rPr>
          <w:bCs/>
          <w:i/>
          <w:color w:val="000000"/>
          <w:sz w:val="28"/>
          <w:szCs w:val="28"/>
        </w:rPr>
        <w:t>на, меліса лікарська, синюха блакитна, смородина чорна, ісландський мох (цетрарія ісландс</w:t>
      </w:r>
      <w:r w:rsidRPr="00DD71AE">
        <w:rPr>
          <w:bCs/>
          <w:i/>
          <w:color w:val="000000"/>
          <w:sz w:val="28"/>
          <w:szCs w:val="28"/>
        </w:rPr>
        <w:t>ь</w:t>
      </w:r>
      <w:r w:rsidRPr="00DD71AE">
        <w:rPr>
          <w:bCs/>
          <w:i/>
          <w:color w:val="000000"/>
          <w:sz w:val="28"/>
          <w:szCs w:val="28"/>
        </w:rPr>
        <w:t>ка), шавлія лікарська</w:t>
      </w:r>
      <w:r w:rsidRPr="00DD71AE">
        <w:rPr>
          <w:bCs/>
          <w:color w:val="000000"/>
          <w:sz w:val="28"/>
          <w:szCs w:val="28"/>
        </w:rPr>
        <w:t>).</w:t>
      </w:r>
    </w:p>
    <w:p w:rsidR="002A1B6A" w:rsidRPr="00DD71AE" w:rsidRDefault="002A1B6A" w:rsidP="002A1B6A">
      <w:pPr>
        <w:widowControl w:val="0"/>
        <w:spacing w:line="360" w:lineRule="auto"/>
        <w:ind w:firstLine="708"/>
        <w:jc w:val="both"/>
        <w:rPr>
          <w:bCs/>
          <w:color w:val="000000"/>
          <w:sz w:val="28"/>
          <w:szCs w:val="28"/>
        </w:rPr>
      </w:pPr>
      <w:r w:rsidRPr="00DD71AE">
        <w:rPr>
          <w:b/>
          <w:bCs/>
          <w:i/>
          <w:color w:val="000000"/>
          <w:sz w:val="28"/>
          <w:szCs w:val="28"/>
        </w:rPr>
        <w:t>Симптоматична фітотерапія</w:t>
      </w:r>
      <w:r w:rsidRPr="00DD71AE">
        <w:rPr>
          <w:bCs/>
          <w:color w:val="000000"/>
          <w:sz w:val="28"/>
          <w:szCs w:val="28"/>
        </w:rPr>
        <w:t xml:space="preserve"> спрямована на:</w:t>
      </w:r>
    </w:p>
    <w:p w:rsidR="002A1B6A" w:rsidRPr="00DD71AE" w:rsidRDefault="002A1B6A" w:rsidP="002A1B6A">
      <w:pPr>
        <w:widowControl w:val="0"/>
        <w:spacing w:line="360" w:lineRule="auto"/>
        <w:ind w:firstLine="720"/>
        <w:jc w:val="both"/>
        <w:rPr>
          <w:bCs/>
          <w:color w:val="000000"/>
          <w:sz w:val="28"/>
          <w:szCs w:val="28"/>
        </w:rPr>
      </w:pPr>
      <w:r w:rsidRPr="00941258">
        <w:rPr>
          <w:color w:val="000000"/>
          <w:sz w:val="28"/>
          <w:szCs w:val="28"/>
        </w:rPr>
        <w:t>―</w:t>
      </w:r>
      <w:r w:rsidRPr="00DD71AE">
        <w:rPr>
          <w:bCs/>
          <w:color w:val="000000"/>
          <w:sz w:val="28"/>
          <w:szCs w:val="28"/>
        </w:rPr>
        <w:t xml:space="preserve"> нормалізацію температури тіла (</w:t>
      </w:r>
      <w:r w:rsidRPr="00DD71AE">
        <w:rPr>
          <w:bCs/>
          <w:i/>
          <w:color w:val="000000"/>
          <w:sz w:val="28"/>
          <w:szCs w:val="28"/>
        </w:rPr>
        <w:t>липа серце</w:t>
      </w:r>
      <w:r>
        <w:rPr>
          <w:bCs/>
          <w:i/>
          <w:color w:val="000000"/>
          <w:sz w:val="28"/>
          <w:szCs w:val="28"/>
        </w:rPr>
        <w:t>лист</w:t>
      </w:r>
      <w:r w:rsidRPr="00DD71AE">
        <w:rPr>
          <w:bCs/>
          <w:i/>
          <w:color w:val="000000"/>
          <w:sz w:val="28"/>
          <w:szCs w:val="28"/>
        </w:rPr>
        <w:t>а, ромашка аптечна, волошка синя</w:t>
      </w:r>
      <w:r w:rsidRPr="00DD71AE">
        <w:rPr>
          <w:bCs/>
          <w:color w:val="000000"/>
          <w:sz w:val="28"/>
          <w:szCs w:val="28"/>
        </w:rPr>
        <w:t>);</w:t>
      </w:r>
    </w:p>
    <w:p w:rsidR="002A1B6A" w:rsidRPr="00DD71AE" w:rsidRDefault="002A1B6A" w:rsidP="002A1B6A">
      <w:pPr>
        <w:widowControl w:val="0"/>
        <w:spacing w:line="360" w:lineRule="auto"/>
        <w:ind w:firstLine="720"/>
        <w:jc w:val="both"/>
        <w:rPr>
          <w:bCs/>
          <w:color w:val="000000"/>
          <w:sz w:val="28"/>
          <w:szCs w:val="28"/>
        </w:rPr>
      </w:pPr>
      <w:r w:rsidRPr="00941258">
        <w:rPr>
          <w:color w:val="000000"/>
          <w:sz w:val="28"/>
          <w:szCs w:val="28"/>
        </w:rPr>
        <w:t>―</w:t>
      </w:r>
      <w:r w:rsidRPr="00DD71AE">
        <w:rPr>
          <w:bCs/>
          <w:color w:val="000000"/>
          <w:sz w:val="28"/>
          <w:szCs w:val="28"/>
        </w:rPr>
        <w:t xml:space="preserve"> підтримку серцево-судинної системи (</w:t>
      </w:r>
      <w:r w:rsidRPr="00DD71AE">
        <w:rPr>
          <w:bCs/>
          <w:i/>
          <w:color w:val="000000"/>
          <w:sz w:val="28"/>
          <w:szCs w:val="28"/>
        </w:rPr>
        <w:t>види глоду, горицвіт весн</w:t>
      </w:r>
      <w:r w:rsidRPr="00DD71AE">
        <w:rPr>
          <w:bCs/>
          <w:i/>
          <w:color w:val="000000"/>
          <w:sz w:val="28"/>
          <w:szCs w:val="28"/>
        </w:rPr>
        <w:t>я</w:t>
      </w:r>
      <w:r w:rsidRPr="00DD71AE">
        <w:rPr>
          <w:bCs/>
          <w:i/>
          <w:color w:val="000000"/>
          <w:sz w:val="28"/>
          <w:szCs w:val="28"/>
        </w:rPr>
        <w:t>ний</w:t>
      </w:r>
      <w:r w:rsidRPr="00DD71AE">
        <w:rPr>
          <w:bCs/>
          <w:color w:val="000000"/>
          <w:sz w:val="28"/>
          <w:szCs w:val="28"/>
        </w:rPr>
        <w:t>);</w:t>
      </w:r>
    </w:p>
    <w:p w:rsidR="002A1B6A" w:rsidRPr="00DD71AE" w:rsidRDefault="002A1B6A" w:rsidP="002A1B6A">
      <w:pPr>
        <w:widowControl w:val="0"/>
        <w:spacing w:line="360" w:lineRule="auto"/>
        <w:ind w:firstLine="720"/>
        <w:jc w:val="both"/>
        <w:rPr>
          <w:bCs/>
          <w:color w:val="000000"/>
          <w:sz w:val="28"/>
          <w:szCs w:val="28"/>
        </w:rPr>
      </w:pPr>
      <w:r w:rsidRPr="00941258">
        <w:rPr>
          <w:color w:val="000000"/>
          <w:sz w:val="28"/>
          <w:szCs w:val="28"/>
        </w:rPr>
        <w:lastRenderedPageBreak/>
        <w:t>―</w:t>
      </w:r>
      <w:r w:rsidRPr="00DD71AE">
        <w:rPr>
          <w:bCs/>
          <w:color w:val="000000"/>
          <w:sz w:val="28"/>
          <w:szCs w:val="28"/>
        </w:rPr>
        <w:t xml:space="preserve"> нормалізацію сну: фітозасоби з седативно-снотворною дією (</w:t>
      </w:r>
      <w:r w:rsidRPr="00DD71AE">
        <w:rPr>
          <w:bCs/>
          <w:i/>
          <w:color w:val="000000"/>
          <w:sz w:val="28"/>
          <w:szCs w:val="28"/>
        </w:rPr>
        <w:t>валер</w:t>
      </w:r>
      <w:r w:rsidRPr="00DD71AE">
        <w:rPr>
          <w:bCs/>
          <w:i/>
          <w:color w:val="000000"/>
          <w:sz w:val="28"/>
          <w:szCs w:val="28"/>
        </w:rPr>
        <w:t>і</w:t>
      </w:r>
      <w:r w:rsidRPr="00DD71AE">
        <w:rPr>
          <w:bCs/>
          <w:i/>
          <w:color w:val="000000"/>
          <w:sz w:val="28"/>
          <w:szCs w:val="28"/>
        </w:rPr>
        <w:t>ана</w:t>
      </w:r>
      <w:r w:rsidRPr="00DD71AE">
        <w:rPr>
          <w:bCs/>
          <w:color w:val="000000"/>
          <w:sz w:val="28"/>
          <w:szCs w:val="28"/>
        </w:rPr>
        <w:t xml:space="preserve"> </w:t>
      </w:r>
      <w:r w:rsidRPr="00DD71AE">
        <w:rPr>
          <w:bCs/>
          <w:i/>
          <w:color w:val="000000"/>
          <w:sz w:val="28"/>
          <w:szCs w:val="28"/>
        </w:rPr>
        <w:t>лікарська</w:t>
      </w:r>
      <w:r w:rsidRPr="00DD71AE">
        <w:rPr>
          <w:bCs/>
          <w:color w:val="000000"/>
          <w:sz w:val="28"/>
          <w:szCs w:val="28"/>
        </w:rPr>
        <w:t xml:space="preserve">, </w:t>
      </w:r>
      <w:r w:rsidRPr="00DD71AE">
        <w:rPr>
          <w:i/>
          <w:color w:val="000000"/>
          <w:sz w:val="28"/>
        </w:rPr>
        <w:t>буркун лікарський, м’ята перцева, фіалка триколірна, лаванда вузьколи</w:t>
      </w:r>
      <w:r w:rsidRPr="00DD71AE">
        <w:rPr>
          <w:i/>
          <w:color w:val="000000"/>
          <w:sz w:val="28"/>
        </w:rPr>
        <w:t>с</w:t>
      </w:r>
      <w:r w:rsidRPr="00DD71AE">
        <w:rPr>
          <w:i/>
          <w:color w:val="000000"/>
          <w:sz w:val="28"/>
        </w:rPr>
        <w:t>та, череда трироздільна, півонія незвичайна, хміль звичайний</w:t>
      </w:r>
      <w:r w:rsidRPr="00DD71AE">
        <w:rPr>
          <w:bCs/>
          <w:color w:val="000000"/>
          <w:sz w:val="28"/>
          <w:szCs w:val="28"/>
        </w:rPr>
        <w:t>).</w:t>
      </w:r>
    </w:p>
    <w:p w:rsidR="002A1B6A" w:rsidRPr="00DD71AE" w:rsidRDefault="002A1B6A" w:rsidP="002A1B6A">
      <w:pPr>
        <w:widowControl w:val="0"/>
        <w:spacing w:line="360" w:lineRule="auto"/>
        <w:ind w:firstLine="720"/>
        <w:jc w:val="both"/>
        <w:rPr>
          <w:bCs/>
          <w:color w:val="000000"/>
          <w:sz w:val="28"/>
          <w:szCs w:val="28"/>
        </w:rPr>
      </w:pPr>
      <w:r w:rsidRPr="00DD71AE">
        <w:rPr>
          <w:bCs/>
          <w:color w:val="000000"/>
          <w:sz w:val="28"/>
          <w:szCs w:val="28"/>
        </w:rPr>
        <w:t>Виходячи з частоти згадувань у літературі лікарської рослинної сир</w:t>
      </w:r>
      <w:r w:rsidRPr="00DD71AE">
        <w:rPr>
          <w:bCs/>
          <w:color w:val="000000"/>
          <w:sz w:val="28"/>
          <w:szCs w:val="28"/>
        </w:rPr>
        <w:t>о</w:t>
      </w:r>
      <w:r w:rsidRPr="00DD71AE">
        <w:rPr>
          <w:bCs/>
          <w:color w:val="000000"/>
          <w:sz w:val="28"/>
          <w:szCs w:val="28"/>
        </w:rPr>
        <w:t xml:space="preserve">вини з актуальними видами дії для </w:t>
      </w:r>
      <w:r>
        <w:rPr>
          <w:bCs/>
          <w:color w:val="000000"/>
          <w:sz w:val="28"/>
          <w:szCs w:val="28"/>
        </w:rPr>
        <w:t>вищеза</w:t>
      </w:r>
      <w:r w:rsidRPr="00DD71AE">
        <w:rPr>
          <w:bCs/>
          <w:color w:val="000000"/>
          <w:sz w:val="28"/>
          <w:szCs w:val="28"/>
        </w:rPr>
        <w:t>значених патологій ми для под</w:t>
      </w:r>
      <w:r w:rsidRPr="00DD71AE">
        <w:rPr>
          <w:bCs/>
          <w:color w:val="000000"/>
          <w:sz w:val="28"/>
          <w:szCs w:val="28"/>
        </w:rPr>
        <w:t>а</w:t>
      </w:r>
      <w:r w:rsidRPr="00DD71AE">
        <w:rPr>
          <w:bCs/>
          <w:color w:val="000000"/>
          <w:sz w:val="28"/>
          <w:szCs w:val="28"/>
        </w:rPr>
        <w:t xml:space="preserve">льших досліджень та створення лікарського засобу були взяті: </w:t>
      </w:r>
      <w:r w:rsidRPr="00DD71AE">
        <w:rPr>
          <w:bCs/>
          <w:i/>
          <w:color w:val="000000"/>
          <w:sz w:val="28"/>
          <w:szCs w:val="28"/>
        </w:rPr>
        <w:t>корен</w:t>
      </w:r>
      <w:r w:rsidRPr="00DD71AE">
        <w:rPr>
          <w:bCs/>
          <w:i/>
          <w:color w:val="000000"/>
          <w:sz w:val="28"/>
          <w:szCs w:val="28"/>
        </w:rPr>
        <w:t>е</w:t>
      </w:r>
      <w:r w:rsidRPr="00DD71AE">
        <w:rPr>
          <w:bCs/>
          <w:i/>
          <w:color w:val="000000"/>
          <w:sz w:val="28"/>
          <w:szCs w:val="28"/>
        </w:rPr>
        <w:t>вища аїру, корені алтеї, корені соло</w:t>
      </w:r>
      <w:r>
        <w:rPr>
          <w:bCs/>
          <w:i/>
          <w:color w:val="000000"/>
          <w:sz w:val="28"/>
          <w:szCs w:val="28"/>
        </w:rPr>
        <w:t xml:space="preserve"> </w:t>
      </w:r>
      <w:r w:rsidRPr="00DD71AE">
        <w:rPr>
          <w:bCs/>
          <w:i/>
          <w:color w:val="000000"/>
          <w:sz w:val="28"/>
          <w:szCs w:val="28"/>
        </w:rPr>
        <w:t>дки, кореневища з коренями оману, квітки л</w:t>
      </w:r>
      <w:r w:rsidRPr="00DD71AE">
        <w:rPr>
          <w:bCs/>
          <w:i/>
          <w:color w:val="000000"/>
          <w:sz w:val="28"/>
          <w:szCs w:val="28"/>
        </w:rPr>
        <w:t>и</w:t>
      </w:r>
      <w:r w:rsidRPr="00DD71AE">
        <w:rPr>
          <w:bCs/>
          <w:i/>
          <w:color w:val="000000"/>
          <w:sz w:val="28"/>
          <w:szCs w:val="28"/>
        </w:rPr>
        <w:t xml:space="preserve">пи, бузини чорної, ромашки, </w:t>
      </w:r>
      <w:r>
        <w:rPr>
          <w:bCs/>
          <w:i/>
          <w:color w:val="000000"/>
          <w:sz w:val="28"/>
          <w:szCs w:val="28"/>
        </w:rPr>
        <w:t>нагідків</w:t>
      </w:r>
      <w:r w:rsidRPr="00DD71AE">
        <w:rPr>
          <w:bCs/>
          <w:i/>
          <w:color w:val="000000"/>
          <w:sz w:val="28"/>
          <w:szCs w:val="28"/>
        </w:rPr>
        <w:t>, листя кропиви, м’яти перцевої, шав</w:t>
      </w:r>
      <w:r>
        <w:rPr>
          <w:bCs/>
          <w:i/>
          <w:color w:val="000000"/>
          <w:sz w:val="28"/>
          <w:szCs w:val="28"/>
        </w:rPr>
        <w:t>лії, траву</w:t>
      </w:r>
      <w:r w:rsidRPr="00DD71AE">
        <w:rPr>
          <w:bCs/>
          <w:i/>
          <w:color w:val="000000"/>
          <w:sz w:val="28"/>
          <w:szCs w:val="28"/>
        </w:rPr>
        <w:t xml:space="preserve"> ч</w:t>
      </w:r>
      <w:r w:rsidRPr="00DD71AE">
        <w:rPr>
          <w:bCs/>
          <w:i/>
          <w:color w:val="000000"/>
          <w:sz w:val="28"/>
          <w:szCs w:val="28"/>
        </w:rPr>
        <w:t>е</w:t>
      </w:r>
      <w:r w:rsidRPr="00DD71AE">
        <w:rPr>
          <w:bCs/>
          <w:i/>
          <w:color w:val="000000"/>
          <w:sz w:val="28"/>
          <w:szCs w:val="28"/>
        </w:rPr>
        <w:t>брецю плазкого</w:t>
      </w:r>
      <w:r w:rsidRPr="00DD71AE">
        <w:rPr>
          <w:bCs/>
          <w:color w:val="000000"/>
          <w:sz w:val="28"/>
          <w:szCs w:val="28"/>
        </w:rPr>
        <w:t>.</w:t>
      </w:r>
    </w:p>
    <w:p w:rsidR="002A1B6A" w:rsidRPr="00DD71AE" w:rsidRDefault="002A1B6A" w:rsidP="002A1B6A">
      <w:pPr>
        <w:pStyle w:val="afffffffff6"/>
        <w:rPr>
          <w:color w:val="000000"/>
        </w:rPr>
      </w:pPr>
      <w:r w:rsidRPr="00DD71AE">
        <w:rPr>
          <w:color w:val="000000"/>
        </w:rPr>
        <w:t>Для обґрунтування складу, крім логічного підходу та даних літератури, ми вирішили використати комп’ютерний прогноз фармакологічної активно</w:t>
      </w:r>
      <w:r w:rsidRPr="00DD71AE">
        <w:rPr>
          <w:color w:val="000000"/>
        </w:rPr>
        <w:t>с</w:t>
      </w:r>
      <w:r w:rsidRPr="00DD71AE">
        <w:rPr>
          <w:color w:val="000000"/>
        </w:rPr>
        <w:t xml:space="preserve">ті хімічних речовин за програмою PASS (Prediction of Activity </w:t>
      </w:r>
      <w:r>
        <w:rPr>
          <w:color w:val="000000"/>
          <w:lang w:val="en-US"/>
        </w:rPr>
        <w:t>spectra</w:t>
      </w:r>
      <w:r w:rsidRPr="002E7E4E">
        <w:rPr>
          <w:color w:val="000000"/>
        </w:rPr>
        <w:t xml:space="preserve"> </w:t>
      </w:r>
      <w:r>
        <w:rPr>
          <w:color w:val="000000"/>
          <w:lang w:val="en-US"/>
        </w:rPr>
        <w:t>of</w:t>
      </w:r>
      <w:r w:rsidRPr="00DD71AE">
        <w:rPr>
          <w:color w:val="000000"/>
        </w:rPr>
        <w:t xml:space="preserve"> substances), яка іноді дозволяє оптимізувати, наприклад, цілеспрямований синтез речовин з певними видами фармакологічно</w:t>
      </w:r>
      <w:r>
        <w:rPr>
          <w:color w:val="000000"/>
        </w:rPr>
        <w:t>ї</w:t>
      </w:r>
      <w:r w:rsidRPr="00DD71AE">
        <w:rPr>
          <w:color w:val="000000"/>
        </w:rPr>
        <w:t xml:space="preserve"> активн</w:t>
      </w:r>
      <w:r>
        <w:rPr>
          <w:color w:val="000000"/>
        </w:rPr>
        <w:t>о</w:t>
      </w:r>
      <w:r w:rsidRPr="00DD71AE">
        <w:rPr>
          <w:color w:val="000000"/>
        </w:rPr>
        <w:t>ст</w:t>
      </w:r>
      <w:r>
        <w:rPr>
          <w:color w:val="000000"/>
        </w:rPr>
        <w:t>і</w:t>
      </w:r>
      <w:r w:rsidRPr="00DD71AE">
        <w:rPr>
          <w:color w:val="000000"/>
        </w:rPr>
        <w:t xml:space="preserve">. Програма </w:t>
      </w:r>
      <w:r>
        <w:rPr>
          <w:color w:val="000000"/>
        </w:rPr>
        <w:t>за</w:t>
      </w:r>
      <w:r w:rsidRPr="00DD71AE">
        <w:rPr>
          <w:color w:val="000000"/>
        </w:rPr>
        <w:t>снована на передбаченні можливої фармакологічної активності з урахува</w:t>
      </w:r>
      <w:r w:rsidRPr="00DD71AE">
        <w:rPr>
          <w:color w:val="000000"/>
        </w:rPr>
        <w:t>н</w:t>
      </w:r>
      <w:r w:rsidRPr="00DD71AE">
        <w:rPr>
          <w:color w:val="000000"/>
        </w:rPr>
        <w:t>ням фармакофорних фрагментів, що входять до складу молекули. Особливі</w:t>
      </w:r>
      <w:r w:rsidRPr="00DD71AE">
        <w:rPr>
          <w:color w:val="000000"/>
        </w:rPr>
        <w:t>с</w:t>
      </w:r>
      <w:r w:rsidRPr="00DD71AE">
        <w:rPr>
          <w:color w:val="000000"/>
        </w:rPr>
        <w:t>тю програми PASS є неможливість аналізувати вуглеводні сполуки, тому ф</w:t>
      </w:r>
      <w:r w:rsidRPr="00DD71AE">
        <w:rPr>
          <w:color w:val="000000"/>
        </w:rPr>
        <w:t>а</w:t>
      </w:r>
      <w:r w:rsidRPr="00DD71AE">
        <w:rPr>
          <w:color w:val="000000"/>
        </w:rPr>
        <w:t>рмакологічна активність була розрахована тільки для агліконів. Хоча відомо, що полісах</w:t>
      </w:r>
      <w:r w:rsidRPr="00DD71AE">
        <w:rPr>
          <w:color w:val="000000"/>
        </w:rPr>
        <w:t>а</w:t>
      </w:r>
      <w:r w:rsidRPr="00DD71AE">
        <w:rPr>
          <w:color w:val="000000"/>
        </w:rPr>
        <w:t>риди відіграють в</w:t>
      </w:r>
      <w:r>
        <w:rPr>
          <w:color w:val="000000"/>
        </w:rPr>
        <w:t>ажливу роль у лікуванні кашлю</w:t>
      </w:r>
      <w:r w:rsidRPr="00DD71AE">
        <w:rPr>
          <w:color w:val="000000"/>
        </w:rPr>
        <w:t>.</w:t>
      </w:r>
    </w:p>
    <w:p w:rsidR="002A1B6A" w:rsidRPr="00734496" w:rsidRDefault="002A1B6A" w:rsidP="002A1B6A">
      <w:pPr>
        <w:pStyle w:val="afffffffff6"/>
        <w:rPr>
          <w:color w:val="000000"/>
        </w:rPr>
      </w:pPr>
      <w:r w:rsidRPr="00DD71AE">
        <w:rPr>
          <w:color w:val="000000"/>
        </w:rPr>
        <w:t>Комп’ютерному прогнозу активності були піддані БАР рослин, навед</w:t>
      </w:r>
      <w:r w:rsidRPr="00DD71AE">
        <w:rPr>
          <w:color w:val="000000"/>
        </w:rPr>
        <w:t>е</w:t>
      </w:r>
      <w:r w:rsidRPr="00DD71AE">
        <w:rPr>
          <w:color w:val="000000"/>
        </w:rPr>
        <w:t xml:space="preserve">них у табл. </w:t>
      </w:r>
      <w:r>
        <w:rPr>
          <w:color w:val="000000"/>
        </w:rPr>
        <w:t>3</w:t>
      </w:r>
      <w:r w:rsidRPr="00DD71AE">
        <w:rPr>
          <w:color w:val="000000"/>
        </w:rPr>
        <w:t>.</w:t>
      </w:r>
      <w:r>
        <w:rPr>
          <w:color w:val="000000"/>
        </w:rPr>
        <w:t>9</w:t>
      </w:r>
      <w:r w:rsidRPr="00DD71AE">
        <w:rPr>
          <w:color w:val="000000"/>
        </w:rPr>
        <w:t>.</w:t>
      </w:r>
    </w:p>
    <w:p w:rsidR="002A1B6A" w:rsidRPr="00C12F83" w:rsidRDefault="002A1B6A" w:rsidP="002A1B6A">
      <w:pPr>
        <w:pStyle w:val="afffffffff6"/>
        <w:rPr>
          <w:color w:val="000000"/>
          <w:spacing w:val="-2"/>
        </w:rPr>
      </w:pPr>
      <w:r w:rsidRPr="00C12F83">
        <w:rPr>
          <w:color w:val="000000"/>
          <w:spacing w:val="-2"/>
        </w:rPr>
        <w:t>З даних прогнозу фармакологічної активності нами були відібрані ефе</w:t>
      </w:r>
      <w:r w:rsidRPr="00C12F83">
        <w:rPr>
          <w:color w:val="000000"/>
          <w:spacing w:val="-2"/>
        </w:rPr>
        <w:t>к</w:t>
      </w:r>
      <w:r w:rsidRPr="00C12F83">
        <w:rPr>
          <w:color w:val="000000"/>
          <w:spacing w:val="-2"/>
        </w:rPr>
        <w:t>ти, що тією чи іношою мірою стосуються етіотропної, патогенетичної та си</w:t>
      </w:r>
      <w:r w:rsidRPr="00C12F83">
        <w:rPr>
          <w:color w:val="000000"/>
          <w:spacing w:val="-2"/>
        </w:rPr>
        <w:t>м</w:t>
      </w:r>
      <w:r w:rsidRPr="00C12F83">
        <w:rPr>
          <w:color w:val="000000"/>
          <w:spacing w:val="-2"/>
        </w:rPr>
        <w:t>птоматичної терапії захворювань, які супроводжуються кашлем. При ць</w:t>
      </w:r>
      <w:r w:rsidRPr="00C12F83">
        <w:rPr>
          <w:color w:val="000000"/>
          <w:spacing w:val="-2"/>
        </w:rPr>
        <w:t>о</w:t>
      </w:r>
      <w:r w:rsidRPr="00C12F83">
        <w:rPr>
          <w:color w:val="000000"/>
          <w:spacing w:val="-2"/>
        </w:rPr>
        <w:t xml:space="preserve">му ми звернули увагу тільки на ті БАР, індекс активності яких був вищим за 50%. </w:t>
      </w:r>
    </w:p>
    <w:p w:rsidR="002A1B6A" w:rsidRDefault="002A1B6A" w:rsidP="002A1B6A">
      <w:pPr>
        <w:pStyle w:val="afffffffff6"/>
        <w:rPr>
          <w:color w:val="000000"/>
        </w:rPr>
      </w:pPr>
      <w:r w:rsidRPr="00DD71AE">
        <w:rPr>
          <w:color w:val="000000"/>
        </w:rPr>
        <w:t xml:space="preserve">Результати аналізу наведено у табл. </w:t>
      </w:r>
      <w:r>
        <w:rPr>
          <w:color w:val="000000"/>
        </w:rPr>
        <w:t>3</w:t>
      </w:r>
      <w:r w:rsidRPr="00DD71AE">
        <w:rPr>
          <w:color w:val="000000"/>
        </w:rPr>
        <w:t>.</w:t>
      </w:r>
      <w:r>
        <w:rPr>
          <w:color w:val="000000"/>
        </w:rPr>
        <w:t>10</w:t>
      </w:r>
      <w:r w:rsidRPr="00DD71AE">
        <w:rPr>
          <w:color w:val="000000"/>
        </w:rPr>
        <w:t>.</w:t>
      </w:r>
    </w:p>
    <w:p w:rsidR="002A1B6A" w:rsidRPr="00CD08EE" w:rsidRDefault="002A1B6A" w:rsidP="002A1B6A">
      <w:pPr>
        <w:widowControl w:val="0"/>
        <w:spacing w:line="360" w:lineRule="auto"/>
        <w:jc w:val="right"/>
        <w:rPr>
          <w:i/>
          <w:color w:val="000000"/>
          <w:sz w:val="28"/>
          <w:szCs w:val="28"/>
        </w:rPr>
      </w:pPr>
      <w:r w:rsidRPr="00CD08EE">
        <w:rPr>
          <w:i/>
          <w:color w:val="000000"/>
          <w:sz w:val="28"/>
          <w:szCs w:val="28"/>
        </w:rPr>
        <w:t xml:space="preserve">Таблиця </w:t>
      </w:r>
      <w:r>
        <w:rPr>
          <w:i/>
          <w:color w:val="000000"/>
          <w:sz w:val="28"/>
          <w:szCs w:val="28"/>
        </w:rPr>
        <w:t>3</w:t>
      </w:r>
      <w:r w:rsidRPr="00CD08EE">
        <w:rPr>
          <w:i/>
          <w:color w:val="000000"/>
          <w:sz w:val="28"/>
          <w:szCs w:val="28"/>
        </w:rPr>
        <w:t>.</w:t>
      </w:r>
      <w:r>
        <w:rPr>
          <w:i/>
          <w:color w:val="000000"/>
          <w:sz w:val="28"/>
          <w:szCs w:val="28"/>
        </w:rPr>
        <w:t>9</w:t>
      </w:r>
    </w:p>
    <w:p w:rsidR="002A1B6A" w:rsidRPr="00CD08EE" w:rsidRDefault="002A1B6A" w:rsidP="002A1B6A">
      <w:pPr>
        <w:widowControl w:val="0"/>
        <w:spacing w:after="120" w:line="360" w:lineRule="auto"/>
        <w:jc w:val="center"/>
        <w:rPr>
          <w:b/>
          <w:color w:val="000000"/>
          <w:sz w:val="28"/>
          <w:szCs w:val="28"/>
        </w:rPr>
      </w:pPr>
      <w:r>
        <w:rPr>
          <w:b/>
          <w:color w:val="000000"/>
          <w:sz w:val="28"/>
          <w:szCs w:val="28"/>
        </w:rPr>
        <w:t>ЛРС</w:t>
      </w:r>
      <w:r w:rsidRPr="00CD08EE">
        <w:rPr>
          <w:b/>
          <w:color w:val="000000"/>
          <w:sz w:val="28"/>
          <w:szCs w:val="28"/>
        </w:rPr>
        <w:t>, відібрана для формування складу фітозасобу «Бр</w:t>
      </w:r>
      <w:r w:rsidRPr="00CD08EE">
        <w:rPr>
          <w:b/>
          <w:color w:val="000000"/>
          <w:sz w:val="28"/>
          <w:szCs w:val="28"/>
        </w:rPr>
        <w:t>о</w:t>
      </w:r>
      <w:r w:rsidRPr="00CD08EE">
        <w:rPr>
          <w:b/>
          <w:color w:val="000000"/>
          <w:sz w:val="28"/>
          <w:szCs w:val="28"/>
        </w:rPr>
        <w:t>нхофіт»</w:t>
      </w:r>
    </w:p>
    <w:tbl>
      <w:tblPr>
        <w:tblW w:w="956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48"/>
        <w:gridCol w:w="6120"/>
      </w:tblGrid>
      <w:tr w:rsidR="002A1B6A" w:rsidRPr="00DD71AE" w:rsidTr="009573F4">
        <w:tblPrEx>
          <w:tblCellMar>
            <w:top w:w="0" w:type="dxa"/>
            <w:bottom w:w="0" w:type="dxa"/>
          </w:tblCellMar>
        </w:tblPrEx>
        <w:tc>
          <w:tcPr>
            <w:tcW w:w="3448" w:type="dxa"/>
            <w:tcBorders>
              <w:top w:val="double" w:sz="6" w:space="0" w:color="auto"/>
              <w:bottom w:val="double" w:sz="6" w:space="0" w:color="auto"/>
            </w:tcBorders>
          </w:tcPr>
          <w:p w:rsidR="002A1B6A" w:rsidRPr="00DD71AE" w:rsidRDefault="002A1B6A" w:rsidP="009573F4">
            <w:pPr>
              <w:widowControl w:val="0"/>
              <w:spacing w:line="360" w:lineRule="exact"/>
              <w:jc w:val="center"/>
              <w:rPr>
                <w:b/>
                <w:color w:val="000000"/>
                <w:sz w:val="28"/>
                <w:szCs w:val="28"/>
              </w:rPr>
            </w:pPr>
            <w:r w:rsidRPr="00DD71AE">
              <w:rPr>
                <w:b/>
                <w:color w:val="000000"/>
                <w:sz w:val="28"/>
                <w:szCs w:val="28"/>
              </w:rPr>
              <w:t>ЛРС</w:t>
            </w:r>
          </w:p>
        </w:tc>
        <w:tc>
          <w:tcPr>
            <w:tcW w:w="6120" w:type="dxa"/>
            <w:tcBorders>
              <w:top w:val="double" w:sz="6" w:space="0" w:color="auto"/>
              <w:bottom w:val="double" w:sz="6" w:space="0" w:color="auto"/>
            </w:tcBorders>
          </w:tcPr>
          <w:p w:rsidR="002A1B6A" w:rsidRPr="00DD71AE" w:rsidRDefault="002A1B6A" w:rsidP="009573F4">
            <w:pPr>
              <w:widowControl w:val="0"/>
              <w:spacing w:line="360" w:lineRule="exact"/>
              <w:jc w:val="center"/>
              <w:rPr>
                <w:b/>
                <w:color w:val="000000"/>
                <w:sz w:val="28"/>
                <w:szCs w:val="28"/>
              </w:rPr>
            </w:pPr>
            <w:r w:rsidRPr="00DD71AE">
              <w:rPr>
                <w:b/>
                <w:color w:val="000000"/>
                <w:sz w:val="28"/>
                <w:szCs w:val="28"/>
              </w:rPr>
              <w:t xml:space="preserve">Основні БАР </w:t>
            </w:r>
          </w:p>
        </w:tc>
      </w:tr>
      <w:tr w:rsidR="002A1B6A" w:rsidRPr="00DD71AE" w:rsidTr="009573F4">
        <w:tblPrEx>
          <w:tblCellMar>
            <w:top w:w="0" w:type="dxa"/>
            <w:bottom w:w="0" w:type="dxa"/>
          </w:tblCellMar>
        </w:tblPrEx>
        <w:tc>
          <w:tcPr>
            <w:tcW w:w="3448" w:type="dxa"/>
            <w:tcBorders>
              <w:top w:val="double" w:sz="6" w:space="0" w:color="auto"/>
              <w:bottom w:val="double" w:sz="6" w:space="0" w:color="auto"/>
            </w:tcBorders>
          </w:tcPr>
          <w:p w:rsidR="002A1B6A" w:rsidRPr="00DD71AE" w:rsidRDefault="002A1B6A" w:rsidP="009573F4">
            <w:pPr>
              <w:widowControl w:val="0"/>
              <w:spacing w:line="360" w:lineRule="exact"/>
              <w:jc w:val="center"/>
              <w:rPr>
                <w:b/>
                <w:color w:val="000000"/>
                <w:sz w:val="28"/>
                <w:szCs w:val="28"/>
              </w:rPr>
            </w:pPr>
            <w:r>
              <w:rPr>
                <w:b/>
                <w:color w:val="000000"/>
                <w:sz w:val="28"/>
                <w:szCs w:val="28"/>
              </w:rPr>
              <w:t>1</w:t>
            </w:r>
          </w:p>
        </w:tc>
        <w:tc>
          <w:tcPr>
            <w:tcW w:w="6120" w:type="dxa"/>
            <w:tcBorders>
              <w:top w:val="double" w:sz="6" w:space="0" w:color="auto"/>
              <w:bottom w:val="double" w:sz="6" w:space="0" w:color="auto"/>
            </w:tcBorders>
          </w:tcPr>
          <w:p w:rsidR="002A1B6A" w:rsidRPr="00DD71AE" w:rsidRDefault="002A1B6A" w:rsidP="009573F4">
            <w:pPr>
              <w:widowControl w:val="0"/>
              <w:spacing w:line="360" w:lineRule="exact"/>
              <w:jc w:val="center"/>
              <w:rPr>
                <w:b/>
                <w:color w:val="000000"/>
                <w:sz w:val="28"/>
                <w:szCs w:val="28"/>
              </w:rPr>
            </w:pPr>
            <w:r>
              <w:rPr>
                <w:b/>
                <w:color w:val="000000"/>
                <w:sz w:val="28"/>
                <w:szCs w:val="28"/>
              </w:rPr>
              <w:t>2</w:t>
            </w:r>
          </w:p>
        </w:tc>
      </w:tr>
      <w:tr w:rsidR="002A1B6A" w:rsidRPr="00DD71AE" w:rsidTr="009573F4">
        <w:tblPrEx>
          <w:tblCellMar>
            <w:top w:w="0" w:type="dxa"/>
            <w:bottom w:w="0" w:type="dxa"/>
          </w:tblCellMar>
        </w:tblPrEx>
        <w:tc>
          <w:tcPr>
            <w:tcW w:w="3448" w:type="dxa"/>
            <w:tcBorders>
              <w:top w:val="double" w:sz="6" w:space="0" w:color="auto"/>
            </w:tcBorders>
            <w:tcMar>
              <w:left w:w="57" w:type="dxa"/>
              <w:right w:w="57" w:type="dxa"/>
            </w:tcMar>
          </w:tcPr>
          <w:p w:rsidR="002A1B6A" w:rsidRPr="00CD08EE" w:rsidRDefault="002A1B6A" w:rsidP="009573F4">
            <w:pPr>
              <w:widowControl w:val="0"/>
              <w:spacing w:line="360" w:lineRule="exact"/>
              <w:rPr>
                <w:i/>
                <w:color w:val="000000"/>
                <w:sz w:val="28"/>
                <w:szCs w:val="28"/>
              </w:rPr>
            </w:pPr>
            <w:r w:rsidRPr="00CD08EE">
              <w:rPr>
                <w:i/>
                <w:color w:val="000000"/>
                <w:sz w:val="28"/>
                <w:szCs w:val="28"/>
              </w:rPr>
              <w:t xml:space="preserve">Flores Sambuci nigrae </w:t>
            </w:r>
            <w:r>
              <w:rPr>
                <w:i/>
                <w:iCs/>
                <w:color w:val="000000"/>
                <w:sz w:val="28"/>
                <w:szCs w:val="28"/>
              </w:rPr>
              <w:t>-</w:t>
            </w:r>
            <w:r w:rsidRPr="00CD08EE">
              <w:rPr>
                <w:i/>
                <w:color w:val="000000"/>
                <w:sz w:val="28"/>
                <w:szCs w:val="28"/>
              </w:rPr>
              <w:t xml:space="preserve"> </w:t>
            </w:r>
            <w:r w:rsidRPr="00CD08EE">
              <w:rPr>
                <w:i/>
                <w:color w:val="000000"/>
                <w:sz w:val="28"/>
                <w:szCs w:val="28"/>
              </w:rPr>
              <w:br/>
              <w:t>квітки бузини чорної</w:t>
            </w:r>
          </w:p>
        </w:tc>
        <w:tc>
          <w:tcPr>
            <w:tcW w:w="6120" w:type="dxa"/>
            <w:tcBorders>
              <w:top w:val="double" w:sz="6" w:space="0" w:color="auto"/>
            </w:tcBorders>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Ф</w:t>
            </w:r>
            <w:r w:rsidRPr="00DD71AE">
              <w:rPr>
                <w:color w:val="000000"/>
                <w:sz w:val="26"/>
                <w:szCs w:val="26"/>
              </w:rPr>
              <w:t>лавоноїди (рутин, кверцетин, кемпферол та ін.), г</w:t>
            </w:r>
            <w:r w:rsidRPr="00DD71AE">
              <w:rPr>
                <w:color w:val="000000"/>
                <w:sz w:val="26"/>
                <w:szCs w:val="26"/>
              </w:rPr>
              <w:t>і</w:t>
            </w:r>
            <w:r w:rsidRPr="00DD71AE">
              <w:rPr>
                <w:color w:val="000000"/>
                <w:sz w:val="26"/>
                <w:szCs w:val="26"/>
              </w:rPr>
              <w:t>дроксикоричні кислоти (п-кумарова, к</w:t>
            </w:r>
            <w:r>
              <w:rPr>
                <w:color w:val="000000"/>
                <w:sz w:val="26"/>
                <w:szCs w:val="26"/>
              </w:rPr>
              <w:t>авов</w:t>
            </w:r>
            <w:r w:rsidRPr="00DD71AE">
              <w:rPr>
                <w:color w:val="000000"/>
                <w:sz w:val="26"/>
                <w:szCs w:val="26"/>
              </w:rPr>
              <w:t>а, о-гідроксикорична), урсолова кислота, бензальдегід</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sidRPr="00CD08EE">
              <w:rPr>
                <w:i/>
                <w:color w:val="000000"/>
                <w:sz w:val="28"/>
                <w:szCs w:val="28"/>
              </w:rPr>
              <w:t xml:space="preserve">Flores Tiliae </w:t>
            </w:r>
            <w:r>
              <w:rPr>
                <w:i/>
                <w:color w:val="000000"/>
                <w:sz w:val="28"/>
                <w:szCs w:val="28"/>
              </w:rPr>
              <w:t>-</w:t>
            </w:r>
            <w:r w:rsidRPr="00CD08EE">
              <w:rPr>
                <w:i/>
                <w:color w:val="000000"/>
                <w:sz w:val="28"/>
                <w:szCs w:val="28"/>
              </w:rPr>
              <w:t xml:space="preserve"> </w:t>
            </w:r>
            <w:r w:rsidRPr="00CD08EE">
              <w:rPr>
                <w:i/>
                <w:color w:val="000000"/>
                <w:sz w:val="28"/>
                <w:szCs w:val="28"/>
              </w:rPr>
              <w:br/>
              <w:t>квітки липи</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Ф</w:t>
            </w:r>
            <w:r w:rsidRPr="00DD71AE">
              <w:rPr>
                <w:color w:val="000000"/>
                <w:sz w:val="26"/>
                <w:szCs w:val="26"/>
              </w:rPr>
              <w:t>лавоноїди (кверцетин, кемпферол та їх похідні), ефірна олія (фарнезол, 2-фенілетанол)</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sidRPr="00CD08EE">
              <w:rPr>
                <w:i/>
                <w:color w:val="000000"/>
                <w:sz w:val="28"/>
                <w:szCs w:val="28"/>
              </w:rPr>
              <w:t xml:space="preserve">Flores Chamomillae </w:t>
            </w:r>
            <w:r>
              <w:rPr>
                <w:i/>
                <w:color w:val="000000"/>
                <w:sz w:val="28"/>
                <w:szCs w:val="28"/>
              </w:rPr>
              <w:t>-</w:t>
            </w:r>
            <w:r w:rsidRPr="00CD08EE">
              <w:rPr>
                <w:i/>
                <w:color w:val="000000"/>
                <w:sz w:val="28"/>
                <w:szCs w:val="28"/>
              </w:rPr>
              <w:t xml:space="preserve"> </w:t>
            </w:r>
            <w:r w:rsidRPr="00CD08EE">
              <w:rPr>
                <w:i/>
                <w:color w:val="000000"/>
                <w:sz w:val="28"/>
                <w:szCs w:val="28"/>
              </w:rPr>
              <w:br/>
              <w:t>квітки ромашки</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Е</w:t>
            </w:r>
            <w:r w:rsidRPr="00DD71AE">
              <w:rPr>
                <w:color w:val="000000"/>
                <w:sz w:val="26"/>
                <w:szCs w:val="26"/>
              </w:rPr>
              <w:t>фірна олія (хамазулен, азулен, бензальдегід), бенз</w:t>
            </w:r>
            <w:r w:rsidRPr="00DD71AE">
              <w:rPr>
                <w:color w:val="000000"/>
                <w:sz w:val="26"/>
                <w:szCs w:val="26"/>
              </w:rPr>
              <w:t>и</w:t>
            </w:r>
            <w:r w:rsidRPr="00DD71AE">
              <w:rPr>
                <w:color w:val="000000"/>
                <w:sz w:val="26"/>
                <w:szCs w:val="26"/>
              </w:rPr>
              <w:t xml:space="preserve">ловий спирт, флавоноїди, кумарини, тритерпенові спирти та </w:t>
            </w:r>
            <w:r>
              <w:rPr>
                <w:color w:val="000000"/>
                <w:sz w:val="26"/>
                <w:szCs w:val="26"/>
              </w:rPr>
              <w:t>ін</w:t>
            </w:r>
            <w:r w:rsidRPr="00DD71AE">
              <w:rPr>
                <w:color w:val="000000"/>
                <w:sz w:val="26"/>
                <w:szCs w:val="26"/>
              </w:rPr>
              <w:t>.</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sidRPr="00CD08EE">
              <w:rPr>
                <w:i/>
                <w:color w:val="000000"/>
                <w:sz w:val="28"/>
                <w:szCs w:val="28"/>
              </w:rPr>
              <w:t xml:space="preserve">Flores Calendulae </w:t>
            </w:r>
            <w:r>
              <w:rPr>
                <w:i/>
                <w:color w:val="000000"/>
                <w:sz w:val="28"/>
                <w:szCs w:val="28"/>
              </w:rPr>
              <w:t>-</w:t>
            </w:r>
            <w:r w:rsidRPr="00CD08EE">
              <w:rPr>
                <w:i/>
                <w:color w:val="000000"/>
                <w:sz w:val="28"/>
                <w:szCs w:val="28"/>
              </w:rPr>
              <w:t xml:space="preserve"> </w:t>
            </w:r>
            <w:r w:rsidRPr="00CD08EE">
              <w:rPr>
                <w:i/>
                <w:color w:val="000000"/>
                <w:sz w:val="28"/>
                <w:szCs w:val="28"/>
              </w:rPr>
              <w:br/>
              <w:t xml:space="preserve">квітки нагідок </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Т</w:t>
            </w:r>
            <w:r w:rsidRPr="00DD71AE">
              <w:rPr>
                <w:color w:val="000000"/>
                <w:sz w:val="26"/>
                <w:szCs w:val="26"/>
              </w:rPr>
              <w:t>ритерпеноїди (урсолова кислота), флавоноїди, каротиноїди, гідр</w:t>
            </w:r>
            <w:r>
              <w:rPr>
                <w:color w:val="000000"/>
                <w:sz w:val="26"/>
                <w:szCs w:val="26"/>
              </w:rPr>
              <w:t>оксикоричні кислоти (п-кумарова</w:t>
            </w:r>
            <w:r w:rsidRPr="00DD71AE">
              <w:rPr>
                <w:color w:val="000000"/>
                <w:sz w:val="26"/>
                <w:szCs w:val="26"/>
              </w:rPr>
              <w:t>, ка</w:t>
            </w:r>
            <w:r>
              <w:rPr>
                <w:color w:val="000000"/>
                <w:sz w:val="26"/>
                <w:szCs w:val="26"/>
              </w:rPr>
              <w:t>в</w:t>
            </w:r>
            <w:r>
              <w:rPr>
                <w:color w:val="000000"/>
                <w:sz w:val="26"/>
                <w:szCs w:val="26"/>
              </w:rPr>
              <w:t>о</w:t>
            </w:r>
            <w:r>
              <w:rPr>
                <w:color w:val="000000"/>
                <w:sz w:val="26"/>
                <w:szCs w:val="26"/>
              </w:rPr>
              <w:t>ва</w:t>
            </w:r>
            <w:r w:rsidRPr="00DD71AE">
              <w:rPr>
                <w:color w:val="000000"/>
                <w:sz w:val="26"/>
                <w:szCs w:val="26"/>
              </w:rPr>
              <w:t>, о-гідроксикорична)</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sidRPr="00CD08EE">
              <w:rPr>
                <w:i/>
                <w:color w:val="000000"/>
                <w:sz w:val="28"/>
                <w:szCs w:val="28"/>
              </w:rPr>
              <w:t xml:space="preserve">Rhizomata Calami </w:t>
            </w:r>
            <w:r>
              <w:rPr>
                <w:i/>
                <w:color w:val="000000"/>
                <w:sz w:val="28"/>
                <w:szCs w:val="28"/>
              </w:rPr>
              <w:t>-</w:t>
            </w:r>
            <w:r w:rsidRPr="00CD08EE">
              <w:rPr>
                <w:i/>
                <w:color w:val="000000"/>
                <w:sz w:val="28"/>
                <w:szCs w:val="28"/>
              </w:rPr>
              <w:t xml:space="preserve"> </w:t>
            </w:r>
            <w:r w:rsidRPr="00CD08EE">
              <w:rPr>
                <w:i/>
                <w:color w:val="000000"/>
                <w:sz w:val="28"/>
                <w:szCs w:val="28"/>
              </w:rPr>
              <w:br/>
              <w:t>кореневища аїру</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Е</w:t>
            </w:r>
            <w:r w:rsidRPr="00DD71AE">
              <w:rPr>
                <w:color w:val="000000"/>
                <w:sz w:val="26"/>
                <w:szCs w:val="26"/>
              </w:rPr>
              <w:t>фірна олія (</w:t>
            </w:r>
            <w:r w:rsidRPr="00DD71AE">
              <w:rPr>
                <w:color w:val="000000"/>
                <w:sz w:val="26"/>
                <w:szCs w:val="26"/>
              </w:rPr>
              <w:sym w:font="Symbol" w:char="F061"/>
            </w:r>
            <w:r w:rsidRPr="00DD71AE">
              <w:rPr>
                <w:color w:val="000000"/>
                <w:sz w:val="26"/>
                <w:szCs w:val="26"/>
              </w:rPr>
              <w:t xml:space="preserve">-каламен, азулен, </w:t>
            </w:r>
            <w:r w:rsidRPr="00DD71AE">
              <w:rPr>
                <w:color w:val="000000"/>
                <w:sz w:val="26"/>
                <w:szCs w:val="26"/>
              </w:rPr>
              <w:sym w:font="Symbol" w:char="F061"/>
            </w:r>
            <w:r w:rsidRPr="00DD71AE">
              <w:rPr>
                <w:color w:val="000000"/>
                <w:sz w:val="26"/>
                <w:szCs w:val="26"/>
              </w:rPr>
              <w:t>-терпінен, фра</w:t>
            </w:r>
            <w:r w:rsidRPr="00DD71AE">
              <w:rPr>
                <w:color w:val="000000"/>
                <w:sz w:val="26"/>
                <w:szCs w:val="26"/>
              </w:rPr>
              <w:t>к</w:t>
            </w:r>
            <w:r w:rsidRPr="00DD71AE">
              <w:rPr>
                <w:color w:val="000000"/>
                <w:sz w:val="26"/>
                <w:szCs w:val="26"/>
              </w:rPr>
              <w:t xml:space="preserve">син, акорон, евгенол, сабінен, камфора, ментон, </w:t>
            </w:r>
            <w:r w:rsidRPr="00DD71AE">
              <w:rPr>
                <w:color w:val="000000"/>
                <w:sz w:val="26"/>
                <w:szCs w:val="26"/>
              </w:rPr>
              <w:sym w:font="Symbol" w:char="F061"/>
            </w:r>
            <w:r w:rsidRPr="00DD71AE">
              <w:rPr>
                <w:color w:val="000000"/>
                <w:sz w:val="26"/>
                <w:szCs w:val="26"/>
              </w:rPr>
              <w:t xml:space="preserve">-пінен, </w:t>
            </w:r>
            <w:r w:rsidRPr="00DD71AE">
              <w:rPr>
                <w:color w:val="000000"/>
                <w:sz w:val="26"/>
                <w:szCs w:val="26"/>
              </w:rPr>
              <w:sym w:font="Symbol" w:char="F062"/>
            </w:r>
            <w:r w:rsidRPr="00DD71AE">
              <w:rPr>
                <w:color w:val="000000"/>
                <w:sz w:val="26"/>
                <w:szCs w:val="26"/>
              </w:rPr>
              <w:t>-</w:t>
            </w:r>
            <w:r w:rsidRPr="00DD71AE">
              <w:rPr>
                <w:color w:val="000000"/>
                <w:sz w:val="26"/>
                <w:szCs w:val="26"/>
              </w:rPr>
              <w:lastRenderedPageBreak/>
              <w:t>пінен, камфен, азарон), аскорбінова кислота</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sidRPr="00CD08EE">
              <w:rPr>
                <w:i/>
                <w:color w:val="000000"/>
                <w:sz w:val="28"/>
                <w:szCs w:val="28"/>
              </w:rPr>
              <w:lastRenderedPageBreak/>
              <w:t xml:space="preserve">Radices Althaeae </w:t>
            </w:r>
            <w:r>
              <w:rPr>
                <w:i/>
                <w:color w:val="000000"/>
                <w:sz w:val="28"/>
                <w:szCs w:val="28"/>
              </w:rPr>
              <w:t>-</w:t>
            </w:r>
            <w:r w:rsidRPr="00CD08EE">
              <w:rPr>
                <w:i/>
                <w:color w:val="000000"/>
                <w:sz w:val="28"/>
                <w:szCs w:val="28"/>
              </w:rPr>
              <w:t xml:space="preserve"> </w:t>
            </w:r>
            <w:r w:rsidRPr="00CD08EE">
              <w:rPr>
                <w:i/>
                <w:color w:val="000000"/>
                <w:sz w:val="28"/>
                <w:szCs w:val="28"/>
              </w:rPr>
              <w:br/>
              <w:t>корені алтеї</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В</w:t>
            </w:r>
            <w:r w:rsidRPr="00DD71AE">
              <w:rPr>
                <w:color w:val="000000"/>
                <w:sz w:val="26"/>
                <w:szCs w:val="26"/>
              </w:rPr>
              <w:t>углеводи, слиз, пектини, аспарагін</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sidRPr="00CD08EE">
              <w:rPr>
                <w:i/>
                <w:color w:val="000000"/>
                <w:sz w:val="28"/>
                <w:szCs w:val="28"/>
              </w:rPr>
              <w:t xml:space="preserve">Radices Glycyrrhiza </w:t>
            </w:r>
            <w:r>
              <w:rPr>
                <w:i/>
                <w:color w:val="000000"/>
                <w:sz w:val="28"/>
                <w:szCs w:val="28"/>
              </w:rPr>
              <w:t>-</w:t>
            </w:r>
            <w:r w:rsidRPr="00CD08EE">
              <w:rPr>
                <w:i/>
                <w:color w:val="000000"/>
                <w:sz w:val="28"/>
                <w:szCs w:val="28"/>
              </w:rPr>
              <w:t xml:space="preserve"> </w:t>
            </w:r>
            <w:r w:rsidRPr="00CD08EE">
              <w:rPr>
                <w:i/>
                <w:color w:val="000000"/>
                <w:sz w:val="28"/>
                <w:szCs w:val="28"/>
              </w:rPr>
              <w:br/>
              <w:t>корені солодки</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Т</w:t>
            </w:r>
            <w:r w:rsidRPr="00DD71AE">
              <w:rPr>
                <w:color w:val="000000"/>
                <w:sz w:val="26"/>
                <w:szCs w:val="26"/>
              </w:rPr>
              <w:t>ритерпенові глікозиди, флавоноїди, пектинові реч</w:t>
            </w:r>
            <w:r w:rsidRPr="00DD71AE">
              <w:rPr>
                <w:color w:val="000000"/>
                <w:sz w:val="26"/>
                <w:szCs w:val="26"/>
              </w:rPr>
              <w:t>о</w:t>
            </w:r>
            <w:r w:rsidRPr="00DD71AE">
              <w:rPr>
                <w:color w:val="000000"/>
                <w:sz w:val="26"/>
                <w:szCs w:val="26"/>
              </w:rPr>
              <w:t>вини, вуглеводи</w:t>
            </w:r>
          </w:p>
        </w:tc>
      </w:tr>
      <w:tr w:rsidR="002A1B6A" w:rsidRPr="00DD71AE" w:rsidTr="009573F4">
        <w:tblPrEx>
          <w:tblCellMar>
            <w:top w:w="0" w:type="dxa"/>
            <w:bottom w:w="0" w:type="dxa"/>
          </w:tblCellMar>
        </w:tblPrEx>
        <w:tc>
          <w:tcPr>
            <w:tcW w:w="3448" w:type="dxa"/>
            <w:tcMar>
              <w:left w:w="57" w:type="dxa"/>
              <w:right w:w="57" w:type="dxa"/>
            </w:tcMar>
          </w:tcPr>
          <w:p w:rsidR="002A1B6A" w:rsidRPr="003116B8" w:rsidRDefault="002A1B6A" w:rsidP="009573F4">
            <w:pPr>
              <w:widowControl w:val="0"/>
              <w:spacing w:line="360" w:lineRule="exact"/>
              <w:rPr>
                <w:i/>
                <w:color w:val="000000"/>
                <w:spacing w:val="-10"/>
                <w:sz w:val="28"/>
                <w:szCs w:val="28"/>
              </w:rPr>
            </w:pPr>
            <w:r w:rsidRPr="003116B8">
              <w:rPr>
                <w:i/>
                <w:color w:val="000000"/>
                <w:spacing w:val="-10"/>
                <w:sz w:val="28"/>
                <w:szCs w:val="28"/>
              </w:rPr>
              <w:t xml:space="preserve">Rhizomata et radices Inulae </w:t>
            </w:r>
            <w:r>
              <w:rPr>
                <w:i/>
                <w:color w:val="000000"/>
                <w:spacing w:val="-10"/>
                <w:sz w:val="28"/>
                <w:szCs w:val="28"/>
              </w:rPr>
              <w:t>-</w:t>
            </w:r>
            <w:r w:rsidRPr="003116B8">
              <w:rPr>
                <w:i/>
                <w:color w:val="000000"/>
                <w:spacing w:val="-10"/>
                <w:sz w:val="28"/>
                <w:szCs w:val="28"/>
              </w:rPr>
              <w:t xml:space="preserve"> кореневища з коренями ом</w:t>
            </w:r>
            <w:r w:rsidRPr="003116B8">
              <w:rPr>
                <w:i/>
                <w:color w:val="000000"/>
                <w:spacing w:val="-10"/>
                <w:sz w:val="28"/>
                <w:szCs w:val="28"/>
              </w:rPr>
              <w:t>а</w:t>
            </w:r>
            <w:r w:rsidRPr="003116B8">
              <w:rPr>
                <w:i/>
                <w:color w:val="000000"/>
                <w:spacing w:val="-10"/>
                <w:sz w:val="28"/>
                <w:szCs w:val="28"/>
              </w:rPr>
              <w:t>ну</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Е</w:t>
            </w:r>
            <w:r w:rsidRPr="00DD71AE">
              <w:rPr>
                <w:color w:val="000000"/>
                <w:sz w:val="26"/>
                <w:szCs w:val="26"/>
              </w:rPr>
              <w:t>фірна олія (алантолактон та ін.), інулін</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sidRPr="00CD08EE">
              <w:rPr>
                <w:i/>
                <w:color w:val="000000"/>
                <w:sz w:val="28"/>
                <w:szCs w:val="28"/>
              </w:rPr>
              <w:t xml:space="preserve">Folia Menthae piperitae </w:t>
            </w:r>
            <w:r>
              <w:rPr>
                <w:i/>
                <w:color w:val="000000"/>
                <w:sz w:val="28"/>
                <w:szCs w:val="28"/>
              </w:rPr>
              <w:t>-</w:t>
            </w:r>
            <w:r w:rsidRPr="00CD08EE">
              <w:rPr>
                <w:i/>
                <w:color w:val="000000"/>
                <w:sz w:val="28"/>
                <w:szCs w:val="28"/>
              </w:rPr>
              <w:t xml:space="preserve"> </w:t>
            </w:r>
            <w:r w:rsidRPr="00CD08EE">
              <w:rPr>
                <w:i/>
                <w:color w:val="000000"/>
                <w:sz w:val="28"/>
                <w:szCs w:val="28"/>
              </w:rPr>
              <w:br/>
              <w:t>ли</w:t>
            </w:r>
            <w:r w:rsidRPr="00CD08EE">
              <w:rPr>
                <w:i/>
                <w:color w:val="000000"/>
                <w:sz w:val="28"/>
                <w:szCs w:val="28"/>
              </w:rPr>
              <w:t>с</w:t>
            </w:r>
            <w:r w:rsidRPr="00CD08EE">
              <w:rPr>
                <w:i/>
                <w:color w:val="000000"/>
                <w:sz w:val="28"/>
                <w:szCs w:val="28"/>
              </w:rPr>
              <w:t>тя м’яти перцевої</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Е</w:t>
            </w:r>
            <w:r w:rsidRPr="00DD71AE">
              <w:rPr>
                <w:color w:val="000000"/>
                <w:sz w:val="26"/>
                <w:szCs w:val="26"/>
              </w:rPr>
              <w:t xml:space="preserve">фірна олія (ментол, ментон, 1,8-цінеол, </w:t>
            </w:r>
            <w:r w:rsidRPr="00DD71AE">
              <w:rPr>
                <w:color w:val="000000"/>
                <w:sz w:val="26"/>
                <w:szCs w:val="26"/>
              </w:rPr>
              <w:sym w:font="Symbol" w:char="F061"/>
            </w:r>
            <w:r w:rsidRPr="00DD71AE">
              <w:rPr>
                <w:color w:val="000000"/>
                <w:sz w:val="26"/>
                <w:szCs w:val="26"/>
              </w:rPr>
              <w:t>-пінен, борнеол</w:t>
            </w:r>
            <w:r>
              <w:rPr>
                <w:color w:val="000000"/>
                <w:sz w:val="26"/>
                <w:szCs w:val="26"/>
              </w:rPr>
              <w:t>,</w:t>
            </w:r>
            <w:r w:rsidRPr="00DD71AE">
              <w:rPr>
                <w:color w:val="000000"/>
                <w:sz w:val="26"/>
                <w:szCs w:val="26"/>
              </w:rPr>
              <w:t xml:space="preserve"> лімонен, камфен), тритерпеноїди (урсолова к</w:t>
            </w:r>
            <w:r w:rsidRPr="00DD71AE">
              <w:rPr>
                <w:color w:val="000000"/>
                <w:sz w:val="26"/>
                <w:szCs w:val="26"/>
              </w:rPr>
              <w:t>и</w:t>
            </w:r>
            <w:r w:rsidRPr="00DD71AE">
              <w:rPr>
                <w:color w:val="000000"/>
                <w:sz w:val="26"/>
                <w:szCs w:val="26"/>
              </w:rPr>
              <w:t>слота), флавоноїди, дубильні речовини</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Pr>
                <w:i/>
                <w:color w:val="000000"/>
                <w:sz w:val="28"/>
                <w:szCs w:val="28"/>
              </w:rPr>
              <w:br w:type="page"/>
            </w:r>
            <w:r w:rsidRPr="00CD08EE">
              <w:rPr>
                <w:i/>
                <w:color w:val="000000"/>
                <w:sz w:val="28"/>
                <w:szCs w:val="28"/>
              </w:rPr>
              <w:t xml:space="preserve">Folia Salviae </w:t>
            </w:r>
            <w:r>
              <w:rPr>
                <w:i/>
                <w:color w:val="000000"/>
                <w:sz w:val="28"/>
                <w:szCs w:val="28"/>
              </w:rPr>
              <w:t>-</w:t>
            </w:r>
            <w:r w:rsidRPr="00CD08EE">
              <w:rPr>
                <w:i/>
                <w:color w:val="000000"/>
                <w:sz w:val="28"/>
                <w:szCs w:val="28"/>
              </w:rPr>
              <w:t xml:space="preserve"> </w:t>
            </w:r>
            <w:r w:rsidRPr="00CD08EE">
              <w:rPr>
                <w:i/>
                <w:color w:val="000000"/>
                <w:sz w:val="28"/>
                <w:szCs w:val="28"/>
              </w:rPr>
              <w:br/>
              <w:t>листя шавлії</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Е</w:t>
            </w:r>
            <w:r w:rsidRPr="00DD71AE">
              <w:rPr>
                <w:color w:val="000000"/>
                <w:sz w:val="26"/>
                <w:szCs w:val="26"/>
              </w:rPr>
              <w:t>фірна олія (</w:t>
            </w:r>
            <w:r w:rsidRPr="00DD71AE">
              <w:rPr>
                <w:color w:val="000000"/>
                <w:sz w:val="26"/>
                <w:szCs w:val="26"/>
              </w:rPr>
              <w:sym w:font="Symbol" w:char="F061"/>
            </w:r>
            <w:r w:rsidRPr="00DD71AE">
              <w:rPr>
                <w:color w:val="000000"/>
                <w:sz w:val="26"/>
                <w:szCs w:val="26"/>
              </w:rPr>
              <w:t xml:space="preserve">-терпінен, 1,8-цінеол, </w:t>
            </w:r>
            <w:r w:rsidRPr="00DD71AE">
              <w:rPr>
                <w:color w:val="000000"/>
                <w:sz w:val="26"/>
                <w:szCs w:val="26"/>
              </w:rPr>
              <w:sym w:font="Symbol" w:char="F061"/>
            </w:r>
            <w:r w:rsidRPr="00DD71AE">
              <w:rPr>
                <w:color w:val="000000"/>
                <w:sz w:val="26"/>
                <w:szCs w:val="26"/>
              </w:rPr>
              <w:t>-пінен, борн</w:t>
            </w:r>
            <w:r w:rsidRPr="00DD71AE">
              <w:rPr>
                <w:color w:val="000000"/>
                <w:sz w:val="26"/>
                <w:szCs w:val="26"/>
              </w:rPr>
              <w:t>е</w:t>
            </w:r>
            <w:r w:rsidRPr="00DD71AE">
              <w:rPr>
                <w:color w:val="000000"/>
                <w:sz w:val="26"/>
                <w:szCs w:val="26"/>
              </w:rPr>
              <w:t xml:space="preserve">ол, </w:t>
            </w:r>
            <w:r w:rsidRPr="00DD71AE">
              <w:rPr>
                <w:color w:val="000000"/>
                <w:sz w:val="26"/>
                <w:szCs w:val="26"/>
              </w:rPr>
              <w:sym w:font="Symbol" w:char="F062"/>
            </w:r>
            <w:r w:rsidRPr="00DD71AE">
              <w:rPr>
                <w:color w:val="000000"/>
                <w:sz w:val="26"/>
                <w:szCs w:val="26"/>
              </w:rPr>
              <w:t xml:space="preserve">-пінен, сабінен, камфора, ментон, </w:t>
            </w:r>
            <w:r w:rsidRPr="00DD71AE">
              <w:rPr>
                <w:color w:val="000000"/>
                <w:sz w:val="26"/>
                <w:szCs w:val="26"/>
              </w:rPr>
              <w:sym w:font="Symbol" w:char="F061"/>
            </w:r>
            <w:r w:rsidRPr="00DD71AE">
              <w:rPr>
                <w:color w:val="000000"/>
                <w:sz w:val="26"/>
                <w:szCs w:val="26"/>
              </w:rPr>
              <w:t>-туйен, лім</w:t>
            </w:r>
            <w:r w:rsidRPr="00DD71AE">
              <w:rPr>
                <w:color w:val="000000"/>
                <w:sz w:val="26"/>
                <w:szCs w:val="26"/>
              </w:rPr>
              <w:t>о</w:t>
            </w:r>
            <w:r w:rsidRPr="00DD71AE">
              <w:rPr>
                <w:color w:val="000000"/>
                <w:sz w:val="26"/>
                <w:szCs w:val="26"/>
              </w:rPr>
              <w:t>нен, камфен, азарон), бензиловий спирт, тритерпен</w:t>
            </w:r>
            <w:r w:rsidRPr="00DD71AE">
              <w:rPr>
                <w:color w:val="000000"/>
                <w:sz w:val="26"/>
                <w:szCs w:val="26"/>
              </w:rPr>
              <w:t>о</w:t>
            </w:r>
            <w:r w:rsidRPr="00DD71AE">
              <w:rPr>
                <w:color w:val="000000"/>
                <w:sz w:val="26"/>
                <w:szCs w:val="26"/>
              </w:rPr>
              <w:t>їди (урсолова кислота), бензальдегід, флавоно</w:t>
            </w:r>
            <w:r w:rsidRPr="00DD71AE">
              <w:rPr>
                <w:color w:val="000000"/>
                <w:sz w:val="26"/>
                <w:szCs w:val="26"/>
              </w:rPr>
              <w:t>ї</w:t>
            </w:r>
            <w:r w:rsidRPr="00DD71AE">
              <w:rPr>
                <w:color w:val="000000"/>
                <w:sz w:val="26"/>
                <w:szCs w:val="26"/>
              </w:rPr>
              <w:t>ди</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Pr>
                <w:i/>
                <w:color w:val="000000"/>
                <w:sz w:val="28"/>
                <w:szCs w:val="28"/>
              </w:rPr>
              <w:t>Folia Urticae -</w:t>
            </w:r>
            <w:r w:rsidRPr="00CD08EE">
              <w:rPr>
                <w:i/>
                <w:color w:val="000000"/>
                <w:sz w:val="28"/>
                <w:szCs w:val="28"/>
              </w:rPr>
              <w:t xml:space="preserve"> </w:t>
            </w:r>
            <w:r w:rsidRPr="00CD08EE">
              <w:rPr>
                <w:i/>
                <w:color w:val="000000"/>
                <w:sz w:val="28"/>
                <w:szCs w:val="28"/>
              </w:rPr>
              <w:br/>
              <w:t>листя кропиви</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В</w:t>
            </w:r>
            <w:r w:rsidRPr="00DD71AE">
              <w:rPr>
                <w:color w:val="000000"/>
                <w:sz w:val="26"/>
                <w:szCs w:val="26"/>
              </w:rPr>
              <w:t>ітамін К, каротиноїди, хлорофіл, вітаміни гр</w:t>
            </w:r>
            <w:r w:rsidRPr="00DD71AE">
              <w:rPr>
                <w:color w:val="000000"/>
                <w:sz w:val="26"/>
                <w:szCs w:val="26"/>
              </w:rPr>
              <w:t>у</w:t>
            </w:r>
            <w:r w:rsidRPr="00DD71AE">
              <w:rPr>
                <w:color w:val="000000"/>
                <w:sz w:val="26"/>
                <w:szCs w:val="26"/>
              </w:rPr>
              <w:t>пи В, С, флавоноїди (кверцетин, кемпферол), полісахар</w:t>
            </w:r>
            <w:r w:rsidRPr="00DD71AE">
              <w:rPr>
                <w:color w:val="000000"/>
                <w:sz w:val="26"/>
                <w:szCs w:val="26"/>
              </w:rPr>
              <w:t>и</w:t>
            </w:r>
            <w:r w:rsidRPr="00DD71AE">
              <w:rPr>
                <w:color w:val="000000"/>
                <w:sz w:val="26"/>
                <w:szCs w:val="26"/>
              </w:rPr>
              <w:t>ди, гідроксикоричні кислоти (п-кумарова, к</w:t>
            </w:r>
            <w:r>
              <w:rPr>
                <w:color w:val="000000"/>
                <w:sz w:val="26"/>
                <w:szCs w:val="26"/>
              </w:rPr>
              <w:t>авов</w:t>
            </w:r>
            <w:r w:rsidRPr="00DD71AE">
              <w:rPr>
                <w:color w:val="000000"/>
                <w:sz w:val="26"/>
                <w:szCs w:val="26"/>
              </w:rPr>
              <w:t>а, о-гідроксикорична)</w:t>
            </w:r>
          </w:p>
        </w:tc>
      </w:tr>
      <w:tr w:rsidR="002A1B6A" w:rsidRPr="00DD71AE" w:rsidTr="009573F4">
        <w:tblPrEx>
          <w:tblCellMar>
            <w:top w:w="0" w:type="dxa"/>
            <w:bottom w:w="0" w:type="dxa"/>
          </w:tblCellMar>
        </w:tblPrEx>
        <w:tc>
          <w:tcPr>
            <w:tcW w:w="3448" w:type="dxa"/>
            <w:tcMar>
              <w:left w:w="57" w:type="dxa"/>
              <w:right w:w="57" w:type="dxa"/>
            </w:tcMar>
          </w:tcPr>
          <w:p w:rsidR="002A1B6A" w:rsidRPr="00CD08EE" w:rsidRDefault="002A1B6A" w:rsidP="009573F4">
            <w:pPr>
              <w:widowControl w:val="0"/>
              <w:spacing w:line="360" w:lineRule="exact"/>
              <w:rPr>
                <w:i/>
                <w:color w:val="000000"/>
                <w:sz w:val="28"/>
                <w:szCs w:val="28"/>
              </w:rPr>
            </w:pPr>
            <w:r w:rsidRPr="00CD08EE">
              <w:rPr>
                <w:i/>
                <w:color w:val="000000"/>
                <w:sz w:val="28"/>
                <w:szCs w:val="28"/>
              </w:rPr>
              <w:t xml:space="preserve">Herba Serpylli </w:t>
            </w:r>
            <w:r>
              <w:rPr>
                <w:i/>
                <w:color w:val="000000"/>
                <w:sz w:val="28"/>
                <w:szCs w:val="28"/>
              </w:rPr>
              <w:t>-</w:t>
            </w:r>
            <w:r w:rsidRPr="00CD08EE">
              <w:rPr>
                <w:i/>
                <w:color w:val="000000"/>
                <w:sz w:val="28"/>
                <w:szCs w:val="28"/>
              </w:rPr>
              <w:t xml:space="preserve"> </w:t>
            </w:r>
            <w:r w:rsidRPr="00CD08EE">
              <w:rPr>
                <w:i/>
                <w:color w:val="000000"/>
                <w:sz w:val="28"/>
                <w:szCs w:val="28"/>
              </w:rPr>
              <w:br/>
              <w:t>трава чебрецю</w:t>
            </w:r>
          </w:p>
        </w:tc>
        <w:tc>
          <w:tcPr>
            <w:tcW w:w="6120" w:type="dxa"/>
            <w:tcMar>
              <w:left w:w="57" w:type="dxa"/>
              <w:right w:w="57" w:type="dxa"/>
            </w:tcMar>
          </w:tcPr>
          <w:p w:rsidR="002A1B6A" w:rsidRPr="00DD71AE" w:rsidRDefault="002A1B6A" w:rsidP="009573F4">
            <w:pPr>
              <w:widowControl w:val="0"/>
              <w:spacing w:line="360" w:lineRule="exact"/>
              <w:jc w:val="both"/>
              <w:rPr>
                <w:color w:val="000000"/>
                <w:sz w:val="26"/>
                <w:szCs w:val="26"/>
              </w:rPr>
            </w:pPr>
            <w:r>
              <w:rPr>
                <w:color w:val="000000"/>
                <w:sz w:val="26"/>
                <w:szCs w:val="26"/>
              </w:rPr>
              <w:t>Е</w:t>
            </w:r>
            <w:r w:rsidRPr="00DD71AE">
              <w:rPr>
                <w:color w:val="000000"/>
                <w:sz w:val="26"/>
                <w:szCs w:val="26"/>
              </w:rPr>
              <w:t>фірна олія (</w:t>
            </w:r>
            <w:r w:rsidRPr="00DD71AE">
              <w:rPr>
                <w:color w:val="000000"/>
                <w:sz w:val="26"/>
                <w:szCs w:val="26"/>
              </w:rPr>
              <w:sym w:font="Symbol" w:char="F061"/>
            </w:r>
            <w:r w:rsidRPr="00DD71AE">
              <w:rPr>
                <w:color w:val="000000"/>
                <w:sz w:val="26"/>
                <w:szCs w:val="26"/>
              </w:rPr>
              <w:t xml:space="preserve">-пінен, </w:t>
            </w:r>
            <w:r w:rsidRPr="00DD71AE">
              <w:rPr>
                <w:color w:val="000000"/>
                <w:sz w:val="26"/>
                <w:szCs w:val="26"/>
              </w:rPr>
              <w:sym w:font="Symbol" w:char="F062"/>
            </w:r>
            <w:r w:rsidRPr="00DD71AE">
              <w:rPr>
                <w:color w:val="000000"/>
                <w:sz w:val="26"/>
                <w:szCs w:val="26"/>
              </w:rPr>
              <w:t>-пінен, борнеол, лімонен, ментон, азарон), тритерпеноїди (урсолова кислота), фл</w:t>
            </w:r>
            <w:r w:rsidRPr="00DD71AE">
              <w:rPr>
                <w:color w:val="000000"/>
                <w:sz w:val="26"/>
                <w:szCs w:val="26"/>
              </w:rPr>
              <w:t>а</w:t>
            </w:r>
            <w:r w:rsidRPr="00DD71AE">
              <w:rPr>
                <w:color w:val="000000"/>
                <w:sz w:val="26"/>
                <w:szCs w:val="26"/>
              </w:rPr>
              <w:t>воноїди, дубильні та гіркі речовини</w:t>
            </w:r>
          </w:p>
        </w:tc>
      </w:tr>
    </w:tbl>
    <w:p w:rsidR="002A1B6A" w:rsidRPr="00CD08EE" w:rsidRDefault="002A1B6A" w:rsidP="002A1B6A">
      <w:pPr>
        <w:widowControl w:val="0"/>
        <w:spacing w:after="40"/>
        <w:jc w:val="right"/>
        <w:rPr>
          <w:i/>
          <w:color w:val="000000"/>
          <w:sz w:val="28"/>
          <w:szCs w:val="28"/>
        </w:rPr>
      </w:pPr>
      <w:r w:rsidRPr="00CD08EE">
        <w:rPr>
          <w:i/>
          <w:color w:val="000000"/>
          <w:sz w:val="28"/>
          <w:szCs w:val="28"/>
        </w:rPr>
        <w:t xml:space="preserve">Таблиця </w:t>
      </w:r>
      <w:r>
        <w:rPr>
          <w:i/>
          <w:color w:val="000000"/>
          <w:sz w:val="28"/>
          <w:szCs w:val="28"/>
        </w:rPr>
        <w:t>3</w:t>
      </w:r>
      <w:r w:rsidRPr="00CD08EE">
        <w:rPr>
          <w:i/>
          <w:color w:val="000000"/>
          <w:sz w:val="28"/>
          <w:szCs w:val="28"/>
        </w:rPr>
        <w:t>.</w:t>
      </w:r>
      <w:r>
        <w:rPr>
          <w:i/>
          <w:color w:val="000000"/>
          <w:sz w:val="28"/>
          <w:szCs w:val="28"/>
        </w:rPr>
        <w:t>10</w:t>
      </w:r>
    </w:p>
    <w:p w:rsidR="002A1B6A" w:rsidRPr="00CD08EE" w:rsidRDefault="002A1B6A" w:rsidP="002A1B6A">
      <w:pPr>
        <w:widowControl w:val="0"/>
        <w:spacing w:line="360" w:lineRule="auto"/>
        <w:jc w:val="center"/>
        <w:rPr>
          <w:b/>
          <w:bCs/>
          <w:color w:val="000000"/>
          <w:sz w:val="28"/>
          <w:szCs w:val="28"/>
        </w:rPr>
      </w:pPr>
      <w:r w:rsidRPr="00CD08EE">
        <w:rPr>
          <w:b/>
          <w:bCs/>
          <w:color w:val="000000"/>
          <w:sz w:val="28"/>
          <w:szCs w:val="28"/>
        </w:rPr>
        <w:t>Фармакологічна активність та ефекти досліджуваної</w:t>
      </w:r>
      <w:r w:rsidRPr="00CD08EE">
        <w:rPr>
          <w:b/>
          <w:bCs/>
          <w:color w:val="000000"/>
          <w:sz w:val="28"/>
          <w:szCs w:val="28"/>
        </w:rPr>
        <w:br/>
      </w:r>
      <w:r>
        <w:rPr>
          <w:b/>
          <w:bCs/>
          <w:color w:val="000000"/>
          <w:sz w:val="28"/>
          <w:szCs w:val="28"/>
        </w:rPr>
        <w:t xml:space="preserve">лікарської </w:t>
      </w:r>
      <w:r w:rsidRPr="00CD08EE">
        <w:rPr>
          <w:b/>
          <w:bCs/>
          <w:color w:val="000000"/>
          <w:sz w:val="28"/>
          <w:szCs w:val="28"/>
        </w:rPr>
        <w:t>рослинної сиров</w:t>
      </w:r>
      <w:r w:rsidRPr="00CD08EE">
        <w:rPr>
          <w:b/>
          <w:bCs/>
          <w:color w:val="000000"/>
          <w:sz w:val="28"/>
          <w:szCs w:val="28"/>
        </w:rPr>
        <w:t>и</w:t>
      </w:r>
      <w:r w:rsidRPr="00CD08EE">
        <w:rPr>
          <w:b/>
          <w:bCs/>
          <w:color w:val="000000"/>
          <w:sz w:val="28"/>
          <w:szCs w:val="28"/>
        </w:rPr>
        <w:t>ни</w:t>
      </w:r>
    </w:p>
    <w:tbl>
      <w:tblPr>
        <w:tblStyle w:val="afffffff8"/>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240"/>
        <w:gridCol w:w="2240"/>
        <w:gridCol w:w="948"/>
        <w:gridCol w:w="3982"/>
      </w:tblGrid>
      <w:tr w:rsidR="002A1B6A" w:rsidRPr="00DD71AE" w:rsidTr="009573F4">
        <w:tc>
          <w:tcPr>
            <w:tcW w:w="2240" w:type="dxa"/>
            <w:tcBorders>
              <w:bottom w:val="double" w:sz="6" w:space="0" w:color="auto"/>
            </w:tcBorders>
            <w:tcMar>
              <w:left w:w="28" w:type="dxa"/>
              <w:right w:w="28" w:type="dxa"/>
            </w:tcMar>
            <w:vAlign w:val="center"/>
          </w:tcPr>
          <w:p w:rsidR="002A1B6A" w:rsidRPr="00DD71AE" w:rsidRDefault="002A1B6A" w:rsidP="009573F4">
            <w:pPr>
              <w:widowControl w:val="0"/>
              <w:jc w:val="center"/>
              <w:rPr>
                <w:b/>
                <w:color w:val="000000"/>
                <w:szCs w:val="28"/>
              </w:rPr>
            </w:pPr>
            <w:r w:rsidRPr="00DD71AE">
              <w:rPr>
                <w:b/>
                <w:color w:val="000000"/>
                <w:szCs w:val="28"/>
              </w:rPr>
              <w:t>Активність</w:t>
            </w:r>
          </w:p>
        </w:tc>
        <w:tc>
          <w:tcPr>
            <w:tcW w:w="2240" w:type="dxa"/>
            <w:tcBorders>
              <w:bottom w:val="double" w:sz="6" w:space="0" w:color="auto"/>
            </w:tcBorders>
            <w:tcMar>
              <w:left w:w="28" w:type="dxa"/>
              <w:right w:w="28" w:type="dxa"/>
            </w:tcMar>
            <w:vAlign w:val="center"/>
          </w:tcPr>
          <w:p w:rsidR="002A1B6A" w:rsidRPr="00DD71AE" w:rsidRDefault="002A1B6A" w:rsidP="009573F4">
            <w:pPr>
              <w:widowControl w:val="0"/>
              <w:jc w:val="center"/>
              <w:rPr>
                <w:b/>
                <w:color w:val="000000"/>
                <w:szCs w:val="28"/>
              </w:rPr>
            </w:pPr>
            <w:r w:rsidRPr="00DD71AE">
              <w:rPr>
                <w:b/>
                <w:color w:val="000000"/>
                <w:szCs w:val="28"/>
              </w:rPr>
              <w:t>БАР</w:t>
            </w:r>
          </w:p>
        </w:tc>
        <w:tc>
          <w:tcPr>
            <w:tcW w:w="948" w:type="dxa"/>
            <w:tcBorders>
              <w:bottom w:val="double" w:sz="6" w:space="0" w:color="auto"/>
            </w:tcBorders>
            <w:tcMar>
              <w:left w:w="28" w:type="dxa"/>
              <w:right w:w="28" w:type="dxa"/>
            </w:tcMar>
            <w:vAlign w:val="center"/>
          </w:tcPr>
          <w:p w:rsidR="002A1B6A" w:rsidRPr="00DD71AE" w:rsidRDefault="002A1B6A" w:rsidP="009573F4">
            <w:pPr>
              <w:widowControl w:val="0"/>
              <w:ind w:firstLine="3"/>
              <w:jc w:val="center"/>
              <w:rPr>
                <w:b/>
                <w:color w:val="000000"/>
                <w:szCs w:val="28"/>
              </w:rPr>
            </w:pPr>
            <w:r w:rsidRPr="00DD71AE">
              <w:rPr>
                <w:b/>
                <w:color w:val="000000"/>
                <w:szCs w:val="28"/>
              </w:rPr>
              <w:t>Індекс акт</w:t>
            </w:r>
            <w:r w:rsidRPr="00DD71AE">
              <w:rPr>
                <w:b/>
                <w:color w:val="000000"/>
                <w:szCs w:val="28"/>
              </w:rPr>
              <w:t>и</w:t>
            </w:r>
            <w:r w:rsidRPr="00DD71AE">
              <w:rPr>
                <w:b/>
                <w:color w:val="000000"/>
                <w:szCs w:val="28"/>
              </w:rPr>
              <w:t>вності</w:t>
            </w:r>
          </w:p>
        </w:tc>
        <w:tc>
          <w:tcPr>
            <w:tcW w:w="3982" w:type="dxa"/>
            <w:tcBorders>
              <w:bottom w:val="double" w:sz="6" w:space="0" w:color="auto"/>
            </w:tcBorders>
            <w:tcMar>
              <w:left w:w="28" w:type="dxa"/>
              <w:right w:w="28" w:type="dxa"/>
            </w:tcMar>
            <w:vAlign w:val="center"/>
          </w:tcPr>
          <w:p w:rsidR="002A1B6A" w:rsidRPr="00DD71AE" w:rsidRDefault="002A1B6A" w:rsidP="009573F4">
            <w:pPr>
              <w:widowControl w:val="0"/>
              <w:jc w:val="center"/>
              <w:rPr>
                <w:b/>
                <w:color w:val="000000"/>
                <w:szCs w:val="28"/>
              </w:rPr>
            </w:pPr>
            <w:r w:rsidRPr="00DD71AE">
              <w:rPr>
                <w:b/>
                <w:color w:val="000000"/>
                <w:szCs w:val="28"/>
              </w:rPr>
              <w:t>ЛРС, до складу якої вх</w:t>
            </w:r>
            <w:r w:rsidRPr="00DD71AE">
              <w:rPr>
                <w:b/>
                <w:color w:val="000000"/>
                <w:szCs w:val="28"/>
              </w:rPr>
              <w:t>о</w:t>
            </w:r>
            <w:r w:rsidRPr="00DD71AE">
              <w:rPr>
                <w:b/>
                <w:color w:val="000000"/>
                <w:szCs w:val="28"/>
              </w:rPr>
              <w:t>дить БАР</w:t>
            </w:r>
          </w:p>
        </w:tc>
      </w:tr>
      <w:tr w:rsidR="002A1B6A" w:rsidRPr="00DD71AE" w:rsidTr="009573F4">
        <w:tc>
          <w:tcPr>
            <w:tcW w:w="2240" w:type="dxa"/>
            <w:tcBorders>
              <w:top w:val="double" w:sz="6" w:space="0" w:color="auto"/>
              <w:bottom w:val="double" w:sz="6" w:space="0" w:color="auto"/>
            </w:tcBorders>
            <w:tcMar>
              <w:left w:w="28" w:type="dxa"/>
              <w:right w:w="28" w:type="dxa"/>
            </w:tcMar>
          </w:tcPr>
          <w:p w:rsidR="002A1B6A" w:rsidRPr="00DD71AE" w:rsidRDefault="002A1B6A" w:rsidP="009573F4">
            <w:pPr>
              <w:widowControl w:val="0"/>
              <w:jc w:val="center"/>
              <w:rPr>
                <w:b/>
                <w:color w:val="000000"/>
                <w:sz w:val="26"/>
                <w:szCs w:val="26"/>
              </w:rPr>
            </w:pPr>
            <w:r w:rsidRPr="00DD71AE">
              <w:rPr>
                <w:b/>
                <w:color w:val="000000"/>
                <w:sz w:val="26"/>
                <w:szCs w:val="26"/>
              </w:rPr>
              <w:t>1</w:t>
            </w:r>
          </w:p>
        </w:tc>
        <w:tc>
          <w:tcPr>
            <w:tcW w:w="2240" w:type="dxa"/>
            <w:tcBorders>
              <w:top w:val="double" w:sz="6" w:space="0" w:color="auto"/>
              <w:bottom w:val="double" w:sz="6" w:space="0" w:color="auto"/>
            </w:tcBorders>
            <w:tcMar>
              <w:left w:w="28" w:type="dxa"/>
              <w:right w:w="28" w:type="dxa"/>
            </w:tcMar>
          </w:tcPr>
          <w:p w:rsidR="002A1B6A" w:rsidRPr="00DD71AE" w:rsidRDefault="002A1B6A" w:rsidP="009573F4">
            <w:pPr>
              <w:widowControl w:val="0"/>
              <w:jc w:val="center"/>
              <w:rPr>
                <w:b/>
                <w:color w:val="000000"/>
                <w:sz w:val="26"/>
                <w:szCs w:val="26"/>
              </w:rPr>
            </w:pPr>
            <w:r w:rsidRPr="00DD71AE">
              <w:rPr>
                <w:b/>
                <w:color w:val="000000"/>
                <w:sz w:val="26"/>
                <w:szCs w:val="26"/>
              </w:rPr>
              <w:t>2</w:t>
            </w:r>
          </w:p>
        </w:tc>
        <w:tc>
          <w:tcPr>
            <w:tcW w:w="948" w:type="dxa"/>
            <w:tcBorders>
              <w:top w:val="double" w:sz="6" w:space="0" w:color="auto"/>
              <w:bottom w:val="double" w:sz="6" w:space="0" w:color="auto"/>
            </w:tcBorders>
            <w:tcMar>
              <w:left w:w="28" w:type="dxa"/>
              <w:right w:w="28" w:type="dxa"/>
            </w:tcMar>
          </w:tcPr>
          <w:p w:rsidR="002A1B6A" w:rsidRPr="00DD71AE" w:rsidRDefault="002A1B6A" w:rsidP="009573F4">
            <w:pPr>
              <w:widowControl w:val="0"/>
              <w:jc w:val="center"/>
              <w:rPr>
                <w:b/>
                <w:color w:val="000000"/>
                <w:sz w:val="26"/>
                <w:szCs w:val="26"/>
              </w:rPr>
            </w:pPr>
            <w:r w:rsidRPr="00DD71AE">
              <w:rPr>
                <w:b/>
                <w:color w:val="000000"/>
                <w:sz w:val="26"/>
                <w:szCs w:val="26"/>
              </w:rPr>
              <w:t>3</w:t>
            </w:r>
          </w:p>
        </w:tc>
        <w:tc>
          <w:tcPr>
            <w:tcW w:w="3982" w:type="dxa"/>
            <w:tcBorders>
              <w:top w:val="double" w:sz="6" w:space="0" w:color="auto"/>
              <w:bottom w:val="double" w:sz="6" w:space="0" w:color="auto"/>
            </w:tcBorders>
            <w:tcMar>
              <w:left w:w="28" w:type="dxa"/>
              <w:right w:w="28" w:type="dxa"/>
            </w:tcMar>
          </w:tcPr>
          <w:p w:rsidR="002A1B6A" w:rsidRPr="00DD71AE" w:rsidRDefault="002A1B6A" w:rsidP="009573F4">
            <w:pPr>
              <w:widowControl w:val="0"/>
              <w:jc w:val="center"/>
              <w:rPr>
                <w:b/>
                <w:color w:val="000000"/>
                <w:sz w:val="26"/>
                <w:szCs w:val="26"/>
              </w:rPr>
            </w:pPr>
            <w:r w:rsidRPr="00DD71AE">
              <w:rPr>
                <w:b/>
                <w:color w:val="000000"/>
                <w:sz w:val="26"/>
                <w:szCs w:val="26"/>
              </w:rPr>
              <w:t>4</w:t>
            </w:r>
          </w:p>
        </w:tc>
      </w:tr>
      <w:tr w:rsidR="002A1B6A" w:rsidRPr="00DD71AE" w:rsidTr="009573F4">
        <w:tc>
          <w:tcPr>
            <w:tcW w:w="2240" w:type="dxa"/>
            <w:vMerge w:val="restart"/>
            <w:tcBorders>
              <w:top w:val="doub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Антибактеріальна, прот</w:t>
            </w:r>
            <w:r w:rsidRPr="00DD71AE">
              <w:rPr>
                <w:color w:val="000000"/>
                <w:sz w:val="26"/>
                <w:szCs w:val="26"/>
              </w:rPr>
              <w:t>и</w:t>
            </w:r>
            <w:r w:rsidRPr="00DD71AE">
              <w:rPr>
                <w:color w:val="000000"/>
                <w:sz w:val="26"/>
                <w:szCs w:val="26"/>
              </w:rPr>
              <w:t>грибкова</w:t>
            </w:r>
          </w:p>
        </w:tc>
        <w:tc>
          <w:tcPr>
            <w:tcW w:w="2240" w:type="dxa"/>
            <w:tcBorders>
              <w:top w:val="doub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амфора</w:t>
            </w:r>
          </w:p>
        </w:tc>
        <w:tc>
          <w:tcPr>
            <w:tcW w:w="948" w:type="dxa"/>
            <w:tcBorders>
              <w:top w:val="doub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w:t>
            </w:r>
          </w:p>
        </w:tc>
        <w:tc>
          <w:tcPr>
            <w:tcW w:w="3982" w:type="dxa"/>
            <w:tcBorders>
              <w:top w:val="doub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ореневища аїру, листя ш</w:t>
            </w:r>
            <w:r w:rsidRPr="00DD71AE">
              <w:rPr>
                <w:color w:val="000000"/>
                <w:sz w:val="26"/>
                <w:szCs w:val="26"/>
              </w:rPr>
              <w:t>а</w:t>
            </w:r>
            <w:r w:rsidRPr="00DD71AE">
              <w:rPr>
                <w:color w:val="000000"/>
                <w:sz w:val="26"/>
                <w:szCs w:val="26"/>
              </w:rPr>
              <w:t>влії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Л</w:t>
            </w:r>
            <w:r w:rsidRPr="00DD71AE">
              <w:rPr>
                <w:color w:val="000000"/>
                <w:sz w:val="26"/>
                <w:szCs w:val="26"/>
              </w:rPr>
              <w:t>імонен</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0,550</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листя шавлії, трава чебрецю, листя м’яти п</w:t>
            </w:r>
            <w:r w:rsidRPr="00DD71AE">
              <w:rPr>
                <w:color w:val="000000"/>
                <w:sz w:val="26"/>
                <w:szCs w:val="26"/>
              </w:rPr>
              <w:t>е</w:t>
            </w:r>
            <w:r w:rsidRPr="00DD71AE">
              <w:rPr>
                <w:color w:val="000000"/>
                <w:sz w:val="26"/>
                <w:szCs w:val="26"/>
              </w:rPr>
              <w:t>рцевої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Е</w:t>
            </w:r>
            <w:r w:rsidRPr="00DD71AE">
              <w:rPr>
                <w:color w:val="000000"/>
                <w:sz w:val="26"/>
                <w:szCs w:val="26"/>
              </w:rPr>
              <w:t>вгенол</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w:t>
            </w:r>
            <w:r w:rsidRPr="00DD71AE">
              <w:rPr>
                <w:color w:val="000000"/>
                <w:sz w:val="26"/>
                <w:szCs w:val="26"/>
              </w:rPr>
              <w:t>и</w:t>
            </w:r>
            <w:r w:rsidRPr="00DD71AE">
              <w:rPr>
                <w:color w:val="000000"/>
                <w:sz w:val="26"/>
                <w:szCs w:val="26"/>
              </w:rPr>
              <w:t>ща аїру</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Б</w:t>
            </w:r>
            <w:r w:rsidRPr="00DD71AE">
              <w:rPr>
                <w:color w:val="000000"/>
                <w:sz w:val="26"/>
                <w:szCs w:val="26"/>
              </w:rPr>
              <w:t>ензиловий спирт</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липи, кореневища аїру, л</w:t>
            </w:r>
            <w:r w:rsidRPr="00DD71AE">
              <w:rPr>
                <w:color w:val="000000"/>
                <w:sz w:val="26"/>
                <w:szCs w:val="26"/>
              </w:rPr>
              <w:t>и</w:t>
            </w:r>
            <w:r w:rsidRPr="00DD71AE">
              <w:rPr>
                <w:color w:val="000000"/>
                <w:sz w:val="26"/>
                <w:szCs w:val="26"/>
              </w:rPr>
              <w:t>стя шавлії, кореневища з коренями ом</w:t>
            </w:r>
            <w:r w:rsidRPr="00DD71AE">
              <w:rPr>
                <w:color w:val="000000"/>
                <w:sz w:val="26"/>
                <w:szCs w:val="26"/>
              </w:rPr>
              <w:t>а</w:t>
            </w:r>
            <w:r w:rsidRPr="00DD71AE">
              <w:rPr>
                <w:color w:val="000000"/>
                <w:sz w:val="26"/>
                <w:szCs w:val="26"/>
              </w:rPr>
              <w:t>ну</w:t>
            </w:r>
          </w:p>
        </w:tc>
      </w:tr>
      <w:tr w:rsidR="002A1B6A" w:rsidRPr="00DD71AE" w:rsidTr="009573F4">
        <w:tc>
          <w:tcPr>
            <w:tcW w:w="2240" w:type="dxa"/>
            <w:vMerge w:val="restart"/>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Протизапальна</w:t>
            </w: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амфора</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ореневища аїру, листя ш</w:t>
            </w:r>
            <w:r w:rsidRPr="00DD71AE">
              <w:rPr>
                <w:color w:val="000000"/>
                <w:sz w:val="26"/>
                <w:szCs w:val="26"/>
              </w:rPr>
              <w:t>а</w:t>
            </w:r>
            <w:r w:rsidRPr="00DD71AE">
              <w:rPr>
                <w:color w:val="000000"/>
                <w:sz w:val="26"/>
                <w:szCs w:val="26"/>
              </w:rPr>
              <w:t>влії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α-</w:t>
            </w:r>
            <w:r>
              <w:rPr>
                <w:color w:val="000000"/>
                <w:sz w:val="26"/>
                <w:szCs w:val="26"/>
              </w:rPr>
              <w:t>К</w:t>
            </w:r>
            <w:r w:rsidRPr="00DD71AE">
              <w:rPr>
                <w:color w:val="000000"/>
                <w:sz w:val="26"/>
                <w:szCs w:val="26"/>
              </w:rPr>
              <w:t>аламен</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0,599</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w:t>
            </w:r>
            <w:r w:rsidRPr="00DD71AE">
              <w:rPr>
                <w:color w:val="000000"/>
                <w:sz w:val="26"/>
                <w:szCs w:val="26"/>
              </w:rPr>
              <w:t>и</w:t>
            </w:r>
            <w:r w:rsidRPr="00DD71AE">
              <w:rPr>
                <w:color w:val="000000"/>
                <w:sz w:val="26"/>
                <w:szCs w:val="26"/>
              </w:rPr>
              <w:t>ща аїру</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А</w:t>
            </w:r>
            <w:r w:rsidRPr="00DD71AE">
              <w:rPr>
                <w:color w:val="000000"/>
                <w:sz w:val="26"/>
                <w:szCs w:val="26"/>
              </w:rPr>
              <w:t>корон</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0,518</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w:t>
            </w:r>
            <w:r w:rsidRPr="00DD71AE">
              <w:rPr>
                <w:color w:val="000000"/>
                <w:sz w:val="26"/>
                <w:szCs w:val="26"/>
              </w:rPr>
              <w:t>и</w:t>
            </w:r>
            <w:r w:rsidRPr="00DD71AE">
              <w:rPr>
                <w:color w:val="000000"/>
                <w:sz w:val="26"/>
                <w:szCs w:val="26"/>
              </w:rPr>
              <w:t>ща аїру</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А</w:t>
            </w:r>
            <w:r w:rsidRPr="00DD71AE">
              <w:rPr>
                <w:color w:val="000000"/>
                <w:sz w:val="26"/>
                <w:szCs w:val="26"/>
              </w:rPr>
              <w:t>зулен</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0,571</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ореневища аїру, квітки рома</w:t>
            </w:r>
            <w:r w:rsidRPr="00DD71AE">
              <w:rPr>
                <w:color w:val="000000"/>
                <w:sz w:val="26"/>
                <w:szCs w:val="26"/>
              </w:rPr>
              <w:t>ш</w:t>
            </w:r>
            <w:r w:rsidRPr="00DD71AE">
              <w:rPr>
                <w:color w:val="000000"/>
                <w:sz w:val="26"/>
                <w:szCs w:val="26"/>
              </w:rPr>
              <w:t>ки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α-</w:t>
            </w:r>
            <w:r>
              <w:rPr>
                <w:color w:val="000000"/>
                <w:sz w:val="26"/>
                <w:szCs w:val="26"/>
              </w:rPr>
              <w:t>Т</w:t>
            </w:r>
            <w:r w:rsidRPr="00DD71AE">
              <w:rPr>
                <w:color w:val="000000"/>
                <w:sz w:val="26"/>
                <w:szCs w:val="26"/>
              </w:rPr>
              <w:t>ерпінен</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0,525</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ореневища аїру, листя ш</w:t>
            </w:r>
            <w:r w:rsidRPr="00DD71AE">
              <w:rPr>
                <w:color w:val="000000"/>
                <w:sz w:val="26"/>
                <w:szCs w:val="26"/>
              </w:rPr>
              <w:t>а</w:t>
            </w:r>
            <w:r w:rsidRPr="00DD71AE">
              <w:rPr>
                <w:color w:val="000000"/>
                <w:sz w:val="26"/>
                <w:szCs w:val="26"/>
              </w:rPr>
              <w:t>влії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1,8-</w:t>
            </w:r>
            <w:r>
              <w:rPr>
                <w:color w:val="000000"/>
                <w:sz w:val="26"/>
                <w:szCs w:val="26"/>
              </w:rPr>
              <w:t>Ц</w:t>
            </w:r>
            <w:r w:rsidRPr="00DD71AE">
              <w:rPr>
                <w:color w:val="000000"/>
                <w:sz w:val="26"/>
                <w:szCs w:val="26"/>
              </w:rPr>
              <w:t>інеол (евкал</w:t>
            </w:r>
            <w:r w:rsidRPr="00DD71AE">
              <w:rPr>
                <w:color w:val="000000"/>
                <w:sz w:val="26"/>
                <w:szCs w:val="26"/>
              </w:rPr>
              <w:t>і</w:t>
            </w:r>
            <w:r w:rsidRPr="00DD71AE">
              <w:rPr>
                <w:color w:val="000000"/>
                <w:sz w:val="26"/>
                <w:szCs w:val="26"/>
              </w:rPr>
              <w:t>птом)</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0,505</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Л</w:t>
            </w:r>
            <w:r w:rsidRPr="00DD71AE">
              <w:rPr>
                <w:color w:val="000000"/>
                <w:sz w:val="26"/>
                <w:szCs w:val="26"/>
              </w:rPr>
              <w:t>истя шавлії, листя м’яти перц</w:t>
            </w:r>
            <w:r w:rsidRPr="00DD71AE">
              <w:rPr>
                <w:color w:val="000000"/>
                <w:sz w:val="26"/>
                <w:szCs w:val="26"/>
              </w:rPr>
              <w:t>е</w:t>
            </w:r>
            <w:r w:rsidRPr="00DD71AE">
              <w:rPr>
                <w:color w:val="000000"/>
                <w:sz w:val="26"/>
                <w:szCs w:val="26"/>
              </w:rPr>
              <w:t>вої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М</w:t>
            </w:r>
            <w:r w:rsidRPr="00DD71AE">
              <w:rPr>
                <w:color w:val="000000"/>
                <w:sz w:val="26"/>
                <w:szCs w:val="26"/>
              </w:rPr>
              <w:t>ентон</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0,532</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Л</w:t>
            </w:r>
            <w:r w:rsidRPr="00DD71AE">
              <w:rPr>
                <w:color w:val="000000"/>
                <w:sz w:val="26"/>
                <w:szCs w:val="26"/>
              </w:rPr>
              <w:t>истя м’яти перцевої, коренев</w:t>
            </w:r>
            <w:r w:rsidRPr="00DD71AE">
              <w:rPr>
                <w:color w:val="000000"/>
                <w:sz w:val="26"/>
                <w:szCs w:val="26"/>
              </w:rPr>
              <w:t>и</w:t>
            </w:r>
            <w:r w:rsidRPr="00DD71AE">
              <w:rPr>
                <w:color w:val="000000"/>
                <w:sz w:val="26"/>
                <w:szCs w:val="26"/>
              </w:rPr>
              <w:t>ща аїру, листя шавлії, трава че</w:t>
            </w:r>
            <w:r w:rsidRPr="00DD71AE">
              <w:rPr>
                <w:color w:val="000000"/>
                <w:sz w:val="26"/>
                <w:szCs w:val="26"/>
              </w:rPr>
              <w:t>б</w:t>
            </w:r>
            <w:r w:rsidRPr="00DD71AE">
              <w:rPr>
                <w:color w:val="000000"/>
                <w:sz w:val="26"/>
                <w:szCs w:val="26"/>
              </w:rPr>
              <w:t xml:space="preserve">рецю </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Б</w:t>
            </w:r>
            <w:r w:rsidRPr="00DD71AE">
              <w:rPr>
                <w:color w:val="000000"/>
                <w:sz w:val="26"/>
                <w:szCs w:val="26"/>
              </w:rPr>
              <w:t>ензальд</w:t>
            </w:r>
            <w:r w:rsidRPr="00DD71AE">
              <w:rPr>
                <w:color w:val="000000"/>
                <w:sz w:val="26"/>
                <w:szCs w:val="26"/>
              </w:rPr>
              <w:t>е</w:t>
            </w:r>
            <w:r w:rsidRPr="00DD71AE">
              <w:rPr>
                <w:color w:val="000000"/>
                <w:sz w:val="26"/>
                <w:szCs w:val="26"/>
              </w:rPr>
              <w:t>гід</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0,614</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бузини, листя шавлії, квітки рома</w:t>
            </w:r>
            <w:r w:rsidRPr="00DD71AE">
              <w:rPr>
                <w:color w:val="000000"/>
                <w:sz w:val="26"/>
                <w:szCs w:val="26"/>
              </w:rPr>
              <w:t>ш</w:t>
            </w:r>
            <w:r w:rsidRPr="00DD71AE">
              <w:rPr>
                <w:color w:val="000000"/>
                <w:sz w:val="26"/>
                <w:szCs w:val="26"/>
              </w:rPr>
              <w:t>ки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верцетин</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0,506</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бузини, квітки липи, ли</w:t>
            </w:r>
            <w:r w:rsidRPr="00DD71AE">
              <w:rPr>
                <w:color w:val="000000"/>
                <w:sz w:val="26"/>
                <w:szCs w:val="26"/>
              </w:rPr>
              <w:t>с</w:t>
            </w:r>
            <w:r w:rsidRPr="00DD71AE">
              <w:rPr>
                <w:color w:val="000000"/>
                <w:sz w:val="26"/>
                <w:szCs w:val="26"/>
              </w:rPr>
              <w:t>тя кроп</w:t>
            </w:r>
            <w:r w:rsidRPr="00DD71AE">
              <w:rPr>
                <w:color w:val="000000"/>
                <w:sz w:val="26"/>
                <w:szCs w:val="26"/>
              </w:rPr>
              <w:t>и</w:t>
            </w:r>
            <w:r w:rsidRPr="00DD71AE">
              <w:rPr>
                <w:color w:val="000000"/>
                <w:sz w:val="26"/>
                <w:szCs w:val="26"/>
              </w:rPr>
              <w:t>ви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bCs/>
                <w:color w:val="000000"/>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lang w:val="en-US"/>
              </w:rPr>
              <w:t>n</w:t>
            </w:r>
            <w:r w:rsidRPr="00DD71AE">
              <w:rPr>
                <w:color w:val="000000"/>
                <w:sz w:val="26"/>
                <w:szCs w:val="26"/>
              </w:rPr>
              <w:t>-</w:t>
            </w:r>
            <w:r>
              <w:rPr>
                <w:color w:val="000000"/>
                <w:sz w:val="26"/>
                <w:szCs w:val="26"/>
              </w:rPr>
              <w:t>К</w:t>
            </w:r>
            <w:r w:rsidRPr="00DD71AE">
              <w:rPr>
                <w:color w:val="000000"/>
                <w:sz w:val="26"/>
                <w:szCs w:val="26"/>
              </w:rPr>
              <w:t>умарова кисл</w:t>
            </w:r>
            <w:r w:rsidRPr="00DD71AE">
              <w:rPr>
                <w:color w:val="000000"/>
                <w:sz w:val="26"/>
                <w:szCs w:val="26"/>
              </w:rPr>
              <w:t>о</w:t>
            </w:r>
            <w:r w:rsidRPr="00DD71AE">
              <w:rPr>
                <w:color w:val="000000"/>
                <w:sz w:val="26"/>
                <w:szCs w:val="26"/>
              </w:rPr>
              <w:t>та</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0,509</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нагідок, квітки бузини, листя кроп</w:t>
            </w:r>
            <w:r w:rsidRPr="00DD71AE">
              <w:rPr>
                <w:color w:val="000000"/>
                <w:sz w:val="26"/>
                <w:szCs w:val="26"/>
              </w:rPr>
              <w:t>и</w:t>
            </w:r>
            <w:r w:rsidRPr="00DD71AE">
              <w:rPr>
                <w:color w:val="000000"/>
                <w:sz w:val="26"/>
                <w:szCs w:val="26"/>
              </w:rPr>
              <w:t>ви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bCs/>
                <w:color w:val="000000"/>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Кавов</w:t>
            </w:r>
            <w:r w:rsidRPr="00DD71AE">
              <w:rPr>
                <w:color w:val="000000"/>
                <w:sz w:val="26"/>
                <w:szCs w:val="26"/>
              </w:rPr>
              <w:t>а кисл</w:t>
            </w:r>
            <w:r w:rsidRPr="00DD71AE">
              <w:rPr>
                <w:color w:val="000000"/>
                <w:sz w:val="26"/>
                <w:szCs w:val="26"/>
              </w:rPr>
              <w:t>о</w:t>
            </w:r>
            <w:r w:rsidRPr="00DD71AE">
              <w:rPr>
                <w:color w:val="000000"/>
                <w:sz w:val="26"/>
                <w:szCs w:val="26"/>
              </w:rPr>
              <w:t>та</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0,516</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нагідок, квітки бузини, листя кроп</w:t>
            </w:r>
            <w:r w:rsidRPr="00DD71AE">
              <w:rPr>
                <w:color w:val="000000"/>
                <w:sz w:val="26"/>
                <w:szCs w:val="26"/>
              </w:rPr>
              <w:t>и</w:t>
            </w:r>
            <w:r w:rsidRPr="00DD71AE">
              <w:rPr>
                <w:color w:val="000000"/>
                <w:sz w:val="26"/>
                <w:szCs w:val="26"/>
              </w:rPr>
              <w:t>ви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bCs/>
                <w:color w:val="000000"/>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br w:type="page"/>
              <w:t>о-</w:t>
            </w:r>
            <w:r>
              <w:rPr>
                <w:color w:val="000000"/>
                <w:sz w:val="26"/>
                <w:szCs w:val="26"/>
              </w:rPr>
              <w:t>Г</w:t>
            </w:r>
            <w:r w:rsidRPr="00DD71AE">
              <w:rPr>
                <w:color w:val="000000"/>
                <w:sz w:val="26"/>
                <w:szCs w:val="26"/>
              </w:rPr>
              <w:t>ідроксикорична кислота</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0,559</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нагідок, квітки бузини, листя кроп</w:t>
            </w:r>
            <w:r w:rsidRPr="00DD71AE">
              <w:rPr>
                <w:color w:val="000000"/>
                <w:sz w:val="26"/>
                <w:szCs w:val="26"/>
              </w:rPr>
              <w:t>и</w:t>
            </w:r>
            <w:r w:rsidRPr="00DD71AE">
              <w:rPr>
                <w:color w:val="000000"/>
                <w:sz w:val="26"/>
                <w:szCs w:val="26"/>
              </w:rPr>
              <w:t>ви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40"/>
              <w:rPr>
                <w:bCs/>
                <w:color w:val="000000"/>
              </w:rPr>
            </w:pPr>
          </w:p>
        </w:tc>
        <w:tc>
          <w:tcPr>
            <w:tcW w:w="2240"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Х</w:t>
            </w:r>
            <w:r w:rsidRPr="00DD71AE">
              <w:rPr>
                <w:color w:val="000000"/>
                <w:sz w:val="26"/>
                <w:szCs w:val="26"/>
              </w:rPr>
              <w:t>амазулен</w:t>
            </w:r>
          </w:p>
        </w:tc>
        <w:tc>
          <w:tcPr>
            <w:tcW w:w="948" w:type="dxa"/>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w:t>
            </w:r>
          </w:p>
        </w:tc>
        <w:tc>
          <w:tcPr>
            <w:tcW w:w="3982" w:type="dxa"/>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р</w:t>
            </w:r>
            <w:r w:rsidRPr="00DD71AE">
              <w:rPr>
                <w:color w:val="000000"/>
                <w:sz w:val="26"/>
                <w:szCs w:val="26"/>
              </w:rPr>
              <w:t>о</w:t>
            </w:r>
            <w:r w:rsidRPr="00DD71AE">
              <w:rPr>
                <w:color w:val="000000"/>
                <w:sz w:val="26"/>
                <w:szCs w:val="26"/>
              </w:rPr>
              <w:t>машки</w:t>
            </w:r>
          </w:p>
        </w:tc>
      </w:tr>
      <w:tr w:rsidR="002A1B6A" w:rsidRPr="00DD71AE" w:rsidTr="009573F4">
        <w:tc>
          <w:tcPr>
            <w:tcW w:w="2240" w:type="dxa"/>
            <w:vMerge w:val="restart"/>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Спазмолітична</w:t>
            </w: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амфора</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0,612</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ореневища аїру, листя ш</w:t>
            </w:r>
            <w:r w:rsidRPr="00DD71AE">
              <w:rPr>
                <w:color w:val="000000"/>
                <w:sz w:val="26"/>
                <w:szCs w:val="26"/>
              </w:rPr>
              <w:t>а</w:t>
            </w:r>
            <w:r w:rsidRPr="00DD71AE">
              <w:rPr>
                <w:color w:val="000000"/>
                <w:sz w:val="26"/>
                <w:szCs w:val="26"/>
              </w:rPr>
              <w:t>влії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α-</w:t>
            </w:r>
            <w:r>
              <w:rPr>
                <w:color w:val="000000"/>
                <w:sz w:val="26"/>
                <w:szCs w:val="26"/>
              </w:rPr>
              <w:t>П</w:t>
            </w:r>
            <w:r w:rsidRPr="00DD71AE">
              <w:rPr>
                <w:color w:val="000000"/>
                <w:sz w:val="26"/>
                <w:szCs w:val="26"/>
              </w:rPr>
              <w:t>інен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0,646</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Л</w:t>
            </w:r>
            <w:r w:rsidRPr="00DD71AE">
              <w:rPr>
                <w:color w:val="000000"/>
                <w:sz w:val="26"/>
                <w:szCs w:val="26"/>
              </w:rPr>
              <w:t>истя м’яти перцевої, листя шавлії, корен</w:t>
            </w:r>
            <w:r w:rsidRPr="00DD71AE">
              <w:rPr>
                <w:color w:val="000000"/>
                <w:sz w:val="26"/>
                <w:szCs w:val="26"/>
              </w:rPr>
              <w:t>е</w:t>
            </w:r>
            <w:r w:rsidRPr="00DD71AE">
              <w:rPr>
                <w:color w:val="000000"/>
                <w:sz w:val="26"/>
                <w:szCs w:val="26"/>
              </w:rPr>
              <w:t>вища аїру</w:t>
            </w:r>
          </w:p>
        </w:tc>
      </w:tr>
      <w:tr w:rsidR="002A1B6A" w:rsidRPr="00DD71AE" w:rsidTr="009573F4">
        <w:tc>
          <w:tcPr>
            <w:tcW w:w="2240" w:type="dxa"/>
            <w:vMerge/>
            <w:tcBorders>
              <w:bottom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Borders>
              <w:bottom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α-</w:t>
            </w:r>
            <w:r>
              <w:rPr>
                <w:color w:val="000000"/>
                <w:sz w:val="26"/>
                <w:szCs w:val="26"/>
              </w:rPr>
              <w:t>Т</w:t>
            </w:r>
            <w:r w:rsidRPr="00DD71AE">
              <w:rPr>
                <w:color w:val="000000"/>
                <w:sz w:val="26"/>
                <w:szCs w:val="26"/>
              </w:rPr>
              <w:t>ерпінен</w:t>
            </w:r>
          </w:p>
        </w:tc>
        <w:tc>
          <w:tcPr>
            <w:tcW w:w="948" w:type="dxa"/>
            <w:tcBorders>
              <w:bottom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0,534</w:t>
            </w:r>
          </w:p>
        </w:tc>
        <w:tc>
          <w:tcPr>
            <w:tcW w:w="3982" w:type="dxa"/>
            <w:tcBorders>
              <w:bottom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ореневища аїру, листя ш</w:t>
            </w:r>
            <w:r w:rsidRPr="00DD71AE">
              <w:rPr>
                <w:color w:val="000000"/>
                <w:sz w:val="26"/>
                <w:szCs w:val="26"/>
              </w:rPr>
              <w:t>а</w:t>
            </w:r>
            <w:r w:rsidRPr="00DD71AE">
              <w:rPr>
                <w:color w:val="000000"/>
                <w:sz w:val="26"/>
                <w:szCs w:val="26"/>
              </w:rPr>
              <w:t>влії</w:t>
            </w:r>
          </w:p>
        </w:tc>
      </w:tr>
      <w:tr w:rsidR="002A1B6A" w:rsidRPr="00DD71AE" w:rsidTr="009573F4">
        <w:tc>
          <w:tcPr>
            <w:tcW w:w="2240" w:type="dxa"/>
            <w:vMerge/>
            <w:tcBorders>
              <w:top w:val="single" w:sz="6" w:space="0" w:color="auto"/>
              <w:bottom w:val="doub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Borders>
              <w:top w:val="single" w:sz="6" w:space="0" w:color="auto"/>
              <w:bottom w:val="doub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Б</w:t>
            </w:r>
            <w:r w:rsidRPr="00DD71AE">
              <w:rPr>
                <w:color w:val="000000"/>
                <w:sz w:val="26"/>
                <w:szCs w:val="26"/>
              </w:rPr>
              <w:t>ензиловий спирт</w:t>
            </w:r>
          </w:p>
        </w:tc>
        <w:tc>
          <w:tcPr>
            <w:tcW w:w="948" w:type="dxa"/>
            <w:tcBorders>
              <w:top w:val="single" w:sz="6" w:space="0" w:color="auto"/>
              <w:bottom w:val="doub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0,595</w:t>
            </w:r>
          </w:p>
        </w:tc>
        <w:tc>
          <w:tcPr>
            <w:tcW w:w="3982" w:type="dxa"/>
            <w:tcBorders>
              <w:top w:val="single" w:sz="6" w:space="0" w:color="auto"/>
              <w:bottom w:val="doub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вітки бузини, листя шавлії, квітки рома</w:t>
            </w:r>
            <w:r w:rsidRPr="00DD71AE">
              <w:rPr>
                <w:color w:val="000000"/>
                <w:sz w:val="26"/>
                <w:szCs w:val="26"/>
              </w:rPr>
              <w:t>ш</w:t>
            </w:r>
            <w:r w:rsidRPr="00DD71AE">
              <w:rPr>
                <w:color w:val="000000"/>
                <w:sz w:val="26"/>
                <w:szCs w:val="26"/>
              </w:rPr>
              <w:t>ки</w:t>
            </w:r>
          </w:p>
        </w:tc>
      </w:tr>
    </w:tbl>
    <w:p w:rsidR="002A1B6A" w:rsidRPr="00FC17F9" w:rsidRDefault="002A1B6A" w:rsidP="002A1B6A">
      <w:pPr>
        <w:widowControl w:val="0"/>
        <w:spacing w:before="40" w:after="40"/>
        <w:jc w:val="right"/>
        <w:rPr>
          <w:i/>
          <w:color w:val="000000"/>
          <w:sz w:val="28"/>
          <w:szCs w:val="28"/>
        </w:rPr>
      </w:pPr>
      <w:r w:rsidRPr="00FC17F9">
        <w:rPr>
          <w:i/>
          <w:color w:val="000000"/>
          <w:sz w:val="28"/>
          <w:szCs w:val="28"/>
        </w:rPr>
        <w:t>Продовж</w:t>
      </w:r>
      <w:r>
        <w:rPr>
          <w:i/>
          <w:color w:val="000000"/>
          <w:sz w:val="28"/>
          <w:szCs w:val="28"/>
        </w:rPr>
        <w:t>.</w:t>
      </w:r>
      <w:r w:rsidRPr="00FC17F9">
        <w:rPr>
          <w:i/>
          <w:color w:val="000000"/>
          <w:sz w:val="28"/>
          <w:szCs w:val="28"/>
        </w:rPr>
        <w:t xml:space="preserve"> табл</w:t>
      </w:r>
      <w:r>
        <w:rPr>
          <w:i/>
          <w:color w:val="000000"/>
          <w:sz w:val="28"/>
          <w:szCs w:val="28"/>
        </w:rPr>
        <w:t>.</w:t>
      </w:r>
      <w:r w:rsidRPr="00FC17F9">
        <w:rPr>
          <w:i/>
          <w:color w:val="000000"/>
          <w:sz w:val="28"/>
          <w:szCs w:val="28"/>
        </w:rPr>
        <w:t xml:space="preserve"> </w:t>
      </w:r>
      <w:r>
        <w:rPr>
          <w:i/>
          <w:color w:val="000000"/>
          <w:sz w:val="28"/>
          <w:szCs w:val="28"/>
        </w:rPr>
        <w:t>3</w:t>
      </w:r>
      <w:r w:rsidRPr="00FC17F9">
        <w:rPr>
          <w:i/>
          <w:color w:val="000000"/>
          <w:sz w:val="28"/>
          <w:szCs w:val="28"/>
        </w:rPr>
        <w:t>.</w:t>
      </w:r>
      <w:r>
        <w:rPr>
          <w:i/>
          <w:color w:val="000000"/>
          <w:sz w:val="28"/>
          <w:szCs w:val="28"/>
        </w:rPr>
        <w:t>10</w:t>
      </w:r>
    </w:p>
    <w:tbl>
      <w:tblPr>
        <w:tblStyle w:val="afffffff8"/>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240"/>
        <w:gridCol w:w="2240"/>
        <w:gridCol w:w="948"/>
        <w:gridCol w:w="3982"/>
      </w:tblGrid>
      <w:tr w:rsidR="002A1B6A" w:rsidRPr="00DD71AE" w:rsidTr="009573F4">
        <w:tc>
          <w:tcPr>
            <w:tcW w:w="2240" w:type="dxa"/>
            <w:tcBorders>
              <w:top w:val="double" w:sz="6" w:space="0" w:color="auto"/>
              <w:bottom w:val="double" w:sz="6" w:space="0" w:color="auto"/>
            </w:tcBorders>
            <w:tcMar>
              <w:left w:w="28" w:type="dxa"/>
              <w:right w:w="28" w:type="dxa"/>
            </w:tcMa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1</w:t>
            </w:r>
          </w:p>
        </w:tc>
        <w:tc>
          <w:tcPr>
            <w:tcW w:w="2240" w:type="dxa"/>
            <w:tcBorders>
              <w:top w:val="double" w:sz="6" w:space="0" w:color="auto"/>
              <w:bottom w:val="double" w:sz="6" w:space="0" w:color="auto"/>
            </w:tcBorders>
            <w:tcMar>
              <w:left w:w="28" w:type="dxa"/>
              <w:right w:w="28" w:type="dxa"/>
            </w:tcMa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2</w:t>
            </w:r>
          </w:p>
        </w:tc>
        <w:tc>
          <w:tcPr>
            <w:tcW w:w="948" w:type="dxa"/>
            <w:tcBorders>
              <w:top w:val="double" w:sz="6" w:space="0" w:color="auto"/>
              <w:bottom w:val="double" w:sz="6" w:space="0" w:color="auto"/>
            </w:tcBorders>
            <w:tcMar>
              <w:left w:w="28" w:type="dxa"/>
              <w:right w:w="28" w:type="dxa"/>
            </w:tcMa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3</w:t>
            </w:r>
          </w:p>
        </w:tc>
        <w:tc>
          <w:tcPr>
            <w:tcW w:w="3982" w:type="dxa"/>
            <w:tcBorders>
              <w:top w:val="double" w:sz="6" w:space="0" w:color="auto"/>
              <w:bottom w:val="double" w:sz="6" w:space="0" w:color="auto"/>
            </w:tcBorders>
            <w:tcMar>
              <w:left w:w="28" w:type="dxa"/>
              <w:right w:w="28" w:type="dxa"/>
            </w:tcMa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4</w:t>
            </w:r>
          </w:p>
        </w:tc>
      </w:tr>
      <w:tr w:rsidR="002A1B6A" w:rsidRPr="00DD71AE" w:rsidTr="009573F4">
        <w:tc>
          <w:tcPr>
            <w:tcW w:w="2240" w:type="dxa"/>
            <w:vMerge w:val="restart"/>
            <w:tcBorders>
              <w:top w:val="single" w:sz="6" w:space="0" w:color="auto"/>
              <w:bottom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rPr>
              <w:br w:type="page"/>
            </w:r>
            <w:r w:rsidRPr="00DD71AE">
              <w:rPr>
                <w:color w:val="000000"/>
                <w:sz w:val="26"/>
                <w:szCs w:val="26"/>
              </w:rPr>
              <w:t>Противірусна (</w:t>
            </w:r>
            <w:r>
              <w:rPr>
                <w:color w:val="000000"/>
                <w:sz w:val="26"/>
                <w:szCs w:val="26"/>
              </w:rPr>
              <w:t>з</w:t>
            </w:r>
            <w:r>
              <w:rPr>
                <w:color w:val="000000"/>
                <w:sz w:val="26"/>
                <w:szCs w:val="26"/>
              </w:rPr>
              <w:t>а</w:t>
            </w:r>
            <w:r w:rsidRPr="00DD71AE">
              <w:rPr>
                <w:color w:val="000000"/>
                <w:sz w:val="26"/>
                <w:szCs w:val="26"/>
              </w:rPr>
              <w:t>студа, ЗРВІ)</w:t>
            </w:r>
          </w:p>
        </w:tc>
        <w:tc>
          <w:tcPr>
            <w:tcW w:w="2240" w:type="dxa"/>
            <w:tcBorders>
              <w:top w:val="single" w:sz="6" w:space="0" w:color="auto"/>
              <w:bottom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амфен</w:t>
            </w:r>
          </w:p>
        </w:tc>
        <w:tc>
          <w:tcPr>
            <w:tcW w:w="948" w:type="dxa"/>
            <w:tcBorders>
              <w:top w:val="single" w:sz="6" w:space="0" w:color="auto"/>
              <w:bottom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0,552</w:t>
            </w:r>
          </w:p>
        </w:tc>
        <w:tc>
          <w:tcPr>
            <w:tcW w:w="3982" w:type="dxa"/>
            <w:tcBorders>
              <w:top w:val="single" w:sz="6" w:space="0" w:color="auto"/>
              <w:bottom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ореневища аїру, листя шавлії, листя м’яти перц</w:t>
            </w:r>
            <w:r w:rsidRPr="00DD71AE">
              <w:rPr>
                <w:color w:val="000000"/>
                <w:sz w:val="26"/>
                <w:szCs w:val="26"/>
              </w:rPr>
              <w:t>е</w:t>
            </w:r>
            <w:r w:rsidRPr="00DD71AE">
              <w:rPr>
                <w:color w:val="000000"/>
                <w:sz w:val="26"/>
                <w:szCs w:val="26"/>
              </w:rPr>
              <w:t>вої</w:t>
            </w:r>
          </w:p>
        </w:tc>
      </w:tr>
      <w:tr w:rsidR="002A1B6A" w:rsidRPr="00DD71AE" w:rsidTr="009573F4">
        <w:tc>
          <w:tcPr>
            <w:tcW w:w="2240" w:type="dxa"/>
            <w:vMerge/>
            <w:tcBorders>
              <w:top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Borders>
              <w:top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амфора</w:t>
            </w:r>
          </w:p>
        </w:tc>
        <w:tc>
          <w:tcPr>
            <w:tcW w:w="948" w:type="dxa"/>
            <w:tcBorders>
              <w:top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 xml:space="preserve"> 0,603</w:t>
            </w:r>
          </w:p>
        </w:tc>
        <w:tc>
          <w:tcPr>
            <w:tcW w:w="3982" w:type="dxa"/>
            <w:tcBorders>
              <w:top w:val="single" w:sz="6" w:space="0" w:color="auto"/>
            </w:tcBorders>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ореневища аїру, листя шавлії, кореневища з кор</w:t>
            </w:r>
            <w:r w:rsidRPr="00DD71AE">
              <w:rPr>
                <w:color w:val="000000"/>
                <w:sz w:val="26"/>
                <w:szCs w:val="26"/>
              </w:rPr>
              <w:t>е</w:t>
            </w:r>
            <w:r w:rsidRPr="00DD71AE">
              <w:rPr>
                <w:color w:val="000000"/>
                <w:sz w:val="26"/>
                <w:szCs w:val="26"/>
              </w:rPr>
              <w:t>нями оману</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Борнео</w:t>
            </w:r>
            <w:r>
              <w:rPr>
                <w:color w:val="000000"/>
                <w:sz w:val="26"/>
                <w:szCs w:val="26"/>
              </w:rPr>
              <w:t>л</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0,572</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Л</w:t>
            </w:r>
            <w:r w:rsidRPr="00DD71AE">
              <w:rPr>
                <w:color w:val="000000"/>
                <w:sz w:val="26"/>
                <w:szCs w:val="26"/>
              </w:rPr>
              <w:t>истя шавлії, трава чебрецю, листя м’яти п</w:t>
            </w:r>
            <w:r w:rsidRPr="00DD71AE">
              <w:rPr>
                <w:color w:val="000000"/>
                <w:sz w:val="26"/>
                <w:szCs w:val="26"/>
              </w:rPr>
              <w:t>е</w:t>
            </w:r>
            <w:r w:rsidRPr="00DD71AE">
              <w:rPr>
                <w:color w:val="000000"/>
                <w:sz w:val="26"/>
                <w:szCs w:val="26"/>
              </w:rPr>
              <w:t>рцевої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А</w:t>
            </w:r>
            <w:r w:rsidRPr="00DD71AE">
              <w:rPr>
                <w:color w:val="000000"/>
                <w:sz w:val="26"/>
                <w:szCs w:val="26"/>
              </w:rPr>
              <w:t>корон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0,527</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w:t>
            </w:r>
            <w:r w:rsidRPr="00DD71AE">
              <w:rPr>
                <w:color w:val="000000"/>
                <w:sz w:val="26"/>
                <w:szCs w:val="26"/>
              </w:rPr>
              <w:t>и</w:t>
            </w:r>
            <w:r w:rsidRPr="00DD71AE">
              <w:rPr>
                <w:color w:val="000000"/>
                <w:sz w:val="26"/>
                <w:szCs w:val="26"/>
              </w:rPr>
              <w:t>ща аїру</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α-</w:t>
            </w:r>
            <w:r>
              <w:rPr>
                <w:color w:val="000000"/>
                <w:sz w:val="26"/>
                <w:szCs w:val="26"/>
              </w:rPr>
              <w:t>П</w:t>
            </w:r>
            <w:r w:rsidRPr="00DD71AE">
              <w:rPr>
                <w:color w:val="000000"/>
                <w:sz w:val="26"/>
                <w:szCs w:val="26"/>
              </w:rPr>
              <w:t>інен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0,577</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Л</w:t>
            </w:r>
            <w:r w:rsidRPr="00DD71AE">
              <w:rPr>
                <w:color w:val="000000"/>
                <w:sz w:val="26"/>
                <w:szCs w:val="26"/>
              </w:rPr>
              <w:t>истя м’яти перцевої, листя шавлії, корен</w:t>
            </w:r>
            <w:r w:rsidRPr="00DD71AE">
              <w:rPr>
                <w:color w:val="000000"/>
                <w:sz w:val="26"/>
                <w:szCs w:val="26"/>
              </w:rPr>
              <w:t>е</w:t>
            </w:r>
            <w:r w:rsidRPr="00DD71AE">
              <w:rPr>
                <w:color w:val="000000"/>
                <w:sz w:val="26"/>
                <w:szCs w:val="26"/>
              </w:rPr>
              <w:t>вища аїру</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Б</w:t>
            </w:r>
            <w:r w:rsidRPr="00DD71AE">
              <w:rPr>
                <w:color w:val="000000"/>
                <w:sz w:val="26"/>
                <w:szCs w:val="26"/>
              </w:rPr>
              <w:t>ензиловий спирт</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0,562</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вітки бузини, листя шавлії, квітки рома</w:t>
            </w:r>
            <w:r w:rsidRPr="00DD71AE">
              <w:rPr>
                <w:color w:val="000000"/>
                <w:sz w:val="26"/>
                <w:szCs w:val="26"/>
              </w:rPr>
              <w:t>ш</w:t>
            </w:r>
            <w:r w:rsidRPr="00DD71AE">
              <w:rPr>
                <w:color w:val="000000"/>
                <w:sz w:val="26"/>
                <w:szCs w:val="26"/>
              </w:rPr>
              <w:t>ки</w:t>
            </w:r>
          </w:p>
        </w:tc>
      </w:tr>
      <w:tr w:rsidR="002A1B6A" w:rsidRPr="00DD71AE" w:rsidTr="009573F4">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Відхаркувальна</w:t>
            </w: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Л</w:t>
            </w:r>
            <w:r w:rsidRPr="00DD71AE">
              <w:rPr>
                <w:color w:val="000000"/>
                <w:sz w:val="26"/>
                <w:szCs w:val="26"/>
              </w:rPr>
              <w:t>імонен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Л</w:t>
            </w:r>
            <w:r w:rsidRPr="00DD71AE">
              <w:rPr>
                <w:color w:val="000000"/>
                <w:sz w:val="26"/>
                <w:szCs w:val="26"/>
              </w:rPr>
              <w:t>истя шавлії, трава чебрецю, листя м’яти п</w:t>
            </w:r>
            <w:r w:rsidRPr="00DD71AE">
              <w:rPr>
                <w:color w:val="000000"/>
                <w:sz w:val="26"/>
                <w:szCs w:val="26"/>
              </w:rPr>
              <w:t>е</w:t>
            </w:r>
            <w:r w:rsidRPr="00DD71AE">
              <w:rPr>
                <w:color w:val="000000"/>
                <w:sz w:val="26"/>
                <w:szCs w:val="26"/>
              </w:rPr>
              <w:t>рцевої</w:t>
            </w:r>
          </w:p>
        </w:tc>
      </w:tr>
      <w:tr w:rsidR="002A1B6A" w:rsidRPr="00DD71AE" w:rsidTr="009573F4">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lastRenderedPageBreak/>
              <w:t>Протикашльова</w:t>
            </w: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М</w:t>
            </w:r>
            <w:r w:rsidRPr="00DD71AE">
              <w:rPr>
                <w:color w:val="000000"/>
                <w:sz w:val="26"/>
                <w:szCs w:val="26"/>
              </w:rPr>
              <w:t>ентон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0,737</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pacing w:val="-4"/>
                <w:sz w:val="26"/>
                <w:szCs w:val="26"/>
              </w:rPr>
              <w:t>Л</w:t>
            </w:r>
            <w:r w:rsidRPr="00DD71AE">
              <w:rPr>
                <w:color w:val="000000"/>
                <w:spacing w:val="-4"/>
                <w:sz w:val="26"/>
                <w:szCs w:val="26"/>
              </w:rPr>
              <w:t>истя м’яти перцевої, коренев</w:t>
            </w:r>
            <w:r w:rsidRPr="00DD71AE">
              <w:rPr>
                <w:color w:val="000000"/>
                <w:spacing w:val="-4"/>
                <w:sz w:val="26"/>
                <w:szCs w:val="26"/>
              </w:rPr>
              <w:t>и</w:t>
            </w:r>
            <w:r w:rsidRPr="00DD71AE">
              <w:rPr>
                <w:color w:val="000000"/>
                <w:spacing w:val="-4"/>
                <w:sz w:val="26"/>
                <w:szCs w:val="26"/>
              </w:rPr>
              <w:t>ща аїру, листя шавлії, трава че</w:t>
            </w:r>
            <w:r w:rsidRPr="00DD71AE">
              <w:rPr>
                <w:color w:val="000000"/>
                <w:spacing w:val="-4"/>
                <w:sz w:val="26"/>
                <w:szCs w:val="26"/>
              </w:rPr>
              <w:t>б</w:t>
            </w:r>
            <w:r w:rsidRPr="00DD71AE">
              <w:rPr>
                <w:color w:val="000000"/>
                <w:spacing w:val="-4"/>
                <w:sz w:val="26"/>
                <w:szCs w:val="26"/>
              </w:rPr>
              <w:t>рецю</w:t>
            </w:r>
            <w:r w:rsidRPr="00DD71AE">
              <w:rPr>
                <w:color w:val="000000"/>
                <w:sz w:val="26"/>
                <w:szCs w:val="26"/>
              </w:rPr>
              <w:t xml:space="preserve"> </w:t>
            </w:r>
          </w:p>
        </w:tc>
      </w:tr>
      <w:tr w:rsidR="002A1B6A" w:rsidRPr="00DD71AE" w:rsidTr="009573F4">
        <w:tc>
          <w:tcPr>
            <w:tcW w:w="2240" w:type="dxa"/>
            <w:vMerge w:val="restart"/>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Бронход</w:t>
            </w:r>
            <w:r>
              <w:rPr>
                <w:color w:val="000000"/>
                <w:sz w:val="26"/>
                <w:szCs w:val="26"/>
              </w:rPr>
              <w:t>и</w:t>
            </w:r>
            <w:r w:rsidRPr="00DD71AE">
              <w:rPr>
                <w:color w:val="000000"/>
                <w:sz w:val="26"/>
                <w:szCs w:val="26"/>
              </w:rPr>
              <w:t>л</w:t>
            </w:r>
            <w:r>
              <w:rPr>
                <w:color w:val="000000"/>
                <w:sz w:val="26"/>
                <w:szCs w:val="26"/>
              </w:rPr>
              <w:t>а</w:t>
            </w:r>
            <w:r w:rsidRPr="00DD71AE">
              <w:rPr>
                <w:color w:val="000000"/>
                <w:sz w:val="26"/>
                <w:szCs w:val="26"/>
              </w:rPr>
              <w:t>т</w:t>
            </w:r>
            <w:r>
              <w:rPr>
                <w:color w:val="000000"/>
                <w:sz w:val="26"/>
                <w:szCs w:val="26"/>
              </w:rPr>
              <w:t>аці</w:t>
            </w:r>
            <w:r>
              <w:rPr>
                <w:color w:val="000000"/>
                <w:sz w:val="26"/>
                <w:szCs w:val="26"/>
              </w:rPr>
              <w:t>й</w:t>
            </w:r>
            <w:r>
              <w:rPr>
                <w:color w:val="000000"/>
                <w:sz w:val="26"/>
                <w:szCs w:val="26"/>
              </w:rPr>
              <w:t>н</w:t>
            </w:r>
            <w:r w:rsidRPr="00DD71AE">
              <w:rPr>
                <w:color w:val="000000"/>
                <w:sz w:val="26"/>
                <w:szCs w:val="26"/>
              </w:rPr>
              <w:t>а, протиастмати</w:t>
            </w:r>
            <w:r w:rsidRPr="00DD71AE">
              <w:rPr>
                <w:color w:val="000000"/>
                <w:sz w:val="26"/>
                <w:szCs w:val="26"/>
              </w:rPr>
              <w:t>ч</w:t>
            </w:r>
            <w:r w:rsidRPr="00DD71AE">
              <w:rPr>
                <w:color w:val="000000"/>
                <w:sz w:val="26"/>
                <w:szCs w:val="26"/>
              </w:rPr>
              <w:t>на</w:t>
            </w: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А</w:t>
            </w:r>
            <w:r w:rsidRPr="00DD71AE">
              <w:rPr>
                <w:color w:val="000000"/>
                <w:sz w:val="26"/>
                <w:szCs w:val="26"/>
              </w:rPr>
              <w:t>зарон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0,866</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ореневища аїру, листя шавлії, трава ч</w:t>
            </w:r>
            <w:r w:rsidRPr="00DD71AE">
              <w:rPr>
                <w:color w:val="000000"/>
                <w:sz w:val="26"/>
                <w:szCs w:val="26"/>
              </w:rPr>
              <w:t>е</w:t>
            </w:r>
            <w:r>
              <w:rPr>
                <w:color w:val="000000"/>
                <w:sz w:val="26"/>
                <w:szCs w:val="26"/>
              </w:rPr>
              <w:t>брецю</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Б</w:t>
            </w:r>
            <w:r w:rsidRPr="00DD71AE">
              <w:rPr>
                <w:color w:val="000000"/>
                <w:sz w:val="26"/>
                <w:szCs w:val="26"/>
              </w:rPr>
              <w:t>ензальд</w:t>
            </w:r>
            <w:r w:rsidRPr="00DD71AE">
              <w:rPr>
                <w:color w:val="000000"/>
                <w:sz w:val="26"/>
                <w:szCs w:val="26"/>
              </w:rPr>
              <w:t>е</w:t>
            </w:r>
            <w:r w:rsidRPr="00DD71AE">
              <w:rPr>
                <w:color w:val="000000"/>
                <w:sz w:val="26"/>
                <w:szCs w:val="26"/>
              </w:rPr>
              <w:t>гід</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0,607</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вітки бузини, листя шавлії, квітки рома</w:t>
            </w:r>
            <w:r w:rsidRPr="00DD71AE">
              <w:rPr>
                <w:color w:val="000000"/>
                <w:sz w:val="26"/>
                <w:szCs w:val="26"/>
              </w:rPr>
              <w:t>ш</w:t>
            </w:r>
            <w:r w:rsidRPr="00DD71AE">
              <w:rPr>
                <w:color w:val="000000"/>
                <w:sz w:val="26"/>
                <w:szCs w:val="26"/>
              </w:rPr>
              <w:t>ки</w:t>
            </w:r>
          </w:p>
        </w:tc>
      </w:tr>
      <w:tr w:rsidR="002A1B6A" w:rsidRPr="00DD71AE" w:rsidTr="009573F4">
        <w:tc>
          <w:tcPr>
            <w:tcW w:w="2240" w:type="dxa"/>
            <w:vMerge w:val="restart"/>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Мембраностабіл</w:t>
            </w:r>
            <w:r w:rsidRPr="00DD71AE">
              <w:rPr>
                <w:color w:val="000000"/>
                <w:sz w:val="26"/>
                <w:szCs w:val="26"/>
              </w:rPr>
              <w:t>і</w:t>
            </w:r>
            <w:r w:rsidRPr="00DD71AE">
              <w:rPr>
                <w:color w:val="000000"/>
                <w:sz w:val="26"/>
                <w:szCs w:val="26"/>
              </w:rPr>
              <w:t>зу</w:t>
            </w:r>
            <w:r>
              <w:rPr>
                <w:color w:val="000000"/>
                <w:sz w:val="26"/>
                <w:szCs w:val="26"/>
              </w:rPr>
              <w:t>вальн</w:t>
            </w:r>
            <w:r w:rsidRPr="00DD71AE">
              <w:rPr>
                <w:color w:val="000000"/>
                <w:sz w:val="26"/>
                <w:szCs w:val="26"/>
              </w:rPr>
              <w:t>а</w:t>
            </w: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амфора</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0,564</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ореневища аїру, листя ш</w:t>
            </w:r>
            <w:r w:rsidRPr="00DD71AE">
              <w:rPr>
                <w:color w:val="000000"/>
                <w:sz w:val="26"/>
                <w:szCs w:val="26"/>
              </w:rPr>
              <w:t>а</w:t>
            </w:r>
            <w:r w:rsidRPr="00DD71AE">
              <w:rPr>
                <w:color w:val="000000"/>
                <w:sz w:val="26"/>
                <w:szCs w:val="26"/>
              </w:rPr>
              <w:t>влії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Б</w:t>
            </w:r>
            <w:r w:rsidRPr="00DD71AE">
              <w:rPr>
                <w:color w:val="000000"/>
                <w:sz w:val="26"/>
                <w:szCs w:val="26"/>
              </w:rPr>
              <w:t>орнеол</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0,526</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Л</w:t>
            </w:r>
            <w:r w:rsidRPr="00DD71AE">
              <w:rPr>
                <w:color w:val="000000"/>
                <w:sz w:val="26"/>
                <w:szCs w:val="26"/>
              </w:rPr>
              <w:t>истя шавлії, трава чебрецю, листя м’яти п</w:t>
            </w:r>
            <w:r w:rsidRPr="00DD71AE">
              <w:rPr>
                <w:color w:val="000000"/>
                <w:sz w:val="26"/>
                <w:szCs w:val="26"/>
              </w:rPr>
              <w:t>е</w:t>
            </w:r>
            <w:r w:rsidRPr="00DD71AE">
              <w:rPr>
                <w:color w:val="000000"/>
                <w:sz w:val="26"/>
                <w:szCs w:val="26"/>
              </w:rPr>
              <w:t>рцевої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α-</w:t>
            </w:r>
            <w:r>
              <w:rPr>
                <w:color w:val="000000"/>
                <w:sz w:val="26"/>
                <w:szCs w:val="26"/>
              </w:rPr>
              <w:t>К</w:t>
            </w:r>
            <w:r w:rsidRPr="00DD71AE">
              <w:rPr>
                <w:color w:val="000000"/>
                <w:sz w:val="26"/>
                <w:szCs w:val="26"/>
              </w:rPr>
              <w:t>аламен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0,769</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w:t>
            </w:r>
            <w:r w:rsidRPr="00DD71AE">
              <w:rPr>
                <w:color w:val="000000"/>
                <w:sz w:val="26"/>
                <w:szCs w:val="26"/>
              </w:rPr>
              <w:t>и</w:t>
            </w:r>
            <w:r w:rsidRPr="00DD71AE">
              <w:rPr>
                <w:color w:val="000000"/>
                <w:sz w:val="26"/>
                <w:szCs w:val="26"/>
              </w:rPr>
              <w:t>ща аїру</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А</w:t>
            </w:r>
            <w:r w:rsidRPr="00DD71AE">
              <w:rPr>
                <w:color w:val="000000"/>
                <w:sz w:val="26"/>
                <w:szCs w:val="26"/>
              </w:rPr>
              <w:t>зулен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0,578</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ореневища аїру, квітки рома</w:t>
            </w:r>
            <w:r w:rsidRPr="00DD71AE">
              <w:rPr>
                <w:color w:val="000000"/>
                <w:sz w:val="26"/>
                <w:szCs w:val="26"/>
              </w:rPr>
              <w:t>ш</w:t>
            </w:r>
            <w:r w:rsidRPr="00DD71AE">
              <w:rPr>
                <w:color w:val="000000"/>
                <w:sz w:val="26"/>
                <w:szCs w:val="26"/>
              </w:rPr>
              <w:t>ки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α-</w:t>
            </w:r>
            <w:r>
              <w:rPr>
                <w:color w:val="000000"/>
                <w:sz w:val="26"/>
                <w:szCs w:val="26"/>
              </w:rPr>
              <w:t>Т</w:t>
            </w:r>
            <w:r w:rsidRPr="00DD71AE">
              <w:rPr>
                <w:color w:val="000000"/>
                <w:sz w:val="26"/>
                <w:szCs w:val="26"/>
              </w:rPr>
              <w:t>ерпінен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0,599</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ореневища аїру, листя ш</w:t>
            </w:r>
            <w:r w:rsidRPr="00DD71AE">
              <w:rPr>
                <w:color w:val="000000"/>
                <w:sz w:val="26"/>
                <w:szCs w:val="26"/>
              </w:rPr>
              <w:t>а</w:t>
            </w:r>
            <w:r w:rsidRPr="00DD71AE">
              <w:rPr>
                <w:color w:val="000000"/>
                <w:sz w:val="26"/>
                <w:szCs w:val="26"/>
              </w:rPr>
              <w:t>влії</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М</w:t>
            </w:r>
            <w:r w:rsidRPr="00DD71AE">
              <w:rPr>
                <w:color w:val="000000"/>
                <w:sz w:val="26"/>
                <w:szCs w:val="26"/>
              </w:rPr>
              <w:t>ентон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0,573</w:t>
            </w:r>
          </w:p>
        </w:tc>
        <w:tc>
          <w:tcPr>
            <w:tcW w:w="3982" w:type="dxa"/>
            <w:tcMar>
              <w:left w:w="28" w:type="dxa"/>
              <w:right w:w="28" w:type="dxa"/>
            </w:tcMar>
          </w:tcPr>
          <w:p w:rsidR="002A1B6A" w:rsidRPr="00DD71AE" w:rsidRDefault="002A1B6A" w:rsidP="009573F4">
            <w:pPr>
              <w:widowControl w:val="0"/>
              <w:spacing w:before="40" w:after="20"/>
              <w:rPr>
                <w:color w:val="000000"/>
                <w:spacing w:val="-4"/>
                <w:sz w:val="26"/>
                <w:szCs w:val="26"/>
              </w:rPr>
            </w:pPr>
            <w:r>
              <w:rPr>
                <w:color w:val="000000"/>
                <w:spacing w:val="-4"/>
                <w:sz w:val="26"/>
                <w:szCs w:val="26"/>
              </w:rPr>
              <w:t>Л</w:t>
            </w:r>
            <w:r w:rsidRPr="00DD71AE">
              <w:rPr>
                <w:color w:val="000000"/>
                <w:spacing w:val="-4"/>
                <w:sz w:val="26"/>
                <w:szCs w:val="26"/>
              </w:rPr>
              <w:t>истя м’яти перцевої, коренев</w:t>
            </w:r>
            <w:r w:rsidRPr="00DD71AE">
              <w:rPr>
                <w:color w:val="000000"/>
                <w:spacing w:val="-4"/>
                <w:sz w:val="26"/>
                <w:szCs w:val="26"/>
              </w:rPr>
              <w:t>и</w:t>
            </w:r>
            <w:r w:rsidRPr="00DD71AE">
              <w:rPr>
                <w:color w:val="000000"/>
                <w:spacing w:val="-4"/>
                <w:sz w:val="26"/>
                <w:szCs w:val="26"/>
              </w:rPr>
              <w:t>ща аїру, листя шавлії, трава че</w:t>
            </w:r>
            <w:r w:rsidRPr="00DD71AE">
              <w:rPr>
                <w:color w:val="000000"/>
                <w:spacing w:val="-4"/>
                <w:sz w:val="26"/>
                <w:szCs w:val="26"/>
              </w:rPr>
              <w:t>б</w:t>
            </w:r>
            <w:r w:rsidRPr="00DD71AE">
              <w:rPr>
                <w:color w:val="000000"/>
                <w:spacing w:val="-4"/>
                <w:sz w:val="26"/>
                <w:szCs w:val="26"/>
              </w:rPr>
              <w:t xml:space="preserve">рецю </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А</w:t>
            </w:r>
            <w:r w:rsidRPr="00DD71AE">
              <w:rPr>
                <w:color w:val="000000"/>
                <w:sz w:val="26"/>
                <w:szCs w:val="26"/>
              </w:rPr>
              <w:t>зарон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0,697</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ореневища аїру, листя шавлії, трава ч</w:t>
            </w:r>
            <w:r w:rsidRPr="00DD71AE">
              <w:rPr>
                <w:color w:val="000000"/>
                <w:sz w:val="26"/>
                <w:szCs w:val="26"/>
              </w:rPr>
              <w:t>е</w:t>
            </w:r>
            <w:r>
              <w:rPr>
                <w:color w:val="000000"/>
                <w:sz w:val="26"/>
                <w:szCs w:val="26"/>
              </w:rPr>
              <w:t>брецю</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Е</w:t>
            </w:r>
            <w:r w:rsidRPr="00DD71AE">
              <w:rPr>
                <w:color w:val="000000"/>
                <w:sz w:val="26"/>
                <w:szCs w:val="26"/>
              </w:rPr>
              <w:t>вгенол</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0,823</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оренев</w:t>
            </w:r>
            <w:r w:rsidRPr="00DD71AE">
              <w:rPr>
                <w:color w:val="000000"/>
                <w:sz w:val="26"/>
                <w:szCs w:val="26"/>
              </w:rPr>
              <w:t>и</w:t>
            </w:r>
            <w:r w:rsidRPr="00DD71AE">
              <w:rPr>
                <w:color w:val="000000"/>
                <w:sz w:val="26"/>
                <w:szCs w:val="26"/>
              </w:rPr>
              <w:t>ща аїру</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Б</w:t>
            </w:r>
            <w:r w:rsidRPr="00DD71AE">
              <w:rPr>
                <w:color w:val="000000"/>
                <w:sz w:val="26"/>
                <w:szCs w:val="26"/>
              </w:rPr>
              <w:t>ензальд</w:t>
            </w:r>
            <w:r w:rsidRPr="00DD71AE">
              <w:rPr>
                <w:color w:val="000000"/>
                <w:sz w:val="26"/>
                <w:szCs w:val="26"/>
              </w:rPr>
              <w:t>е</w:t>
            </w:r>
            <w:r w:rsidRPr="00DD71AE">
              <w:rPr>
                <w:color w:val="000000"/>
                <w:sz w:val="26"/>
                <w:szCs w:val="26"/>
              </w:rPr>
              <w:t>гід</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0,942</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вітки бузини, листя шавлії, квітки рома</w:t>
            </w:r>
            <w:r w:rsidRPr="00DD71AE">
              <w:rPr>
                <w:color w:val="000000"/>
                <w:sz w:val="26"/>
                <w:szCs w:val="26"/>
              </w:rPr>
              <w:t>ш</w:t>
            </w:r>
            <w:r w:rsidRPr="00DD71AE">
              <w:rPr>
                <w:color w:val="000000"/>
                <w:sz w:val="26"/>
                <w:szCs w:val="26"/>
              </w:rPr>
              <w:t>ки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Б</w:t>
            </w:r>
            <w:r w:rsidRPr="00DD71AE">
              <w:rPr>
                <w:color w:val="000000"/>
                <w:sz w:val="26"/>
                <w:szCs w:val="26"/>
              </w:rPr>
              <w:t>ензиловий спирт</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0,555</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вітки бузини, листя шавлії, квітки рома</w:t>
            </w:r>
            <w:r w:rsidRPr="00DD71AE">
              <w:rPr>
                <w:color w:val="000000"/>
                <w:sz w:val="26"/>
                <w:szCs w:val="26"/>
              </w:rPr>
              <w:t>ш</w:t>
            </w:r>
            <w:r w:rsidRPr="00DD71AE">
              <w:rPr>
                <w:color w:val="000000"/>
                <w:sz w:val="26"/>
                <w:szCs w:val="26"/>
              </w:rPr>
              <w:t>ки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верцетин</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0,959</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вітки бузини, квітки липи, ли</w:t>
            </w:r>
            <w:r w:rsidRPr="00DD71AE">
              <w:rPr>
                <w:color w:val="000000"/>
                <w:sz w:val="26"/>
                <w:szCs w:val="26"/>
              </w:rPr>
              <w:t>с</w:t>
            </w:r>
            <w:r w:rsidRPr="00DD71AE">
              <w:rPr>
                <w:color w:val="000000"/>
                <w:sz w:val="26"/>
                <w:szCs w:val="26"/>
              </w:rPr>
              <w:t>тя кроп</w:t>
            </w:r>
            <w:r w:rsidRPr="00DD71AE">
              <w:rPr>
                <w:color w:val="000000"/>
                <w:sz w:val="26"/>
                <w:szCs w:val="26"/>
              </w:rPr>
              <w:t>и</w:t>
            </w:r>
            <w:r w:rsidRPr="00DD71AE">
              <w:rPr>
                <w:color w:val="000000"/>
                <w:sz w:val="26"/>
                <w:szCs w:val="26"/>
              </w:rPr>
              <w:t>ви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емпферол</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0,969</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вітки бузини, квітки липи, ли</w:t>
            </w:r>
            <w:r w:rsidRPr="00DD71AE">
              <w:rPr>
                <w:color w:val="000000"/>
                <w:sz w:val="26"/>
                <w:szCs w:val="26"/>
              </w:rPr>
              <w:t>с</w:t>
            </w:r>
            <w:r w:rsidRPr="00DD71AE">
              <w:rPr>
                <w:color w:val="000000"/>
                <w:sz w:val="26"/>
                <w:szCs w:val="26"/>
              </w:rPr>
              <w:t>тя кроп</w:t>
            </w:r>
            <w:r w:rsidRPr="00DD71AE">
              <w:rPr>
                <w:color w:val="000000"/>
                <w:sz w:val="26"/>
                <w:szCs w:val="26"/>
              </w:rPr>
              <w:t>и</w:t>
            </w:r>
            <w:r w:rsidRPr="00DD71AE">
              <w:rPr>
                <w:color w:val="000000"/>
                <w:sz w:val="26"/>
                <w:szCs w:val="26"/>
              </w:rPr>
              <w:t>ви</w:t>
            </w:r>
          </w:p>
        </w:tc>
      </w:tr>
      <w:tr w:rsidR="002A1B6A" w:rsidRPr="00DD71AE" w:rsidTr="009573F4">
        <w:tc>
          <w:tcPr>
            <w:tcW w:w="2240" w:type="dxa"/>
            <w:vMerge/>
            <w:tcMar>
              <w:left w:w="28" w:type="dxa"/>
              <w:right w:w="28" w:type="dxa"/>
            </w:tcMar>
          </w:tcPr>
          <w:p w:rsidR="002A1B6A" w:rsidRPr="00DD71AE" w:rsidRDefault="002A1B6A" w:rsidP="009573F4">
            <w:pPr>
              <w:widowControl w:val="0"/>
              <w:spacing w:before="40" w:after="20"/>
              <w:rPr>
                <w:color w:val="000000"/>
                <w:sz w:val="26"/>
                <w:szCs w:val="26"/>
              </w:rPr>
            </w:pPr>
          </w:p>
        </w:tc>
        <w:tc>
          <w:tcPr>
            <w:tcW w:w="2240"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lang w:val="en-US"/>
              </w:rPr>
              <w:t>n</w:t>
            </w:r>
            <w:r w:rsidRPr="00DD71AE">
              <w:rPr>
                <w:color w:val="000000"/>
                <w:sz w:val="26"/>
                <w:szCs w:val="26"/>
              </w:rPr>
              <w:t>-</w:t>
            </w:r>
            <w:r>
              <w:rPr>
                <w:color w:val="000000"/>
                <w:sz w:val="26"/>
                <w:szCs w:val="26"/>
              </w:rPr>
              <w:t>К</w:t>
            </w:r>
            <w:r w:rsidRPr="00DD71AE">
              <w:rPr>
                <w:color w:val="000000"/>
                <w:sz w:val="26"/>
                <w:szCs w:val="26"/>
              </w:rPr>
              <w:t>умарова кисл</w:t>
            </w:r>
            <w:r w:rsidRPr="00DD71AE">
              <w:rPr>
                <w:color w:val="000000"/>
                <w:sz w:val="26"/>
                <w:szCs w:val="26"/>
              </w:rPr>
              <w:t>о</w:t>
            </w:r>
            <w:r w:rsidRPr="00DD71AE">
              <w:rPr>
                <w:color w:val="000000"/>
                <w:sz w:val="26"/>
                <w:szCs w:val="26"/>
              </w:rPr>
              <w:t>та</w:t>
            </w:r>
          </w:p>
        </w:tc>
        <w:tc>
          <w:tcPr>
            <w:tcW w:w="948" w:type="dxa"/>
            <w:tcMar>
              <w:left w:w="28" w:type="dxa"/>
              <w:right w:w="28" w:type="dxa"/>
            </w:tcMar>
          </w:tcPr>
          <w:p w:rsidR="002A1B6A" w:rsidRPr="00DD71AE" w:rsidRDefault="002A1B6A" w:rsidP="009573F4">
            <w:pPr>
              <w:widowControl w:val="0"/>
              <w:spacing w:before="40" w:after="20"/>
              <w:rPr>
                <w:color w:val="000000"/>
                <w:sz w:val="26"/>
                <w:szCs w:val="26"/>
              </w:rPr>
            </w:pPr>
            <w:r w:rsidRPr="00DD71AE">
              <w:rPr>
                <w:color w:val="000000"/>
                <w:sz w:val="26"/>
                <w:szCs w:val="26"/>
              </w:rPr>
              <w:t>0,948</w:t>
            </w:r>
          </w:p>
        </w:tc>
        <w:tc>
          <w:tcPr>
            <w:tcW w:w="3982" w:type="dxa"/>
            <w:tcMar>
              <w:left w:w="28" w:type="dxa"/>
              <w:right w:w="28" w:type="dxa"/>
            </w:tcMar>
          </w:tcPr>
          <w:p w:rsidR="002A1B6A" w:rsidRPr="00DD71AE" w:rsidRDefault="002A1B6A" w:rsidP="009573F4">
            <w:pPr>
              <w:widowControl w:val="0"/>
              <w:spacing w:before="40" w:after="20"/>
              <w:rPr>
                <w:color w:val="000000"/>
                <w:sz w:val="26"/>
                <w:szCs w:val="26"/>
              </w:rPr>
            </w:pPr>
            <w:r>
              <w:rPr>
                <w:color w:val="000000"/>
                <w:sz w:val="26"/>
                <w:szCs w:val="26"/>
              </w:rPr>
              <w:t>К</w:t>
            </w:r>
            <w:r w:rsidRPr="00DD71AE">
              <w:rPr>
                <w:color w:val="000000"/>
                <w:sz w:val="26"/>
                <w:szCs w:val="26"/>
              </w:rPr>
              <w:t>вітки нагідок, квітки бузини, листя кроп</w:t>
            </w:r>
            <w:r w:rsidRPr="00DD71AE">
              <w:rPr>
                <w:color w:val="000000"/>
                <w:sz w:val="26"/>
                <w:szCs w:val="26"/>
              </w:rPr>
              <w:t>и</w:t>
            </w:r>
            <w:r w:rsidRPr="00DD71AE">
              <w:rPr>
                <w:color w:val="000000"/>
                <w:sz w:val="26"/>
                <w:szCs w:val="26"/>
              </w:rPr>
              <w:t>ви</w:t>
            </w:r>
          </w:p>
        </w:tc>
      </w:tr>
    </w:tbl>
    <w:p w:rsidR="002A1B6A" w:rsidRPr="00FC17F9" w:rsidRDefault="002A1B6A" w:rsidP="002A1B6A">
      <w:pPr>
        <w:widowControl w:val="0"/>
        <w:spacing w:before="40" w:after="40"/>
        <w:jc w:val="right"/>
        <w:rPr>
          <w:i/>
          <w:color w:val="000000"/>
          <w:sz w:val="28"/>
          <w:szCs w:val="28"/>
        </w:rPr>
      </w:pPr>
      <w:r w:rsidRPr="00FC17F9">
        <w:rPr>
          <w:i/>
          <w:color w:val="000000"/>
          <w:sz w:val="28"/>
          <w:szCs w:val="28"/>
        </w:rPr>
        <w:t>Продовж</w:t>
      </w:r>
      <w:r>
        <w:rPr>
          <w:i/>
          <w:color w:val="000000"/>
          <w:sz w:val="28"/>
          <w:szCs w:val="28"/>
        </w:rPr>
        <w:t>.</w:t>
      </w:r>
      <w:r w:rsidRPr="00FC17F9">
        <w:rPr>
          <w:i/>
          <w:color w:val="000000"/>
          <w:sz w:val="28"/>
          <w:szCs w:val="28"/>
        </w:rPr>
        <w:t xml:space="preserve"> табл</w:t>
      </w:r>
      <w:r>
        <w:rPr>
          <w:i/>
          <w:color w:val="000000"/>
          <w:sz w:val="28"/>
          <w:szCs w:val="28"/>
        </w:rPr>
        <w:t>.</w:t>
      </w:r>
      <w:r w:rsidRPr="00FC17F9">
        <w:rPr>
          <w:i/>
          <w:color w:val="000000"/>
          <w:sz w:val="28"/>
          <w:szCs w:val="28"/>
        </w:rPr>
        <w:t xml:space="preserve"> </w:t>
      </w:r>
      <w:r>
        <w:rPr>
          <w:i/>
          <w:color w:val="000000"/>
          <w:sz w:val="28"/>
          <w:szCs w:val="28"/>
        </w:rPr>
        <w:t>3</w:t>
      </w:r>
      <w:r w:rsidRPr="00FC17F9">
        <w:rPr>
          <w:i/>
          <w:color w:val="000000"/>
          <w:sz w:val="28"/>
          <w:szCs w:val="28"/>
        </w:rPr>
        <w:t>.</w:t>
      </w:r>
      <w:r>
        <w:rPr>
          <w:i/>
          <w:color w:val="000000"/>
          <w:sz w:val="28"/>
          <w:szCs w:val="28"/>
        </w:rPr>
        <w:t>10</w:t>
      </w:r>
    </w:p>
    <w:tbl>
      <w:tblPr>
        <w:tblStyle w:val="afffffff8"/>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240"/>
        <w:gridCol w:w="2240"/>
        <w:gridCol w:w="948"/>
        <w:gridCol w:w="3982"/>
      </w:tblGrid>
      <w:tr w:rsidR="002A1B6A" w:rsidRPr="00DD71AE" w:rsidTr="009573F4">
        <w:tc>
          <w:tcPr>
            <w:tcW w:w="2240" w:type="dxa"/>
            <w:tcBorders>
              <w:top w:val="double" w:sz="6" w:space="0" w:color="auto"/>
              <w:bottom w:val="double" w:sz="6" w:space="0" w:color="auto"/>
            </w:tcBorders>
            <w:tcMar>
              <w:left w:w="28" w:type="dxa"/>
              <w:right w:w="28" w:type="dxa"/>
            </w:tcMa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1</w:t>
            </w:r>
          </w:p>
        </w:tc>
        <w:tc>
          <w:tcPr>
            <w:tcW w:w="2240" w:type="dxa"/>
            <w:tcBorders>
              <w:top w:val="double" w:sz="6" w:space="0" w:color="auto"/>
              <w:bottom w:val="double" w:sz="6" w:space="0" w:color="auto"/>
            </w:tcBorders>
            <w:tcMar>
              <w:left w:w="28" w:type="dxa"/>
              <w:right w:w="28" w:type="dxa"/>
            </w:tcMa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2</w:t>
            </w:r>
          </w:p>
        </w:tc>
        <w:tc>
          <w:tcPr>
            <w:tcW w:w="948" w:type="dxa"/>
            <w:tcBorders>
              <w:top w:val="double" w:sz="6" w:space="0" w:color="auto"/>
              <w:bottom w:val="double" w:sz="6" w:space="0" w:color="auto"/>
            </w:tcBorders>
            <w:tcMar>
              <w:left w:w="28" w:type="dxa"/>
              <w:right w:w="28" w:type="dxa"/>
            </w:tcMa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3</w:t>
            </w:r>
          </w:p>
        </w:tc>
        <w:tc>
          <w:tcPr>
            <w:tcW w:w="3982" w:type="dxa"/>
            <w:tcBorders>
              <w:top w:val="double" w:sz="6" w:space="0" w:color="auto"/>
              <w:bottom w:val="double" w:sz="6" w:space="0" w:color="auto"/>
            </w:tcBorders>
            <w:tcMar>
              <w:left w:w="28" w:type="dxa"/>
              <w:right w:w="28" w:type="dxa"/>
            </w:tcMar>
          </w:tcPr>
          <w:p w:rsidR="002A1B6A" w:rsidRPr="00DD71AE" w:rsidRDefault="002A1B6A" w:rsidP="009573F4">
            <w:pPr>
              <w:widowControl w:val="0"/>
              <w:spacing w:before="40" w:after="40"/>
              <w:jc w:val="center"/>
              <w:rPr>
                <w:b/>
                <w:color w:val="000000"/>
                <w:sz w:val="26"/>
                <w:szCs w:val="26"/>
              </w:rPr>
            </w:pPr>
            <w:r w:rsidRPr="00DD71AE">
              <w:rPr>
                <w:b/>
                <w:color w:val="000000"/>
                <w:sz w:val="26"/>
                <w:szCs w:val="26"/>
              </w:rPr>
              <w:t>4</w:t>
            </w:r>
          </w:p>
        </w:tc>
      </w:tr>
      <w:tr w:rsidR="002A1B6A" w:rsidRPr="00DD71AE" w:rsidTr="009573F4">
        <w:tc>
          <w:tcPr>
            <w:tcW w:w="2240" w:type="dxa"/>
            <w:vMerge w:val="restart"/>
            <w:tcMar>
              <w:left w:w="28" w:type="dxa"/>
              <w:right w:w="28" w:type="dxa"/>
            </w:tcMar>
          </w:tcPr>
          <w:p w:rsidR="002A1B6A" w:rsidRPr="00DD71AE" w:rsidRDefault="002A1B6A" w:rsidP="009573F4">
            <w:pPr>
              <w:widowControl w:val="0"/>
              <w:rPr>
                <w:color w:val="000000"/>
                <w:sz w:val="26"/>
                <w:szCs w:val="26"/>
              </w:rPr>
            </w:pPr>
          </w:p>
        </w:tc>
        <w:tc>
          <w:tcPr>
            <w:tcW w:w="2240"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Кавов</w:t>
            </w:r>
            <w:r w:rsidRPr="00DD71AE">
              <w:rPr>
                <w:color w:val="000000"/>
                <w:sz w:val="26"/>
                <w:szCs w:val="26"/>
              </w:rPr>
              <w:t>а кисл</w:t>
            </w:r>
            <w:r w:rsidRPr="00DD71AE">
              <w:rPr>
                <w:color w:val="000000"/>
                <w:sz w:val="26"/>
                <w:szCs w:val="26"/>
              </w:rPr>
              <w:t>о</w:t>
            </w:r>
            <w:r w:rsidRPr="00DD71AE">
              <w:rPr>
                <w:color w:val="000000"/>
                <w:sz w:val="26"/>
                <w:szCs w:val="26"/>
              </w:rPr>
              <w:t>та</w:t>
            </w:r>
          </w:p>
        </w:tc>
        <w:tc>
          <w:tcPr>
            <w:tcW w:w="948" w:type="dxa"/>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0,946</w:t>
            </w:r>
          </w:p>
        </w:tc>
        <w:tc>
          <w:tcPr>
            <w:tcW w:w="3982" w:type="dxa"/>
            <w:tcMar>
              <w:left w:w="28" w:type="dxa"/>
              <w:right w:w="28" w:type="dxa"/>
            </w:tcMar>
          </w:tcPr>
          <w:p w:rsidR="002A1B6A" w:rsidRPr="00DD71AE" w:rsidRDefault="002A1B6A" w:rsidP="009573F4">
            <w:pPr>
              <w:widowControl w:val="0"/>
              <w:spacing w:line="280" w:lineRule="exact"/>
              <w:rPr>
                <w:color w:val="000000"/>
                <w:sz w:val="26"/>
                <w:szCs w:val="26"/>
              </w:rPr>
            </w:pPr>
            <w:r>
              <w:rPr>
                <w:color w:val="000000"/>
                <w:sz w:val="26"/>
                <w:szCs w:val="26"/>
              </w:rPr>
              <w:t>К</w:t>
            </w:r>
            <w:r w:rsidRPr="00DD71AE">
              <w:rPr>
                <w:color w:val="000000"/>
                <w:sz w:val="26"/>
                <w:szCs w:val="26"/>
              </w:rPr>
              <w:t>вітки нагідок, квітки бузини, листя кроп</w:t>
            </w:r>
            <w:r w:rsidRPr="00DD71AE">
              <w:rPr>
                <w:color w:val="000000"/>
                <w:sz w:val="26"/>
                <w:szCs w:val="26"/>
              </w:rPr>
              <w:t>и</w:t>
            </w:r>
            <w:r w:rsidRPr="00DD71AE">
              <w:rPr>
                <w:color w:val="000000"/>
                <w:sz w:val="26"/>
                <w:szCs w:val="26"/>
              </w:rPr>
              <w:t>ви</w:t>
            </w:r>
          </w:p>
        </w:tc>
      </w:tr>
      <w:tr w:rsidR="002A1B6A" w:rsidRPr="00DD71AE" w:rsidTr="009573F4">
        <w:tc>
          <w:tcPr>
            <w:tcW w:w="2240" w:type="dxa"/>
            <w:vMerge/>
            <w:tcMar>
              <w:left w:w="28" w:type="dxa"/>
              <w:right w:w="28" w:type="dxa"/>
            </w:tcMar>
          </w:tcPr>
          <w:p w:rsidR="002A1B6A" w:rsidRPr="00DD71AE" w:rsidRDefault="002A1B6A" w:rsidP="009573F4">
            <w:pPr>
              <w:widowControl w:val="0"/>
              <w:rPr>
                <w:color w:val="000000"/>
                <w:sz w:val="26"/>
                <w:szCs w:val="26"/>
              </w:rPr>
            </w:pPr>
          </w:p>
        </w:tc>
        <w:tc>
          <w:tcPr>
            <w:tcW w:w="2240"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У</w:t>
            </w:r>
            <w:r w:rsidRPr="00DD71AE">
              <w:rPr>
                <w:color w:val="000000"/>
                <w:sz w:val="26"/>
                <w:szCs w:val="26"/>
              </w:rPr>
              <w:t>рсолова кисл</w:t>
            </w:r>
            <w:r w:rsidRPr="00DD71AE">
              <w:rPr>
                <w:color w:val="000000"/>
                <w:sz w:val="26"/>
                <w:szCs w:val="26"/>
              </w:rPr>
              <w:t>о</w:t>
            </w:r>
            <w:r w:rsidRPr="00DD71AE">
              <w:rPr>
                <w:color w:val="000000"/>
                <w:sz w:val="26"/>
                <w:szCs w:val="26"/>
              </w:rPr>
              <w:t>та</w:t>
            </w:r>
          </w:p>
        </w:tc>
        <w:tc>
          <w:tcPr>
            <w:tcW w:w="948" w:type="dxa"/>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0,901</w:t>
            </w:r>
          </w:p>
        </w:tc>
        <w:tc>
          <w:tcPr>
            <w:tcW w:w="3982" w:type="dxa"/>
            <w:tcMar>
              <w:left w:w="28" w:type="dxa"/>
              <w:right w:w="28" w:type="dxa"/>
            </w:tcMar>
          </w:tcPr>
          <w:p w:rsidR="002A1B6A" w:rsidRPr="00DD71AE" w:rsidRDefault="002A1B6A" w:rsidP="009573F4">
            <w:pPr>
              <w:widowControl w:val="0"/>
              <w:spacing w:line="280" w:lineRule="exact"/>
              <w:rPr>
                <w:color w:val="000000"/>
                <w:sz w:val="26"/>
                <w:szCs w:val="26"/>
              </w:rPr>
            </w:pPr>
            <w:r>
              <w:rPr>
                <w:color w:val="000000"/>
                <w:sz w:val="26"/>
                <w:szCs w:val="26"/>
              </w:rPr>
              <w:t>К</w:t>
            </w:r>
            <w:r w:rsidRPr="00DD71AE">
              <w:rPr>
                <w:color w:val="000000"/>
                <w:sz w:val="26"/>
                <w:szCs w:val="26"/>
              </w:rPr>
              <w:t>вітки бузини, квітки нагідок, листя м’яти перцевої, листя шавлії, трава чебр</w:t>
            </w:r>
            <w:r w:rsidRPr="00DD71AE">
              <w:rPr>
                <w:color w:val="000000"/>
                <w:sz w:val="26"/>
                <w:szCs w:val="26"/>
              </w:rPr>
              <w:t>е</w:t>
            </w:r>
            <w:r w:rsidRPr="00DD71AE">
              <w:rPr>
                <w:color w:val="000000"/>
                <w:sz w:val="26"/>
                <w:szCs w:val="26"/>
              </w:rPr>
              <w:t>цю</w:t>
            </w:r>
          </w:p>
        </w:tc>
      </w:tr>
      <w:tr w:rsidR="002A1B6A" w:rsidRPr="00DD71AE" w:rsidTr="009573F4">
        <w:tc>
          <w:tcPr>
            <w:tcW w:w="2240" w:type="dxa"/>
            <w:vMerge/>
            <w:tcBorders>
              <w:bottom w:val="single" w:sz="6" w:space="0" w:color="auto"/>
            </w:tcBorders>
            <w:tcMar>
              <w:left w:w="28" w:type="dxa"/>
              <w:right w:w="28" w:type="dxa"/>
            </w:tcMar>
          </w:tcPr>
          <w:p w:rsidR="002A1B6A" w:rsidRPr="00DD71AE" w:rsidRDefault="002A1B6A" w:rsidP="009573F4">
            <w:pPr>
              <w:widowControl w:val="0"/>
              <w:rPr>
                <w:color w:val="000000"/>
                <w:sz w:val="26"/>
                <w:szCs w:val="26"/>
              </w:rPr>
            </w:pPr>
          </w:p>
        </w:tc>
        <w:tc>
          <w:tcPr>
            <w:tcW w:w="2240" w:type="dxa"/>
            <w:tcBorders>
              <w:bottom w:val="single" w:sz="6" w:space="0" w:color="auto"/>
            </w:tcBorders>
            <w:tcMar>
              <w:left w:w="28" w:type="dxa"/>
              <w:right w:w="28" w:type="dxa"/>
            </w:tcMar>
          </w:tcPr>
          <w:p w:rsidR="002A1B6A" w:rsidRPr="00DD71AE" w:rsidRDefault="002A1B6A" w:rsidP="009573F4">
            <w:pPr>
              <w:widowControl w:val="0"/>
              <w:rPr>
                <w:color w:val="000000"/>
                <w:sz w:val="26"/>
                <w:szCs w:val="26"/>
              </w:rPr>
            </w:pPr>
            <w:r>
              <w:rPr>
                <w:color w:val="000000"/>
                <w:sz w:val="26"/>
                <w:szCs w:val="26"/>
              </w:rPr>
              <w:t>Х</w:t>
            </w:r>
            <w:r w:rsidRPr="00DD71AE">
              <w:rPr>
                <w:color w:val="000000"/>
                <w:sz w:val="26"/>
                <w:szCs w:val="26"/>
              </w:rPr>
              <w:t>амазулен</w:t>
            </w:r>
          </w:p>
        </w:tc>
        <w:tc>
          <w:tcPr>
            <w:tcW w:w="948" w:type="dxa"/>
            <w:tcBorders>
              <w:bottom w:val="single" w:sz="6" w:space="0" w:color="auto"/>
            </w:tcBorders>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0,691</w:t>
            </w:r>
          </w:p>
        </w:tc>
        <w:tc>
          <w:tcPr>
            <w:tcW w:w="3982" w:type="dxa"/>
            <w:tcBorders>
              <w:bottom w:val="single" w:sz="6" w:space="0" w:color="auto"/>
            </w:tcBorders>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вітки р</w:t>
            </w:r>
            <w:r w:rsidRPr="00DD71AE">
              <w:rPr>
                <w:color w:val="000000"/>
                <w:sz w:val="26"/>
                <w:szCs w:val="26"/>
              </w:rPr>
              <w:t>о</w:t>
            </w:r>
            <w:r w:rsidRPr="00DD71AE">
              <w:rPr>
                <w:color w:val="000000"/>
                <w:sz w:val="26"/>
                <w:szCs w:val="26"/>
              </w:rPr>
              <w:t>машки</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val="restart"/>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Мембранопроте</w:t>
            </w:r>
            <w:r w:rsidRPr="00DD71AE">
              <w:rPr>
                <w:color w:val="000000"/>
                <w:sz w:val="26"/>
                <w:szCs w:val="26"/>
              </w:rPr>
              <w:t>к</w:t>
            </w:r>
            <w:r w:rsidRPr="00DD71AE">
              <w:rPr>
                <w:color w:val="000000"/>
                <w:sz w:val="26"/>
                <w:szCs w:val="26"/>
              </w:rPr>
              <w:t>торна (слизові)</w:t>
            </w: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амфен</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0,735</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ореневища аїру, листя шавлії, листя м’яти перц</w:t>
            </w:r>
            <w:r w:rsidRPr="00DD71AE">
              <w:rPr>
                <w:color w:val="000000"/>
                <w:sz w:val="26"/>
                <w:szCs w:val="26"/>
              </w:rPr>
              <w:t>е</w:t>
            </w:r>
            <w:r w:rsidRPr="00DD71AE">
              <w:rPr>
                <w:color w:val="000000"/>
                <w:sz w:val="26"/>
                <w:szCs w:val="26"/>
              </w:rPr>
              <w:t>вої</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амфора</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0,508</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ореневища аїру, листя ш</w:t>
            </w:r>
            <w:r w:rsidRPr="00DD71AE">
              <w:rPr>
                <w:color w:val="000000"/>
                <w:sz w:val="26"/>
                <w:szCs w:val="26"/>
              </w:rPr>
              <w:t>а</w:t>
            </w:r>
            <w:r w:rsidRPr="00DD71AE">
              <w:rPr>
                <w:color w:val="000000"/>
                <w:sz w:val="26"/>
                <w:szCs w:val="26"/>
              </w:rPr>
              <w:t>влії</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Б</w:t>
            </w:r>
            <w:r w:rsidRPr="00DD71AE">
              <w:rPr>
                <w:color w:val="000000"/>
                <w:sz w:val="26"/>
                <w:szCs w:val="26"/>
              </w:rPr>
              <w:t>орнеол</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0,539</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Л</w:t>
            </w:r>
            <w:r w:rsidRPr="00DD71AE">
              <w:rPr>
                <w:color w:val="000000"/>
                <w:sz w:val="26"/>
                <w:szCs w:val="26"/>
              </w:rPr>
              <w:t>истя шавлії, трава чебрецю, листя м’яти п</w:t>
            </w:r>
            <w:r w:rsidRPr="00DD71AE">
              <w:rPr>
                <w:color w:val="000000"/>
                <w:sz w:val="26"/>
                <w:szCs w:val="26"/>
              </w:rPr>
              <w:t>е</w:t>
            </w:r>
            <w:r w:rsidRPr="00DD71AE">
              <w:rPr>
                <w:color w:val="000000"/>
                <w:sz w:val="26"/>
                <w:szCs w:val="26"/>
              </w:rPr>
              <w:t>рцевої</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А</w:t>
            </w:r>
            <w:r w:rsidRPr="00DD71AE">
              <w:rPr>
                <w:color w:val="000000"/>
                <w:sz w:val="26"/>
                <w:szCs w:val="26"/>
              </w:rPr>
              <w:t>корон</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0,629</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w:t>
            </w:r>
            <w:r w:rsidRPr="00DD71AE">
              <w:rPr>
                <w:color w:val="000000"/>
                <w:sz w:val="26"/>
                <w:szCs w:val="26"/>
              </w:rPr>
              <w:t>и</w:t>
            </w:r>
            <w:r w:rsidRPr="00DD71AE">
              <w:rPr>
                <w:color w:val="000000"/>
                <w:sz w:val="26"/>
                <w:szCs w:val="26"/>
              </w:rPr>
              <w:t>ща аїру</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α-</w:t>
            </w:r>
            <w:r>
              <w:rPr>
                <w:color w:val="000000"/>
                <w:sz w:val="26"/>
                <w:szCs w:val="26"/>
              </w:rPr>
              <w:t>Т</w:t>
            </w:r>
            <w:r w:rsidRPr="00DD71AE">
              <w:rPr>
                <w:color w:val="000000"/>
                <w:sz w:val="26"/>
                <w:szCs w:val="26"/>
              </w:rPr>
              <w:t>ерпінен</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0,735</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ореневища аїру, листя ш</w:t>
            </w:r>
            <w:r w:rsidRPr="00DD71AE">
              <w:rPr>
                <w:color w:val="000000"/>
                <w:sz w:val="26"/>
                <w:szCs w:val="26"/>
              </w:rPr>
              <w:t>а</w:t>
            </w:r>
            <w:r w:rsidRPr="00DD71AE">
              <w:rPr>
                <w:color w:val="000000"/>
                <w:sz w:val="26"/>
                <w:szCs w:val="26"/>
              </w:rPr>
              <w:t>влії</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М</w:t>
            </w:r>
            <w:r w:rsidRPr="00DD71AE">
              <w:rPr>
                <w:color w:val="000000"/>
                <w:sz w:val="26"/>
                <w:szCs w:val="26"/>
              </w:rPr>
              <w:t>ентон</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0,692</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Л</w:t>
            </w:r>
            <w:r w:rsidRPr="00DD71AE">
              <w:rPr>
                <w:color w:val="000000"/>
                <w:sz w:val="26"/>
                <w:szCs w:val="26"/>
              </w:rPr>
              <w:t>истя м’яти перцевої, коренев</w:t>
            </w:r>
            <w:r w:rsidRPr="00DD71AE">
              <w:rPr>
                <w:color w:val="000000"/>
                <w:sz w:val="26"/>
                <w:szCs w:val="26"/>
              </w:rPr>
              <w:t>и</w:t>
            </w:r>
            <w:r w:rsidRPr="00DD71AE">
              <w:rPr>
                <w:color w:val="000000"/>
                <w:sz w:val="26"/>
                <w:szCs w:val="26"/>
              </w:rPr>
              <w:t>ща аїру, листя шавлії, трава че</w:t>
            </w:r>
            <w:r w:rsidRPr="00DD71AE">
              <w:rPr>
                <w:color w:val="000000"/>
                <w:sz w:val="26"/>
                <w:szCs w:val="26"/>
              </w:rPr>
              <w:t>б</w:t>
            </w:r>
            <w:r w:rsidRPr="00DD71AE">
              <w:rPr>
                <w:color w:val="000000"/>
                <w:sz w:val="26"/>
                <w:szCs w:val="26"/>
              </w:rPr>
              <w:t xml:space="preserve">рецю </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А</w:t>
            </w:r>
            <w:r w:rsidRPr="00DD71AE">
              <w:rPr>
                <w:color w:val="000000"/>
                <w:sz w:val="26"/>
                <w:szCs w:val="26"/>
              </w:rPr>
              <w:t>зарон</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0,630</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ореневища аїру, листя шавлії, трава ч</w:t>
            </w:r>
            <w:r w:rsidRPr="00DD71AE">
              <w:rPr>
                <w:color w:val="000000"/>
                <w:sz w:val="26"/>
                <w:szCs w:val="26"/>
              </w:rPr>
              <w:t>е</w:t>
            </w:r>
            <w:r>
              <w:rPr>
                <w:color w:val="000000"/>
                <w:sz w:val="26"/>
                <w:szCs w:val="26"/>
              </w:rPr>
              <w:t>брецю</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Е</w:t>
            </w:r>
            <w:r w:rsidRPr="00DD71AE">
              <w:rPr>
                <w:color w:val="000000"/>
                <w:sz w:val="26"/>
                <w:szCs w:val="26"/>
              </w:rPr>
              <w:t>вгенол</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0,806</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оренев</w:t>
            </w:r>
            <w:r w:rsidRPr="00DD71AE">
              <w:rPr>
                <w:color w:val="000000"/>
                <w:sz w:val="26"/>
                <w:szCs w:val="26"/>
              </w:rPr>
              <w:t>и</w:t>
            </w:r>
            <w:r w:rsidRPr="00DD71AE">
              <w:rPr>
                <w:color w:val="000000"/>
                <w:sz w:val="26"/>
                <w:szCs w:val="26"/>
              </w:rPr>
              <w:t>ща аїру</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val="restart"/>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Б</w:t>
            </w:r>
            <w:r w:rsidRPr="00DD71AE">
              <w:rPr>
                <w:color w:val="000000"/>
                <w:sz w:val="26"/>
                <w:szCs w:val="26"/>
              </w:rPr>
              <w:t>ензальд</w:t>
            </w:r>
            <w:r w:rsidRPr="00DD71AE">
              <w:rPr>
                <w:color w:val="000000"/>
                <w:sz w:val="26"/>
                <w:szCs w:val="26"/>
              </w:rPr>
              <w:t>е</w:t>
            </w:r>
            <w:r w:rsidRPr="00DD71AE">
              <w:rPr>
                <w:color w:val="000000"/>
                <w:sz w:val="26"/>
                <w:szCs w:val="26"/>
              </w:rPr>
              <w:t>гід</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0,869</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бузини, листя шавлії, квітки рома</w:t>
            </w:r>
            <w:r w:rsidRPr="00DD71AE">
              <w:rPr>
                <w:color w:val="000000"/>
                <w:sz w:val="26"/>
                <w:szCs w:val="26"/>
              </w:rPr>
              <w:t>ш</w:t>
            </w:r>
            <w:r w:rsidRPr="00DD71AE">
              <w:rPr>
                <w:color w:val="000000"/>
                <w:sz w:val="26"/>
                <w:szCs w:val="26"/>
              </w:rPr>
              <w:t>ки</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верцетин</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0,857</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бузини, квітки липи, ли</w:t>
            </w:r>
            <w:r w:rsidRPr="00DD71AE">
              <w:rPr>
                <w:color w:val="000000"/>
                <w:sz w:val="26"/>
                <w:szCs w:val="26"/>
              </w:rPr>
              <w:t>с</w:t>
            </w:r>
            <w:r w:rsidRPr="00DD71AE">
              <w:rPr>
                <w:color w:val="000000"/>
                <w:sz w:val="26"/>
                <w:szCs w:val="26"/>
              </w:rPr>
              <w:t>тя кроп</w:t>
            </w:r>
            <w:r w:rsidRPr="00DD71AE">
              <w:rPr>
                <w:color w:val="000000"/>
                <w:sz w:val="26"/>
                <w:szCs w:val="26"/>
              </w:rPr>
              <w:t>и</w:t>
            </w:r>
            <w:r w:rsidRPr="00DD71AE">
              <w:rPr>
                <w:color w:val="000000"/>
                <w:sz w:val="26"/>
                <w:szCs w:val="26"/>
              </w:rPr>
              <w:t>ви</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емпферол</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0,857</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бузини, квітки липи, ли</w:t>
            </w:r>
            <w:r w:rsidRPr="00DD71AE">
              <w:rPr>
                <w:color w:val="000000"/>
                <w:sz w:val="26"/>
                <w:szCs w:val="26"/>
              </w:rPr>
              <w:t>с</w:t>
            </w:r>
            <w:r w:rsidRPr="00DD71AE">
              <w:rPr>
                <w:color w:val="000000"/>
                <w:sz w:val="26"/>
                <w:szCs w:val="26"/>
              </w:rPr>
              <w:t>тя кроп</w:t>
            </w:r>
            <w:r w:rsidRPr="00DD71AE">
              <w:rPr>
                <w:color w:val="000000"/>
                <w:sz w:val="26"/>
                <w:szCs w:val="26"/>
              </w:rPr>
              <w:t>и</w:t>
            </w:r>
            <w:r w:rsidRPr="00DD71AE">
              <w:rPr>
                <w:color w:val="000000"/>
                <w:sz w:val="26"/>
                <w:szCs w:val="26"/>
              </w:rPr>
              <w:t>ви</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F81034">
              <w:rPr>
                <w:i/>
                <w:color w:val="000000"/>
                <w:sz w:val="26"/>
                <w:szCs w:val="26"/>
              </w:rPr>
              <w:t>п</w:t>
            </w:r>
            <w:r w:rsidRPr="00DD71AE">
              <w:rPr>
                <w:color w:val="000000"/>
                <w:sz w:val="26"/>
                <w:szCs w:val="26"/>
              </w:rPr>
              <w:t>-</w:t>
            </w:r>
            <w:r>
              <w:rPr>
                <w:color w:val="000000"/>
                <w:sz w:val="26"/>
                <w:szCs w:val="26"/>
              </w:rPr>
              <w:t>К</w:t>
            </w:r>
            <w:r w:rsidRPr="00DD71AE">
              <w:rPr>
                <w:color w:val="000000"/>
                <w:sz w:val="26"/>
                <w:szCs w:val="26"/>
              </w:rPr>
              <w:t>умарова кисл</w:t>
            </w:r>
            <w:r w:rsidRPr="00DD71AE">
              <w:rPr>
                <w:color w:val="000000"/>
                <w:sz w:val="26"/>
                <w:szCs w:val="26"/>
              </w:rPr>
              <w:t>о</w:t>
            </w:r>
            <w:r w:rsidRPr="00DD71AE">
              <w:rPr>
                <w:color w:val="000000"/>
                <w:sz w:val="26"/>
                <w:szCs w:val="26"/>
              </w:rPr>
              <w:t>та</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0,781</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нагідок, квітки бузини, листя кроп</w:t>
            </w:r>
            <w:r w:rsidRPr="00DD71AE">
              <w:rPr>
                <w:color w:val="000000"/>
                <w:sz w:val="26"/>
                <w:szCs w:val="26"/>
              </w:rPr>
              <w:t>и</w:t>
            </w:r>
            <w:r w:rsidRPr="00DD71AE">
              <w:rPr>
                <w:color w:val="000000"/>
                <w:sz w:val="26"/>
                <w:szCs w:val="26"/>
              </w:rPr>
              <w:t>ви</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Кавов</w:t>
            </w:r>
            <w:r w:rsidRPr="00DD71AE">
              <w:rPr>
                <w:color w:val="000000"/>
                <w:sz w:val="26"/>
                <w:szCs w:val="26"/>
              </w:rPr>
              <w:t>а кисл</w:t>
            </w:r>
            <w:r w:rsidRPr="00DD71AE">
              <w:rPr>
                <w:color w:val="000000"/>
                <w:sz w:val="26"/>
                <w:szCs w:val="26"/>
              </w:rPr>
              <w:t>о</w:t>
            </w:r>
            <w:r w:rsidRPr="00DD71AE">
              <w:rPr>
                <w:color w:val="000000"/>
                <w:sz w:val="26"/>
                <w:szCs w:val="26"/>
              </w:rPr>
              <w:t>та</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0,816</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нагідок, квітки бузини, листя кроп</w:t>
            </w:r>
            <w:r w:rsidRPr="00DD71AE">
              <w:rPr>
                <w:color w:val="000000"/>
                <w:sz w:val="26"/>
                <w:szCs w:val="26"/>
              </w:rPr>
              <w:t>и</w:t>
            </w:r>
            <w:r w:rsidRPr="00DD71AE">
              <w:rPr>
                <w:color w:val="000000"/>
                <w:sz w:val="26"/>
                <w:szCs w:val="26"/>
              </w:rPr>
              <w:t>ви</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br w:type="page"/>
              <w:t>о-</w:t>
            </w:r>
            <w:r>
              <w:rPr>
                <w:color w:val="000000"/>
                <w:sz w:val="26"/>
                <w:szCs w:val="26"/>
              </w:rPr>
              <w:t>Г</w:t>
            </w:r>
            <w:r w:rsidRPr="00DD71AE">
              <w:rPr>
                <w:color w:val="000000"/>
                <w:sz w:val="26"/>
                <w:szCs w:val="26"/>
              </w:rPr>
              <w:t>ідроксикорична кислота</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0,781</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нагідок, квітки бузини, листя кроп</w:t>
            </w:r>
            <w:r w:rsidRPr="00DD71AE">
              <w:rPr>
                <w:color w:val="000000"/>
                <w:sz w:val="26"/>
                <w:szCs w:val="26"/>
              </w:rPr>
              <w:t>и</w:t>
            </w:r>
            <w:r w:rsidRPr="00DD71AE">
              <w:rPr>
                <w:color w:val="000000"/>
                <w:sz w:val="26"/>
                <w:szCs w:val="26"/>
              </w:rPr>
              <w:t>ви</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У</w:t>
            </w:r>
            <w:r w:rsidRPr="00DD71AE">
              <w:rPr>
                <w:color w:val="000000"/>
                <w:sz w:val="26"/>
                <w:szCs w:val="26"/>
              </w:rPr>
              <w:t>рсолова кисл</w:t>
            </w:r>
            <w:r w:rsidRPr="00DD71AE">
              <w:rPr>
                <w:color w:val="000000"/>
                <w:sz w:val="26"/>
                <w:szCs w:val="26"/>
              </w:rPr>
              <w:t>о</w:t>
            </w:r>
            <w:r w:rsidRPr="00DD71AE">
              <w:rPr>
                <w:color w:val="000000"/>
                <w:sz w:val="26"/>
                <w:szCs w:val="26"/>
              </w:rPr>
              <w:t>та</w:t>
            </w:r>
          </w:p>
        </w:tc>
        <w:tc>
          <w:tcPr>
            <w:tcW w:w="948" w:type="dxa"/>
            <w:tcBorders>
              <w:top w:val="single" w:sz="6" w:space="0" w:color="auto"/>
              <w:left w:val="single" w:sz="6" w:space="0" w:color="auto"/>
              <w:bottom w:val="single" w:sz="6"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0,962</w:t>
            </w:r>
          </w:p>
        </w:tc>
        <w:tc>
          <w:tcPr>
            <w:tcW w:w="3982" w:type="dxa"/>
            <w:tcBorders>
              <w:top w:val="single" w:sz="6" w:space="0" w:color="auto"/>
              <w:left w:val="single" w:sz="6" w:space="0" w:color="auto"/>
              <w:bottom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бузини, квітки нагідок, листя м’яти перцевої, листя шавлії, трава чебр</w:t>
            </w:r>
            <w:r w:rsidRPr="00DD71AE">
              <w:rPr>
                <w:color w:val="000000"/>
                <w:sz w:val="26"/>
                <w:szCs w:val="26"/>
              </w:rPr>
              <w:t>е</w:t>
            </w:r>
            <w:r w:rsidRPr="00DD71AE">
              <w:rPr>
                <w:color w:val="000000"/>
                <w:sz w:val="26"/>
                <w:szCs w:val="26"/>
              </w:rPr>
              <w:t>цю</w:t>
            </w:r>
          </w:p>
        </w:tc>
      </w:tr>
      <w:tr w:rsidR="002A1B6A" w:rsidRPr="00DD71AE" w:rsidTr="009573F4">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2240" w:type="dxa"/>
            <w:vMerge/>
            <w:tcBorders>
              <w:top w:val="single" w:sz="6" w:space="0" w:color="auto"/>
              <w:bottom w:val="double" w:sz="4"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rPr>
            </w:pPr>
          </w:p>
        </w:tc>
        <w:tc>
          <w:tcPr>
            <w:tcW w:w="2240" w:type="dxa"/>
            <w:tcBorders>
              <w:top w:val="single" w:sz="6" w:space="0" w:color="auto"/>
              <w:left w:val="single" w:sz="6" w:space="0" w:color="auto"/>
              <w:bottom w:val="double" w:sz="4"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Х</w:t>
            </w:r>
            <w:r w:rsidRPr="00DD71AE">
              <w:rPr>
                <w:color w:val="000000"/>
                <w:sz w:val="26"/>
                <w:szCs w:val="26"/>
              </w:rPr>
              <w:t>амазулен</w:t>
            </w:r>
          </w:p>
        </w:tc>
        <w:tc>
          <w:tcPr>
            <w:tcW w:w="948" w:type="dxa"/>
            <w:tcBorders>
              <w:top w:val="single" w:sz="6" w:space="0" w:color="auto"/>
              <w:left w:val="single" w:sz="6" w:space="0" w:color="auto"/>
              <w:bottom w:val="double" w:sz="4" w:space="0" w:color="auto"/>
              <w:right w:val="single" w:sz="6" w:space="0" w:color="auto"/>
            </w:tcBorders>
            <w:tcMar>
              <w:left w:w="28" w:type="dxa"/>
              <w:right w:w="28" w:type="dxa"/>
            </w:tcMar>
          </w:tcPr>
          <w:p w:rsidR="002A1B6A" w:rsidRPr="00DD71AE" w:rsidRDefault="002A1B6A" w:rsidP="009573F4">
            <w:pPr>
              <w:widowControl w:val="0"/>
              <w:spacing w:before="40" w:after="40"/>
              <w:rPr>
                <w:color w:val="000000"/>
                <w:sz w:val="26"/>
                <w:szCs w:val="26"/>
              </w:rPr>
            </w:pPr>
            <w:r w:rsidRPr="00DD71AE">
              <w:rPr>
                <w:color w:val="000000"/>
                <w:sz w:val="26"/>
                <w:szCs w:val="26"/>
              </w:rPr>
              <w:t>0,793</w:t>
            </w:r>
          </w:p>
        </w:tc>
        <w:tc>
          <w:tcPr>
            <w:tcW w:w="3982" w:type="dxa"/>
            <w:tcBorders>
              <w:top w:val="single" w:sz="6" w:space="0" w:color="auto"/>
              <w:left w:val="single" w:sz="6" w:space="0" w:color="auto"/>
              <w:bottom w:val="double" w:sz="4" w:space="0" w:color="auto"/>
            </w:tcBorders>
            <w:tcMar>
              <w:left w:w="28" w:type="dxa"/>
              <w:right w:w="28" w:type="dxa"/>
            </w:tcMar>
          </w:tcPr>
          <w:p w:rsidR="002A1B6A" w:rsidRPr="00DD71AE" w:rsidRDefault="002A1B6A" w:rsidP="009573F4">
            <w:pPr>
              <w:widowControl w:val="0"/>
              <w:spacing w:before="40" w:after="40"/>
              <w:rPr>
                <w:color w:val="000000"/>
                <w:sz w:val="26"/>
                <w:szCs w:val="26"/>
              </w:rPr>
            </w:pPr>
            <w:r>
              <w:rPr>
                <w:color w:val="000000"/>
                <w:sz w:val="26"/>
                <w:szCs w:val="26"/>
              </w:rPr>
              <w:t>К</w:t>
            </w:r>
            <w:r w:rsidRPr="00DD71AE">
              <w:rPr>
                <w:color w:val="000000"/>
                <w:sz w:val="26"/>
                <w:szCs w:val="26"/>
              </w:rPr>
              <w:t>вітки р</w:t>
            </w:r>
            <w:r w:rsidRPr="00DD71AE">
              <w:rPr>
                <w:color w:val="000000"/>
                <w:sz w:val="26"/>
                <w:szCs w:val="26"/>
              </w:rPr>
              <w:t>о</w:t>
            </w:r>
            <w:r w:rsidRPr="00DD71AE">
              <w:rPr>
                <w:color w:val="000000"/>
                <w:sz w:val="26"/>
                <w:szCs w:val="26"/>
              </w:rPr>
              <w:t>машки</w:t>
            </w:r>
          </w:p>
        </w:tc>
      </w:tr>
    </w:tbl>
    <w:p w:rsidR="002A1B6A" w:rsidRPr="005525CD" w:rsidRDefault="002A1B6A" w:rsidP="002A1B6A">
      <w:pPr>
        <w:widowControl w:val="0"/>
        <w:spacing w:before="120" w:line="360" w:lineRule="auto"/>
        <w:ind w:firstLine="709"/>
        <w:jc w:val="both"/>
        <w:rPr>
          <w:i/>
          <w:color w:val="000000"/>
          <w:sz w:val="28"/>
          <w:szCs w:val="28"/>
        </w:rPr>
      </w:pPr>
      <w:r w:rsidRPr="005525CD">
        <w:rPr>
          <w:i/>
          <w:color w:val="000000"/>
          <w:sz w:val="28"/>
          <w:szCs w:val="28"/>
        </w:rPr>
        <w:t>Примітка. +* - дія відом</w:t>
      </w:r>
      <w:r>
        <w:rPr>
          <w:i/>
          <w:color w:val="000000"/>
          <w:sz w:val="28"/>
          <w:szCs w:val="28"/>
        </w:rPr>
        <w:t>а</w:t>
      </w:r>
      <w:r w:rsidRPr="005525CD">
        <w:rPr>
          <w:i/>
          <w:color w:val="000000"/>
          <w:sz w:val="28"/>
          <w:szCs w:val="28"/>
        </w:rPr>
        <w:t xml:space="preserve"> для даної речовини</w:t>
      </w:r>
    </w:p>
    <w:p w:rsidR="002A1B6A" w:rsidRDefault="002A1B6A" w:rsidP="002A1B6A">
      <w:pPr>
        <w:pStyle w:val="afffffffff6"/>
        <w:rPr>
          <w:color w:val="000000"/>
        </w:rPr>
      </w:pPr>
    </w:p>
    <w:p w:rsidR="002A1B6A" w:rsidRPr="003B149E" w:rsidRDefault="002A1B6A" w:rsidP="002A1B6A">
      <w:pPr>
        <w:pStyle w:val="afffffffff6"/>
        <w:rPr>
          <w:color w:val="000000"/>
        </w:rPr>
      </w:pPr>
      <w:r>
        <w:rPr>
          <w:color w:val="000000"/>
        </w:rPr>
        <w:t>Т</w:t>
      </w:r>
      <w:r w:rsidRPr="00DD71AE">
        <w:rPr>
          <w:color w:val="000000"/>
        </w:rPr>
        <w:t>аким чином, за результатами комп’ютерного прогнозування біологі</w:t>
      </w:r>
      <w:r w:rsidRPr="00DD71AE">
        <w:rPr>
          <w:color w:val="000000"/>
        </w:rPr>
        <w:t>ч</w:t>
      </w:r>
      <w:r w:rsidRPr="00DD71AE">
        <w:rPr>
          <w:color w:val="000000"/>
        </w:rPr>
        <w:t>ної активності діючих речовин, препарату з відібраної рослинної сировини будуть притаманні антибактеріальна, противірусна, протизапальна, відхарк</w:t>
      </w:r>
      <w:r w:rsidRPr="00DD71AE">
        <w:rPr>
          <w:color w:val="000000"/>
        </w:rPr>
        <w:t>у</w:t>
      </w:r>
      <w:r w:rsidRPr="00DD71AE">
        <w:rPr>
          <w:color w:val="000000"/>
        </w:rPr>
        <w:t>вальна, протикашльова, бронход</w:t>
      </w:r>
      <w:r>
        <w:rPr>
          <w:color w:val="000000"/>
        </w:rPr>
        <w:t>и</w:t>
      </w:r>
      <w:r w:rsidRPr="00DD71AE">
        <w:rPr>
          <w:color w:val="000000"/>
        </w:rPr>
        <w:t>л</w:t>
      </w:r>
      <w:r>
        <w:rPr>
          <w:color w:val="000000"/>
        </w:rPr>
        <w:t>атаційн</w:t>
      </w:r>
      <w:r w:rsidRPr="00DD71AE">
        <w:rPr>
          <w:color w:val="000000"/>
        </w:rPr>
        <w:t>а, спазмолітична, а також мембр</w:t>
      </w:r>
      <w:r w:rsidRPr="00DD71AE">
        <w:rPr>
          <w:color w:val="000000"/>
        </w:rPr>
        <w:t>а</w:t>
      </w:r>
      <w:r w:rsidRPr="00DD71AE">
        <w:rPr>
          <w:color w:val="000000"/>
        </w:rPr>
        <w:t>ностабілізу</w:t>
      </w:r>
      <w:r>
        <w:rPr>
          <w:color w:val="000000"/>
        </w:rPr>
        <w:t>вальн</w:t>
      </w:r>
      <w:r w:rsidRPr="00DD71AE">
        <w:rPr>
          <w:color w:val="000000"/>
        </w:rPr>
        <w:t>а та мембранопртекторна активн</w:t>
      </w:r>
      <w:r>
        <w:rPr>
          <w:color w:val="000000"/>
        </w:rPr>
        <w:t>і</w:t>
      </w:r>
      <w:r w:rsidRPr="00DD71AE">
        <w:rPr>
          <w:color w:val="000000"/>
        </w:rPr>
        <w:t>ст</w:t>
      </w:r>
      <w:r>
        <w:rPr>
          <w:color w:val="000000"/>
        </w:rPr>
        <w:t>ь</w:t>
      </w:r>
      <w:r w:rsidRPr="00DD71AE">
        <w:rPr>
          <w:color w:val="000000"/>
        </w:rPr>
        <w:t>.</w:t>
      </w:r>
    </w:p>
    <w:p w:rsidR="002A1B6A" w:rsidRPr="003B149E" w:rsidRDefault="002A1B6A" w:rsidP="002A1B6A">
      <w:pPr>
        <w:pStyle w:val="afffffffff6"/>
        <w:rPr>
          <w:color w:val="000000"/>
        </w:rPr>
      </w:pPr>
    </w:p>
    <w:p w:rsidR="002A1B6A" w:rsidRPr="003B149E" w:rsidRDefault="002A1B6A" w:rsidP="002A1B6A">
      <w:pPr>
        <w:pStyle w:val="afffffffff6"/>
        <w:rPr>
          <w:color w:val="000000"/>
        </w:rPr>
      </w:pPr>
    </w:p>
    <w:p w:rsidR="002A1B6A" w:rsidRPr="003B149E" w:rsidRDefault="002A1B6A" w:rsidP="002A1B6A">
      <w:pPr>
        <w:pStyle w:val="20"/>
      </w:pPr>
      <w:bookmarkStart w:id="59" w:name="_Toc232501618"/>
      <w:r w:rsidRPr="00C043A2">
        <w:t>3.4. Дослідження ринку лікарських засобів для лікування</w:t>
      </w:r>
      <w:r w:rsidRPr="003B149E">
        <w:br/>
      </w:r>
      <w:r w:rsidRPr="00C043A2">
        <w:t>гінекологічних захворювань</w:t>
      </w:r>
      <w:bookmarkEnd w:id="55"/>
      <w:bookmarkEnd w:id="59"/>
    </w:p>
    <w:p w:rsidR="002A1B6A" w:rsidRPr="003B149E" w:rsidRDefault="002A1B6A" w:rsidP="002A1B6A">
      <w:pPr>
        <w:pStyle w:val="afffffffff6"/>
        <w:rPr>
          <w:color w:val="000000"/>
        </w:rPr>
      </w:pPr>
    </w:p>
    <w:p w:rsidR="002A1B6A" w:rsidRPr="003B149E" w:rsidRDefault="002A1B6A" w:rsidP="002A1B6A">
      <w:pPr>
        <w:pStyle w:val="afffffffff6"/>
        <w:rPr>
          <w:color w:val="000000"/>
        </w:rPr>
      </w:pPr>
    </w:p>
    <w:p w:rsidR="002A1B6A" w:rsidRPr="00450B1F" w:rsidRDefault="002A1B6A" w:rsidP="002A1B6A">
      <w:pPr>
        <w:pStyle w:val="afffffffff6"/>
      </w:pPr>
      <w:r w:rsidRPr="00450B1F">
        <w:t>Однією із найважливіших медико-соціальних проблем на сучасному етапі є інфекційно-запальні захворювання репродуктивної си</w:t>
      </w:r>
      <w:r w:rsidRPr="00450B1F">
        <w:t>с</w:t>
      </w:r>
      <w:r w:rsidRPr="00450B1F">
        <w:t xml:space="preserve">теми жінки, які посідають одне із домінуючих місць у структурі гінекологічної патології. Спектр захворювань жіночих статевих органів досить широкий: гострі та хронічні захворювання, викликані умовно-патогенними чи </w:t>
      </w:r>
      <w:r w:rsidRPr="00450B1F">
        <w:lastRenderedPageBreak/>
        <w:t>специфічними збудниками, порушення оваріально-менструального циклу, функціональні сексуальні порушення, клімактеричний синдром, патологія вагітності, побі</w:t>
      </w:r>
      <w:r w:rsidRPr="00450B1F">
        <w:t>ч</w:t>
      </w:r>
      <w:r w:rsidRPr="00450B1F">
        <w:t>ні ефекти контрацепції, мастопатія і ендометріоз, безпліддя різного ґ</w:t>
      </w:r>
      <w:r w:rsidRPr="00450B1F">
        <w:t>е</w:t>
      </w:r>
      <w:r w:rsidRPr="00450B1F">
        <w:t>незу, доброякісні та злоякісні пухлини. За останні роки збільшилась кількість хр</w:t>
      </w:r>
      <w:r w:rsidRPr="00450B1F">
        <w:t>о</w:t>
      </w:r>
      <w:r w:rsidRPr="00450B1F">
        <w:t>нічних форм запалення з рецидивами і ускладненнями, зокрема: безпліддя, піосальпініс, пельв</w:t>
      </w:r>
      <w:r w:rsidRPr="00450B1F">
        <w:t>і</w:t>
      </w:r>
      <w:r w:rsidRPr="00450B1F">
        <w:t xml:space="preserve">оперитоніт та ін. </w:t>
      </w:r>
    </w:p>
    <w:p w:rsidR="002A1B6A" w:rsidRPr="00DD71AE" w:rsidRDefault="002A1B6A" w:rsidP="002A1B6A">
      <w:pPr>
        <w:pStyle w:val="afffffffff6"/>
        <w:rPr>
          <w:color w:val="000000"/>
        </w:rPr>
      </w:pPr>
      <w:r w:rsidRPr="00DD71AE">
        <w:rPr>
          <w:color w:val="000000"/>
        </w:rPr>
        <w:t>У зв’язку з вищенаведеним метою нашої роботи є аналіз сучасного стану вітчизняного фармацевтичного ринку препаратів для лікування запальних гін</w:t>
      </w:r>
      <w:r w:rsidRPr="00DD71AE">
        <w:rPr>
          <w:color w:val="000000"/>
        </w:rPr>
        <w:t>е</w:t>
      </w:r>
      <w:r w:rsidRPr="00DD71AE">
        <w:rPr>
          <w:color w:val="000000"/>
        </w:rPr>
        <w:t xml:space="preserve">кологічних захворювань. За класифікацією АТС, лікарські засоби для лікування гінекологічних захворювань, </w:t>
      </w:r>
      <w:r>
        <w:rPr>
          <w:color w:val="000000"/>
        </w:rPr>
        <w:t>належать</w:t>
      </w:r>
      <w:r w:rsidRPr="00DD71AE">
        <w:rPr>
          <w:color w:val="000000"/>
        </w:rPr>
        <w:t xml:space="preserve"> до «Інші засоби, що заст</w:t>
      </w:r>
      <w:r w:rsidRPr="00DD71AE">
        <w:rPr>
          <w:color w:val="000000"/>
        </w:rPr>
        <w:t>о</w:t>
      </w:r>
      <w:r w:rsidRPr="00DD71AE">
        <w:rPr>
          <w:color w:val="000000"/>
        </w:rPr>
        <w:t>совуються в гінекології (G02CX02*)».</w:t>
      </w:r>
    </w:p>
    <w:p w:rsidR="002A1B6A" w:rsidRPr="000A3DC7" w:rsidRDefault="002A1B6A" w:rsidP="002A1B6A">
      <w:pPr>
        <w:pStyle w:val="afffffffff6"/>
      </w:pPr>
      <w:r w:rsidRPr="00DD71AE">
        <w:t>На початок 2008 р. у Державному реєстрі лікарських засобів зареєстр</w:t>
      </w:r>
      <w:r w:rsidRPr="00DD71AE">
        <w:t>о</w:t>
      </w:r>
      <w:r>
        <w:t>вано</w:t>
      </w:r>
      <w:r w:rsidRPr="00DD71AE">
        <w:t xml:space="preserve"> 19 торгових найменувань препаратів, які застосовуються в гінекології </w:t>
      </w:r>
      <w:r w:rsidRPr="000A3DC7">
        <w:t>групи G02CX02*. На український фармацевтичний ринок лікарські препар</w:t>
      </w:r>
      <w:r w:rsidRPr="000A3DC7">
        <w:t>а</w:t>
      </w:r>
      <w:r w:rsidRPr="000A3DC7">
        <w:t>ти постачають 2 вітчизняних виробника та 9 фармацевтичних фірм із 7 зар</w:t>
      </w:r>
      <w:r w:rsidRPr="000A3DC7">
        <w:t>у</w:t>
      </w:r>
      <w:r w:rsidRPr="000A3DC7">
        <w:t>біжних країн.</w:t>
      </w:r>
    </w:p>
    <w:p w:rsidR="002A1B6A" w:rsidRPr="000A3DC7" w:rsidRDefault="002A1B6A" w:rsidP="002A1B6A">
      <w:pPr>
        <w:pStyle w:val="afffffffff6"/>
      </w:pPr>
      <w:r w:rsidRPr="000A3DC7">
        <w:t>Ми також проаналізували обсяг продажу за 2007 р. інших препаратів, які застосовуються в гінекології, за кількістю реалізованих упаковок і обс</w:t>
      </w:r>
      <w:r w:rsidRPr="000A3DC7">
        <w:t>я</w:t>
      </w:r>
      <w:r w:rsidRPr="000A3DC7">
        <w:t>гом у грошовому виразі в роздрі</w:t>
      </w:r>
      <w:r>
        <w:t>бних цінах (тис. грн) (табл. 3.11</w:t>
      </w:r>
      <w:r w:rsidRPr="000A3DC7">
        <w:t>).</w:t>
      </w:r>
    </w:p>
    <w:p w:rsidR="002A1B6A" w:rsidRPr="00E121E8" w:rsidRDefault="002A1B6A" w:rsidP="002A1B6A">
      <w:pPr>
        <w:widowControl w:val="0"/>
        <w:shd w:val="clear" w:color="auto" w:fill="FFFFFF"/>
        <w:autoSpaceDE w:val="0"/>
        <w:autoSpaceDN w:val="0"/>
        <w:adjustRightInd w:val="0"/>
        <w:spacing w:line="360" w:lineRule="auto"/>
        <w:ind w:firstLine="709"/>
        <w:jc w:val="right"/>
        <w:rPr>
          <w:i/>
          <w:color w:val="000000"/>
          <w:sz w:val="28"/>
          <w:szCs w:val="28"/>
        </w:rPr>
      </w:pPr>
      <w:r w:rsidRPr="00E121E8">
        <w:rPr>
          <w:i/>
          <w:color w:val="000000"/>
          <w:sz w:val="28"/>
          <w:szCs w:val="28"/>
        </w:rPr>
        <w:t>Таблиця 3.</w:t>
      </w:r>
      <w:r>
        <w:rPr>
          <w:i/>
          <w:color w:val="000000"/>
          <w:sz w:val="28"/>
          <w:szCs w:val="28"/>
        </w:rPr>
        <w:t>11</w:t>
      </w:r>
    </w:p>
    <w:p w:rsidR="002A1B6A" w:rsidRPr="00E121E8" w:rsidRDefault="002A1B6A" w:rsidP="002A1B6A">
      <w:pPr>
        <w:widowControl w:val="0"/>
        <w:shd w:val="clear" w:color="auto" w:fill="FFFFFF"/>
        <w:autoSpaceDE w:val="0"/>
        <w:autoSpaceDN w:val="0"/>
        <w:adjustRightInd w:val="0"/>
        <w:spacing w:line="360" w:lineRule="auto"/>
        <w:jc w:val="center"/>
        <w:rPr>
          <w:b/>
          <w:color w:val="000000"/>
          <w:sz w:val="28"/>
          <w:szCs w:val="28"/>
        </w:rPr>
      </w:pPr>
      <w:r w:rsidRPr="00E121E8">
        <w:rPr>
          <w:b/>
          <w:color w:val="000000"/>
          <w:sz w:val="28"/>
          <w:szCs w:val="28"/>
        </w:rPr>
        <w:t xml:space="preserve">Асортимент лікарських засобів, які застосовуються в гінекології </w:t>
      </w:r>
    </w:p>
    <w:tbl>
      <w:tblPr>
        <w:tblW w:w="9468" w:type="dxa"/>
        <w:tblInd w:w="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785"/>
        <w:gridCol w:w="1477"/>
        <w:gridCol w:w="1943"/>
        <w:gridCol w:w="1260"/>
        <w:gridCol w:w="863"/>
        <w:gridCol w:w="1314"/>
        <w:gridCol w:w="826"/>
      </w:tblGrid>
      <w:tr w:rsidR="002A1B6A" w:rsidRPr="00DD71AE" w:rsidTr="009573F4">
        <w:trPr>
          <w:trHeight w:val="567"/>
        </w:trPr>
        <w:tc>
          <w:tcPr>
            <w:tcW w:w="1785"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На</w:t>
            </w:r>
            <w:r>
              <w:rPr>
                <w:b/>
                <w:color w:val="000000"/>
              </w:rPr>
              <w:t>зва</w:t>
            </w:r>
            <w:r w:rsidRPr="00DD71AE">
              <w:rPr>
                <w:b/>
                <w:color w:val="000000"/>
              </w:rPr>
              <w:t xml:space="preserve"> </w:t>
            </w:r>
            <w:r w:rsidRPr="00DD71AE">
              <w:rPr>
                <w:b/>
                <w:color w:val="000000"/>
              </w:rPr>
              <w:br/>
            </w:r>
            <w:r>
              <w:rPr>
                <w:b/>
                <w:color w:val="000000"/>
              </w:rPr>
              <w:t>ЛЗ</w:t>
            </w:r>
          </w:p>
        </w:tc>
        <w:tc>
          <w:tcPr>
            <w:tcW w:w="1477"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Вид ліка</w:t>
            </w:r>
            <w:r w:rsidRPr="00DD71AE">
              <w:rPr>
                <w:b/>
                <w:color w:val="000000"/>
              </w:rPr>
              <w:t>р</w:t>
            </w:r>
            <w:r w:rsidRPr="00DD71AE">
              <w:rPr>
                <w:b/>
                <w:color w:val="000000"/>
              </w:rPr>
              <w:t>ської форми</w:t>
            </w:r>
          </w:p>
        </w:tc>
        <w:tc>
          <w:tcPr>
            <w:tcW w:w="1943" w:type="dxa"/>
            <w:tcBorders>
              <w:top w:val="double" w:sz="6" w:space="0" w:color="auto"/>
              <w:bottom w:val="double" w:sz="6" w:space="0" w:color="auto"/>
            </w:tcBorders>
            <w:tcMar>
              <w:top w:w="28" w:type="dxa"/>
              <w:left w:w="28" w:type="dxa"/>
              <w:bottom w:w="28" w:type="dxa"/>
              <w:right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Країна та фірма-виробник</w:t>
            </w:r>
          </w:p>
        </w:tc>
        <w:tc>
          <w:tcPr>
            <w:tcW w:w="1260"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Обсяг продажу, уп.</w:t>
            </w:r>
          </w:p>
        </w:tc>
        <w:tc>
          <w:tcPr>
            <w:tcW w:w="863" w:type="dxa"/>
            <w:tcBorders>
              <w:top w:val="double" w:sz="6" w:space="0" w:color="auto"/>
              <w:bottom w:val="double" w:sz="6" w:space="0" w:color="auto"/>
            </w:tcBorders>
            <w:tcMar>
              <w:top w:w="28" w:type="dxa"/>
              <w:left w:w="28" w:type="dxa"/>
              <w:bottom w:w="28" w:type="dxa"/>
              <w:right w:w="28" w:type="dxa"/>
            </w:tcMar>
            <w:vAlign w:val="center"/>
          </w:tcPr>
          <w:p w:rsidR="002A1B6A" w:rsidRPr="00DD71AE" w:rsidRDefault="002A1B6A" w:rsidP="009573F4">
            <w:pPr>
              <w:widowControl w:val="0"/>
              <w:jc w:val="center"/>
              <w:rPr>
                <w:rFonts w:eastAsia="Arial Unicode MS"/>
                <w:b/>
                <w:color w:val="000000"/>
              </w:rPr>
            </w:pPr>
            <w:r>
              <w:rPr>
                <w:b/>
                <w:color w:val="000000"/>
              </w:rPr>
              <w:t>Частка</w:t>
            </w:r>
            <w:r w:rsidRPr="00DD71AE">
              <w:rPr>
                <w:b/>
                <w:color w:val="000000"/>
              </w:rPr>
              <w:t xml:space="preserve"> ЛЗ, %</w:t>
            </w:r>
          </w:p>
        </w:tc>
        <w:tc>
          <w:tcPr>
            <w:tcW w:w="1314"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Обсяг пр</w:t>
            </w:r>
            <w:r w:rsidRPr="00DD71AE">
              <w:rPr>
                <w:b/>
                <w:color w:val="000000"/>
              </w:rPr>
              <w:t>о</w:t>
            </w:r>
            <w:r w:rsidRPr="00DD71AE">
              <w:rPr>
                <w:b/>
                <w:color w:val="000000"/>
              </w:rPr>
              <w:t xml:space="preserve">дажу, </w:t>
            </w:r>
            <w:r w:rsidRPr="00DD71AE">
              <w:rPr>
                <w:b/>
                <w:color w:val="000000"/>
              </w:rPr>
              <w:br/>
              <w:t>тис. грн</w:t>
            </w:r>
          </w:p>
        </w:tc>
        <w:tc>
          <w:tcPr>
            <w:tcW w:w="826"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jc w:val="center"/>
              <w:rPr>
                <w:rFonts w:eastAsia="Arial Unicode MS"/>
                <w:b/>
                <w:color w:val="000000"/>
              </w:rPr>
            </w:pPr>
            <w:r>
              <w:rPr>
                <w:b/>
                <w:color w:val="000000"/>
              </w:rPr>
              <w:t>Час</w:t>
            </w:r>
            <w:r>
              <w:rPr>
                <w:b/>
                <w:color w:val="000000"/>
              </w:rPr>
              <w:t>т</w:t>
            </w:r>
            <w:r>
              <w:rPr>
                <w:b/>
                <w:color w:val="000000"/>
              </w:rPr>
              <w:t>ка</w:t>
            </w:r>
            <w:r w:rsidRPr="00DD71AE">
              <w:rPr>
                <w:b/>
                <w:color w:val="000000"/>
              </w:rPr>
              <w:t xml:space="preserve"> ЛЗ, %</w:t>
            </w:r>
          </w:p>
        </w:tc>
      </w:tr>
      <w:tr w:rsidR="002A1B6A" w:rsidRPr="00DD71AE" w:rsidTr="009573F4">
        <w:tc>
          <w:tcPr>
            <w:tcW w:w="1785" w:type="dxa"/>
            <w:tcBorders>
              <w:top w:val="double" w:sz="6" w:space="0" w:color="auto"/>
            </w:tcBorders>
            <w:noWrap/>
            <w:vAlign w:val="center"/>
          </w:tcPr>
          <w:p w:rsidR="002A1B6A" w:rsidRPr="00DD71AE" w:rsidRDefault="002A1B6A" w:rsidP="009573F4">
            <w:pPr>
              <w:widowControl w:val="0"/>
              <w:spacing w:before="40" w:after="40"/>
              <w:rPr>
                <w:rFonts w:eastAsia="Arial Unicode MS"/>
                <w:color w:val="000000"/>
              </w:rPr>
            </w:pPr>
            <w:r w:rsidRPr="00DD71AE">
              <w:rPr>
                <w:color w:val="000000"/>
              </w:rPr>
              <w:t>Генікохель</w:t>
            </w:r>
          </w:p>
        </w:tc>
        <w:tc>
          <w:tcPr>
            <w:tcW w:w="1477" w:type="dxa"/>
            <w:tcBorders>
              <w:top w:val="double" w:sz="6" w:space="0" w:color="auto"/>
            </w:tcBorders>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К</w:t>
            </w:r>
            <w:r w:rsidRPr="00DD71AE">
              <w:rPr>
                <w:color w:val="000000"/>
              </w:rPr>
              <w:t>раплі</w:t>
            </w:r>
          </w:p>
        </w:tc>
        <w:tc>
          <w:tcPr>
            <w:tcW w:w="1943" w:type="dxa"/>
            <w:tcBorders>
              <w:top w:val="double" w:sz="6" w:space="0" w:color="auto"/>
            </w:tcBorders>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Heel</w:t>
            </w:r>
          </w:p>
        </w:tc>
        <w:tc>
          <w:tcPr>
            <w:tcW w:w="1260" w:type="dxa"/>
            <w:tcBorders>
              <w:top w:val="double" w:sz="6" w:space="0" w:color="auto"/>
            </w:tcBorders>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151095</w:t>
            </w:r>
          </w:p>
        </w:tc>
        <w:tc>
          <w:tcPr>
            <w:tcW w:w="863" w:type="dxa"/>
            <w:tcBorders>
              <w:top w:val="double" w:sz="6" w:space="0" w:color="auto"/>
            </w:tcBorders>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16</w:t>
            </w:r>
          </w:p>
        </w:tc>
        <w:tc>
          <w:tcPr>
            <w:tcW w:w="1314" w:type="dxa"/>
            <w:tcBorders>
              <w:top w:val="double" w:sz="6" w:space="0" w:color="auto"/>
            </w:tcBorders>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5335,42</w:t>
            </w:r>
          </w:p>
        </w:tc>
        <w:tc>
          <w:tcPr>
            <w:tcW w:w="826" w:type="dxa"/>
            <w:tcBorders>
              <w:top w:val="double" w:sz="6" w:space="0" w:color="auto"/>
            </w:tcBorders>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18,3</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Оваріум комп</w:t>
            </w:r>
            <w:r w:rsidRPr="00DD71AE">
              <w:rPr>
                <w:color w:val="000000"/>
              </w:rPr>
              <w:t>о</w:t>
            </w:r>
            <w:r w:rsidRPr="00DD71AE">
              <w:rPr>
                <w:color w:val="000000"/>
              </w:rPr>
              <w:t>зитум</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Р</w:t>
            </w:r>
            <w:r w:rsidRPr="00DD71AE">
              <w:rPr>
                <w:color w:val="000000"/>
              </w:rPr>
              <w:t>озчин д/ін.</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Heel</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62724</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4468,69</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15,3</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Мулімен</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К</w:t>
            </w:r>
            <w:r w:rsidRPr="00DD71AE">
              <w:rPr>
                <w:color w:val="000000"/>
              </w:rPr>
              <w:t>раплі</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Heel</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75332</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3884,65</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13,31</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Вагілак</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К</w:t>
            </w:r>
            <w:r w:rsidRPr="00DD71AE">
              <w:rPr>
                <w:color w:val="000000"/>
              </w:rPr>
              <w:t>апсули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Канада, Pharmascience</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81857</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2139,38</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7,4</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 xml:space="preserve">Клімоксан </w:t>
            </w:r>
            <w:r w:rsidRPr="00DD71AE">
              <w:rPr>
                <w:color w:val="000000"/>
              </w:rPr>
              <w:br/>
              <w:t>гом</w:t>
            </w:r>
            <w:r w:rsidRPr="00DD71AE">
              <w:rPr>
                <w:color w:val="000000"/>
              </w:rPr>
              <w:t>е</w:t>
            </w:r>
            <w:r w:rsidRPr="00DD71AE">
              <w:rPr>
                <w:color w:val="000000"/>
              </w:rPr>
              <w:t>опат.</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аблетки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Росія, Материа Медика</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246599</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26</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1856,39</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6,4</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Клімактоплан</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аблетки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DHU</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52188</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1776,87</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Солковагін</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Р</w:t>
            </w:r>
            <w:r w:rsidRPr="00DD71AE">
              <w:rPr>
                <w:color w:val="000000"/>
              </w:rPr>
              <w:t>озчин д/ін.</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Швейцарія, ICN</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20462</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1766,52</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Гінофлор</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аблетки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Швейцарія, Medinova</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43077</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1706,06</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Гінофлор</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аблетки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Швейцарія, Medinova</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27144</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1701,63</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Клімакт-Хеель</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аблетки с</w:t>
            </w:r>
            <w:r w:rsidRPr="00DD71AE">
              <w:rPr>
                <w:color w:val="000000"/>
              </w:rPr>
              <w:t>у</w:t>
            </w:r>
            <w:r w:rsidRPr="00DD71AE">
              <w:rPr>
                <w:color w:val="000000"/>
              </w:rPr>
              <w:t>блінгвальні</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Heel</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50732</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1150,18</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Мастогран</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Г</w:t>
            </w:r>
            <w:r w:rsidRPr="00DD71AE">
              <w:rPr>
                <w:color w:val="000000"/>
              </w:rPr>
              <w:t>ранули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НГС</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48146</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918,01</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3,1</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Клімактоплан</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аблетки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DHU</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25309</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875,81</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Дисменорм</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аблетки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DHU</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20761</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707,8</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2,5</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Аб´юфен</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аблетки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Франція, Lab. Bouchara-recordati</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15109</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526,48</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1,8</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Клімакто-гран</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Г</w:t>
            </w:r>
            <w:r w:rsidRPr="00DD71AE">
              <w:rPr>
                <w:color w:val="000000"/>
              </w:rPr>
              <w:t>ранули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НГС</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19698</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239,52</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0,8</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lastRenderedPageBreak/>
              <w:t>Гінекофіт</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Н</w:t>
            </w:r>
            <w:r w:rsidRPr="00DD71AE">
              <w:rPr>
                <w:color w:val="000000"/>
              </w:rPr>
              <w:t>астойка</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 Ейм</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5988</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67,3</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0,2</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Клім</w:t>
            </w:r>
            <w:r>
              <w:rPr>
                <w:color w:val="000000"/>
              </w:rPr>
              <w:t>а</w:t>
            </w:r>
            <w:r w:rsidRPr="00DD71AE">
              <w:rPr>
                <w:color w:val="000000"/>
              </w:rPr>
              <w:t>ктоплан</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Т</w:t>
            </w:r>
            <w:r w:rsidRPr="00DD71AE">
              <w:rPr>
                <w:color w:val="000000"/>
              </w:rPr>
              <w:t>аблетки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Німеччина, DHU</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6282</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41,34</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w:t>
            </w:r>
          </w:p>
        </w:tc>
      </w:tr>
      <w:tr w:rsidR="002A1B6A" w:rsidRPr="00DD71AE" w:rsidTr="009573F4">
        <w:tc>
          <w:tcPr>
            <w:tcW w:w="1785" w:type="dxa"/>
            <w:noWrap/>
            <w:vAlign w:val="center"/>
          </w:tcPr>
          <w:p w:rsidR="002A1B6A" w:rsidRPr="00DD71AE" w:rsidRDefault="002A1B6A" w:rsidP="009573F4">
            <w:pPr>
              <w:widowControl w:val="0"/>
              <w:spacing w:before="40" w:after="40"/>
              <w:rPr>
                <w:rFonts w:eastAsia="Arial Unicode MS"/>
                <w:color w:val="000000"/>
              </w:rPr>
            </w:pPr>
            <w:r w:rsidRPr="00DD71AE">
              <w:rPr>
                <w:color w:val="000000"/>
              </w:rPr>
              <w:t>ИВ кер</w:t>
            </w:r>
          </w:p>
        </w:tc>
        <w:tc>
          <w:tcPr>
            <w:tcW w:w="1477" w:type="dxa"/>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К</w:t>
            </w:r>
            <w:r w:rsidRPr="00DD71AE">
              <w:rPr>
                <w:color w:val="000000"/>
              </w:rPr>
              <w:t>апсули</w:t>
            </w:r>
          </w:p>
        </w:tc>
        <w:tc>
          <w:tcPr>
            <w:tcW w:w="1943" w:type="dxa"/>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Індія, Himalaya</w:t>
            </w:r>
          </w:p>
        </w:tc>
        <w:tc>
          <w:tcPr>
            <w:tcW w:w="1260" w:type="dxa"/>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228</w:t>
            </w:r>
          </w:p>
        </w:tc>
        <w:tc>
          <w:tcPr>
            <w:tcW w:w="863" w:type="dxa"/>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0,02</w:t>
            </w:r>
          </w:p>
        </w:tc>
        <w:tc>
          <w:tcPr>
            <w:tcW w:w="1314"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4,9</w:t>
            </w:r>
          </w:p>
        </w:tc>
        <w:tc>
          <w:tcPr>
            <w:tcW w:w="826" w:type="dxa"/>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0,02</w:t>
            </w:r>
          </w:p>
        </w:tc>
      </w:tr>
      <w:tr w:rsidR="002A1B6A" w:rsidRPr="00DD71AE" w:rsidTr="009573F4">
        <w:tc>
          <w:tcPr>
            <w:tcW w:w="1785" w:type="dxa"/>
            <w:tcBorders>
              <w:bottom w:val="double" w:sz="6" w:space="0" w:color="auto"/>
            </w:tcBorders>
            <w:noWrap/>
            <w:vAlign w:val="center"/>
          </w:tcPr>
          <w:p w:rsidR="002A1B6A" w:rsidRPr="00DD71AE" w:rsidRDefault="002A1B6A" w:rsidP="009573F4">
            <w:pPr>
              <w:widowControl w:val="0"/>
              <w:spacing w:before="40" w:after="40"/>
              <w:rPr>
                <w:rFonts w:eastAsia="Arial Unicode MS"/>
                <w:color w:val="000000"/>
              </w:rPr>
            </w:pPr>
            <w:r w:rsidRPr="00DD71AE">
              <w:rPr>
                <w:color w:val="000000"/>
              </w:rPr>
              <w:t>Фітокліман планта</w:t>
            </w:r>
          </w:p>
        </w:tc>
        <w:tc>
          <w:tcPr>
            <w:tcW w:w="1477" w:type="dxa"/>
            <w:tcBorders>
              <w:bottom w:val="double" w:sz="6" w:space="0" w:color="auto"/>
            </w:tcBorders>
            <w:noWrap/>
            <w:tcMar>
              <w:left w:w="57" w:type="dxa"/>
            </w:tcMar>
            <w:vAlign w:val="center"/>
          </w:tcPr>
          <w:p w:rsidR="002A1B6A" w:rsidRPr="00DD71AE" w:rsidRDefault="002A1B6A" w:rsidP="009573F4">
            <w:pPr>
              <w:widowControl w:val="0"/>
              <w:spacing w:before="40" w:after="40"/>
              <w:rPr>
                <w:rFonts w:eastAsia="Arial Unicode MS"/>
                <w:color w:val="000000"/>
              </w:rPr>
            </w:pPr>
            <w:r>
              <w:rPr>
                <w:color w:val="000000"/>
              </w:rPr>
              <w:t>Ф</w:t>
            </w:r>
            <w:r w:rsidRPr="00DD71AE">
              <w:rPr>
                <w:color w:val="000000"/>
              </w:rPr>
              <w:t>ільтр-пакети</w:t>
            </w:r>
          </w:p>
        </w:tc>
        <w:tc>
          <w:tcPr>
            <w:tcW w:w="1943" w:type="dxa"/>
            <w:tcBorders>
              <w:bottom w:val="double" w:sz="6" w:space="0" w:color="auto"/>
            </w:tcBorders>
            <w:tcMar>
              <w:left w:w="57"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Чехія, Leros</w:t>
            </w:r>
          </w:p>
        </w:tc>
        <w:tc>
          <w:tcPr>
            <w:tcW w:w="1260" w:type="dxa"/>
            <w:tcBorders>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228</w:t>
            </w:r>
          </w:p>
        </w:tc>
        <w:tc>
          <w:tcPr>
            <w:tcW w:w="863" w:type="dxa"/>
            <w:tcBorders>
              <w:bottom w:val="double" w:sz="6" w:space="0" w:color="auto"/>
            </w:tcBorders>
            <w:tcMar>
              <w:top w:w="28" w:type="dxa"/>
              <w:left w:w="57" w:type="dxa"/>
              <w:bottom w:w="28" w:type="dxa"/>
              <w:right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0,02</w:t>
            </w:r>
          </w:p>
        </w:tc>
        <w:tc>
          <w:tcPr>
            <w:tcW w:w="1314" w:type="dxa"/>
            <w:tcBorders>
              <w:bottom w:val="double" w:sz="6" w:space="0" w:color="auto"/>
            </w:tcBorders>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1,88</w:t>
            </w:r>
          </w:p>
        </w:tc>
        <w:tc>
          <w:tcPr>
            <w:tcW w:w="826" w:type="dxa"/>
            <w:tcBorders>
              <w:bottom w:val="double" w:sz="6" w:space="0" w:color="auto"/>
            </w:tcBorders>
            <w:noWrap/>
            <w:tcMar>
              <w:left w:w="57"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0,0004</w:t>
            </w:r>
          </w:p>
        </w:tc>
      </w:tr>
      <w:tr w:rsidR="002A1B6A" w:rsidRPr="00DD71AE" w:rsidTr="009573F4">
        <w:tc>
          <w:tcPr>
            <w:tcW w:w="1785"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spacing w:before="40" w:after="40"/>
              <w:rPr>
                <w:b/>
                <w:color w:val="000000"/>
              </w:rPr>
            </w:pPr>
            <w:r w:rsidRPr="00DD71AE">
              <w:rPr>
                <w:b/>
                <w:color w:val="000000"/>
              </w:rPr>
              <w:t>Разом:</w:t>
            </w:r>
          </w:p>
        </w:tc>
        <w:tc>
          <w:tcPr>
            <w:tcW w:w="1477"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spacing w:before="40" w:after="40"/>
              <w:jc w:val="center"/>
              <w:rPr>
                <w:b/>
                <w:color w:val="000000"/>
              </w:rPr>
            </w:pPr>
          </w:p>
        </w:tc>
        <w:tc>
          <w:tcPr>
            <w:tcW w:w="1943" w:type="dxa"/>
            <w:tcBorders>
              <w:top w:val="double" w:sz="6" w:space="0" w:color="auto"/>
              <w:bottom w:val="double" w:sz="6" w:space="0" w:color="auto"/>
            </w:tcBorders>
            <w:tcMar>
              <w:top w:w="28" w:type="dxa"/>
              <w:left w:w="28" w:type="dxa"/>
              <w:bottom w:w="28" w:type="dxa"/>
              <w:right w:w="28" w:type="dxa"/>
            </w:tcMar>
            <w:vAlign w:val="center"/>
          </w:tcPr>
          <w:p w:rsidR="002A1B6A" w:rsidRPr="00DD71AE" w:rsidRDefault="002A1B6A" w:rsidP="009573F4">
            <w:pPr>
              <w:widowControl w:val="0"/>
              <w:spacing w:before="40" w:after="40"/>
              <w:jc w:val="center"/>
              <w:rPr>
                <w:b/>
                <w:color w:val="000000"/>
              </w:rPr>
            </w:pPr>
          </w:p>
        </w:tc>
        <w:tc>
          <w:tcPr>
            <w:tcW w:w="1260"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952959</w:t>
            </w:r>
          </w:p>
        </w:tc>
        <w:tc>
          <w:tcPr>
            <w:tcW w:w="863" w:type="dxa"/>
            <w:tcBorders>
              <w:top w:val="double" w:sz="6" w:space="0" w:color="auto"/>
              <w:bottom w:val="double" w:sz="6" w:space="0" w:color="auto"/>
            </w:tcBorders>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100</w:t>
            </w:r>
          </w:p>
        </w:tc>
        <w:tc>
          <w:tcPr>
            <w:tcW w:w="1314"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29168,83</w:t>
            </w:r>
          </w:p>
        </w:tc>
        <w:tc>
          <w:tcPr>
            <w:tcW w:w="826" w:type="dxa"/>
            <w:tcBorders>
              <w:top w:val="double" w:sz="6" w:space="0" w:color="auto"/>
              <w:bottom w:val="double" w:sz="6" w:space="0" w:color="auto"/>
            </w:tcBorders>
            <w:noWrap/>
            <w:tcMar>
              <w:top w:w="28" w:type="dxa"/>
              <w:left w:w="28" w:type="dxa"/>
              <w:bottom w:w="28" w:type="dxa"/>
              <w:right w:w="28" w:type="dxa"/>
            </w:tcMar>
            <w:vAlign w:val="center"/>
          </w:tcPr>
          <w:p w:rsidR="002A1B6A" w:rsidRPr="00DD71AE" w:rsidRDefault="002A1B6A" w:rsidP="009573F4">
            <w:pPr>
              <w:widowControl w:val="0"/>
              <w:spacing w:before="40" w:after="40"/>
              <w:jc w:val="center"/>
              <w:rPr>
                <w:rFonts w:eastAsia="Arial Unicode MS"/>
                <w:b/>
                <w:color w:val="000000"/>
              </w:rPr>
            </w:pPr>
            <w:r w:rsidRPr="00DD71AE">
              <w:rPr>
                <w:b/>
                <w:color w:val="000000"/>
              </w:rPr>
              <w:t>100</w:t>
            </w:r>
          </w:p>
        </w:tc>
      </w:tr>
    </w:tbl>
    <w:p w:rsidR="002A1B6A" w:rsidRDefault="002A1B6A" w:rsidP="002A1B6A">
      <w:pPr>
        <w:widowControl w:val="0"/>
        <w:spacing w:line="360" w:lineRule="auto"/>
        <w:ind w:firstLine="709"/>
        <w:jc w:val="both"/>
        <w:rPr>
          <w:color w:val="000000"/>
          <w:sz w:val="28"/>
          <w:szCs w:val="28"/>
          <w:lang w:val="en-US"/>
        </w:rPr>
      </w:pPr>
    </w:p>
    <w:p w:rsidR="002A1B6A" w:rsidRPr="000A3DC7" w:rsidRDefault="002A1B6A" w:rsidP="002A1B6A">
      <w:pPr>
        <w:pStyle w:val="afffffffff6"/>
      </w:pPr>
      <w:r w:rsidRPr="000A3DC7">
        <w:t>Як видно з даних табл. 3.</w:t>
      </w:r>
      <w:r w:rsidRPr="00053CEA">
        <w:t>11</w:t>
      </w:r>
      <w:r w:rsidRPr="000A3DC7">
        <w:t>,</w:t>
      </w:r>
      <w:r>
        <w:t xml:space="preserve"> місце лідера посідає Німеччина </w:t>
      </w:r>
      <w:r w:rsidRPr="009E09E1">
        <w:t xml:space="preserve">– </w:t>
      </w:r>
      <w:r w:rsidRPr="000A3DC7">
        <w:t xml:space="preserve"> 2 фа</w:t>
      </w:r>
      <w:r w:rsidRPr="000A3DC7">
        <w:t>р</w:t>
      </w:r>
      <w:r w:rsidRPr="000A3DC7">
        <w:t>мацевтичних виробництва (Нееl та DHU) постачають на ринок України 8 л</w:t>
      </w:r>
      <w:r w:rsidRPr="000A3DC7">
        <w:t>і</w:t>
      </w:r>
      <w:r w:rsidRPr="000A3DC7">
        <w:t>карських препаратів групи G02CX02, що складає 43 % внутрішньогрупового асортименту; друге місце ділять виробники України (Ейм та НГС) і Швейц</w:t>
      </w:r>
      <w:r w:rsidRPr="000A3DC7">
        <w:t>а</w:t>
      </w:r>
      <w:r w:rsidRPr="000A3DC7">
        <w:t>рії (Medinova та ICN), які постачають по 3 лікарські препарати (16%). Інші фа</w:t>
      </w:r>
      <w:r w:rsidRPr="000A3DC7">
        <w:t>р</w:t>
      </w:r>
      <w:r w:rsidRPr="000A3DC7">
        <w:t>мацевтичні компанії з 5 країн постачають по 1 препарату (5%).</w:t>
      </w:r>
    </w:p>
    <w:p w:rsidR="002A1B6A" w:rsidRPr="000A3DC7" w:rsidRDefault="002A1B6A" w:rsidP="002A1B6A">
      <w:pPr>
        <w:pStyle w:val="afffffffff6"/>
      </w:pPr>
      <w:r w:rsidRPr="000A3DC7">
        <w:t>За кількістю реалізованих упаковок перше місце посідає клімаксан (Р</w:t>
      </w:r>
      <w:r w:rsidRPr="000A3DC7">
        <w:t>о</w:t>
      </w:r>
      <w:r w:rsidRPr="000A3DC7">
        <w:t xml:space="preserve">сія, Матерія Медика – 26%) </w:t>
      </w:r>
      <w:r>
        <w:t>–</w:t>
      </w:r>
      <w:r w:rsidRPr="000A3DC7">
        <w:t xml:space="preserve"> 246599 уп.; друге – генікохель (Німеччина, Heel – 16%); третє – вагілак (Канада, Pharmascience – 9%); четверте – мулімен (Німеччина, Heel – 8%). Препарати українських виробників займають незн</w:t>
      </w:r>
      <w:r w:rsidRPr="000A3DC7">
        <w:t>а</w:t>
      </w:r>
      <w:r w:rsidRPr="000A3DC7">
        <w:t>чну частину ринку: масто-гран (НГС – 5%), клімакто-гран (НГС – 2%), гін</w:t>
      </w:r>
      <w:r w:rsidRPr="000A3DC7">
        <w:t>е</w:t>
      </w:r>
      <w:r w:rsidRPr="000A3DC7">
        <w:t xml:space="preserve">кофіт (Ейм </w:t>
      </w:r>
      <w:bookmarkStart w:id="60" w:name="OLE_LINK3"/>
      <w:r w:rsidRPr="000A3DC7">
        <w:t>–</w:t>
      </w:r>
      <w:bookmarkEnd w:id="60"/>
      <w:r w:rsidRPr="000A3DC7">
        <w:t xml:space="preserve"> 1%). </w:t>
      </w:r>
    </w:p>
    <w:p w:rsidR="002A1B6A" w:rsidRPr="00E256A7" w:rsidRDefault="002A1B6A" w:rsidP="002A1B6A">
      <w:pPr>
        <w:pStyle w:val="afffffffff6"/>
      </w:pPr>
      <w:r w:rsidRPr="000A3DC7">
        <w:t>За обсягом продажу в грошовому виразі перше місце посідає генік</w:t>
      </w:r>
      <w:r w:rsidRPr="000A3DC7">
        <w:t>о</w:t>
      </w:r>
      <w:r w:rsidRPr="000A3DC7">
        <w:t>хель (Німеччина, Heel – 18,29%) – 5335,42 тис. грн; друге – оваріум композ</w:t>
      </w:r>
      <w:r w:rsidRPr="000A3DC7">
        <w:t>и</w:t>
      </w:r>
      <w:r w:rsidRPr="000A3DC7">
        <w:t xml:space="preserve">тум (Німеччина, Heel – 15,32%); третє – мулімен (Німеччина, Heel – 13,31%); четверте </w:t>
      </w:r>
      <w:r>
        <w:t>–</w:t>
      </w:r>
      <w:r w:rsidRPr="000A3DC7">
        <w:t xml:space="preserve"> вагілак (Канада, Pharmascience – 7,33%). Препарати вітчизняного виробництва посідають: масто-гран </w:t>
      </w:r>
      <w:r>
        <w:t>–</w:t>
      </w:r>
      <w:r w:rsidRPr="000A3DC7">
        <w:t xml:space="preserve"> 3,1%, клімакто-гран – 0,8%, гінекофіт – 1%. Ми проаналізували асортимент гінекологічних препаратів також з то</w:t>
      </w:r>
      <w:r w:rsidRPr="000A3DC7">
        <w:t>ч</w:t>
      </w:r>
      <w:r w:rsidRPr="000A3DC7">
        <w:t>ки зору виду лікарської форми (рис. 3.2).</w:t>
      </w:r>
    </w:p>
    <w:p w:rsidR="002A1B6A" w:rsidRPr="000A3DC7" w:rsidRDefault="002A1B6A" w:rsidP="002A1B6A">
      <w:pPr>
        <w:pStyle w:val="afffffffff6"/>
      </w:pPr>
      <w:r w:rsidRPr="000A3DC7">
        <w:t>Як видно з рис. 3.2, увесь асортимент лікарських препаратів предста</w:t>
      </w:r>
      <w:r w:rsidRPr="000A3DC7">
        <w:t>в</w:t>
      </w:r>
      <w:r w:rsidRPr="000A3DC7">
        <w:t>лений 7 лікарськими формами. З них таблетки вагінальні посідають 1 місце, їм належить 9 позицій (46 %), друге місце розділяють краплі, капсули, розч</w:t>
      </w:r>
      <w:r w:rsidRPr="000A3DC7">
        <w:t>и</w:t>
      </w:r>
      <w:r w:rsidRPr="000A3DC7">
        <w:t>ни для місцевого застосування та гранули – по 2 позиції (по 11%); настойки і збори-чаї у фільтр</w:t>
      </w:r>
      <w:r>
        <w:t>-</w:t>
      </w:r>
      <w:r w:rsidRPr="000A3DC7">
        <w:t>пакетах  по 1 позиції (по 5%).</w:t>
      </w:r>
    </w:p>
    <w:p w:rsidR="002A1B6A" w:rsidRPr="006266C1" w:rsidRDefault="002A1B6A" w:rsidP="002A1B6A">
      <w:pPr>
        <w:pStyle w:val="afffffffff6"/>
        <w:rPr>
          <w:spacing w:val="-2"/>
        </w:rPr>
      </w:pPr>
      <w:r w:rsidRPr="006266C1">
        <w:rPr>
          <w:spacing w:val="-2"/>
        </w:rPr>
        <w:t>Таким чином, через те, що запальні захворювання статевих органів у ж</w:t>
      </w:r>
      <w:r w:rsidRPr="006266C1">
        <w:rPr>
          <w:spacing w:val="-2"/>
        </w:rPr>
        <w:t>і</w:t>
      </w:r>
      <w:r w:rsidRPr="006266C1">
        <w:rPr>
          <w:spacing w:val="-2"/>
        </w:rPr>
        <w:t>нок посідають сьогодні головне місце у структурі гінекологічної патології, а останнім часом збільшилась кількість хронічних форм запалення з рецид</w:t>
      </w:r>
      <w:r w:rsidRPr="006266C1">
        <w:rPr>
          <w:spacing w:val="-2"/>
        </w:rPr>
        <w:t>и</w:t>
      </w:r>
      <w:r w:rsidRPr="006266C1">
        <w:rPr>
          <w:spacing w:val="-2"/>
        </w:rPr>
        <w:t>вами і ускладненнями, лікування запальних захворювань жіночої статевої сфери з</w:t>
      </w:r>
      <w:r w:rsidRPr="006266C1">
        <w:rPr>
          <w:spacing w:val="-2"/>
        </w:rPr>
        <w:t>а</w:t>
      </w:r>
      <w:r w:rsidRPr="006266C1">
        <w:rPr>
          <w:spacing w:val="-2"/>
        </w:rPr>
        <w:t>лишається актуальною проблемою практичної медицини і вимагає пошуку н</w:t>
      </w:r>
      <w:r w:rsidRPr="006266C1">
        <w:rPr>
          <w:spacing w:val="-2"/>
        </w:rPr>
        <w:t>о</w:t>
      </w:r>
      <w:r w:rsidRPr="006266C1">
        <w:rPr>
          <w:spacing w:val="-2"/>
        </w:rPr>
        <w:t>вих підходів і методів лікування та розробки нових лікарських препаратів.</w:t>
      </w:r>
    </w:p>
    <w:p w:rsidR="002A1B6A" w:rsidRPr="00DD71AE" w:rsidRDefault="002A1B6A" w:rsidP="002A1B6A">
      <w:pPr>
        <w:widowControl w:val="0"/>
        <w:tabs>
          <w:tab w:val="left" w:pos="720"/>
        </w:tabs>
        <w:spacing w:line="360" w:lineRule="auto"/>
        <w:ind w:firstLine="709"/>
        <w:rPr>
          <w:color w:val="000000"/>
          <w:sz w:val="28"/>
          <w:szCs w:val="28"/>
        </w:rPr>
      </w:pPr>
      <w:r>
        <w:rPr>
          <w:noProof/>
          <w:color w:val="000000"/>
          <w:sz w:val="28"/>
          <w:szCs w:val="28"/>
          <w:lang w:eastAsia="ru-RU"/>
        </w:rPr>
        <w:lastRenderedPageBreak/>
        <w:drawing>
          <wp:inline distT="0" distB="0" distL="0" distR="0">
            <wp:extent cx="5151755" cy="4014470"/>
            <wp:effectExtent l="0" t="0" r="0" b="0"/>
            <wp:docPr id="941" name="Диаграмма 9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A1B6A" w:rsidRPr="000A3DC7" w:rsidRDefault="002A1B6A" w:rsidP="002A1B6A">
      <w:pPr>
        <w:widowControl w:val="0"/>
        <w:spacing w:line="360" w:lineRule="auto"/>
        <w:ind w:firstLine="709"/>
        <w:jc w:val="both"/>
        <w:rPr>
          <w:color w:val="000000"/>
          <w:sz w:val="28"/>
          <w:szCs w:val="28"/>
        </w:rPr>
      </w:pPr>
      <w:r w:rsidRPr="000A3DC7">
        <w:rPr>
          <w:color w:val="000000"/>
          <w:sz w:val="28"/>
          <w:szCs w:val="28"/>
        </w:rPr>
        <w:t>Рис. 3.2. Структура асортименту гінекологічних препаратів за лікарс</w:t>
      </w:r>
      <w:r w:rsidRPr="000A3DC7">
        <w:rPr>
          <w:color w:val="000000"/>
          <w:sz w:val="28"/>
          <w:szCs w:val="28"/>
        </w:rPr>
        <w:t>ь</w:t>
      </w:r>
      <w:r w:rsidRPr="000A3DC7">
        <w:rPr>
          <w:color w:val="000000"/>
          <w:sz w:val="28"/>
          <w:szCs w:val="28"/>
        </w:rPr>
        <w:t>кими формами</w:t>
      </w:r>
    </w:p>
    <w:p w:rsidR="002A1B6A" w:rsidRPr="003B149E" w:rsidRDefault="002A1B6A" w:rsidP="002A1B6A">
      <w:pPr>
        <w:pStyle w:val="afffffffff6"/>
        <w:rPr>
          <w:color w:val="000000"/>
        </w:rPr>
      </w:pPr>
    </w:p>
    <w:p w:rsidR="002A1B6A" w:rsidRPr="003B149E" w:rsidRDefault="002A1B6A" w:rsidP="002A1B6A">
      <w:pPr>
        <w:pStyle w:val="afffffffff6"/>
        <w:rPr>
          <w:color w:val="000000"/>
        </w:rPr>
      </w:pPr>
    </w:p>
    <w:p w:rsidR="002A1B6A" w:rsidRPr="00C043A2" w:rsidRDefault="002A1B6A" w:rsidP="002A1B6A">
      <w:pPr>
        <w:pStyle w:val="20"/>
      </w:pPr>
      <w:bookmarkStart w:id="61" w:name="_Toc230362073"/>
      <w:bookmarkStart w:id="62" w:name="_Toc232501619"/>
      <w:r w:rsidRPr="00C043A2">
        <w:t xml:space="preserve">3.5. Наукове обґрунтування складу композиції біологічно </w:t>
      </w:r>
      <w:r>
        <w:t>активних</w:t>
      </w:r>
      <w:r>
        <w:br/>
      </w:r>
      <w:r w:rsidRPr="00C043A2">
        <w:t>р</w:t>
      </w:r>
      <w:r w:rsidRPr="00C043A2">
        <w:t>е</w:t>
      </w:r>
      <w:r w:rsidRPr="00C043A2">
        <w:t>човин для лікування гінекологічних захворювань</w:t>
      </w:r>
      <w:bookmarkEnd w:id="61"/>
      <w:bookmarkEnd w:id="62"/>
      <w:r w:rsidRPr="00C043A2">
        <w:t xml:space="preserve"> </w:t>
      </w:r>
    </w:p>
    <w:p w:rsidR="002A1B6A" w:rsidRPr="003B149E" w:rsidRDefault="002A1B6A" w:rsidP="002A1B6A">
      <w:pPr>
        <w:pStyle w:val="afffffffff6"/>
        <w:rPr>
          <w:b/>
          <w:i/>
        </w:rPr>
      </w:pPr>
    </w:p>
    <w:p w:rsidR="002A1B6A" w:rsidRPr="003B149E" w:rsidRDefault="002A1B6A" w:rsidP="002A1B6A">
      <w:pPr>
        <w:pStyle w:val="afffffffff6"/>
        <w:rPr>
          <w:b/>
          <w:i/>
        </w:rPr>
      </w:pPr>
    </w:p>
    <w:p w:rsidR="002A1B6A" w:rsidRPr="00B3287C" w:rsidRDefault="002A1B6A" w:rsidP="002A1B6A">
      <w:pPr>
        <w:pStyle w:val="afffffffff6"/>
      </w:pPr>
      <w:r w:rsidRPr="00C043A2">
        <w:rPr>
          <w:b/>
          <w:i/>
        </w:rPr>
        <w:t>Етіотропна фітотерапія</w:t>
      </w:r>
      <w:r w:rsidRPr="00B3287C">
        <w:t xml:space="preserve"> запальних гінекологічних захворювань. Л</w:t>
      </w:r>
      <w:r w:rsidRPr="00B3287C">
        <w:t>і</w:t>
      </w:r>
      <w:r w:rsidRPr="00B3287C">
        <w:t>кування цих патологій спрямовано на усунення дії збудника захворювання: призначення антибіотиків, сульфаніламідів та антимікозних зас</w:t>
      </w:r>
      <w:r w:rsidRPr="00B3287C">
        <w:t>о</w:t>
      </w:r>
      <w:r w:rsidRPr="00B3287C">
        <w:t xml:space="preserve">бів. </w:t>
      </w:r>
    </w:p>
    <w:p w:rsidR="002A1B6A" w:rsidRPr="00DD71AE" w:rsidRDefault="002A1B6A" w:rsidP="002A1B6A">
      <w:pPr>
        <w:pStyle w:val="afffffffff6"/>
        <w:rPr>
          <w:color w:val="000000"/>
        </w:rPr>
      </w:pPr>
      <w:r w:rsidRPr="00DD71AE">
        <w:rPr>
          <w:color w:val="000000"/>
        </w:rPr>
        <w:t xml:space="preserve">Антибіотики використовують для лікування запальних захворювань у гострій стадії, у </w:t>
      </w:r>
      <w:r>
        <w:rPr>
          <w:color w:val="000000"/>
        </w:rPr>
        <w:t>тя</w:t>
      </w:r>
      <w:r w:rsidRPr="00DD71AE">
        <w:rPr>
          <w:color w:val="000000"/>
        </w:rPr>
        <w:t>жких випадках вони є визначальним чинником для врят</w:t>
      </w:r>
      <w:r w:rsidRPr="00DD71AE">
        <w:rPr>
          <w:color w:val="000000"/>
        </w:rPr>
        <w:t>у</w:t>
      </w:r>
      <w:r w:rsidRPr="00DD71AE">
        <w:rPr>
          <w:color w:val="000000"/>
        </w:rPr>
        <w:t>вання життя хворої. Ефективність антибактеріальної терапії визначається правильністю її застос</w:t>
      </w:r>
      <w:r w:rsidRPr="00DD71AE">
        <w:rPr>
          <w:color w:val="000000"/>
        </w:rPr>
        <w:t>у</w:t>
      </w:r>
      <w:r w:rsidRPr="00DD71AE">
        <w:rPr>
          <w:color w:val="000000"/>
        </w:rPr>
        <w:t>вання.</w:t>
      </w:r>
    </w:p>
    <w:p w:rsidR="002A1B6A" w:rsidRPr="00DD71AE" w:rsidRDefault="002A1B6A" w:rsidP="002A1B6A">
      <w:pPr>
        <w:pStyle w:val="afffffffff6"/>
        <w:rPr>
          <w:color w:val="000000"/>
        </w:rPr>
      </w:pPr>
      <w:r>
        <w:rPr>
          <w:color w:val="000000"/>
        </w:rPr>
        <w:t>На даному етапі в період загас</w:t>
      </w:r>
      <w:r w:rsidRPr="00DD71AE">
        <w:rPr>
          <w:color w:val="000000"/>
        </w:rPr>
        <w:t>ання гострого запального процесу кор</w:t>
      </w:r>
      <w:r w:rsidRPr="00DD71AE">
        <w:rPr>
          <w:color w:val="000000"/>
        </w:rPr>
        <w:t>и</w:t>
      </w:r>
      <w:r w:rsidRPr="00DD71AE">
        <w:rPr>
          <w:color w:val="000000"/>
        </w:rPr>
        <w:t>сним є також призначення лікарських рослин з антимікробними, протизап</w:t>
      </w:r>
      <w:r w:rsidRPr="00DD71AE">
        <w:rPr>
          <w:color w:val="000000"/>
        </w:rPr>
        <w:t>а</w:t>
      </w:r>
      <w:r w:rsidRPr="00DD71AE">
        <w:rPr>
          <w:color w:val="000000"/>
        </w:rPr>
        <w:t>льними, в’яжучими властивостями (</w:t>
      </w:r>
      <w:r w:rsidRPr="00DD71AE">
        <w:rPr>
          <w:bCs/>
          <w:i/>
          <w:color w:val="000000"/>
        </w:rPr>
        <w:t>аїр звичайний, береза повисла, брусниця, оман високий, дуб звичайний, материнка звичайна, звіробій звичайний, род</w:t>
      </w:r>
      <w:r w:rsidRPr="00DD71AE">
        <w:rPr>
          <w:bCs/>
          <w:i/>
          <w:color w:val="000000"/>
        </w:rPr>
        <w:t>о</w:t>
      </w:r>
      <w:r w:rsidRPr="00DD71AE">
        <w:rPr>
          <w:bCs/>
          <w:i/>
          <w:color w:val="000000"/>
        </w:rPr>
        <w:t>вик лікарський, крушина ламка, перстач, кульбаба лікарська, вільха сіра, пижмо звича</w:t>
      </w:r>
      <w:r w:rsidRPr="00DD71AE">
        <w:rPr>
          <w:bCs/>
          <w:i/>
          <w:color w:val="000000"/>
        </w:rPr>
        <w:t>й</w:t>
      </w:r>
      <w:r w:rsidRPr="00DD71AE">
        <w:rPr>
          <w:bCs/>
          <w:i/>
          <w:color w:val="000000"/>
        </w:rPr>
        <w:t>не, ромашка лікарська, кропива собача,  шавлія лікарська</w:t>
      </w:r>
      <w:r w:rsidRPr="00DD71AE">
        <w:rPr>
          <w:color w:val="000000"/>
        </w:rPr>
        <w:t>).</w:t>
      </w:r>
    </w:p>
    <w:p w:rsidR="002A1B6A" w:rsidRPr="00DD71AE" w:rsidRDefault="002A1B6A" w:rsidP="002A1B6A">
      <w:pPr>
        <w:pStyle w:val="afffffffff6"/>
        <w:rPr>
          <w:color w:val="000000"/>
        </w:rPr>
      </w:pPr>
      <w:r w:rsidRPr="00DD71AE">
        <w:rPr>
          <w:b/>
          <w:i/>
          <w:color w:val="000000"/>
        </w:rPr>
        <w:t>Патогенетична та симптоматична фітотерапія</w:t>
      </w:r>
      <w:r w:rsidRPr="00DD71AE">
        <w:rPr>
          <w:color w:val="000000"/>
        </w:rPr>
        <w:t xml:space="preserve"> запальних гінек</w:t>
      </w:r>
      <w:r w:rsidRPr="00DD71AE">
        <w:rPr>
          <w:color w:val="000000"/>
        </w:rPr>
        <w:t>о</w:t>
      </w:r>
      <w:r w:rsidRPr="00DD71AE">
        <w:rPr>
          <w:color w:val="000000"/>
        </w:rPr>
        <w:t xml:space="preserve">логічних захворювань. Гінекологічні хворі не потребують якоїсь особливої дієти. Але часто хвороби </w:t>
      </w:r>
      <w:r w:rsidRPr="00DD71AE">
        <w:rPr>
          <w:color w:val="000000"/>
        </w:rPr>
        <w:lastRenderedPageBreak/>
        <w:t>статевої сфери супроводжуються розладами функції сусі</w:t>
      </w:r>
      <w:r w:rsidRPr="00DD71AE">
        <w:rPr>
          <w:color w:val="000000"/>
        </w:rPr>
        <w:t>д</w:t>
      </w:r>
      <w:r w:rsidRPr="00DD71AE">
        <w:rPr>
          <w:color w:val="000000"/>
        </w:rPr>
        <w:t xml:space="preserve">ніх органів. Пацієнтки іноді скаржаться на розлади з боку кишечника. </w:t>
      </w:r>
    </w:p>
    <w:p w:rsidR="002A1B6A" w:rsidRPr="00DD71AE" w:rsidRDefault="002A1B6A" w:rsidP="002A1B6A">
      <w:pPr>
        <w:pStyle w:val="afffffffff6"/>
        <w:rPr>
          <w:color w:val="000000"/>
          <w:spacing w:val="-2"/>
        </w:rPr>
      </w:pPr>
      <w:r w:rsidRPr="00DD71AE">
        <w:rPr>
          <w:color w:val="000000"/>
          <w:spacing w:val="-2"/>
        </w:rPr>
        <w:t>Фітотерапія на даних етапах включає застосування лікарських засобів з</w:t>
      </w:r>
      <w:r>
        <w:rPr>
          <w:color w:val="000000"/>
          <w:spacing w:val="-2"/>
        </w:rPr>
        <w:t xml:space="preserve"> властивостями</w:t>
      </w:r>
      <w:r w:rsidRPr="00DD71AE">
        <w:rPr>
          <w:color w:val="000000"/>
          <w:spacing w:val="-2"/>
        </w:rPr>
        <w:t>:</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протизапальними (звіробій звичайний, вільха сіра,  ромашка лікарська, нагідки лікарські, чистотіл великий, види гірчака);</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загальнозміцнювальними (оман високий, кропива дводомна, родіола рожева, елеутерокок колючий, заманиха в</w:t>
      </w:r>
      <w:r w:rsidRPr="00DD71AE">
        <w:rPr>
          <w:color w:val="000000"/>
        </w:rPr>
        <w:t>и</w:t>
      </w:r>
      <w:r w:rsidRPr="00DD71AE">
        <w:rPr>
          <w:color w:val="000000"/>
        </w:rPr>
        <w:t>сока, женьшень);</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знеболювальними (аїр звичайний, аніс звичайний, беладона лікарська, м’ята перцева, скополія карніолійська, чи</w:t>
      </w:r>
      <w:r w:rsidRPr="00DD71AE">
        <w:rPr>
          <w:color w:val="000000"/>
        </w:rPr>
        <w:t>с</w:t>
      </w:r>
      <w:r w:rsidRPr="00DD71AE">
        <w:rPr>
          <w:color w:val="000000"/>
        </w:rPr>
        <w:t>тотіл великий);</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кровоспинними (гісоп лікарський, вероніка лікарська, гамамеліс віргі</w:t>
      </w:r>
      <w:r w:rsidRPr="00DD71AE">
        <w:rPr>
          <w:color w:val="000000"/>
        </w:rPr>
        <w:t>н</w:t>
      </w:r>
      <w:r w:rsidRPr="00DD71AE">
        <w:rPr>
          <w:color w:val="000000"/>
        </w:rPr>
        <w:t>ський, кропива біла, зайцегуб п’янкий, кропива дводомна, кукурудза звича</w:t>
      </w:r>
      <w:r w:rsidRPr="00DD71AE">
        <w:rPr>
          <w:color w:val="000000"/>
        </w:rPr>
        <w:t>й</w:t>
      </w:r>
      <w:r w:rsidRPr="00DD71AE">
        <w:rPr>
          <w:color w:val="000000"/>
        </w:rPr>
        <w:t>на, гірчак перцевий, гірчак почечуйний, деревій звичайний, арніка гірс</w:t>
      </w:r>
      <w:r w:rsidRPr="00DD71AE">
        <w:rPr>
          <w:color w:val="000000"/>
        </w:rPr>
        <w:t>ь</w:t>
      </w:r>
      <w:r w:rsidRPr="00DD71AE">
        <w:rPr>
          <w:color w:val="000000"/>
        </w:rPr>
        <w:t>ка);</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протианемічними, антигіпоксичними (буряк звичайний, буркун ліка</w:t>
      </w:r>
      <w:r w:rsidRPr="00DD71AE">
        <w:rPr>
          <w:color w:val="000000"/>
        </w:rPr>
        <w:t>р</w:t>
      </w:r>
      <w:r w:rsidRPr="00DD71AE">
        <w:rPr>
          <w:color w:val="000000"/>
        </w:rPr>
        <w:t>ський, сухоцвіт багновий, буквиця облистн</w:t>
      </w:r>
      <w:r w:rsidRPr="00DD71AE">
        <w:rPr>
          <w:color w:val="000000"/>
        </w:rPr>
        <w:t>я</w:t>
      </w:r>
      <w:r w:rsidRPr="00DD71AE">
        <w:rPr>
          <w:color w:val="000000"/>
        </w:rPr>
        <w:t>на, аронія чорноплідна, суниці лісові, абрикос звичайний, персик звичайний, айва довгаста, вербена лікарська,  чорниця зв</w:t>
      </w:r>
      <w:r w:rsidRPr="00DD71AE">
        <w:rPr>
          <w:color w:val="000000"/>
        </w:rPr>
        <w:t>и</w:t>
      </w:r>
      <w:r w:rsidRPr="00DD71AE">
        <w:rPr>
          <w:color w:val="000000"/>
        </w:rPr>
        <w:t>чайна, види шипшини, цикорій дикий);</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спазмолітичними (аніс звичайний, барбарис звичайний, барвінок м</w:t>
      </w:r>
      <w:r w:rsidRPr="00DD71AE">
        <w:rPr>
          <w:color w:val="000000"/>
        </w:rPr>
        <w:t>а</w:t>
      </w:r>
      <w:r w:rsidRPr="00DD71AE">
        <w:rPr>
          <w:color w:val="000000"/>
        </w:rPr>
        <w:t>лий, беладона лікарська, материнка звичайна, коріандр посівний, сухоцвіт багновий, фенхель звичайний, чебрець);</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жарознижувальними (барбарис звичайний, бузина чорна, вишня сад</w:t>
      </w:r>
      <w:r w:rsidRPr="00DD71AE">
        <w:rPr>
          <w:color w:val="000000"/>
        </w:rPr>
        <w:t>о</w:t>
      </w:r>
      <w:r w:rsidRPr="00DD71AE">
        <w:rPr>
          <w:color w:val="000000"/>
        </w:rPr>
        <w:t>ва, малина звичайна, липа серцелиста, смородина чорна, фіалка триколі</w:t>
      </w:r>
      <w:r w:rsidRPr="00DD71AE">
        <w:rPr>
          <w:color w:val="000000"/>
        </w:rPr>
        <w:t>р</w:t>
      </w:r>
      <w:r w:rsidRPr="00DD71AE">
        <w:rPr>
          <w:color w:val="000000"/>
        </w:rPr>
        <w:t>на);</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п</w:t>
      </w:r>
      <w:r>
        <w:rPr>
          <w:color w:val="000000"/>
        </w:rPr>
        <w:t>р</w:t>
      </w:r>
      <w:r w:rsidRPr="00DD71AE">
        <w:rPr>
          <w:color w:val="000000"/>
        </w:rPr>
        <w:t>о</w:t>
      </w:r>
      <w:r>
        <w:rPr>
          <w:color w:val="000000"/>
        </w:rPr>
        <w:t>носн</w:t>
      </w:r>
      <w:r w:rsidRPr="00DD71AE">
        <w:rPr>
          <w:color w:val="000000"/>
        </w:rPr>
        <w:t>ими (касія гостролиста, жостір п</w:t>
      </w:r>
      <w:r>
        <w:rPr>
          <w:color w:val="000000"/>
        </w:rPr>
        <w:t>р</w:t>
      </w:r>
      <w:r w:rsidRPr="00DD71AE">
        <w:rPr>
          <w:color w:val="000000"/>
        </w:rPr>
        <w:t>о</w:t>
      </w:r>
      <w:r>
        <w:rPr>
          <w:color w:val="000000"/>
        </w:rPr>
        <w:t>носн</w:t>
      </w:r>
      <w:r w:rsidRPr="00DD71AE">
        <w:rPr>
          <w:color w:val="000000"/>
        </w:rPr>
        <w:t>ий, крушина ламка, р</w:t>
      </w:r>
      <w:r w:rsidRPr="00DD71AE">
        <w:rPr>
          <w:color w:val="000000"/>
        </w:rPr>
        <w:t>е</w:t>
      </w:r>
      <w:r w:rsidRPr="00DD71AE">
        <w:rPr>
          <w:color w:val="000000"/>
        </w:rPr>
        <w:t>вінь тангутський);</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полівітамінними (смородина чорна, горобина звичайна, кропива дв</w:t>
      </w:r>
      <w:r w:rsidRPr="00DD71AE">
        <w:rPr>
          <w:color w:val="000000"/>
        </w:rPr>
        <w:t>о</w:t>
      </w:r>
      <w:r w:rsidRPr="00DD71AE">
        <w:rPr>
          <w:color w:val="000000"/>
        </w:rPr>
        <w:t>домна, шипшина корична, суниці лісові, первоцвіт весн</w:t>
      </w:r>
      <w:r w:rsidRPr="00DD71AE">
        <w:rPr>
          <w:color w:val="000000"/>
        </w:rPr>
        <w:t>я</w:t>
      </w:r>
      <w:r w:rsidRPr="00DD71AE">
        <w:rPr>
          <w:color w:val="000000"/>
        </w:rPr>
        <w:t>ний).</w:t>
      </w:r>
    </w:p>
    <w:p w:rsidR="002A1B6A" w:rsidRPr="00DD71AE" w:rsidRDefault="002A1B6A" w:rsidP="002A1B6A">
      <w:pPr>
        <w:pStyle w:val="afffffffff6"/>
        <w:rPr>
          <w:color w:val="000000"/>
        </w:rPr>
      </w:pPr>
      <w:r w:rsidRPr="00DD71AE">
        <w:rPr>
          <w:color w:val="000000"/>
        </w:rPr>
        <w:t>Також рекомендують проводити місцеве лікування: спринцювання та зр</w:t>
      </w:r>
      <w:r w:rsidRPr="00DD71AE">
        <w:rPr>
          <w:color w:val="000000"/>
        </w:rPr>
        <w:t>о</w:t>
      </w:r>
      <w:r w:rsidRPr="00DD71AE">
        <w:rPr>
          <w:color w:val="000000"/>
        </w:rPr>
        <w:t>шення піхви та шийки матки відварами зі зборів лікарської сировини:</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квіток ромашки, листя шавлії, листя подорожника;</w:t>
      </w:r>
    </w:p>
    <w:p w:rsidR="002A1B6A" w:rsidRPr="00DD71AE" w:rsidRDefault="002A1B6A" w:rsidP="009B32CB">
      <w:pPr>
        <w:pStyle w:val="afffffffff6"/>
        <w:widowControl w:val="0"/>
        <w:numPr>
          <w:ilvl w:val="1"/>
          <w:numId w:val="50"/>
        </w:numPr>
        <w:tabs>
          <w:tab w:val="clear" w:pos="1440"/>
          <w:tab w:val="clear" w:pos="2160"/>
          <w:tab w:val="clear" w:pos="10195"/>
          <w:tab w:val="num" w:pos="720"/>
        </w:tabs>
        <w:suppressAutoHyphens w:val="0"/>
        <w:overflowPunct w:val="0"/>
        <w:autoSpaceDE w:val="0"/>
        <w:autoSpaceDN w:val="0"/>
        <w:adjustRightInd w:val="0"/>
        <w:spacing w:line="360" w:lineRule="auto"/>
        <w:ind w:left="0" w:firstLine="360"/>
        <w:textAlignment w:val="baseline"/>
        <w:rPr>
          <w:color w:val="000000"/>
        </w:rPr>
      </w:pPr>
      <w:r w:rsidRPr="00DD71AE">
        <w:rPr>
          <w:color w:val="000000"/>
        </w:rPr>
        <w:t>листя берези, квіток нагідок, кореневищ бадану.</w:t>
      </w:r>
    </w:p>
    <w:p w:rsidR="002A1B6A" w:rsidRPr="00DD71AE" w:rsidRDefault="002A1B6A" w:rsidP="002A1B6A">
      <w:pPr>
        <w:pStyle w:val="afffffffff6"/>
        <w:rPr>
          <w:color w:val="000000"/>
        </w:rPr>
      </w:pPr>
      <w:r w:rsidRPr="00DD71AE">
        <w:rPr>
          <w:color w:val="000000"/>
        </w:rPr>
        <w:t>Виходячи з частоти згадувань у літературі лікарської рослинної сир</w:t>
      </w:r>
      <w:r w:rsidRPr="00DD71AE">
        <w:rPr>
          <w:color w:val="000000"/>
        </w:rPr>
        <w:t>о</w:t>
      </w:r>
      <w:r w:rsidRPr="00DD71AE">
        <w:rPr>
          <w:color w:val="000000"/>
        </w:rPr>
        <w:t>вини ми відб</w:t>
      </w:r>
      <w:r>
        <w:rPr>
          <w:color w:val="000000"/>
        </w:rPr>
        <w:t>ирали</w:t>
      </w:r>
      <w:r w:rsidRPr="00DD71AE">
        <w:rPr>
          <w:color w:val="000000"/>
        </w:rPr>
        <w:t xml:space="preserve"> найбільш застосовувані рослини з актуальними в</w:t>
      </w:r>
      <w:r w:rsidRPr="00DD71AE">
        <w:rPr>
          <w:color w:val="000000"/>
        </w:rPr>
        <w:t>и</w:t>
      </w:r>
      <w:r w:rsidRPr="00DD71AE">
        <w:rPr>
          <w:color w:val="000000"/>
        </w:rPr>
        <w:t xml:space="preserve">дами дії. Для подальших досліджень та створення лікарського засобу були взяті: </w:t>
      </w:r>
      <w:r w:rsidRPr="00DD71AE">
        <w:rPr>
          <w:i/>
          <w:color w:val="000000"/>
        </w:rPr>
        <w:t>трава барвінку малого, кореневища аїру, квітки ромашки, трава звіробою, трава чистотілу, трава деревію, трава грициків звичайних, трава материнки, кв</w:t>
      </w:r>
      <w:r w:rsidRPr="00DD71AE">
        <w:rPr>
          <w:i/>
          <w:color w:val="000000"/>
        </w:rPr>
        <w:t>і</w:t>
      </w:r>
      <w:r w:rsidRPr="00DD71AE">
        <w:rPr>
          <w:i/>
          <w:color w:val="000000"/>
        </w:rPr>
        <w:t>тки нагідок.</w:t>
      </w:r>
    </w:p>
    <w:p w:rsidR="002A1B6A" w:rsidRPr="00DD71AE" w:rsidRDefault="002A1B6A" w:rsidP="002A1B6A">
      <w:pPr>
        <w:pStyle w:val="afffffffff6"/>
        <w:rPr>
          <w:color w:val="000000"/>
        </w:rPr>
      </w:pPr>
      <w:r w:rsidRPr="00DD71AE">
        <w:rPr>
          <w:color w:val="000000"/>
        </w:rPr>
        <w:t xml:space="preserve">Комп’ютерному прогнозу за програмою PASS активності були піддані БАР рослин, наведених у табл. </w:t>
      </w:r>
      <w:r>
        <w:rPr>
          <w:color w:val="000000"/>
        </w:rPr>
        <w:t>3</w:t>
      </w:r>
      <w:r w:rsidRPr="00DD71AE">
        <w:rPr>
          <w:color w:val="000000"/>
        </w:rPr>
        <w:t>.</w:t>
      </w:r>
      <w:r>
        <w:rPr>
          <w:color w:val="000000"/>
        </w:rPr>
        <w:t>12</w:t>
      </w:r>
      <w:r w:rsidRPr="00DD71AE">
        <w:rPr>
          <w:color w:val="000000"/>
        </w:rPr>
        <w:t>.</w:t>
      </w:r>
    </w:p>
    <w:p w:rsidR="002A1B6A" w:rsidRPr="003B149E" w:rsidRDefault="002A1B6A" w:rsidP="002A1B6A">
      <w:pPr>
        <w:widowControl w:val="0"/>
        <w:spacing w:line="360" w:lineRule="auto"/>
        <w:ind w:firstLine="720"/>
        <w:jc w:val="both"/>
        <w:rPr>
          <w:bCs/>
          <w:color w:val="000000"/>
          <w:sz w:val="28"/>
          <w:szCs w:val="28"/>
        </w:rPr>
      </w:pPr>
      <w:r w:rsidRPr="00DD71AE">
        <w:rPr>
          <w:bCs/>
          <w:color w:val="000000"/>
          <w:sz w:val="28"/>
          <w:szCs w:val="28"/>
        </w:rPr>
        <w:t xml:space="preserve">Результати аналізу БАР, індекс активності яких був вищим за 50% та ЛРС, до складу якої входить БАР наведено у таблиці </w:t>
      </w:r>
      <w:r>
        <w:rPr>
          <w:bCs/>
          <w:color w:val="000000"/>
          <w:sz w:val="28"/>
          <w:szCs w:val="28"/>
        </w:rPr>
        <w:t>3</w:t>
      </w:r>
      <w:r w:rsidRPr="00DD71AE">
        <w:rPr>
          <w:bCs/>
          <w:color w:val="000000"/>
          <w:sz w:val="28"/>
          <w:szCs w:val="28"/>
        </w:rPr>
        <w:t>.</w:t>
      </w:r>
      <w:r>
        <w:rPr>
          <w:bCs/>
          <w:color w:val="000000"/>
          <w:sz w:val="28"/>
          <w:szCs w:val="28"/>
        </w:rPr>
        <w:t>13</w:t>
      </w:r>
      <w:r w:rsidRPr="00DD71AE">
        <w:rPr>
          <w:bCs/>
          <w:color w:val="000000"/>
          <w:sz w:val="28"/>
          <w:szCs w:val="28"/>
        </w:rPr>
        <w:t>.</w:t>
      </w:r>
    </w:p>
    <w:p w:rsidR="002A1B6A" w:rsidRDefault="002A1B6A" w:rsidP="002A1B6A">
      <w:pPr>
        <w:pStyle w:val="afffffffff6"/>
        <w:rPr>
          <w:color w:val="000000"/>
        </w:rPr>
      </w:pPr>
      <w:r w:rsidRPr="00DD71AE">
        <w:rPr>
          <w:color w:val="000000"/>
        </w:rPr>
        <w:lastRenderedPageBreak/>
        <w:t>Таким чином, за результатами комп’ютерного прогнозування біологі</w:t>
      </w:r>
      <w:r w:rsidRPr="00DD71AE">
        <w:rPr>
          <w:color w:val="000000"/>
        </w:rPr>
        <w:t>ч</w:t>
      </w:r>
      <w:r w:rsidRPr="00DD71AE">
        <w:rPr>
          <w:color w:val="000000"/>
        </w:rPr>
        <w:t>ної активності діючих речовин, препарату з відібраної рослинної сировини будуть притаманні антибактеріальн</w:t>
      </w:r>
      <w:r>
        <w:rPr>
          <w:color w:val="000000"/>
        </w:rPr>
        <w:t>а</w:t>
      </w:r>
      <w:r w:rsidRPr="00DD71AE">
        <w:rPr>
          <w:color w:val="000000"/>
        </w:rPr>
        <w:t>, протизапальн</w:t>
      </w:r>
      <w:r>
        <w:rPr>
          <w:color w:val="000000"/>
        </w:rPr>
        <w:t>а</w:t>
      </w:r>
      <w:r w:rsidRPr="00DD71AE">
        <w:rPr>
          <w:color w:val="000000"/>
        </w:rPr>
        <w:t>, спазмолітична, а також мембрано</w:t>
      </w:r>
      <w:r w:rsidRPr="00DD71AE">
        <w:rPr>
          <w:color w:val="000000"/>
        </w:rPr>
        <w:t>с</w:t>
      </w:r>
      <w:r w:rsidRPr="00DD71AE">
        <w:rPr>
          <w:color w:val="000000"/>
        </w:rPr>
        <w:t>табілізу</w:t>
      </w:r>
      <w:r>
        <w:rPr>
          <w:color w:val="000000"/>
        </w:rPr>
        <w:t>вальн</w:t>
      </w:r>
      <w:r w:rsidRPr="00DD71AE">
        <w:rPr>
          <w:color w:val="000000"/>
        </w:rPr>
        <w:t>а та мембранопр</w:t>
      </w:r>
      <w:r>
        <w:rPr>
          <w:color w:val="000000"/>
        </w:rPr>
        <w:t>о</w:t>
      </w:r>
      <w:r w:rsidRPr="00DD71AE">
        <w:rPr>
          <w:color w:val="000000"/>
        </w:rPr>
        <w:t>текторна активн</w:t>
      </w:r>
      <w:r>
        <w:rPr>
          <w:color w:val="000000"/>
        </w:rPr>
        <w:t>і</w:t>
      </w:r>
      <w:r w:rsidRPr="00DD71AE">
        <w:rPr>
          <w:color w:val="000000"/>
        </w:rPr>
        <w:t>ст</w:t>
      </w:r>
      <w:r>
        <w:rPr>
          <w:color w:val="000000"/>
        </w:rPr>
        <w:t>ь</w:t>
      </w:r>
      <w:r w:rsidRPr="00DD71AE">
        <w:rPr>
          <w:color w:val="000000"/>
        </w:rPr>
        <w:t>.</w:t>
      </w:r>
    </w:p>
    <w:p w:rsidR="002A1B6A" w:rsidRPr="00E64515" w:rsidRDefault="002A1B6A" w:rsidP="002A1B6A">
      <w:pPr>
        <w:widowControl w:val="0"/>
        <w:spacing w:line="360" w:lineRule="auto"/>
        <w:ind w:firstLine="720"/>
        <w:jc w:val="both"/>
        <w:rPr>
          <w:bCs/>
          <w:color w:val="000000"/>
          <w:sz w:val="28"/>
          <w:szCs w:val="28"/>
        </w:rPr>
      </w:pPr>
    </w:p>
    <w:p w:rsidR="002A1B6A" w:rsidRDefault="002A1B6A" w:rsidP="002A1B6A">
      <w:pPr>
        <w:widowControl w:val="0"/>
        <w:spacing w:after="120"/>
        <w:jc w:val="right"/>
        <w:rPr>
          <w:i/>
          <w:color w:val="000000"/>
          <w:sz w:val="28"/>
          <w:szCs w:val="28"/>
        </w:rPr>
      </w:pPr>
    </w:p>
    <w:p w:rsidR="002A1B6A" w:rsidRPr="006E46C9" w:rsidRDefault="002A1B6A" w:rsidP="002A1B6A">
      <w:pPr>
        <w:widowControl w:val="0"/>
        <w:spacing w:after="120"/>
        <w:jc w:val="right"/>
        <w:rPr>
          <w:i/>
          <w:color w:val="000000"/>
          <w:sz w:val="28"/>
          <w:szCs w:val="28"/>
        </w:rPr>
      </w:pPr>
      <w:r>
        <w:rPr>
          <w:i/>
          <w:color w:val="000000"/>
          <w:sz w:val="28"/>
          <w:szCs w:val="28"/>
        </w:rPr>
        <w:br w:type="page"/>
      </w:r>
      <w:r w:rsidRPr="006E46C9">
        <w:rPr>
          <w:i/>
          <w:color w:val="000000"/>
          <w:sz w:val="28"/>
          <w:szCs w:val="28"/>
        </w:rPr>
        <w:lastRenderedPageBreak/>
        <w:t xml:space="preserve">Таблиця </w:t>
      </w:r>
      <w:r>
        <w:rPr>
          <w:i/>
          <w:color w:val="000000"/>
          <w:sz w:val="28"/>
          <w:szCs w:val="28"/>
        </w:rPr>
        <w:t>3</w:t>
      </w:r>
      <w:r w:rsidRPr="006E46C9">
        <w:rPr>
          <w:i/>
          <w:color w:val="000000"/>
          <w:sz w:val="28"/>
          <w:szCs w:val="28"/>
        </w:rPr>
        <w:t>.</w:t>
      </w:r>
      <w:r>
        <w:rPr>
          <w:i/>
          <w:color w:val="000000"/>
          <w:sz w:val="28"/>
          <w:szCs w:val="28"/>
        </w:rPr>
        <w:t>12</w:t>
      </w:r>
    </w:p>
    <w:p w:rsidR="002A1B6A" w:rsidRPr="006E46C9" w:rsidRDefault="002A1B6A" w:rsidP="002A1B6A">
      <w:pPr>
        <w:widowControl w:val="0"/>
        <w:spacing w:after="120"/>
        <w:jc w:val="center"/>
        <w:rPr>
          <w:b/>
          <w:color w:val="000000"/>
          <w:sz w:val="28"/>
          <w:szCs w:val="28"/>
        </w:rPr>
      </w:pPr>
      <w:r w:rsidRPr="006E46C9">
        <w:rPr>
          <w:b/>
          <w:color w:val="000000"/>
          <w:sz w:val="28"/>
          <w:szCs w:val="28"/>
        </w:rPr>
        <w:t>ЛРС, відібрана для формування складу фітозасобу «Гінекофіт»</w:t>
      </w:r>
    </w:p>
    <w:tbl>
      <w:tblPr>
        <w:tblW w:w="95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28"/>
        <w:gridCol w:w="5940"/>
      </w:tblGrid>
      <w:tr w:rsidR="002A1B6A" w:rsidRPr="00DD71AE" w:rsidTr="009573F4">
        <w:tblPrEx>
          <w:tblCellMar>
            <w:top w:w="0" w:type="dxa"/>
            <w:bottom w:w="0" w:type="dxa"/>
          </w:tblCellMar>
        </w:tblPrEx>
        <w:trPr>
          <w:cantSplit/>
        </w:trPr>
        <w:tc>
          <w:tcPr>
            <w:tcW w:w="3628" w:type="dxa"/>
            <w:tcBorders>
              <w:top w:val="double" w:sz="6" w:space="0" w:color="auto"/>
              <w:bottom w:val="double" w:sz="6" w:space="0" w:color="auto"/>
            </w:tcBorders>
          </w:tcPr>
          <w:p w:rsidR="002A1B6A" w:rsidRPr="00DD71AE" w:rsidRDefault="002A1B6A" w:rsidP="009573F4">
            <w:pPr>
              <w:widowControl w:val="0"/>
              <w:spacing w:before="120" w:after="120"/>
              <w:jc w:val="center"/>
              <w:rPr>
                <w:b/>
                <w:color w:val="000000"/>
                <w:sz w:val="28"/>
                <w:szCs w:val="28"/>
              </w:rPr>
            </w:pPr>
            <w:r w:rsidRPr="00DD71AE">
              <w:rPr>
                <w:b/>
                <w:color w:val="000000"/>
                <w:sz w:val="28"/>
                <w:szCs w:val="28"/>
              </w:rPr>
              <w:t>ЛРС</w:t>
            </w:r>
          </w:p>
        </w:tc>
        <w:tc>
          <w:tcPr>
            <w:tcW w:w="5940" w:type="dxa"/>
            <w:tcBorders>
              <w:top w:val="double" w:sz="6" w:space="0" w:color="auto"/>
              <w:bottom w:val="double" w:sz="6" w:space="0" w:color="auto"/>
            </w:tcBorders>
          </w:tcPr>
          <w:p w:rsidR="002A1B6A" w:rsidRPr="00DD71AE" w:rsidRDefault="002A1B6A" w:rsidP="009573F4">
            <w:pPr>
              <w:widowControl w:val="0"/>
              <w:spacing w:before="120" w:after="120"/>
              <w:jc w:val="center"/>
              <w:rPr>
                <w:b/>
                <w:color w:val="000000"/>
                <w:sz w:val="28"/>
                <w:szCs w:val="28"/>
              </w:rPr>
            </w:pPr>
            <w:r w:rsidRPr="00DD71AE">
              <w:rPr>
                <w:b/>
                <w:color w:val="000000"/>
                <w:sz w:val="28"/>
                <w:szCs w:val="28"/>
              </w:rPr>
              <w:t>Основні БАР</w:t>
            </w:r>
          </w:p>
        </w:tc>
      </w:tr>
      <w:tr w:rsidR="002A1B6A" w:rsidRPr="00DD71AE" w:rsidTr="009573F4">
        <w:tblPrEx>
          <w:tblCellMar>
            <w:top w:w="0" w:type="dxa"/>
            <w:bottom w:w="0" w:type="dxa"/>
          </w:tblCellMar>
        </w:tblPrEx>
        <w:trPr>
          <w:cantSplit/>
        </w:trPr>
        <w:tc>
          <w:tcPr>
            <w:tcW w:w="3628" w:type="dxa"/>
            <w:tcBorders>
              <w:top w:val="double" w:sz="6" w:space="0" w:color="auto"/>
            </w:tcBorders>
            <w:tcMar>
              <w:left w:w="85" w:type="dxa"/>
              <w:right w:w="85" w:type="dxa"/>
            </w:tcMar>
          </w:tcPr>
          <w:p w:rsidR="002A1B6A" w:rsidRPr="006E46C9" w:rsidRDefault="002A1B6A" w:rsidP="009573F4">
            <w:pPr>
              <w:widowControl w:val="0"/>
              <w:spacing w:before="120" w:after="120"/>
              <w:rPr>
                <w:i/>
                <w:color w:val="000000"/>
                <w:sz w:val="28"/>
                <w:szCs w:val="28"/>
              </w:rPr>
            </w:pPr>
            <w:r w:rsidRPr="006E46C9">
              <w:rPr>
                <w:i/>
                <w:color w:val="000000"/>
                <w:sz w:val="28"/>
                <w:szCs w:val="28"/>
              </w:rPr>
              <w:t xml:space="preserve">Flores Calendulae </w:t>
            </w:r>
            <w:r>
              <w:rPr>
                <w:i/>
                <w:color w:val="000000"/>
                <w:sz w:val="28"/>
                <w:szCs w:val="28"/>
              </w:rPr>
              <w:t>-</w:t>
            </w:r>
            <w:r w:rsidRPr="006E46C9">
              <w:rPr>
                <w:i/>
                <w:color w:val="000000"/>
                <w:sz w:val="28"/>
                <w:szCs w:val="28"/>
              </w:rPr>
              <w:t xml:space="preserve"> </w:t>
            </w:r>
            <w:r w:rsidRPr="006E46C9">
              <w:rPr>
                <w:i/>
                <w:color w:val="000000"/>
                <w:sz w:val="28"/>
                <w:szCs w:val="28"/>
              </w:rPr>
              <w:br/>
              <w:t xml:space="preserve">квітки нагідок </w:t>
            </w:r>
          </w:p>
        </w:tc>
        <w:tc>
          <w:tcPr>
            <w:tcW w:w="5940" w:type="dxa"/>
            <w:tcBorders>
              <w:top w:val="double" w:sz="6" w:space="0" w:color="auto"/>
            </w:tcBorders>
          </w:tcPr>
          <w:p w:rsidR="002A1B6A" w:rsidRPr="00DD71AE" w:rsidRDefault="002A1B6A" w:rsidP="009573F4">
            <w:pPr>
              <w:widowControl w:val="0"/>
              <w:spacing w:before="120" w:after="120"/>
              <w:jc w:val="both"/>
              <w:rPr>
                <w:color w:val="000000"/>
                <w:sz w:val="28"/>
                <w:szCs w:val="28"/>
              </w:rPr>
            </w:pPr>
            <w:r>
              <w:rPr>
                <w:color w:val="000000"/>
                <w:sz w:val="28"/>
                <w:szCs w:val="28"/>
              </w:rPr>
              <w:t>Т</w:t>
            </w:r>
            <w:r w:rsidRPr="00DD71AE">
              <w:rPr>
                <w:color w:val="000000"/>
                <w:sz w:val="28"/>
                <w:szCs w:val="28"/>
              </w:rPr>
              <w:t xml:space="preserve">ритерпеноїди (урсолова кислота), флавоноїди, каротиноїди, гідроксикоричні кислоти </w:t>
            </w:r>
            <w:r w:rsidRPr="00F22818">
              <w:rPr>
                <w:color w:val="000000"/>
                <w:sz w:val="28"/>
                <w:szCs w:val="28"/>
              </w:rPr>
              <w:br/>
            </w:r>
            <w:r w:rsidRPr="00DD71AE">
              <w:rPr>
                <w:color w:val="000000"/>
                <w:sz w:val="28"/>
                <w:szCs w:val="28"/>
              </w:rPr>
              <w:t>(</w:t>
            </w:r>
            <w:r>
              <w:rPr>
                <w:color w:val="000000"/>
                <w:sz w:val="28"/>
                <w:szCs w:val="28"/>
                <w:lang w:val="en-US"/>
              </w:rPr>
              <w:t>n</w:t>
            </w:r>
            <w:r w:rsidRPr="00DD71AE">
              <w:rPr>
                <w:color w:val="000000"/>
                <w:sz w:val="28"/>
                <w:szCs w:val="28"/>
              </w:rPr>
              <w:t>-кумарова , к</w:t>
            </w:r>
            <w:r>
              <w:rPr>
                <w:color w:val="000000"/>
                <w:sz w:val="28"/>
                <w:szCs w:val="28"/>
              </w:rPr>
              <w:t>авов</w:t>
            </w:r>
            <w:r w:rsidRPr="00DD71AE">
              <w:rPr>
                <w:color w:val="000000"/>
                <w:sz w:val="28"/>
                <w:szCs w:val="28"/>
              </w:rPr>
              <w:t>а, о-гідроксикорична)</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6E46C9" w:rsidRDefault="002A1B6A" w:rsidP="009573F4">
            <w:pPr>
              <w:widowControl w:val="0"/>
              <w:spacing w:before="120" w:after="120"/>
              <w:rPr>
                <w:i/>
                <w:color w:val="000000"/>
                <w:sz w:val="28"/>
                <w:szCs w:val="28"/>
              </w:rPr>
            </w:pPr>
            <w:r w:rsidRPr="006E46C9">
              <w:rPr>
                <w:i/>
                <w:color w:val="000000"/>
                <w:sz w:val="28"/>
                <w:szCs w:val="28"/>
              </w:rPr>
              <w:t xml:space="preserve">Flores Chamomillae </w:t>
            </w:r>
            <w:r>
              <w:rPr>
                <w:i/>
                <w:color w:val="000000"/>
                <w:sz w:val="28"/>
                <w:szCs w:val="28"/>
              </w:rPr>
              <w:t>-</w:t>
            </w:r>
            <w:r w:rsidRPr="006E46C9">
              <w:rPr>
                <w:i/>
                <w:color w:val="000000"/>
                <w:sz w:val="28"/>
                <w:szCs w:val="28"/>
              </w:rPr>
              <w:t xml:space="preserve"> </w:t>
            </w:r>
            <w:r w:rsidRPr="006E46C9">
              <w:rPr>
                <w:i/>
                <w:color w:val="000000"/>
                <w:sz w:val="28"/>
                <w:szCs w:val="28"/>
              </w:rPr>
              <w:br/>
              <w:t>квітки ромашки</w:t>
            </w:r>
          </w:p>
        </w:tc>
        <w:tc>
          <w:tcPr>
            <w:tcW w:w="5940" w:type="dxa"/>
          </w:tcPr>
          <w:p w:rsidR="002A1B6A" w:rsidRPr="00DD71AE" w:rsidRDefault="002A1B6A" w:rsidP="009573F4">
            <w:pPr>
              <w:widowControl w:val="0"/>
              <w:spacing w:before="120" w:after="120"/>
              <w:rPr>
                <w:color w:val="000000"/>
                <w:sz w:val="28"/>
                <w:szCs w:val="28"/>
              </w:rPr>
            </w:pPr>
            <w:r>
              <w:rPr>
                <w:color w:val="000000"/>
                <w:sz w:val="28"/>
                <w:szCs w:val="28"/>
              </w:rPr>
              <w:t>Е</w:t>
            </w:r>
            <w:r w:rsidRPr="00DD71AE">
              <w:rPr>
                <w:color w:val="000000"/>
                <w:sz w:val="28"/>
                <w:szCs w:val="28"/>
              </w:rPr>
              <w:t>фірна олія (хамазулен, азулен, бензальдегід), бензиловий спирт, флавоноїди, кумарини, тр</w:t>
            </w:r>
            <w:r w:rsidRPr="00DD71AE">
              <w:rPr>
                <w:color w:val="000000"/>
                <w:sz w:val="28"/>
                <w:szCs w:val="28"/>
              </w:rPr>
              <w:t>и</w:t>
            </w:r>
            <w:r w:rsidRPr="00DD71AE">
              <w:rPr>
                <w:color w:val="000000"/>
                <w:sz w:val="28"/>
                <w:szCs w:val="28"/>
              </w:rPr>
              <w:t>терпенові спирти та ін.</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6E46C9" w:rsidRDefault="002A1B6A" w:rsidP="009573F4">
            <w:pPr>
              <w:widowControl w:val="0"/>
              <w:spacing w:before="120" w:after="120"/>
              <w:rPr>
                <w:i/>
                <w:color w:val="000000"/>
                <w:sz w:val="28"/>
                <w:szCs w:val="28"/>
              </w:rPr>
            </w:pPr>
            <w:r w:rsidRPr="006E46C9">
              <w:rPr>
                <w:i/>
                <w:color w:val="000000"/>
                <w:sz w:val="28"/>
                <w:szCs w:val="28"/>
              </w:rPr>
              <w:t xml:space="preserve">Rhizomata Calami </w:t>
            </w:r>
            <w:r>
              <w:rPr>
                <w:i/>
                <w:color w:val="000000"/>
                <w:sz w:val="28"/>
                <w:szCs w:val="28"/>
              </w:rPr>
              <w:t>-</w:t>
            </w:r>
            <w:r w:rsidRPr="006E46C9">
              <w:rPr>
                <w:i/>
                <w:color w:val="000000"/>
                <w:sz w:val="28"/>
                <w:szCs w:val="28"/>
              </w:rPr>
              <w:t xml:space="preserve"> </w:t>
            </w:r>
            <w:r w:rsidRPr="006E46C9">
              <w:rPr>
                <w:i/>
                <w:color w:val="000000"/>
                <w:sz w:val="28"/>
                <w:szCs w:val="28"/>
              </w:rPr>
              <w:br/>
              <w:t>кореневища аїру</w:t>
            </w:r>
          </w:p>
        </w:tc>
        <w:tc>
          <w:tcPr>
            <w:tcW w:w="5940" w:type="dxa"/>
          </w:tcPr>
          <w:p w:rsidR="002A1B6A" w:rsidRPr="00DD71AE" w:rsidRDefault="002A1B6A" w:rsidP="009573F4">
            <w:pPr>
              <w:widowControl w:val="0"/>
              <w:spacing w:before="120" w:after="120"/>
              <w:rPr>
                <w:color w:val="000000"/>
                <w:sz w:val="28"/>
                <w:szCs w:val="28"/>
              </w:rPr>
            </w:pPr>
            <w:r>
              <w:rPr>
                <w:color w:val="000000"/>
                <w:sz w:val="28"/>
                <w:szCs w:val="28"/>
              </w:rPr>
              <w:t>Е</w:t>
            </w:r>
            <w:r w:rsidRPr="00DD71AE">
              <w:rPr>
                <w:color w:val="000000"/>
                <w:sz w:val="28"/>
                <w:szCs w:val="28"/>
              </w:rPr>
              <w:t>фірна олія (</w:t>
            </w:r>
            <w:r w:rsidRPr="00DD71AE">
              <w:rPr>
                <w:color w:val="000000"/>
                <w:sz w:val="28"/>
                <w:szCs w:val="28"/>
              </w:rPr>
              <w:sym w:font="Symbol" w:char="F061"/>
            </w:r>
            <w:r w:rsidRPr="00DD71AE">
              <w:rPr>
                <w:color w:val="000000"/>
                <w:sz w:val="28"/>
                <w:szCs w:val="28"/>
              </w:rPr>
              <w:t xml:space="preserve">-каламен, азулен, </w:t>
            </w:r>
            <w:r w:rsidRPr="00DD71AE">
              <w:rPr>
                <w:color w:val="000000"/>
                <w:sz w:val="28"/>
                <w:szCs w:val="28"/>
              </w:rPr>
              <w:sym w:font="Symbol" w:char="F061"/>
            </w:r>
            <w:r w:rsidRPr="00DD71AE">
              <w:rPr>
                <w:color w:val="000000"/>
                <w:sz w:val="28"/>
                <w:szCs w:val="28"/>
              </w:rPr>
              <w:t xml:space="preserve">-терпінен, фраксин, акорон, евгенол, сабінен, камфора, ментон, </w:t>
            </w:r>
            <w:r w:rsidRPr="00DD71AE">
              <w:rPr>
                <w:color w:val="000000"/>
                <w:sz w:val="28"/>
                <w:szCs w:val="28"/>
              </w:rPr>
              <w:sym w:font="Symbol" w:char="F061"/>
            </w:r>
            <w:r w:rsidRPr="00DD71AE">
              <w:rPr>
                <w:color w:val="000000"/>
                <w:sz w:val="28"/>
                <w:szCs w:val="28"/>
              </w:rPr>
              <w:t xml:space="preserve">-пінен, </w:t>
            </w:r>
            <w:r w:rsidRPr="00DD71AE">
              <w:rPr>
                <w:color w:val="000000"/>
                <w:sz w:val="28"/>
                <w:szCs w:val="28"/>
              </w:rPr>
              <w:sym w:font="Symbol" w:char="F062"/>
            </w:r>
            <w:r w:rsidRPr="00DD71AE">
              <w:rPr>
                <w:color w:val="000000"/>
                <w:sz w:val="28"/>
                <w:szCs w:val="28"/>
              </w:rPr>
              <w:t>-пінен, камфен, азарон), бенз</w:t>
            </w:r>
            <w:r w:rsidRPr="00DD71AE">
              <w:rPr>
                <w:color w:val="000000"/>
                <w:sz w:val="28"/>
                <w:szCs w:val="28"/>
              </w:rPr>
              <w:t>и</w:t>
            </w:r>
            <w:r w:rsidRPr="00DD71AE">
              <w:rPr>
                <w:color w:val="000000"/>
                <w:sz w:val="28"/>
                <w:szCs w:val="28"/>
              </w:rPr>
              <w:t>ловий спирт, аскорбінова кислота, дубильні р</w:t>
            </w:r>
            <w:r w:rsidRPr="00DD71AE">
              <w:rPr>
                <w:color w:val="000000"/>
                <w:sz w:val="28"/>
                <w:szCs w:val="28"/>
              </w:rPr>
              <w:t>е</w:t>
            </w:r>
            <w:r w:rsidRPr="00DD71AE">
              <w:rPr>
                <w:color w:val="000000"/>
                <w:sz w:val="28"/>
                <w:szCs w:val="28"/>
              </w:rPr>
              <w:t>човини</w:t>
            </w:r>
          </w:p>
        </w:tc>
      </w:tr>
      <w:tr w:rsidR="002A1B6A" w:rsidRPr="002A1B6A" w:rsidTr="009573F4">
        <w:tblPrEx>
          <w:tblCellMar>
            <w:top w:w="0" w:type="dxa"/>
            <w:bottom w:w="0" w:type="dxa"/>
          </w:tblCellMar>
        </w:tblPrEx>
        <w:trPr>
          <w:cantSplit/>
          <w:trHeight w:val="413"/>
        </w:trPr>
        <w:tc>
          <w:tcPr>
            <w:tcW w:w="3628" w:type="dxa"/>
            <w:tcMar>
              <w:left w:w="85" w:type="dxa"/>
              <w:right w:w="85" w:type="dxa"/>
            </w:tcMar>
          </w:tcPr>
          <w:p w:rsidR="002A1B6A" w:rsidRPr="002A1B6A" w:rsidRDefault="002A1B6A" w:rsidP="009573F4">
            <w:pPr>
              <w:widowControl w:val="0"/>
              <w:spacing w:before="120" w:after="120"/>
              <w:rPr>
                <w:i/>
                <w:color w:val="000000"/>
                <w:sz w:val="28"/>
                <w:szCs w:val="28"/>
                <w:lang w:val="en-US"/>
              </w:rPr>
            </w:pPr>
            <w:r w:rsidRPr="002A1B6A">
              <w:rPr>
                <w:i/>
                <w:color w:val="000000"/>
                <w:sz w:val="28"/>
                <w:szCs w:val="28"/>
                <w:lang w:val="en-US"/>
              </w:rPr>
              <w:t xml:space="preserve">Herba Bursae pastoris - </w:t>
            </w:r>
            <w:r w:rsidRPr="002A1B6A">
              <w:rPr>
                <w:i/>
                <w:color w:val="000000"/>
                <w:sz w:val="28"/>
                <w:szCs w:val="28"/>
                <w:lang w:val="en-US"/>
              </w:rPr>
              <w:br/>
            </w:r>
            <w:r w:rsidRPr="006E46C9">
              <w:rPr>
                <w:i/>
                <w:color w:val="000000"/>
                <w:sz w:val="28"/>
                <w:szCs w:val="28"/>
              </w:rPr>
              <w:t>трава</w:t>
            </w:r>
            <w:r w:rsidRPr="002A1B6A">
              <w:rPr>
                <w:i/>
                <w:color w:val="000000"/>
                <w:sz w:val="28"/>
                <w:szCs w:val="28"/>
                <w:lang w:val="en-US"/>
              </w:rPr>
              <w:t xml:space="preserve"> </w:t>
            </w:r>
            <w:r w:rsidRPr="006E46C9">
              <w:rPr>
                <w:i/>
                <w:color w:val="000000"/>
                <w:sz w:val="28"/>
                <w:szCs w:val="28"/>
              </w:rPr>
              <w:t>грициків</w:t>
            </w:r>
            <w:r w:rsidRPr="002A1B6A">
              <w:rPr>
                <w:i/>
                <w:color w:val="000000"/>
                <w:sz w:val="28"/>
                <w:szCs w:val="28"/>
                <w:lang w:val="en-US"/>
              </w:rPr>
              <w:t xml:space="preserve"> </w:t>
            </w:r>
          </w:p>
        </w:tc>
        <w:tc>
          <w:tcPr>
            <w:tcW w:w="5940" w:type="dxa"/>
          </w:tcPr>
          <w:p w:rsidR="002A1B6A" w:rsidRPr="002A1B6A" w:rsidRDefault="002A1B6A" w:rsidP="009573F4">
            <w:pPr>
              <w:widowControl w:val="0"/>
              <w:spacing w:before="120" w:after="120"/>
              <w:rPr>
                <w:color w:val="000000"/>
                <w:sz w:val="28"/>
                <w:szCs w:val="28"/>
                <w:lang w:val="en-US"/>
              </w:rPr>
            </w:pPr>
            <w:r>
              <w:rPr>
                <w:color w:val="000000"/>
                <w:sz w:val="28"/>
                <w:szCs w:val="28"/>
              </w:rPr>
              <w:t>О</w:t>
            </w:r>
            <w:r w:rsidRPr="00DD71AE">
              <w:rPr>
                <w:color w:val="000000"/>
                <w:sz w:val="28"/>
                <w:szCs w:val="28"/>
              </w:rPr>
              <w:t>ксикоричні</w:t>
            </w:r>
            <w:r w:rsidRPr="002A1B6A">
              <w:rPr>
                <w:color w:val="000000"/>
                <w:sz w:val="28"/>
                <w:szCs w:val="28"/>
                <w:lang w:val="en-US"/>
              </w:rPr>
              <w:t xml:space="preserve"> </w:t>
            </w:r>
            <w:r w:rsidRPr="00DD71AE">
              <w:rPr>
                <w:color w:val="000000"/>
                <w:sz w:val="28"/>
                <w:szCs w:val="28"/>
              </w:rPr>
              <w:t>кислоти</w:t>
            </w:r>
            <w:r w:rsidRPr="002A1B6A">
              <w:rPr>
                <w:color w:val="000000"/>
                <w:sz w:val="28"/>
                <w:szCs w:val="28"/>
                <w:lang w:val="en-US"/>
              </w:rPr>
              <w:t xml:space="preserve"> (</w:t>
            </w:r>
            <w:r w:rsidRPr="00DD71AE">
              <w:rPr>
                <w:color w:val="000000"/>
                <w:sz w:val="28"/>
                <w:szCs w:val="28"/>
              </w:rPr>
              <w:t>п</w:t>
            </w:r>
            <w:r w:rsidRPr="002A1B6A">
              <w:rPr>
                <w:color w:val="000000"/>
                <w:sz w:val="28"/>
                <w:szCs w:val="28"/>
                <w:lang w:val="en-US"/>
              </w:rPr>
              <w:t>-</w:t>
            </w:r>
            <w:r w:rsidRPr="00DD71AE">
              <w:rPr>
                <w:color w:val="000000"/>
                <w:sz w:val="28"/>
                <w:szCs w:val="28"/>
              </w:rPr>
              <w:t>кумарова</w:t>
            </w:r>
            <w:r w:rsidRPr="002A1B6A">
              <w:rPr>
                <w:color w:val="000000"/>
                <w:sz w:val="28"/>
                <w:szCs w:val="28"/>
                <w:lang w:val="en-US"/>
              </w:rPr>
              <w:t xml:space="preserve">, </w:t>
            </w:r>
            <w:r w:rsidRPr="00DD71AE">
              <w:rPr>
                <w:color w:val="000000"/>
                <w:sz w:val="28"/>
                <w:szCs w:val="28"/>
              </w:rPr>
              <w:t>к</w:t>
            </w:r>
            <w:r>
              <w:rPr>
                <w:color w:val="000000"/>
                <w:sz w:val="28"/>
                <w:szCs w:val="28"/>
              </w:rPr>
              <w:t>авов</w:t>
            </w:r>
            <w:r w:rsidRPr="00DD71AE">
              <w:rPr>
                <w:color w:val="000000"/>
                <w:sz w:val="28"/>
                <w:szCs w:val="28"/>
              </w:rPr>
              <w:t>а</w:t>
            </w:r>
            <w:r w:rsidRPr="002A1B6A">
              <w:rPr>
                <w:color w:val="000000"/>
                <w:sz w:val="28"/>
                <w:szCs w:val="28"/>
                <w:lang w:val="en-US"/>
              </w:rPr>
              <w:t xml:space="preserve">, </w:t>
            </w:r>
            <w:r w:rsidRPr="00DD71AE">
              <w:rPr>
                <w:color w:val="000000"/>
                <w:sz w:val="28"/>
                <w:szCs w:val="28"/>
              </w:rPr>
              <w:t>о</w:t>
            </w:r>
            <w:r w:rsidRPr="002A1B6A">
              <w:rPr>
                <w:color w:val="000000"/>
                <w:sz w:val="28"/>
                <w:szCs w:val="28"/>
                <w:lang w:val="en-US"/>
              </w:rPr>
              <w:t>-</w:t>
            </w:r>
            <w:r w:rsidRPr="00DD71AE">
              <w:rPr>
                <w:color w:val="000000"/>
                <w:sz w:val="28"/>
                <w:szCs w:val="28"/>
              </w:rPr>
              <w:t>гідроксикорична</w:t>
            </w:r>
            <w:r w:rsidRPr="002A1B6A">
              <w:rPr>
                <w:color w:val="000000"/>
                <w:sz w:val="28"/>
                <w:szCs w:val="28"/>
                <w:lang w:val="en-US"/>
              </w:rPr>
              <w:t xml:space="preserve">), </w:t>
            </w:r>
            <w:r w:rsidRPr="00DD71AE">
              <w:rPr>
                <w:color w:val="000000"/>
                <w:sz w:val="28"/>
                <w:szCs w:val="28"/>
              </w:rPr>
              <w:t>флавоноїди</w:t>
            </w:r>
            <w:r w:rsidRPr="002A1B6A">
              <w:rPr>
                <w:color w:val="000000"/>
                <w:sz w:val="28"/>
                <w:szCs w:val="28"/>
                <w:lang w:val="en-US"/>
              </w:rPr>
              <w:t xml:space="preserve"> (</w:t>
            </w:r>
            <w:r w:rsidRPr="00DD71AE">
              <w:rPr>
                <w:color w:val="000000"/>
                <w:sz w:val="28"/>
                <w:szCs w:val="28"/>
              </w:rPr>
              <w:t>кверцетин</w:t>
            </w:r>
            <w:r w:rsidRPr="002A1B6A">
              <w:rPr>
                <w:color w:val="000000"/>
                <w:sz w:val="28"/>
                <w:szCs w:val="28"/>
                <w:lang w:val="en-US"/>
              </w:rPr>
              <w:t xml:space="preserve">, </w:t>
            </w:r>
            <w:r w:rsidRPr="00DD71AE">
              <w:rPr>
                <w:color w:val="000000"/>
                <w:sz w:val="28"/>
                <w:szCs w:val="28"/>
              </w:rPr>
              <w:t>кемпферол</w:t>
            </w:r>
            <w:r w:rsidRPr="002A1B6A">
              <w:rPr>
                <w:color w:val="000000"/>
                <w:sz w:val="28"/>
                <w:szCs w:val="28"/>
                <w:lang w:val="en-US"/>
              </w:rPr>
              <w:t xml:space="preserve"> </w:t>
            </w:r>
            <w:r w:rsidRPr="00DD71AE">
              <w:rPr>
                <w:color w:val="000000"/>
                <w:sz w:val="28"/>
                <w:szCs w:val="28"/>
              </w:rPr>
              <w:t>та</w:t>
            </w:r>
            <w:r w:rsidRPr="002A1B6A">
              <w:rPr>
                <w:color w:val="000000"/>
                <w:sz w:val="28"/>
                <w:szCs w:val="28"/>
                <w:lang w:val="en-US"/>
              </w:rPr>
              <w:t xml:space="preserve"> </w:t>
            </w:r>
            <w:r w:rsidRPr="00DD71AE">
              <w:rPr>
                <w:color w:val="000000"/>
                <w:sz w:val="28"/>
                <w:szCs w:val="28"/>
              </w:rPr>
              <w:t>їх</w:t>
            </w:r>
            <w:r w:rsidRPr="002A1B6A">
              <w:rPr>
                <w:color w:val="000000"/>
                <w:sz w:val="28"/>
                <w:szCs w:val="28"/>
                <w:lang w:val="en-US"/>
              </w:rPr>
              <w:t xml:space="preserve"> </w:t>
            </w:r>
            <w:r w:rsidRPr="00DD71AE">
              <w:rPr>
                <w:color w:val="000000"/>
                <w:sz w:val="28"/>
                <w:szCs w:val="28"/>
              </w:rPr>
              <w:t>похідні</w:t>
            </w:r>
            <w:r w:rsidRPr="002A1B6A">
              <w:rPr>
                <w:color w:val="000000"/>
                <w:sz w:val="28"/>
                <w:szCs w:val="28"/>
                <w:lang w:val="en-US"/>
              </w:rPr>
              <w:t xml:space="preserve">), </w:t>
            </w:r>
            <w:r w:rsidRPr="00DD71AE">
              <w:rPr>
                <w:color w:val="000000"/>
                <w:sz w:val="28"/>
                <w:szCs w:val="28"/>
              </w:rPr>
              <w:t>вітамін</w:t>
            </w:r>
            <w:r w:rsidRPr="002A1B6A">
              <w:rPr>
                <w:color w:val="000000"/>
                <w:sz w:val="28"/>
                <w:szCs w:val="28"/>
                <w:lang w:val="en-US"/>
              </w:rPr>
              <w:t xml:space="preserve"> </w:t>
            </w:r>
            <w:r w:rsidRPr="00DD71AE">
              <w:rPr>
                <w:color w:val="000000"/>
                <w:sz w:val="28"/>
                <w:szCs w:val="28"/>
              </w:rPr>
              <w:t>К</w:t>
            </w:r>
            <w:r w:rsidRPr="002A1B6A">
              <w:rPr>
                <w:color w:val="000000"/>
                <w:sz w:val="28"/>
                <w:szCs w:val="28"/>
                <w:lang w:val="en-US"/>
              </w:rPr>
              <w:t xml:space="preserve">, </w:t>
            </w:r>
            <w:r w:rsidRPr="00DD71AE">
              <w:rPr>
                <w:color w:val="000000"/>
                <w:sz w:val="28"/>
                <w:szCs w:val="28"/>
              </w:rPr>
              <w:t>кумарини</w:t>
            </w:r>
            <w:r w:rsidRPr="002A1B6A">
              <w:rPr>
                <w:color w:val="000000"/>
                <w:sz w:val="28"/>
                <w:szCs w:val="28"/>
                <w:lang w:val="en-US"/>
              </w:rPr>
              <w:t xml:space="preserve">, </w:t>
            </w:r>
            <w:r w:rsidRPr="00DD71AE">
              <w:rPr>
                <w:color w:val="000000"/>
                <w:sz w:val="28"/>
                <w:szCs w:val="28"/>
              </w:rPr>
              <w:t>с</w:t>
            </w:r>
            <w:r w:rsidRPr="00DD71AE">
              <w:rPr>
                <w:color w:val="000000"/>
                <w:sz w:val="28"/>
                <w:szCs w:val="28"/>
              </w:rPr>
              <w:t>а</w:t>
            </w:r>
            <w:r w:rsidRPr="00DD71AE">
              <w:rPr>
                <w:color w:val="000000"/>
                <w:sz w:val="28"/>
                <w:szCs w:val="28"/>
              </w:rPr>
              <w:t>поніни</w:t>
            </w:r>
            <w:r w:rsidRPr="002A1B6A">
              <w:rPr>
                <w:color w:val="000000"/>
                <w:sz w:val="28"/>
                <w:szCs w:val="28"/>
                <w:lang w:val="en-US"/>
              </w:rPr>
              <w:t xml:space="preserve">, </w:t>
            </w:r>
            <w:r w:rsidRPr="00DD71AE">
              <w:rPr>
                <w:color w:val="000000"/>
                <w:sz w:val="28"/>
                <w:szCs w:val="28"/>
              </w:rPr>
              <w:t>аскорбінова</w:t>
            </w:r>
            <w:r w:rsidRPr="002A1B6A">
              <w:rPr>
                <w:color w:val="000000"/>
                <w:sz w:val="28"/>
                <w:szCs w:val="28"/>
                <w:lang w:val="en-US"/>
              </w:rPr>
              <w:t xml:space="preserve"> </w:t>
            </w:r>
            <w:r w:rsidRPr="00DD71AE">
              <w:rPr>
                <w:color w:val="000000"/>
                <w:sz w:val="28"/>
                <w:szCs w:val="28"/>
              </w:rPr>
              <w:t>кислота</w:t>
            </w:r>
          </w:p>
        </w:tc>
      </w:tr>
      <w:tr w:rsidR="002A1B6A" w:rsidRPr="00DD71AE" w:rsidTr="009573F4">
        <w:tblPrEx>
          <w:tblCellMar>
            <w:top w:w="0" w:type="dxa"/>
            <w:bottom w:w="0" w:type="dxa"/>
          </w:tblCellMar>
        </w:tblPrEx>
        <w:trPr>
          <w:cantSplit/>
          <w:trHeight w:val="413"/>
        </w:trPr>
        <w:tc>
          <w:tcPr>
            <w:tcW w:w="3628" w:type="dxa"/>
            <w:tcMar>
              <w:left w:w="85" w:type="dxa"/>
              <w:right w:w="85" w:type="dxa"/>
            </w:tcMar>
          </w:tcPr>
          <w:p w:rsidR="002A1B6A" w:rsidRPr="006E46C9" w:rsidRDefault="002A1B6A" w:rsidP="009573F4">
            <w:pPr>
              <w:widowControl w:val="0"/>
              <w:spacing w:before="120" w:after="120"/>
              <w:rPr>
                <w:i/>
                <w:color w:val="000000"/>
                <w:sz w:val="28"/>
                <w:szCs w:val="28"/>
              </w:rPr>
            </w:pPr>
            <w:r w:rsidRPr="006E46C9">
              <w:rPr>
                <w:i/>
                <w:color w:val="000000"/>
                <w:sz w:val="28"/>
                <w:szCs w:val="28"/>
              </w:rPr>
              <w:t>Herba Chelidonii</w:t>
            </w:r>
            <w:r>
              <w:rPr>
                <w:i/>
                <w:color w:val="000000"/>
                <w:sz w:val="28"/>
                <w:szCs w:val="28"/>
              </w:rPr>
              <w:t xml:space="preserve"> -</w:t>
            </w:r>
            <w:r w:rsidRPr="006E46C9">
              <w:rPr>
                <w:i/>
                <w:color w:val="000000"/>
                <w:sz w:val="28"/>
                <w:szCs w:val="28"/>
              </w:rPr>
              <w:t xml:space="preserve"> </w:t>
            </w:r>
            <w:r>
              <w:rPr>
                <w:i/>
                <w:color w:val="000000"/>
                <w:sz w:val="28"/>
                <w:szCs w:val="28"/>
              </w:rPr>
              <w:br/>
            </w:r>
            <w:r w:rsidRPr="006E46C9">
              <w:rPr>
                <w:i/>
                <w:color w:val="000000"/>
                <w:sz w:val="28"/>
                <w:szCs w:val="28"/>
              </w:rPr>
              <w:t>трава чи</w:t>
            </w:r>
            <w:r w:rsidRPr="006E46C9">
              <w:rPr>
                <w:i/>
                <w:color w:val="000000"/>
                <w:sz w:val="28"/>
                <w:szCs w:val="28"/>
              </w:rPr>
              <w:t>с</w:t>
            </w:r>
            <w:r w:rsidRPr="006E46C9">
              <w:rPr>
                <w:i/>
                <w:color w:val="000000"/>
                <w:sz w:val="28"/>
                <w:szCs w:val="28"/>
              </w:rPr>
              <w:t>тотілу</w:t>
            </w:r>
          </w:p>
        </w:tc>
        <w:tc>
          <w:tcPr>
            <w:tcW w:w="5940" w:type="dxa"/>
          </w:tcPr>
          <w:p w:rsidR="002A1B6A" w:rsidRPr="00DD71AE" w:rsidRDefault="002A1B6A" w:rsidP="009573F4">
            <w:pPr>
              <w:widowControl w:val="0"/>
              <w:spacing w:before="120" w:after="120"/>
              <w:rPr>
                <w:color w:val="000000"/>
                <w:sz w:val="28"/>
                <w:szCs w:val="28"/>
              </w:rPr>
            </w:pPr>
            <w:r>
              <w:rPr>
                <w:color w:val="000000"/>
                <w:sz w:val="28"/>
                <w:szCs w:val="28"/>
              </w:rPr>
              <w:t>А</w:t>
            </w:r>
            <w:r w:rsidRPr="00DD71AE">
              <w:rPr>
                <w:color w:val="000000"/>
                <w:sz w:val="28"/>
                <w:szCs w:val="28"/>
              </w:rPr>
              <w:t xml:space="preserve">лкалоїди (хелідонін, хелеретрин, сангвінарин), сапоніни, флавоноїди, аскорбінова кислота та </w:t>
            </w:r>
            <w:r>
              <w:rPr>
                <w:color w:val="000000"/>
                <w:sz w:val="28"/>
                <w:szCs w:val="28"/>
              </w:rPr>
              <w:t>ін.</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6E46C9" w:rsidRDefault="002A1B6A" w:rsidP="009573F4">
            <w:pPr>
              <w:widowControl w:val="0"/>
              <w:spacing w:before="120" w:after="120"/>
              <w:rPr>
                <w:i/>
                <w:color w:val="000000"/>
                <w:sz w:val="28"/>
                <w:szCs w:val="28"/>
              </w:rPr>
            </w:pPr>
            <w:r w:rsidRPr="006E46C9">
              <w:rPr>
                <w:i/>
                <w:color w:val="000000"/>
                <w:sz w:val="28"/>
                <w:szCs w:val="28"/>
              </w:rPr>
              <w:t xml:space="preserve">Herba Millefolii </w:t>
            </w:r>
            <w:r>
              <w:rPr>
                <w:i/>
                <w:color w:val="000000"/>
                <w:sz w:val="28"/>
                <w:szCs w:val="28"/>
              </w:rPr>
              <w:t>-</w:t>
            </w:r>
            <w:r w:rsidRPr="006E46C9">
              <w:rPr>
                <w:i/>
                <w:color w:val="000000"/>
                <w:sz w:val="28"/>
                <w:szCs w:val="28"/>
              </w:rPr>
              <w:t xml:space="preserve"> </w:t>
            </w:r>
            <w:r w:rsidRPr="006E46C9">
              <w:rPr>
                <w:i/>
                <w:color w:val="000000"/>
                <w:sz w:val="28"/>
                <w:szCs w:val="28"/>
              </w:rPr>
              <w:br/>
              <w:t>трава деревію</w:t>
            </w:r>
          </w:p>
        </w:tc>
        <w:tc>
          <w:tcPr>
            <w:tcW w:w="5940" w:type="dxa"/>
          </w:tcPr>
          <w:p w:rsidR="002A1B6A" w:rsidRPr="00DD71AE" w:rsidRDefault="002A1B6A" w:rsidP="009573F4">
            <w:pPr>
              <w:widowControl w:val="0"/>
              <w:spacing w:before="120" w:after="120"/>
              <w:rPr>
                <w:color w:val="000000"/>
                <w:sz w:val="28"/>
                <w:szCs w:val="28"/>
              </w:rPr>
            </w:pPr>
            <w:r>
              <w:rPr>
                <w:color w:val="000000"/>
                <w:sz w:val="28"/>
                <w:szCs w:val="28"/>
              </w:rPr>
              <w:t>Е</w:t>
            </w:r>
            <w:r w:rsidRPr="00DD71AE">
              <w:rPr>
                <w:color w:val="000000"/>
                <w:sz w:val="28"/>
                <w:szCs w:val="28"/>
              </w:rPr>
              <w:t>фірна олія (азулен, хамазулен, камфора, лім</w:t>
            </w:r>
            <w:r w:rsidRPr="00DD71AE">
              <w:rPr>
                <w:color w:val="000000"/>
                <w:sz w:val="28"/>
                <w:szCs w:val="28"/>
              </w:rPr>
              <w:t>о</w:t>
            </w:r>
            <w:r w:rsidRPr="00DD71AE">
              <w:rPr>
                <w:color w:val="000000"/>
                <w:sz w:val="28"/>
                <w:szCs w:val="28"/>
              </w:rPr>
              <w:t xml:space="preserve">нен, сабінен, борнеол, </w:t>
            </w:r>
            <w:r w:rsidRPr="00DD71AE">
              <w:rPr>
                <w:color w:val="000000"/>
                <w:sz w:val="28"/>
                <w:szCs w:val="28"/>
              </w:rPr>
              <w:sym w:font="Symbol" w:char="F061"/>
            </w:r>
            <w:r w:rsidRPr="00DD71AE">
              <w:rPr>
                <w:color w:val="000000"/>
                <w:sz w:val="28"/>
                <w:szCs w:val="28"/>
              </w:rPr>
              <w:t xml:space="preserve">-пінен, </w:t>
            </w:r>
            <w:r w:rsidRPr="00DD71AE">
              <w:rPr>
                <w:color w:val="000000"/>
                <w:sz w:val="28"/>
                <w:szCs w:val="28"/>
              </w:rPr>
              <w:sym w:font="Symbol" w:char="F062"/>
            </w:r>
            <w:r w:rsidRPr="00DD71AE">
              <w:rPr>
                <w:color w:val="000000"/>
                <w:sz w:val="28"/>
                <w:szCs w:val="28"/>
              </w:rPr>
              <w:t>-пінен), флав</w:t>
            </w:r>
            <w:r w:rsidRPr="00DD71AE">
              <w:rPr>
                <w:color w:val="000000"/>
                <w:sz w:val="28"/>
                <w:szCs w:val="28"/>
              </w:rPr>
              <w:t>о</w:t>
            </w:r>
            <w:r w:rsidRPr="00DD71AE">
              <w:rPr>
                <w:color w:val="000000"/>
                <w:sz w:val="28"/>
                <w:szCs w:val="28"/>
              </w:rPr>
              <w:t>ноїди (кверцетин, кемпферол та їх похідні), в</w:t>
            </w:r>
            <w:r w:rsidRPr="00DD71AE">
              <w:rPr>
                <w:color w:val="000000"/>
                <w:sz w:val="28"/>
                <w:szCs w:val="28"/>
              </w:rPr>
              <w:t>і</w:t>
            </w:r>
            <w:r w:rsidRPr="00DD71AE">
              <w:rPr>
                <w:color w:val="000000"/>
                <w:sz w:val="28"/>
                <w:szCs w:val="28"/>
              </w:rPr>
              <w:t>тамін К</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6E46C9" w:rsidRDefault="002A1B6A" w:rsidP="009573F4">
            <w:pPr>
              <w:widowControl w:val="0"/>
              <w:spacing w:before="120" w:after="120"/>
              <w:rPr>
                <w:i/>
                <w:color w:val="000000"/>
                <w:sz w:val="28"/>
                <w:szCs w:val="28"/>
              </w:rPr>
            </w:pPr>
            <w:r w:rsidRPr="006E46C9">
              <w:rPr>
                <w:i/>
                <w:color w:val="000000"/>
                <w:sz w:val="28"/>
                <w:szCs w:val="28"/>
              </w:rPr>
              <w:t xml:space="preserve">Herba Hyperici </w:t>
            </w:r>
            <w:r>
              <w:rPr>
                <w:i/>
                <w:color w:val="000000"/>
                <w:sz w:val="28"/>
                <w:szCs w:val="28"/>
              </w:rPr>
              <w:t>-</w:t>
            </w:r>
            <w:r w:rsidRPr="006E46C9">
              <w:rPr>
                <w:i/>
                <w:color w:val="000000"/>
                <w:sz w:val="28"/>
                <w:szCs w:val="28"/>
              </w:rPr>
              <w:t xml:space="preserve"> </w:t>
            </w:r>
            <w:r w:rsidRPr="006E46C9">
              <w:rPr>
                <w:i/>
                <w:color w:val="000000"/>
                <w:sz w:val="28"/>
                <w:szCs w:val="28"/>
              </w:rPr>
              <w:br/>
              <w:t>трава звіробою</w:t>
            </w:r>
          </w:p>
        </w:tc>
        <w:tc>
          <w:tcPr>
            <w:tcW w:w="5940" w:type="dxa"/>
          </w:tcPr>
          <w:p w:rsidR="002A1B6A" w:rsidRPr="00DD71AE" w:rsidRDefault="002A1B6A" w:rsidP="009573F4">
            <w:pPr>
              <w:widowControl w:val="0"/>
              <w:spacing w:before="120" w:after="120"/>
              <w:rPr>
                <w:color w:val="000000"/>
                <w:sz w:val="28"/>
                <w:szCs w:val="28"/>
              </w:rPr>
            </w:pPr>
            <w:r>
              <w:rPr>
                <w:color w:val="000000"/>
                <w:sz w:val="28"/>
                <w:szCs w:val="28"/>
              </w:rPr>
              <w:t>Ф</w:t>
            </w:r>
            <w:r w:rsidRPr="00DD71AE">
              <w:rPr>
                <w:color w:val="000000"/>
                <w:sz w:val="28"/>
                <w:szCs w:val="28"/>
              </w:rPr>
              <w:t>лавоноїди (кверцетин, кемпферол та їх похі</w:t>
            </w:r>
            <w:r w:rsidRPr="00DD71AE">
              <w:rPr>
                <w:color w:val="000000"/>
                <w:sz w:val="28"/>
                <w:szCs w:val="28"/>
              </w:rPr>
              <w:t>д</w:t>
            </w:r>
            <w:r w:rsidRPr="00DD71AE">
              <w:rPr>
                <w:color w:val="000000"/>
                <w:sz w:val="28"/>
                <w:szCs w:val="28"/>
              </w:rPr>
              <w:t>ні), гідроксикоричні кислоти (п-кумарова, к</w:t>
            </w:r>
            <w:r>
              <w:rPr>
                <w:color w:val="000000"/>
                <w:sz w:val="28"/>
                <w:szCs w:val="28"/>
              </w:rPr>
              <w:t>ав</w:t>
            </w:r>
            <w:r>
              <w:rPr>
                <w:color w:val="000000"/>
                <w:sz w:val="28"/>
                <w:szCs w:val="28"/>
              </w:rPr>
              <w:t>о</w:t>
            </w:r>
            <w:r>
              <w:rPr>
                <w:color w:val="000000"/>
                <w:sz w:val="28"/>
                <w:szCs w:val="28"/>
              </w:rPr>
              <w:t>в</w:t>
            </w:r>
            <w:r w:rsidRPr="00DD71AE">
              <w:rPr>
                <w:color w:val="000000"/>
                <w:sz w:val="28"/>
                <w:szCs w:val="28"/>
              </w:rPr>
              <w:t xml:space="preserve">а, о-гідроксикорична), антраценпохідні, ефірна олія та </w:t>
            </w:r>
            <w:r>
              <w:rPr>
                <w:color w:val="000000"/>
                <w:sz w:val="28"/>
                <w:szCs w:val="28"/>
              </w:rPr>
              <w:t>ін.</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6E46C9" w:rsidRDefault="002A1B6A" w:rsidP="009573F4">
            <w:pPr>
              <w:widowControl w:val="0"/>
              <w:spacing w:before="120" w:after="120"/>
              <w:rPr>
                <w:i/>
                <w:color w:val="000000"/>
                <w:sz w:val="28"/>
                <w:szCs w:val="28"/>
              </w:rPr>
            </w:pPr>
            <w:r w:rsidRPr="006E46C9">
              <w:rPr>
                <w:i/>
                <w:color w:val="000000"/>
                <w:sz w:val="28"/>
                <w:szCs w:val="28"/>
              </w:rPr>
              <w:t xml:space="preserve">Herba Origani </w:t>
            </w:r>
            <w:r>
              <w:rPr>
                <w:i/>
                <w:color w:val="000000"/>
                <w:sz w:val="28"/>
                <w:szCs w:val="28"/>
              </w:rPr>
              <w:t>-</w:t>
            </w:r>
            <w:r w:rsidRPr="006E46C9">
              <w:rPr>
                <w:i/>
                <w:color w:val="000000"/>
                <w:sz w:val="28"/>
                <w:szCs w:val="28"/>
              </w:rPr>
              <w:t xml:space="preserve"> </w:t>
            </w:r>
            <w:r w:rsidRPr="006E46C9">
              <w:rPr>
                <w:i/>
                <w:color w:val="000000"/>
                <w:sz w:val="28"/>
                <w:szCs w:val="28"/>
              </w:rPr>
              <w:br/>
              <w:t>трава материнки</w:t>
            </w:r>
          </w:p>
        </w:tc>
        <w:tc>
          <w:tcPr>
            <w:tcW w:w="5940" w:type="dxa"/>
          </w:tcPr>
          <w:p w:rsidR="002A1B6A" w:rsidRPr="00DD71AE" w:rsidRDefault="002A1B6A" w:rsidP="009573F4">
            <w:pPr>
              <w:widowControl w:val="0"/>
              <w:spacing w:before="120" w:after="120"/>
              <w:rPr>
                <w:color w:val="000000"/>
                <w:sz w:val="28"/>
                <w:szCs w:val="28"/>
              </w:rPr>
            </w:pPr>
            <w:r>
              <w:rPr>
                <w:color w:val="000000"/>
                <w:sz w:val="28"/>
                <w:szCs w:val="28"/>
              </w:rPr>
              <w:t>Е</w:t>
            </w:r>
            <w:r w:rsidRPr="00DD71AE">
              <w:rPr>
                <w:color w:val="000000"/>
                <w:sz w:val="28"/>
                <w:szCs w:val="28"/>
              </w:rPr>
              <w:t xml:space="preserve">фірна олія (ментол, тимол, карвакрол, </w:t>
            </w:r>
            <w:r w:rsidRPr="00DD71AE">
              <w:rPr>
                <w:color w:val="000000"/>
                <w:sz w:val="28"/>
                <w:szCs w:val="28"/>
              </w:rPr>
              <w:sym w:font="Symbol" w:char="F061"/>
            </w:r>
            <w:r w:rsidRPr="00DD71AE">
              <w:rPr>
                <w:color w:val="000000"/>
                <w:sz w:val="28"/>
                <w:szCs w:val="28"/>
              </w:rPr>
              <w:t xml:space="preserve">-пінен, </w:t>
            </w:r>
            <w:r w:rsidRPr="00DD71AE">
              <w:rPr>
                <w:color w:val="000000"/>
                <w:sz w:val="28"/>
                <w:szCs w:val="28"/>
              </w:rPr>
              <w:sym w:font="Symbol" w:char="F062"/>
            </w:r>
            <w:r w:rsidRPr="00DD71AE">
              <w:rPr>
                <w:color w:val="000000"/>
                <w:sz w:val="28"/>
                <w:szCs w:val="28"/>
              </w:rPr>
              <w:t>-пінен, борнеол, лімонен, ментон, азарон), тритерпеноїди (урсолова кислота), флавоноїди, д</w:t>
            </w:r>
            <w:r w:rsidRPr="00DD71AE">
              <w:rPr>
                <w:color w:val="000000"/>
                <w:sz w:val="28"/>
                <w:szCs w:val="28"/>
              </w:rPr>
              <w:t>у</w:t>
            </w:r>
            <w:r w:rsidRPr="00DD71AE">
              <w:rPr>
                <w:color w:val="000000"/>
                <w:sz w:val="28"/>
                <w:szCs w:val="28"/>
              </w:rPr>
              <w:t>бильні та гіркі речовини</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6E46C9" w:rsidRDefault="002A1B6A" w:rsidP="009573F4">
            <w:pPr>
              <w:widowControl w:val="0"/>
              <w:spacing w:before="120" w:after="120"/>
              <w:rPr>
                <w:i/>
                <w:color w:val="000000"/>
                <w:sz w:val="28"/>
                <w:szCs w:val="28"/>
              </w:rPr>
            </w:pPr>
            <w:r w:rsidRPr="006E46C9">
              <w:rPr>
                <w:i/>
                <w:color w:val="000000"/>
                <w:sz w:val="28"/>
                <w:szCs w:val="28"/>
              </w:rPr>
              <w:t xml:space="preserve">Herba Vincae minoris </w:t>
            </w:r>
            <w:r>
              <w:rPr>
                <w:i/>
                <w:color w:val="000000"/>
                <w:sz w:val="28"/>
                <w:szCs w:val="28"/>
              </w:rPr>
              <w:t>-</w:t>
            </w:r>
            <w:r w:rsidRPr="006E46C9">
              <w:rPr>
                <w:i/>
                <w:color w:val="000000"/>
                <w:sz w:val="28"/>
                <w:szCs w:val="28"/>
              </w:rPr>
              <w:t xml:space="preserve"> </w:t>
            </w:r>
            <w:r w:rsidRPr="006E46C9">
              <w:rPr>
                <w:i/>
                <w:color w:val="000000"/>
                <w:sz w:val="28"/>
                <w:szCs w:val="28"/>
              </w:rPr>
              <w:br/>
              <w:t>трава барвінку малого</w:t>
            </w:r>
          </w:p>
        </w:tc>
        <w:tc>
          <w:tcPr>
            <w:tcW w:w="5940" w:type="dxa"/>
          </w:tcPr>
          <w:p w:rsidR="002A1B6A" w:rsidRPr="00DD71AE" w:rsidRDefault="002A1B6A" w:rsidP="009573F4">
            <w:pPr>
              <w:widowControl w:val="0"/>
              <w:spacing w:before="120" w:after="120"/>
              <w:rPr>
                <w:color w:val="000000"/>
                <w:sz w:val="28"/>
                <w:szCs w:val="28"/>
              </w:rPr>
            </w:pPr>
            <w:r>
              <w:rPr>
                <w:color w:val="000000"/>
                <w:sz w:val="28"/>
                <w:szCs w:val="28"/>
              </w:rPr>
              <w:t>А</w:t>
            </w:r>
            <w:r w:rsidRPr="00DD71AE">
              <w:rPr>
                <w:color w:val="000000"/>
                <w:sz w:val="28"/>
                <w:szCs w:val="28"/>
              </w:rPr>
              <w:t>лкалоїди (вінкамін, вінкамінорин), урсолова кислота та ін.</w:t>
            </w:r>
          </w:p>
        </w:tc>
      </w:tr>
    </w:tbl>
    <w:p w:rsidR="002A1B6A" w:rsidRDefault="002A1B6A" w:rsidP="002A1B6A">
      <w:pPr>
        <w:widowControl w:val="0"/>
        <w:spacing w:after="120"/>
        <w:jc w:val="right"/>
        <w:rPr>
          <w:i/>
          <w:color w:val="000000"/>
          <w:sz w:val="28"/>
          <w:szCs w:val="28"/>
        </w:rPr>
      </w:pPr>
    </w:p>
    <w:p w:rsidR="002A1B6A" w:rsidRPr="002A1B6A" w:rsidRDefault="002A1B6A" w:rsidP="002A1B6A">
      <w:pPr>
        <w:widowControl w:val="0"/>
        <w:spacing w:after="120"/>
        <w:jc w:val="right"/>
        <w:rPr>
          <w:i/>
          <w:color w:val="000000"/>
          <w:sz w:val="28"/>
          <w:szCs w:val="28"/>
        </w:rPr>
      </w:pPr>
    </w:p>
    <w:p w:rsidR="002A1B6A" w:rsidRPr="003B149E" w:rsidRDefault="002A1B6A" w:rsidP="002A1B6A">
      <w:pPr>
        <w:widowControl w:val="0"/>
        <w:spacing w:after="120"/>
        <w:jc w:val="right"/>
        <w:rPr>
          <w:i/>
          <w:color w:val="000000"/>
          <w:sz w:val="28"/>
          <w:szCs w:val="28"/>
        </w:rPr>
      </w:pPr>
      <w:r w:rsidRPr="006E46C9">
        <w:rPr>
          <w:i/>
          <w:color w:val="000000"/>
          <w:sz w:val="28"/>
          <w:szCs w:val="28"/>
        </w:rPr>
        <w:lastRenderedPageBreak/>
        <w:t xml:space="preserve">Таблиця </w:t>
      </w:r>
      <w:r>
        <w:rPr>
          <w:i/>
          <w:color w:val="000000"/>
          <w:sz w:val="28"/>
          <w:szCs w:val="28"/>
        </w:rPr>
        <w:t>3</w:t>
      </w:r>
      <w:r w:rsidRPr="006E46C9">
        <w:rPr>
          <w:i/>
          <w:color w:val="000000"/>
          <w:sz w:val="28"/>
          <w:szCs w:val="28"/>
        </w:rPr>
        <w:t>.</w:t>
      </w:r>
      <w:r>
        <w:rPr>
          <w:i/>
          <w:color w:val="000000"/>
          <w:sz w:val="28"/>
          <w:szCs w:val="28"/>
        </w:rPr>
        <w:t>1</w:t>
      </w:r>
      <w:r w:rsidRPr="003B149E">
        <w:rPr>
          <w:i/>
          <w:color w:val="000000"/>
          <w:sz w:val="28"/>
          <w:szCs w:val="28"/>
        </w:rPr>
        <w:t>3</w:t>
      </w:r>
    </w:p>
    <w:p w:rsidR="002A1B6A" w:rsidRPr="006E46C9" w:rsidRDefault="002A1B6A" w:rsidP="002A1B6A">
      <w:pPr>
        <w:widowControl w:val="0"/>
        <w:spacing w:line="360" w:lineRule="auto"/>
        <w:jc w:val="center"/>
        <w:rPr>
          <w:b/>
          <w:color w:val="000000"/>
          <w:sz w:val="28"/>
          <w:szCs w:val="28"/>
        </w:rPr>
      </w:pPr>
      <w:r w:rsidRPr="006E46C9">
        <w:rPr>
          <w:b/>
          <w:color w:val="000000"/>
          <w:sz w:val="28"/>
          <w:szCs w:val="28"/>
        </w:rPr>
        <w:t>Результати прогнозу фармакологічної активності БАР</w:t>
      </w:r>
    </w:p>
    <w:tbl>
      <w:tblPr>
        <w:tblStyle w:val="afffffff8"/>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642"/>
        <w:gridCol w:w="1704"/>
        <w:gridCol w:w="1599"/>
        <w:gridCol w:w="3465"/>
      </w:tblGrid>
      <w:tr w:rsidR="002A1B6A" w:rsidRPr="00DD71AE" w:rsidTr="009573F4">
        <w:tc>
          <w:tcPr>
            <w:tcW w:w="2398" w:type="dxa"/>
            <w:tcBorders>
              <w:top w:val="double" w:sz="6" w:space="0" w:color="auto"/>
              <w:bottom w:val="double" w:sz="6" w:space="0" w:color="auto"/>
            </w:tcBorders>
            <w:tcMar>
              <w:left w:w="28" w:type="dxa"/>
              <w:right w:w="28" w:type="dxa"/>
            </w:tcMar>
            <w:vAlign w:val="center"/>
          </w:tcPr>
          <w:p w:rsidR="002A1B6A" w:rsidRPr="00DD71AE" w:rsidRDefault="002A1B6A" w:rsidP="009573F4">
            <w:pPr>
              <w:widowControl w:val="0"/>
              <w:jc w:val="center"/>
              <w:rPr>
                <w:b/>
                <w:color w:val="000000"/>
                <w:sz w:val="26"/>
                <w:szCs w:val="26"/>
              </w:rPr>
            </w:pPr>
            <w:r w:rsidRPr="00DD71AE">
              <w:rPr>
                <w:b/>
                <w:color w:val="000000"/>
                <w:sz w:val="26"/>
                <w:szCs w:val="26"/>
              </w:rPr>
              <w:t>Активність</w:t>
            </w:r>
          </w:p>
        </w:tc>
        <w:tc>
          <w:tcPr>
            <w:tcW w:w="1704" w:type="dxa"/>
            <w:tcBorders>
              <w:top w:val="double" w:sz="6" w:space="0" w:color="auto"/>
              <w:bottom w:val="double" w:sz="6" w:space="0" w:color="auto"/>
            </w:tcBorders>
            <w:tcMar>
              <w:left w:w="28" w:type="dxa"/>
              <w:right w:w="28" w:type="dxa"/>
            </w:tcMar>
            <w:vAlign w:val="center"/>
          </w:tcPr>
          <w:p w:rsidR="002A1B6A" w:rsidRPr="00DD71AE" w:rsidRDefault="002A1B6A" w:rsidP="009573F4">
            <w:pPr>
              <w:widowControl w:val="0"/>
              <w:jc w:val="center"/>
              <w:rPr>
                <w:b/>
                <w:color w:val="000000"/>
                <w:sz w:val="26"/>
                <w:szCs w:val="26"/>
              </w:rPr>
            </w:pPr>
            <w:r w:rsidRPr="00DD71AE">
              <w:rPr>
                <w:b/>
                <w:color w:val="000000"/>
                <w:sz w:val="26"/>
                <w:szCs w:val="26"/>
              </w:rPr>
              <w:t>БАР</w:t>
            </w:r>
          </w:p>
        </w:tc>
        <w:tc>
          <w:tcPr>
            <w:tcW w:w="1316" w:type="dxa"/>
            <w:tcBorders>
              <w:top w:val="double" w:sz="6" w:space="0" w:color="auto"/>
              <w:bottom w:val="double" w:sz="6" w:space="0" w:color="auto"/>
            </w:tcBorders>
            <w:tcMar>
              <w:left w:w="28" w:type="dxa"/>
              <w:right w:w="28" w:type="dxa"/>
            </w:tcMar>
            <w:vAlign w:val="center"/>
          </w:tcPr>
          <w:p w:rsidR="002A1B6A" w:rsidRPr="00DD71AE" w:rsidRDefault="002A1B6A" w:rsidP="009573F4">
            <w:pPr>
              <w:widowControl w:val="0"/>
              <w:jc w:val="center"/>
              <w:rPr>
                <w:b/>
                <w:color w:val="000000"/>
                <w:sz w:val="26"/>
                <w:szCs w:val="26"/>
              </w:rPr>
            </w:pPr>
            <w:r w:rsidRPr="00DD71AE">
              <w:rPr>
                <w:b/>
                <w:color w:val="000000"/>
                <w:sz w:val="26"/>
                <w:szCs w:val="26"/>
              </w:rPr>
              <w:t>Індекс активн</w:t>
            </w:r>
            <w:r w:rsidRPr="00DD71AE">
              <w:rPr>
                <w:b/>
                <w:color w:val="000000"/>
                <w:sz w:val="26"/>
                <w:szCs w:val="26"/>
              </w:rPr>
              <w:t>о</w:t>
            </w:r>
            <w:r w:rsidRPr="00DD71AE">
              <w:rPr>
                <w:b/>
                <w:color w:val="000000"/>
                <w:sz w:val="26"/>
                <w:szCs w:val="26"/>
              </w:rPr>
              <w:t>сті</w:t>
            </w:r>
          </w:p>
        </w:tc>
        <w:tc>
          <w:tcPr>
            <w:tcW w:w="3992" w:type="dxa"/>
            <w:tcBorders>
              <w:top w:val="double" w:sz="6" w:space="0" w:color="auto"/>
              <w:bottom w:val="double" w:sz="6" w:space="0" w:color="auto"/>
            </w:tcBorders>
            <w:tcMar>
              <w:left w:w="28" w:type="dxa"/>
              <w:right w:w="28" w:type="dxa"/>
            </w:tcMar>
            <w:vAlign w:val="center"/>
          </w:tcPr>
          <w:p w:rsidR="002A1B6A" w:rsidRPr="00DD71AE" w:rsidRDefault="002A1B6A" w:rsidP="009573F4">
            <w:pPr>
              <w:widowControl w:val="0"/>
              <w:jc w:val="center"/>
              <w:rPr>
                <w:b/>
                <w:color w:val="000000"/>
                <w:sz w:val="26"/>
                <w:szCs w:val="26"/>
              </w:rPr>
            </w:pPr>
            <w:r w:rsidRPr="00DD71AE">
              <w:rPr>
                <w:b/>
                <w:color w:val="000000"/>
                <w:sz w:val="26"/>
                <w:szCs w:val="26"/>
              </w:rPr>
              <w:t>ЛРС, до складу якої вход</w:t>
            </w:r>
            <w:r>
              <w:rPr>
                <w:b/>
                <w:color w:val="000000"/>
                <w:sz w:val="26"/>
                <w:szCs w:val="26"/>
              </w:rPr>
              <w:t>я</w:t>
            </w:r>
            <w:r w:rsidRPr="00DD71AE">
              <w:rPr>
                <w:b/>
                <w:color w:val="000000"/>
                <w:sz w:val="26"/>
                <w:szCs w:val="26"/>
              </w:rPr>
              <w:t>ть БАР</w:t>
            </w:r>
          </w:p>
        </w:tc>
      </w:tr>
      <w:tr w:rsidR="002A1B6A" w:rsidRPr="00DD71AE" w:rsidTr="009573F4">
        <w:tc>
          <w:tcPr>
            <w:tcW w:w="2398" w:type="dxa"/>
            <w:tcBorders>
              <w:top w:val="double" w:sz="6" w:space="0" w:color="auto"/>
            </w:tcBorders>
            <w:tcMar>
              <w:left w:w="28" w:type="dxa"/>
              <w:right w:w="28" w:type="dxa"/>
            </w:tcMar>
          </w:tcPr>
          <w:p w:rsidR="002A1B6A" w:rsidRPr="00DD71AE" w:rsidRDefault="002A1B6A" w:rsidP="009573F4">
            <w:pPr>
              <w:widowControl w:val="0"/>
              <w:jc w:val="center"/>
              <w:rPr>
                <w:b/>
                <w:color w:val="000000"/>
                <w:sz w:val="26"/>
                <w:szCs w:val="26"/>
              </w:rPr>
            </w:pPr>
            <w:r w:rsidRPr="00DD71AE">
              <w:rPr>
                <w:b/>
                <w:color w:val="000000"/>
                <w:sz w:val="26"/>
                <w:szCs w:val="26"/>
              </w:rPr>
              <w:t>1</w:t>
            </w:r>
          </w:p>
        </w:tc>
        <w:tc>
          <w:tcPr>
            <w:tcW w:w="1704" w:type="dxa"/>
            <w:tcBorders>
              <w:top w:val="double" w:sz="6" w:space="0" w:color="auto"/>
            </w:tcBorders>
            <w:tcMar>
              <w:left w:w="28" w:type="dxa"/>
              <w:right w:w="28" w:type="dxa"/>
            </w:tcMar>
          </w:tcPr>
          <w:p w:rsidR="002A1B6A" w:rsidRPr="00DD71AE" w:rsidRDefault="002A1B6A" w:rsidP="009573F4">
            <w:pPr>
              <w:widowControl w:val="0"/>
              <w:jc w:val="center"/>
              <w:rPr>
                <w:b/>
                <w:color w:val="000000"/>
                <w:sz w:val="26"/>
                <w:szCs w:val="26"/>
              </w:rPr>
            </w:pPr>
            <w:r w:rsidRPr="00DD71AE">
              <w:rPr>
                <w:b/>
                <w:color w:val="000000"/>
                <w:sz w:val="26"/>
                <w:szCs w:val="26"/>
              </w:rPr>
              <w:t>2</w:t>
            </w:r>
          </w:p>
        </w:tc>
        <w:tc>
          <w:tcPr>
            <w:tcW w:w="1316" w:type="dxa"/>
            <w:tcBorders>
              <w:top w:val="double" w:sz="6" w:space="0" w:color="auto"/>
            </w:tcBorders>
            <w:tcMar>
              <w:left w:w="28" w:type="dxa"/>
              <w:right w:w="28" w:type="dxa"/>
            </w:tcMar>
          </w:tcPr>
          <w:p w:rsidR="002A1B6A" w:rsidRPr="00DD71AE" w:rsidRDefault="002A1B6A" w:rsidP="009573F4">
            <w:pPr>
              <w:widowControl w:val="0"/>
              <w:jc w:val="center"/>
              <w:rPr>
                <w:b/>
                <w:color w:val="000000"/>
                <w:sz w:val="26"/>
                <w:szCs w:val="26"/>
              </w:rPr>
            </w:pPr>
            <w:r w:rsidRPr="00DD71AE">
              <w:rPr>
                <w:b/>
                <w:color w:val="000000"/>
                <w:sz w:val="26"/>
                <w:szCs w:val="26"/>
              </w:rPr>
              <w:t>3</w:t>
            </w:r>
          </w:p>
        </w:tc>
        <w:tc>
          <w:tcPr>
            <w:tcW w:w="3992" w:type="dxa"/>
            <w:tcBorders>
              <w:top w:val="double" w:sz="6" w:space="0" w:color="auto"/>
            </w:tcBorders>
            <w:tcMar>
              <w:left w:w="28" w:type="dxa"/>
              <w:right w:w="28" w:type="dxa"/>
            </w:tcMar>
          </w:tcPr>
          <w:p w:rsidR="002A1B6A" w:rsidRPr="00DD71AE" w:rsidRDefault="002A1B6A" w:rsidP="009573F4">
            <w:pPr>
              <w:widowControl w:val="0"/>
              <w:jc w:val="center"/>
              <w:rPr>
                <w:b/>
                <w:color w:val="000000"/>
                <w:sz w:val="26"/>
                <w:szCs w:val="26"/>
              </w:rPr>
            </w:pPr>
            <w:r w:rsidRPr="00DD71AE">
              <w:rPr>
                <w:b/>
                <w:color w:val="000000"/>
                <w:sz w:val="26"/>
                <w:szCs w:val="26"/>
              </w:rPr>
              <w:t>4</w:t>
            </w:r>
          </w:p>
        </w:tc>
      </w:tr>
      <w:tr w:rsidR="002A1B6A" w:rsidRPr="00DD71AE" w:rsidTr="009573F4">
        <w:tc>
          <w:tcPr>
            <w:tcW w:w="2398" w:type="dxa"/>
            <w:vMerge w:val="restart"/>
            <w:tcBorders>
              <w:top w:val="double" w:sz="6" w:space="0" w:color="auto"/>
            </w:tcBorders>
            <w:tcMar>
              <w:left w:w="28" w:type="dxa"/>
              <w:right w:w="28" w:type="dxa"/>
            </w:tcMar>
          </w:tcPr>
          <w:p w:rsidR="002A1B6A" w:rsidRPr="00DD71AE" w:rsidRDefault="002A1B6A" w:rsidP="009573F4">
            <w:pPr>
              <w:widowControl w:val="0"/>
              <w:ind w:left="113"/>
              <w:rPr>
                <w:color w:val="000000"/>
                <w:sz w:val="26"/>
                <w:szCs w:val="26"/>
              </w:rPr>
            </w:pPr>
            <w:r w:rsidRPr="00DD71AE">
              <w:rPr>
                <w:color w:val="000000"/>
                <w:sz w:val="26"/>
                <w:szCs w:val="26"/>
              </w:rPr>
              <w:t>Антибактеріальна, прот</w:t>
            </w:r>
            <w:r w:rsidRPr="00DD71AE">
              <w:rPr>
                <w:color w:val="000000"/>
                <w:sz w:val="26"/>
                <w:szCs w:val="26"/>
              </w:rPr>
              <w:t>и</w:t>
            </w:r>
            <w:r w:rsidRPr="00DD71AE">
              <w:rPr>
                <w:color w:val="000000"/>
                <w:sz w:val="26"/>
                <w:szCs w:val="26"/>
              </w:rPr>
              <w:t>грибкова</w:t>
            </w:r>
          </w:p>
        </w:tc>
        <w:tc>
          <w:tcPr>
            <w:tcW w:w="1704" w:type="dxa"/>
            <w:tcBorders>
              <w:top w:val="double" w:sz="6" w:space="0" w:color="auto"/>
            </w:tcBorders>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амфора</w:t>
            </w:r>
          </w:p>
        </w:tc>
        <w:tc>
          <w:tcPr>
            <w:tcW w:w="1316" w:type="dxa"/>
            <w:tcBorders>
              <w:top w:val="double" w:sz="6" w:space="0" w:color="auto"/>
            </w:tcBorders>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w:t>
            </w:r>
          </w:p>
        </w:tc>
        <w:tc>
          <w:tcPr>
            <w:tcW w:w="3992" w:type="dxa"/>
            <w:tcBorders>
              <w:top w:val="double" w:sz="6" w:space="0" w:color="auto"/>
            </w:tcBorders>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 трава деревію, трава матер</w:t>
            </w:r>
            <w:r w:rsidRPr="00DD71AE">
              <w:rPr>
                <w:color w:val="000000"/>
                <w:sz w:val="26"/>
                <w:szCs w:val="26"/>
              </w:rPr>
              <w:t>и</w:t>
            </w:r>
            <w:r w:rsidRPr="00DD71AE">
              <w:rPr>
                <w:color w:val="000000"/>
                <w:sz w:val="26"/>
                <w:szCs w:val="26"/>
              </w:rPr>
              <w:t>нки</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Л</w:t>
            </w:r>
            <w:r w:rsidRPr="00DD71AE">
              <w:rPr>
                <w:color w:val="000000"/>
                <w:sz w:val="26"/>
                <w:szCs w:val="26"/>
              </w:rPr>
              <w:t>імонен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0,550</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Т</w:t>
            </w:r>
            <w:r w:rsidRPr="00DD71AE">
              <w:rPr>
                <w:color w:val="000000"/>
                <w:sz w:val="26"/>
                <w:szCs w:val="26"/>
              </w:rPr>
              <w:t>рава деревію, трава матери</w:t>
            </w:r>
            <w:r w:rsidRPr="00DD71AE">
              <w:rPr>
                <w:color w:val="000000"/>
                <w:sz w:val="26"/>
                <w:szCs w:val="26"/>
              </w:rPr>
              <w:t>н</w:t>
            </w:r>
            <w:r w:rsidRPr="00DD71AE">
              <w:rPr>
                <w:color w:val="000000"/>
                <w:sz w:val="26"/>
                <w:szCs w:val="26"/>
              </w:rPr>
              <w:t>ки</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Е</w:t>
            </w:r>
            <w:r w:rsidRPr="00DD71AE">
              <w:rPr>
                <w:color w:val="000000"/>
                <w:sz w:val="26"/>
                <w:szCs w:val="26"/>
              </w:rPr>
              <w:t>вгенол</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w:t>
            </w:r>
          </w:p>
        </w:tc>
        <w:tc>
          <w:tcPr>
            <w:tcW w:w="3992" w:type="dxa"/>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кореневища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Б</w:t>
            </w:r>
            <w:r w:rsidRPr="00DD71AE">
              <w:rPr>
                <w:color w:val="000000"/>
                <w:sz w:val="26"/>
                <w:szCs w:val="26"/>
              </w:rPr>
              <w:t>ензиловий спирт</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вітки ромашки, кореневища а</w:t>
            </w:r>
            <w:r w:rsidRPr="00DD71AE">
              <w:rPr>
                <w:color w:val="000000"/>
                <w:sz w:val="26"/>
                <w:szCs w:val="26"/>
              </w:rPr>
              <w:t>ї</w:t>
            </w:r>
            <w:r w:rsidRPr="00DD71AE">
              <w:rPr>
                <w:color w:val="000000"/>
                <w:sz w:val="26"/>
                <w:szCs w:val="26"/>
              </w:rPr>
              <w:t>ру</w:t>
            </w:r>
          </w:p>
        </w:tc>
      </w:tr>
      <w:tr w:rsidR="002A1B6A" w:rsidRPr="00DD71AE" w:rsidTr="009573F4">
        <w:tc>
          <w:tcPr>
            <w:tcW w:w="2398" w:type="dxa"/>
            <w:vMerge w:val="restart"/>
            <w:tcMar>
              <w:left w:w="28" w:type="dxa"/>
              <w:right w:w="28" w:type="dxa"/>
            </w:tcMar>
          </w:tcPr>
          <w:p w:rsidR="002A1B6A" w:rsidRPr="00DD71AE" w:rsidRDefault="002A1B6A" w:rsidP="009573F4">
            <w:pPr>
              <w:widowControl w:val="0"/>
              <w:ind w:left="113"/>
              <w:rPr>
                <w:color w:val="000000"/>
                <w:sz w:val="26"/>
                <w:szCs w:val="26"/>
              </w:rPr>
            </w:pPr>
            <w:r w:rsidRPr="00DD71AE">
              <w:rPr>
                <w:color w:val="000000"/>
                <w:sz w:val="26"/>
                <w:szCs w:val="26"/>
              </w:rPr>
              <w:t>Протизапальна</w:t>
            </w: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амфора</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 трава деревію, трава матер</w:t>
            </w:r>
            <w:r w:rsidRPr="00DD71AE">
              <w:rPr>
                <w:color w:val="000000"/>
                <w:sz w:val="26"/>
                <w:szCs w:val="26"/>
              </w:rPr>
              <w:t>и</w:t>
            </w:r>
            <w:r w:rsidRPr="00DD71AE">
              <w:rPr>
                <w:color w:val="000000"/>
                <w:sz w:val="26"/>
                <w:szCs w:val="26"/>
              </w:rPr>
              <w:t>нки</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α-</w:t>
            </w:r>
            <w:r>
              <w:rPr>
                <w:color w:val="000000"/>
                <w:sz w:val="26"/>
                <w:szCs w:val="26"/>
              </w:rPr>
              <w:t>К</w:t>
            </w:r>
            <w:r w:rsidRPr="00DD71AE">
              <w:rPr>
                <w:color w:val="000000"/>
                <w:sz w:val="26"/>
                <w:szCs w:val="26"/>
              </w:rPr>
              <w:t>аламен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0,599</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А</w:t>
            </w:r>
            <w:r w:rsidRPr="00DD71AE">
              <w:rPr>
                <w:color w:val="000000"/>
                <w:sz w:val="26"/>
                <w:szCs w:val="26"/>
              </w:rPr>
              <w:t>корон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0,518</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Азулен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0,571</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 квітки ром</w:t>
            </w:r>
            <w:r w:rsidRPr="00DD71AE">
              <w:rPr>
                <w:color w:val="000000"/>
                <w:sz w:val="26"/>
                <w:szCs w:val="26"/>
              </w:rPr>
              <w:t>а</w:t>
            </w:r>
            <w:r w:rsidRPr="00DD71AE">
              <w:rPr>
                <w:color w:val="000000"/>
                <w:sz w:val="26"/>
                <w:szCs w:val="26"/>
              </w:rPr>
              <w:t>шки, трава грициків, трава д</w:t>
            </w:r>
            <w:r w:rsidRPr="00DD71AE">
              <w:rPr>
                <w:color w:val="000000"/>
                <w:sz w:val="26"/>
                <w:szCs w:val="26"/>
              </w:rPr>
              <w:t>е</w:t>
            </w:r>
            <w:r w:rsidRPr="00DD71AE">
              <w:rPr>
                <w:color w:val="000000"/>
                <w:sz w:val="26"/>
                <w:szCs w:val="26"/>
              </w:rPr>
              <w:t>ревію</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α-</w:t>
            </w:r>
            <w:r>
              <w:rPr>
                <w:color w:val="000000"/>
                <w:sz w:val="26"/>
                <w:szCs w:val="26"/>
              </w:rPr>
              <w:t>Т</w:t>
            </w:r>
            <w:r w:rsidRPr="00DD71AE">
              <w:rPr>
                <w:color w:val="000000"/>
                <w:sz w:val="26"/>
                <w:szCs w:val="26"/>
              </w:rPr>
              <w:t>ерпінен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0,525</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М</w:t>
            </w:r>
            <w:r w:rsidRPr="00DD71AE">
              <w:rPr>
                <w:color w:val="000000"/>
                <w:sz w:val="26"/>
                <w:szCs w:val="26"/>
              </w:rPr>
              <w:t>ентон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0,532</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 трава мат</w:t>
            </w:r>
            <w:r w:rsidRPr="00DD71AE">
              <w:rPr>
                <w:color w:val="000000"/>
                <w:sz w:val="26"/>
                <w:szCs w:val="26"/>
              </w:rPr>
              <w:t>е</w:t>
            </w:r>
            <w:r w:rsidRPr="00DD71AE">
              <w:rPr>
                <w:color w:val="000000"/>
                <w:sz w:val="26"/>
                <w:szCs w:val="26"/>
              </w:rPr>
              <w:t xml:space="preserve">ринки </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Б</w:t>
            </w:r>
            <w:r w:rsidRPr="00DD71AE">
              <w:rPr>
                <w:color w:val="000000"/>
                <w:sz w:val="26"/>
                <w:szCs w:val="26"/>
              </w:rPr>
              <w:t>ензальд</w:t>
            </w:r>
            <w:r w:rsidRPr="00DD71AE">
              <w:rPr>
                <w:color w:val="000000"/>
                <w:sz w:val="26"/>
                <w:szCs w:val="26"/>
              </w:rPr>
              <w:t>е</w:t>
            </w:r>
            <w:r w:rsidRPr="00DD71AE">
              <w:rPr>
                <w:color w:val="000000"/>
                <w:sz w:val="26"/>
                <w:szCs w:val="26"/>
              </w:rPr>
              <w:t>гід</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0,614</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вітки ром</w:t>
            </w:r>
            <w:r w:rsidRPr="00DD71AE">
              <w:rPr>
                <w:color w:val="000000"/>
                <w:sz w:val="26"/>
                <w:szCs w:val="26"/>
              </w:rPr>
              <w:t>а</w:t>
            </w:r>
            <w:r w:rsidRPr="00DD71AE">
              <w:rPr>
                <w:color w:val="000000"/>
                <w:sz w:val="26"/>
                <w:szCs w:val="26"/>
              </w:rPr>
              <w:t>шки</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верцетин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0,506</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Т</w:t>
            </w:r>
            <w:r w:rsidRPr="00DD71AE">
              <w:rPr>
                <w:color w:val="000000"/>
                <w:sz w:val="26"/>
                <w:szCs w:val="26"/>
              </w:rPr>
              <w:t>рава грициків звичайних, трава деревію,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sidRPr="00DB4E9D">
              <w:rPr>
                <w:i/>
                <w:color w:val="000000"/>
                <w:sz w:val="26"/>
                <w:szCs w:val="26"/>
              </w:rPr>
              <w:t>п</w:t>
            </w:r>
            <w:r w:rsidRPr="00DD71AE">
              <w:rPr>
                <w:color w:val="000000"/>
                <w:sz w:val="26"/>
                <w:szCs w:val="26"/>
              </w:rPr>
              <w:t>-</w:t>
            </w:r>
            <w:r>
              <w:rPr>
                <w:color w:val="000000"/>
                <w:sz w:val="26"/>
                <w:szCs w:val="26"/>
              </w:rPr>
              <w:t>К</w:t>
            </w:r>
            <w:r w:rsidRPr="00DD71AE">
              <w:rPr>
                <w:color w:val="000000"/>
                <w:sz w:val="26"/>
                <w:szCs w:val="26"/>
              </w:rPr>
              <w:t xml:space="preserve">умарова </w:t>
            </w:r>
            <w:r>
              <w:rPr>
                <w:color w:val="000000"/>
                <w:sz w:val="26"/>
                <w:szCs w:val="26"/>
              </w:rPr>
              <w:br/>
            </w:r>
            <w:r w:rsidRPr="00DD71AE">
              <w:rPr>
                <w:color w:val="000000"/>
                <w:sz w:val="26"/>
                <w:szCs w:val="26"/>
              </w:rPr>
              <w:t>к</w:t>
            </w:r>
            <w:r w:rsidRPr="00DD71AE">
              <w:rPr>
                <w:color w:val="000000"/>
                <w:sz w:val="26"/>
                <w:szCs w:val="26"/>
              </w:rPr>
              <w:t>и</w:t>
            </w:r>
            <w:r w:rsidRPr="00DD71AE">
              <w:rPr>
                <w:color w:val="000000"/>
                <w:sz w:val="26"/>
                <w:szCs w:val="26"/>
              </w:rPr>
              <w:t>слота</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0,509</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вітки нагідок, трава гриц</w:t>
            </w:r>
            <w:r w:rsidRPr="00DD71AE">
              <w:rPr>
                <w:color w:val="000000"/>
                <w:sz w:val="26"/>
                <w:szCs w:val="26"/>
              </w:rPr>
              <w:t>и</w:t>
            </w:r>
            <w:r w:rsidRPr="00DD71AE">
              <w:rPr>
                <w:color w:val="000000"/>
                <w:sz w:val="26"/>
                <w:szCs w:val="26"/>
              </w:rPr>
              <w:t>ків звичайних,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Кавов</w:t>
            </w:r>
            <w:r w:rsidRPr="00DD71AE">
              <w:rPr>
                <w:color w:val="000000"/>
                <w:sz w:val="26"/>
                <w:szCs w:val="26"/>
              </w:rPr>
              <w:t>а</w:t>
            </w:r>
            <w:r>
              <w:rPr>
                <w:color w:val="000000"/>
                <w:sz w:val="26"/>
                <w:szCs w:val="26"/>
              </w:rPr>
              <w:br/>
            </w:r>
            <w:r w:rsidRPr="00DD71AE">
              <w:rPr>
                <w:color w:val="000000"/>
                <w:sz w:val="26"/>
                <w:szCs w:val="26"/>
              </w:rPr>
              <w:t>кисл</w:t>
            </w:r>
            <w:r w:rsidRPr="00DD71AE">
              <w:rPr>
                <w:color w:val="000000"/>
                <w:sz w:val="26"/>
                <w:szCs w:val="26"/>
              </w:rPr>
              <w:t>о</w:t>
            </w:r>
            <w:r w:rsidRPr="00DD71AE">
              <w:rPr>
                <w:color w:val="000000"/>
                <w:sz w:val="26"/>
                <w:szCs w:val="26"/>
              </w:rPr>
              <w:t>та</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0,516</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вітки нагідок, трава гриц</w:t>
            </w:r>
            <w:r w:rsidRPr="00DD71AE">
              <w:rPr>
                <w:color w:val="000000"/>
                <w:sz w:val="26"/>
                <w:szCs w:val="26"/>
              </w:rPr>
              <w:t>и</w:t>
            </w:r>
            <w:r w:rsidRPr="00DD71AE">
              <w:rPr>
                <w:color w:val="000000"/>
                <w:sz w:val="26"/>
                <w:szCs w:val="26"/>
              </w:rPr>
              <w:t>ків звичайних,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br w:type="page"/>
              <w:t>о-</w:t>
            </w:r>
            <w:r>
              <w:rPr>
                <w:color w:val="000000"/>
                <w:sz w:val="26"/>
                <w:szCs w:val="26"/>
              </w:rPr>
              <w:t>Г</w:t>
            </w:r>
            <w:r w:rsidRPr="00DD71AE">
              <w:rPr>
                <w:color w:val="000000"/>
                <w:sz w:val="26"/>
                <w:szCs w:val="26"/>
              </w:rPr>
              <w:t>ідроксико-ри</w:t>
            </w:r>
            <w:r w:rsidRPr="00DD71AE">
              <w:rPr>
                <w:color w:val="000000"/>
                <w:sz w:val="26"/>
                <w:szCs w:val="26"/>
              </w:rPr>
              <w:t>ч</w:t>
            </w:r>
            <w:r w:rsidRPr="00DD71AE">
              <w:rPr>
                <w:color w:val="000000"/>
                <w:sz w:val="26"/>
                <w:szCs w:val="26"/>
              </w:rPr>
              <w:t>на кислота</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0,559</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вітки нагідок, трава гриц</w:t>
            </w:r>
            <w:r w:rsidRPr="00DD71AE">
              <w:rPr>
                <w:color w:val="000000"/>
                <w:sz w:val="26"/>
                <w:szCs w:val="26"/>
              </w:rPr>
              <w:t>и</w:t>
            </w:r>
            <w:r w:rsidRPr="00DD71AE">
              <w:rPr>
                <w:color w:val="000000"/>
                <w:sz w:val="26"/>
                <w:szCs w:val="26"/>
              </w:rPr>
              <w:t>ків звичайних,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Х</w:t>
            </w:r>
            <w:r w:rsidRPr="00DD71AE">
              <w:rPr>
                <w:color w:val="000000"/>
                <w:sz w:val="26"/>
                <w:szCs w:val="26"/>
              </w:rPr>
              <w:t>амазулен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вітки ромашки, трава дер</w:t>
            </w:r>
            <w:r w:rsidRPr="00DD71AE">
              <w:rPr>
                <w:color w:val="000000"/>
                <w:sz w:val="26"/>
                <w:szCs w:val="26"/>
              </w:rPr>
              <w:t>е</w:t>
            </w:r>
            <w:r w:rsidRPr="00DD71AE">
              <w:rPr>
                <w:color w:val="000000"/>
                <w:sz w:val="26"/>
                <w:szCs w:val="26"/>
              </w:rPr>
              <w:t>вію</w:t>
            </w:r>
          </w:p>
        </w:tc>
      </w:tr>
      <w:tr w:rsidR="002A1B6A" w:rsidRPr="00DD71AE" w:rsidTr="009573F4">
        <w:tc>
          <w:tcPr>
            <w:tcW w:w="2398" w:type="dxa"/>
            <w:vMerge w:val="restart"/>
            <w:tcMar>
              <w:left w:w="28" w:type="dxa"/>
              <w:right w:w="28" w:type="dxa"/>
            </w:tcMar>
          </w:tcPr>
          <w:p w:rsidR="002A1B6A" w:rsidRPr="00DD71AE" w:rsidRDefault="002A1B6A" w:rsidP="009573F4">
            <w:pPr>
              <w:widowControl w:val="0"/>
              <w:ind w:left="113"/>
              <w:rPr>
                <w:color w:val="000000"/>
                <w:sz w:val="26"/>
                <w:szCs w:val="26"/>
              </w:rPr>
            </w:pPr>
            <w:r w:rsidRPr="00DD71AE">
              <w:rPr>
                <w:color w:val="000000"/>
                <w:sz w:val="26"/>
                <w:szCs w:val="26"/>
              </w:rPr>
              <w:t>Спазмолітична</w:t>
            </w: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амфора</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0,612</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 xml:space="preserve">ореневища аїру, трава </w:t>
            </w:r>
            <w:r w:rsidRPr="00DD71AE">
              <w:rPr>
                <w:color w:val="000000"/>
                <w:sz w:val="26"/>
                <w:szCs w:val="26"/>
              </w:rPr>
              <w:lastRenderedPageBreak/>
              <w:t>деревію, трава матер</w:t>
            </w:r>
            <w:r w:rsidRPr="00DD71AE">
              <w:rPr>
                <w:color w:val="000000"/>
                <w:sz w:val="26"/>
                <w:szCs w:val="26"/>
              </w:rPr>
              <w:t>и</w:t>
            </w:r>
            <w:r w:rsidRPr="00DD71AE">
              <w:rPr>
                <w:color w:val="000000"/>
                <w:sz w:val="26"/>
                <w:szCs w:val="26"/>
              </w:rPr>
              <w:t>нки</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α-</w:t>
            </w:r>
            <w:r>
              <w:rPr>
                <w:color w:val="000000"/>
                <w:sz w:val="26"/>
                <w:szCs w:val="26"/>
              </w:rPr>
              <w:t>П</w:t>
            </w:r>
            <w:r w:rsidRPr="00DD71AE">
              <w:rPr>
                <w:color w:val="000000"/>
                <w:sz w:val="26"/>
                <w:szCs w:val="26"/>
              </w:rPr>
              <w:t>інен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0,646</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 трава деревію, трава матер</w:t>
            </w:r>
            <w:r w:rsidRPr="00DD71AE">
              <w:rPr>
                <w:color w:val="000000"/>
                <w:sz w:val="26"/>
                <w:szCs w:val="26"/>
              </w:rPr>
              <w:t>и</w:t>
            </w:r>
            <w:r w:rsidRPr="00DD71AE">
              <w:rPr>
                <w:color w:val="000000"/>
                <w:sz w:val="26"/>
                <w:szCs w:val="26"/>
              </w:rPr>
              <w:t>нки</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α-</w:t>
            </w:r>
            <w:r>
              <w:rPr>
                <w:color w:val="000000"/>
                <w:sz w:val="26"/>
                <w:szCs w:val="26"/>
              </w:rPr>
              <w:t>Т</w:t>
            </w:r>
            <w:r w:rsidRPr="00DD71AE">
              <w:rPr>
                <w:color w:val="000000"/>
                <w:sz w:val="26"/>
                <w:szCs w:val="26"/>
              </w:rPr>
              <w:t>ерпінен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0,534</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Б</w:t>
            </w:r>
            <w:r w:rsidRPr="00DD71AE">
              <w:rPr>
                <w:color w:val="000000"/>
                <w:sz w:val="26"/>
                <w:szCs w:val="26"/>
              </w:rPr>
              <w:t>ензиловий спирт</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0,595</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вітки ромашки, кореневища а</w:t>
            </w:r>
            <w:r w:rsidRPr="00DD71AE">
              <w:rPr>
                <w:color w:val="000000"/>
                <w:sz w:val="26"/>
                <w:szCs w:val="26"/>
              </w:rPr>
              <w:t>ї</w:t>
            </w:r>
            <w:r w:rsidRPr="00DD71AE">
              <w:rPr>
                <w:color w:val="000000"/>
                <w:sz w:val="26"/>
                <w:szCs w:val="26"/>
              </w:rPr>
              <w:t>ру</w:t>
            </w:r>
          </w:p>
        </w:tc>
      </w:tr>
      <w:tr w:rsidR="002A1B6A" w:rsidRPr="00DD71AE" w:rsidTr="009573F4">
        <w:tc>
          <w:tcPr>
            <w:tcW w:w="2398" w:type="dxa"/>
            <w:vMerge w:val="restart"/>
            <w:tcMar>
              <w:left w:w="28" w:type="dxa"/>
              <w:right w:w="28" w:type="dxa"/>
            </w:tcMar>
          </w:tcPr>
          <w:p w:rsidR="002A1B6A" w:rsidRPr="00DD71AE" w:rsidRDefault="002A1B6A" w:rsidP="009573F4">
            <w:pPr>
              <w:widowControl w:val="0"/>
              <w:ind w:left="113"/>
              <w:rPr>
                <w:color w:val="000000"/>
                <w:sz w:val="26"/>
                <w:szCs w:val="26"/>
              </w:rPr>
            </w:pPr>
            <w:r w:rsidRPr="00DD71AE">
              <w:rPr>
                <w:color w:val="000000"/>
                <w:sz w:val="26"/>
                <w:szCs w:val="26"/>
              </w:rPr>
              <w:t>Мембраностабіл</w:t>
            </w:r>
            <w:r w:rsidRPr="00DD71AE">
              <w:rPr>
                <w:color w:val="000000"/>
                <w:sz w:val="26"/>
                <w:szCs w:val="26"/>
              </w:rPr>
              <w:t>і</w:t>
            </w:r>
            <w:r w:rsidRPr="00DD71AE">
              <w:rPr>
                <w:color w:val="000000"/>
                <w:sz w:val="26"/>
                <w:szCs w:val="26"/>
              </w:rPr>
              <w:t>зуюча</w:t>
            </w: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амфора</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0,564</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 трава деревію, трава матер</w:t>
            </w:r>
            <w:r w:rsidRPr="00DD71AE">
              <w:rPr>
                <w:color w:val="000000"/>
                <w:sz w:val="26"/>
                <w:szCs w:val="26"/>
              </w:rPr>
              <w:t>и</w:t>
            </w:r>
            <w:r w:rsidRPr="00DD71AE">
              <w:rPr>
                <w:color w:val="000000"/>
                <w:sz w:val="26"/>
                <w:szCs w:val="26"/>
              </w:rPr>
              <w:t>нки</w:t>
            </w:r>
          </w:p>
        </w:tc>
      </w:tr>
      <w:tr w:rsidR="002A1B6A" w:rsidRPr="00DD71AE" w:rsidTr="009573F4">
        <w:tc>
          <w:tcPr>
            <w:tcW w:w="2398" w:type="dxa"/>
            <w:vMerge/>
            <w:tcMar>
              <w:left w:w="28" w:type="dxa"/>
              <w:right w:w="28" w:type="dxa"/>
            </w:tcMar>
          </w:tcPr>
          <w:p w:rsidR="002A1B6A" w:rsidRPr="00DD71AE" w:rsidRDefault="002A1B6A" w:rsidP="009573F4">
            <w:pPr>
              <w:widowControl w:val="0"/>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Б</w:t>
            </w:r>
            <w:r w:rsidRPr="00DD71AE">
              <w:rPr>
                <w:color w:val="000000"/>
                <w:sz w:val="26"/>
                <w:szCs w:val="26"/>
              </w:rPr>
              <w:t>орнеол</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0,526</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Т</w:t>
            </w:r>
            <w:r w:rsidRPr="00DD71AE">
              <w:rPr>
                <w:color w:val="000000"/>
                <w:sz w:val="26"/>
                <w:szCs w:val="26"/>
              </w:rPr>
              <w:t>рава деревію, трава матери</w:t>
            </w:r>
            <w:r w:rsidRPr="00DD71AE">
              <w:rPr>
                <w:color w:val="000000"/>
                <w:sz w:val="26"/>
                <w:szCs w:val="26"/>
              </w:rPr>
              <w:t>н</w:t>
            </w:r>
            <w:r w:rsidRPr="00DD71AE">
              <w:rPr>
                <w:color w:val="000000"/>
                <w:sz w:val="26"/>
                <w:szCs w:val="26"/>
              </w:rPr>
              <w:t>ки</w:t>
            </w:r>
          </w:p>
        </w:tc>
      </w:tr>
      <w:tr w:rsidR="002A1B6A" w:rsidRPr="00DD71AE" w:rsidTr="009573F4">
        <w:tc>
          <w:tcPr>
            <w:tcW w:w="2398" w:type="dxa"/>
            <w:vMerge/>
            <w:tcMar>
              <w:left w:w="28" w:type="dxa"/>
              <w:right w:w="28" w:type="dxa"/>
            </w:tcMar>
          </w:tcPr>
          <w:p w:rsidR="002A1B6A" w:rsidRPr="00DD71AE" w:rsidRDefault="002A1B6A" w:rsidP="009573F4">
            <w:pPr>
              <w:widowControl w:val="0"/>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α-</w:t>
            </w:r>
            <w:r>
              <w:rPr>
                <w:color w:val="000000"/>
                <w:sz w:val="26"/>
                <w:szCs w:val="26"/>
              </w:rPr>
              <w:t>К</w:t>
            </w:r>
            <w:r w:rsidRPr="00DD71AE">
              <w:rPr>
                <w:color w:val="000000"/>
                <w:sz w:val="26"/>
                <w:szCs w:val="26"/>
              </w:rPr>
              <w:t>аламен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0,769</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Borders>
              <w:bottom w:val="single" w:sz="6" w:space="0" w:color="auto"/>
            </w:tcBorders>
            <w:tcMar>
              <w:left w:w="28" w:type="dxa"/>
              <w:right w:w="28" w:type="dxa"/>
            </w:tcMar>
          </w:tcPr>
          <w:p w:rsidR="002A1B6A" w:rsidRPr="00DD71AE" w:rsidRDefault="002A1B6A" w:rsidP="009573F4">
            <w:pPr>
              <w:widowControl w:val="0"/>
              <w:rPr>
                <w:color w:val="000000"/>
                <w:sz w:val="26"/>
                <w:szCs w:val="26"/>
              </w:rPr>
            </w:pPr>
          </w:p>
        </w:tc>
        <w:tc>
          <w:tcPr>
            <w:tcW w:w="1704" w:type="dxa"/>
            <w:tcBorders>
              <w:bottom w:val="single" w:sz="6" w:space="0" w:color="auto"/>
            </w:tcBorders>
            <w:tcMar>
              <w:left w:w="28" w:type="dxa"/>
              <w:right w:w="28" w:type="dxa"/>
            </w:tcMar>
          </w:tcPr>
          <w:p w:rsidR="002A1B6A" w:rsidRPr="00DD71AE" w:rsidRDefault="002A1B6A" w:rsidP="009573F4">
            <w:pPr>
              <w:widowControl w:val="0"/>
              <w:rPr>
                <w:color w:val="000000"/>
                <w:sz w:val="26"/>
                <w:szCs w:val="26"/>
              </w:rPr>
            </w:pPr>
            <w:r>
              <w:rPr>
                <w:color w:val="000000"/>
                <w:sz w:val="26"/>
                <w:szCs w:val="26"/>
              </w:rPr>
              <w:t>Азулен</w:t>
            </w:r>
          </w:p>
        </w:tc>
        <w:tc>
          <w:tcPr>
            <w:tcW w:w="1316" w:type="dxa"/>
            <w:tcBorders>
              <w:bottom w:val="single" w:sz="6" w:space="0" w:color="auto"/>
            </w:tcBorders>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0,578</w:t>
            </w:r>
          </w:p>
        </w:tc>
        <w:tc>
          <w:tcPr>
            <w:tcW w:w="3992" w:type="dxa"/>
            <w:tcBorders>
              <w:bottom w:val="single" w:sz="6" w:space="0" w:color="auto"/>
            </w:tcBorders>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 квітки ром</w:t>
            </w:r>
            <w:r w:rsidRPr="00DD71AE">
              <w:rPr>
                <w:color w:val="000000"/>
                <w:sz w:val="26"/>
                <w:szCs w:val="26"/>
              </w:rPr>
              <w:t>а</w:t>
            </w:r>
            <w:r w:rsidRPr="00DD71AE">
              <w:rPr>
                <w:color w:val="000000"/>
                <w:sz w:val="26"/>
                <w:szCs w:val="26"/>
              </w:rPr>
              <w:t>шки, трава грициків, трава д</w:t>
            </w:r>
            <w:r w:rsidRPr="00DD71AE">
              <w:rPr>
                <w:color w:val="000000"/>
                <w:sz w:val="26"/>
                <w:szCs w:val="26"/>
              </w:rPr>
              <w:t>е</w:t>
            </w:r>
            <w:r w:rsidRPr="00DD71AE">
              <w:rPr>
                <w:color w:val="000000"/>
                <w:sz w:val="26"/>
                <w:szCs w:val="26"/>
              </w:rPr>
              <w:t>ревію</w:t>
            </w:r>
          </w:p>
        </w:tc>
      </w:tr>
      <w:tr w:rsidR="002A1B6A" w:rsidRPr="00DD71AE" w:rsidTr="009573F4">
        <w:tc>
          <w:tcPr>
            <w:tcW w:w="2398" w:type="dxa"/>
            <w:vMerge w:val="restart"/>
            <w:tcBorders>
              <w:top w:val="single" w:sz="6" w:space="0" w:color="auto"/>
              <w:bottom w:val="single" w:sz="6" w:space="0" w:color="auto"/>
            </w:tcBorders>
            <w:tcMar>
              <w:left w:w="28" w:type="dxa"/>
              <w:right w:w="28" w:type="dxa"/>
            </w:tcMar>
          </w:tcPr>
          <w:p w:rsidR="002A1B6A" w:rsidRPr="00DD71AE" w:rsidRDefault="002A1B6A" w:rsidP="009573F4">
            <w:pPr>
              <w:widowControl w:val="0"/>
              <w:ind w:left="113"/>
              <w:rPr>
                <w:color w:val="000000"/>
                <w:sz w:val="26"/>
                <w:szCs w:val="26"/>
              </w:rPr>
            </w:pPr>
          </w:p>
        </w:tc>
        <w:tc>
          <w:tcPr>
            <w:tcW w:w="1704" w:type="dxa"/>
            <w:tcBorders>
              <w:top w:val="single" w:sz="6" w:space="0" w:color="auto"/>
              <w:bottom w:val="single" w:sz="6" w:space="0" w:color="auto"/>
            </w:tcBorders>
            <w:tcMar>
              <w:left w:w="28" w:type="dxa"/>
              <w:right w:w="28" w:type="dxa"/>
            </w:tcMar>
          </w:tcPr>
          <w:p w:rsidR="002A1B6A" w:rsidRPr="00DD71AE" w:rsidRDefault="002A1B6A" w:rsidP="009573F4">
            <w:pPr>
              <w:widowControl w:val="0"/>
              <w:rPr>
                <w:color w:val="000000"/>
                <w:sz w:val="26"/>
                <w:szCs w:val="26"/>
              </w:rPr>
            </w:pPr>
            <w:r w:rsidRPr="00DD71AE">
              <w:rPr>
                <w:color w:val="000000"/>
                <w:sz w:val="26"/>
                <w:szCs w:val="26"/>
              </w:rPr>
              <w:t>α-</w:t>
            </w:r>
            <w:r>
              <w:rPr>
                <w:color w:val="000000"/>
                <w:sz w:val="26"/>
                <w:szCs w:val="26"/>
              </w:rPr>
              <w:t>Т</w:t>
            </w:r>
            <w:r w:rsidRPr="00DD71AE">
              <w:rPr>
                <w:color w:val="000000"/>
                <w:sz w:val="26"/>
                <w:szCs w:val="26"/>
              </w:rPr>
              <w:t>ерпінен</w:t>
            </w:r>
          </w:p>
        </w:tc>
        <w:tc>
          <w:tcPr>
            <w:tcW w:w="1316" w:type="dxa"/>
            <w:tcBorders>
              <w:top w:val="single" w:sz="6" w:space="0" w:color="auto"/>
              <w:bottom w:val="single" w:sz="6" w:space="0" w:color="auto"/>
            </w:tcBorders>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0,599</w:t>
            </w:r>
          </w:p>
        </w:tc>
        <w:tc>
          <w:tcPr>
            <w:tcW w:w="3992" w:type="dxa"/>
            <w:tcBorders>
              <w:top w:val="single" w:sz="6" w:space="0" w:color="auto"/>
              <w:bottom w:val="single" w:sz="6" w:space="0" w:color="auto"/>
            </w:tcBorders>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Borders>
              <w:top w:val="single" w:sz="6" w:space="0" w:color="auto"/>
            </w:tcBorders>
            <w:tcMar>
              <w:left w:w="28" w:type="dxa"/>
              <w:right w:w="28" w:type="dxa"/>
            </w:tcMar>
          </w:tcPr>
          <w:p w:rsidR="002A1B6A" w:rsidRPr="00DD71AE" w:rsidRDefault="002A1B6A" w:rsidP="009573F4">
            <w:pPr>
              <w:widowControl w:val="0"/>
              <w:ind w:left="113"/>
              <w:rPr>
                <w:color w:val="000000"/>
                <w:sz w:val="26"/>
                <w:szCs w:val="26"/>
              </w:rPr>
            </w:pPr>
          </w:p>
        </w:tc>
        <w:tc>
          <w:tcPr>
            <w:tcW w:w="1704" w:type="dxa"/>
            <w:tcBorders>
              <w:top w:val="single" w:sz="6" w:space="0" w:color="auto"/>
            </w:tcBorders>
            <w:tcMar>
              <w:left w:w="28" w:type="dxa"/>
              <w:right w:w="28" w:type="dxa"/>
            </w:tcMar>
          </w:tcPr>
          <w:p w:rsidR="002A1B6A" w:rsidRPr="00DD71AE" w:rsidRDefault="002A1B6A" w:rsidP="009573F4">
            <w:pPr>
              <w:widowControl w:val="0"/>
              <w:rPr>
                <w:color w:val="000000"/>
                <w:sz w:val="26"/>
                <w:szCs w:val="26"/>
              </w:rPr>
            </w:pPr>
            <w:r>
              <w:rPr>
                <w:color w:val="000000"/>
                <w:sz w:val="26"/>
                <w:szCs w:val="26"/>
              </w:rPr>
              <w:t>М</w:t>
            </w:r>
            <w:r w:rsidRPr="00DD71AE">
              <w:rPr>
                <w:color w:val="000000"/>
                <w:sz w:val="26"/>
                <w:szCs w:val="26"/>
              </w:rPr>
              <w:t>ентон</w:t>
            </w:r>
          </w:p>
        </w:tc>
        <w:tc>
          <w:tcPr>
            <w:tcW w:w="1316" w:type="dxa"/>
            <w:tcBorders>
              <w:top w:val="single" w:sz="6" w:space="0" w:color="auto"/>
            </w:tcBorders>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0,573</w:t>
            </w:r>
          </w:p>
        </w:tc>
        <w:tc>
          <w:tcPr>
            <w:tcW w:w="3992" w:type="dxa"/>
            <w:tcBorders>
              <w:top w:val="single" w:sz="6" w:space="0" w:color="auto"/>
            </w:tcBorders>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 трава мат</w:t>
            </w:r>
            <w:r w:rsidRPr="00DD71AE">
              <w:rPr>
                <w:color w:val="000000"/>
                <w:sz w:val="26"/>
                <w:szCs w:val="26"/>
              </w:rPr>
              <w:t>е</w:t>
            </w:r>
            <w:r w:rsidRPr="00DD71AE">
              <w:rPr>
                <w:color w:val="000000"/>
                <w:sz w:val="26"/>
                <w:szCs w:val="26"/>
              </w:rPr>
              <w:t xml:space="preserve">ринки </w:t>
            </w:r>
          </w:p>
        </w:tc>
      </w:tr>
      <w:tr w:rsidR="002A1B6A" w:rsidRPr="00DD71AE" w:rsidTr="009573F4">
        <w:tc>
          <w:tcPr>
            <w:tcW w:w="2398" w:type="dxa"/>
            <w:vMerge/>
            <w:tcMar>
              <w:left w:w="28" w:type="dxa"/>
              <w:right w:w="28" w:type="dxa"/>
            </w:tcMar>
          </w:tcPr>
          <w:p w:rsidR="002A1B6A" w:rsidRPr="00DD71AE" w:rsidRDefault="002A1B6A" w:rsidP="009573F4">
            <w:pPr>
              <w:widowControl w:val="0"/>
              <w:ind w:left="113"/>
              <w:rPr>
                <w:color w:val="000000"/>
                <w:sz w:val="26"/>
                <w:szCs w:val="26"/>
              </w:rPr>
            </w:pPr>
          </w:p>
        </w:tc>
        <w:tc>
          <w:tcPr>
            <w:tcW w:w="1704"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А</w:t>
            </w:r>
            <w:r w:rsidRPr="00DD71AE">
              <w:rPr>
                <w:color w:val="000000"/>
                <w:sz w:val="26"/>
                <w:szCs w:val="26"/>
              </w:rPr>
              <w:t>зарон</w:t>
            </w:r>
          </w:p>
        </w:tc>
        <w:tc>
          <w:tcPr>
            <w:tcW w:w="1316" w:type="dxa"/>
            <w:tcMar>
              <w:left w:w="28" w:type="dxa"/>
              <w:right w:w="28" w:type="dxa"/>
            </w:tcMar>
          </w:tcPr>
          <w:p w:rsidR="002A1B6A" w:rsidRPr="00DD71AE" w:rsidRDefault="002A1B6A" w:rsidP="009573F4">
            <w:pPr>
              <w:widowControl w:val="0"/>
              <w:jc w:val="center"/>
              <w:rPr>
                <w:color w:val="000000"/>
                <w:sz w:val="26"/>
                <w:szCs w:val="26"/>
              </w:rPr>
            </w:pPr>
            <w:r w:rsidRPr="00DD71AE">
              <w:rPr>
                <w:color w:val="000000"/>
                <w:sz w:val="26"/>
                <w:szCs w:val="26"/>
              </w:rPr>
              <w:t>0,697</w:t>
            </w:r>
          </w:p>
        </w:tc>
        <w:tc>
          <w:tcPr>
            <w:tcW w:w="3992" w:type="dxa"/>
            <w:tcMar>
              <w:left w:w="28" w:type="dxa"/>
              <w:right w:w="28" w:type="dxa"/>
            </w:tcMar>
          </w:tcPr>
          <w:p w:rsidR="002A1B6A" w:rsidRPr="00DD71AE" w:rsidRDefault="002A1B6A" w:rsidP="009573F4">
            <w:pPr>
              <w:widowControl w:val="0"/>
              <w:rPr>
                <w:color w:val="000000"/>
                <w:sz w:val="26"/>
                <w:szCs w:val="26"/>
              </w:rPr>
            </w:pPr>
            <w:r>
              <w:rPr>
                <w:color w:val="000000"/>
                <w:sz w:val="26"/>
                <w:szCs w:val="26"/>
              </w:rPr>
              <w:t>К</w:t>
            </w:r>
            <w:r w:rsidRPr="00DD71AE">
              <w:rPr>
                <w:color w:val="000000"/>
                <w:sz w:val="26"/>
                <w:szCs w:val="26"/>
              </w:rPr>
              <w:t>ореневища аїру, трава мат</w:t>
            </w:r>
            <w:r w:rsidRPr="00DD71AE">
              <w:rPr>
                <w:color w:val="000000"/>
                <w:sz w:val="26"/>
                <w:szCs w:val="26"/>
              </w:rPr>
              <w:t>е</w:t>
            </w:r>
            <w:r w:rsidRPr="00DD71AE">
              <w:rPr>
                <w:color w:val="000000"/>
                <w:sz w:val="26"/>
                <w:szCs w:val="26"/>
              </w:rPr>
              <w:t>ринки</w:t>
            </w:r>
          </w:p>
        </w:tc>
      </w:tr>
    </w:tbl>
    <w:p w:rsidR="002A1B6A" w:rsidRPr="004F0D69" w:rsidRDefault="002A1B6A" w:rsidP="002A1B6A">
      <w:pPr>
        <w:widowControl w:val="0"/>
        <w:spacing w:after="120"/>
        <w:jc w:val="right"/>
        <w:rPr>
          <w:i/>
          <w:color w:val="000000"/>
          <w:sz w:val="28"/>
          <w:szCs w:val="28"/>
          <w:lang w:val="en-US"/>
        </w:rPr>
      </w:pPr>
      <w:r w:rsidRPr="006E46C9">
        <w:rPr>
          <w:i/>
          <w:color w:val="000000"/>
          <w:sz w:val="28"/>
          <w:szCs w:val="28"/>
        </w:rPr>
        <w:t>Продовж</w:t>
      </w:r>
      <w:r>
        <w:rPr>
          <w:i/>
          <w:color w:val="000000"/>
          <w:sz w:val="28"/>
          <w:szCs w:val="28"/>
        </w:rPr>
        <w:t>.</w:t>
      </w:r>
      <w:r w:rsidRPr="006E46C9">
        <w:rPr>
          <w:i/>
          <w:color w:val="000000"/>
          <w:sz w:val="28"/>
          <w:szCs w:val="28"/>
        </w:rPr>
        <w:t xml:space="preserve"> табл</w:t>
      </w:r>
      <w:r>
        <w:rPr>
          <w:i/>
          <w:color w:val="000000"/>
          <w:sz w:val="28"/>
          <w:szCs w:val="28"/>
        </w:rPr>
        <w:t>.</w:t>
      </w:r>
      <w:r w:rsidRPr="006E46C9">
        <w:rPr>
          <w:i/>
          <w:color w:val="000000"/>
          <w:sz w:val="28"/>
          <w:szCs w:val="28"/>
        </w:rPr>
        <w:t xml:space="preserve"> </w:t>
      </w:r>
      <w:r>
        <w:rPr>
          <w:i/>
          <w:color w:val="000000"/>
          <w:sz w:val="28"/>
          <w:szCs w:val="28"/>
        </w:rPr>
        <w:t>3</w:t>
      </w:r>
      <w:r w:rsidRPr="006E46C9">
        <w:rPr>
          <w:i/>
          <w:color w:val="000000"/>
          <w:sz w:val="28"/>
          <w:szCs w:val="28"/>
        </w:rPr>
        <w:t>.</w:t>
      </w:r>
      <w:r>
        <w:rPr>
          <w:i/>
          <w:color w:val="000000"/>
          <w:sz w:val="28"/>
          <w:szCs w:val="28"/>
        </w:rPr>
        <w:t>1</w:t>
      </w:r>
      <w:r>
        <w:rPr>
          <w:i/>
          <w:color w:val="000000"/>
          <w:sz w:val="28"/>
          <w:szCs w:val="28"/>
          <w:lang w:val="en-US"/>
        </w:rPr>
        <w:t>3</w:t>
      </w:r>
    </w:p>
    <w:tbl>
      <w:tblPr>
        <w:tblStyle w:val="afffffff8"/>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398"/>
        <w:gridCol w:w="1704"/>
        <w:gridCol w:w="1316"/>
        <w:gridCol w:w="3992"/>
      </w:tblGrid>
      <w:tr w:rsidR="002A1B6A" w:rsidRPr="00DD71AE" w:rsidTr="009573F4">
        <w:tc>
          <w:tcPr>
            <w:tcW w:w="2398" w:type="dxa"/>
            <w:tcBorders>
              <w:top w:val="double" w:sz="6" w:space="0" w:color="auto"/>
              <w:bottom w:val="double" w:sz="4" w:space="0" w:color="auto"/>
            </w:tcBorders>
            <w:tcMar>
              <w:left w:w="28" w:type="dxa"/>
              <w:right w:w="28" w:type="dxa"/>
            </w:tcMar>
          </w:tcPr>
          <w:p w:rsidR="002A1B6A" w:rsidRPr="00DD71AE" w:rsidRDefault="002A1B6A" w:rsidP="009573F4">
            <w:pPr>
              <w:widowControl w:val="0"/>
              <w:spacing w:before="20" w:after="20"/>
              <w:jc w:val="center"/>
              <w:rPr>
                <w:b/>
                <w:color w:val="000000"/>
                <w:sz w:val="26"/>
                <w:szCs w:val="26"/>
              </w:rPr>
            </w:pPr>
            <w:r w:rsidRPr="00DD71AE">
              <w:rPr>
                <w:b/>
                <w:color w:val="000000"/>
                <w:sz w:val="26"/>
                <w:szCs w:val="26"/>
              </w:rPr>
              <w:t>1</w:t>
            </w:r>
          </w:p>
        </w:tc>
        <w:tc>
          <w:tcPr>
            <w:tcW w:w="1704" w:type="dxa"/>
            <w:tcBorders>
              <w:top w:val="double" w:sz="6" w:space="0" w:color="auto"/>
              <w:bottom w:val="double" w:sz="4" w:space="0" w:color="auto"/>
            </w:tcBorders>
            <w:tcMar>
              <w:left w:w="28" w:type="dxa"/>
              <w:right w:w="28" w:type="dxa"/>
            </w:tcMar>
          </w:tcPr>
          <w:p w:rsidR="002A1B6A" w:rsidRPr="00DD71AE" w:rsidRDefault="002A1B6A" w:rsidP="009573F4">
            <w:pPr>
              <w:widowControl w:val="0"/>
              <w:spacing w:before="20" w:after="20"/>
              <w:jc w:val="center"/>
              <w:rPr>
                <w:b/>
                <w:color w:val="000000"/>
                <w:sz w:val="26"/>
                <w:szCs w:val="26"/>
              </w:rPr>
            </w:pPr>
            <w:r w:rsidRPr="00DD71AE">
              <w:rPr>
                <w:b/>
                <w:color w:val="000000"/>
                <w:sz w:val="26"/>
                <w:szCs w:val="26"/>
              </w:rPr>
              <w:t>2</w:t>
            </w:r>
          </w:p>
        </w:tc>
        <w:tc>
          <w:tcPr>
            <w:tcW w:w="1316" w:type="dxa"/>
            <w:tcBorders>
              <w:top w:val="double" w:sz="6" w:space="0" w:color="auto"/>
              <w:bottom w:val="double" w:sz="4" w:space="0" w:color="auto"/>
            </w:tcBorders>
            <w:tcMar>
              <w:left w:w="28" w:type="dxa"/>
              <w:right w:w="28" w:type="dxa"/>
            </w:tcMar>
          </w:tcPr>
          <w:p w:rsidR="002A1B6A" w:rsidRPr="00DD71AE" w:rsidRDefault="002A1B6A" w:rsidP="009573F4">
            <w:pPr>
              <w:widowControl w:val="0"/>
              <w:spacing w:before="20" w:after="20"/>
              <w:jc w:val="center"/>
              <w:rPr>
                <w:b/>
                <w:color w:val="000000"/>
                <w:sz w:val="26"/>
                <w:szCs w:val="26"/>
              </w:rPr>
            </w:pPr>
            <w:r w:rsidRPr="00DD71AE">
              <w:rPr>
                <w:b/>
                <w:color w:val="000000"/>
                <w:sz w:val="26"/>
                <w:szCs w:val="26"/>
              </w:rPr>
              <w:t>3</w:t>
            </w:r>
          </w:p>
        </w:tc>
        <w:tc>
          <w:tcPr>
            <w:tcW w:w="3992" w:type="dxa"/>
            <w:tcBorders>
              <w:top w:val="double" w:sz="6" w:space="0" w:color="auto"/>
              <w:bottom w:val="double" w:sz="4" w:space="0" w:color="auto"/>
            </w:tcBorders>
            <w:tcMar>
              <w:left w:w="28" w:type="dxa"/>
              <w:right w:w="28" w:type="dxa"/>
            </w:tcMar>
          </w:tcPr>
          <w:p w:rsidR="002A1B6A" w:rsidRPr="00DD71AE" w:rsidRDefault="002A1B6A" w:rsidP="009573F4">
            <w:pPr>
              <w:widowControl w:val="0"/>
              <w:spacing w:before="20" w:after="20"/>
              <w:jc w:val="center"/>
              <w:rPr>
                <w:b/>
                <w:color w:val="000000"/>
                <w:sz w:val="26"/>
                <w:szCs w:val="26"/>
              </w:rPr>
            </w:pPr>
            <w:r w:rsidRPr="00DD71AE">
              <w:rPr>
                <w:b/>
                <w:color w:val="000000"/>
                <w:sz w:val="26"/>
                <w:szCs w:val="26"/>
              </w:rPr>
              <w:t>4</w:t>
            </w:r>
          </w:p>
        </w:tc>
      </w:tr>
      <w:tr w:rsidR="002A1B6A" w:rsidRPr="00DD71AE" w:rsidTr="009573F4">
        <w:tc>
          <w:tcPr>
            <w:tcW w:w="2398" w:type="dxa"/>
            <w:vMerge w:val="restart"/>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Е</w:t>
            </w:r>
            <w:r w:rsidRPr="00DD71AE">
              <w:rPr>
                <w:color w:val="000000"/>
                <w:sz w:val="26"/>
                <w:szCs w:val="26"/>
              </w:rPr>
              <w:t>вгенол</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0,823</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Б</w:t>
            </w:r>
            <w:r w:rsidRPr="00DD71AE">
              <w:rPr>
                <w:color w:val="000000"/>
                <w:sz w:val="26"/>
                <w:szCs w:val="26"/>
              </w:rPr>
              <w:t>ензальд</w:t>
            </w:r>
            <w:r w:rsidRPr="00DD71AE">
              <w:rPr>
                <w:color w:val="000000"/>
                <w:sz w:val="26"/>
                <w:szCs w:val="26"/>
              </w:rPr>
              <w:t>е</w:t>
            </w:r>
            <w:r w:rsidRPr="00DD71AE">
              <w:rPr>
                <w:color w:val="000000"/>
                <w:sz w:val="26"/>
                <w:szCs w:val="26"/>
              </w:rPr>
              <w:t>гід</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0,942</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ром</w:t>
            </w:r>
            <w:r w:rsidRPr="00DD71AE">
              <w:rPr>
                <w:color w:val="000000"/>
                <w:sz w:val="26"/>
                <w:szCs w:val="26"/>
              </w:rPr>
              <w:t>а</w:t>
            </w:r>
            <w:r w:rsidRPr="00DD71AE">
              <w:rPr>
                <w:color w:val="000000"/>
                <w:sz w:val="26"/>
                <w:szCs w:val="26"/>
              </w:rPr>
              <w:t>шки</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Б</w:t>
            </w:r>
            <w:r w:rsidRPr="00DD71AE">
              <w:rPr>
                <w:color w:val="000000"/>
                <w:sz w:val="26"/>
                <w:szCs w:val="26"/>
              </w:rPr>
              <w:t>ензиловий спирт</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0,555</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ромашки, кореневища а</w:t>
            </w:r>
            <w:r w:rsidRPr="00DD71AE">
              <w:rPr>
                <w:color w:val="000000"/>
                <w:sz w:val="26"/>
                <w:szCs w:val="26"/>
              </w:rPr>
              <w:t>ї</w:t>
            </w:r>
            <w:r w:rsidRPr="00DD71AE">
              <w:rPr>
                <w:color w:val="000000"/>
                <w:sz w:val="26"/>
                <w:szCs w:val="26"/>
              </w:rPr>
              <w:t>ру</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верцетин</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0,959</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Т</w:t>
            </w:r>
            <w:r w:rsidRPr="00DD71AE">
              <w:rPr>
                <w:color w:val="000000"/>
                <w:sz w:val="26"/>
                <w:szCs w:val="26"/>
              </w:rPr>
              <w:t>рава грициків звичайних, тр</w:t>
            </w:r>
            <w:r w:rsidRPr="00DD71AE">
              <w:rPr>
                <w:color w:val="000000"/>
                <w:sz w:val="26"/>
                <w:szCs w:val="26"/>
              </w:rPr>
              <w:t>а</w:t>
            </w:r>
            <w:r w:rsidRPr="00DD71AE">
              <w:rPr>
                <w:color w:val="000000"/>
                <w:sz w:val="26"/>
                <w:szCs w:val="26"/>
              </w:rPr>
              <w:t>ва деревію,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емпф</w:t>
            </w:r>
            <w:r w:rsidRPr="00DD71AE">
              <w:rPr>
                <w:color w:val="000000"/>
                <w:sz w:val="26"/>
                <w:szCs w:val="26"/>
              </w:rPr>
              <w:t>е</w:t>
            </w:r>
            <w:r w:rsidRPr="00DD71AE">
              <w:rPr>
                <w:color w:val="000000"/>
                <w:sz w:val="26"/>
                <w:szCs w:val="26"/>
              </w:rPr>
              <w:t>рол</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0,969</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Т</w:t>
            </w:r>
            <w:r w:rsidRPr="00DD71AE">
              <w:rPr>
                <w:color w:val="000000"/>
                <w:sz w:val="26"/>
                <w:szCs w:val="26"/>
              </w:rPr>
              <w:t>рава грициків звичайних, тр</w:t>
            </w:r>
            <w:r w:rsidRPr="00DD71AE">
              <w:rPr>
                <w:color w:val="000000"/>
                <w:sz w:val="26"/>
                <w:szCs w:val="26"/>
              </w:rPr>
              <w:t>а</w:t>
            </w:r>
            <w:r w:rsidRPr="00DD71AE">
              <w:rPr>
                <w:color w:val="000000"/>
                <w:sz w:val="26"/>
                <w:szCs w:val="26"/>
              </w:rPr>
              <w:t>ва деревію,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sidRPr="00F34168">
              <w:rPr>
                <w:i/>
                <w:color w:val="000000"/>
                <w:sz w:val="26"/>
                <w:szCs w:val="26"/>
              </w:rPr>
              <w:t>п</w:t>
            </w:r>
            <w:r w:rsidRPr="00DD71AE">
              <w:rPr>
                <w:color w:val="000000"/>
                <w:sz w:val="26"/>
                <w:szCs w:val="26"/>
              </w:rPr>
              <w:t>-</w:t>
            </w:r>
            <w:r>
              <w:rPr>
                <w:color w:val="000000"/>
                <w:sz w:val="26"/>
                <w:szCs w:val="26"/>
              </w:rPr>
              <w:t>К</w:t>
            </w:r>
            <w:r w:rsidRPr="00DD71AE">
              <w:rPr>
                <w:color w:val="000000"/>
                <w:sz w:val="26"/>
                <w:szCs w:val="26"/>
              </w:rPr>
              <w:t>умарова кисл</w:t>
            </w:r>
            <w:r w:rsidRPr="00DD71AE">
              <w:rPr>
                <w:color w:val="000000"/>
                <w:sz w:val="26"/>
                <w:szCs w:val="26"/>
              </w:rPr>
              <w:t>о</w:t>
            </w:r>
            <w:r w:rsidRPr="00DD71AE">
              <w:rPr>
                <w:color w:val="000000"/>
                <w:sz w:val="26"/>
                <w:szCs w:val="26"/>
              </w:rPr>
              <w:t>та</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0,948</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нагідок, трава грициків звичайних,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Кавов</w:t>
            </w:r>
            <w:r w:rsidRPr="00DD71AE">
              <w:rPr>
                <w:color w:val="000000"/>
                <w:sz w:val="26"/>
                <w:szCs w:val="26"/>
              </w:rPr>
              <w:t>а</w:t>
            </w:r>
            <w:r>
              <w:rPr>
                <w:color w:val="000000"/>
                <w:sz w:val="26"/>
                <w:szCs w:val="26"/>
              </w:rPr>
              <w:br/>
            </w:r>
            <w:r w:rsidRPr="00DD71AE">
              <w:rPr>
                <w:color w:val="000000"/>
                <w:sz w:val="26"/>
                <w:szCs w:val="26"/>
              </w:rPr>
              <w:t>кисл</w:t>
            </w:r>
            <w:r w:rsidRPr="00DD71AE">
              <w:rPr>
                <w:color w:val="000000"/>
                <w:sz w:val="26"/>
                <w:szCs w:val="26"/>
              </w:rPr>
              <w:t>о</w:t>
            </w:r>
            <w:r w:rsidRPr="00DD71AE">
              <w:rPr>
                <w:color w:val="000000"/>
                <w:sz w:val="26"/>
                <w:szCs w:val="26"/>
              </w:rPr>
              <w:t>та</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0,946</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нагідок, трава грициків звичайних,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У</w:t>
            </w:r>
            <w:r w:rsidRPr="00DD71AE">
              <w:rPr>
                <w:color w:val="000000"/>
                <w:sz w:val="26"/>
                <w:szCs w:val="26"/>
              </w:rPr>
              <w:t xml:space="preserve">рсолова </w:t>
            </w:r>
            <w:r>
              <w:rPr>
                <w:color w:val="000000"/>
                <w:sz w:val="26"/>
                <w:szCs w:val="26"/>
              </w:rPr>
              <w:br/>
            </w:r>
            <w:r w:rsidRPr="00DD71AE">
              <w:rPr>
                <w:color w:val="000000"/>
                <w:sz w:val="26"/>
                <w:szCs w:val="26"/>
              </w:rPr>
              <w:t>ки</w:t>
            </w:r>
            <w:r w:rsidRPr="00DD71AE">
              <w:rPr>
                <w:color w:val="000000"/>
                <w:sz w:val="26"/>
                <w:szCs w:val="26"/>
              </w:rPr>
              <w:t>с</w:t>
            </w:r>
            <w:r w:rsidRPr="00DD71AE">
              <w:rPr>
                <w:color w:val="000000"/>
                <w:sz w:val="26"/>
                <w:szCs w:val="26"/>
              </w:rPr>
              <w:t>лота</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0,901</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нагідок, трава матери</w:t>
            </w:r>
            <w:r w:rsidRPr="00DD71AE">
              <w:rPr>
                <w:color w:val="000000"/>
                <w:sz w:val="26"/>
                <w:szCs w:val="26"/>
              </w:rPr>
              <w:t>н</w:t>
            </w:r>
            <w:r w:rsidRPr="00DD71AE">
              <w:rPr>
                <w:color w:val="000000"/>
                <w:sz w:val="26"/>
                <w:szCs w:val="26"/>
              </w:rPr>
              <w:t>ки</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Х</w:t>
            </w:r>
            <w:r w:rsidRPr="00DD71AE">
              <w:rPr>
                <w:color w:val="000000"/>
                <w:sz w:val="26"/>
                <w:szCs w:val="26"/>
              </w:rPr>
              <w:t>амазулен</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0,691</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ромашки, трава дер</w:t>
            </w:r>
            <w:r w:rsidRPr="00DD71AE">
              <w:rPr>
                <w:color w:val="000000"/>
                <w:sz w:val="26"/>
                <w:szCs w:val="26"/>
              </w:rPr>
              <w:t>е</w:t>
            </w:r>
            <w:r w:rsidRPr="00DD71AE">
              <w:rPr>
                <w:color w:val="000000"/>
                <w:sz w:val="26"/>
                <w:szCs w:val="26"/>
              </w:rPr>
              <w:t>вію</w:t>
            </w:r>
          </w:p>
        </w:tc>
      </w:tr>
      <w:tr w:rsidR="002A1B6A" w:rsidRPr="00DD71AE" w:rsidTr="009573F4">
        <w:tc>
          <w:tcPr>
            <w:tcW w:w="2398" w:type="dxa"/>
            <w:vMerge w:val="restart"/>
            <w:tcMar>
              <w:left w:w="28" w:type="dxa"/>
              <w:right w:w="28" w:type="dxa"/>
            </w:tcMar>
          </w:tcPr>
          <w:p w:rsidR="002A1B6A" w:rsidRPr="00DD71AE" w:rsidRDefault="002A1B6A" w:rsidP="009573F4">
            <w:pPr>
              <w:widowControl w:val="0"/>
              <w:spacing w:before="20" w:after="20"/>
              <w:ind w:left="113"/>
              <w:rPr>
                <w:color w:val="000000"/>
                <w:sz w:val="26"/>
                <w:szCs w:val="26"/>
              </w:rPr>
            </w:pPr>
            <w:r w:rsidRPr="00DD71AE">
              <w:rPr>
                <w:color w:val="000000"/>
                <w:sz w:val="26"/>
                <w:szCs w:val="26"/>
              </w:rPr>
              <w:t>Мембранопротек-т</w:t>
            </w:r>
            <w:r w:rsidRPr="00DD71AE">
              <w:rPr>
                <w:color w:val="000000"/>
                <w:sz w:val="26"/>
                <w:szCs w:val="26"/>
              </w:rPr>
              <w:t>о</w:t>
            </w:r>
            <w:r w:rsidRPr="00DD71AE">
              <w:rPr>
                <w:color w:val="000000"/>
                <w:sz w:val="26"/>
                <w:szCs w:val="26"/>
              </w:rPr>
              <w:t>рна (слизові)</w:t>
            </w: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амфен</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0,735</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амфора</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0,508</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ореневища аїру, трава дер</w:t>
            </w:r>
            <w:r w:rsidRPr="00DD71AE">
              <w:rPr>
                <w:color w:val="000000"/>
                <w:sz w:val="26"/>
                <w:szCs w:val="26"/>
              </w:rPr>
              <w:t>е</w:t>
            </w:r>
            <w:r w:rsidRPr="00DD71AE">
              <w:rPr>
                <w:color w:val="000000"/>
                <w:sz w:val="26"/>
                <w:szCs w:val="26"/>
              </w:rPr>
              <w:t>вію, трава матер</w:t>
            </w:r>
            <w:r w:rsidRPr="00DD71AE">
              <w:rPr>
                <w:color w:val="000000"/>
                <w:sz w:val="26"/>
                <w:szCs w:val="26"/>
              </w:rPr>
              <w:t>и</w:t>
            </w:r>
            <w:r w:rsidRPr="00DD71AE">
              <w:rPr>
                <w:color w:val="000000"/>
                <w:sz w:val="26"/>
                <w:szCs w:val="26"/>
              </w:rPr>
              <w:t>нки</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Б</w:t>
            </w:r>
            <w:r w:rsidRPr="00DD71AE">
              <w:rPr>
                <w:color w:val="000000"/>
                <w:sz w:val="26"/>
                <w:szCs w:val="26"/>
              </w:rPr>
              <w:t>орнеол</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0,539</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Т</w:t>
            </w:r>
            <w:r w:rsidRPr="00DD71AE">
              <w:rPr>
                <w:color w:val="000000"/>
                <w:sz w:val="26"/>
                <w:szCs w:val="26"/>
              </w:rPr>
              <w:t>рава деревію, трава матери</w:t>
            </w:r>
            <w:r w:rsidRPr="00DD71AE">
              <w:rPr>
                <w:color w:val="000000"/>
                <w:sz w:val="26"/>
                <w:szCs w:val="26"/>
              </w:rPr>
              <w:t>н</w:t>
            </w:r>
            <w:r w:rsidRPr="00DD71AE">
              <w:rPr>
                <w:color w:val="000000"/>
                <w:sz w:val="26"/>
                <w:szCs w:val="26"/>
              </w:rPr>
              <w:t>ки</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А</w:t>
            </w:r>
            <w:r w:rsidRPr="00DD71AE">
              <w:rPr>
                <w:color w:val="000000"/>
                <w:sz w:val="26"/>
                <w:szCs w:val="26"/>
              </w:rPr>
              <w:t>корон</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0,629</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sidRPr="00DD71AE">
              <w:rPr>
                <w:color w:val="000000"/>
                <w:sz w:val="26"/>
                <w:szCs w:val="26"/>
              </w:rPr>
              <w:t>α-</w:t>
            </w:r>
            <w:r>
              <w:rPr>
                <w:color w:val="000000"/>
                <w:sz w:val="26"/>
                <w:szCs w:val="26"/>
              </w:rPr>
              <w:t>Т</w:t>
            </w:r>
            <w:r w:rsidRPr="00DD71AE">
              <w:rPr>
                <w:color w:val="000000"/>
                <w:sz w:val="26"/>
                <w:szCs w:val="26"/>
              </w:rPr>
              <w:t>ерпінен</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0,735</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М</w:t>
            </w:r>
            <w:r w:rsidRPr="00DD71AE">
              <w:rPr>
                <w:color w:val="000000"/>
                <w:sz w:val="26"/>
                <w:szCs w:val="26"/>
              </w:rPr>
              <w:t>ентон</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0,692</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ореневища аїру, трава матери</w:t>
            </w:r>
            <w:r w:rsidRPr="00DD71AE">
              <w:rPr>
                <w:color w:val="000000"/>
                <w:sz w:val="26"/>
                <w:szCs w:val="26"/>
              </w:rPr>
              <w:t>н</w:t>
            </w:r>
            <w:r w:rsidRPr="00DD71AE">
              <w:rPr>
                <w:color w:val="000000"/>
                <w:sz w:val="26"/>
                <w:szCs w:val="26"/>
              </w:rPr>
              <w:t xml:space="preserve">ки </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А</w:t>
            </w:r>
            <w:r w:rsidRPr="00DD71AE">
              <w:rPr>
                <w:color w:val="000000"/>
                <w:sz w:val="26"/>
                <w:szCs w:val="26"/>
              </w:rPr>
              <w:t>зарон</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0,630</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ореневища аїру, трава матери</w:t>
            </w:r>
            <w:r w:rsidRPr="00DD71AE">
              <w:rPr>
                <w:color w:val="000000"/>
                <w:sz w:val="26"/>
                <w:szCs w:val="26"/>
              </w:rPr>
              <w:t>н</w:t>
            </w:r>
            <w:r w:rsidRPr="00DD71AE">
              <w:rPr>
                <w:color w:val="000000"/>
                <w:sz w:val="26"/>
                <w:szCs w:val="26"/>
              </w:rPr>
              <w:t>ки</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Е</w:t>
            </w:r>
            <w:r w:rsidRPr="00DD71AE">
              <w:rPr>
                <w:color w:val="000000"/>
                <w:sz w:val="26"/>
                <w:szCs w:val="26"/>
              </w:rPr>
              <w:t>вгенол</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0,806</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ореневища аїру</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Б</w:t>
            </w:r>
            <w:r w:rsidRPr="00DD71AE">
              <w:rPr>
                <w:color w:val="000000"/>
                <w:sz w:val="26"/>
                <w:szCs w:val="26"/>
              </w:rPr>
              <w:t>ензальд</w:t>
            </w:r>
            <w:r w:rsidRPr="00DD71AE">
              <w:rPr>
                <w:color w:val="000000"/>
                <w:sz w:val="26"/>
                <w:szCs w:val="26"/>
              </w:rPr>
              <w:t>е</w:t>
            </w:r>
            <w:r w:rsidRPr="00DD71AE">
              <w:rPr>
                <w:color w:val="000000"/>
                <w:sz w:val="26"/>
                <w:szCs w:val="26"/>
              </w:rPr>
              <w:t>гід</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0,869</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ром</w:t>
            </w:r>
            <w:r w:rsidRPr="00DD71AE">
              <w:rPr>
                <w:color w:val="000000"/>
                <w:sz w:val="26"/>
                <w:szCs w:val="26"/>
              </w:rPr>
              <w:t>а</w:t>
            </w:r>
            <w:r w:rsidRPr="00DD71AE">
              <w:rPr>
                <w:color w:val="000000"/>
                <w:sz w:val="26"/>
                <w:szCs w:val="26"/>
              </w:rPr>
              <w:t>шки</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верцетин</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0,857</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Т</w:t>
            </w:r>
            <w:r w:rsidRPr="00DD71AE">
              <w:rPr>
                <w:color w:val="000000"/>
                <w:sz w:val="26"/>
                <w:szCs w:val="26"/>
              </w:rPr>
              <w:t>рава грициків звичайних, тр</w:t>
            </w:r>
            <w:r w:rsidRPr="00DD71AE">
              <w:rPr>
                <w:color w:val="000000"/>
                <w:sz w:val="26"/>
                <w:szCs w:val="26"/>
              </w:rPr>
              <w:t>а</w:t>
            </w:r>
            <w:r w:rsidRPr="00DD71AE">
              <w:rPr>
                <w:color w:val="000000"/>
                <w:sz w:val="26"/>
                <w:szCs w:val="26"/>
              </w:rPr>
              <w:t>ва деревію,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емпф</w:t>
            </w:r>
            <w:r w:rsidRPr="00DD71AE">
              <w:rPr>
                <w:color w:val="000000"/>
                <w:sz w:val="26"/>
                <w:szCs w:val="26"/>
              </w:rPr>
              <w:t>е</w:t>
            </w:r>
            <w:r w:rsidRPr="00DD71AE">
              <w:rPr>
                <w:color w:val="000000"/>
                <w:sz w:val="26"/>
                <w:szCs w:val="26"/>
              </w:rPr>
              <w:t>рол</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0,857</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Т</w:t>
            </w:r>
            <w:r w:rsidRPr="00DD71AE">
              <w:rPr>
                <w:color w:val="000000"/>
                <w:sz w:val="26"/>
                <w:szCs w:val="26"/>
              </w:rPr>
              <w:t>рава грициків звичайних, тр</w:t>
            </w:r>
            <w:r w:rsidRPr="00DD71AE">
              <w:rPr>
                <w:color w:val="000000"/>
                <w:sz w:val="26"/>
                <w:szCs w:val="26"/>
              </w:rPr>
              <w:t>а</w:t>
            </w:r>
            <w:r w:rsidRPr="00DD71AE">
              <w:rPr>
                <w:color w:val="000000"/>
                <w:sz w:val="26"/>
                <w:szCs w:val="26"/>
              </w:rPr>
              <w:t>ва деревію,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sidRPr="00F81034">
              <w:rPr>
                <w:i/>
                <w:color w:val="000000"/>
                <w:sz w:val="26"/>
                <w:szCs w:val="26"/>
              </w:rPr>
              <w:t>п</w:t>
            </w:r>
            <w:r w:rsidRPr="00DD71AE">
              <w:rPr>
                <w:color w:val="000000"/>
                <w:sz w:val="26"/>
                <w:szCs w:val="26"/>
              </w:rPr>
              <w:t>-</w:t>
            </w:r>
            <w:r>
              <w:rPr>
                <w:color w:val="000000"/>
                <w:sz w:val="26"/>
                <w:szCs w:val="26"/>
              </w:rPr>
              <w:t>К</w:t>
            </w:r>
            <w:r w:rsidRPr="00DD71AE">
              <w:rPr>
                <w:color w:val="000000"/>
                <w:sz w:val="26"/>
                <w:szCs w:val="26"/>
              </w:rPr>
              <w:t>умарова кисл</w:t>
            </w:r>
            <w:r w:rsidRPr="00DD71AE">
              <w:rPr>
                <w:color w:val="000000"/>
                <w:sz w:val="26"/>
                <w:szCs w:val="26"/>
              </w:rPr>
              <w:t>о</w:t>
            </w:r>
            <w:r w:rsidRPr="00DD71AE">
              <w:rPr>
                <w:color w:val="000000"/>
                <w:sz w:val="26"/>
                <w:szCs w:val="26"/>
              </w:rPr>
              <w:t>та</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0,781</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нагідок, трава грициків звичайних,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Кавов</w:t>
            </w:r>
            <w:r w:rsidRPr="00DD71AE">
              <w:rPr>
                <w:color w:val="000000"/>
                <w:sz w:val="26"/>
                <w:szCs w:val="26"/>
              </w:rPr>
              <w:t>а</w:t>
            </w:r>
            <w:r>
              <w:rPr>
                <w:color w:val="000000"/>
                <w:sz w:val="26"/>
                <w:szCs w:val="26"/>
              </w:rPr>
              <w:br/>
            </w:r>
            <w:r w:rsidRPr="00DD71AE">
              <w:rPr>
                <w:color w:val="000000"/>
                <w:sz w:val="26"/>
                <w:szCs w:val="26"/>
              </w:rPr>
              <w:t>кисл</w:t>
            </w:r>
            <w:r w:rsidRPr="00DD71AE">
              <w:rPr>
                <w:color w:val="000000"/>
                <w:sz w:val="26"/>
                <w:szCs w:val="26"/>
              </w:rPr>
              <w:t>о</w:t>
            </w:r>
            <w:r w:rsidRPr="00DD71AE">
              <w:rPr>
                <w:color w:val="000000"/>
                <w:sz w:val="26"/>
                <w:szCs w:val="26"/>
              </w:rPr>
              <w:t>та</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0,816</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нагідок, трава грициків звичайних,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sidRPr="00DD71AE">
              <w:rPr>
                <w:color w:val="000000"/>
                <w:sz w:val="26"/>
                <w:szCs w:val="26"/>
              </w:rPr>
              <w:br w:type="page"/>
              <w:t>о-</w:t>
            </w:r>
            <w:r>
              <w:rPr>
                <w:color w:val="000000"/>
                <w:sz w:val="26"/>
                <w:szCs w:val="26"/>
              </w:rPr>
              <w:t>Г</w:t>
            </w:r>
            <w:r w:rsidRPr="00DD71AE">
              <w:rPr>
                <w:color w:val="000000"/>
                <w:sz w:val="26"/>
                <w:szCs w:val="26"/>
              </w:rPr>
              <w:t>ідроксико-ри</w:t>
            </w:r>
            <w:r w:rsidRPr="00DD71AE">
              <w:rPr>
                <w:color w:val="000000"/>
                <w:sz w:val="26"/>
                <w:szCs w:val="26"/>
              </w:rPr>
              <w:t>ч</w:t>
            </w:r>
            <w:r w:rsidRPr="00DD71AE">
              <w:rPr>
                <w:color w:val="000000"/>
                <w:sz w:val="26"/>
                <w:szCs w:val="26"/>
              </w:rPr>
              <w:t>на кислота</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0,781</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нагідок, трава грициків звичайних, трава звір</w:t>
            </w:r>
            <w:r w:rsidRPr="00DD71AE">
              <w:rPr>
                <w:color w:val="000000"/>
                <w:sz w:val="26"/>
                <w:szCs w:val="26"/>
              </w:rPr>
              <w:t>о</w:t>
            </w:r>
            <w:r w:rsidRPr="00DD71AE">
              <w:rPr>
                <w:color w:val="000000"/>
                <w:sz w:val="26"/>
                <w:szCs w:val="26"/>
              </w:rPr>
              <w:t>бою</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У</w:t>
            </w:r>
            <w:r w:rsidRPr="00DD71AE">
              <w:rPr>
                <w:color w:val="000000"/>
                <w:sz w:val="26"/>
                <w:szCs w:val="26"/>
              </w:rPr>
              <w:t>рсолова</w:t>
            </w:r>
            <w:r>
              <w:rPr>
                <w:color w:val="000000"/>
                <w:sz w:val="26"/>
                <w:szCs w:val="26"/>
              </w:rPr>
              <w:br/>
            </w:r>
            <w:r w:rsidRPr="00DD71AE">
              <w:rPr>
                <w:color w:val="000000"/>
                <w:sz w:val="26"/>
                <w:szCs w:val="26"/>
              </w:rPr>
              <w:t>ки</w:t>
            </w:r>
            <w:r w:rsidRPr="00DD71AE">
              <w:rPr>
                <w:color w:val="000000"/>
                <w:sz w:val="26"/>
                <w:szCs w:val="26"/>
              </w:rPr>
              <w:t>с</w:t>
            </w:r>
            <w:r w:rsidRPr="00DD71AE">
              <w:rPr>
                <w:color w:val="000000"/>
                <w:sz w:val="26"/>
                <w:szCs w:val="26"/>
              </w:rPr>
              <w:t>лота</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0,962</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нагідок, трава матери</w:t>
            </w:r>
            <w:r w:rsidRPr="00DD71AE">
              <w:rPr>
                <w:color w:val="000000"/>
                <w:sz w:val="26"/>
                <w:szCs w:val="26"/>
              </w:rPr>
              <w:t>н</w:t>
            </w:r>
            <w:r w:rsidRPr="00DD71AE">
              <w:rPr>
                <w:color w:val="000000"/>
                <w:sz w:val="26"/>
                <w:szCs w:val="26"/>
              </w:rPr>
              <w:t>ки</w:t>
            </w:r>
          </w:p>
        </w:tc>
      </w:tr>
      <w:tr w:rsidR="002A1B6A" w:rsidRPr="00DD71AE" w:rsidTr="009573F4">
        <w:tc>
          <w:tcPr>
            <w:tcW w:w="2398" w:type="dxa"/>
            <w:vMerge/>
            <w:tcMar>
              <w:left w:w="28" w:type="dxa"/>
              <w:right w:w="28" w:type="dxa"/>
            </w:tcMar>
          </w:tcPr>
          <w:p w:rsidR="002A1B6A" w:rsidRPr="00DD71AE" w:rsidRDefault="002A1B6A" w:rsidP="009573F4">
            <w:pPr>
              <w:widowControl w:val="0"/>
              <w:spacing w:before="20" w:after="20"/>
              <w:ind w:left="113"/>
              <w:rPr>
                <w:color w:val="000000"/>
                <w:sz w:val="26"/>
                <w:szCs w:val="26"/>
              </w:rPr>
            </w:pPr>
          </w:p>
        </w:tc>
        <w:tc>
          <w:tcPr>
            <w:tcW w:w="1704"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Х</w:t>
            </w:r>
            <w:r w:rsidRPr="00DD71AE">
              <w:rPr>
                <w:color w:val="000000"/>
                <w:sz w:val="26"/>
                <w:szCs w:val="26"/>
              </w:rPr>
              <w:t>амазулен</w:t>
            </w:r>
          </w:p>
        </w:tc>
        <w:tc>
          <w:tcPr>
            <w:tcW w:w="1316" w:type="dxa"/>
            <w:tcMar>
              <w:left w:w="28" w:type="dxa"/>
              <w:right w:w="28" w:type="dxa"/>
            </w:tcMar>
          </w:tcPr>
          <w:p w:rsidR="002A1B6A" w:rsidRPr="00DD71AE" w:rsidRDefault="002A1B6A" w:rsidP="009573F4">
            <w:pPr>
              <w:widowControl w:val="0"/>
              <w:spacing w:before="20" w:after="20"/>
              <w:jc w:val="center"/>
              <w:rPr>
                <w:color w:val="000000"/>
                <w:sz w:val="26"/>
                <w:szCs w:val="26"/>
              </w:rPr>
            </w:pPr>
            <w:r w:rsidRPr="00DD71AE">
              <w:rPr>
                <w:color w:val="000000"/>
                <w:sz w:val="26"/>
                <w:szCs w:val="26"/>
              </w:rPr>
              <w:t>0,793</w:t>
            </w:r>
          </w:p>
        </w:tc>
        <w:tc>
          <w:tcPr>
            <w:tcW w:w="3992" w:type="dxa"/>
            <w:tcMar>
              <w:left w:w="28" w:type="dxa"/>
              <w:right w:w="28" w:type="dxa"/>
            </w:tcMar>
          </w:tcPr>
          <w:p w:rsidR="002A1B6A" w:rsidRPr="00DD71AE" w:rsidRDefault="002A1B6A" w:rsidP="009573F4">
            <w:pPr>
              <w:widowControl w:val="0"/>
              <w:spacing w:before="20" w:after="20"/>
              <w:rPr>
                <w:color w:val="000000"/>
                <w:sz w:val="26"/>
                <w:szCs w:val="26"/>
              </w:rPr>
            </w:pPr>
            <w:r>
              <w:rPr>
                <w:color w:val="000000"/>
                <w:sz w:val="26"/>
                <w:szCs w:val="26"/>
              </w:rPr>
              <w:t>К</w:t>
            </w:r>
            <w:r w:rsidRPr="00DD71AE">
              <w:rPr>
                <w:color w:val="000000"/>
                <w:sz w:val="26"/>
                <w:szCs w:val="26"/>
              </w:rPr>
              <w:t>вітки ромашки, трава дер</w:t>
            </w:r>
            <w:r w:rsidRPr="00DD71AE">
              <w:rPr>
                <w:color w:val="000000"/>
                <w:sz w:val="26"/>
                <w:szCs w:val="26"/>
              </w:rPr>
              <w:t>е</w:t>
            </w:r>
            <w:r w:rsidRPr="00DD71AE">
              <w:rPr>
                <w:color w:val="000000"/>
                <w:sz w:val="26"/>
                <w:szCs w:val="26"/>
              </w:rPr>
              <w:t>вію</w:t>
            </w:r>
          </w:p>
        </w:tc>
      </w:tr>
    </w:tbl>
    <w:p w:rsidR="002A1B6A" w:rsidRPr="005525CD" w:rsidRDefault="002A1B6A" w:rsidP="002A1B6A">
      <w:pPr>
        <w:widowControl w:val="0"/>
        <w:spacing w:before="120" w:line="360" w:lineRule="auto"/>
        <w:ind w:firstLine="709"/>
        <w:jc w:val="both"/>
        <w:rPr>
          <w:i/>
          <w:color w:val="000000"/>
          <w:sz w:val="28"/>
          <w:szCs w:val="28"/>
        </w:rPr>
      </w:pPr>
      <w:r w:rsidRPr="005525CD">
        <w:rPr>
          <w:i/>
          <w:color w:val="000000"/>
          <w:sz w:val="28"/>
          <w:szCs w:val="28"/>
        </w:rPr>
        <w:t>Примітка. +* - дія є відомою для даної речовини</w:t>
      </w:r>
    </w:p>
    <w:p w:rsidR="002A1B6A" w:rsidRDefault="002A1B6A" w:rsidP="002A1B6A">
      <w:pPr>
        <w:pStyle w:val="afffffffff6"/>
        <w:rPr>
          <w:color w:val="000000"/>
        </w:rPr>
      </w:pPr>
      <w:bookmarkStart w:id="63" w:name="_Toc229656630"/>
    </w:p>
    <w:p w:rsidR="002A1B6A" w:rsidRDefault="002A1B6A" w:rsidP="002A1B6A">
      <w:pPr>
        <w:pStyle w:val="20"/>
      </w:pPr>
      <w:bookmarkStart w:id="64" w:name="_Toc232501620"/>
      <w:r>
        <w:t>3</w:t>
      </w:r>
      <w:r w:rsidRPr="00BD55F9">
        <w:t xml:space="preserve">.6. </w:t>
      </w:r>
      <w:r>
        <w:t>Дослідж</w:t>
      </w:r>
      <w:r w:rsidRPr="00BD55F9">
        <w:t>ення ринк</w:t>
      </w:r>
      <w:r>
        <w:t>у</w:t>
      </w:r>
      <w:r w:rsidRPr="00BD55F9">
        <w:t xml:space="preserve"> лікарських засобів для лікування</w:t>
      </w:r>
      <w:r>
        <w:br/>
      </w:r>
      <w:r w:rsidRPr="00BD55F9">
        <w:t>передм</w:t>
      </w:r>
      <w:r w:rsidRPr="00BD55F9">
        <w:t>і</w:t>
      </w:r>
      <w:r w:rsidRPr="00BD55F9">
        <w:t>хурової залози</w:t>
      </w:r>
      <w:bookmarkEnd w:id="63"/>
      <w:bookmarkEnd w:id="64"/>
      <w:r>
        <w:t xml:space="preserve"> </w:t>
      </w:r>
    </w:p>
    <w:p w:rsidR="002A1B6A" w:rsidRPr="003B149E" w:rsidRDefault="002A1B6A" w:rsidP="002A1B6A">
      <w:pPr>
        <w:pStyle w:val="afffffffff6"/>
      </w:pPr>
    </w:p>
    <w:p w:rsidR="002A1B6A" w:rsidRPr="003B149E" w:rsidRDefault="002A1B6A" w:rsidP="002A1B6A">
      <w:pPr>
        <w:pStyle w:val="afffffffff6"/>
      </w:pPr>
    </w:p>
    <w:p w:rsidR="002A1B6A" w:rsidRPr="00DD71AE" w:rsidRDefault="002A1B6A" w:rsidP="002A1B6A">
      <w:pPr>
        <w:pStyle w:val="afffffffff6"/>
      </w:pPr>
      <w:r w:rsidRPr="00450B1F">
        <w:t>В асортименті ЛЗ в Україні практично відсутні лікарські ф</w:t>
      </w:r>
      <w:r w:rsidRPr="00450B1F">
        <w:t>і</w:t>
      </w:r>
      <w:r w:rsidRPr="00450B1F">
        <w:t>топрепарати для лікування простатитів і доброякісної гіпертрофії передміх</w:t>
      </w:r>
      <w:r w:rsidRPr="00450B1F">
        <w:t>у</w:t>
      </w:r>
      <w:r w:rsidRPr="00450B1F">
        <w:t>рової залози.</w:t>
      </w:r>
    </w:p>
    <w:p w:rsidR="002A1B6A" w:rsidRPr="00DD71AE" w:rsidRDefault="002A1B6A" w:rsidP="002A1B6A">
      <w:pPr>
        <w:pStyle w:val="afffffffff6"/>
        <w:rPr>
          <w:bCs/>
          <w:color w:val="000000"/>
        </w:rPr>
      </w:pPr>
      <w:r w:rsidRPr="00DD71AE">
        <w:rPr>
          <w:color w:val="000000"/>
        </w:rPr>
        <w:t>Нами був проаналізований фармацевтичний ринок України щодо ная</w:t>
      </w:r>
      <w:r w:rsidRPr="00DD71AE">
        <w:rPr>
          <w:color w:val="000000"/>
        </w:rPr>
        <w:t>в</w:t>
      </w:r>
      <w:r w:rsidRPr="00DD71AE">
        <w:rPr>
          <w:color w:val="000000"/>
        </w:rPr>
        <w:t>ності на ньому препаратів для лік</w:t>
      </w:r>
      <w:r w:rsidRPr="00DD71AE">
        <w:rPr>
          <w:color w:val="000000"/>
        </w:rPr>
        <w:t>у</w:t>
      </w:r>
      <w:r w:rsidRPr="00DD71AE">
        <w:rPr>
          <w:color w:val="000000"/>
        </w:rPr>
        <w:t xml:space="preserve">вання передміхурової залози </w:t>
      </w:r>
      <w:r w:rsidRPr="00DD71AE">
        <w:rPr>
          <w:color w:val="000000"/>
        </w:rPr>
        <w:br/>
        <w:t xml:space="preserve">(рис. 3.3). Вони </w:t>
      </w:r>
      <w:r>
        <w:rPr>
          <w:color w:val="000000"/>
        </w:rPr>
        <w:t>належать</w:t>
      </w:r>
      <w:r w:rsidRPr="00DD71AE">
        <w:rPr>
          <w:color w:val="000000"/>
        </w:rPr>
        <w:t xml:space="preserve"> до групи </w:t>
      </w:r>
      <w:r w:rsidRPr="00DD71AE">
        <w:rPr>
          <w:bCs/>
          <w:color w:val="000000"/>
        </w:rPr>
        <w:t xml:space="preserve">G04CX10* — </w:t>
      </w:r>
      <w:r>
        <w:rPr>
          <w:bCs/>
          <w:color w:val="000000"/>
        </w:rPr>
        <w:t>«</w:t>
      </w:r>
      <w:r w:rsidRPr="00DD71AE">
        <w:rPr>
          <w:bCs/>
          <w:color w:val="000000"/>
        </w:rPr>
        <w:t>Препарати, які застосов</w:t>
      </w:r>
      <w:r w:rsidRPr="00DD71AE">
        <w:rPr>
          <w:bCs/>
          <w:color w:val="000000"/>
        </w:rPr>
        <w:t>у</w:t>
      </w:r>
      <w:r w:rsidRPr="00DD71AE">
        <w:rPr>
          <w:bCs/>
          <w:color w:val="000000"/>
        </w:rPr>
        <w:t>ються при доброякісній гіпертрофії передміхурової залози</w:t>
      </w:r>
      <w:r>
        <w:rPr>
          <w:bCs/>
          <w:color w:val="000000"/>
        </w:rPr>
        <w:t>»</w:t>
      </w:r>
      <w:r w:rsidRPr="00DD71AE">
        <w:rPr>
          <w:bCs/>
          <w:color w:val="000000"/>
        </w:rPr>
        <w:t>. На початок 2008 р. до Державного реєстру лікарських засобів включен</w:t>
      </w:r>
      <w:r>
        <w:rPr>
          <w:bCs/>
          <w:color w:val="000000"/>
        </w:rPr>
        <w:t>о</w:t>
      </w:r>
      <w:r w:rsidRPr="00DD71AE">
        <w:rPr>
          <w:bCs/>
          <w:color w:val="000000"/>
        </w:rPr>
        <w:t xml:space="preserve"> 20 торгових наймен</w:t>
      </w:r>
      <w:r w:rsidRPr="00DD71AE">
        <w:rPr>
          <w:bCs/>
          <w:color w:val="000000"/>
        </w:rPr>
        <w:t>у</w:t>
      </w:r>
      <w:r w:rsidRPr="00DD71AE">
        <w:rPr>
          <w:bCs/>
          <w:color w:val="000000"/>
        </w:rPr>
        <w:t>вань препаратів, які застосовуються при доброякісній гіпертрофії передміх</w:t>
      </w:r>
      <w:r w:rsidRPr="00DD71AE">
        <w:rPr>
          <w:bCs/>
          <w:color w:val="000000"/>
        </w:rPr>
        <w:t>у</w:t>
      </w:r>
      <w:r w:rsidRPr="00DD71AE">
        <w:rPr>
          <w:bCs/>
          <w:color w:val="000000"/>
        </w:rPr>
        <w:t>рової залози. На українськ</w:t>
      </w:r>
      <w:r>
        <w:rPr>
          <w:bCs/>
          <w:color w:val="000000"/>
        </w:rPr>
        <w:t>ий</w:t>
      </w:r>
      <w:r w:rsidRPr="00DD71AE">
        <w:rPr>
          <w:bCs/>
          <w:color w:val="000000"/>
        </w:rPr>
        <w:t xml:space="preserve"> фармацевтичн</w:t>
      </w:r>
      <w:r>
        <w:rPr>
          <w:bCs/>
          <w:color w:val="000000"/>
        </w:rPr>
        <w:t>ий</w:t>
      </w:r>
      <w:r w:rsidRPr="00DD71AE">
        <w:rPr>
          <w:bCs/>
          <w:color w:val="000000"/>
        </w:rPr>
        <w:t xml:space="preserve"> рин</w:t>
      </w:r>
      <w:r>
        <w:rPr>
          <w:bCs/>
          <w:color w:val="000000"/>
        </w:rPr>
        <w:t>о</w:t>
      </w:r>
      <w:r w:rsidRPr="00DD71AE">
        <w:rPr>
          <w:bCs/>
          <w:color w:val="000000"/>
        </w:rPr>
        <w:t xml:space="preserve">к препарати </w:t>
      </w:r>
      <w:r>
        <w:rPr>
          <w:bCs/>
          <w:color w:val="000000"/>
        </w:rPr>
        <w:t>ціє</w:t>
      </w:r>
      <w:r w:rsidRPr="00DD71AE">
        <w:rPr>
          <w:bCs/>
          <w:color w:val="000000"/>
        </w:rPr>
        <w:t>ї групи, крім 8 українських виробників, поставляють 7 фармацевтичних фірм з 5 з</w:t>
      </w:r>
      <w:r w:rsidRPr="00DD71AE">
        <w:rPr>
          <w:bCs/>
          <w:color w:val="000000"/>
        </w:rPr>
        <w:t>а</w:t>
      </w:r>
      <w:r w:rsidRPr="00DD71AE">
        <w:rPr>
          <w:bCs/>
          <w:color w:val="000000"/>
        </w:rPr>
        <w:t xml:space="preserve">рубіжних країн. </w:t>
      </w:r>
    </w:p>
    <w:p w:rsidR="002A1B6A" w:rsidRPr="00DD71AE" w:rsidRDefault="002A1B6A" w:rsidP="002A1B6A">
      <w:pPr>
        <w:widowControl w:val="0"/>
        <w:spacing w:line="360" w:lineRule="auto"/>
        <w:ind w:left="900"/>
        <w:rPr>
          <w:color w:val="000000"/>
          <w:sz w:val="28"/>
          <w:szCs w:val="28"/>
        </w:rPr>
      </w:pPr>
      <w:r>
        <w:rPr>
          <w:noProof/>
          <w:color w:val="000000"/>
          <w:sz w:val="28"/>
          <w:szCs w:val="28"/>
          <w:lang w:eastAsia="ru-RU"/>
        </w:rPr>
        <w:lastRenderedPageBreak/>
        <w:drawing>
          <wp:inline distT="0" distB="0" distL="0" distR="0">
            <wp:extent cx="4203700" cy="2910205"/>
            <wp:effectExtent l="0" t="0" r="0" b="0"/>
            <wp:docPr id="940" name="Диаграмма 9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A1B6A" w:rsidRPr="000E7BDA" w:rsidRDefault="002A1B6A" w:rsidP="002A1B6A">
      <w:pPr>
        <w:widowControl w:val="0"/>
        <w:spacing w:line="360" w:lineRule="auto"/>
        <w:ind w:firstLine="709"/>
        <w:jc w:val="both"/>
        <w:rPr>
          <w:color w:val="000000"/>
          <w:sz w:val="28"/>
          <w:szCs w:val="28"/>
        </w:rPr>
      </w:pPr>
      <w:r w:rsidRPr="000E7BDA">
        <w:rPr>
          <w:color w:val="000000"/>
          <w:sz w:val="28"/>
          <w:szCs w:val="28"/>
        </w:rPr>
        <w:t>Рис. 3.3. Виробники препаратів, що застосовуються при доброякісній гіп</w:t>
      </w:r>
      <w:r w:rsidRPr="000E7BDA">
        <w:rPr>
          <w:color w:val="000000"/>
          <w:sz w:val="28"/>
          <w:szCs w:val="28"/>
        </w:rPr>
        <w:t>е</w:t>
      </w:r>
      <w:r w:rsidRPr="000E7BDA">
        <w:rPr>
          <w:color w:val="000000"/>
          <w:sz w:val="28"/>
          <w:szCs w:val="28"/>
        </w:rPr>
        <w:t>ртрофії передміхурової залози</w:t>
      </w:r>
    </w:p>
    <w:p w:rsidR="002A1B6A" w:rsidRPr="00860C47" w:rsidRDefault="002A1B6A" w:rsidP="002A1B6A">
      <w:pPr>
        <w:pStyle w:val="afffffffff6"/>
        <w:rPr>
          <w:color w:val="000000"/>
        </w:rPr>
      </w:pPr>
    </w:p>
    <w:p w:rsidR="002A1B6A" w:rsidRPr="003B149E" w:rsidRDefault="002A1B6A" w:rsidP="002A1B6A">
      <w:pPr>
        <w:pStyle w:val="afffffffff6"/>
        <w:rPr>
          <w:bCs/>
          <w:color w:val="000000"/>
        </w:rPr>
      </w:pPr>
      <w:r w:rsidRPr="00DD71AE">
        <w:rPr>
          <w:color w:val="000000"/>
        </w:rPr>
        <w:t>Асортимент лікарських препаратів, що застосовуються при доброякі</w:t>
      </w:r>
      <w:r w:rsidRPr="00DD71AE">
        <w:rPr>
          <w:color w:val="000000"/>
        </w:rPr>
        <w:t>с</w:t>
      </w:r>
      <w:r w:rsidRPr="00DD71AE">
        <w:rPr>
          <w:color w:val="000000"/>
        </w:rPr>
        <w:t>ній гіпертрофії передміхурової залози, і представлені на українському фармацевт</w:t>
      </w:r>
      <w:r w:rsidRPr="00DD71AE">
        <w:rPr>
          <w:color w:val="000000"/>
        </w:rPr>
        <w:t>и</w:t>
      </w:r>
      <w:r w:rsidRPr="00DD71AE">
        <w:rPr>
          <w:color w:val="000000"/>
        </w:rPr>
        <w:t xml:space="preserve">чному ринку, </w:t>
      </w:r>
      <w:r w:rsidRPr="00DD71AE">
        <w:rPr>
          <w:bCs/>
          <w:color w:val="000000"/>
        </w:rPr>
        <w:t>наведений в табл. 3.1</w:t>
      </w:r>
      <w:r w:rsidRPr="003B149E">
        <w:rPr>
          <w:bCs/>
          <w:color w:val="000000"/>
        </w:rPr>
        <w:t>4</w:t>
      </w:r>
      <w:r w:rsidRPr="00DD71AE">
        <w:rPr>
          <w:bCs/>
          <w:color w:val="000000"/>
        </w:rPr>
        <w:t>.</w:t>
      </w:r>
    </w:p>
    <w:p w:rsidR="002A1B6A" w:rsidRPr="003B149E" w:rsidRDefault="002A1B6A" w:rsidP="002A1B6A">
      <w:pPr>
        <w:pStyle w:val="afffffff1"/>
        <w:widowControl w:val="0"/>
        <w:spacing w:after="0" w:line="360" w:lineRule="auto"/>
        <w:jc w:val="right"/>
        <w:rPr>
          <w:i/>
          <w:color w:val="000000"/>
          <w:szCs w:val="28"/>
        </w:rPr>
      </w:pPr>
      <w:r w:rsidRPr="00E121E8">
        <w:rPr>
          <w:i/>
          <w:color w:val="000000"/>
          <w:szCs w:val="28"/>
        </w:rPr>
        <w:t>Таблиця 3.1</w:t>
      </w:r>
      <w:r w:rsidRPr="003B149E">
        <w:rPr>
          <w:i/>
          <w:color w:val="000000"/>
          <w:szCs w:val="28"/>
        </w:rPr>
        <w:t>4</w:t>
      </w:r>
    </w:p>
    <w:p w:rsidR="002A1B6A" w:rsidRPr="00E121E8" w:rsidRDefault="002A1B6A" w:rsidP="002A1B6A">
      <w:pPr>
        <w:pStyle w:val="afffffff1"/>
        <w:widowControl w:val="0"/>
        <w:spacing w:after="0" w:line="360" w:lineRule="auto"/>
        <w:jc w:val="center"/>
        <w:rPr>
          <w:b/>
          <w:color w:val="000000"/>
          <w:szCs w:val="28"/>
        </w:rPr>
      </w:pPr>
      <w:r w:rsidRPr="00E121E8">
        <w:rPr>
          <w:b/>
          <w:color w:val="000000"/>
          <w:szCs w:val="28"/>
        </w:rPr>
        <w:t xml:space="preserve">Асортимент лікарських засобів, що застосовуються при доброякісній </w:t>
      </w:r>
      <w:r w:rsidRPr="00E121E8">
        <w:rPr>
          <w:b/>
          <w:color w:val="000000"/>
          <w:szCs w:val="28"/>
        </w:rPr>
        <w:br/>
        <w:t>гіп</w:t>
      </w:r>
      <w:r w:rsidRPr="00E121E8">
        <w:rPr>
          <w:b/>
          <w:color w:val="000000"/>
          <w:szCs w:val="28"/>
        </w:rPr>
        <w:t>е</w:t>
      </w:r>
      <w:r w:rsidRPr="00E121E8">
        <w:rPr>
          <w:b/>
          <w:color w:val="000000"/>
          <w:szCs w:val="28"/>
        </w:rPr>
        <w:t>ртрофії передміхурової залози</w:t>
      </w:r>
    </w:p>
    <w:tbl>
      <w:tblPr>
        <w:tblW w:w="968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903"/>
        <w:gridCol w:w="2762"/>
        <w:gridCol w:w="1620"/>
        <w:gridCol w:w="2399"/>
      </w:tblGrid>
      <w:tr w:rsidR="002A1B6A" w:rsidRPr="00DD71AE" w:rsidTr="009573F4">
        <w:trPr>
          <w:trHeight w:val="458"/>
        </w:trPr>
        <w:tc>
          <w:tcPr>
            <w:tcW w:w="2903" w:type="dxa"/>
            <w:tcBorders>
              <w:top w:val="double" w:sz="6" w:space="0" w:color="auto"/>
              <w:bottom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jc w:val="center"/>
              <w:rPr>
                <w:rFonts w:eastAsia="Arial Unicode MS"/>
                <w:b/>
                <w:color w:val="000000"/>
                <w:sz w:val="28"/>
                <w:szCs w:val="28"/>
              </w:rPr>
            </w:pPr>
            <w:r w:rsidRPr="00DD71AE">
              <w:rPr>
                <w:b/>
                <w:color w:val="000000"/>
                <w:sz w:val="28"/>
                <w:szCs w:val="28"/>
              </w:rPr>
              <w:t>Назва ЛЗ</w:t>
            </w:r>
          </w:p>
        </w:tc>
        <w:tc>
          <w:tcPr>
            <w:tcW w:w="2762" w:type="dxa"/>
            <w:tcBorders>
              <w:top w:val="double" w:sz="6" w:space="0" w:color="auto"/>
              <w:bottom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jc w:val="center"/>
              <w:rPr>
                <w:rFonts w:eastAsia="Arial Unicode MS"/>
                <w:b/>
                <w:color w:val="000000"/>
                <w:sz w:val="28"/>
                <w:szCs w:val="28"/>
              </w:rPr>
            </w:pPr>
            <w:r w:rsidRPr="00DD71AE">
              <w:rPr>
                <w:b/>
                <w:color w:val="000000"/>
                <w:sz w:val="28"/>
                <w:szCs w:val="28"/>
              </w:rPr>
              <w:t>Лікарська форма</w:t>
            </w:r>
          </w:p>
        </w:tc>
        <w:tc>
          <w:tcPr>
            <w:tcW w:w="1620" w:type="dxa"/>
            <w:tcBorders>
              <w:top w:val="double" w:sz="6" w:space="0" w:color="auto"/>
              <w:bottom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jc w:val="center"/>
              <w:rPr>
                <w:rFonts w:eastAsia="Arial Unicode MS"/>
                <w:b/>
                <w:color w:val="000000"/>
                <w:sz w:val="28"/>
                <w:szCs w:val="28"/>
              </w:rPr>
            </w:pPr>
            <w:r w:rsidRPr="00DD71AE">
              <w:rPr>
                <w:b/>
                <w:color w:val="000000"/>
                <w:sz w:val="28"/>
                <w:szCs w:val="28"/>
              </w:rPr>
              <w:t>Країна-виробник</w:t>
            </w:r>
          </w:p>
        </w:tc>
        <w:tc>
          <w:tcPr>
            <w:tcW w:w="2399" w:type="dxa"/>
            <w:tcBorders>
              <w:top w:val="double" w:sz="6" w:space="0" w:color="auto"/>
              <w:bottom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jc w:val="center"/>
              <w:rPr>
                <w:rFonts w:eastAsia="Arial Unicode MS"/>
                <w:b/>
                <w:color w:val="000000"/>
                <w:sz w:val="28"/>
                <w:szCs w:val="28"/>
              </w:rPr>
            </w:pPr>
            <w:r w:rsidRPr="00DD71AE">
              <w:rPr>
                <w:b/>
                <w:color w:val="000000"/>
                <w:sz w:val="28"/>
                <w:szCs w:val="28"/>
              </w:rPr>
              <w:t>Фірма-виробник</w:t>
            </w:r>
          </w:p>
        </w:tc>
      </w:tr>
      <w:tr w:rsidR="002A1B6A" w:rsidRPr="00DD71AE" w:rsidTr="009573F4">
        <w:trPr>
          <w:trHeight w:val="255"/>
        </w:trPr>
        <w:tc>
          <w:tcPr>
            <w:tcW w:w="2903" w:type="dxa"/>
            <w:tcBorders>
              <w:top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Пепонен</w:t>
            </w:r>
          </w:p>
        </w:tc>
        <w:tc>
          <w:tcPr>
            <w:tcW w:w="2762" w:type="dxa"/>
            <w:tcBorders>
              <w:top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К</w:t>
            </w:r>
            <w:r w:rsidRPr="00DD71AE">
              <w:rPr>
                <w:color w:val="000000"/>
                <w:sz w:val="28"/>
                <w:szCs w:val="28"/>
              </w:rPr>
              <w:t>апсули</w:t>
            </w:r>
          </w:p>
        </w:tc>
        <w:tc>
          <w:tcPr>
            <w:tcW w:w="1620" w:type="dxa"/>
            <w:tcBorders>
              <w:top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Ізраїль</w:t>
            </w:r>
          </w:p>
        </w:tc>
        <w:tc>
          <w:tcPr>
            <w:tcW w:w="2399" w:type="dxa"/>
            <w:tcBorders>
              <w:top w:val="double" w:sz="6" w:space="0" w:color="auto"/>
            </w:tcBorders>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Teva</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Простатилен – біофак</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П</w:t>
            </w:r>
            <w:r w:rsidRPr="00DD71AE">
              <w:rPr>
                <w:color w:val="000000"/>
                <w:sz w:val="28"/>
                <w:szCs w:val="28"/>
              </w:rPr>
              <w:t xml:space="preserve">орошок ліоф. для </w:t>
            </w:r>
            <w:r>
              <w:rPr>
                <w:color w:val="000000"/>
                <w:sz w:val="28"/>
                <w:szCs w:val="28"/>
              </w:rPr>
              <w:t>ін.</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Біофарма</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Простатилен</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С</w:t>
            </w:r>
            <w:r w:rsidRPr="00DD71AE">
              <w:rPr>
                <w:color w:val="000000"/>
                <w:sz w:val="28"/>
                <w:szCs w:val="28"/>
              </w:rPr>
              <w:t>упозиторії рект.</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Л</w:t>
            </w:r>
            <w:r>
              <w:rPr>
                <w:color w:val="000000"/>
                <w:sz w:val="28"/>
                <w:szCs w:val="28"/>
              </w:rPr>
              <w:t>і</w:t>
            </w:r>
            <w:r w:rsidRPr="00DD71AE">
              <w:rPr>
                <w:color w:val="000000"/>
                <w:sz w:val="28"/>
                <w:szCs w:val="28"/>
              </w:rPr>
              <w:t>кхім- Харків</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Простаплант форте</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К</w:t>
            </w:r>
            <w:r w:rsidRPr="00DD71AE">
              <w:rPr>
                <w:color w:val="000000"/>
                <w:sz w:val="28"/>
                <w:szCs w:val="28"/>
              </w:rPr>
              <w:t>апсули</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Німечч</w:t>
            </w:r>
            <w:r w:rsidRPr="00DD71AE">
              <w:rPr>
                <w:color w:val="000000"/>
                <w:sz w:val="28"/>
                <w:szCs w:val="28"/>
              </w:rPr>
              <w:t>и</w:t>
            </w:r>
            <w:r w:rsidRPr="00DD71AE">
              <w:rPr>
                <w:color w:val="000000"/>
                <w:sz w:val="28"/>
                <w:szCs w:val="28"/>
              </w:rPr>
              <w:t>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Schwabe</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Просталін</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С</w:t>
            </w:r>
            <w:r w:rsidRPr="00DD71AE">
              <w:rPr>
                <w:color w:val="000000"/>
                <w:sz w:val="28"/>
                <w:szCs w:val="28"/>
              </w:rPr>
              <w:t>упозиторії рект.</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Єгипет</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Pharco</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Аденома – Гран</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Г</w:t>
            </w:r>
            <w:r w:rsidRPr="00DD71AE">
              <w:rPr>
                <w:color w:val="000000"/>
                <w:sz w:val="28"/>
                <w:szCs w:val="28"/>
              </w:rPr>
              <w:t>ранули</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НГС</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 xml:space="preserve">Туя комп. мідний </w:t>
            </w:r>
            <w:r w:rsidRPr="00DD71AE">
              <w:rPr>
                <w:color w:val="000000"/>
                <w:sz w:val="28"/>
                <w:szCs w:val="28"/>
              </w:rPr>
              <w:br/>
              <w:t>в</w:t>
            </w:r>
            <w:r w:rsidRPr="00DD71AE">
              <w:rPr>
                <w:color w:val="000000"/>
                <w:sz w:val="28"/>
                <w:szCs w:val="28"/>
              </w:rPr>
              <w:t>е</w:t>
            </w:r>
            <w:r w:rsidRPr="00DD71AE">
              <w:rPr>
                <w:color w:val="000000"/>
                <w:sz w:val="28"/>
                <w:szCs w:val="28"/>
              </w:rPr>
              <w:t>ршник</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К</w:t>
            </w:r>
            <w:r w:rsidRPr="00DD71AE">
              <w:rPr>
                <w:color w:val="000000"/>
                <w:sz w:val="28"/>
                <w:szCs w:val="28"/>
              </w:rPr>
              <w:t>раплі</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Росія</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Таліон –А</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Простамед</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Т</w:t>
            </w:r>
            <w:r w:rsidRPr="00DD71AE">
              <w:rPr>
                <w:color w:val="000000"/>
                <w:sz w:val="28"/>
                <w:szCs w:val="28"/>
              </w:rPr>
              <w:t>аблетки</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Німечч</w:t>
            </w:r>
            <w:r w:rsidRPr="00DD71AE">
              <w:rPr>
                <w:color w:val="000000"/>
                <w:sz w:val="28"/>
                <w:szCs w:val="28"/>
              </w:rPr>
              <w:t>и</w:t>
            </w:r>
            <w:r w:rsidRPr="00DD71AE">
              <w:rPr>
                <w:color w:val="000000"/>
                <w:sz w:val="28"/>
                <w:szCs w:val="28"/>
              </w:rPr>
              <w:t>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Dr. Gustav Klien</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w:t>
            </w:r>
            <w:r>
              <w:rPr>
                <w:color w:val="000000"/>
                <w:sz w:val="28"/>
                <w:szCs w:val="28"/>
              </w:rPr>
              <w:t>л</w:t>
            </w:r>
            <w:r w:rsidRPr="00DD71AE">
              <w:rPr>
                <w:color w:val="000000"/>
                <w:sz w:val="28"/>
                <w:szCs w:val="28"/>
              </w:rPr>
              <w:t>а</w:t>
            </w:r>
            <w:r>
              <w:rPr>
                <w:color w:val="000000"/>
                <w:sz w:val="28"/>
                <w:szCs w:val="28"/>
              </w:rPr>
              <w:t>д</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Н</w:t>
            </w:r>
            <w:r w:rsidRPr="00DD71AE">
              <w:rPr>
                <w:color w:val="000000"/>
                <w:sz w:val="28"/>
                <w:szCs w:val="28"/>
              </w:rPr>
              <w:t>астойка</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Біолік</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Пепонен</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К</w:t>
            </w:r>
            <w:r w:rsidRPr="00DD71AE">
              <w:rPr>
                <w:color w:val="000000"/>
                <w:sz w:val="28"/>
                <w:szCs w:val="28"/>
              </w:rPr>
              <w:t>апсули</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Ізраїль</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Teva</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Хомвіо – простан</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К</w:t>
            </w:r>
            <w:r w:rsidRPr="00DD71AE">
              <w:rPr>
                <w:color w:val="000000"/>
                <w:sz w:val="28"/>
                <w:szCs w:val="28"/>
              </w:rPr>
              <w:t>раплі</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Німечч</w:t>
            </w:r>
            <w:r w:rsidRPr="00DD71AE">
              <w:rPr>
                <w:color w:val="000000"/>
                <w:sz w:val="28"/>
                <w:szCs w:val="28"/>
              </w:rPr>
              <w:t>и</w:t>
            </w:r>
            <w:r w:rsidRPr="00DD71AE">
              <w:rPr>
                <w:color w:val="000000"/>
                <w:sz w:val="28"/>
                <w:szCs w:val="28"/>
              </w:rPr>
              <w:t>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Homviora Arzmittel</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lastRenderedPageBreak/>
              <w:t>Супозиторії з МАС</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С</w:t>
            </w:r>
            <w:r w:rsidRPr="00DD71AE">
              <w:rPr>
                <w:color w:val="000000"/>
                <w:sz w:val="28"/>
                <w:szCs w:val="28"/>
              </w:rPr>
              <w:t>упозиторії рект.</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Монфарм</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Простатофіт</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Н</w:t>
            </w:r>
            <w:r w:rsidRPr="00DD71AE">
              <w:rPr>
                <w:color w:val="000000"/>
                <w:sz w:val="28"/>
                <w:szCs w:val="28"/>
              </w:rPr>
              <w:t>астойка</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Ейм</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Простатон</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Г</w:t>
            </w:r>
            <w:r w:rsidRPr="00DD71AE">
              <w:rPr>
                <w:color w:val="000000"/>
                <w:sz w:val="28"/>
                <w:szCs w:val="28"/>
              </w:rPr>
              <w:t>ранули</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НГС</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Простапол</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Е</w:t>
            </w:r>
            <w:r w:rsidRPr="00DD71AE">
              <w:rPr>
                <w:color w:val="000000"/>
                <w:sz w:val="28"/>
                <w:szCs w:val="28"/>
              </w:rPr>
              <w:t>кстракт рідкий</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Фармак</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Простатилен – Цинк</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С</w:t>
            </w:r>
            <w:r w:rsidRPr="00DD71AE">
              <w:rPr>
                <w:color w:val="000000"/>
                <w:sz w:val="28"/>
                <w:szCs w:val="28"/>
              </w:rPr>
              <w:t>упозиторії рект.</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Лі</w:t>
            </w:r>
            <w:r w:rsidRPr="00DD71AE">
              <w:rPr>
                <w:color w:val="000000"/>
                <w:sz w:val="28"/>
                <w:szCs w:val="28"/>
              </w:rPr>
              <w:t>кхім- Харків</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Гарбеол</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К</w:t>
            </w:r>
            <w:r w:rsidRPr="00DD71AE">
              <w:rPr>
                <w:color w:val="000000"/>
                <w:sz w:val="28"/>
                <w:szCs w:val="28"/>
              </w:rPr>
              <w:t>апсули</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Україна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КВЗ</w:t>
            </w:r>
          </w:p>
        </w:tc>
      </w:tr>
      <w:tr w:rsidR="002A1B6A" w:rsidRPr="00DD71AE" w:rsidTr="009573F4">
        <w:trPr>
          <w:trHeight w:val="255"/>
        </w:trPr>
        <w:tc>
          <w:tcPr>
            <w:tcW w:w="2903"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Біолайн Простейт</w:t>
            </w:r>
          </w:p>
        </w:tc>
        <w:tc>
          <w:tcPr>
            <w:tcW w:w="2762"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Pr>
                <w:color w:val="000000"/>
                <w:sz w:val="28"/>
                <w:szCs w:val="28"/>
              </w:rPr>
              <w:t>Т</w:t>
            </w:r>
            <w:r w:rsidRPr="00DD71AE">
              <w:rPr>
                <w:color w:val="000000"/>
                <w:sz w:val="28"/>
                <w:szCs w:val="28"/>
              </w:rPr>
              <w:t>абл. сублінгвальні</w:t>
            </w:r>
          </w:p>
        </w:tc>
        <w:tc>
          <w:tcPr>
            <w:tcW w:w="1620"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США</w:t>
            </w:r>
          </w:p>
        </w:tc>
        <w:tc>
          <w:tcPr>
            <w:tcW w:w="2399" w:type="dxa"/>
            <w:noWrap/>
            <w:tcMar>
              <w:top w:w="28" w:type="dxa"/>
              <w:left w:w="85" w:type="dxa"/>
              <w:bottom w:w="28" w:type="dxa"/>
              <w:right w:w="85" w:type="dxa"/>
            </w:tcMar>
            <w:vAlign w:val="center"/>
          </w:tcPr>
          <w:p w:rsidR="002A1B6A" w:rsidRPr="00DD71AE" w:rsidRDefault="002A1B6A" w:rsidP="009573F4">
            <w:pPr>
              <w:widowControl w:val="0"/>
              <w:spacing w:before="20" w:after="20"/>
              <w:rPr>
                <w:rFonts w:eastAsia="Arial Unicode MS"/>
                <w:color w:val="000000"/>
                <w:sz w:val="28"/>
                <w:szCs w:val="28"/>
              </w:rPr>
            </w:pPr>
            <w:r w:rsidRPr="00DD71AE">
              <w:rPr>
                <w:color w:val="000000"/>
                <w:sz w:val="28"/>
                <w:szCs w:val="28"/>
              </w:rPr>
              <w:t>Walsh Pharma</w:t>
            </w:r>
          </w:p>
        </w:tc>
      </w:tr>
    </w:tbl>
    <w:p w:rsidR="002A1B6A" w:rsidRDefault="002A1B6A" w:rsidP="002A1B6A">
      <w:pPr>
        <w:pStyle w:val="afffffffff6"/>
        <w:rPr>
          <w:color w:val="000000"/>
          <w:lang w:val="en-US"/>
        </w:rPr>
      </w:pPr>
    </w:p>
    <w:p w:rsidR="002A1B6A" w:rsidRDefault="002A1B6A" w:rsidP="002A1B6A">
      <w:pPr>
        <w:pStyle w:val="afffffffff6"/>
        <w:rPr>
          <w:color w:val="000000"/>
        </w:rPr>
      </w:pPr>
      <w:r>
        <w:rPr>
          <w:color w:val="000000"/>
        </w:rPr>
        <w:t>Як видно з даних табл. 3.13</w:t>
      </w:r>
      <w:r w:rsidRPr="00DD71AE">
        <w:rPr>
          <w:color w:val="000000"/>
        </w:rPr>
        <w:t xml:space="preserve">, позицію лідера </w:t>
      </w:r>
      <w:r>
        <w:rPr>
          <w:color w:val="000000"/>
        </w:rPr>
        <w:t>посід</w:t>
      </w:r>
      <w:r w:rsidRPr="00DD71AE">
        <w:rPr>
          <w:color w:val="000000"/>
        </w:rPr>
        <w:t xml:space="preserve">ає Україна. </w:t>
      </w:r>
    </w:p>
    <w:p w:rsidR="002A1B6A" w:rsidRPr="00DD71AE" w:rsidRDefault="002A1B6A" w:rsidP="002A1B6A">
      <w:pPr>
        <w:pStyle w:val="afffffffff6"/>
        <w:rPr>
          <w:color w:val="000000"/>
        </w:rPr>
      </w:pPr>
      <w:r w:rsidRPr="00DD71AE">
        <w:rPr>
          <w:color w:val="000000"/>
        </w:rPr>
        <w:t>8 вітчизняних фармацевтичних підприємств поста</w:t>
      </w:r>
      <w:r>
        <w:rPr>
          <w:color w:val="000000"/>
        </w:rPr>
        <w:t>ча</w:t>
      </w:r>
      <w:r w:rsidRPr="00DD71AE">
        <w:rPr>
          <w:color w:val="000000"/>
        </w:rPr>
        <w:t>ють на фармаце</w:t>
      </w:r>
      <w:r w:rsidRPr="00DD71AE">
        <w:rPr>
          <w:color w:val="000000"/>
        </w:rPr>
        <w:t>в</w:t>
      </w:r>
      <w:r w:rsidRPr="00DD71AE">
        <w:rPr>
          <w:color w:val="000000"/>
        </w:rPr>
        <w:t>тичний ринок Укр</w:t>
      </w:r>
      <w:r w:rsidRPr="00DD71AE">
        <w:rPr>
          <w:color w:val="000000"/>
        </w:rPr>
        <w:t>а</w:t>
      </w:r>
      <w:r w:rsidRPr="00DD71AE">
        <w:rPr>
          <w:color w:val="000000"/>
        </w:rPr>
        <w:t xml:space="preserve">їни 11 лікарських препаратів </w:t>
      </w:r>
      <w:r>
        <w:rPr>
          <w:color w:val="000000"/>
        </w:rPr>
        <w:t>ціє</w:t>
      </w:r>
      <w:r w:rsidRPr="00DD71AE">
        <w:rPr>
          <w:color w:val="000000"/>
        </w:rPr>
        <w:t>ї групи (Ейм, Біофарма, Л</w:t>
      </w:r>
      <w:r>
        <w:rPr>
          <w:color w:val="000000"/>
        </w:rPr>
        <w:t>і</w:t>
      </w:r>
      <w:r w:rsidRPr="00DD71AE">
        <w:rPr>
          <w:color w:val="000000"/>
        </w:rPr>
        <w:t>кхім-Харків, НГС, Біолік, Монфарм, Фарма</w:t>
      </w:r>
      <w:r>
        <w:rPr>
          <w:color w:val="000000"/>
        </w:rPr>
        <w:t>к, Київський ВЗ), що складає 55%</w:t>
      </w:r>
      <w:r w:rsidRPr="00DD71AE">
        <w:rPr>
          <w:color w:val="000000"/>
        </w:rPr>
        <w:t xml:space="preserve"> внутрішньогрупового асортименту. На другому місці (20%) знаходиться Німеччина, яка п</w:t>
      </w:r>
      <w:r w:rsidRPr="00DD71AE">
        <w:rPr>
          <w:color w:val="000000"/>
        </w:rPr>
        <w:t>о</w:t>
      </w:r>
      <w:r w:rsidRPr="00DD71AE">
        <w:rPr>
          <w:color w:val="000000"/>
        </w:rPr>
        <w:t>ста</w:t>
      </w:r>
      <w:r>
        <w:rPr>
          <w:color w:val="000000"/>
        </w:rPr>
        <w:t>ча</w:t>
      </w:r>
      <w:r w:rsidRPr="00DD71AE">
        <w:rPr>
          <w:color w:val="000000"/>
        </w:rPr>
        <w:t xml:space="preserve">є 4 лікарських препарати 3 підприємств (Schwabe, Dr. Gustav Klein, Homviora Arzmittel). Третє місце (10%) </w:t>
      </w:r>
      <w:r>
        <w:rPr>
          <w:color w:val="000000"/>
        </w:rPr>
        <w:t>посід</w:t>
      </w:r>
      <w:r w:rsidRPr="00DD71AE">
        <w:rPr>
          <w:color w:val="000000"/>
        </w:rPr>
        <w:t>ає Ізраїль, поста</w:t>
      </w:r>
      <w:r>
        <w:rPr>
          <w:color w:val="000000"/>
        </w:rPr>
        <w:t>ча</w:t>
      </w:r>
      <w:r w:rsidRPr="00DD71AE">
        <w:rPr>
          <w:color w:val="000000"/>
        </w:rPr>
        <w:t>ючи 2 лікарських препарати (Teva). Інші країни поста</w:t>
      </w:r>
      <w:r>
        <w:rPr>
          <w:color w:val="000000"/>
        </w:rPr>
        <w:t>ча</w:t>
      </w:r>
      <w:r w:rsidRPr="00DD71AE">
        <w:rPr>
          <w:color w:val="000000"/>
        </w:rPr>
        <w:t>ють по 1 препар</w:t>
      </w:r>
      <w:r w:rsidRPr="00DD71AE">
        <w:rPr>
          <w:color w:val="000000"/>
        </w:rPr>
        <w:t>а</w:t>
      </w:r>
      <w:r w:rsidRPr="00DD71AE">
        <w:rPr>
          <w:color w:val="000000"/>
        </w:rPr>
        <w:t>ту (5%): Росія (Т</w:t>
      </w:r>
      <w:r w:rsidRPr="00DD71AE">
        <w:rPr>
          <w:color w:val="000000"/>
        </w:rPr>
        <w:t>а</w:t>
      </w:r>
      <w:r w:rsidRPr="00DD71AE">
        <w:rPr>
          <w:color w:val="000000"/>
        </w:rPr>
        <w:t>ліо</w:t>
      </w:r>
      <w:r>
        <w:rPr>
          <w:color w:val="000000"/>
        </w:rPr>
        <w:t xml:space="preserve">н - </w:t>
      </w:r>
      <w:r w:rsidRPr="00DD71AE">
        <w:rPr>
          <w:color w:val="000000"/>
        </w:rPr>
        <w:t xml:space="preserve">А), Єгипет (Pharco), CША (Walsh Pharma). </w:t>
      </w:r>
    </w:p>
    <w:p w:rsidR="002A1B6A" w:rsidRPr="00E256A7" w:rsidRDefault="002A1B6A" w:rsidP="002A1B6A">
      <w:pPr>
        <w:pStyle w:val="afffffffff6"/>
      </w:pPr>
      <w:r w:rsidRPr="000E7BDA">
        <w:t>Згідно з класифікацією за лікарськими формами препарати представл</w:t>
      </w:r>
      <w:r w:rsidRPr="000E7BDA">
        <w:t>е</w:t>
      </w:r>
      <w:r w:rsidRPr="000E7BDA">
        <w:t>ні 8 позиціями та розміщаються у такому порядку: капсули і супозиторії ре</w:t>
      </w:r>
      <w:r w:rsidRPr="000E7BDA">
        <w:t>к</w:t>
      </w:r>
      <w:r w:rsidRPr="000E7BDA">
        <w:t xml:space="preserve">тальні </w:t>
      </w:r>
      <w:r>
        <w:t xml:space="preserve">- </w:t>
      </w:r>
      <w:r w:rsidRPr="000E7BDA">
        <w:t xml:space="preserve">по 4 позиції (20%); таблетки і настойки по </w:t>
      </w:r>
      <w:r>
        <w:t xml:space="preserve">- </w:t>
      </w:r>
      <w:r w:rsidRPr="000E7BDA">
        <w:t>3 позиції (15%); краплі та гранули по</w:t>
      </w:r>
      <w:r>
        <w:t xml:space="preserve"> -</w:t>
      </w:r>
      <w:r w:rsidRPr="000E7BDA">
        <w:t xml:space="preserve"> 2 позиції (10%); екстракти і порошки для ін’єкцій </w:t>
      </w:r>
      <w:r>
        <w:t xml:space="preserve">- </w:t>
      </w:r>
      <w:r w:rsidRPr="000E7BDA">
        <w:t>по 1 поз</w:t>
      </w:r>
      <w:r w:rsidRPr="000E7BDA">
        <w:t>и</w:t>
      </w:r>
      <w:r w:rsidRPr="000E7BDA">
        <w:t>ції (5%) (рис. 3.4).</w:t>
      </w:r>
    </w:p>
    <w:p w:rsidR="002A1B6A" w:rsidRPr="00DD71AE" w:rsidRDefault="002A1B6A" w:rsidP="002A1B6A">
      <w:pPr>
        <w:pStyle w:val="afffffffff6"/>
        <w:rPr>
          <w:color w:val="000000"/>
        </w:rPr>
      </w:pPr>
      <w:r w:rsidRPr="00DD71AE">
        <w:rPr>
          <w:color w:val="000000"/>
        </w:rPr>
        <w:t>Далі ми проаналізували обсяг продажу за 2007 р. препаратів дослідж</w:t>
      </w:r>
      <w:r w:rsidRPr="00DD71AE">
        <w:rPr>
          <w:color w:val="000000"/>
        </w:rPr>
        <w:t>у</w:t>
      </w:r>
      <w:r w:rsidRPr="00DD71AE">
        <w:rPr>
          <w:color w:val="000000"/>
        </w:rPr>
        <w:t>ваної групи за кількістю реалізованих упак</w:t>
      </w:r>
      <w:r w:rsidRPr="00DD71AE">
        <w:rPr>
          <w:color w:val="000000"/>
        </w:rPr>
        <w:t>о</w:t>
      </w:r>
      <w:r w:rsidRPr="00DD71AE">
        <w:rPr>
          <w:color w:val="000000"/>
        </w:rPr>
        <w:t>вок та сум</w:t>
      </w:r>
      <w:r>
        <w:rPr>
          <w:color w:val="000000"/>
        </w:rPr>
        <w:t>ою</w:t>
      </w:r>
      <w:r w:rsidRPr="00DD71AE">
        <w:rPr>
          <w:color w:val="000000"/>
        </w:rPr>
        <w:t xml:space="preserve"> в роздрібних цінах </w:t>
      </w:r>
      <w:r w:rsidRPr="00DD71AE">
        <w:rPr>
          <w:color w:val="000000"/>
        </w:rPr>
        <w:br/>
      </w:r>
      <w:r>
        <w:rPr>
          <w:color w:val="000000"/>
        </w:rPr>
        <w:t>(тис. грн</w:t>
      </w:r>
      <w:r w:rsidRPr="00DD71AE">
        <w:rPr>
          <w:color w:val="000000"/>
        </w:rPr>
        <w:t>) (табл. 3.1</w:t>
      </w:r>
      <w:r>
        <w:rPr>
          <w:color w:val="000000"/>
        </w:rPr>
        <w:t>4</w:t>
      </w:r>
      <w:r w:rsidRPr="00DD71AE">
        <w:rPr>
          <w:color w:val="000000"/>
        </w:rPr>
        <w:t>).</w:t>
      </w:r>
    </w:p>
    <w:p w:rsidR="002A1B6A" w:rsidRPr="009C254E" w:rsidRDefault="002A1B6A" w:rsidP="002A1B6A">
      <w:pPr>
        <w:pStyle w:val="afffffffff6"/>
      </w:pPr>
      <w:r w:rsidRPr="000E7BDA">
        <w:t>Дані табл. 3.1</w:t>
      </w:r>
      <w:r w:rsidRPr="009C254E">
        <w:t>5</w:t>
      </w:r>
      <w:r w:rsidRPr="000E7BDA">
        <w:t xml:space="preserve"> свідчать, що провідне місце за кількістю реалізованих упаковок посідає п</w:t>
      </w:r>
      <w:r>
        <w:t xml:space="preserve">росталін (Єгипет, Pharco - 24%) - </w:t>
      </w:r>
      <w:r w:rsidRPr="000E7BDA">
        <w:t>180290 уп., далі - прост</w:t>
      </w:r>
      <w:r w:rsidRPr="000E7BDA">
        <w:t>а</w:t>
      </w:r>
      <w:r>
        <w:t xml:space="preserve">тилен (Україна, Лекхім-Харків - </w:t>
      </w:r>
      <w:r w:rsidRPr="000E7BDA">
        <w:t xml:space="preserve">21%), </w:t>
      </w:r>
      <w:r>
        <w:t>п</w:t>
      </w:r>
      <w:r w:rsidRPr="000E7BDA">
        <w:t>епонен (Ізраїль, Teva</w:t>
      </w:r>
      <w:r>
        <w:t xml:space="preserve"> - </w:t>
      </w:r>
      <w:r w:rsidRPr="000E7BDA">
        <w:t xml:space="preserve">16 %), </w:t>
      </w:r>
      <w:r>
        <w:t>п</w:t>
      </w:r>
      <w:r w:rsidRPr="000E7BDA">
        <w:t>рост</w:t>
      </w:r>
      <w:r w:rsidRPr="000E7BDA">
        <w:t>а</w:t>
      </w:r>
      <w:r w:rsidRPr="000E7BDA">
        <w:t>тилен Біофарма (Україна, Б</w:t>
      </w:r>
      <w:r>
        <w:t xml:space="preserve">іофарма - </w:t>
      </w:r>
      <w:r w:rsidRPr="000E7BDA">
        <w:t>15%), простатофіт у банці пол</w:t>
      </w:r>
      <w:r w:rsidRPr="000E7BDA">
        <w:t>і</w:t>
      </w:r>
      <w:r w:rsidRPr="000E7BDA">
        <w:t>мерній 1%, простатофіт у флаконі полімерному 0,4%.</w:t>
      </w:r>
    </w:p>
    <w:p w:rsidR="002A1B6A" w:rsidRPr="009C254E" w:rsidRDefault="002A1B6A" w:rsidP="002A1B6A">
      <w:pPr>
        <w:pStyle w:val="afffffffff6"/>
      </w:pPr>
    </w:p>
    <w:p w:rsidR="002A1B6A" w:rsidRPr="00DD71AE" w:rsidRDefault="002A1B6A" w:rsidP="002A1B6A">
      <w:pPr>
        <w:pStyle w:val="afffffff1"/>
        <w:widowControl w:val="0"/>
        <w:ind w:left="900"/>
        <w:rPr>
          <w:color w:val="000000"/>
          <w:szCs w:val="28"/>
        </w:rPr>
      </w:pPr>
      <w:r>
        <w:rPr>
          <w:noProof/>
          <w:color w:val="000000"/>
          <w:szCs w:val="28"/>
          <w:lang w:eastAsia="ru-RU"/>
        </w:rPr>
        <w:drawing>
          <wp:inline distT="0" distB="0" distL="0" distR="0">
            <wp:extent cx="4014470" cy="3200400"/>
            <wp:effectExtent l="0" t="0" r="0" b="0"/>
            <wp:docPr id="939" name="Диаграмма 9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A1B6A" w:rsidRPr="00E256A7" w:rsidRDefault="002A1B6A" w:rsidP="002A1B6A">
      <w:pPr>
        <w:widowControl w:val="0"/>
        <w:spacing w:line="360" w:lineRule="auto"/>
        <w:ind w:firstLine="709"/>
        <w:jc w:val="both"/>
        <w:rPr>
          <w:color w:val="000000"/>
          <w:sz w:val="28"/>
          <w:szCs w:val="28"/>
        </w:rPr>
      </w:pPr>
      <w:r w:rsidRPr="000E7BDA">
        <w:rPr>
          <w:color w:val="000000"/>
          <w:sz w:val="28"/>
          <w:szCs w:val="28"/>
        </w:rPr>
        <w:t xml:space="preserve">Рис. 3.4. Асортимент препаратів, що застосовуються при доброякісній </w:t>
      </w:r>
      <w:r w:rsidRPr="000E7BDA">
        <w:rPr>
          <w:color w:val="000000"/>
          <w:sz w:val="28"/>
          <w:szCs w:val="28"/>
        </w:rPr>
        <w:lastRenderedPageBreak/>
        <w:t>гіпертрофії передміхурової залози, за лікарськими формами</w:t>
      </w:r>
    </w:p>
    <w:p w:rsidR="002A1B6A" w:rsidRPr="000E7BDA" w:rsidRDefault="002A1B6A" w:rsidP="002A1B6A">
      <w:pPr>
        <w:pStyle w:val="afffffffff6"/>
      </w:pPr>
      <w:r w:rsidRPr="000E7BDA">
        <w:t>За обсягом продажу в грошовому виразі перше місце належить пепон</w:t>
      </w:r>
      <w:r w:rsidRPr="000E7BDA">
        <w:t>е</w:t>
      </w:r>
      <w:r>
        <w:t>ну (Єгипет, Pharco - 24%) -</w:t>
      </w:r>
      <w:r w:rsidRPr="000E7BDA">
        <w:t xml:space="preserve"> 3830,73 тис. грн, друге</w:t>
      </w:r>
      <w:r>
        <w:t xml:space="preserve"> - </w:t>
      </w:r>
      <w:r w:rsidRPr="000E7BDA">
        <w:t>про</w:t>
      </w:r>
      <w:r>
        <w:t xml:space="preserve">статилен-Біофарма (21%), третє - простатилену (Україна, Лікхім, - </w:t>
      </w:r>
      <w:r w:rsidRPr="000E7BDA">
        <w:t>18%), четверте</w:t>
      </w:r>
      <w:r>
        <w:t xml:space="preserve"> - </w:t>
      </w:r>
      <w:r w:rsidRPr="000E7BDA">
        <w:t>простапла</w:t>
      </w:r>
      <w:r w:rsidRPr="000E7BDA">
        <w:t>н</w:t>
      </w:r>
      <w:r>
        <w:t xml:space="preserve">ту форте (Німеччина, Schwabe - </w:t>
      </w:r>
      <w:r w:rsidRPr="000E7BDA">
        <w:t>7%) та просталіну (Єгипет, Pharco</w:t>
      </w:r>
      <w:r>
        <w:t xml:space="preserve"> - </w:t>
      </w:r>
      <w:r w:rsidRPr="000E7BDA">
        <w:t xml:space="preserve">7%). </w:t>
      </w:r>
    </w:p>
    <w:p w:rsidR="002A1B6A" w:rsidRPr="003B149E" w:rsidRDefault="002A1B6A" w:rsidP="002A1B6A">
      <w:pPr>
        <w:widowControl w:val="0"/>
        <w:spacing w:line="360" w:lineRule="auto"/>
        <w:ind w:firstLine="709"/>
        <w:jc w:val="right"/>
        <w:rPr>
          <w:i/>
          <w:color w:val="000000"/>
          <w:sz w:val="28"/>
          <w:szCs w:val="28"/>
        </w:rPr>
      </w:pPr>
      <w:r w:rsidRPr="00FE6861">
        <w:rPr>
          <w:i/>
          <w:color w:val="000000"/>
          <w:sz w:val="28"/>
          <w:szCs w:val="28"/>
        </w:rPr>
        <w:t>Таблиця 3.1</w:t>
      </w:r>
      <w:r w:rsidRPr="003B149E">
        <w:rPr>
          <w:i/>
          <w:color w:val="000000"/>
          <w:sz w:val="28"/>
          <w:szCs w:val="28"/>
        </w:rPr>
        <w:t>5</w:t>
      </w:r>
    </w:p>
    <w:p w:rsidR="002A1B6A" w:rsidRPr="00FE6861" w:rsidRDefault="002A1B6A" w:rsidP="002A1B6A">
      <w:pPr>
        <w:widowControl w:val="0"/>
        <w:shd w:val="clear" w:color="auto" w:fill="FFFFFF"/>
        <w:autoSpaceDE w:val="0"/>
        <w:autoSpaceDN w:val="0"/>
        <w:adjustRightInd w:val="0"/>
        <w:spacing w:line="360" w:lineRule="auto"/>
        <w:jc w:val="center"/>
        <w:rPr>
          <w:b/>
          <w:color w:val="000000"/>
          <w:sz w:val="28"/>
          <w:szCs w:val="28"/>
        </w:rPr>
      </w:pPr>
      <w:r w:rsidRPr="00FE6861">
        <w:rPr>
          <w:b/>
          <w:color w:val="000000"/>
          <w:sz w:val="28"/>
          <w:szCs w:val="28"/>
        </w:rPr>
        <w:t>Ємність ринку препаратів, що застосовуються при доброякісній</w:t>
      </w:r>
      <w:r w:rsidRPr="00FE6861">
        <w:rPr>
          <w:b/>
          <w:color w:val="000000"/>
          <w:sz w:val="28"/>
          <w:szCs w:val="28"/>
        </w:rPr>
        <w:br/>
        <w:t xml:space="preserve">гіпертрофії передміхурової залози </w:t>
      </w:r>
    </w:p>
    <w:tbl>
      <w:tblPr>
        <w:tblW w:w="956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03"/>
        <w:gridCol w:w="1260"/>
        <w:gridCol w:w="1620"/>
        <w:gridCol w:w="1369"/>
        <w:gridCol w:w="1871"/>
        <w:gridCol w:w="1440"/>
      </w:tblGrid>
      <w:tr w:rsidR="002A1B6A" w:rsidRPr="00DD71AE" w:rsidTr="009573F4">
        <w:trPr>
          <w:trHeight w:val="260"/>
        </w:trPr>
        <w:tc>
          <w:tcPr>
            <w:tcW w:w="2003" w:type="dxa"/>
            <w:tcBorders>
              <w:top w:val="double" w:sz="6" w:space="0" w:color="auto"/>
              <w:bottom w:val="double" w:sz="6" w:space="0" w:color="auto"/>
            </w:tcBorders>
            <w:noWrap/>
            <w:tcMar>
              <w:top w:w="28" w:type="dxa"/>
              <w:left w:w="57" w:type="dxa"/>
              <w:bottom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Назва ЛЗ</w:t>
            </w:r>
          </w:p>
        </w:tc>
        <w:tc>
          <w:tcPr>
            <w:tcW w:w="1260" w:type="dxa"/>
            <w:tcBorders>
              <w:top w:val="double" w:sz="6" w:space="0" w:color="auto"/>
              <w:bottom w:val="double" w:sz="6" w:space="0" w:color="auto"/>
            </w:tcBorders>
            <w:noWrap/>
            <w:tcMar>
              <w:top w:w="28" w:type="dxa"/>
              <w:left w:w="57" w:type="dxa"/>
              <w:bottom w:w="28" w:type="dxa"/>
            </w:tcMar>
            <w:vAlign w:val="center"/>
          </w:tcPr>
          <w:p w:rsidR="002A1B6A" w:rsidRPr="00DD71AE" w:rsidRDefault="002A1B6A" w:rsidP="009573F4">
            <w:pPr>
              <w:widowControl w:val="0"/>
              <w:spacing w:before="60" w:after="60"/>
              <w:jc w:val="center"/>
              <w:rPr>
                <w:rFonts w:eastAsia="Arial Unicode MS"/>
                <w:b/>
                <w:color w:val="000000"/>
              </w:rPr>
            </w:pPr>
            <w:r w:rsidRPr="00DD71AE">
              <w:rPr>
                <w:b/>
                <w:color w:val="000000"/>
              </w:rPr>
              <w:t>Країна-виро</w:t>
            </w:r>
            <w:r w:rsidRPr="00DD71AE">
              <w:rPr>
                <w:b/>
                <w:color w:val="000000"/>
              </w:rPr>
              <w:t>б</w:t>
            </w:r>
            <w:r w:rsidRPr="00DD71AE">
              <w:rPr>
                <w:b/>
                <w:color w:val="000000"/>
              </w:rPr>
              <w:t>ник</w:t>
            </w:r>
          </w:p>
        </w:tc>
        <w:tc>
          <w:tcPr>
            <w:tcW w:w="1620" w:type="dxa"/>
            <w:tcBorders>
              <w:top w:val="double" w:sz="6" w:space="0" w:color="auto"/>
              <w:bottom w:val="double" w:sz="6" w:space="0" w:color="auto"/>
            </w:tcBorders>
            <w:noWrap/>
            <w:tcMar>
              <w:top w:w="28" w:type="dxa"/>
              <w:left w:w="57" w:type="dxa"/>
              <w:bottom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Обсяг прод</w:t>
            </w:r>
            <w:r w:rsidRPr="00DD71AE">
              <w:rPr>
                <w:b/>
                <w:color w:val="000000"/>
              </w:rPr>
              <w:t>а</w:t>
            </w:r>
            <w:r w:rsidRPr="00DD71AE">
              <w:rPr>
                <w:b/>
                <w:color w:val="000000"/>
              </w:rPr>
              <w:t>жу у 2007 р. (уп.)</w:t>
            </w:r>
          </w:p>
        </w:tc>
        <w:tc>
          <w:tcPr>
            <w:tcW w:w="1369" w:type="dxa"/>
            <w:tcBorders>
              <w:top w:val="double" w:sz="6" w:space="0" w:color="auto"/>
              <w:bottom w:val="double" w:sz="6" w:space="0" w:color="auto"/>
            </w:tcBorders>
            <w:noWrap/>
            <w:tcMar>
              <w:top w:w="28" w:type="dxa"/>
              <w:left w:w="57" w:type="dxa"/>
              <w:bottom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Частка ЛЗ, %</w:t>
            </w:r>
          </w:p>
        </w:tc>
        <w:tc>
          <w:tcPr>
            <w:tcW w:w="1871" w:type="dxa"/>
            <w:tcBorders>
              <w:top w:val="double" w:sz="6" w:space="0" w:color="auto"/>
              <w:bottom w:val="double" w:sz="6" w:space="0" w:color="auto"/>
            </w:tcBorders>
            <w:noWrap/>
            <w:tcMar>
              <w:top w:w="28" w:type="dxa"/>
              <w:left w:w="57" w:type="dxa"/>
              <w:bottom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 xml:space="preserve">Обсяг продажу </w:t>
            </w:r>
            <w:r w:rsidRPr="00DD71AE">
              <w:rPr>
                <w:b/>
                <w:color w:val="000000"/>
              </w:rPr>
              <w:br/>
              <w:t xml:space="preserve">у 2007 р. </w:t>
            </w:r>
            <w:r w:rsidRPr="00DD71AE">
              <w:rPr>
                <w:b/>
                <w:color w:val="000000"/>
              </w:rPr>
              <w:br/>
              <w:t xml:space="preserve">(тис. </w:t>
            </w:r>
            <w:r>
              <w:rPr>
                <w:b/>
                <w:color w:val="000000"/>
              </w:rPr>
              <w:t>грн.</w:t>
            </w:r>
            <w:r w:rsidRPr="00DD71AE">
              <w:rPr>
                <w:b/>
                <w:color w:val="000000"/>
              </w:rPr>
              <w:t>).</w:t>
            </w:r>
          </w:p>
        </w:tc>
        <w:tc>
          <w:tcPr>
            <w:tcW w:w="1440" w:type="dxa"/>
            <w:tcBorders>
              <w:top w:val="double" w:sz="6" w:space="0" w:color="auto"/>
              <w:bottom w:val="double" w:sz="6" w:space="0" w:color="auto"/>
            </w:tcBorders>
            <w:noWrap/>
            <w:tcMar>
              <w:top w:w="28" w:type="dxa"/>
              <w:left w:w="57" w:type="dxa"/>
              <w:bottom w:w="28" w:type="dxa"/>
            </w:tcMar>
            <w:vAlign w:val="center"/>
          </w:tcPr>
          <w:p w:rsidR="002A1B6A" w:rsidRPr="00DD71AE" w:rsidRDefault="002A1B6A" w:rsidP="009573F4">
            <w:pPr>
              <w:widowControl w:val="0"/>
              <w:jc w:val="center"/>
              <w:rPr>
                <w:rFonts w:eastAsia="Arial Unicode MS"/>
                <w:b/>
                <w:color w:val="000000"/>
              </w:rPr>
            </w:pPr>
            <w:r w:rsidRPr="00DD71AE">
              <w:rPr>
                <w:b/>
                <w:color w:val="000000"/>
              </w:rPr>
              <w:t xml:space="preserve">Частка ЛЗ, </w:t>
            </w:r>
            <w:r>
              <w:rPr>
                <w:b/>
                <w:color w:val="000000"/>
              </w:rPr>
              <w:br/>
            </w:r>
            <w:r w:rsidRPr="00DD71AE">
              <w:rPr>
                <w:b/>
                <w:color w:val="000000"/>
              </w:rPr>
              <w:t>%</w:t>
            </w:r>
          </w:p>
        </w:tc>
      </w:tr>
      <w:tr w:rsidR="002A1B6A" w:rsidRPr="00DD71AE" w:rsidTr="009573F4">
        <w:trPr>
          <w:trHeight w:val="255"/>
        </w:trPr>
        <w:tc>
          <w:tcPr>
            <w:tcW w:w="2003" w:type="dxa"/>
            <w:tcBorders>
              <w:top w:val="double" w:sz="6" w:space="0" w:color="auto"/>
            </w:tcBorders>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Пепонен</w:t>
            </w:r>
          </w:p>
        </w:tc>
        <w:tc>
          <w:tcPr>
            <w:tcW w:w="1260" w:type="dxa"/>
            <w:tcBorders>
              <w:top w:val="double" w:sz="6" w:space="0" w:color="auto"/>
            </w:tcBorders>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Ізраїль</w:t>
            </w:r>
          </w:p>
        </w:tc>
        <w:tc>
          <w:tcPr>
            <w:tcW w:w="1620" w:type="dxa"/>
            <w:tcBorders>
              <w:top w:val="double" w:sz="6" w:space="0" w:color="auto"/>
            </w:tcBorders>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122 780</w:t>
            </w:r>
          </w:p>
        </w:tc>
        <w:tc>
          <w:tcPr>
            <w:tcW w:w="1369" w:type="dxa"/>
            <w:tcBorders>
              <w:top w:val="double" w:sz="6" w:space="0" w:color="auto"/>
            </w:tcBorders>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16</w:t>
            </w:r>
          </w:p>
        </w:tc>
        <w:tc>
          <w:tcPr>
            <w:tcW w:w="1871" w:type="dxa"/>
            <w:tcBorders>
              <w:top w:val="double" w:sz="6" w:space="0" w:color="auto"/>
            </w:tcBorders>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3 830,73</w:t>
            </w:r>
          </w:p>
        </w:tc>
        <w:tc>
          <w:tcPr>
            <w:tcW w:w="1440" w:type="dxa"/>
            <w:tcBorders>
              <w:top w:val="double" w:sz="6" w:space="0" w:color="auto"/>
            </w:tcBorders>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24</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 xml:space="preserve">Простатилен – </w:t>
            </w:r>
            <w:r w:rsidRPr="00DD71AE">
              <w:rPr>
                <w:color w:val="000000"/>
              </w:rPr>
              <w:br/>
              <w:t>б</w:t>
            </w:r>
            <w:r w:rsidRPr="00DD71AE">
              <w:rPr>
                <w:color w:val="000000"/>
              </w:rPr>
              <w:t>і</w:t>
            </w:r>
            <w:r w:rsidRPr="00DD71AE">
              <w:rPr>
                <w:color w:val="000000"/>
              </w:rPr>
              <w:t>офак</w:t>
            </w:r>
          </w:p>
        </w:tc>
        <w:tc>
          <w:tcPr>
            <w:tcW w:w="1260"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112058</w:t>
            </w:r>
          </w:p>
        </w:tc>
        <w:tc>
          <w:tcPr>
            <w:tcW w:w="1369"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15</w:t>
            </w:r>
          </w:p>
        </w:tc>
        <w:tc>
          <w:tcPr>
            <w:tcW w:w="1871"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3405,37</w:t>
            </w:r>
          </w:p>
        </w:tc>
        <w:tc>
          <w:tcPr>
            <w:tcW w:w="144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21</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Простатилен</w:t>
            </w:r>
          </w:p>
        </w:tc>
        <w:tc>
          <w:tcPr>
            <w:tcW w:w="1260"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154879</w:t>
            </w:r>
          </w:p>
        </w:tc>
        <w:tc>
          <w:tcPr>
            <w:tcW w:w="1369"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21</w:t>
            </w:r>
          </w:p>
        </w:tc>
        <w:tc>
          <w:tcPr>
            <w:tcW w:w="1871"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2900,7</w:t>
            </w:r>
          </w:p>
        </w:tc>
        <w:tc>
          <w:tcPr>
            <w:tcW w:w="144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18</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 xml:space="preserve">Простаплант </w:t>
            </w:r>
            <w:r w:rsidRPr="00DD71AE">
              <w:rPr>
                <w:color w:val="000000"/>
              </w:rPr>
              <w:br/>
              <w:t>фо</w:t>
            </w:r>
            <w:r w:rsidRPr="00DD71AE">
              <w:rPr>
                <w:color w:val="000000"/>
              </w:rPr>
              <w:t>р</w:t>
            </w:r>
            <w:r w:rsidRPr="00DD71AE">
              <w:rPr>
                <w:color w:val="000000"/>
              </w:rPr>
              <w:t>те</w:t>
            </w:r>
          </w:p>
        </w:tc>
        <w:tc>
          <w:tcPr>
            <w:tcW w:w="1260"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Німечч</w:t>
            </w:r>
            <w:r w:rsidRPr="00DD71AE">
              <w:rPr>
                <w:color w:val="000000"/>
              </w:rPr>
              <w:t>и</w:t>
            </w:r>
            <w:r w:rsidRPr="00DD71AE">
              <w:rPr>
                <w:color w:val="000000"/>
              </w:rPr>
              <w:t>на</w:t>
            </w:r>
          </w:p>
        </w:tc>
        <w:tc>
          <w:tcPr>
            <w:tcW w:w="162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14271</w:t>
            </w:r>
          </w:p>
        </w:tc>
        <w:tc>
          <w:tcPr>
            <w:tcW w:w="1369"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2</w:t>
            </w:r>
          </w:p>
        </w:tc>
        <w:tc>
          <w:tcPr>
            <w:tcW w:w="1871"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1212,64</w:t>
            </w:r>
          </w:p>
        </w:tc>
        <w:tc>
          <w:tcPr>
            <w:tcW w:w="144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7</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Просталін</w:t>
            </w:r>
          </w:p>
        </w:tc>
        <w:tc>
          <w:tcPr>
            <w:tcW w:w="1260"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Єгипет</w:t>
            </w:r>
          </w:p>
        </w:tc>
        <w:tc>
          <w:tcPr>
            <w:tcW w:w="162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180290</w:t>
            </w:r>
          </w:p>
        </w:tc>
        <w:tc>
          <w:tcPr>
            <w:tcW w:w="1369"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24</w:t>
            </w:r>
          </w:p>
        </w:tc>
        <w:tc>
          <w:tcPr>
            <w:tcW w:w="1871"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1092,39</w:t>
            </w:r>
          </w:p>
        </w:tc>
        <w:tc>
          <w:tcPr>
            <w:tcW w:w="144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7</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Аденома – Гран</w:t>
            </w:r>
          </w:p>
        </w:tc>
        <w:tc>
          <w:tcPr>
            <w:tcW w:w="1260" w:type="dxa"/>
            <w:noWrap/>
            <w:tcMar>
              <w:top w:w="28" w:type="dxa"/>
              <w:left w:w="57" w:type="dxa"/>
              <w:bottom w:w="28" w:type="dxa"/>
            </w:tcMar>
            <w:vAlign w:val="center"/>
          </w:tcPr>
          <w:p w:rsidR="002A1B6A" w:rsidRPr="00DD71AE" w:rsidRDefault="002A1B6A" w:rsidP="009573F4">
            <w:pPr>
              <w:widowControl w:val="0"/>
              <w:spacing w:before="60" w:after="6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46051</w:t>
            </w:r>
          </w:p>
        </w:tc>
        <w:tc>
          <w:tcPr>
            <w:tcW w:w="1369"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6</w:t>
            </w:r>
          </w:p>
        </w:tc>
        <w:tc>
          <w:tcPr>
            <w:tcW w:w="1871"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868,98</w:t>
            </w:r>
          </w:p>
        </w:tc>
        <w:tc>
          <w:tcPr>
            <w:tcW w:w="1440" w:type="dxa"/>
            <w:noWrap/>
            <w:tcMar>
              <w:top w:w="28" w:type="dxa"/>
              <w:left w:w="57" w:type="dxa"/>
              <w:bottom w:w="28" w:type="dxa"/>
            </w:tcMar>
            <w:vAlign w:val="center"/>
          </w:tcPr>
          <w:p w:rsidR="002A1B6A" w:rsidRPr="00DD71AE" w:rsidRDefault="002A1B6A" w:rsidP="009573F4">
            <w:pPr>
              <w:widowControl w:val="0"/>
              <w:jc w:val="center"/>
              <w:rPr>
                <w:rFonts w:eastAsia="Arial Unicode MS"/>
                <w:color w:val="000000"/>
              </w:rPr>
            </w:pPr>
            <w:r w:rsidRPr="00DD71AE">
              <w:rPr>
                <w:color w:val="000000"/>
              </w:rPr>
              <w:t>5,3</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Туя комп. мі</w:t>
            </w:r>
            <w:r w:rsidRPr="00DD71AE">
              <w:rPr>
                <w:color w:val="000000"/>
              </w:rPr>
              <w:t>д</w:t>
            </w:r>
            <w:r w:rsidRPr="00DD71AE">
              <w:rPr>
                <w:color w:val="000000"/>
              </w:rPr>
              <w:t>ний всадник</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Росія</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32790</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823,88</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Простамед</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w:t>
            </w:r>
            <w:r w:rsidRPr="00DD71AE">
              <w:rPr>
                <w:color w:val="000000"/>
              </w:rPr>
              <w:t>и</w:t>
            </w:r>
            <w:r w:rsidRPr="00DD71AE">
              <w:rPr>
                <w:color w:val="000000"/>
              </w:rPr>
              <w:t>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15042</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596,4</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3,7</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Простамед</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w:t>
            </w:r>
            <w:r w:rsidRPr="00DD71AE">
              <w:rPr>
                <w:color w:val="000000"/>
              </w:rPr>
              <w:t>и</w:t>
            </w:r>
            <w:r w:rsidRPr="00DD71AE">
              <w:rPr>
                <w:color w:val="000000"/>
              </w:rPr>
              <w:t>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4805</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360,33</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2,2</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Просталад</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12785</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332,03</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Пепонен</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Ізраїль</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10735</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313,82</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Хомвіо – про</w:t>
            </w:r>
            <w:r w:rsidRPr="00DD71AE">
              <w:rPr>
                <w:color w:val="000000"/>
              </w:rPr>
              <w:t>с</w:t>
            </w:r>
            <w:r w:rsidRPr="00DD71AE">
              <w:rPr>
                <w:color w:val="000000"/>
              </w:rPr>
              <w:t>тан</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Німечч</w:t>
            </w:r>
            <w:r w:rsidRPr="00DD71AE">
              <w:rPr>
                <w:color w:val="000000"/>
              </w:rPr>
              <w:t>и</w:t>
            </w:r>
            <w:r w:rsidRPr="00DD71AE">
              <w:rPr>
                <w:color w:val="000000"/>
              </w:rPr>
              <w:t>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3274</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0,4</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184,5</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1,2</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Супозиторії з МАС</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22279</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170,79</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Простатофіт</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6733</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76,93</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0,47</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Простатон</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1932</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0,3</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34,89</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0,22</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Pr>
                <w:color w:val="000000"/>
              </w:rPr>
              <w:t>Простат</w:t>
            </w:r>
            <w:r w:rsidRPr="00DD71AE">
              <w:rPr>
                <w:color w:val="000000"/>
              </w:rPr>
              <w:t>офіт</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2653</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0,4</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31,01</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0,19</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Простапол</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2576</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0,4</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12,76</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0,07</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Простатилен – Цинк</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178</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0,02</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9,38</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0.06</w:t>
            </w:r>
          </w:p>
        </w:tc>
      </w:tr>
      <w:tr w:rsidR="002A1B6A" w:rsidRPr="00DD71AE" w:rsidTr="009573F4">
        <w:trPr>
          <w:trHeight w:val="255"/>
        </w:trPr>
        <w:tc>
          <w:tcPr>
            <w:tcW w:w="2003"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Гарбеол</w:t>
            </w:r>
          </w:p>
        </w:tc>
        <w:tc>
          <w:tcPr>
            <w:tcW w:w="1260" w:type="dxa"/>
            <w:noWrap/>
            <w:tcMar>
              <w:top w:w="28" w:type="dxa"/>
              <w:left w:w="57" w:type="dxa"/>
              <w:bottom w:w="28" w:type="dxa"/>
            </w:tcMar>
            <w:vAlign w:val="center"/>
          </w:tcPr>
          <w:p w:rsidR="002A1B6A" w:rsidRPr="00DD71AE" w:rsidRDefault="002A1B6A" w:rsidP="009573F4">
            <w:pPr>
              <w:widowControl w:val="0"/>
              <w:spacing w:before="40" w:after="40"/>
              <w:rPr>
                <w:rFonts w:eastAsia="Arial Unicode MS"/>
                <w:color w:val="000000"/>
              </w:rPr>
            </w:pPr>
            <w:r w:rsidRPr="00DD71AE">
              <w:rPr>
                <w:color w:val="000000"/>
              </w:rPr>
              <w:t>Україна</w:t>
            </w:r>
          </w:p>
        </w:tc>
        <w:tc>
          <w:tcPr>
            <w:tcW w:w="162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821</w:t>
            </w:r>
          </w:p>
        </w:tc>
        <w:tc>
          <w:tcPr>
            <w:tcW w:w="1369"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0,1</w:t>
            </w:r>
          </w:p>
        </w:tc>
        <w:tc>
          <w:tcPr>
            <w:tcW w:w="1871"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7,07</w:t>
            </w:r>
          </w:p>
        </w:tc>
        <w:tc>
          <w:tcPr>
            <w:tcW w:w="1440" w:type="dxa"/>
            <w:noWrap/>
            <w:tcMar>
              <w:top w:w="28" w:type="dxa"/>
              <w:left w:w="57" w:type="dxa"/>
              <w:bottom w:w="28" w:type="dxa"/>
            </w:tcMar>
            <w:vAlign w:val="center"/>
          </w:tcPr>
          <w:p w:rsidR="002A1B6A" w:rsidRPr="00DD71AE" w:rsidRDefault="002A1B6A" w:rsidP="009573F4">
            <w:pPr>
              <w:widowControl w:val="0"/>
              <w:spacing w:before="40" w:after="40"/>
              <w:jc w:val="center"/>
              <w:rPr>
                <w:rFonts w:eastAsia="Arial Unicode MS"/>
                <w:color w:val="000000"/>
              </w:rPr>
            </w:pPr>
            <w:r w:rsidRPr="00DD71AE">
              <w:rPr>
                <w:color w:val="000000"/>
              </w:rPr>
              <w:t>0,043</w:t>
            </w:r>
          </w:p>
        </w:tc>
      </w:tr>
      <w:tr w:rsidR="002A1B6A" w:rsidRPr="004868A2" w:rsidTr="009573F4">
        <w:trPr>
          <w:trHeight w:val="255"/>
        </w:trPr>
        <w:tc>
          <w:tcPr>
            <w:tcW w:w="2003" w:type="dxa"/>
            <w:noWrap/>
            <w:tcMar>
              <w:top w:w="28" w:type="dxa"/>
              <w:left w:w="57" w:type="dxa"/>
              <w:bottom w:w="28" w:type="dxa"/>
            </w:tcMar>
            <w:vAlign w:val="center"/>
          </w:tcPr>
          <w:p w:rsidR="002A1B6A" w:rsidRPr="004868A2" w:rsidRDefault="002A1B6A" w:rsidP="009573F4">
            <w:pPr>
              <w:widowControl w:val="0"/>
              <w:spacing w:before="40" w:after="40"/>
              <w:rPr>
                <w:rFonts w:eastAsia="Arial Unicode MS"/>
                <w:b/>
                <w:color w:val="000000"/>
              </w:rPr>
            </w:pPr>
            <w:r w:rsidRPr="004868A2">
              <w:rPr>
                <w:b/>
                <w:color w:val="000000"/>
              </w:rPr>
              <w:t>Разом:</w:t>
            </w:r>
          </w:p>
        </w:tc>
        <w:tc>
          <w:tcPr>
            <w:tcW w:w="1260" w:type="dxa"/>
            <w:noWrap/>
            <w:tcMar>
              <w:top w:w="28" w:type="dxa"/>
              <w:left w:w="57" w:type="dxa"/>
              <w:bottom w:w="28" w:type="dxa"/>
            </w:tcMar>
            <w:vAlign w:val="center"/>
          </w:tcPr>
          <w:p w:rsidR="002A1B6A" w:rsidRPr="004868A2" w:rsidRDefault="002A1B6A" w:rsidP="009573F4">
            <w:pPr>
              <w:widowControl w:val="0"/>
              <w:spacing w:before="40" w:after="40"/>
              <w:rPr>
                <w:rFonts w:eastAsia="Arial Unicode MS"/>
                <w:b/>
                <w:color w:val="000000"/>
              </w:rPr>
            </w:pPr>
          </w:p>
        </w:tc>
        <w:tc>
          <w:tcPr>
            <w:tcW w:w="1620" w:type="dxa"/>
            <w:noWrap/>
            <w:tcMar>
              <w:top w:w="28" w:type="dxa"/>
              <w:left w:w="57" w:type="dxa"/>
              <w:bottom w:w="28" w:type="dxa"/>
            </w:tcMar>
            <w:vAlign w:val="center"/>
          </w:tcPr>
          <w:p w:rsidR="002A1B6A" w:rsidRPr="004868A2" w:rsidRDefault="002A1B6A" w:rsidP="009573F4">
            <w:pPr>
              <w:widowControl w:val="0"/>
              <w:spacing w:before="40" w:after="40"/>
              <w:jc w:val="center"/>
              <w:rPr>
                <w:rFonts w:eastAsia="Arial Unicode MS"/>
                <w:b/>
                <w:color w:val="000000"/>
              </w:rPr>
            </w:pPr>
            <w:r w:rsidRPr="004868A2">
              <w:rPr>
                <w:b/>
                <w:color w:val="000000"/>
              </w:rPr>
              <w:t>746 932</w:t>
            </w:r>
          </w:p>
        </w:tc>
        <w:tc>
          <w:tcPr>
            <w:tcW w:w="1369" w:type="dxa"/>
            <w:noWrap/>
            <w:tcMar>
              <w:top w:w="28" w:type="dxa"/>
              <w:left w:w="57" w:type="dxa"/>
              <w:bottom w:w="28" w:type="dxa"/>
            </w:tcMar>
            <w:vAlign w:val="center"/>
          </w:tcPr>
          <w:p w:rsidR="002A1B6A" w:rsidRPr="004868A2" w:rsidRDefault="002A1B6A" w:rsidP="009573F4">
            <w:pPr>
              <w:widowControl w:val="0"/>
              <w:spacing w:before="40" w:after="40"/>
              <w:jc w:val="center"/>
              <w:rPr>
                <w:rFonts w:eastAsia="Arial Unicode MS"/>
                <w:b/>
                <w:color w:val="000000"/>
              </w:rPr>
            </w:pPr>
            <w:r w:rsidRPr="004868A2">
              <w:rPr>
                <w:b/>
                <w:color w:val="000000"/>
              </w:rPr>
              <w:t>100</w:t>
            </w:r>
          </w:p>
        </w:tc>
        <w:tc>
          <w:tcPr>
            <w:tcW w:w="1871" w:type="dxa"/>
            <w:noWrap/>
            <w:tcMar>
              <w:top w:w="28" w:type="dxa"/>
              <w:left w:w="57" w:type="dxa"/>
              <w:bottom w:w="28" w:type="dxa"/>
            </w:tcMar>
            <w:vAlign w:val="center"/>
          </w:tcPr>
          <w:p w:rsidR="002A1B6A" w:rsidRPr="004868A2" w:rsidRDefault="002A1B6A" w:rsidP="009573F4">
            <w:pPr>
              <w:widowControl w:val="0"/>
              <w:spacing w:before="40" w:after="40"/>
              <w:jc w:val="center"/>
              <w:rPr>
                <w:rFonts w:eastAsia="Arial Unicode MS"/>
                <w:b/>
                <w:color w:val="000000"/>
              </w:rPr>
            </w:pPr>
            <w:r w:rsidRPr="004868A2">
              <w:rPr>
                <w:b/>
                <w:color w:val="000000"/>
              </w:rPr>
              <w:t>16 264,60</w:t>
            </w:r>
          </w:p>
        </w:tc>
        <w:tc>
          <w:tcPr>
            <w:tcW w:w="1440" w:type="dxa"/>
            <w:noWrap/>
            <w:tcMar>
              <w:top w:w="28" w:type="dxa"/>
              <w:left w:w="57" w:type="dxa"/>
              <w:bottom w:w="28" w:type="dxa"/>
            </w:tcMar>
            <w:vAlign w:val="center"/>
          </w:tcPr>
          <w:p w:rsidR="002A1B6A" w:rsidRPr="004868A2" w:rsidRDefault="002A1B6A" w:rsidP="009573F4">
            <w:pPr>
              <w:widowControl w:val="0"/>
              <w:spacing w:before="40" w:after="40"/>
              <w:jc w:val="center"/>
              <w:rPr>
                <w:rFonts w:eastAsia="Arial Unicode MS"/>
                <w:b/>
                <w:color w:val="000000"/>
              </w:rPr>
            </w:pPr>
            <w:r w:rsidRPr="004868A2">
              <w:rPr>
                <w:b/>
                <w:color w:val="000000"/>
              </w:rPr>
              <w:t>100</w:t>
            </w:r>
          </w:p>
        </w:tc>
      </w:tr>
    </w:tbl>
    <w:p w:rsidR="002A1B6A" w:rsidRPr="00C043A2" w:rsidRDefault="002A1B6A" w:rsidP="002A1B6A">
      <w:pPr>
        <w:pStyle w:val="20"/>
      </w:pPr>
      <w:bookmarkStart w:id="65" w:name="_Toc230362074"/>
      <w:bookmarkStart w:id="66" w:name="_Toc232501621"/>
      <w:r w:rsidRPr="00C043A2">
        <w:lastRenderedPageBreak/>
        <w:t>3.7. Наукове обґрунтування складу композиції біологічно активних</w:t>
      </w:r>
      <w:r>
        <w:br/>
      </w:r>
      <w:r w:rsidRPr="00C043A2">
        <w:t>р</w:t>
      </w:r>
      <w:r w:rsidRPr="00C043A2">
        <w:t>е</w:t>
      </w:r>
      <w:r w:rsidRPr="00C043A2">
        <w:t>човин для лікування захворювань передміхурової залози</w:t>
      </w:r>
      <w:bookmarkEnd w:id="65"/>
      <w:bookmarkEnd w:id="66"/>
      <w:r w:rsidRPr="00C043A2">
        <w:t xml:space="preserve"> </w:t>
      </w:r>
    </w:p>
    <w:p w:rsidR="002A1B6A" w:rsidRPr="003B149E" w:rsidRDefault="002A1B6A" w:rsidP="002A1B6A">
      <w:pPr>
        <w:pStyle w:val="afffffffff6"/>
      </w:pPr>
    </w:p>
    <w:p w:rsidR="002A1B6A" w:rsidRPr="003B149E" w:rsidRDefault="002A1B6A" w:rsidP="002A1B6A">
      <w:pPr>
        <w:pStyle w:val="afffffffff6"/>
      </w:pPr>
    </w:p>
    <w:p w:rsidR="002A1B6A" w:rsidRPr="007A76AC" w:rsidRDefault="002A1B6A" w:rsidP="002A1B6A">
      <w:pPr>
        <w:pStyle w:val="afffffffff6"/>
      </w:pPr>
      <w:r w:rsidRPr="007A76AC">
        <w:t>Актуальність розробки нових лікарських засобів для лікування захворювань передміхур</w:t>
      </w:r>
      <w:r w:rsidRPr="007A76AC">
        <w:t>о</w:t>
      </w:r>
      <w:r w:rsidRPr="007A76AC">
        <w:t>вої залози обумовлена не тільки частотою їх прояву, але й необхідністю тривалого лікування. Для фармакотерапії, що вимагає трив</w:t>
      </w:r>
      <w:r w:rsidRPr="007A76AC">
        <w:t>а</w:t>
      </w:r>
      <w:r w:rsidRPr="007A76AC">
        <w:t>лого застосування ліків, виправданим є супровід основного лікування фітотерапевтичними з</w:t>
      </w:r>
      <w:r w:rsidRPr="007A76AC">
        <w:t>а</w:t>
      </w:r>
      <w:r w:rsidRPr="007A76AC">
        <w:t>собами, які при правильному підході мають значно меншу кількість небажаних побічних ефектів та менш то</w:t>
      </w:r>
      <w:r w:rsidRPr="007A76AC">
        <w:t>к</w:t>
      </w:r>
      <w:r w:rsidRPr="007A76AC">
        <w:t>сичн</w:t>
      </w:r>
      <w:r>
        <w:t>і</w:t>
      </w:r>
      <w:r w:rsidRPr="007A76AC">
        <w:t xml:space="preserve"> для організму. </w:t>
      </w:r>
    </w:p>
    <w:p w:rsidR="002A1B6A" w:rsidRDefault="002A1B6A" w:rsidP="002A1B6A">
      <w:pPr>
        <w:pStyle w:val="afffffffff6"/>
        <w:rPr>
          <w:color w:val="000000"/>
        </w:rPr>
      </w:pPr>
      <w:r w:rsidRPr="00DD71AE">
        <w:rPr>
          <w:color w:val="000000"/>
        </w:rPr>
        <w:t>Результати аналізу спільних чинників захворювань передміхурової з</w:t>
      </w:r>
      <w:r w:rsidRPr="00DD71AE">
        <w:rPr>
          <w:color w:val="000000"/>
        </w:rPr>
        <w:t>а</w:t>
      </w:r>
      <w:r w:rsidRPr="00DD71AE">
        <w:rPr>
          <w:color w:val="000000"/>
        </w:rPr>
        <w:t xml:space="preserve">лози наведені у табл. </w:t>
      </w:r>
      <w:r>
        <w:rPr>
          <w:color w:val="000000"/>
        </w:rPr>
        <w:t>3</w:t>
      </w:r>
      <w:r w:rsidRPr="00DD71AE">
        <w:rPr>
          <w:color w:val="000000"/>
        </w:rPr>
        <w:t>.</w:t>
      </w:r>
      <w:r>
        <w:rPr>
          <w:color w:val="000000"/>
        </w:rPr>
        <w:t>1</w:t>
      </w:r>
      <w:r>
        <w:rPr>
          <w:color w:val="000000"/>
          <w:lang w:val="en-US"/>
        </w:rPr>
        <w:t>6</w:t>
      </w:r>
      <w:r w:rsidRPr="00DD71AE">
        <w:rPr>
          <w:color w:val="000000"/>
        </w:rPr>
        <w:t>.</w:t>
      </w:r>
    </w:p>
    <w:p w:rsidR="002A1B6A" w:rsidRPr="009C254E" w:rsidRDefault="002A1B6A" w:rsidP="002A1B6A">
      <w:pPr>
        <w:widowControl w:val="0"/>
        <w:spacing w:after="120"/>
        <w:jc w:val="right"/>
        <w:rPr>
          <w:i/>
          <w:color w:val="000000"/>
          <w:sz w:val="28"/>
          <w:szCs w:val="28"/>
          <w:lang w:val="en-US"/>
        </w:rPr>
      </w:pPr>
      <w:r w:rsidRPr="00DA4720">
        <w:rPr>
          <w:i/>
          <w:color w:val="000000"/>
          <w:sz w:val="28"/>
          <w:szCs w:val="28"/>
        </w:rPr>
        <w:t xml:space="preserve">Таблиця </w:t>
      </w:r>
      <w:r>
        <w:rPr>
          <w:i/>
          <w:color w:val="000000"/>
          <w:sz w:val="28"/>
          <w:szCs w:val="28"/>
        </w:rPr>
        <w:t>3</w:t>
      </w:r>
      <w:r w:rsidRPr="00DA4720">
        <w:rPr>
          <w:i/>
          <w:color w:val="000000"/>
          <w:sz w:val="28"/>
          <w:szCs w:val="28"/>
        </w:rPr>
        <w:t>.</w:t>
      </w:r>
      <w:r>
        <w:rPr>
          <w:i/>
          <w:color w:val="000000"/>
          <w:sz w:val="28"/>
          <w:szCs w:val="28"/>
        </w:rPr>
        <w:t>1</w:t>
      </w:r>
      <w:r>
        <w:rPr>
          <w:i/>
          <w:color w:val="000000"/>
          <w:sz w:val="28"/>
          <w:szCs w:val="28"/>
          <w:lang w:val="en-US"/>
        </w:rPr>
        <w:t>6</w:t>
      </w:r>
    </w:p>
    <w:p w:rsidR="002A1B6A" w:rsidRPr="00DA4720" w:rsidRDefault="002A1B6A" w:rsidP="002A1B6A">
      <w:pPr>
        <w:widowControl w:val="0"/>
        <w:spacing w:line="360" w:lineRule="auto"/>
        <w:jc w:val="center"/>
        <w:rPr>
          <w:b/>
          <w:color w:val="000000"/>
          <w:sz w:val="28"/>
          <w:szCs w:val="28"/>
        </w:rPr>
      </w:pPr>
      <w:r w:rsidRPr="00DA4720">
        <w:rPr>
          <w:b/>
          <w:color w:val="000000"/>
          <w:sz w:val="28"/>
          <w:szCs w:val="28"/>
        </w:rPr>
        <w:t>Етіотропні та патогенетичні фактори захворювань</w:t>
      </w:r>
      <w:r w:rsidRPr="00DA4720">
        <w:rPr>
          <w:b/>
          <w:color w:val="000000"/>
          <w:sz w:val="28"/>
          <w:szCs w:val="28"/>
        </w:rPr>
        <w:br/>
        <w:t>передміхурової зал</w:t>
      </w:r>
      <w:r w:rsidRPr="00DA4720">
        <w:rPr>
          <w:b/>
          <w:color w:val="000000"/>
          <w:sz w:val="28"/>
          <w:szCs w:val="28"/>
        </w:rPr>
        <w:t>о</w:t>
      </w:r>
      <w:r w:rsidRPr="00DA4720">
        <w:rPr>
          <w:b/>
          <w:color w:val="000000"/>
          <w:sz w:val="28"/>
          <w:szCs w:val="28"/>
        </w:rPr>
        <w:t>зи</w:t>
      </w:r>
    </w:p>
    <w:tbl>
      <w:tblPr>
        <w:tblW w:w="9463"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5040"/>
        <w:gridCol w:w="4423"/>
      </w:tblGrid>
      <w:tr w:rsidR="002A1B6A" w:rsidRPr="00DD71AE" w:rsidTr="009573F4">
        <w:tblPrEx>
          <w:tblCellMar>
            <w:top w:w="0" w:type="dxa"/>
            <w:bottom w:w="0" w:type="dxa"/>
          </w:tblCellMar>
        </w:tblPrEx>
        <w:tc>
          <w:tcPr>
            <w:tcW w:w="5040" w:type="dxa"/>
            <w:tcBorders>
              <w:top w:val="double" w:sz="6" w:space="0" w:color="auto"/>
              <w:bottom w:val="double" w:sz="6" w:space="0" w:color="auto"/>
            </w:tcBorders>
            <w:vAlign w:val="center"/>
          </w:tcPr>
          <w:p w:rsidR="002A1B6A" w:rsidRPr="00DD71AE" w:rsidRDefault="002A1B6A" w:rsidP="009573F4">
            <w:pPr>
              <w:pStyle w:val="24"/>
              <w:widowControl w:val="0"/>
              <w:spacing w:before="160" w:after="160" w:line="240" w:lineRule="auto"/>
              <w:jc w:val="center"/>
              <w:rPr>
                <w:b/>
                <w:color w:val="000000"/>
                <w:szCs w:val="28"/>
                <w:lang w:val="uk-UA"/>
              </w:rPr>
            </w:pPr>
            <w:r w:rsidRPr="00DD71AE">
              <w:rPr>
                <w:b/>
                <w:color w:val="000000"/>
                <w:szCs w:val="28"/>
                <w:lang w:val="uk-UA"/>
              </w:rPr>
              <w:t>Простатит</w:t>
            </w:r>
          </w:p>
        </w:tc>
        <w:tc>
          <w:tcPr>
            <w:tcW w:w="4423" w:type="dxa"/>
            <w:tcBorders>
              <w:top w:val="double" w:sz="6" w:space="0" w:color="auto"/>
              <w:bottom w:val="double" w:sz="6" w:space="0" w:color="auto"/>
            </w:tcBorders>
            <w:vAlign w:val="center"/>
          </w:tcPr>
          <w:p w:rsidR="002A1B6A" w:rsidRPr="00DD71AE" w:rsidRDefault="002A1B6A" w:rsidP="009573F4">
            <w:pPr>
              <w:widowControl w:val="0"/>
              <w:spacing w:before="160" w:after="160"/>
              <w:jc w:val="center"/>
              <w:rPr>
                <w:b/>
                <w:color w:val="000000"/>
                <w:sz w:val="28"/>
                <w:szCs w:val="28"/>
              </w:rPr>
            </w:pPr>
            <w:r w:rsidRPr="00DD71AE">
              <w:rPr>
                <w:b/>
                <w:color w:val="000000"/>
                <w:sz w:val="28"/>
                <w:szCs w:val="28"/>
              </w:rPr>
              <w:t>ДГПЗ</w:t>
            </w:r>
          </w:p>
        </w:tc>
      </w:tr>
      <w:tr w:rsidR="002A1B6A" w:rsidRPr="009E124A" w:rsidTr="009573F4">
        <w:tblPrEx>
          <w:tblCellMar>
            <w:top w:w="0" w:type="dxa"/>
            <w:bottom w:w="0" w:type="dxa"/>
          </w:tblCellMar>
        </w:tblPrEx>
        <w:tc>
          <w:tcPr>
            <w:tcW w:w="9463" w:type="dxa"/>
            <w:gridSpan w:val="2"/>
            <w:tcBorders>
              <w:top w:val="double" w:sz="6" w:space="0" w:color="auto"/>
            </w:tcBorders>
            <w:vAlign w:val="center"/>
          </w:tcPr>
          <w:p w:rsidR="002A1B6A" w:rsidRPr="009E124A" w:rsidRDefault="002A1B6A" w:rsidP="009573F4">
            <w:pPr>
              <w:widowControl w:val="0"/>
              <w:spacing w:before="160" w:after="160"/>
              <w:jc w:val="center"/>
              <w:rPr>
                <w:i/>
                <w:color w:val="000000"/>
                <w:sz w:val="28"/>
                <w:szCs w:val="28"/>
              </w:rPr>
            </w:pPr>
            <w:r w:rsidRPr="009E124A">
              <w:rPr>
                <w:i/>
                <w:color w:val="000000"/>
                <w:sz w:val="28"/>
                <w:szCs w:val="28"/>
              </w:rPr>
              <w:t>Напрямки етіотропної фітотерапії</w:t>
            </w:r>
          </w:p>
        </w:tc>
      </w:tr>
      <w:tr w:rsidR="002A1B6A" w:rsidRPr="00DD71AE" w:rsidTr="009573F4">
        <w:tblPrEx>
          <w:tblCellMar>
            <w:top w:w="0" w:type="dxa"/>
            <w:bottom w:w="0" w:type="dxa"/>
          </w:tblCellMar>
        </w:tblPrEx>
        <w:tc>
          <w:tcPr>
            <w:tcW w:w="5040" w:type="dxa"/>
            <w:vAlign w:val="center"/>
          </w:tcPr>
          <w:p w:rsidR="002A1B6A" w:rsidRPr="00DD71AE" w:rsidRDefault="002A1B6A" w:rsidP="009573F4">
            <w:pPr>
              <w:pStyle w:val="24"/>
              <w:widowControl w:val="0"/>
              <w:spacing w:before="160" w:after="160" w:line="240" w:lineRule="auto"/>
              <w:ind w:left="0"/>
              <w:rPr>
                <w:color w:val="000000"/>
                <w:szCs w:val="28"/>
                <w:lang w:val="uk-UA"/>
              </w:rPr>
            </w:pPr>
            <w:r>
              <w:rPr>
                <w:color w:val="000000"/>
                <w:szCs w:val="28"/>
                <w:lang w:val="uk-UA"/>
              </w:rPr>
              <w:t>Боротьба з інфекцією</w:t>
            </w:r>
          </w:p>
          <w:p w:rsidR="002A1B6A" w:rsidRPr="00DD71AE" w:rsidRDefault="002A1B6A" w:rsidP="009573F4">
            <w:pPr>
              <w:widowControl w:val="0"/>
              <w:spacing w:before="160" w:after="160"/>
              <w:rPr>
                <w:color w:val="000000"/>
                <w:sz w:val="28"/>
                <w:szCs w:val="28"/>
              </w:rPr>
            </w:pPr>
            <w:r w:rsidRPr="00DD71AE">
              <w:rPr>
                <w:color w:val="000000"/>
                <w:sz w:val="28"/>
                <w:szCs w:val="28"/>
              </w:rPr>
              <w:t>Усунення застою сечі</w:t>
            </w:r>
          </w:p>
        </w:tc>
        <w:tc>
          <w:tcPr>
            <w:tcW w:w="4423" w:type="dxa"/>
            <w:vAlign w:val="center"/>
          </w:tcPr>
          <w:p w:rsidR="002A1B6A" w:rsidRPr="00DD71AE" w:rsidRDefault="002A1B6A" w:rsidP="009573F4">
            <w:pPr>
              <w:widowControl w:val="0"/>
              <w:spacing w:before="160" w:after="160"/>
              <w:rPr>
                <w:color w:val="000000"/>
                <w:sz w:val="28"/>
                <w:szCs w:val="28"/>
              </w:rPr>
            </w:pPr>
            <w:r w:rsidRPr="00DD71AE">
              <w:rPr>
                <w:color w:val="000000"/>
                <w:sz w:val="28"/>
                <w:szCs w:val="28"/>
              </w:rPr>
              <w:t>Вплив на гормонально-ензиматичні процеси (пригнічення 5-</w:t>
            </w:r>
            <w:r w:rsidRPr="00DD71AE">
              <w:rPr>
                <w:color w:val="000000"/>
                <w:sz w:val="28"/>
                <w:szCs w:val="28"/>
              </w:rPr>
              <w:sym w:font="Symbol" w:char="F061"/>
            </w:r>
            <w:r w:rsidRPr="00DD71AE">
              <w:rPr>
                <w:color w:val="000000"/>
                <w:sz w:val="28"/>
                <w:szCs w:val="28"/>
              </w:rPr>
              <w:t>-редуктази та ароматази)</w:t>
            </w:r>
          </w:p>
        </w:tc>
      </w:tr>
      <w:tr w:rsidR="002A1B6A" w:rsidRPr="009E124A" w:rsidTr="009573F4">
        <w:tblPrEx>
          <w:tblCellMar>
            <w:top w:w="0" w:type="dxa"/>
            <w:bottom w:w="0" w:type="dxa"/>
          </w:tblCellMar>
        </w:tblPrEx>
        <w:tc>
          <w:tcPr>
            <w:tcW w:w="9463" w:type="dxa"/>
            <w:gridSpan w:val="2"/>
            <w:vAlign w:val="center"/>
          </w:tcPr>
          <w:p w:rsidR="002A1B6A" w:rsidRPr="009E124A" w:rsidRDefault="002A1B6A" w:rsidP="009573F4">
            <w:pPr>
              <w:widowControl w:val="0"/>
              <w:spacing w:before="160" w:after="160"/>
              <w:jc w:val="center"/>
              <w:rPr>
                <w:i/>
                <w:color w:val="000000"/>
                <w:sz w:val="28"/>
                <w:szCs w:val="28"/>
              </w:rPr>
            </w:pPr>
            <w:r w:rsidRPr="009E124A">
              <w:rPr>
                <w:i/>
                <w:color w:val="000000"/>
                <w:sz w:val="28"/>
                <w:szCs w:val="28"/>
              </w:rPr>
              <w:t>Напрямки патогенетичної фітотерапії</w:t>
            </w:r>
          </w:p>
        </w:tc>
      </w:tr>
      <w:tr w:rsidR="002A1B6A" w:rsidRPr="00DD71AE" w:rsidTr="009573F4">
        <w:tblPrEx>
          <w:tblCellMar>
            <w:top w:w="0" w:type="dxa"/>
            <w:bottom w:w="0" w:type="dxa"/>
          </w:tblCellMar>
        </w:tblPrEx>
        <w:tc>
          <w:tcPr>
            <w:tcW w:w="5040" w:type="dxa"/>
            <w:vAlign w:val="center"/>
          </w:tcPr>
          <w:p w:rsidR="002A1B6A" w:rsidRPr="00DD71AE" w:rsidRDefault="002A1B6A" w:rsidP="009573F4">
            <w:pPr>
              <w:pStyle w:val="24"/>
              <w:widowControl w:val="0"/>
              <w:spacing w:before="160" w:after="160" w:line="240" w:lineRule="auto"/>
              <w:ind w:left="0"/>
              <w:rPr>
                <w:color w:val="000000"/>
                <w:szCs w:val="28"/>
                <w:lang w:val="uk-UA"/>
              </w:rPr>
            </w:pPr>
            <w:r w:rsidRPr="00DD71AE">
              <w:rPr>
                <w:color w:val="000000"/>
                <w:szCs w:val="28"/>
                <w:lang w:val="uk-UA"/>
              </w:rPr>
              <w:t>Боротьба із запаленням</w:t>
            </w:r>
          </w:p>
          <w:p w:rsidR="002A1B6A" w:rsidRPr="00DD71AE" w:rsidRDefault="002A1B6A" w:rsidP="009573F4">
            <w:pPr>
              <w:pStyle w:val="24"/>
              <w:widowControl w:val="0"/>
              <w:spacing w:before="160" w:after="160" w:line="240" w:lineRule="auto"/>
              <w:ind w:left="0"/>
              <w:rPr>
                <w:color w:val="000000"/>
                <w:szCs w:val="28"/>
                <w:lang w:val="uk-UA"/>
              </w:rPr>
            </w:pPr>
            <w:r>
              <w:rPr>
                <w:color w:val="000000"/>
                <w:szCs w:val="28"/>
                <w:lang w:val="uk-UA"/>
              </w:rPr>
              <w:t>Зняття спазмів</w:t>
            </w:r>
          </w:p>
          <w:p w:rsidR="002A1B6A" w:rsidRPr="00DD71AE" w:rsidRDefault="002A1B6A" w:rsidP="009573F4">
            <w:pPr>
              <w:pStyle w:val="24"/>
              <w:widowControl w:val="0"/>
              <w:spacing w:before="160" w:after="160" w:line="240" w:lineRule="auto"/>
              <w:ind w:left="0"/>
              <w:rPr>
                <w:color w:val="000000"/>
                <w:szCs w:val="28"/>
                <w:lang w:val="uk-UA"/>
              </w:rPr>
            </w:pPr>
            <w:r w:rsidRPr="00DD71AE">
              <w:rPr>
                <w:color w:val="000000"/>
                <w:szCs w:val="28"/>
                <w:lang w:val="uk-UA"/>
              </w:rPr>
              <w:t>Усунення психологічного диско</w:t>
            </w:r>
            <w:r>
              <w:rPr>
                <w:color w:val="000000"/>
                <w:szCs w:val="28"/>
                <w:lang w:val="uk-UA"/>
              </w:rPr>
              <w:t>мфо</w:t>
            </w:r>
            <w:r>
              <w:rPr>
                <w:color w:val="000000"/>
                <w:szCs w:val="28"/>
                <w:lang w:val="uk-UA"/>
              </w:rPr>
              <w:t>р</w:t>
            </w:r>
            <w:r>
              <w:rPr>
                <w:color w:val="000000"/>
                <w:szCs w:val="28"/>
                <w:lang w:val="uk-UA"/>
              </w:rPr>
              <w:t>ту</w:t>
            </w:r>
          </w:p>
          <w:p w:rsidR="002A1B6A" w:rsidRPr="00DD71AE" w:rsidRDefault="002A1B6A" w:rsidP="009573F4">
            <w:pPr>
              <w:widowControl w:val="0"/>
              <w:spacing w:before="160" w:after="160"/>
              <w:rPr>
                <w:color w:val="000000"/>
                <w:sz w:val="28"/>
                <w:szCs w:val="28"/>
              </w:rPr>
            </w:pPr>
            <w:r w:rsidRPr="00DD71AE">
              <w:rPr>
                <w:color w:val="000000"/>
                <w:sz w:val="28"/>
                <w:szCs w:val="28"/>
              </w:rPr>
              <w:t>Пі</w:t>
            </w:r>
            <w:r>
              <w:rPr>
                <w:color w:val="000000"/>
                <w:sz w:val="28"/>
                <w:szCs w:val="28"/>
              </w:rPr>
              <w:t>двищення потенції</w:t>
            </w:r>
          </w:p>
        </w:tc>
        <w:tc>
          <w:tcPr>
            <w:tcW w:w="4423" w:type="dxa"/>
            <w:vAlign w:val="center"/>
          </w:tcPr>
          <w:p w:rsidR="002A1B6A" w:rsidRPr="00DD71AE" w:rsidRDefault="002A1B6A" w:rsidP="009573F4">
            <w:pPr>
              <w:widowControl w:val="0"/>
              <w:spacing w:before="160" w:after="160"/>
              <w:rPr>
                <w:color w:val="000000"/>
                <w:sz w:val="28"/>
                <w:szCs w:val="28"/>
              </w:rPr>
            </w:pPr>
            <w:r>
              <w:rPr>
                <w:color w:val="000000"/>
                <w:sz w:val="28"/>
                <w:szCs w:val="28"/>
              </w:rPr>
              <w:t>Пригнічення</w:t>
            </w:r>
            <w:r w:rsidRPr="00DD71AE">
              <w:rPr>
                <w:color w:val="000000"/>
                <w:sz w:val="28"/>
                <w:szCs w:val="28"/>
              </w:rPr>
              <w:t xml:space="preserve"> запалення</w:t>
            </w:r>
          </w:p>
          <w:p w:rsidR="002A1B6A" w:rsidRPr="00DD71AE" w:rsidRDefault="002A1B6A" w:rsidP="009573F4">
            <w:pPr>
              <w:widowControl w:val="0"/>
              <w:spacing w:before="160" w:after="160"/>
              <w:rPr>
                <w:color w:val="000000"/>
                <w:sz w:val="28"/>
                <w:szCs w:val="28"/>
              </w:rPr>
            </w:pPr>
            <w:r w:rsidRPr="00DD71AE">
              <w:rPr>
                <w:color w:val="000000"/>
                <w:sz w:val="28"/>
                <w:szCs w:val="28"/>
              </w:rPr>
              <w:t>Зняття спазмів простати, шийки с</w:t>
            </w:r>
            <w:r w:rsidRPr="00DD71AE">
              <w:rPr>
                <w:color w:val="000000"/>
                <w:sz w:val="28"/>
                <w:szCs w:val="28"/>
              </w:rPr>
              <w:t>е</w:t>
            </w:r>
            <w:r w:rsidRPr="00DD71AE">
              <w:rPr>
                <w:color w:val="000000"/>
                <w:sz w:val="28"/>
                <w:szCs w:val="28"/>
              </w:rPr>
              <w:t xml:space="preserve">чового міхура та уретри </w:t>
            </w:r>
          </w:p>
        </w:tc>
      </w:tr>
      <w:tr w:rsidR="002A1B6A" w:rsidRPr="009E124A" w:rsidTr="009573F4">
        <w:tblPrEx>
          <w:tblCellMar>
            <w:top w:w="0" w:type="dxa"/>
            <w:bottom w:w="0" w:type="dxa"/>
          </w:tblCellMar>
        </w:tblPrEx>
        <w:tc>
          <w:tcPr>
            <w:tcW w:w="9463" w:type="dxa"/>
            <w:gridSpan w:val="2"/>
            <w:vAlign w:val="center"/>
          </w:tcPr>
          <w:p w:rsidR="002A1B6A" w:rsidRPr="009E124A" w:rsidRDefault="002A1B6A" w:rsidP="009573F4">
            <w:pPr>
              <w:widowControl w:val="0"/>
              <w:spacing w:before="160" w:after="160"/>
              <w:ind w:firstLine="709"/>
              <w:jc w:val="center"/>
              <w:rPr>
                <w:i/>
                <w:color w:val="000000"/>
                <w:sz w:val="28"/>
                <w:szCs w:val="28"/>
              </w:rPr>
            </w:pPr>
            <w:r w:rsidRPr="009E124A">
              <w:rPr>
                <w:i/>
                <w:color w:val="000000"/>
                <w:sz w:val="28"/>
                <w:szCs w:val="28"/>
              </w:rPr>
              <w:t>Напрямки симптоматичної фітотерапії</w:t>
            </w:r>
          </w:p>
        </w:tc>
      </w:tr>
      <w:tr w:rsidR="002A1B6A" w:rsidRPr="00DD71AE" w:rsidTr="009573F4">
        <w:tblPrEx>
          <w:tblCellMar>
            <w:top w:w="0" w:type="dxa"/>
            <w:bottom w:w="0" w:type="dxa"/>
          </w:tblCellMar>
        </w:tblPrEx>
        <w:tc>
          <w:tcPr>
            <w:tcW w:w="5040" w:type="dxa"/>
            <w:vAlign w:val="center"/>
          </w:tcPr>
          <w:p w:rsidR="002A1B6A" w:rsidRPr="00DD71AE" w:rsidRDefault="002A1B6A" w:rsidP="009573F4">
            <w:pPr>
              <w:widowControl w:val="0"/>
              <w:spacing w:before="160" w:after="160"/>
              <w:rPr>
                <w:color w:val="000000"/>
                <w:sz w:val="28"/>
                <w:szCs w:val="28"/>
              </w:rPr>
            </w:pPr>
            <w:r w:rsidRPr="00DD71AE">
              <w:rPr>
                <w:color w:val="000000"/>
                <w:sz w:val="28"/>
                <w:szCs w:val="28"/>
              </w:rPr>
              <w:t>Нормалізація сечовиділення</w:t>
            </w:r>
          </w:p>
          <w:p w:rsidR="002A1B6A" w:rsidRPr="00DD71AE" w:rsidRDefault="002A1B6A" w:rsidP="009573F4">
            <w:pPr>
              <w:widowControl w:val="0"/>
              <w:spacing w:before="160" w:after="160"/>
              <w:rPr>
                <w:color w:val="000000"/>
                <w:sz w:val="28"/>
                <w:szCs w:val="28"/>
              </w:rPr>
            </w:pPr>
            <w:r>
              <w:rPr>
                <w:color w:val="000000"/>
                <w:sz w:val="28"/>
                <w:szCs w:val="28"/>
              </w:rPr>
              <w:t>Пригніче</w:t>
            </w:r>
            <w:r w:rsidRPr="00DD71AE">
              <w:rPr>
                <w:color w:val="000000"/>
                <w:sz w:val="28"/>
                <w:szCs w:val="28"/>
              </w:rPr>
              <w:t>ння больових відчуттів</w:t>
            </w:r>
          </w:p>
        </w:tc>
        <w:tc>
          <w:tcPr>
            <w:tcW w:w="4423" w:type="dxa"/>
            <w:vAlign w:val="center"/>
          </w:tcPr>
          <w:p w:rsidR="002A1B6A" w:rsidRPr="00DD71AE" w:rsidRDefault="002A1B6A" w:rsidP="009573F4">
            <w:pPr>
              <w:widowControl w:val="0"/>
              <w:spacing w:before="160" w:after="160"/>
              <w:rPr>
                <w:color w:val="000000"/>
                <w:sz w:val="28"/>
                <w:szCs w:val="28"/>
              </w:rPr>
            </w:pPr>
            <w:r w:rsidRPr="00DD71AE">
              <w:rPr>
                <w:color w:val="000000"/>
                <w:sz w:val="28"/>
                <w:szCs w:val="28"/>
              </w:rPr>
              <w:t>Нормалізація сечовиділення</w:t>
            </w:r>
          </w:p>
          <w:p w:rsidR="002A1B6A" w:rsidRPr="00DD71AE" w:rsidRDefault="002A1B6A" w:rsidP="009573F4">
            <w:pPr>
              <w:widowControl w:val="0"/>
              <w:spacing w:before="160" w:after="160"/>
              <w:rPr>
                <w:color w:val="000000"/>
                <w:sz w:val="28"/>
                <w:szCs w:val="28"/>
              </w:rPr>
            </w:pPr>
            <w:r>
              <w:rPr>
                <w:color w:val="000000"/>
                <w:sz w:val="28"/>
                <w:szCs w:val="28"/>
              </w:rPr>
              <w:t>Пригніче</w:t>
            </w:r>
            <w:r w:rsidRPr="00DD71AE">
              <w:rPr>
                <w:color w:val="000000"/>
                <w:sz w:val="28"/>
                <w:szCs w:val="28"/>
              </w:rPr>
              <w:t>ння больових відчуттів</w:t>
            </w:r>
          </w:p>
        </w:tc>
      </w:tr>
    </w:tbl>
    <w:p w:rsidR="002A1B6A" w:rsidRPr="00DD71AE" w:rsidRDefault="002A1B6A" w:rsidP="002A1B6A">
      <w:pPr>
        <w:pStyle w:val="afffffffff6"/>
        <w:spacing w:line="500" w:lineRule="exact"/>
        <w:rPr>
          <w:color w:val="000000"/>
        </w:rPr>
      </w:pPr>
      <w:r w:rsidRPr="00DD71AE">
        <w:rPr>
          <w:color w:val="000000"/>
        </w:rPr>
        <w:lastRenderedPageBreak/>
        <w:t>Проведений аналіз дозволяє стверджувати, що для комплексного впл</w:t>
      </w:r>
      <w:r w:rsidRPr="00DD71AE">
        <w:rPr>
          <w:color w:val="000000"/>
        </w:rPr>
        <w:t>и</w:t>
      </w:r>
      <w:r w:rsidRPr="00DD71AE">
        <w:rPr>
          <w:color w:val="000000"/>
        </w:rPr>
        <w:t>ву на захворювання разом з антибактеріал</w:t>
      </w:r>
      <w:r w:rsidRPr="00DD71AE">
        <w:rPr>
          <w:color w:val="000000"/>
        </w:rPr>
        <w:t>ь</w:t>
      </w:r>
      <w:r w:rsidRPr="00DD71AE">
        <w:rPr>
          <w:color w:val="000000"/>
        </w:rPr>
        <w:t>ною та фізіотерапією доцільним є застосування складних зборів із рослин, що мають такі види фармакологічної дії: ан</w:t>
      </w:r>
      <w:r>
        <w:rPr>
          <w:color w:val="000000"/>
        </w:rPr>
        <w:t>тибактеріальна</w:t>
      </w:r>
      <w:r w:rsidRPr="00DD71AE">
        <w:rPr>
          <w:color w:val="000000"/>
        </w:rPr>
        <w:t>, протизапальн</w:t>
      </w:r>
      <w:r>
        <w:rPr>
          <w:color w:val="000000"/>
        </w:rPr>
        <w:t>а</w:t>
      </w:r>
      <w:r w:rsidRPr="00DD71AE">
        <w:rPr>
          <w:color w:val="000000"/>
        </w:rPr>
        <w:t>, спазмолітичн</w:t>
      </w:r>
      <w:r>
        <w:rPr>
          <w:color w:val="000000"/>
        </w:rPr>
        <w:t>а</w:t>
      </w:r>
      <w:r w:rsidRPr="00DD71AE">
        <w:rPr>
          <w:color w:val="000000"/>
        </w:rPr>
        <w:t>, мембраностабілізу</w:t>
      </w:r>
      <w:r>
        <w:rPr>
          <w:color w:val="000000"/>
        </w:rPr>
        <w:t>вал</w:t>
      </w:r>
      <w:r>
        <w:rPr>
          <w:color w:val="000000"/>
        </w:rPr>
        <w:t>ь</w:t>
      </w:r>
      <w:r>
        <w:rPr>
          <w:color w:val="000000"/>
        </w:rPr>
        <w:t>на, аналгезивна</w:t>
      </w:r>
      <w:r w:rsidRPr="00DD71AE">
        <w:rPr>
          <w:color w:val="000000"/>
        </w:rPr>
        <w:t>, антинеопластичн</w:t>
      </w:r>
      <w:r>
        <w:rPr>
          <w:color w:val="000000"/>
        </w:rPr>
        <w:t xml:space="preserve">а, </w:t>
      </w:r>
      <w:r w:rsidRPr="00DD71AE">
        <w:rPr>
          <w:color w:val="000000"/>
        </w:rPr>
        <w:t>та позитивно впливають на лікування психосексуальної дисфункції та репродуктивних захворювань у чоловіків.</w:t>
      </w:r>
    </w:p>
    <w:p w:rsidR="002A1B6A" w:rsidRDefault="002A1B6A" w:rsidP="002A1B6A">
      <w:pPr>
        <w:pStyle w:val="afffffffff6"/>
        <w:spacing w:line="500" w:lineRule="exact"/>
        <w:rPr>
          <w:color w:val="000000"/>
        </w:rPr>
      </w:pPr>
      <w:r w:rsidRPr="00DD71AE">
        <w:rPr>
          <w:color w:val="000000"/>
        </w:rPr>
        <w:t>Для формування потенційного фітозасобу ми проаналізували склад і</w:t>
      </w:r>
      <w:r w:rsidRPr="00DD71AE">
        <w:rPr>
          <w:color w:val="000000"/>
        </w:rPr>
        <w:t>с</w:t>
      </w:r>
      <w:r w:rsidRPr="00DD71AE">
        <w:rPr>
          <w:color w:val="000000"/>
        </w:rPr>
        <w:t xml:space="preserve">нуючих на ринку ліків, а також літературні відомості про фармакологічні властивості різної ЛРС. Серед ЛРС, що міститься </w:t>
      </w:r>
      <w:r>
        <w:rPr>
          <w:color w:val="000000"/>
        </w:rPr>
        <w:t>в</w:t>
      </w:r>
      <w:r w:rsidRPr="00DD71AE">
        <w:rPr>
          <w:color w:val="000000"/>
        </w:rPr>
        <w:t xml:space="preserve"> зареєстрованих препар</w:t>
      </w:r>
      <w:r w:rsidRPr="00DD71AE">
        <w:rPr>
          <w:color w:val="000000"/>
        </w:rPr>
        <w:t>а</w:t>
      </w:r>
      <w:r w:rsidRPr="00DD71AE">
        <w:rPr>
          <w:color w:val="000000"/>
        </w:rPr>
        <w:t>тах, нами була відзначена загальна тенденція застосування такої сировини</w:t>
      </w:r>
      <w:r>
        <w:rPr>
          <w:color w:val="000000"/>
        </w:rPr>
        <w:t>,</w:t>
      </w:r>
      <w:r w:rsidRPr="00DD71AE">
        <w:rPr>
          <w:color w:val="000000"/>
        </w:rPr>
        <w:t xml:space="preserve"> як трава хамеріону, трава золот</w:t>
      </w:r>
      <w:r>
        <w:rPr>
          <w:color w:val="000000"/>
        </w:rPr>
        <w:t>ар</w:t>
      </w:r>
      <w:r w:rsidRPr="00DD71AE">
        <w:rPr>
          <w:color w:val="000000"/>
        </w:rPr>
        <w:t>ника звичайного, трава звіробою, корені сол</w:t>
      </w:r>
      <w:r w:rsidRPr="00DD71AE">
        <w:rPr>
          <w:color w:val="000000"/>
        </w:rPr>
        <w:t>о</w:t>
      </w:r>
      <w:r w:rsidRPr="00DD71AE">
        <w:rPr>
          <w:color w:val="000000"/>
        </w:rPr>
        <w:t xml:space="preserve">дки, кореневища з коренями ехінацеї, </w:t>
      </w:r>
      <w:r>
        <w:rPr>
          <w:color w:val="000000"/>
        </w:rPr>
        <w:t>бульби зозуленця</w:t>
      </w:r>
      <w:r w:rsidRPr="00DD71AE">
        <w:rPr>
          <w:color w:val="000000"/>
        </w:rPr>
        <w:t xml:space="preserve"> чоловічого, трава якірців сланких, екстракт з плодів пальми сабалю, кора сливи африканської, трава золо</w:t>
      </w:r>
      <w:r>
        <w:rPr>
          <w:color w:val="000000"/>
        </w:rPr>
        <w:t>туш</w:t>
      </w:r>
      <w:r w:rsidRPr="00DD71AE">
        <w:rPr>
          <w:color w:val="000000"/>
        </w:rPr>
        <w:t>ника канадського,</w:t>
      </w:r>
      <w:r w:rsidRPr="00DD71AE">
        <w:rPr>
          <w:i/>
          <w:color w:val="000000"/>
        </w:rPr>
        <w:t xml:space="preserve"> </w:t>
      </w:r>
      <w:r w:rsidRPr="00DD71AE">
        <w:rPr>
          <w:color w:val="000000"/>
        </w:rPr>
        <w:t>трава грициків, трава звіробою, трава реп’яшка звича</w:t>
      </w:r>
      <w:r w:rsidRPr="00DD71AE">
        <w:rPr>
          <w:color w:val="000000"/>
        </w:rPr>
        <w:t>й</w:t>
      </w:r>
      <w:r w:rsidRPr="00DD71AE">
        <w:rPr>
          <w:color w:val="000000"/>
        </w:rPr>
        <w:t>ного, квітки арніки, кореневища з коренями валеріани, олія з насіння гарбуза, корені кропиви та ін. За даними виробників, ці рослини у р</w:t>
      </w:r>
      <w:r w:rsidRPr="00DD71AE">
        <w:rPr>
          <w:color w:val="000000"/>
        </w:rPr>
        <w:t>і</w:t>
      </w:r>
      <w:r w:rsidRPr="00DD71AE">
        <w:rPr>
          <w:color w:val="000000"/>
        </w:rPr>
        <w:t xml:space="preserve">зних комбінаціях </w:t>
      </w:r>
      <w:r>
        <w:rPr>
          <w:color w:val="000000"/>
        </w:rPr>
        <w:t>чиня</w:t>
      </w:r>
      <w:r w:rsidRPr="00DD71AE">
        <w:rPr>
          <w:color w:val="000000"/>
        </w:rPr>
        <w:t>ть помірно виражену андрогенну дію, мають протизапа</w:t>
      </w:r>
      <w:r>
        <w:rPr>
          <w:color w:val="000000"/>
        </w:rPr>
        <w:t>льні, анал</w:t>
      </w:r>
      <w:r w:rsidRPr="00DD71AE">
        <w:rPr>
          <w:color w:val="000000"/>
        </w:rPr>
        <w:t>гез</w:t>
      </w:r>
      <w:r>
        <w:rPr>
          <w:color w:val="000000"/>
        </w:rPr>
        <w:t>ивн</w:t>
      </w:r>
      <w:r w:rsidRPr="00DD71AE">
        <w:rPr>
          <w:color w:val="000000"/>
        </w:rPr>
        <w:t>і властивості, покращують мікроциркуляцію в тканинах передміхур</w:t>
      </w:r>
      <w:r w:rsidRPr="00DD71AE">
        <w:rPr>
          <w:color w:val="000000"/>
        </w:rPr>
        <w:t>о</w:t>
      </w:r>
      <w:r w:rsidRPr="00DD71AE">
        <w:rPr>
          <w:color w:val="000000"/>
        </w:rPr>
        <w:t>вої залози [</w:t>
      </w:r>
      <w:r w:rsidRPr="001F0D39">
        <w:rPr>
          <w:color w:val="000000"/>
        </w:rPr>
        <w:t xml:space="preserve">1, </w:t>
      </w:r>
      <w:r>
        <w:rPr>
          <w:color w:val="000000"/>
        </w:rPr>
        <w:t>1</w:t>
      </w:r>
      <w:r w:rsidRPr="001F0D39">
        <w:rPr>
          <w:color w:val="000000"/>
        </w:rPr>
        <w:t>08,</w:t>
      </w:r>
      <w:r w:rsidRPr="005B2D64">
        <w:rPr>
          <w:color w:val="000000"/>
        </w:rPr>
        <w:t xml:space="preserve"> 111, 152</w:t>
      </w:r>
      <w:r w:rsidRPr="00DD71AE">
        <w:rPr>
          <w:color w:val="000000"/>
        </w:rPr>
        <w:t>].</w:t>
      </w:r>
    </w:p>
    <w:p w:rsidR="002A1B6A" w:rsidRPr="00DD71AE" w:rsidRDefault="002A1B6A" w:rsidP="002A1B6A">
      <w:pPr>
        <w:pStyle w:val="afffffffff6"/>
        <w:spacing w:line="500" w:lineRule="exact"/>
        <w:rPr>
          <w:color w:val="000000"/>
        </w:rPr>
      </w:pPr>
      <w:r w:rsidRPr="00DD71AE">
        <w:rPr>
          <w:color w:val="000000"/>
        </w:rPr>
        <w:t>Крім названих вище росли</w:t>
      </w:r>
      <w:r>
        <w:rPr>
          <w:color w:val="000000"/>
        </w:rPr>
        <w:t>н, згідно з даними літератури</w:t>
      </w:r>
      <w:r w:rsidRPr="00DD71AE">
        <w:rPr>
          <w:color w:val="000000"/>
        </w:rPr>
        <w:t xml:space="preserve"> нами були в</w:t>
      </w:r>
      <w:r w:rsidRPr="00DD71AE">
        <w:rPr>
          <w:color w:val="000000"/>
        </w:rPr>
        <w:t>і</w:t>
      </w:r>
      <w:r w:rsidRPr="00DD71AE">
        <w:rPr>
          <w:color w:val="000000"/>
        </w:rPr>
        <w:t>дібрані інші лікарські рослини, що здатні впливати на етіологію, патог</w:t>
      </w:r>
      <w:r w:rsidRPr="00DD71AE">
        <w:rPr>
          <w:color w:val="000000"/>
        </w:rPr>
        <w:t>е</w:t>
      </w:r>
      <w:r w:rsidRPr="00DD71AE">
        <w:rPr>
          <w:color w:val="000000"/>
        </w:rPr>
        <w:t xml:space="preserve">нез та симптоматику андрологічних захворювань (табл. </w:t>
      </w:r>
      <w:r>
        <w:rPr>
          <w:color w:val="000000"/>
        </w:rPr>
        <w:t>3.15</w:t>
      </w:r>
      <w:r w:rsidRPr="00DD71AE">
        <w:rPr>
          <w:color w:val="000000"/>
        </w:rPr>
        <w:t>). Розглядали рослини вітчизняної флори з достатньою сировинною базою, застосування яких є економ</w:t>
      </w:r>
      <w:r w:rsidRPr="00DD71AE">
        <w:rPr>
          <w:color w:val="000000"/>
        </w:rPr>
        <w:t>і</w:t>
      </w:r>
      <w:r w:rsidRPr="00DD71AE">
        <w:rPr>
          <w:color w:val="000000"/>
        </w:rPr>
        <w:t xml:space="preserve">чно перспективним. </w:t>
      </w:r>
    </w:p>
    <w:p w:rsidR="002A1B6A" w:rsidRPr="00DD71AE" w:rsidRDefault="002A1B6A" w:rsidP="002A1B6A">
      <w:pPr>
        <w:pStyle w:val="afffffffff6"/>
        <w:spacing w:line="500" w:lineRule="exact"/>
        <w:rPr>
          <w:color w:val="000000"/>
        </w:rPr>
      </w:pPr>
      <w:r w:rsidRPr="00DD71AE">
        <w:rPr>
          <w:color w:val="000000"/>
        </w:rPr>
        <w:t>Комп’ютерному прогнозу активності були</w:t>
      </w:r>
      <w:r>
        <w:rPr>
          <w:color w:val="000000"/>
        </w:rPr>
        <w:t xml:space="preserve"> піддані БАР, наведені у табл. 3</w:t>
      </w:r>
      <w:r w:rsidRPr="00DD71AE">
        <w:rPr>
          <w:color w:val="000000"/>
        </w:rPr>
        <w:t>.</w:t>
      </w:r>
      <w:r>
        <w:rPr>
          <w:color w:val="000000"/>
        </w:rPr>
        <w:t>1</w:t>
      </w:r>
      <w:r>
        <w:rPr>
          <w:color w:val="000000"/>
          <w:lang w:val="en-US"/>
        </w:rPr>
        <w:t>7</w:t>
      </w:r>
      <w:r w:rsidRPr="00DD71AE">
        <w:rPr>
          <w:color w:val="000000"/>
        </w:rPr>
        <w:t xml:space="preserve">. </w:t>
      </w:r>
    </w:p>
    <w:p w:rsidR="002A1B6A" w:rsidRDefault="002A1B6A" w:rsidP="002A1B6A">
      <w:pPr>
        <w:widowControl w:val="0"/>
        <w:spacing w:line="360" w:lineRule="auto"/>
        <w:jc w:val="right"/>
        <w:rPr>
          <w:b/>
          <w:i/>
          <w:color w:val="000000"/>
          <w:sz w:val="28"/>
          <w:szCs w:val="28"/>
        </w:rPr>
      </w:pPr>
    </w:p>
    <w:p w:rsidR="002A1B6A" w:rsidRPr="009C254E" w:rsidRDefault="002A1B6A" w:rsidP="002A1B6A">
      <w:pPr>
        <w:widowControl w:val="0"/>
        <w:spacing w:line="360" w:lineRule="auto"/>
        <w:jc w:val="right"/>
        <w:rPr>
          <w:i/>
          <w:color w:val="000000"/>
          <w:sz w:val="28"/>
          <w:szCs w:val="28"/>
          <w:lang w:val="en-US"/>
        </w:rPr>
      </w:pPr>
      <w:r>
        <w:rPr>
          <w:i/>
          <w:color w:val="000000"/>
          <w:sz w:val="28"/>
          <w:szCs w:val="28"/>
        </w:rPr>
        <w:br w:type="page"/>
      </w:r>
      <w:r>
        <w:rPr>
          <w:i/>
          <w:color w:val="000000"/>
          <w:sz w:val="28"/>
          <w:szCs w:val="28"/>
        </w:rPr>
        <w:lastRenderedPageBreak/>
        <w:t>Таблиця 3</w:t>
      </w:r>
      <w:r w:rsidRPr="00DA4720">
        <w:rPr>
          <w:i/>
          <w:color w:val="000000"/>
          <w:sz w:val="28"/>
          <w:szCs w:val="28"/>
        </w:rPr>
        <w:t>.</w:t>
      </w:r>
      <w:r>
        <w:rPr>
          <w:i/>
          <w:color w:val="000000"/>
          <w:sz w:val="28"/>
          <w:szCs w:val="28"/>
        </w:rPr>
        <w:t>1</w:t>
      </w:r>
      <w:r>
        <w:rPr>
          <w:i/>
          <w:color w:val="000000"/>
          <w:sz w:val="28"/>
          <w:szCs w:val="28"/>
          <w:lang w:val="en-US"/>
        </w:rPr>
        <w:t>7</w:t>
      </w:r>
    </w:p>
    <w:p w:rsidR="002A1B6A" w:rsidRPr="00DA4720" w:rsidRDefault="002A1B6A" w:rsidP="002A1B6A">
      <w:pPr>
        <w:widowControl w:val="0"/>
        <w:spacing w:line="360" w:lineRule="auto"/>
        <w:jc w:val="center"/>
        <w:rPr>
          <w:b/>
          <w:color w:val="000000"/>
          <w:sz w:val="28"/>
          <w:szCs w:val="28"/>
        </w:rPr>
      </w:pPr>
      <w:r w:rsidRPr="00DA4720">
        <w:rPr>
          <w:b/>
          <w:color w:val="000000"/>
          <w:sz w:val="28"/>
          <w:szCs w:val="28"/>
        </w:rPr>
        <w:t>ЛРС, відібрана для формування складу фітозасобу «Простатофіт»</w:t>
      </w:r>
    </w:p>
    <w:tbl>
      <w:tblPr>
        <w:tblW w:w="95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28"/>
        <w:gridCol w:w="5940"/>
      </w:tblGrid>
      <w:tr w:rsidR="002A1B6A" w:rsidRPr="00DD71AE" w:rsidTr="009573F4">
        <w:tblPrEx>
          <w:tblCellMar>
            <w:top w:w="0" w:type="dxa"/>
            <w:bottom w:w="0" w:type="dxa"/>
          </w:tblCellMar>
        </w:tblPrEx>
        <w:trPr>
          <w:cantSplit/>
        </w:trPr>
        <w:tc>
          <w:tcPr>
            <w:tcW w:w="3628" w:type="dxa"/>
            <w:tcBorders>
              <w:top w:val="double" w:sz="6" w:space="0" w:color="auto"/>
              <w:bottom w:val="double" w:sz="6" w:space="0" w:color="auto"/>
            </w:tcBorders>
          </w:tcPr>
          <w:p w:rsidR="002A1B6A" w:rsidRPr="00DD71AE" w:rsidRDefault="002A1B6A" w:rsidP="009573F4">
            <w:pPr>
              <w:widowControl w:val="0"/>
              <w:spacing w:before="80" w:after="80"/>
              <w:jc w:val="center"/>
              <w:rPr>
                <w:b/>
                <w:color w:val="000000"/>
                <w:sz w:val="28"/>
                <w:szCs w:val="28"/>
              </w:rPr>
            </w:pPr>
            <w:r w:rsidRPr="00DD71AE">
              <w:rPr>
                <w:b/>
                <w:color w:val="000000"/>
                <w:sz w:val="28"/>
                <w:szCs w:val="28"/>
              </w:rPr>
              <w:t>ЛРС</w:t>
            </w:r>
          </w:p>
        </w:tc>
        <w:tc>
          <w:tcPr>
            <w:tcW w:w="5940" w:type="dxa"/>
            <w:tcBorders>
              <w:top w:val="double" w:sz="6" w:space="0" w:color="auto"/>
              <w:bottom w:val="double" w:sz="6" w:space="0" w:color="auto"/>
            </w:tcBorders>
          </w:tcPr>
          <w:p w:rsidR="002A1B6A" w:rsidRPr="00DD71AE" w:rsidRDefault="002A1B6A" w:rsidP="009573F4">
            <w:pPr>
              <w:widowControl w:val="0"/>
              <w:spacing w:before="80" w:after="80"/>
              <w:jc w:val="center"/>
              <w:rPr>
                <w:b/>
                <w:color w:val="000000"/>
                <w:sz w:val="28"/>
                <w:szCs w:val="28"/>
              </w:rPr>
            </w:pPr>
            <w:r w:rsidRPr="00DD71AE">
              <w:rPr>
                <w:b/>
                <w:color w:val="000000"/>
                <w:sz w:val="28"/>
                <w:szCs w:val="28"/>
              </w:rPr>
              <w:t>Основні БАР</w:t>
            </w:r>
          </w:p>
        </w:tc>
      </w:tr>
      <w:tr w:rsidR="002A1B6A" w:rsidRPr="00DD71AE" w:rsidTr="009573F4">
        <w:tblPrEx>
          <w:tblCellMar>
            <w:top w:w="0" w:type="dxa"/>
            <w:bottom w:w="0" w:type="dxa"/>
          </w:tblCellMar>
        </w:tblPrEx>
        <w:trPr>
          <w:cantSplit/>
        </w:trPr>
        <w:tc>
          <w:tcPr>
            <w:tcW w:w="3628" w:type="dxa"/>
            <w:tcBorders>
              <w:top w:val="double" w:sz="6" w:space="0" w:color="auto"/>
            </w:tcBorders>
          </w:tcPr>
          <w:p w:rsidR="002A1B6A" w:rsidRPr="00DD71AE" w:rsidRDefault="002A1B6A" w:rsidP="009573F4">
            <w:pPr>
              <w:widowControl w:val="0"/>
              <w:spacing w:before="80" w:after="80"/>
              <w:jc w:val="center"/>
              <w:rPr>
                <w:b/>
                <w:color w:val="000000"/>
                <w:sz w:val="28"/>
                <w:szCs w:val="28"/>
              </w:rPr>
            </w:pPr>
            <w:r w:rsidRPr="00DD71AE">
              <w:rPr>
                <w:b/>
                <w:color w:val="000000"/>
                <w:sz w:val="28"/>
                <w:szCs w:val="28"/>
              </w:rPr>
              <w:t>1</w:t>
            </w:r>
          </w:p>
        </w:tc>
        <w:tc>
          <w:tcPr>
            <w:tcW w:w="5940" w:type="dxa"/>
            <w:tcBorders>
              <w:top w:val="double" w:sz="6" w:space="0" w:color="auto"/>
            </w:tcBorders>
          </w:tcPr>
          <w:p w:rsidR="002A1B6A" w:rsidRPr="00DD71AE" w:rsidRDefault="002A1B6A" w:rsidP="009573F4">
            <w:pPr>
              <w:widowControl w:val="0"/>
              <w:spacing w:before="80" w:after="80"/>
              <w:jc w:val="center"/>
              <w:rPr>
                <w:b/>
                <w:color w:val="000000"/>
                <w:sz w:val="28"/>
                <w:szCs w:val="28"/>
              </w:rPr>
            </w:pPr>
            <w:r w:rsidRPr="00DD71AE">
              <w:rPr>
                <w:b/>
                <w:color w:val="000000"/>
                <w:sz w:val="28"/>
                <w:szCs w:val="28"/>
              </w:rPr>
              <w:t>2</w:t>
            </w:r>
          </w:p>
        </w:tc>
      </w:tr>
      <w:tr w:rsidR="002A1B6A" w:rsidRPr="00DD71AE" w:rsidTr="009573F4">
        <w:tblPrEx>
          <w:tblCellMar>
            <w:top w:w="0" w:type="dxa"/>
            <w:bottom w:w="0" w:type="dxa"/>
          </w:tblCellMar>
        </w:tblPrEx>
        <w:trPr>
          <w:cantSplit/>
        </w:trPr>
        <w:tc>
          <w:tcPr>
            <w:tcW w:w="3628" w:type="dxa"/>
            <w:tcBorders>
              <w:top w:val="double" w:sz="6" w:space="0" w:color="auto"/>
            </w:tcBorders>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Gemmae Betulae</w:t>
            </w:r>
            <w:r>
              <w:rPr>
                <w:i/>
                <w:color w:val="000000"/>
                <w:sz w:val="28"/>
                <w:szCs w:val="28"/>
              </w:rPr>
              <w:t xml:space="preserve"> -</w:t>
            </w:r>
            <w:r w:rsidRPr="00DA4720">
              <w:rPr>
                <w:i/>
                <w:color w:val="000000"/>
                <w:sz w:val="28"/>
                <w:szCs w:val="28"/>
              </w:rPr>
              <w:t xml:space="preserve"> </w:t>
            </w:r>
            <w:r w:rsidRPr="00DA4720">
              <w:rPr>
                <w:i/>
                <w:color w:val="000000"/>
                <w:sz w:val="28"/>
                <w:szCs w:val="28"/>
              </w:rPr>
              <w:br/>
              <w:t>бруньки берези</w:t>
            </w:r>
          </w:p>
        </w:tc>
        <w:tc>
          <w:tcPr>
            <w:tcW w:w="5940" w:type="dxa"/>
            <w:tcBorders>
              <w:top w:val="double" w:sz="6" w:space="0" w:color="auto"/>
            </w:tcBorders>
          </w:tcPr>
          <w:p w:rsidR="002A1B6A" w:rsidRPr="00DD71AE" w:rsidRDefault="002A1B6A" w:rsidP="009573F4">
            <w:pPr>
              <w:widowControl w:val="0"/>
              <w:spacing w:before="80" w:after="80"/>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Т</w:t>
            </w:r>
            <w:r w:rsidRPr="00DD71AE">
              <w:rPr>
                <w:color w:val="000000"/>
                <w:sz w:val="28"/>
                <w:szCs w:val="28"/>
              </w:rPr>
              <w:t xml:space="preserve">ерпінен, бензиловий спирт, фраксин, </w:t>
            </w:r>
            <w:r w:rsidRPr="00DD71AE">
              <w:rPr>
                <w:color w:val="000000"/>
                <w:sz w:val="28"/>
                <w:szCs w:val="28"/>
              </w:rPr>
              <w:sym w:font="Symbol" w:char="F061"/>
            </w:r>
            <w:r w:rsidRPr="00DD71AE">
              <w:rPr>
                <w:color w:val="000000"/>
                <w:sz w:val="28"/>
                <w:szCs w:val="28"/>
              </w:rPr>
              <w:t xml:space="preserve">-терпінен, азулен, акорон, бензальдегід, камфора, ментон, 1,8-цінеол, </w:t>
            </w:r>
            <w:r w:rsidRPr="00DD71AE">
              <w:rPr>
                <w:color w:val="000000"/>
                <w:sz w:val="28"/>
                <w:szCs w:val="28"/>
              </w:rPr>
              <w:sym w:font="Symbol" w:char="F061"/>
            </w:r>
            <w:r w:rsidRPr="00DD71AE">
              <w:rPr>
                <w:color w:val="000000"/>
                <w:sz w:val="28"/>
                <w:szCs w:val="28"/>
              </w:rPr>
              <w:t xml:space="preserve">-пінен, </w:t>
            </w:r>
            <w:r>
              <w:rPr>
                <w:color w:val="000000"/>
                <w:sz w:val="28"/>
                <w:szCs w:val="28"/>
              </w:rPr>
              <w:t>б</w:t>
            </w:r>
            <w:r w:rsidRPr="00DD71AE">
              <w:rPr>
                <w:color w:val="000000"/>
                <w:sz w:val="28"/>
                <w:szCs w:val="28"/>
              </w:rPr>
              <w:t>орнео</w:t>
            </w:r>
            <w:r>
              <w:rPr>
                <w:color w:val="000000"/>
                <w:sz w:val="28"/>
                <w:szCs w:val="28"/>
              </w:rPr>
              <w:t>л</w:t>
            </w:r>
            <w:r w:rsidRPr="00DD71AE">
              <w:rPr>
                <w:color w:val="000000"/>
                <w:sz w:val="28"/>
                <w:szCs w:val="28"/>
              </w:rPr>
              <w:t xml:space="preserve">, </w:t>
            </w:r>
            <w:r w:rsidRPr="00DD71AE">
              <w:rPr>
                <w:color w:val="000000"/>
                <w:sz w:val="28"/>
                <w:szCs w:val="28"/>
              </w:rPr>
              <w:sym w:font="Symbol" w:char="F062"/>
            </w:r>
            <w:r w:rsidRPr="00DD71AE">
              <w:rPr>
                <w:color w:val="000000"/>
                <w:sz w:val="28"/>
                <w:szCs w:val="28"/>
              </w:rPr>
              <w:t>-пінен</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 xml:space="preserve">Flores Sambuci nigrae </w:t>
            </w:r>
            <w:r>
              <w:rPr>
                <w:i/>
                <w:color w:val="000000"/>
                <w:sz w:val="28"/>
                <w:szCs w:val="28"/>
              </w:rPr>
              <w:t>-</w:t>
            </w:r>
            <w:r w:rsidRPr="00DA4720">
              <w:rPr>
                <w:i/>
                <w:color w:val="000000"/>
                <w:sz w:val="28"/>
                <w:szCs w:val="28"/>
              </w:rPr>
              <w:t xml:space="preserve"> </w:t>
            </w:r>
            <w:r w:rsidRPr="00DA4720">
              <w:rPr>
                <w:i/>
                <w:color w:val="000000"/>
                <w:sz w:val="28"/>
                <w:szCs w:val="28"/>
              </w:rPr>
              <w:br/>
              <w:t>квітки бузини чорної</w:t>
            </w:r>
          </w:p>
        </w:tc>
        <w:tc>
          <w:tcPr>
            <w:tcW w:w="5940" w:type="dxa"/>
          </w:tcPr>
          <w:p w:rsidR="002A1B6A" w:rsidRPr="00DD71AE" w:rsidRDefault="002A1B6A" w:rsidP="009573F4">
            <w:pPr>
              <w:widowControl w:val="0"/>
              <w:spacing w:before="80" w:after="80"/>
              <w:rPr>
                <w:color w:val="000000"/>
                <w:sz w:val="28"/>
                <w:szCs w:val="28"/>
              </w:rPr>
            </w:pPr>
            <w:r>
              <w:rPr>
                <w:color w:val="000000"/>
                <w:sz w:val="28"/>
                <w:szCs w:val="28"/>
              </w:rPr>
              <w:t>К</w:t>
            </w:r>
            <w:r w:rsidRPr="00DD71AE">
              <w:rPr>
                <w:color w:val="000000"/>
                <w:sz w:val="28"/>
                <w:szCs w:val="28"/>
              </w:rPr>
              <w:t>емпферол, урсолова кислота</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Flores Lavandulae</w:t>
            </w:r>
            <w:r>
              <w:rPr>
                <w:i/>
                <w:color w:val="000000"/>
                <w:sz w:val="28"/>
                <w:szCs w:val="28"/>
              </w:rPr>
              <w:t xml:space="preserve"> -</w:t>
            </w:r>
            <w:r>
              <w:rPr>
                <w:i/>
                <w:color w:val="000000"/>
                <w:sz w:val="28"/>
                <w:szCs w:val="28"/>
              </w:rPr>
              <w:br/>
            </w:r>
            <w:r w:rsidRPr="00DA4720">
              <w:rPr>
                <w:i/>
                <w:color w:val="000000"/>
                <w:sz w:val="28"/>
                <w:szCs w:val="28"/>
              </w:rPr>
              <w:t>квітки л</w:t>
            </w:r>
            <w:r w:rsidRPr="00DA4720">
              <w:rPr>
                <w:i/>
                <w:color w:val="000000"/>
                <w:sz w:val="28"/>
                <w:szCs w:val="28"/>
              </w:rPr>
              <w:t>а</w:t>
            </w:r>
            <w:r w:rsidRPr="00DA4720">
              <w:rPr>
                <w:i/>
                <w:color w:val="000000"/>
                <w:sz w:val="28"/>
                <w:szCs w:val="28"/>
              </w:rPr>
              <w:t>ванди</w:t>
            </w:r>
          </w:p>
        </w:tc>
        <w:tc>
          <w:tcPr>
            <w:tcW w:w="5940" w:type="dxa"/>
          </w:tcPr>
          <w:p w:rsidR="002A1B6A" w:rsidRPr="00DD71AE" w:rsidRDefault="002A1B6A" w:rsidP="009573F4">
            <w:pPr>
              <w:widowControl w:val="0"/>
              <w:spacing w:before="80" w:after="80"/>
              <w:rPr>
                <w:color w:val="000000"/>
                <w:sz w:val="28"/>
                <w:szCs w:val="28"/>
              </w:rPr>
            </w:pPr>
            <w:r>
              <w:rPr>
                <w:color w:val="000000"/>
                <w:sz w:val="28"/>
                <w:szCs w:val="28"/>
              </w:rPr>
              <w:t>К</w:t>
            </w:r>
            <w:r w:rsidRPr="00DD71AE">
              <w:rPr>
                <w:color w:val="000000"/>
                <w:sz w:val="28"/>
                <w:szCs w:val="28"/>
              </w:rPr>
              <w:t>амфора, 1,8-цінеол</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Flores Tiliae</w:t>
            </w:r>
            <w:r>
              <w:rPr>
                <w:i/>
                <w:color w:val="000000"/>
                <w:sz w:val="28"/>
                <w:szCs w:val="28"/>
              </w:rPr>
              <w:t xml:space="preserve"> - </w:t>
            </w:r>
            <w:r w:rsidRPr="00DA4720">
              <w:rPr>
                <w:i/>
                <w:color w:val="000000"/>
                <w:sz w:val="28"/>
                <w:szCs w:val="28"/>
              </w:rPr>
              <w:br/>
              <w:t>квітки липи</w:t>
            </w:r>
          </w:p>
        </w:tc>
        <w:tc>
          <w:tcPr>
            <w:tcW w:w="5940" w:type="dxa"/>
          </w:tcPr>
          <w:p w:rsidR="002A1B6A" w:rsidRPr="00DD71AE" w:rsidRDefault="002A1B6A" w:rsidP="009573F4">
            <w:pPr>
              <w:widowControl w:val="0"/>
              <w:spacing w:before="80" w:after="80"/>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Т</w:t>
            </w:r>
            <w:r w:rsidRPr="00DD71AE">
              <w:rPr>
                <w:color w:val="000000"/>
                <w:sz w:val="28"/>
                <w:szCs w:val="28"/>
              </w:rPr>
              <w:t xml:space="preserve">ерпінен, бензиловий спирт, фраксин, </w:t>
            </w:r>
            <w:r w:rsidRPr="00DD71AE">
              <w:rPr>
                <w:color w:val="000000"/>
                <w:sz w:val="28"/>
                <w:szCs w:val="28"/>
              </w:rPr>
              <w:sym w:font="Symbol" w:char="F061"/>
            </w:r>
            <w:r w:rsidRPr="00DD71AE">
              <w:rPr>
                <w:color w:val="000000"/>
                <w:sz w:val="28"/>
                <w:szCs w:val="28"/>
              </w:rPr>
              <w:t>-терпінен, азулен, акорон, бензальдегід, ментон</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Flores Chamomillae</w:t>
            </w:r>
            <w:r>
              <w:rPr>
                <w:i/>
                <w:color w:val="000000"/>
                <w:sz w:val="28"/>
                <w:szCs w:val="28"/>
              </w:rPr>
              <w:t xml:space="preserve"> -</w:t>
            </w:r>
            <w:r w:rsidRPr="00DA4720">
              <w:rPr>
                <w:i/>
                <w:color w:val="000000"/>
                <w:sz w:val="28"/>
                <w:szCs w:val="28"/>
              </w:rPr>
              <w:br/>
              <w:t>квітки ромашки</w:t>
            </w:r>
          </w:p>
        </w:tc>
        <w:tc>
          <w:tcPr>
            <w:tcW w:w="5940" w:type="dxa"/>
          </w:tcPr>
          <w:p w:rsidR="002A1B6A" w:rsidRPr="00DD71AE" w:rsidRDefault="002A1B6A" w:rsidP="009573F4">
            <w:pPr>
              <w:widowControl w:val="0"/>
              <w:spacing w:before="80" w:after="80"/>
              <w:rPr>
                <w:color w:val="000000"/>
                <w:sz w:val="28"/>
                <w:szCs w:val="28"/>
              </w:rPr>
            </w:pPr>
            <w:r>
              <w:rPr>
                <w:color w:val="000000"/>
                <w:sz w:val="28"/>
                <w:szCs w:val="28"/>
              </w:rPr>
              <w:t>Х</w:t>
            </w:r>
            <w:r w:rsidRPr="00DD71AE">
              <w:rPr>
                <w:color w:val="000000"/>
                <w:sz w:val="28"/>
                <w:szCs w:val="28"/>
              </w:rPr>
              <w:t xml:space="preserve">амазулен, </w:t>
            </w:r>
            <w:r w:rsidRPr="00DD71AE">
              <w:rPr>
                <w:color w:val="000000"/>
                <w:sz w:val="28"/>
                <w:szCs w:val="28"/>
              </w:rPr>
              <w:sym w:font="Symbol" w:char="F061"/>
            </w:r>
            <w:r w:rsidRPr="00DD71AE">
              <w:rPr>
                <w:color w:val="000000"/>
                <w:sz w:val="28"/>
                <w:szCs w:val="28"/>
              </w:rPr>
              <w:t>-терпінен, азулен, акорон, бензал</w:t>
            </w:r>
            <w:r w:rsidRPr="00DD71AE">
              <w:rPr>
                <w:color w:val="000000"/>
                <w:sz w:val="28"/>
                <w:szCs w:val="28"/>
              </w:rPr>
              <w:t>ь</w:t>
            </w:r>
            <w:r w:rsidRPr="00DD71AE">
              <w:rPr>
                <w:color w:val="000000"/>
                <w:sz w:val="28"/>
                <w:szCs w:val="28"/>
              </w:rPr>
              <w:t>дегід, ментон</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Cortex Cinnamomi</w:t>
            </w:r>
            <w:r>
              <w:rPr>
                <w:i/>
                <w:color w:val="000000"/>
                <w:sz w:val="28"/>
                <w:szCs w:val="28"/>
              </w:rPr>
              <w:t xml:space="preserve"> -</w:t>
            </w:r>
            <w:r w:rsidRPr="00DA4720">
              <w:rPr>
                <w:i/>
                <w:color w:val="000000"/>
                <w:sz w:val="28"/>
                <w:szCs w:val="28"/>
              </w:rPr>
              <w:t xml:space="preserve"> </w:t>
            </w:r>
            <w:r w:rsidRPr="00DA4720">
              <w:rPr>
                <w:i/>
                <w:color w:val="000000"/>
                <w:sz w:val="28"/>
                <w:szCs w:val="28"/>
              </w:rPr>
              <w:br/>
              <w:t>кора кориці</w:t>
            </w:r>
          </w:p>
        </w:tc>
        <w:tc>
          <w:tcPr>
            <w:tcW w:w="5940" w:type="dxa"/>
          </w:tcPr>
          <w:p w:rsidR="002A1B6A" w:rsidRPr="00DD71AE" w:rsidRDefault="002A1B6A" w:rsidP="009573F4">
            <w:pPr>
              <w:widowControl w:val="0"/>
              <w:spacing w:before="80" w:after="80"/>
              <w:rPr>
                <w:color w:val="000000"/>
                <w:sz w:val="28"/>
                <w:szCs w:val="28"/>
              </w:rPr>
            </w:pPr>
            <w:r>
              <w:rPr>
                <w:color w:val="000000"/>
                <w:sz w:val="28"/>
                <w:szCs w:val="28"/>
              </w:rPr>
              <w:t>Е</w:t>
            </w:r>
            <w:r w:rsidRPr="00DD71AE">
              <w:rPr>
                <w:color w:val="000000"/>
                <w:sz w:val="28"/>
                <w:szCs w:val="28"/>
              </w:rPr>
              <w:t>вгенол</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Rhizomata Calami</w:t>
            </w:r>
            <w:r>
              <w:rPr>
                <w:i/>
                <w:color w:val="000000"/>
                <w:sz w:val="28"/>
                <w:szCs w:val="28"/>
              </w:rPr>
              <w:t xml:space="preserve"> -</w:t>
            </w:r>
            <w:r w:rsidRPr="00DA4720">
              <w:rPr>
                <w:i/>
                <w:color w:val="000000"/>
                <w:sz w:val="28"/>
                <w:szCs w:val="28"/>
              </w:rPr>
              <w:t xml:space="preserve"> </w:t>
            </w:r>
            <w:r w:rsidRPr="00DA4720">
              <w:rPr>
                <w:i/>
                <w:color w:val="000000"/>
                <w:sz w:val="28"/>
                <w:szCs w:val="28"/>
              </w:rPr>
              <w:br/>
              <w:t>кореневища аїру</w:t>
            </w:r>
          </w:p>
        </w:tc>
        <w:tc>
          <w:tcPr>
            <w:tcW w:w="5940" w:type="dxa"/>
          </w:tcPr>
          <w:p w:rsidR="002A1B6A" w:rsidRPr="00DD71AE" w:rsidRDefault="002A1B6A" w:rsidP="009573F4">
            <w:pPr>
              <w:widowControl w:val="0"/>
              <w:spacing w:before="80" w:after="80"/>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К</w:t>
            </w:r>
            <w:r w:rsidRPr="00DD71AE">
              <w:rPr>
                <w:color w:val="000000"/>
                <w:sz w:val="28"/>
                <w:szCs w:val="28"/>
              </w:rPr>
              <w:t xml:space="preserve">аламен, азулен, бензиловий спирт, </w:t>
            </w:r>
            <w:r w:rsidRPr="00DD71AE">
              <w:rPr>
                <w:color w:val="000000"/>
                <w:sz w:val="28"/>
                <w:szCs w:val="28"/>
              </w:rPr>
              <w:sym w:font="Symbol" w:char="F061"/>
            </w:r>
            <w:r w:rsidRPr="00DD71AE">
              <w:rPr>
                <w:color w:val="000000"/>
                <w:sz w:val="28"/>
                <w:szCs w:val="28"/>
              </w:rPr>
              <w:t xml:space="preserve">-терпінен, бензиловий спирт, фраксин, </w:t>
            </w:r>
            <w:r w:rsidRPr="00DD71AE">
              <w:rPr>
                <w:color w:val="000000"/>
                <w:sz w:val="28"/>
                <w:szCs w:val="28"/>
              </w:rPr>
              <w:sym w:font="Symbol" w:char="F061"/>
            </w:r>
            <w:r w:rsidRPr="00DD71AE">
              <w:rPr>
                <w:color w:val="000000"/>
                <w:sz w:val="28"/>
                <w:szCs w:val="28"/>
              </w:rPr>
              <w:t xml:space="preserve">-терпінен, азулен, акорон, бензальдегід, евгенол, </w:t>
            </w:r>
            <w:r w:rsidRPr="00DD71AE">
              <w:rPr>
                <w:color w:val="000000"/>
                <w:sz w:val="28"/>
                <w:szCs w:val="28"/>
              </w:rPr>
              <w:sym w:font="Symbol" w:char="F061"/>
            </w:r>
            <w:r w:rsidRPr="00DD71AE">
              <w:rPr>
                <w:color w:val="000000"/>
                <w:sz w:val="28"/>
                <w:szCs w:val="28"/>
              </w:rPr>
              <w:t xml:space="preserve">-каламен, сабінен, камфора,  ментон, </w:t>
            </w:r>
            <w:r w:rsidRPr="00DD71AE">
              <w:rPr>
                <w:color w:val="000000"/>
                <w:sz w:val="28"/>
                <w:szCs w:val="28"/>
              </w:rPr>
              <w:sym w:font="Symbol" w:char="F061"/>
            </w:r>
            <w:r w:rsidRPr="00DD71AE">
              <w:rPr>
                <w:color w:val="000000"/>
                <w:sz w:val="28"/>
                <w:szCs w:val="28"/>
              </w:rPr>
              <w:t xml:space="preserve">-пінен, </w:t>
            </w:r>
            <w:r w:rsidRPr="00DD71AE">
              <w:rPr>
                <w:color w:val="000000"/>
                <w:sz w:val="28"/>
                <w:szCs w:val="28"/>
              </w:rPr>
              <w:sym w:font="Symbol" w:char="F062"/>
            </w:r>
            <w:r w:rsidRPr="00DD71AE">
              <w:rPr>
                <w:color w:val="000000"/>
                <w:sz w:val="28"/>
                <w:szCs w:val="28"/>
              </w:rPr>
              <w:t>-пінен</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 xml:space="preserve">Folia Aloёs </w:t>
            </w:r>
            <w:r>
              <w:rPr>
                <w:i/>
                <w:color w:val="000000"/>
                <w:sz w:val="28"/>
                <w:szCs w:val="28"/>
              </w:rPr>
              <w:t>-</w:t>
            </w:r>
            <w:r w:rsidRPr="00DA4720">
              <w:rPr>
                <w:i/>
                <w:color w:val="000000"/>
                <w:sz w:val="28"/>
                <w:szCs w:val="28"/>
              </w:rPr>
              <w:t xml:space="preserve"> </w:t>
            </w:r>
            <w:r w:rsidRPr="00DA4720">
              <w:rPr>
                <w:i/>
                <w:color w:val="000000"/>
                <w:sz w:val="28"/>
                <w:szCs w:val="28"/>
              </w:rPr>
              <w:br/>
              <w:t>лист алое</w:t>
            </w:r>
          </w:p>
        </w:tc>
        <w:tc>
          <w:tcPr>
            <w:tcW w:w="5940" w:type="dxa"/>
          </w:tcPr>
          <w:p w:rsidR="002A1B6A" w:rsidRPr="00DD71AE" w:rsidRDefault="002A1B6A" w:rsidP="009573F4">
            <w:pPr>
              <w:widowControl w:val="0"/>
              <w:spacing w:before="80" w:after="80"/>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К</w:t>
            </w:r>
            <w:r w:rsidRPr="00DD71AE">
              <w:rPr>
                <w:color w:val="000000"/>
                <w:sz w:val="28"/>
                <w:szCs w:val="28"/>
              </w:rPr>
              <w:t>аламен</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 xml:space="preserve">Folia Eucalypty </w:t>
            </w:r>
            <w:r>
              <w:rPr>
                <w:i/>
                <w:color w:val="000000"/>
                <w:sz w:val="28"/>
                <w:szCs w:val="28"/>
              </w:rPr>
              <w:t>-</w:t>
            </w:r>
            <w:r w:rsidRPr="00DA4720">
              <w:rPr>
                <w:i/>
                <w:color w:val="000000"/>
                <w:sz w:val="28"/>
                <w:szCs w:val="28"/>
              </w:rPr>
              <w:t xml:space="preserve"> </w:t>
            </w:r>
            <w:r w:rsidRPr="00DA4720">
              <w:rPr>
                <w:i/>
                <w:color w:val="000000"/>
                <w:sz w:val="28"/>
                <w:szCs w:val="28"/>
              </w:rPr>
              <w:br/>
              <w:t>лист евкаліпт</w:t>
            </w:r>
            <w:r>
              <w:rPr>
                <w:i/>
                <w:color w:val="000000"/>
                <w:sz w:val="28"/>
                <w:szCs w:val="28"/>
              </w:rPr>
              <w:t>а</w:t>
            </w:r>
          </w:p>
        </w:tc>
        <w:tc>
          <w:tcPr>
            <w:tcW w:w="5940" w:type="dxa"/>
          </w:tcPr>
          <w:p w:rsidR="002A1B6A" w:rsidRPr="00DD71AE" w:rsidRDefault="002A1B6A" w:rsidP="009573F4">
            <w:pPr>
              <w:widowControl w:val="0"/>
              <w:spacing w:before="80" w:after="80"/>
              <w:rPr>
                <w:color w:val="000000"/>
                <w:sz w:val="28"/>
                <w:szCs w:val="28"/>
              </w:rPr>
            </w:pPr>
            <w:r w:rsidRPr="00DD71AE">
              <w:rPr>
                <w:color w:val="000000"/>
                <w:sz w:val="28"/>
                <w:szCs w:val="28"/>
              </w:rPr>
              <w:t>1,8-</w:t>
            </w:r>
            <w:r>
              <w:rPr>
                <w:color w:val="000000"/>
                <w:sz w:val="28"/>
                <w:szCs w:val="28"/>
              </w:rPr>
              <w:t>Ц</w:t>
            </w:r>
            <w:r w:rsidRPr="00DD71AE">
              <w:rPr>
                <w:color w:val="000000"/>
                <w:sz w:val="28"/>
                <w:szCs w:val="28"/>
              </w:rPr>
              <w:t xml:space="preserve">інеол, </w:t>
            </w:r>
            <w:r w:rsidRPr="00DD71AE">
              <w:rPr>
                <w:color w:val="000000"/>
                <w:sz w:val="28"/>
                <w:szCs w:val="28"/>
              </w:rPr>
              <w:sym w:font="Symbol" w:char="F061"/>
            </w:r>
            <w:r w:rsidRPr="00DD71AE">
              <w:rPr>
                <w:color w:val="000000"/>
                <w:sz w:val="28"/>
                <w:szCs w:val="28"/>
              </w:rPr>
              <w:t xml:space="preserve">-пінен, </w:t>
            </w:r>
            <w:r w:rsidRPr="00DD71AE">
              <w:rPr>
                <w:color w:val="000000"/>
                <w:sz w:val="28"/>
                <w:szCs w:val="28"/>
              </w:rPr>
              <w:sym w:font="Symbol" w:char="F062"/>
            </w:r>
            <w:r w:rsidRPr="00DD71AE">
              <w:rPr>
                <w:color w:val="000000"/>
                <w:sz w:val="28"/>
                <w:szCs w:val="28"/>
              </w:rPr>
              <w:t>-пінен</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Folia Menthae piperitae</w:t>
            </w:r>
            <w:r>
              <w:rPr>
                <w:i/>
                <w:color w:val="000000"/>
                <w:sz w:val="28"/>
                <w:szCs w:val="28"/>
              </w:rPr>
              <w:t xml:space="preserve"> -</w:t>
            </w:r>
            <w:r>
              <w:rPr>
                <w:i/>
                <w:color w:val="000000"/>
                <w:sz w:val="28"/>
                <w:szCs w:val="28"/>
              </w:rPr>
              <w:br/>
            </w:r>
            <w:r w:rsidRPr="00DA4720">
              <w:rPr>
                <w:i/>
                <w:color w:val="000000"/>
                <w:sz w:val="28"/>
                <w:szCs w:val="28"/>
              </w:rPr>
              <w:t>л</w:t>
            </w:r>
            <w:r w:rsidRPr="00DA4720">
              <w:rPr>
                <w:i/>
                <w:color w:val="000000"/>
                <w:sz w:val="28"/>
                <w:szCs w:val="28"/>
              </w:rPr>
              <w:t>и</w:t>
            </w:r>
            <w:r w:rsidRPr="00DA4720">
              <w:rPr>
                <w:i/>
                <w:color w:val="000000"/>
                <w:sz w:val="28"/>
                <w:szCs w:val="28"/>
              </w:rPr>
              <w:t>стя м’яти перцевої</w:t>
            </w:r>
          </w:p>
        </w:tc>
        <w:tc>
          <w:tcPr>
            <w:tcW w:w="5940" w:type="dxa"/>
          </w:tcPr>
          <w:p w:rsidR="002A1B6A" w:rsidRPr="00DD71AE" w:rsidRDefault="002A1B6A" w:rsidP="009573F4">
            <w:pPr>
              <w:widowControl w:val="0"/>
              <w:spacing w:before="80" w:after="80"/>
              <w:rPr>
                <w:color w:val="000000"/>
                <w:sz w:val="28"/>
                <w:szCs w:val="28"/>
              </w:rPr>
            </w:pPr>
            <w:r>
              <w:rPr>
                <w:color w:val="000000"/>
                <w:sz w:val="28"/>
                <w:szCs w:val="28"/>
              </w:rPr>
              <w:t>М</w:t>
            </w:r>
            <w:r w:rsidRPr="00DD71AE">
              <w:rPr>
                <w:color w:val="000000"/>
                <w:sz w:val="28"/>
                <w:szCs w:val="28"/>
              </w:rPr>
              <w:t xml:space="preserve">ентон, ментол, 1,8-цінеол, </w:t>
            </w:r>
            <w:r w:rsidRPr="00DD71AE">
              <w:rPr>
                <w:color w:val="000000"/>
                <w:sz w:val="28"/>
                <w:szCs w:val="28"/>
              </w:rPr>
              <w:sym w:font="Symbol" w:char="F061"/>
            </w:r>
            <w:r w:rsidRPr="00DD71AE">
              <w:rPr>
                <w:color w:val="000000"/>
                <w:sz w:val="28"/>
                <w:szCs w:val="28"/>
              </w:rPr>
              <w:t>-пінен, урсолова кислота</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Folia Salviae</w:t>
            </w:r>
            <w:r>
              <w:rPr>
                <w:i/>
                <w:color w:val="000000"/>
                <w:sz w:val="28"/>
                <w:szCs w:val="28"/>
              </w:rPr>
              <w:t xml:space="preserve"> -</w:t>
            </w:r>
            <w:r w:rsidRPr="00DA4720">
              <w:rPr>
                <w:i/>
                <w:color w:val="000000"/>
                <w:sz w:val="28"/>
                <w:szCs w:val="28"/>
              </w:rPr>
              <w:t xml:space="preserve"> </w:t>
            </w:r>
            <w:r w:rsidRPr="00DA4720">
              <w:rPr>
                <w:i/>
                <w:color w:val="000000"/>
                <w:sz w:val="28"/>
                <w:szCs w:val="28"/>
              </w:rPr>
              <w:br/>
              <w:t>листя шавлії</w:t>
            </w:r>
          </w:p>
        </w:tc>
        <w:tc>
          <w:tcPr>
            <w:tcW w:w="5940" w:type="dxa"/>
          </w:tcPr>
          <w:p w:rsidR="002A1B6A" w:rsidRPr="00DD71AE" w:rsidRDefault="002A1B6A" w:rsidP="009573F4">
            <w:pPr>
              <w:widowControl w:val="0"/>
              <w:spacing w:before="80" w:after="80"/>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Т</w:t>
            </w:r>
            <w:r w:rsidRPr="00DD71AE">
              <w:rPr>
                <w:color w:val="000000"/>
                <w:sz w:val="28"/>
                <w:szCs w:val="28"/>
              </w:rPr>
              <w:t xml:space="preserve">ерпінен, бензиловий спирт, фраксин, </w:t>
            </w:r>
            <w:r w:rsidRPr="00DD71AE">
              <w:rPr>
                <w:color w:val="000000"/>
                <w:sz w:val="28"/>
                <w:szCs w:val="28"/>
              </w:rPr>
              <w:sym w:font="Symbol" w:char="F061"/>
            </w:r>
            <w:r w:rsidRPr="00DD71AE">
              <w:rPr>
                <w:color w:val="000000"/>
                <w:sz w:val="28"/>
                <w:szCs w:val="28"/>
              </w:rPr>
              <w:t xml:space="preserve">-терпінен, азулен, акорон, бензальдегід,  сабінен, камфора, ментон, </w:t>
            </w:r>
            <w:r w:rsidRPr="00DD71AE">
              <w:rPr>
                <w:color w:val="000000"/>
                <w:sz w:val="28"/>
                <w:szCs w:val="28"/>
              </w:rPr>
              <w:sym w:font="Symbol" w:char="F061"/>
            </w:r>
            <w:r w:rsidRPr="00DD71AE">
              <w:rPr>
                <w:color w:val="000000"/>
                <w:sz w:val="28"/>
                <w:szCs w:val="28"/>
              </w:rPr>
              <w:t>-туй</w:t>
            </w:r>
            <w:r>
              <w:rPr>
                <w:color w:val="000000"/>
                <w:sz w:val="28"/>
                <w:szCs w:val="28"/>
              </w:rPr>
              <w:t>о</w:t>
            </w:r>
            <w:r w:rsidRPr="00DD71AE">
              <w:rPr>
                <w:color w:val="000000"/>
                <w:sz w:val="28"/>
                <w:szCs w:val="28"/>
              </w:rPr>
              <w:t xml:space="preserve">н, бензальдегід, 1,8-цінеол, </w:t>
            </w:r>
            <w:r w:rsidRPr="00DD71AE">
              <w:rPr>
                <w:color w:val="000000"/>
                <w:sz w:val="28"/>
                <w:szCs w:val="28"/>
              </w:rPr>
              <w:sym w:font="Symbol" w:char="F061"/>
            </w:r>
            <w:r w:rsidRPr="00DD71AE">
              <w:rPr>
                <w:color w:val="000000"/>
                <w:sz w:val="28"/>
                <w:szCs w:val="28"/>
              </w:rPr>
              <w:t xml:space="preserve">-пінен, борнеол, </w:t>
            </w:r>
            <w:r w:rsidRPr="00DD71AE">
              <w:rPr>
                <w:color w:val="000000"/>
                <w:sz w:val="28"/>
                <w:szCs w:val="28"/>
              </w:rPr>
              <w:sym w:font="Symbol" w:char="F062"/>
            </w:r>
            <w:r w:rsidRPr="00DD71AE">
              <w:rPr>
                <w:color w:val="000000"/>
                <w:sz w:val="28"/>
                <w:szCs w:val="28"/>
              </w:rPr>
              <w:t>-пінен, урсолова ки</w:t>
            </w:r>
            <w:r w:rsidRPr="00DD71AE">
              <w:rPr>
                <w:color w:val="000000"/>
                <w:sz w:val="28"/>
                <w:szCs w:val="28"/>
              </w:rPr>
              <w:t>с</w:t>
            </w:r>
            <w:r w:rsidRPr="00DD71AE">
              <w:rPr>
                <w:color w:val="000000"/>
                <w:sz w:val="28"/>
                <w:szCs w:val="28"/>
              </w:rPr>
              <w:t>лота</w:t>
            </w:r>
          </w:p>
        </w:tc>
      </w:tr>
      <w:tr w:rsidR="002A1B6A" w:rsidRPr="00DD71AE" w:rsidTr="009573F4">
        <w:tblPrEx>
          <w:tblCellMar>
            <w:top w:w="0" w:type="dxa"/>
            <w:bottom w:w="0" w:type="dxa"/>
          </w:tblCellMar>
        </w:tblPrEx>
        <w:trPr>
          <w:cantSplit/>
        </w:trPr>
        <w:tc>
          <w:tcPr>
            <w:tcW w:w="3628" w:type="dxa"/>
            <w:tcMar>
              <w:left w:w="85" w:type="dxa"/>
              <w:right w:w="85" w:type="dxa"/>
            </w:tcMar>
          </w:tcPr>
          <w:p w:rsidR="002A1B6A" w:rsidRPr="00DA4720" w:rsidRDefault="002A1B6A" w:rsidP="009573F4">
            <w:pPr>
              <w:widowControl w:val="0"/>
              <w:spacing w:before="80" w:after="80"/>
              <w:rPr>
                <w:i/>
                <w:color w:val="000000"/>
                <w:sz w:val="28"/>
                <w:szCs w:val="28"/>
              </w:rPr>
            </w:pPr>
            <w:r w:rsidRPr="00DA4720">
              <w:rPr>
                <w:i/>
                <w:color w:val="000000"/>
                <w:sz w:val="28"/>
                <w:szCs w:val="28"/>
              </w:rPr>
              <w:t>Fructus Anisi vulgaris</w:t>
            </w:r>
            <w:r>
              <w:rPr>
                <w:i/>
                <w:color w:val="000000"/>
                <w:sz w:val="28"/>
                <w:szCs w:val="28"/>
              </w:rPr>
              <w:t>-</w:t>
            </w:r>
            <w:r w:rsidRPr="00DA4720">
              <w:rPr>
                <w:i/>
                <w:color w:val="000000"/>
                <w:sz w:val="28"/>
                <w:szCs w:val="28"/>
              </w:rPr>
              <w:t xml:space="preserve"> </w:t>
            </w:r>
            <w:r>
              <w:rPr>
                <w:i/>
                <w:color w:val="000000"/>
                <w:sz w:val="28"/>
                <w:szCs w:val="28"/>
              </w:rPr>
              <w:br/>
            </w:r>
            <w:r w:rsidRPr="00DA4720">
              <w:rPr>
                <w:i/>
                <w:color w:val="000000"/>
                <w:sz w:val="28"/>
                <w:szCs w:val="28"/>
              </w:rPr>
              <w:t>плоди анісу звичайного</w:t>
            </w:r>
          </w:p>
        </w:tc>
        <w:tc>
          <w:tcPr>
            <w:tcW w:w="5940" w:type="dxa"/>
          </w:tcPr>
          <w:p w:rsidR="002A1B6A" w:rsidRPr="00DD71AE" w:rsidRDefault="002A1B6A" w:rsidP="009573F4">
            <w:pPr>
              <w:widowControl w:val="0"/>
              <w:spacing w:before="80" w:after="80"/>
              <w:rPr>
                <w:color w:val="000000"/>
                <w:sz w:val="28"/>
                <w:szCs w:val="28"/>
              </w:rPr>
            </w:pPr>
            <w:r>
              <w:rPr>
                <w:color w:val="000000"/>
                <w:sz w:val="28"/>
                <w:szCs w:val="28"/>
              </w:rPr>
              <w:t>А</w:t>
            </w:r>
            <w:r w:rsidRPr="00DD71AE">
              <w:rPr>
                <w:color w:val="000000"/>
                <w:sz w:val="28"/>
                <w:szCs w:val="28"/>
              </w:rPr>
              <w:t>нетол</w:t>
            </w:r>
          </w:p>
        </w:tc>
      </w:tr>
    </w:tbl>
    <w:p w:rsidR="002A1B6A" w:rsidRPr="009C254E" w:rsidRDefault="002A1B6A" w:rsidP="002A1B6A">
      <w:pPr>
        <w:widowControl w:val="0"/>
        <w:spacing w:after="120"/>
        <w:jc w:val="right"/>
        <w:rPr>
          <w:i/>
          <w:color w:val="000000"/>
          <w:sz w:val="28"/>
          <w:szCs w:val="28"/>
          <w:lang w:val="en-US"/>
        </w:rPr>
      </w:pPr>
      <w:r>
        <w:rPr>
          <w:b/>
          <w:i/>
          <w:color w:val="000000"/>
          <w:sz w:val="28"/>
          <w:szCs w:val="28"/>
        </w:rPr>
        <w:br w:type="page"/>
      </w:r>
      <w:r w:rsidRPr="00DA4720">
        <w:rPr>
          <w:i/>
          <w:color w:val="000000"/>
          <w:sz w:val="28"/>
          <w:szCs w:val="28"/>
        </w:rPr>
        <w:lastRenderedPageBreak/>
        <w:t>Продовж</w:t>
      </w:r>
      <w:r>
        <w:rPr>
          <w:i/>
          <w:color w:val="000000"/>
          <w:sz w:val="28"/>
          <w:szCs w:val="28"/>
        </w:rPr>
        <w:t>.</w:t>
      </w:r>
      <w:r w:rsidRPr="00DA4720">
        <w:rPr>
          <w:i/>
          <w:color w:val="000000"/>
          <w:sz w:val="28"/>
          <w:szCs w:val="28"/>
        </w:rPr>
        <w:t xml:space="preserve"> табл</w:t>
      </w:r>
      <w:r>
        <w:rPr>
          <w:i/>
          <w:color w:val="000000"/>
          <w:sz w:val="28"/>
          <w:szCs w:val="28"/>
        </w:rPr>
        <w:t>.</w:t>
      </w:r>
      <w:r w:rsidRPr="00DA4720">
        <w:rPr>
          <w:i/>
          <w:color w:val="000000"/>
          <w:sz w:val="28"/>
          <w:szCs w:val="28"/>
        </w:rPr>
        <w:t xml:space="preserve"> </w:t>
      </w:r>
      <w:r>
        <w:rPr>
          <w:i/>
          <w:color w:val="000000"/>
          <w:sz w:val="28"/>
          <w:szCs w:val="28"/>
        </w:rPr>
        <w:t>3</w:t>
      </w:r>
      <w:r w:rsidRPr="00DA4720">
        <w:rPr>
          <w:i/>
          <w:color w:val="000000"/>
          <w:sz w:val="28"/>
          <w:szCs w:val="28"/>
        </w:rPr>
        <w:t>.</w:t>
      </w:r>
      <w:r>
        <w:rPr>
          <w:i/>
          <w:color w:val="000000"/>
          <w:sz w:val="28"/>
          <w:szCs w:val="28"/>
        </w:rPr>
        <w:t>1</w:t>
      </w:r>
      <w:r>
        <w:rPr>
          <w:i/>
          <w:color w:val="000000"/>
          <w:sz w:val="28"/>
          <w:szCs w:val="28"/>
          <w:lang w:val="en-US"/>
        </w:rPr>
        <w:t>7</w:t>
      </w:r>
    </w:p>
    <w:tbl>
      <w:tblPr>
        <w:tblW w:w="95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628"/>
        <w:gridCol w:w="5940"/>
      </w:tblGrid>
      <w:tr w:rsidR="002A1B6A" w:rsidRPr="00DD71AE" w:rsidTr="009573F4">
        <w:tblPrEx>
          <w:tblCellMar>
            <w:top w:w="0" w:type="dxa"/>
            <w:bottom w:w="0" w:type="dxa"/>
          </w:tblCellMar>
        </w:tblPrEx>
        <w:trPr>
          <w:cantSplit/>
        </w:trPr>
        <w:tc>
          <w:tcPr>
            <w:tcW w:w="3628" w:type="dxa"/>
            <w:tcBorders>
              <w:top w:val="double" w:sz="6" w:space="0" w:color="auto"/>
              <w:bottom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1</w:t>
            </w:r>
          </w:p>
        </w:tc>
        <w:tc>
          <w:tcPr>
            <w:tcW w:w="5940" w:type="dxa"/>
            <w:tcBorders>
              <w:top w:val="double" w:sz="6" w:space="0" w:color="auto"/>
              <w:bottom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2</w:t>
            </w:r>
          </w:p>
        </w:tc>
      </w:tr>
      <w:tr w:rsidR="002A1B6A" w:rsidRPr="00DD71AE" w:rsidTr="009573F4">
        <w:tblPrEx>
          <w:tblCellMar>
            <w:top w:w="0" w:type="dxa"/>
            <w:bottom w:w="0" w:type="dxa"/>
          </w:tblCellMar>
        </w:tblPrEx>
        <w:trPr>
          <w:cantSplit/>
        </w:trPr>
        <w:tc>
          <w:tcPr>
            <w:tcW w:w="3628" w:type="dxa"/>
            <w:tcBorders>
              <w:top w:val="double" w:sz="6" w:space="0" w:color="auto"/>
            </w:tcBorders>
          </w:tcPr>
          <w:p w:rsidR="002A1B6A" w:rsidRPr="00FD6F01" w:rsidRDefault="002A1B6A" w:rsidP="009573F4">
            <w:pPr>
              <w:widowControl w:val="0"/>
              <w:spacing w:before="40" w:after="40"/>
              <w:rPr>
                <w:i/>
                <w:color w:val="000000"/>
                <w:sz w:val="28"/>
                <w:szCs w:val="28"/>
              </w:rPr>
            </w:pPr>
            <w:r w:rsidRPr="00FD6F01">
              <w:rPr>
                <w:i/>
                <w:color w:val="000000"/>
                <w:sz w:val="28"/>
                <w:szCs w:val="28"/>
              </w:rPr>
              <w:t>Fructus Coriandri</w:t>
            </w:r>
            <w:r>
              <w:rPr>
                <w:i/>
                <w:color w:val="000000"/>
                <w:sz w:val="28"/>
                <w:szCs w:val="28"/>
              </w:rPr>
              <w:t xml:space="preserve"> -</w:t>
            </w:r>
            <w:r>
              <w:rPr>
                <w:i/>
                <w:color w:val="000000"/>
                <w:sz w:val="28"/>
                <w:szCs w:val="28"/>
              </w:rPr>
              <w:br/>
            </w:r>
            <w:r w:rsidRPr="00FD6F01">
              <w:rPr>
                <w:i/>
                <w:color w:val="000000"/>
                <w:sz w:val="28"/>
                <w:szCs w:val="28"/>
              </w:rPr>
              <w:t xml:space="preserve"> плоди к</w:t>
            </w:r>
            <w:r w:rsidRPr="00FD6F01">
              <w:rPr>
                <w:i/>
                <w:color w:val="000000"/>
                <w:sz w:val="28"/>
                <w:szCs w:val="28"/>
              </w:rPr>
              <w:t>о</w:t>
            </w:r>
            <w:r w:rsidRPr="00FD6F01">
              <w:rPr>
                <w:i/>
                <w:color w:val="000000"/>
                <w:sz w:val="28"/>
                <w:szCs w:val="28"/>
              </w:rPr>
              <w:t>ріандру</w:t>
            </w:r>
          </w:p>
        </w:tc>
        <w:tc>
          <w:tcPr>
            <w:tcW w:w="5940" w:type="dxa"/>
            <w:tcBorders>
              <w:top w:val="double" w:sz="6" w:space="0" w:color="auto"/>
            </w:tcBorders>
          </w:tcPr>
          <w:p w:rsidR="002A1B6A" w:rsidRPr="00DD71AE" w:rsidRDefault="002A1B6A" w:rsidP="009573F4">
            <w:pPr>
              <w:widowControl w:val="0"/>
              <w:spacing w:before="40" w:after="40"/>
              <w:rPr>
                <w:color w:val="000000"/>
                <w:sz w:val="28"/>
                <w:szCs w:val="28"/>
              </w:rPr>
            </w:pPr>
            <w:r>
              <w:rPr>
                <w:color w:val="000000"/>
                <w:sz w:val="28"/>
                <w:szCs w:val="28"/>
              </w:rPr>
              <w:t>К</w:t>
            </w:r>
            <w:r w:rsidRPr="00DD71AE">
              <w:rPr>
                <w:color w:val="000000"/>
                <w:sz w:val="28"/>
                <w:szCs w:val="28"/>
              </w:rPr>
              <w:t xml:space="preserve">амфора, </w:t>
            </w:r>
            <w:r w:rsidRPr="00DD71AE">
              <w:rPr>
                <w:color w:val="000000"/>
                <w:sz w:val="28"/>
                <w:szCs w:val="28"/>
              </w:rPr>
              <w:sym w:font="Symbol" w:char="F061"/>
            </w:r>
            <w:r w:rsidRPr="00DD71AE">
              <w:rPr>
                <w:color w:val="000000"/>
                <w:sz w:val="28"/>
                <w:szCs w:val="28"/>
              </w:rPr>
              <w:t xml:space="preserve">-пінен, </w:t>
            </w:r>
            <w:r w:rsidRPr="00DD71AE">
              <w:rPr>
                <w:color w:val="000000"/>
                <w:sz w:val="28"/>
                <w:szCs w:val="28"/>
              </w:rPr>
              <w:sym w:font="Symbol" w:char="F062"/>
            </w:r>
            <w:r w:rsidRPr="00DD71AE">
              <w:rPr>
                <w:color w:val="000000"/>
                <w:sz w:val="28"/>
                <w:szCs w:val="28"/>
              </w:rPr>
              <w:t>-пінен, борнеол, анетол</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 xml:space="preserve">Fructus Anethi graveolentis </w:t>
            </w:r>
            <w:r>
              <w:rPr>
                <w:i/>
                <w:color w:val="000000"/>
                <w:sz w:val="28"/>
                <w:szCs w:val="28"/>
              </w:rPr>
              <w:t>-</w:t>
            </w:r>
            <w:r w:rsidRPr="00FD6F01">
              <w:rPr>
                <w:i/>
                <w:color w:val="000000"/>
                <w:sz w:val="28"/>
                <w:szCs w:val="28"/>
              </w:rPr>
              <w:t xml:space="preserve"> плоди кропу запашного</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А</w:t>
            </w:r>
            <w:r w:rsidRPr="00DD71AE">
              <w:rPr>
                <w:color w:val="000000"/>
                <w:sz w:val="28"/>
                <w:szCs w:val="28"/>
              </w:rPr>
              <w:t>нетол</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Fructus Sophorae japonicae</w:t>
            </w:r>
            <w:r>
              <w:rPr>
                <w:i/>
                <w:color w:val="000000"/>
                <w:sz w:val="28"/>
                <w:szCs w:val="28"/>
              </w:rPr>
              <w:t>-</w:t>
            </w:r>
            <w:r w:rsidRPr="00FD6F01">
              <w:rPr>
                <w:i/>
                <w:color w:val="000000"/>
                <w:sz w:val="28"/>
                <w:szCs w:val="28"/>
              </w:rPr>
              <w:br/>
              <w:t>плоди софори японської</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К</w:t>
            </w:r>
            <w:r w:rsidRPr="00DD71AE">
              <w:rPr>
                <w:color w:val="000000"/>
                <w:sz w:val="28"/>
                <w:szCs w:val="28"/>
              </w:rPr>
              <w:t>верцетин, кемпферол</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Fructus Foeniculi</w:t>
            </w:r>
            <w:r>
              <w:rPr>
                <w:i/>
                <w:color w:val="000000"/>
                <w:sz w:val="28"/>
                <w:szCs w:val="28"/>
              </w:rPr>
              <w:t xml:space="preserve"> -</w:t>
            </w:r>
            <w:r w:rsidRPr="00FD6F01">
              <w:rPr>
                <w:i/>
                <w:color w:val="000000"/>
                <w:sz w:val="28"/>
                <w:szCs w:val="28"/>
              </w:rPr>
              <w:t xml:space="preserve"> </w:t>
            </w:r>
            <w:r w:rsidRPr="00FD6F01">
              <w:rPr>
                <w:i/>
                <w:color w:val="000000"/>
                <w:sz w:val="28"/>
                <w:szCs w:val="28"/>
              </w:rPr>
              <w:br/>
              <w:t>плоди фенхелю</w:t>
            </w:r>
          </w:p>
        </w:tc>
        <w:tc>
          <w:tcPr>
            <w:tcW w:w="5940" w:type="dxa"/>
          </w:tcPr>
          <w:p w:rsidR="002A1B6A" w:rsidRPr="00DD71AE" w:rsidRDefault="002A1B6A" w:rsidP="009573F4">
            <w:pPr>
              <w:widowControl w:val="0"/>
              <w:spacing w:before="40" w:after="40"/>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П</w:t>
            </w:r>
            <w:r w:rsidRPr="00DD71AE">
              <w:rPr>
                <w:color w:val="000000"/>
                <w:sz w:val="28"/>
                <w:szCs w:val="28"/>
              </w:rPr>
              <w:t xml:space="preserve">інен, </w:t>
            </w:r>
            <w:r w:rsidRPr="00DD71AE">
              <w:rPr>
                <w:color w:val="000000"/>
                <w:sz w:val="28"/>
                <w:szCs w:val="28"/>
              </w:rPr>
              <w:sym w:font="Symbol" w:char="F062"/>
            </w:r>
            <w:r w:rsidRPr="00DD71AE">
              <w:rPr>
                <w:color w:val="000000"/>
                <w:sz w:val="28"/>
                <w:szCs w:val="28"/>
              </w:rPr>
              <w:t>-пінен, анетол</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 xml:space="preserve">Herba Basilici </w:t>
            </w:r>
            <w:r>
              <w:rPr>
                <w:i/>
                <w:color w:val="000000"/>
                <w:sz w:val="28"/>
                <w:szCs w:val="28"/>
              </w:rPr>
              <w:t>-</w:t>
            </w:r>
            <w:r w:rsidRPr="00FD6F01">
              <w:rPr>
                <w:i/>
                <w:color w:val="000000"/>
                <w:sz w:val="28"/>
                <w:szCs w:val="28"/>
              </w:rPr>
              <w:t xml:space="preserve"> </w:t>
            </w:r>
            <w:r w:rsidRPr="00FD6F01">
              <w:rPr>
                <w:i/>
                <w:color w:val="000000"/>
                <w:sz w:val="28"/>
                <w:szCs w:val="28"/>
              </w:rPr>
              <w:br/>
              <w:t>трава базиліку</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Е</w:t>
            </w:r>
            <w:r w:rsidRPr="00DD71AE">
              <w:rPr>
                <w:color w:val="000000"/>
                <w:sz w:val="28"/>
                <w:szCs w:val="28"/>
              </w:rPr>
              <w:t>вгенол</w:t>
            </w:r>
          </w:p>
        </w:tc>
      </w:tr>
      <w:tr w:rsidR="002A1B6A" w:rsidRPr="00DD71AE" w:rsidTr="009573F4">
        <w:tblPrEx>
          <w:tblCellMar>
            <w:top w:w="0" w:type="dxa"/>
            <w:bottom w:w="0" w:type="dxa"/>
          </w:tblCellMar>
        </w:tblPrEx>
        <w:trPr>
          <w:cantSplit/>
          <w:trHeight w:val="413"/>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 xml:space="preserve">Herba Meliloti </w:t>
            </w:r>
            <w:r>
              <w:rPr>
                <w:i/>
                <w:color w:val="000000"/>
                <w:sz w:val="28"/>
                <w:szCs w:val="28"/>
              </w:rPr>
              <w:t>-</w:t>
            </w:r>
            <w:r w:rsidRPr="00FD6F01">
              <w:rPr>
                <w:i/>
                <w:color w:val="000000"/>
                <w:sz w:val="28"/>
                <w:szCs w:val="28"/>
              </w:rPr>
              <w:t xml:space="preserve"> </w:t>
            </w:r>
            <w:r w:rsidRPr="00FD6F01">
              <w:rPr>
                <w:i/>
                <w:color w:val="000000"/>
                <w:sz w:val="28"/>
                <w:szCs w:val="28"/>
              </w:rPr>
              <w:br/>
              <w:t>трава буркуну</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Д</w:t>
            </w:r>
            <w:r w:rsidRPr="00DD71AE">
              <w:rPr>
                <w:color w:val="000000"/>
                <w:sz w:val="28"/>
                <w:szCs w:val="28"/>
              </w:rPr>
              <w:t>игідрокумарин, мелілотозид, о-гідроксико</w:t>
            </w:r>
            <w:r>
              <w:rPr>
                <w:color w:val="000000"/>
                <w:sz w:val="28"/>
                <w:szCs w:val="28"/>
              </w:rPr>
              <w:t>-</w:t>
            </w:r>
            <w:r w:rsidRPr="00DD71AE">
              <w:rPr>
                <w:color w:val="000000"/>
                <w:sz w:val="28"/>
                <w:szCs w:val="28"/>
              </w:rPr>
              <w:t>рична кислота</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 xml:space="preserve">Herba Millefolii </w:t>
            </w:r>
            <w:r>
              <w:rPr>
                <w:i/>
                <w:color w:val="000000"/>
                <w:sz w:val="28"/>
                <w:szCs w:val="28"/>
              </w:rPr>
              <w:t>-</w:t>
            </w:r>
            <w:r w:rsidRPr="00FD6F01">
              <w:rPr>
                <w:i/>
                <w:color w:val="000000"/>
                <w:sz w:val="28"/>
                <w:szCs w:val="28"/>
              </w:rPr>
              <w:t xml:space="preserve"> </w:t>
            </w:r>
            <w:r w:rsidRPr="00FD6F01">
              <w:rPr>
                <w:i/>
                <w:color w:val="000000"/>
                <w:sz w:val="28"/>
                <w:szCs w:val="28"/>
              </w:rPr>
              <w:br/>
              <w:t>трава деревію</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Х</w:t>
            </w:r>
            <w:r w:rsidRPr="00DD71AE">
              <w:rPr>
                <w:color w:val="000000"/>
                <w:sz w:val="28"/>
                <w:szCs w:val="28"/>
              </w:rPr>
              <w:t>амазулен, камфора</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 xml:space="preserve">Herba Hyperici </w:t>
            </w:r>
            <w:r>
              <w:rPr>
                <w:i/>
                <w:color w:val="000000"/>
                <w:sz w:val="28"/>
                <w:szCs w:val="28"/>
              </w:rPr>
              <w:t>-</w:t>
            </w:r>
            <w:r w:rsidRPr="00FD6F01">
              <w:rPr>
                <w:i/>
                <w:color w:val="000000"/>
                <w:sz w:val="28"/>
                <w:szCs w:val="28"/>
              </w:rPr>
              <w:t xml:space="preserve"> </w:t>
            </w:r>
            <w:r w:rsidRPr="00FD6F01">
              <w:rPr>
                <w:i/>
                <w:color w:val="000000"/>
                <w:sz w:val="28"/>
                <w:szCs w:val="28"/>
              </w:rPr>
              <w:br/>
              <w:t>трава звіробою</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К</w:t>
            </w:r>
            <w:r w:rsidRPr="00DD71AE">
              <w:rPr>
                <w:color w:val="000000"/>
                <w:sz w:val="28"/>
                <w:szCs w:val="28"/>
              </w:rPr>
              <w:t>амфора</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 xml:space="preserve">Herba Macleayae </w:t>
            </w:r>
            <w:r>
              <w:rPr>
                <w:i/>
                <w:color w:val="000000"/>
                <w:sz w:val="28"/>
                <w:szCs w:val="28"/>
              </w:rPr>
              <w:t>-</w:t>
            </w:r>
            <w:r w:rsidRPr="00FD6F01">
              <w:rPr>
                <w:i/>
                <w:color w:val="000000"/>
                <w:sz w:val="28"/>
                <w:szCs w:val="28"/>
              </w:rPr>
              <w:t xml:space="preserve"> </w:t>
            </w:r>
            <w:r w:rsidRPr="00FD6F01">
              <w:rPr>
                <w:i/>
                <w:color w:val="000000"/>
                <w:sz w:val="28"/>
                <w:szCs w:val="28"/>
              </w:rPr>
              <w:br/>
              <w:t>трава маклеї</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Б</w:t>
            </w:r>
            <w:r w:rsidRPr="00DD71AE">
              <w:rPr>
                <w:color w:val="000000"/>
                <w:sz w:val="28"/>
                <w:szCs w:val="28"/>
              </w:rPr>
              <w:t>ерберин, сангвінарин, хелеретрин</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Herba Origani</w:t>
            </w:r>
            <w:r>
              <w:rPr>
                <w:i/>
                <w:color w:val="000000"/>
                <w:sz w:val="28"/>
                <w:szCs w:val="28"/>
              </w:rPr>
              <w:t xml:space="preserve"> -</w:t>
            </w:r>
            <w:r w:rsidRPr="00FD6F01">
              <w:rPr>
                <w:i/>
                <w:color w:val="000000"/>
                <w:sz w:val="28"/>
                <w:szCs w:val="28"/>
              </w:rPr>
              <w:t xml:space="preserve"> </w:t>
            </w:r>
            <w:r w:rsidRPr="00FD6F01">
              <w:rPr>
                <w:i/>
                <w:color w:val="000000"/>
                <w:sz w:val="28"/>
                <w:szCs w:val="28"/>
              </w:rPr>
              <w:br/>
              <w:t>трава материнки</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У</w:t>
            </w:r>
            <w:r w:rsidRPr="00DD71AE">
              <w:rPr>
                <w:color w:val="000000"/>
                <w:sz w:val="28"/>
                <w:szCs w:val="28"/>
              </w:rPr>
              <w:t>рсолова кислота</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 xml:space="preserve">Herba Glaucii flavi </w:t>
            </w:r>
            <w:r>
              <w:rPr>
                <w:i/>
                <w:color w:val="000000"/>
                <w:sz w:val="28"/>
                <w:szCs w:val="28"/>
              </w:rPr>
              <w:t>-</w:t>
            </w:r>
            <w:r w:rsidRPr="00FD6F01">
              <w:rPr>
                <w:i/>
                <w:color w:val="000000"/>
                <w:sz w:val="28"/>
                <w:szCs w:val="28"/>
              </w:rPr>
              <w:t xml:space="preserve"> </w:t>
            </w:r>
            <w:r w:rsidRPr="00FD6F01">
              <w:rPr>
                <w:i/>
                <w:color w:val="000000"/>
                <w:sz w:val="28"/>
                <w:szCs w:val="28"/>
              </w:rPr>
              <w:br/>
              <w:t>трава мачка жовтого</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Б</w:t>
            </w:r>
            <w:r w:rsidRPr="00DD71AE">
              <w:rPr>
                <w:color w:val="000000"/>
                <w:sz w:val="28"/>
                <w:szCs w:val="28"/>
              </w:rPr>
              <w:t>ерберин, сангвінарин, хелеретрин</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Herba Melissae</w:t>
            </w:r>
            <w:r>
              <w:rPr>
                <w:i/>
                <w:color w:val="000000"/>
                <w:sz w:val="28"/>
                <w:szCs w:val="28"/>
              </w:rPr>
              <w:t xml:space="preserve"> -</w:t>
            </w:r>
            <w:r w:rsidRPr="00FD6F01">
              <w:rPr>
                <w:i/>
                <w:color w:val="000000"/>
                <w:sz w:val="28"/>
                <w:szCs w:val="28"/>
              </w:rPr>
              <w:t xml:space="preserve">  </w:t>
            </w:r>
            <w:r w:rsidRPr="00FD6F01">
              <w:rPr>
                <w:i/>
                <w:color w:val="000000"/>
                <w:sz w:val="28"/>
                <w:szCs w:val="28"/>
              </w:rPr>
              <w:br/>
              <w:t>трава меліси</w:t>
            </w:r>
          </w:p>
        </w:tc>
        <w:tc>
          <w:tcPr>
            <w:tcW w:w="5940" w:type="dxa"/>
          </w:tcPr>
          <w:p w:rsidR="002A1B6A" w:rsidRPr="00DD71AE" w:rsidRDefault="002A1B6A" w:rsidP="009573F4">
            <w:pPr>
              <w:widowControl w:val="0"/>
              <w:spacing w:before="40" w:after="40"/>
              <w:rPr>
                <w:color w:val="000000"/>
                <w:sz w:val="28"/>
                <w:szCs w:val="28"/>
              </w:rPr>
            </w:pPr>
            <w:r w:rsidRPr="00DD71AE">
              <w:rPr>
                <w:color w:val="000000"/>
                <w:sz w:val="28"/>
                <w:szCs w:val="28"/>
              </w:rPr>
              <w:sym w:font="Symbol" w:char="F062"/>
            </w:r>
            <w:r w:rsidRPr="00DD71AE">
              <w:rPr>
                <w:color w:val="000000"/>
                <w:sz w:val="28"/>
                <w:szCs w:val="28"/>
              </w:rPr>
              <w:t>-</w:t>
            </w:r>
            <w:r>
              <w:rPr>
                <w:color w:val="000000"/>
                <w:sz w:val="28"/>
                <w:szCs w:val="28"/>
              </w:rPr>
              <w:t>П</w:t>
            </w:r>
            <w:r w:rsidRPr="00DD71AE">
              <w:rPr>
                <w:color w:val="000000"/>
                <w:sz w:val="28"/>
                <w:szCs w:val="28"/>
              </w:rPr>
              <w:t>інен</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Cormi Rosmarini</w:t>
            </w:r>
            <w:r>
              <w:rPr>
                <w:i/>
                <w:color w:val="000000"/>
                <w:sz w:val="28"/>
                <w:szCs w:val="28"/>
              </w:rPr>
              <w:t xml:space="preserve"> -</w:t>
            </w:r>
            <w:r w:rsidRPr="00FD6F01">
              <w:rPr>
                <w:i/>
                <w:color w:val="000000"/>
                <w:sz w:val="28"/>
                <w:szCs w:val="28"/>
              </w:rPr>
              <w:t xml:space="preserve"> </w:t>
            </w:r>
            <w:r w:rsidRPr="00FD6F01">
              <w:rPr>
                <w:i/>
                <w:color w:val="000000"/>
                <w:sz w:val="28"/>
                <w:szCs w:val="28"/>
              </w:rPr>
              <w:br/>
              <w:t>пагони розмарину</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К</w:t>
            </w:r>
            <w:r w:rsidRPr="00DD71AE">
              <w:rPr>
                <w:color w:val="000000"/>
                <w:sz w:val="28"/>
                <w:szCs w:val="28"/>
              </w:rPr>
              <w:t xml:space="preserve">амфора, </w:t>
            </w:r>
            <w:r w:rsidRPr="00DD71AE">
              <w:rPr>
                <w:color w:val="000000"/>
                <w:sz w:val="28"/>
                <w:szCs w:val="28"/>
              </w:rPr>
              <w:sym w:font="Symbol" w:char="F061"/>
            </w:r>
            <w:r w:rsidRPr="00DD71AE">
              <w:rPr>
                <w:color w:val="000000"/>
                <w:sz w:val="28"/>
                <w:szCs w:val="28"/>
              </w:rPr>
              <w:t xml:space="preserve">-пінен, </w:t>
            </w:r>
            <w:r w:rsidRPr="00DD71AE">
              <w:rPr>
                <w:color w:val="000000"/>
                <w:sz w:val="28"/>
                <w:szCs w:val="28"/>
              </w:rPr>
              <w:sym w:font="Symbol" w:char="F062"/>
            </w:r>
            <w:r w:rsidRPr="00DD71AE">
              <w:rPr>
                <w:color w:val="000000"/>
                <w:sz w:val="28"/>
                <w:szCs w:val="28"/>
              </w:rPr>
              <w:t>-пінен, Борнео</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Herba Leonuri</w:t>
            </w:r>
            <w:r>
              <w:rPr>
                <w:i/>
                <w:color w:val="000000"/>
                <w:sz w:val="28"/>
                <w:szCs w:val="28"/>
              </w:rPr>
              <w:t xml:space="preserve"> -</w:t>
            </w:r>
            <w:r w:rsidRPr="00FD6F01">
              <w:rPr>
                <w:i/>
                <w:color w:val="000000"/>
                <w:sz w:val="28"/>
                <w:szCs w:val="28"/>
              </w:rPr>
              <w:t xml:space="preserve"> </w:t>
            </w:r>
            <w:r w:rsidRPr="00FD6F01">
              <w:rPr>
                <w:i/>
                <w:color w:val="000000"/>
                <w:sz w:val="28"/>
                <w:szCs w:val="28"/>
              </w:rPr>
              <w:br/>
              <w:t>трава собачої кропиви</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П</w:t>
            </w:r>
            <w:r w:rsidRPr="00DD71AE">
              <w:rPr>
                <w:color w:val="000000"/>
                <w:sz w:val="28"/>
                <w:szCs w:val="28"/>
              </w:rPr>
              <w:t>регіспанолон, урсолова кислота</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Herba Serpylli</w:t>
            </w:r>
            <w:r>
              <w:rPr>
                <w:i/>
                <w:color w:val="000000"/>
                <w:sz w:val="28"/>
                <w:szCs w:val="28"/>
              </w:rPr>
              <w:t xml:space="preserve"> -</w:t>
            </w:r>
            <w:r w:rsidRPr="00FD6F01">
              <w:rPr>
                <w:i/>
                <w:color w:val="000000"/>
                <w:sz w:val="28"/>
                <w:szCs w:val="28"/>
              </w:rPr>
              <w:t xml:space="preserve"> </w:t>
            </w:r>
            <w:r w:rsidRPr="00FD6F01">
              <w:rPr>
                <w:i/>
                <w:color w:val="000000"/>
                <w:sz w:val="28"/>
                <w:szCs w:val="28"/>
              </w:rPr>
              <w:br/>
              <w:t>трава чебрецю</w:t>
            </w:r>
          </w:p>
        </w:tc>
        <w:tc>
          <w:tcPr>
            <w:tcW w:w="5940" w:type="dxa"/>
          </w:tcPr>
          <w:p w:rsidR="002A1B6A" w:rsidRPr="00DD71AE" w:rsidRDefault="002A1B6A" w:rsidP="009573F4">
            <w:pPr>
              <w:widowControl w:val="0"/>
              <w:spacing w:before="40" w:after="40"/>
              <w:rPr>
                <w:color w:val="000000"/>
                <w:sz w:val="28"/>
                <w:szCs w:val="28"/>
              </w:rPr>
            </w:pPr>
            <w:r w:rsidRPr="00DD71AE">
              <w:rPr>
                <w:color w:val="000000"/>
                <w:sz w:val="28"/>
                <w:szCs w:val="28"/>
              </w:rPr>
              <w:t>Борнео</w:t>
            </w:r>
            <w:r>
              <w:rPr>
                <w:color w:val="000000"/>
                <w:sz w:val="28"/>
                <w:szCs w:val="28"/>
              </w:rPr>
              <w:t>л</w:t>
            </w:r>
            <w:r w:rsidRPr="00DD71AE">
              <w:rPr>
                <w:color w:val="000000"/>
                <w:sz w:val="28"/>
                <w:szCs w:val="28"/>
              </w:rPr>
              <w:t>, урсолова кислота</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Herba Chelidonii</w:t>
            </w:r>
            <w:r>
              <w:rPr>
                <w:i/>
                <w:color w:val="000000"/>
                <w:sz w:val="28"/>
                <w:szCs w:val="28"/>
              </w:rPr>
              <w:t xml:space="preserve"> -</w:t>
            </w:r>
            <w:r w:rsidRPr="00FD6F01">
              <w:rPr>
                <w:i/>
                <w:color w:val="000000"/>
                <w:sz w:val="28"/>
                <w:szCs w:val="28"/>
              </w:rPr>
              <w:t xml:space="preserve">  </w:t>
            </w:r>
            <w:r w:rsidRPr="00FD6F01">
              <w:rPr>
                <w:i/>
                <w:color w:val="000000"/>
                <w:sz w:val="28"/>
                <w:szCs w:val="28"/>
              </w:rPr>
              <w:br/>
              <w:t>трава чистотілу</w:t>
            </w:r>
          </w:p>
        </w:tc>
        <w:tc>
          <w:tcPr>
            <w:tcW w:w="5940" w:type="dxa"/>
          </w:tcPr>
          <w:p w:rsidR="002A1B6A" w:rsidRPr="00DD71AE" w:rsidRDefault="002A1B6A" w:rsidP="009573F4">
            <w:pPr>
              <w:widowControl w:val="0"/>
              <w:spacing w:before="40" w:after="40"/>
              <w:rPr>
                <w:color w:val="000000"/>
                <w:sz w:val="28"/>
                <w:szCs w:val="28"/>
              </w:rPr>
            </w:pPr>
            <w:r>
              <w:rPr>
                <w:color w:val="000000"/>
                <w:sz w:val="28"/>
                <w:szCs w:val="28"/>
              </w:rPr>
              <w:t>Б</w:t>
            </w:r>
            <w:r w:rsidRPr="00DD71AE">
              <w:rPr>
                <w:color w:val="000000"/>
                <w:sz w:val="28"/>
                <w:szCs w:val="28"/>
              </w:rPr>
              <w:t>ерберин, сангвінарин, хелеретрин</w:t>
            </w:r>
          </w:p>
        </w:tc>
      </w:tr>
      <w:tr w:rsidR="002A1B6A" w:rsidRPr="00DD71AE" w:rsidTr="009573F4">
        <w:tblPrEx>
          <w:tblCellMar>
            <w:top w:w="0" w:type="dxa"/>
            <w:bottom w:w="0" w:type="dxa"/>
          </w:tblCellMar>
        </w:tblPrEx>
        <w:trPr>
          <w:cantSplit/>
        </w:trPr>
        <w:tc>
          <w:tcPr>
            <w:tcW w:w="3628" w:type="dxa"/>
          </w:tcPr>
          <w:p w:rsidR="002A1B6A" w:rsidRPr="00FD6F01" w:rsidRDefault="002A1B6A" w:rsidP="009573F4">
            <w:pPr>
              <w:widowControl w:val="0"/>
              <w:spacing w:before="40" w:after="40"/>
              <w:rPr>
                <w:i/>
                <w:color w:val="000000"/>
                <w:sz w:val="28"/>
                <w:szCs w:val="28"/>
              </w:rPr>
            </w:pPr>
            <w:r w:rsidRPr="00FD6F01">
              <w:rPr>
                <w:i/>
                <w:color w:val="000000"/>
                <w:sz w:val="28"/>
                <w:szCs w:val="28"/>
              </w:rPr>
              <w:t>Strobili Lupuli</w:t>
            </w:r>
            <w:r>
              <w:rPr>
                <w:i/>
                <w:color w:val="000000"/>
                <w:sz w:val="28"/>
                <w:szCs w:val="28"/>
              </w:rPr>
              <w:t xml:space="preserve"> -</w:t>
            </w:r>
            <w:r w:rsidRPr="00FD6F01">
              <w:rPr>
                <w:i/>
                <w:color w:val="000000"/>
                <w:sz w:val="28"/>
                <w:szCs w:val="28"/>
              </w:rPr>
              <w:t xml:space="preserve">  </w:t>
            </w:r>
            <w:r w:rsidRPr="00FD6F01">
              <w:rPr>
                <w:i/>
                <w:color w:val="000000"/>
                <w:sz w:val="28"/>
                <w:szCs w:val="28"/>
              </w:rPr>
              <w:br/>
              <w:t>шишки хмелю</w:t>
            </w:r>
          </w:p>
        </w:tc>
        <w:tc>
          <w:tcPr>
            <w:tcW w:w="5940" w:type="dxa"/>
          </w:tcPr>
          <w:p w:rsidR="002A1B6A" w:rsidRPr="00DD71AE" w:rsidRDefault="002A1B6A" w:rsidP="009573F4">
            <w:pPr>
              <w:widowControl w:val="0"/>
              <w:spacing w:before="40" w:after="40"/>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П</w:t>
            </w:r>
            <w:r w:rsidRPr="00DD71AE">
              <w:rPr>
                <w:color w:val="000000"/>
                <w:sz w:val="28"/>
                <w:szCs w:val="28"/>
              </w:rPr>
              <w:t>інен</w:t>
            </w:r>
          </w:p>
        </w:tc>
      </w:tr>
    </w:tbl>
    <w:p w:rsidR="002A1B6A" w:rsidRPr="00DD71AE" w:rsidRDefault="002A1B6A" w:rsidP="002A1B6A">
      <w:pPr>
        <w:pStyle w:val="afffffffff6"/>
        <w:spacing w:before="120"/>
        <w:rPr>
          <w:color w:val="000000"/>
        </w:rPr>
      </w:pPr>
      <w:r w:rsidRPr="00DD71AE">
        <w:rPr>
          <w:color w:val="000000"/>
        </w:rPr>
        <w:t xml:space="preserve">Серед проаналізованих речовин відмічали такі, що мають активність при захворюваннях статевої сфери у чоловіків; </w:t>
      </w:r>
      <w:r>
        <w:rPr>
          <w:color w:val="000000"/>
        </w:rPr>
        <w:t xml:space="preserve">що </w:t>
      </w:r>
      <w:r w:rsidRPr="00DD71AE">
        <w:rPr>
          <w:color w:val="000000"/>
        </w:rPr>
        <w:t>діють на етіологічні, пат</w:t>
      </w:r>
      <w:r w:rsidRPr="00DD71AE">
        <w:rPr>
          <w:color w:val="000000"/>
        </w:rPr>
        <w:t>о</w:t>
      </w:r>
      <w:r w:rsidRPr="00DD71AE">
        <w:rPr>
          <w:color w:val="000000"/>
        </w:rPr>
        <w:t xml:space="preserve">генетичні та симптоматичні фактори захворювань; а також неспецифічні, спрямовані на симптоматичне лікування, з вірогідністю </w:t>
      </w:r>
      <w:r>
        <w:rPr>
          <w:color w:val="000000"/>
        </w:rPr>
        <w:t>понад</w:t>
      </w:r>
      <w:r w:rsidRPr="00DD71AE">
        <w:rPr>
          <w:color w:val="000000"/>
        </w:rPr>
        <w:t xml:space="preserve"> 50%. Серед неспецифічних видів дії, які є важливими при </w:t>
      </w:r>
      <w:r w:rsidRPr="00DD71AE">
        <w:rPr>
          <w:color w:val="000000"/>
        </w:rPr>
        <w:lastRenderedPageBreak/>
        <w:t xml:space="preserve">патогенетичному лікуванні (боротьба із запаленням, зняття спазмів простати, шийки сечового міхура та уретри), та лежать в основі симптоматичного лікування (нормалізація сечовиділення </w:t>
      </w:r>
      <w:r>
        <w:rPr>
          <w:color w:val="000000"/>
        </w:rPr>
        <w:t>і</w:t>
      </w:r>
      <w:r w:rsidRPr="00DD71AE">
        <w:rPr>
          <w:color w:val="000000"/>
        </w:rPr>
        <w:t xml:space="preserve"> </w:t>
      </w:r>
      <w:r>
        <w:rPr>
          <w:color w:val="000000"/>
        </w:rPr>
        <w:t>пригніче</w:t>
      </w:r>
      <w:r w:rsidRPr="00DD71AE">
        <w:rPr>
          <w:color w:val="000000"/>
        </w:rPr>
        <w:t>ння больових відчуттів), як найбільш важливі нами ві</w:t>
      </w:r>
      <w:r w:rsidRPr="00DD71AE">
        <w:rPr>
          <w:color w:val="000000"/>
        </w:rPr>
        <w:t>д</w:t>
      </w:r>
      <w:r w:rsidRPr="00DD71AE">
        <w:rPr>
          <w:color w:val="000000"/>
        </w:rPr>
        <w:t>значались спазмолітична та протизапальна активність. Результати прогнозу згрупован</w:t>
      </w:r>
      <w:r>
        <w:rPr>
          <w:color w:val="000000"/>
        </w:rPr>
        <w:t>их</w:t>
      </w:r>
      <w:r w:rsidRPr="00DD71AE">
        <w:rPr>
          <w:color w:val="000000"/>
        </w:rPr>
        <w:t xml:space="preserve"> </w:t>
      </w:r>
      <w:r>
        <w:rPr>
          <w:color w:val="000000"/>
        </w:rPr>
        <w:t xml:space="preserve">БАР </w:t>
      </w:r>
      <w:r w:rsidRPr="00DD71AE">
        <w:rPr>
          <w:color w:val="000000"/>
        </w:rPr>
        <w:t>за видами фармаколог</w:t>
      </w:r>
      <w:r w:rsidRPr="00DD71AE">
        <w:rPr>
          <w:color w:val="000000"/>
        </w:rPr>
        <w:t>і</w:t>
      </w:r>
      <w:r w:rsidRPr="00DD71AE">
        <w:rPr>
          <w:color w:val="000000"/>
        </w:rPr>
        <w:t xml:space="preserve">чної дії, наведено у табл. </w:t>
      </w:r>
      <w:r>
        <w:rPr>
          <w:color w:val="000000"/>
        </w:rPr>
        <w:t>3</w:t>
      </w:r>
      <w:r w:rsidRPr="00DD71AE">
        <w:rPr>
          <w:color w:val="000000"/>
        </w:rPr>
        <w:t>.</w:t>
      </w:r>
      <w:r>
        <w:rPr>
          <w:color w:val="000000"/>
        </w:rPr>
        <w:t>1</w:t>
      </w:r>
      <w:r w:rsidRPr="003B149E">
        <w:rPr>
          <w:color w:val="000000"/>
        </w:rPr>
        <w:t>8</w:t>
      </w:r>
      <w:r w:rsidRPr="00DD71AE">
        <w:rPr>
          <w:color w:val="000000"/>
        </w:rPr>
        <w:t>.</w:t>
      </w:r>
    </w:p>
    <w:p w:rsidR="002A1B6A" w:rsidRPr="00AA249B" w:rsidRDefault="002A1B6A" w:rsidP="002A1B6A">
      <w:pPr>
        <w:pStyle w:val="afffffffff6"/>
      </w:pPr>
      <w:r w:rsidRPr="00A60C5E">
        <w:rPr>
          <w:color w:val="000000"/>
        </w:rPr>
        <w:t>Як видно з результатів прогнозу, наведених у табл. 3.18, для лікування психосексуальної дисфункції у чоловіків найбільшу активність мали комп</w:t>
      </w:r>
      <w:r w:rsidRPr="00A60C5E">
        <w:rPr>
          <w:color w:val="000000"/>
        </w:rPr>
        <w:t>о</w:t>
      </w:r>
      <w:r w:rsidRPr="00A60C5E">
        <w:rPr>
          <w:color w:val="000000"/>
        </w:rPr>
        <w:t xml:space="preserve">ненти кореневищ аїру тростинового </w:t>
      </w:r>
      <w:r>
        <w:rPr>
          <w:color w:val="000000"/>
        </w:rPr>
        <w:t>–</w:t>
      </w:r>
      <w:r w:rsidRPr="00A60C5E">
        <w:rPr>
          <w:color w:val="000000"/>
        </w:rPr>
        <w:t xml:space="preserve"> </w:t>
      </w:r>
      <w:r w:rsidRPr="00A60C5E">
        <w:rPr>
          <w:color w:val="000000"/>
        </w:rPr>
        <w:sym w:font="Symbol" w:char="F061"/>
      </w:r>
      <w:r w:rsidRPr="00A60C5E">
        <w:rPr>
          <w:color w:val="000000"/>
        </w:rPr>
        <w:t xml:space="preserve">-каламен, азулен, ментон, евгенол; алкалоїди чистотілу великого </w:t>
      </w:r>
      <w:r>
        <w:rPr>
          <w:color w:val="000000"/>
        </w:rPr>
        <w:t>–</w:t>
      </w:r>
      <w:r w:rsidRPr="00A60C5E">
        <w:rPr>
          <w:color w:val="000000"/>
        </w:rPr>
        <w:t xml:space="preserve"> сангвінарин, хелеретрин, берберин; кумар</w:t>
      </w:r>
      <w:r w:rsidRPr="00A60C5E">
        <w:rPr>
          <w:color w:val="000000"/>
        </w:rPr>
        <w:t>и</w:t>
      </w:r>
      <w:r w:rsidRPr="00A60C5E">
        <w:rPr>
          <w:color w:val="000000"/>
        </w:rPr>
        <w:t xml:space="preserve">ни буркуну лікарського </w:t>
      </w:r>
      <w:r>
        <w:rPr>
          <w:color w:val="000000"/>
        </w:rPr>
        <w:t>–</w:t>
      </w:r>
      <w:r w:rsidRPr="00A60C5E">
        <w:rPr>
          <w:color w:val="000000"/>
        </w:rPr>
        <w:t xml:space="preserve"> дигідрокумарин, мелілотозид, прегіспанолон. На</w:t>
      </w:r>
      <w:r w:rsidRPr="00A60C5E">
        <w:rPr>
          <w:color w:val="000000"/>
        </w:rPr>
        <w:t>й</w:t>
      </w:r>
      <w:r w:rsidRPr="00A60C5E">
        <w:rPr>
          <w:color w:val="000000"/>
        </w:rPr>
        <w:t>більш перспективними для лікування ДГПЗ за розрахунками програми є у</w:t>
      </w:r>
      <w:r w:rsidRPr="00A60C5E">
        <w:rPr>
          <w:color w:val="000000"/>
        </w:rPr>
        <w:t>р</w:t>
      </w:r>
      <w:r w:rsidRPr="00A60C5E">
        <w:rPr>
          <w:color w:val="000000"/>
        </w:rPr>
        <w:t xml:space="preserve">солова кислота (трава собачої кропиви); бензиловий спирт, сабінен, каламен, акорон (кореневища аїру); камфора, борнеол, </w:t>
      </w:r>
      <w:r w:rsidRPr="00A60C5E">
        <w:rPr>
          <w:color w:val="000000"/>
        </w:rPr>
        <w:sym w:font="Symbol" w:char="F061"/>
      </w:r>
      <w:r w:rsidRPr="00A60C5E">
        <w:rPr>
          <w:color w:val="000000"/>
        </w:rPr>
        <w:t xml:space="preserve">-пінен, </w:t>
      </w:r>
      <w:r w:rsidRPr="00A60C5E">
        <w:rPr>
          <w:color w:val="000000"/>
        </w:rPr>
        <w:sym w:font="Symbol" w:char="F062"/>
      </w:r>
      <w:r w:rsidRPr="00A60C5E">
        <w:rPr>
          <w:color w:val="000000"/>
        </w:rPr>
        <w:t xml:space="preserve">-пінен, </w:t>
      </w:r>
      <w:r w:rsidRPr="00A60C5E">
        <w:rPr>
          <w:color w:val="000000"/>
        </w:rPr>
        <w:sym w:font="Symbol" w:char="F061"/>
      </w:r>
      <w:r w:rsidRPr="00A60C5E">
        <w:rPr>
          <w:color w:val="000000"/>
        </w:rPr>
        <w:t>-терпінен, 1,8-цінеол, (листя шавлії, бруньки берези); хамазулен (квітки ромашки); д</w:t>
      </w:r>
      <w:r w:rsidRPr="00A60C5E">
        <w:rPr>
          <w:color w:val="000000"/>
        </w:rPr>
        <w:t>и</w:t>
      </w:r>
      <w:r w:rsidRPr="00A60C5E">
        <w:rPr>
          <w:color w:val="000000"/>
        </w:rPr>
        <w:t>гідрокумарин, мелілотозид (трава буркуну лікарського); прегіспанолон (трава собачої кропиви). До сполук, які мають бути перспективними</w:t>
      </w:r>
      <w:r w:rsidRPr="00AA249B">
        <w:t xml:space="preserve"> при лікуванні репродуктивних захворювань у чоловіків, можуть бути віднесені акорон (к</w:t>
      </w:r>
      <w:r w:rsidRPr="00AA249B">
        <w:t>о</w:t>
      </w:r>
      <w:r w:rsidRPr="00AA249B">
        <w:t xml:space="preserve">реневища аїру), борнеол, </w:t>
      </w:r>
      <w:r w:rsidRPr="00AA249B">
        <w:sym w:font="Symbol" w:char="F061"/>
      </w:r>
      <w:r w:rsidRPr="00AA249B">
        <w:t>-туйон, ментон, бензальдегід (листя шавлії); сан</w:t>
      </w:r>
      <w:r w:rsidRPr="00AA249B">
        <w:t>г</w:t>
      </w:r>
      <w:r w:rsidRPr="00AA249B">
        <w:t>вінарин, хелеретрин (алкалоїди чистотілу); хамазулен (квітки ромашки).</w:t>
      </w:r>
    </w:p>
    <w:p w:rsidR="002A1B6A" w:rsidRPr="00AA249B" w:rsidRDefault="002A1B6A" w:rsidP="002A1B6A">
      <w:pPr>
        <w:pStyle w:val="afffffffff6"/>
        <w:rPr>
          <w:spacing w:val="-4"/>
        </w:rPr>
      </w:pPr>
      <w:r w:rsidRPr="00AA249B">
        <w:rPr>
          <w:spacing w:val="-4"/>
        </w:rPr>
        <w:t>Таким чином, за прогнозованим специфічним впливом на передміхур</w:t>
      </w:r>
      <w:r w:rsidRPr="00AA249B">
        <w:rPr>
          <w:spacing w:val="-4"/>
        </w:rPr>
        <w:t>о</w:t>
      </w:r>
      <w:r w:rsidRPr="00AA249B">
        <w:rPr>
          <w:spacing w:val="-4"/>
        </w:rPr>
        <w:t>ву залозу та статеві захворювання у чоловіків нами була відібрана така сир</w:t>
      </w:r>
      <w:r w:rsidRPr="00AA249B">
        <w:rPr>
          <w:spacing w:val="-4"/>
        </w:rPr>
        <w:t>о</w:t>
      </w:r>
      <w:r w:rsidRPr="00AA249B">
        <w:rPr>
          <w:spacing w:val="-4"/>
        </w:rPr>
        <w:t>вина: кореневища аїру, трава чистотілу, трава буркуну, трава собачої кроп</w:t>
      </w:r>
      <w:r w:rsidRPr="00AA249B">
        <w:rPr>
          <w:spacing w:val="-4"/>
        </w:rPr>
        <w:t>и</w:t>
      </w:r>
      <w:r w:rsidRPr="00AA249B">
        <w:rPr>
          <w:spacing w:val="-4"/>
        </w:rPr>
        <w:t>ви, листя шавлії, бруньки берези, квітки ромашки. Крім того, за результатами д</w:t>
      </w:r>
      <w:r w:rsidRPr="00AA249B">
        <w:rPr>
          <w:spacing w:val="-4"/>
        </w:rPr>
        <w:t>о</w:t>
      </w:r>
      <w:r w:rsidRPr="00AA249B">
        <w:rPr>
          <w:spacing w:val="-4"/>
        </w:rPr>
        <w:t>сліджень відомо, що екстракт коренів кропиви пригнічує ароматазу, яка каталізує перетворення тестостерону на 17</w:t>
      </w:r>
      <w:r w:rsidRPr="00AA249B">
        <w:rPr>
          <w:spacing w:val="-4"/>
        </w:rPr>
        <w:sym w:font="Symbol" w:char="F062"/>
      </w:r>
      <w:r w:rsidRPr="00AA249B">
        <w:rPr>
          <w:spacing w:val="-4"/>
        </w:rPr>
        <w:t>-естрадіол, що відіграє одну з найважливіших р</w:t>
      </w:r>
      <w:r w:rsidRPr="00AA249B">
        <w:rPr>
          <w:spacing w:val="-4"/>
        </w:rPr>
        <w:t>о</w:t>
      </w:r>
      <w:r w:rsidRPr="00AA249B">
        <w:rPr>
          <w:spacing w:val="-4"/>
        </w:rPr>
        <w:t>лей у розвитку ДГПЗ, і тому може бути корисним у складі препарату.</w:t>
      </w:r>
    </w:p>
    <w:p w:rsidR="002A1B6A" w:rsidRPr="00AA249B" w:rsidRDefault="002A1B6A" w:rsidP="002A1B6A">
      <w:pPr>
        <w:pStyle w:val="afffffffff6"/>
        <w:sectPr w:rsidR="002A1B6A" w:rsidRPr="00AA249B" w:rsidSect="003D23CD">
          <w:headerReference w:type="default" r:id="rId54"/>
          <w:pgSz w:w="11906" w:h="16838"/>
          <w:pgMar w:top="1134" w:right="851" w:bottom="1134" w:left="1701" w:header="709" w:footer="709" w:gutter="0"/>
          <w:cols w:space="708"/>
          <w:docGrid w:linePitch="360"/>
        </w:sectPr>
      </w:pPr>
    </w:p>
    <w:p w:rsidR="002A1B6A" w:rsidRPr="003B149E" w:rsidRDefault="002A1B6A" w:rsidP="002A1B6A">
      <w:pPr>
        <w:widowControl w:val="0"/>
        <w:jc w:val="right"/>
        <w:rPr>
          <w:i/>
          <w:color w:val="000000"/>
          <w:sz w:val="28"/>
          <w:szCs w:val="28"/>
        </w:rPr>
      </w:pPr>
      <w:r w:rsidRPr="009F3781">
        <w:rPr>
          <w:i/>
          <w:color w:val="000000"/>
          <w:sz w:val="28"/>
          <w:szCs w:val="28"/>
        </w:rPr>
        <w:lastRenderedPageBreak/>
        <w:t xml:space="preserve">Таблиця </w:t>
      </w:r>
      <w:r>
        <w:rPr>
          <w:i/>
          <w:color w:val="000000"/>
          <w:sz w:val="28"/>
          <w:szCs w:val="28"/>
        </w:rPr>
        <w:t>3</w:t>
      </w:r>
      <w:r w:rsidRPr="009F3781">
        <w:rPr>
          <w:i/>
          <w:color w:val="000000"/>
          <w:sz w:val="28"/>
          <w:szCs w:val="28"/>
        </w:rPr>
        <w:t>.</w:t>
      </w:r>
      <w:r>
        <w:rPr>
          <w:i/>
          <w:color w:val="000000"/>
          <w:sz w:val="28"/>
          <w:szCs w:val="28"/>
        </w:rPr>
        <w:t>1</w:t>
      </w:r>
      <w:r w:rsidRPr="003B149E">
        <w:rPr>
          <w:i/>
          <w:color w:val="000000"/>
          <w:sz w:val="28"/>
          <w:szCs w:val="28"/>
        </w:rPr>
        <w:t>8</w:t>
      </w:r>
    </w:p>
    <w:p w:rsidR="002A1B6A" w:rsidRPr="009F3781" w:rsidRDefault="002A1B6A" w:rsidP="002A1B6A">
      <w:pPr>
        <w:widowControl w:val="0"/>
        <w:spacing w:after="120"/>
        <w:jc w:val="center"/>
        <w:rPr>
          <w:b/>
          <w:color w:val="000000"/>
          <w:sz w:val="28"/>
          <w:szCs w:val="28"/>
        </w:rPr>
      </w:pPr>
      <w:r w:rsidRPr="009F3781">
        <w:rPr>
          <w:b/>
          <w:color w:val="000000"/>
          <w:sz w:val="28"/>
          <w:szCs w:val="28"/>
        </w:rPr>
        <w:t>Результати прогнозу фармакологічної активності БАР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7"/>
        <w:gridCol w:w="2519"/>
        <w:gridCol w:w="1621"/>
        <w:gridCol w:w="7939"/>
      </w:tblGrid>
      <w:tr w:rsidR="002A1B6A" w:rsidRPr="00DD71AE" w:rsidTr="009573F4">
        <w:tblPrEx>
          <w:tblCellMar>
            <w:top w:w="0" w:type="dxa"/>
            <w:bottom w:w="0" w:type="dxa"/>
          </w:tblCellMar>
        </w:tblPrEx>
        <w:tc>
          <w:tcPr>
            <w:tcW w:w="871" w:type="pct"/>
            <w:tcBorders>
              <w:top w:val="double" w:sz="6" w:space="0" w:color="auto"/>
              <w:bottom w:val="double" w:sz="6" w:space="0" w:color="auto"/>
            </w:tcBorders>
            <w:vAlign w:val="center"/>
          </w:tcPr>
          <w:p w:rsidR="002A1B6A" w:rsidRPr="00DD71AE" w:rsidRDefault="002A1B6A" w:rsidP="009573F4">
            <w:pPr>
              <w:widowControl w:val="0"/>
              <w:jc w:val="center"/>
              <w:rPr>
                <w:b/>
                <w:color w:val="000000"/>
                <w:sz w:val="28"/>
                <w:szCs w:val="28"/>
              </w:rPr>
            </w:pPr>
            <w:r w:rsidRPr="00DD71AE">
              <w:rPr>
                <w:b/>
                <w:color w:val="000000"/>
                <w:sz w:val="28"/>
                <w:szCs w:val="28"/>
              </w:rPr>
              <w:t>Активність</w:t>
            </w:r>
          </w:p>
        </w:tc>
        <w:tc>
          <w:tcPr>
            <w:tcW w:w="861" w:type="pct"/>
            <w:tcBorders>
              <w:top w:val="double" w:sz="6" w:space="0" w:color="auto"/>
              <w:bottom w:val="double" w:sz="6" w:space="0" w:color="auto"/>
            </w:tcBorders>
            <w:vAlign w:val="center"/>
          </w:tcPr>
          <w:p w:rsidR="002A1B6A" w:rsidRPr="00DD71AE" w:rsidRDefault="002A1B6A" w:rsidP="009573F4">
            <w:pPr>
              <w:widowControl w:val="0"/>
              <w:jc w:val="center"/>
              <w:rPr>
                <w:b/>
                <w:color w:val="000000"/>
                <w:sz w:val="28"/>
                <w:szCs w:val="28"/>
              </w:rPr>
            </w:pPr>
            <w:r w:rsidRPr="00DD71AE">
              <w:rPr>
                <w:b/>
                <w:color w:val="000000"/>
                <w:sz w:val="28"/>
                <w:szCs w:val="28"/>
              </w:rPr>
              <w:t>БАР</w:t>
            </w:r>
          </w:p>
        </w:tc>
        <w:tc>
          <w:tcPr>
            <w:tcW w:w="554" w:type="pct"/>
            <w:tcBorders>
              <w:top w:val="double" w:sz="6" w:space="0" w:color="auto"/>
              <w:bottom w:val="double" w:sz="6" w:space="0" w:color="auto"/>
            </w:tcBorders>
            <w:vAlign w:val="center"/>
          </w:tcPr>
          <w:p w:rsidR="002A1B6A" w:rsidRPr="00DD71AE" w:rsidRDefault="002A1B6A" w:rsidP="009573F4">
            <w:pPr>
              <w:widowControl w:val="0"/>
              <w:jc w:val="center"/>
              <w:rPr>
                <w:b/>
                <w:color w:val="000000"/>
                <w:sz w:val="28"/>
                <w:szCs w:val="28"/>
              </w:rPr>
            </w:pPr>
            <w:r w:rsidRPr="00DD71AE">
              <w:rPr>
                <w:b/>
                <w:color w:val="000000"/>
                <w:sz w:val="28"/>
                <w:szCs w:val="28"/>
              </w:rPr>
              <w:t>Індекс</w:t>
            </w:r>
            <w:r w:rsidRPr="00DD71AE">
              <w:rPr>
                <w:b/>
                <w:color w:val="000000"/>
                <w:sz w:val="28"/>
                <w:szCs w:val="28"/>
              </w:rPr>
              <w:br/>
              <w:t>акти</w:t>
            </w:r>
            <w:r w:rsidRPr="00DD71AE">
              <w:rPr>
                <w:b/>
                <w:color w:val="000000"/>
                <w:sz w:val="28"/>
                <w:szCs w:val="28"/>
              </w:rPr>
              <w:t>в</w:t>
            </w:r>
            <w:r w:rsidRPr="00DD71AE">
              <w:rPr>
                <w:b/>
                <w:color w:val="000000"/>
                <w:sz w:val="28"/>
                <w:szCs w:val="28"/>
              </w:rPr>
              <w:t>ності</w:t>
            </w:r>
          </w:p>
        </w:tc>
        <w:tc>
          <w:tcPr>
            <w:tcW w:w="2714" w:type="pct"/>
            <w:tcBorders>
              <w:top w:val="double" w:sz="6" w:space="0" w:color="auto"/>
              <w:bottom w:val="double" w:sz="6" w:space="0" w:color="auto"/>
            </w:tcBorders>
            <w:vAlign w:val="center"/>
          </w:tcPr>
          <w:p w:rsidR="002A1B6A" w:rsidRPr="00DD71AE" w:rsidRDefault="002A1B6A" w:rsidP="009573F4">
            <w:pPr>
              <w:widowControl w:val="0"/>
              <w:jc w:val="center"/>
              <w:rPr>
                <w:b/>
                <w:color w:val="000000"/>
                <w:sz w:val="28"/>
                <w:szCs w:val="28"/>
              </w:rPr>
            </w:pPr>
            <w:r w:rsidRPr="00DD71AE">
              <w:rPr>
                <w:b/>
                <w:color w:val="000000"/>
                <w:sz w:val="28"/>
                <w:szCs w:val="28"/>
              </w:rPr>
              <w:t>ЛРС, до складу якої входить БАР</w:t>
            </w:r>
          </w:p>
        </w:tc>
      </w:tr>
      <w:tr w:rsidR="002A1B6A" w:rsidRPr="00DD71AE" w:rsidTr="009573F4">
        <w:tblPrEx>
          <w:tblCellMar>
            <w:top w:w="0" w:type="dxa"/>
            <w:bottom w:w="0" w:type="dxa"/>
          </w:tblCellMar>
        </w:tblPrEx>
        <w:tc>
          <w:tcPr>
            <w:tcW w:w="871" w:type="pct"/>
            <w:tcBorders>
              <w:top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1</w:t>
            </w:r>
          </w:p>
        </w:tc>
        <w:tc>
          <w:tcPr>
            <w:tcW w:w="861" w:type="pct"/>
            <w:tcBorders>
              <w:top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2</w:t>
            </w:r>
          </w:p>
        </w:tc>
        <w:tc>
          <w:tcPr>
            <w:tcW w:w="554" w:type="pct"/>
            <w:tcBorders>
              <w:top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3</w:t>
            </w:r>
          </w:p>
        </w:tc>
        <w:tc>
          <w:tcPr>
            <w:tcW w:w="2714" w:type="pct"/>
            <w:tcBorders>
              <w:top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4</w:t>
            </w:r>
          </w:p>
        </w:tc>
      </w:tr>
      <w:tr w:rsidR="002A1B6A" w:rsidRPr="00DD71AE" w:rsidTr="009573F4">
        <w:tblPrEx>
          <w:tblCellMar>
            <w:top w:w="0" w:type="dxa"/>
            <w:bottom w:w="0" w:type="dxa"/>
          </w:tblCellMar>
        </w:tblPrEx>
        <w:tc>
          <w:tcPr>
            <w:tcW w:w="871" w:type="pct"/>
            <w:vMerge w:val="restart"/>
            <w:tcBorders>
              <w:top w:val="double" w:sz="6" w:space="0" w:color="auto"/>
            </w:tcBorders>
          </w:tcPr>
          <w:p w:rsidR="002A1B6A" w:rsidRPr="00DD71AE" w:rsidRDefault="002A1B6A" w:rsidP="009573F4">
            <w:pPr>
              <w:widowControl w:val="0"/>
              <w:rPr>
                <w:color w:val="000000"/>
                <w:sz w:val="28"/>
                <w:szCs w:val="28"/>
              </w:rPr>
            </w:pPr>
            <w:r w:rsidRPr="00DD71AE">
              <w:rPr>
                <w:color w:val="000000"/>
                <w:sz w:val="28"/>
                <w:szCs w:val="28"/>
              </w:rPr>
              <w:t>Перспективні для лікування психосексу</w:t>
            </w:r>
            <w:r w:rsidRPr="00DD71AE">
              <w:rPr>
                <w:color w:val="000000"/>
                <w:sz w:val="28"/>
                <w:szCs w:val="28"/>
              </w:rPr>
              <w:t>а</w:t>
            </w:r>
            <w:r w:rsidRPr="00DD71AE">
              <w:rPr>
                <w:color w:val="000000"/>
                <w:sz w:val="28"/>
                <w:szCs w:val="28"/>
              </w:rPr>
              <w:t>льної дисфункції у чол</w:t>
            </w:r>
            <w:r w:rsidRPr="00DD71AE">
              <w:rPr>
                <w:color w:val="000000"/>
                <w:sz w:val="28"/>
                <w:szCs w:val="28"/>
              </w:rPr>
              <w:t>о</w:t>
            </w:r>
            <w:r w:rsidRPr="00DD71AE">
              <w:rPr>
                <w:color w:val="000000"/>
                <w:sz w:val="28"/>
                <w:szCs w:val="28"/>
              </w:rPr>
              <w:t>віків</w:t>
            </w:r>
          </w:p>
        </w:tc>
        <w:tc>
          <w:tcPr>
            <w:tcW w:w="861" w:type="pct"/>
            <w:tcBorders>
              <w:top w:val="double" w:sz="6" w:space="0" w:color="auto"/>
            </w:tcBorders>
          </w:tcPr>
          <w:p w:rsidR="002A1B6A" w:rsidRPr="00DD71AE" w:rsidRDefault="002A1B6A" w:rsidP="009573F4">
            <w:pPr>
              <w:widowControl w:val="0"/>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К</w:t>
            </w:r>
            <w:r w:rsidRPr="00DD71AE">
              <w:rPr>
                <w:color w:val="000000"/>
                <w:sz w:val="28"/>
                <w:szCs w:val="28"/>
              </w:rPr>
              <w:t>аламен</w:t>
            </w:r>
          </w:p>
        </w:tc>
        <w:tc>
          <w:tcPr>
            <w:tcW w:w="554" w:type="pct"/>
            <w:tcBorders>
              <w:top w:val="double" w:sz="6" w:space="0" w:color="auto"/>
            </w:tcBorders>
          </w:tcPr>
          <w:p w:rsidR="002A1B6A" w:rsidRPr="00DD71AE" w:rsidRDefault="002A1B6A" w:rsidP="009573F4">
            <w:pPr>
              <w:widowControl w:val="0"/>
              <w:jc w:val="center"/>
              <w:rPr>
                <w:color w:val="000000"/>
                <w:sz w:val="28"/>
                <w:szCs w:val="28"/>
              </w:rPr>
            </w:pPr>
            <w:r w:rsidRPr="00DD71AE">
              <w:rPr>
                <w:color w:val="000000"/>
                <w:sz w:val="28"/>
                <w:szCs w:val="28"/>
              </w:rPr>
              <w:t>0,752</w:t>
            </w:r>
          </w:p>
        </w:tc>
        <w:tc>
          <w:tcPr>
            <w:tcW w:w="2714" w:type="pct"/>
            <w:tcBorders>
              <w:top w:val="double" w:sz="6" w:space="0" w:color="auto"/>
            </w:tcBorders>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ореневища аїру</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Азулен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0,692</w:t>
            </w:r>
          </w:p>
        </w:tc>
        <w:tc>
          <w:tcPr>
            <w:tcW w:w="2714"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ореневища аїру</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М</w:t>
            </w:r>
            <w:r w:rsidRPr="00DD71AE">
              <w:rPr>
                <w:color w:val="000000"/>
                <w:sz w:val="28"/>
                <w:szCs w:val="28"/>
              </w:rPr>
              <w:t>ентон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0,580</w:t>
            </w:r>
          </w:p>
        </w:tc>
        <w:tc>
          <w:tcPr>
            <w:tcW w:w="2714" w:type="pct"/>
          </w:tcPr>
          <w:p w:rsidR="002A1B6A" w:rsidRPr="00DD71AE" w:rsidRDefault="002A1B6A" w:rsidP="009573F4">
            <w:pPr>
              <w:widowControl w:val="0"/>
              <w:rPr>
                <w:color w:val="000000"/>
                <w:sz w:val="28"/>
                <w:szCs w:val="28"/>
              </w:rPr>
            </w:pPr>
            <w:r>
              <w:rPr>
                <w:color w:val="000000"/>
                <w:sz w:val="28"/>
                <w:szCs w:val="28"/>
              </w:rPr>
              <w:t>Л</w:t>
            </w:r>
            <w:r w:rsidRPr="00DD71AE">
              <w:rPr>
                <w:color w:val="000000"/>
                <w:sz w:val="28"/>
                <w:szCs w:val="28"/>
              </w:rPr>
              <w:t>истя м’яти перцевої, кореневища аїру, бруньки берези, листя шавлії, квітки липи, квітки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Е</w:t>
            </w:r>
            <w:r w:rsidRPr="00DD71AE">
              <w:rPr>
                <w:color w:val="000000"/>
                <w:sz w:val="28"/>
                <w:szCs w:val="28"/>
              </w:rPr>
              <w:t>вгенол</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0,668</w:t>
            </w:r>
          </w:p>
        </w:tc>
        <w:tc>
          <w:tcPr>
            <w:tcW w:w="2714"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ореневища аїру, кора кориці, трава базиліку</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С</w:t>
            </w:r>
            <w:r w:rsidRPr="00DD71AE">
              <w:rPr>
                <w:color w:val="000000"/>
                <w:sz w:val="28"/>
                <w:szCs w:val="28"/>
              </w:rPr>
              <w:t>ангвінарин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0,691</w:t>
            </w:r>
          </w:p>
        </w:tc>
        <w:tc>
          <w:tcPr>
            <w:tcW w:w="2714" w:type="pct"/>
          </w:tcPr>
          <w:p w:rsidR="002A1B6A" w:rsidRPr="00DD71AE" w:rsidRDefault="002A1B6A" w:rsidP="009573F4">
            <w:pPr>
              <w:widowControl w:val="0"/>
              <w:rPr>
                <w:color w:val="000000"/>
                <w:sz w:val="28"/>
                <w:szCs w:val="28"/>
              </w:rPr>
            </w:pPr>
            <w:r>
              <w:rPr>
                <w:color w:val="000000"/>
                <w:sz w:val="28"/>
                <w:szCs w:val="28"/>
              </w:rPr>
              <w:t>Т</w:t>
            </w:r>
            <w:r w:rsidRPr="00DD71AE">
              <w:rPr>
                <w:color w:val="000000"/>
                <w:sz w:val="28"/>
                <w:szCs w:val="28"/>
              </w:rPr>
              <w:t>рава чистотілу, трава мачка жовтого, трава маклеї</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Х</w:t>
            </w:r>
            <w:r w:rsidRPr="00DD71AE">
              <w:rPr>
                <w:color w:val="000000"/>
                <w:sz w:val="28"/>
                <w:szCs w:val="28"/>
              </w:rPr>
              <w:t>елеретрин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0,768</w:t>
            </w:r>
          </w:p>
        </w:tc>
        <w:tc>
          <w:tcPr>
            <w:tcW w:w="2714" w:type="pct"/>
          </w:tcPr>
          <w:p w:rsidR="002A1B6A" w:rsidRPr="00DD71AE" w:rsidRDefault="002A1B6A" w:rsidP="009573F4">
            <w:pPr>
              <w:widowControl w:val="0"/>
              <w:rPr>
                <w:color w:val="000000"/>
                <w:sz w:val="28"/>
                <w:szCs w:val="28"/>
              </w:rPr>
            </w:pPr>
            <w:r>
              <w:rPr>
                <w:color w:val="000000"/>
                <w:sz w:val="28"/>
                <w:szCs w:val="28"/>
              </w:rPr>
              <w:t>Т</w:t>
            </w:r>
            <w:r w:rsidRPr="00DD71AE">
              <w:rPr>
                <w:color w:val="000000"/>
                <w:sz w:val="28"/>
                <w:szCs w:val="28"/>
              </w:rPr>
              <w:t>рава чистотілу, трава мачка жовтого, трава маклеї</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Б</w:t>
            </w:r>
            <w:r w:rsidRPr="00DD71AE">
              <w:rPr>
                <w:color w:val="000000"/>
                <w:sz w:val="28"/>
                <w:szCs w:val="28"/>
              </w:rPr>
              <w:t>ерберин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0,666</w:t>
            </w:r>
          </w:p>
        </w:tc>
        <w:tc>
          <w:tcPr>
            <w:tcW w:w="2714" w:type="pct"/>
          </w:tcPr>
          <w:p w:rsidR="002A1B6A" w:rsidRPr="00DD71AE" w:rsidRDefault="002A1B6A" w:rsidP="009573F4">
            <w:pPr>
              <w:widowControl w:val="0"/>
              <w:rPr>
                <w:color w:val="000000"/>
                <w:sz w:val="28"/>
                <w:szCs w:val="28"/>
              </w:rPr>
            </w:pPr>
            <w:r>
              <w:rPr>
                <w:color w:val="000000"/>
                <w:sz w:val="28"/>
                <w:szCs w:val="28"/>
              </w:rPr>
              <w:t>Т</w:t>
            </w:r>
            <w:r w:rsidRPr="00DD71AE">
              <w:rPr>
                <w:color w:val="000000"/>
                <w:sz w:val="28"/>
                <w:szCs w:val="28"/>
              </w:rPr>
              <w:t>рава чистотілу, трава мачка жовтого, трава маклеї</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Д</w:t>
            </w:r>
            <w:r w:rsidRPr="00DD71AE">
              <w:rPr>
                <w:color w:val="000000"/>
                <w:sz w:val="28"/>
                <w:szCs w:val="28"/>
              </w:rPr>
              <w:t>игідрокумарин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0,668</w:t>
            </w:r>
          </w:p>
        </w:tc>
        <w:tc>
          <w:tcPr>
            <w:tcW w:w="2714" w:type="pct"/>
          </w:tcPr>
          <w:p w:rsidR="002A1B6A" w:rsidRPr="00DD71AE" w:rsidRDefault="002A1B6A" w:rsidP="009573F4">
            <w:pPr>
              <w:widowControl w:val="0"/>
              <w:rPr>
                <w:color w:val="000000"/>
                <w:sz w:val="28"/>
                <w:szCs w:val="28"/>
              </w:rPr>
            </w:pPr>
            <w:r>
              <w:rPr>
                <w:color w:val="000000"/>
                <w:sz w:val="28"/>
                <w:szCs w:val="28"/>
              </w:rPr>
              <w:t>Т</w:t>
            </w:r>
            <w:r w:rsidRPr="00DD71AE">
              <w:rPr>
                <w:color w:val="000000"/>
                <w:sz w:val="28"/>
                <w:szCs w:val="28"/>
              </w:rPr>
              <w:t>рава буркуну</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М</w:t>
            </w:r>
            <w:r w:rsidRPr="00DD71AE">
              <w:rPr>
                <w:color w:val="000000"/>
                <w:sz w:val="28"/>
                <w:szCs w:val="28"/>
              </w:rPr>
              <w:t>елілотозид</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0,579</w:t>
            </w:r>
          </w:p>
        </w:tc>
        <w:tc>
          <w:tcPr>
            <w:tcW w:w="2714" w:type="pct"/>
          </w:tcPr>
          <w:p w:rsidR="002A1B6A" w:rsidRPr="00DD71AE" w:rsidRDefault="002A1B6A" w:rsidP="009573F4">
            <w:pPr>
              <w:widowControl w:val="0"/>
              <w:rPr>
                <w:color w:val="000000"/>
                <w:sz w:val="28"/>
                <w:szCs w:val="28"/>
              </w:rPr>
            </w:pPr>
            <w:r>
              <w:rPr>
                <w:color w:val="000000"/>
                <w:sz w:val="28"/>
                <w:szCs w:val="28"/>
              </w:rPr>
              <w:t>Т</w:t>
            </w:r>
            <w:r w:rsidRPr="00DD71AE">
              <w:rPr>
                <w:color w:val="000000"/>
                <w:sz w:val="28"/>
                <w:szCs w:val="28"/>
              </w:rPr>
              <w:t>рава буркуну</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П</w:t>
            </w:r>
            <w:r w:rsidRPr="00DD71AE">
              <w:rPr>
                <w:color w:val="000000"/>
                <w:sz w:val="28"/>
                <w:szCs w:val="28"/>
              </w:rPr>
              <w:t>регіспанолон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0,702</w:t>
            </w:r>
          </w:p>
        </w:tc>
        <w:tc>
          <w:tcPr>
            <w:tcW w:w="2714" w:type="pct"/>
          </w:tcPr>
          <w:p w:rsidR="002A1B6A" w:rsidRPr="00DD71AE" w:rsidRDefault="002A1B6A" w:rsidP="009573F4">
            <w:pPr>
              <w:widowControl w:val="0"/>
              <w:rPr>
                <w:color w:val="000000"/>
                <w:sz w:val="28"/>
                <w:szCs w:val="28"/>
              </w:rPr>
            </w:pPr>
            <w:r>
              <w:rPr>
                <w:color w:val="000000"/>
                <w:sz w:val="28"/>
                <w:szCs w:val="28"/>
              </w:rPr>
              <w:t>Т</w:t>
            </w:r>
            <w:r w:rsidRPr="00DD71AE">
              <w:rPr>
                <w:color w:val="000000"/>
                <w:sz w:val="28"/>
                <w:szCs w:val="28"/>
              </w:rPr>
              <w:t>рава собачої кропиви</w:t>
            </w:r>
          </w:p>
        </w:tc>
      </w:tr>
      <w:tr w:rsidR="002A1B6A" w:rsidRPr="00DD71AE" w:rsidTr="009573F4">
        <w:tblPrEx>
          <w:tblCellMar>
            <w:top w:w="0" w:type="dxa"/>
            <w:bottom w:w="0" w:type="dxa"/>
          </w:tblCellMar>
        </w:tblPrEx>
        <w:tc>
          <w:tcPr>
            <w:tcW w:w="871" w:type="pct"/>
            <w:vMerge w:val="restart"/>
          </w:tcPr>
          <w:p w:rsidR="002A1B6A" w:rsidRPr="00DD71AE" w:rsidRDefault="002A1B6A" w:rsidP="009573F4">
            <w:pPr>
              <w:widowControl w:val="0"/>
              <w:rPr>
                <w:color w:val="000000"/>
                <w:sz w:val="28"/>
                <w:szCs w:val="28"/>
              </w:rPr>
            </w:pPr>
            <w:r w:rsidRPr="00DD71AE">
              <w:rPr>
                <w:color w:val="000000"/>
                <w:sz w:val="28"/>
                <w:szCs w:val="28"/>
              </w:rPr>
              <w:t>Лікувальна дія при ДГПЗ</w:t>
            </w:r>
          </w:p>
        </w:tc>
        <w:tc>
          <w:tcPr>
            <w:tcW w:w="861" w:type="pct"/>
          </w:tcPr>
          <w:p w:rsidR="002A1B6A" w:rsidRPr="00DD71AE" w:rsidRDefault="002A1B6A" w:rsidP="009573F4">
            <w:pPr>
              <w:widowControl w:val="0"/>
              <w:rPr>
                <w:color w:val="000000"/>
                <w:sz w:val="28"/>
                <w:szCs w:val="28"/>
              </w:rPr>
            </w:pPr>
            <w:r>
              <w:rPr>
                <w:color w:val="000000"/>
                <w:sz w:val="28"/>
                <w:szCs w:val="28"/>
              </w:rPr>
              <w:t>У</w:t>
            </w:r>
            <w:r w:rsidRPr="00DD71AE">
              <w:rPr>
                <w:color w:val="000000"/>
                <w:sz w:val="28"/>
                <w:szCs w:val="28"/>
              </w:rPr>
              <w:t>рсолова кислота</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0,726</w:t>
            </w:r>
          </w:p>
        </w:tc>
        <w:tc>
          <w:tcPr>
            <w:tcW w:w="2714" w:type="pct"/>
          </w:tcPr>
          <w:p w:rsidR="002A1B6A" w:rsidRPr="00DD71AE" w:rsidRDefault="002A1B6A" w:rsidP="009573F4">
            <w:pPr>
              <w:widowControl w:val="0"/>
              <w:rPr>
                <w:color w:val="000000"/>
                <w:sz w:val="28"/>
                <w:szCs w:val="28"/>
              </w:rPr>
            </w:pPr>
            <w:r>
              <w:rPr>
                <w:color w:val="000000"/>
                <w:sz w:val="28"/>
                <w:szCs w:val="28"/>
              </w:rPr>
              <w:t>Т</w:t>
            </w:r>
            <w:r w:rsidRPr="00DD71AE">
              <w:rPr>
                <w:color w:val="000000"/>
                <w:sz w:val="28"/>
                <w:szCs w:val="28"/>
              </w:rPr>
              <w:t>рава собачої кропиви, квітки бузини, листя м’яти перцевої, тр</w:t>
            </w:r>
            <w:r w:rsidRPr="00DD71AE">
              <w:rPr>
                <w:color w:val="000000"/>
                <w:sz w:val="28"/>
                <w:szCs w:val="28"/>
              </w:rPr>
              <w:t>а</w:t>
            </w:r>
            <w:r w:rsidRPr="00DD71AE">
              <w:rPr>
                <w:color w:val="000000"/>
                <w:sz w:val="28"/>
                <w:szCs w:val="28"/>
              </w:rPr>
              <w:t>ва чебрецю, листя шавлії, трава материнки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Б</w:t>
            </w:r>
            <w:r w:rsidRPr="00DD71AE">
              <w:rPr>
                <w:color w:val="000000"/>
                <w:sz w:val="28"/>
                <w:szCs w:val="28"/>
              </w:rPr>
              <w:t>ензиловий спирт</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0,543</w:t>
            </w:r>
          </w:p>
        </w:tc>
        <w:tc>
          <w:tcPr>
            <w:tcW w:w="2714"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ореневища аїру</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С</w:t>
            </w:r>
            <w:r w:rsidRPr="00DD71AE">
              <w:rPr>
                <w:color w:val="000000"/>
                <w:sz w:val="28"/>
                <w:szCs w:val="28"/>
              </w:rPr>
              <w:t>абінен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0,575</w:t>
            </w:r>
          </w:p>
        </w:tc>
        <w:tc>
          <w:tcPr>
            <w:tcW w:w="2714"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ореневища аїру, листя шавлії</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аламен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0,662</w:t>
            </w:r>
          </w:p>
        </w:tc>
        <w:tc>
          <w:tcPr>
            <w:tcW w:w="2714"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ореневища аїру, лист алое</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А</w:t>
            </w:r>
            <w:r w:rsidRPr="00DD71AE">
              <w:rPr>
                <w:color w:val="000000"/>
                <w:sz w:val="28"/>
                <w:szCs w:val="28"/>
              </w:rPr>
              <w:t>корон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0,569</w:t>
            </w:r>
          </w:p>
        </w:tc>
        <w:tc>
          <w:tcPr>
            <w:tcW w:w="2714"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липи, кв</w:t>
            </w:r>
            <w:r w:rsidRPr="00DD71AE">
              <w:rPr>
                <w:color w:val="000000"/>
                <w:sz w:val="28"/>
                <w:szCs w:val="28"/>
              </w:rPr>
              <w:t>і</w:t>
            </w:r>
            <w:r w:rsidRPr="00DD71AE">
              <w:rPr>
                <w:color w:val="000000"/>
                <w:sz w:val="28"/>
                <w:szCs w:val="28"/>
              </w:rPr>
              <w:t>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амфора</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0,731</w:t>
            </w:r>
          </w:p>
        </w:tc>
        <w:tc>
          <w:tcPr>
            <w:tcW w:w="2714"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ореневища аїру, листя шавлії, бруньки берези, квітки лава</w:t>
            </w:r>
            <w:r w:rsidRPr="00DD71AE">
              <w:rPr>
                <w:color w:val="000000"/>
                <w:sz w:val="28"/>
                <w:szCs w:val="28"/>
              </w:rPr>
              <w:t>н</w:t>
            </w:r>
            <w:r w:rsidRPr="00DD71AE">
              <w:rPr>
                <w:color w:val="000000"/>
                <w:sz w:val="28"/>
                <w:szCs w:val="28"/>
              </w:rPr>
              <w:t>ди, плоди коріандру, трава розм</w:t>
            </w:r>
            <w:r w:rsidRPr="00DD71AE">
              <w:rPr>
                <w:color w:val="000000"/>
                <w:sz w:val="28"/>
                <w:szCs w:val="28"/>
              </w:rPr>
              <w:t>а</w:t>
            </w:r>
            <w:r w:rsidRPr="00DD71AE">
              <w:rPr>
                <w:color w:val="000000"/>
                <w:sz w:val="28"/>
                <w:szCs w:val="28"/>
              </w:rPr>
              <w:t>рину, трава звіробою</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Б</w:t>
            </w:r>
            <w:r w:rsidRPr="00DD71AE">
              <w:rPr>
                <w:color w:val="000000"/>
                <w:sz w:val="28"/>
                <w:szCs w:val="28"/>
              </w:rPr>
              <w:t>орнеол</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0,736</w:t>
            </w:r>
          </w:p>
        </w:tc>
        <w:tc>
          <w:tcPr>
            <w:tcW w:w="2714" w:type="pct"/>
          </w:tcPr>
          <w:p w:rsidR="002A1B6A" w:rsidRPr="00DD71AE" w:rsidRDefault="002A1B6A" w:rsidP="009573F4">
            <w:pPr>
              <w:widowControl w:val="0"/>
              <w:rPr>
                <w:color w:val="000000"/>
                <w:sz w:val="28"/>
                <w:szCs w:val="28"/>
              </w:rPr>
            </w:pPr>
            <w:r>
              <w:rPr>
                <w:color w:val="000000"/>
                <w:sz w:val="28"/>
                <w:szCs w:val="28"/>
              </w:rPr>
              <w:t>П</w:t>
            </w:r>
            <w:r w:rsidRPr="00DD71AE">
              <w:rPr>
                <w:color w:val="000000"/>
                <w:sz w:val="28"/>
                <w:szCs w:val="28"/>
              </w:rPr>
              <w:t>лоди коріандру, листя шавлії, трава розмарину, трава чебр</w:t>
            </w:r>
            <w:r w:rsidRPr="00DD71AE">
              <w:rPr>
                <w:color w:val="000000"/>
                <w:sz w:val="28"/>
                <w:szCs w:val="28"/>
              </w:rPr>
              <w:t>е</w:t>
            </w:r>
            <w:r w:rsidRPr="00DD71AE">
              <w:rPr>
                <w:color w:val="000000"/>
                <w:sz w:val="28"/>
                <w:szCs w:val="28"/>
              </w:rPr>
              <w:t>цю, бруньки берези</w:t>
            </w:r>
          </w:p>
        </w:tc>
      </w:tr>
    </w:tbl>
    <w:p w:rsidR="002A1B6A" w:rsidRPr="009C254E" w:rsidRDefault="002A1B6A" w:rsidP="002A1B6A">
      <w:pPr>
        <w:widowControl w:val="0"/>
        <w:jc w:val="right"/>
        <w:rPr>
          <w:i/>
          <w:color w:val="000000"/>
          <w:sz w:val="28"/>
          <w:szCs w:val="28"/>
          <w:lang w:val="en-US"/>
        </w:rPr>
      </w:pPr>
      <w:r w:rsidRPr="009F3781">
        <w:rPr>
          <w:i/>
          <w:color w:val="000000"/>
          <w:sz w:val="28"/>
          <w:szCs w:val="28"/>
        </w:rPr>
        <w:lastRenderedPageBreak/>
        <w:t>Продовж</w:t>
      </w:r>
      <w:r>
        <w:rPr>
          <w:i/>
          <w:color w:val="000000"/>
          <w:sz w:val="28"/>
          <w:szCs w:val="28"/>
        </w:rPr>
        <w:t>.</w:t>
      </w:r>
      <w:r w:rsidRPr="009F3781">
        <w:rPr>
          <w:i/>
          <w:color w:val="000000"/>
          <w:sz w:val="28"/>
          <w:szCs w:val="28"/>
        </w:rPr>
        <w:t xml:space="preserve"> табл</w:t>
      </w:r>
      <w:r>
        <w:rPr>
          <w:i/>
          <w:color w:val="000000"/>
          <w:sz w:val="28"/>
          <w:szCs w:val="28"/>
        </w:rPr>
        <w:t>.</w:t>
      </w:r>
      <w:r w:rsidRPr="009F3781">
        <w:rPr>
          <w:i/>
          <w:color w:val="000000"/>
          <w:sz w:val="28"/>
          <w:szCs w:val="28"/>
        </w:rPr>
        <w:t xml:space="preserve"> </w:t>
      </w:r>
      <w:r>
        <w:rPr>
          <w:i/>
          <w:color w:val="000000"/>
          <w:sz w:val="28"/>
          <w:szCs w:val="28"/>
        </w:rPr>
        <w:t>3</w:t>
      </w:r>
      <w:r w:rsidRPr="009F3781">
        <w:rPr>
          <w:i/>
          <w:color w:val="000000"/>
          <w:sz w:val="28"/>
          <w:szCs w:val="28"/>
        </w:rPr>
        <w:t>.</w:t>
      </w:r>
      <w:r>
        <w:rPr>
          <w:i/>
          <w:color w:val="000000"/>
          <w:sz w:val="28"/>
          <w:szCs w:val="28"/>
        </w:rPr>
        <w:t>1</w:t>
      </w:r>
      <w:r>
        <w:rPr>
          <w:i/>
          <w:color w:val="000000"/>
          <w:sz w:val="28"/>
          <w:szCs w:val="28"/>
          <w:lang w:val="en-US"/>
        </w:rPr>
        <w:t>8</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7"/>
        <w:gridCol w:w="2519"/>
        <w:gridCol w:w="1621"/>
        <w:gridCol w:w="7939"/>
      </w:tblGrid>
      <w:tr w:rsidR="002A1B6A" w:rsidRPr="00DD71AE" w:rsidTr="009573F4">
        <w:tblPrEx>
          <w:tblCellMar>
            <w:top w:w="0" w:type="dxa"/>
            <w:bottom w:w="0" w:type="dxa"/>
          </w:tblCellMar>
        </w:tblPrEx>
        <w:tc>
          <w:tcPr>
            <w:tcW w:w="871" w:type="pct"/>
            <w:tcBorders>
              <w:top w:val="double" w:sz="6" w:space="0" w:color="auto"/>
              <w:bottom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1</w:t>
            </w:r>
          </w:p>
        </w:tc>
        <w:tc>
          <w:tcPr>
            <w:tcW w:w="861" w:type="pct"/>
            <w:tcBorders>
              <w:top w:val="double" w:sz="6" w:space="0" w:color="auto"/>
              <w:bottom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2</w:t>
            </w:r>
          </w:p>
        </w:tc>
        <w:tc>
          <w:tcPr>
            <w:tcW w:w="554" w:type="pct"/>
            <w:tcBorders>
              <w:top w:val="double" w:sz="6" w:space="0" w:color="auto"/>
              <w:bottom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3</w:t>
            </w:r>
          </w:p>
        </w:tc>
        <w:tc>
          <w:tcPr>
            <w:tcW w:w="2714" w:type="pct"/>
            <w:tcBorders>
              <w:top w:val="double" w:sz="6" w:space="0" w:color="auto"/>
              <w:bottom w:val="double" w:sz="6" w:space="0" w:color="auto"/>
            </w:tcBorders>
          </w:tcPr>
          <w:p w:rsidR="002A1B6A" w:rsidRPr="00DD71AE" w:rsidRDefault="002A1B6A" w:rsidP="009573F4">
            <w:pPr>
              <w:widowControl w:val="0"/>
              <w:jc w:val="center"/>
              <w:rPr>
                <w:b/>
                <w:color w:val="000000"/>
                <w:sz w:val="28"/>
                <w:szCs w:val="28"/>
              </w:rPr>
            </w:pPr>
            <w:r w:rsidRPr="00DD71AE">
              <w:rPr>
                <w:b/>
                <w:color w:val="000000"/>
                <w:sz w:val="28"/>
                <w:szCs w:val="28"/>
              </w:rPr>
              <w:t>4</w:t>
            </w:r>
          </w:p>
        </w:tc>
      </w:tr>
      <w:tr w:rsidR="002A1B6A" w:rsidRPr="00DD71AE" w:rsidTr="009573F4">
        <w:tblPrEx>
          <w:tblCellMar>
            <w:top w:w="0" w:type="dxa"/>
            <w:bottom w:w="0" w:type="dxa"/>
          </w:tblCellMar>
        </w:tblPrEx>
        <w:tc>
          <w:tcPr>
            <w:tcW w:w="871" w:type="pct"/>
            <w:vMerge w:val="restart"/>
            <w:tcBorders>
              <w:top w:val="double" w:sz="6" w:space="0" w:color="auto"/>
            </w:tcBorders>
          </w:tcPr>
          <w:p w:rsidR="002A1B6A" w:rsidRPr="00DD71AE" w:rsidRDefault="002A1B6A" w:rsidP="009573F4">
            <w:pPr>
              <w:widowControl w:val="0"/>
              <w:spacing w:line="300" w:lineRule="exact"/>
              <w:rPr>
                <w:color w:val="000000"/>
                <w:sz w:val="28"/>
                <w:szCs w:val="28"/>
              </w:rPr>
            </w:pPr>
          </w:p>
        </w:tc>
        <w:tc>
          <w:tcPr>
            <w:tcW w:w="861" w:type="pct"/>
            <w:tcBorders>
              <w:top w:val="double" w:sz="6" w:space="0" w:color="auto"/>
            </w:tcBorders>
          </w:tcPr>
          <w:p w:rsidR="002A1B6A" w:rsidRPr="00DD71AE" w:rsidRDefault="002A1B6A" w:rsidP="009573F4">
            <w:pPr>
              <w:widowControl w:val="0"/>
              <w:spacing w:line="300" w:lineRule="exact"/>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П</w:t>
            </w:r>
            <w:r w:rsidRPr="00DD71AE">
              <w:rPr>
                <w:color w:val="000000"/>
                <w:sz w:val="28"/>
                <w:szCs w:val="28"/>
              </w:rPr>
              <w:t>інен</w:t>
            </w:r>
          </w:p>
        </w:tc>
        <w:tc>
          <w:tcPr>
            <w:tcW w:w="554" w:type="pct"/>
            <w:tcBorders>
              <w:top w:val="double" w:sz="6" w:space="0" w:color="auto"/>
            </w:tcBorders>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0,655</w:t>
            </w:r>
          </w:p>
        </w:tc>
        <w:tc>
          <w:tcPr>
            <w:tcW w:w="2714" w:type="pct"/>
            <w:tcBorders>
              <w:top w:val="double" w:sz="6" w:space="0" w:color="auto"/>
            </w:tcBorders>
          </w:tcPr>
          <w:p w:rsidR="002A1B6A" w:rsidRPr="00DD71AE" w:rsidRDefault="002A1B6A" w:rsidP="009573F4">
            <w:pPr>
              <w:widowControl w:val="0"/>
              <w:spacing w:line="300" w:lineRule="exact"/>
              <w:rPr>
                <w:color w:val="000000"/>
                <w:sz w:val="28"/>
                <w:szCs w:val="28"/>
              </w:rPr>
            </w:pPr>
            <w:r>
              <w:rPr>
                <w:color w:val="000000"/>
                <w:sz w:val="28"/>
                <w:szCs w:val="28"/>
              </w:rPr>
              <w:t>П</w:t>
            </w:r>
            <w:r w:rsidRPr="00DD71AE">
              <w:rPr>
                <w:color w:val="000000"/>
                <w:sz w:val="28"/>
                <w:szCs w:val="28"/>
              </w:rPr>
              <w:t>лоди коріандру, листя м’яти перцевої, листя шавлії, трава розмарину, бруньки берези, лист евкаліпт</w:t>
            </w:r>
            <w:r>
              <w:rPr>
                <w:color w:val="000000"/>
                <w:sz w:val="28"/>
                <w:szCs w:val="28"/>
              </w:rPr>
              <w:t>а</w:t>
            </w:r>
            <w:r w:rsidRPr="00DD71AE">
              <w:rPr>
                <w:color w:val="000000"/>
                <w:sz w:val="28"/>
                <w:szCs w:val="28"/>
              </w:rPr>
              <w:t>, шишки хмелю, кореневища аїру, плоди фе</w:t>
            </w:r>
            <w:r w:rsidRPr="00DD71AE">
              <w:rPr>
                <w:color w:val="000000"/>
                <w:sz w:val="28"/>
                <w:szCs w:val="28"/>
              </w:rPr>
              <w:t>н</w:t>
            </w:r>
            <w:r w:rsidRPr="00DD71AE">
              <w:rPr>
                <w:color w:val="000000"/>
                <w:sz w:val="28"/>
                <w:szCs w:val="28"/>
              </w:rPr>
              <w:t>хелю</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sidRPr="00DD71AE">
              <w:rPr>
                <w:color w:val="000000"/>
                <w:sz w:val="28"/>
                <w:szCs w:val="28"/>
              </w:rPr>
              <w:sym w:font="Symbol" w:char="F062"/>
            </w:r>
            <w:r w:rsidRPr="00DD71AE">
              <w:rPr>
                <w:color w:val="000000"/>
                <w:sz w:val="28"/>
                <w:szCs w:val="28"/>
              </w:rPr>
              <w:t>-</w:t>
            </w:r>
            <w:r>
              <w:rPr>
                <w:color w:val="000000"/>
                <w:sz w:val="28"/>
                <w:szCs w:val="28"/>
              </w:rPr>
              <w:t>П</w:t>
            </w:r>
            <w:r w:rsidRPr="00DD71AE">
              <w:rPr>
                <w:color w:val="000000"/>
                <w:sz w:val="28"/>
                <w:szCs w:val="28"/>
              </w:rPr>
              <w:t>інен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0,546</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П</w:t>
            </w:r>
            <w:r w:rsidRPr="00DD71AE">
              <w:rPr>
                <w:color w:val="000000"/>
                <w:sz w:val="28"/>
                <w:szCs w:val="28"/>
              </w:rPr>
              <w:t>лоди коріандру, трава меліси, листя шавлії, трава розм</w:t>
            </w:r>
            <w:r w:rsidRPr="00DD71AE">
              <w:rPr>
                <w:color w:val="000000"/>
                <w:sz w:val="28"/>
                <w:szCs w:val="28"/>
              </w:rPr>
              <w:t>а</w:t>
            </w:r>
            <w:r w:rsidRPr="00DD71AE">
              <w:rPr>
                <w:color w:val="000000"/>
                <w:sz w:val="28"/>
                <w:szCs w:val="28"/>
              </w:rPr>
              <w:t>рину, бруньки берези, лист евкаліпт</w:t>
            </w:r>
            <w:r>
              <w:rPr>
                <w:color w:val="000000"/>
                <w:sz w:val="28"/>
                <w:szCs w:val="28"/>
              </w:rPr>
              <w:t>а</w:t>
            </w:r>
            <w:r w:rsidRPr="00DD71AE">
              <w:rPr>
                <w:color w:val="000000"/>
                <w:sz w:val="28"/>
                <w:szCs w:val="28"/>
              </w:rPr>
              <w:t>, шишки хмелю, кореневища а</w:t>
            </w:r>
            <w:r w:rsidRPr="00DD71AE">
              <w:rPr>
                <w:color w:val="000000"/>
                <w:sz w:val="28"/>
                <w:szCs w:val="28"/>
              </w:rPr>
              <w:t>ї</w:t>
            </w:r>
            <w:r w:rsidRPr="00DD71AE">
              <w:rPr>
                <w:color w:val="000000"/>
                <w:sz w:val="28"/>
                <w:szCs w:val="28"/>
              </w:rPr>
              <w:t>ру, плоди фенхелю</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Т</w:t>
            </w:r>
            <w:r w:rsidRPr="00DD71AE">
              <w:rPr>
                <w:color w:val="000000"/>
                <w:sz w:val="28"/>
                <w:szCs w:val="28"/>
              </w:rPr>
              <w:t>ерпінен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0,559</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липи, кв</w:t>
            </w:r>
            <w:r w:rsidRPr="00DD71AE">
              <w:rPr>
                <w:color w:val="000000"/>
                <w:sz w:val="28"/>
                <w:szCs w:val="28"/>
              </w:rPr>
              <w:t>і</w:t>
            </w:r>
            <w:r w:rsidRPr="00DD71AE">
              <w:rPr>
                <w:color w:val="000000"/>
                <w:sz w:val="28"/>
                <w:szCs w:val="28"/>
              </w:rPr>
              <w:t>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sidRPr="00DD71AE">
              <w:rPr>
                <w:color w:val="000000"/>
                <w:sz w:val="28"/>
                <w:szCs w:val="28"/>
              </w:rPr>
              <w:t>1,8-</w:t>
            </w:r>
            <w:r>
              <w:rPr>
                <w:color w:val="000000"/>
                <w:sz w:val="28"/>
                <w:szCs w:val="28"/>
              </w:rPr>
              <w:t>Ц</w:t>
            </w:r>
            <w:r w:rsidRPr="00DD71AE">
              <w:rPr>
                <w:color w:val="000000"/>
                <w:sz w:val="28"/>
                <w:szCs w:val="28"/>
              </w:rPr>
              <w:t>інеол</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0,567</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Л</w:t>
            </w:r>
            <w:r w:rsidRPr="00DD71AE">
              <w:rPr>
                <w:color w:val="000000"/>
                <w:sz w:val="28"/>
                <w:szCs w:val="28"/>
              </w:rPr>
              <w:t>истя шавлії, бруньки берези, квітки лаванди, листя м’яти пе</w:t>
            </w:r>
            <w:r w:rsidRPr="00DD71AE">
              <w:rPr>
                <w:color w:val="000000"/>
                <w:sz w:val="28"/>
                <w:szCs w:val="28"/>
              </w:rPr>
              <w:t>р</w:t>
            </w:r>
            <w:r w:rsidRPr="00DD71AE">
              <w:rPr>
                <w:color w:val="000000"/>
                <w:sz w:val="28"/>
                <w:szCs w:val="28"/>
              </w:rPr>
              <w:t>цевої, листя евкаліпта</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Х</w:t>
            </w:r>
            <w:r w:rsidRPr="00DD71AE">
              <w:rPr>
                <w:color w:val="000000"/>
                <w:sz w:val="28"/>
                <w:szCs w:val="28"/>
              </w:rPr>
              <w:t>амазулен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0,520</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К</w:t>
            </w:r>
            <w:r w:rsidRPr="00DD71AE">
              <w:rPr>
                <w:color w:val="000000"/>
                <w:sz w:val="28"/>
                <w:szCs w:val="28"/>
              </w:rPr>
              <w:t>вітки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К</w:t>
            </w:r>
            <w:r w:rsidRPr="00DD71AE">
              <w:rPr>
                <w:color w:val="000000"/>
                <w:sz w:val="28"/>
                <w:szCs w:val="28"/>
              </w:rPr>
              <w:t>емпферол</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0,560</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П</w:t>
            </w:r>
            <w:r w:rsidRPr="00DD71AE">
              <w:rPr>
                <w:color w:val="000000"/>
                <w:sz w:val="28"/>
                <w:szCs w:val="28"/>
              </w:rPr>
              <w:t>лоди софори, квітки бузини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Д</w:t>
            </w:r>
            <w:r w:rsidRPr="00DD71AE">
              <w:rPr>
                <w:color w:val="000000"/>
                <w:sz w:val="28"/>
                <w:szCs w:val="28"/>
              </w:rPr>
              <w:t>игідрокумарин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0,539</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Т</w:t>
            </w:r>
            <w:r w:rsidRPr="00DD71AE">
              <w:rPr>
                <w:color w:val="000000"/>
                <w:sz w:val="28"/>
                <w:szCs w:val="28"/>
              </w:rPr>
              <w:t>рава буркуну</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М</w:t>
            </w:r>
            <w:r w:rsidRPr="00DD71AE">
              <w:rPr>
                <w:color w:val="000000"/>
                <w:sz w:val="28"/>
                <w:szCs w:val="28"/>
              </w:rPr>
              <w:t>елілотозид</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0,633</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Т</w:t>
            </w:r>
            <w:r w:rsidRPr="00DD71AE">
              <w:rPr>
                <w:color w:val="000000"/>
                <w:sz w:val="28"/>
                <w:szCs w:val="28"/>
              </w:rPr>
              <w:t>рава буркуну</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П</w:t>
            </w:r>
            <w:r w:rsidRPr="00DD71AE">
              <w:rPr>
                <w:color w:val="000000"/>
                <w:sz w:val="28"/>
                <w:szCs w:val="28"/>
              </w:rPr>
              <w:t>регіспанолон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0,621</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Т</w:t>
            </w:r>
            <w:r w:rsidRPr="00DD71AE">
              <w:rPr>
                <w:color w:val="000000"/>
                <w:sz w:val="28"/>
                <w:szCs w:val="28"/>
              </w:rPr>
              <w:t>рава собачої кропиви</w:t>
            </w:r>
          </w:p>
        </w:tc>
      </w:tr>
      <w:tr w:rsidR="002A1B6A" w:rsidRPr="00DD71AE" w:rsidTr="009573F4">
        <w:tblPrEx>
          <w:tblCellMar>
            <w:top w:w="0" w:type="dxa"/>
            <w:bottom w:w="0" w:type="dxa"/>
          </w:tblCellMar>
        </w:tblPrEx>
        <w:tc>
          <w:tcPr>
            <w:tcW w:w="871" w:type="pct"/>
            <w:vMerge w:val="restart"/>
          </w:tcPr>
          <w:p w:rsidR="002A1B6A" w:rsidRPr="00DD71AE" w:rsidRDefault="002A1B6A" w:rsidP="009573F4">
            <w:pPr>
              <w:widowControl w:val="0"/>
              <w:spacing w:line="300" w:lineRule="exact"/>
              <w:rPr>
                <w:color w:val="000000"/>
                <w:sz w:val="28"/>
                <w:szCs w:val="28"/>
              </w:rPr>
            </w:pPr>
            <w:r w:rsidRPr="00DD71AE">
              <w:rPr>
                <w:color w:val="000000"/>
                <w:sz w:val="28"/>
                <w:szCs w:val="28"/>
              </w:rPr>
              <w:t>Лікування репрод</w:t>
            </w:r>
            <w:r w:rsidRPr="00DD71AE">
              <w:rPr>
                <w:color w:val="000000"/>
                <w:sz w:val="28"/>
                <w:szCs w:val="28"/>
              </w:rPr>
              <w:t>у</w:t>
            </w:r>
            <w:r w:rsidRPr="00DD71AE">
              <w:rPr>
                <w:color w:val="000000"/>
                <w:sz w:val="28"/>
                <w:szCs w:val="28"/>
              </w:rPr>
              <w:t>ктивних захвор</w:t>
            </w:r>
            <w:r w:rsidRPr="00DD71AE">
              <w:rPr>
                <w:color w:val="000000"/>
                <w:sz w:val="28"/>
                <w:szCs w:val="28"/>
              </w:rPr>
              <w:t>ю</w:t>
            </w:r>
            <w:r w:rsidRPr="00DD71AE">
              <w:rPr>
                <w:color w:val="000000"/>
                <w:sz w:val="28"/>
                <w:szCs w:val="28"/>
              </w:rPr>
              <w:t>вань у чоловіків</w:t>
            </w: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А</w:t>
            </w:r>
            <w:r w:rsidRPr="00DD71AE">
              <w:rPr>
                <w:color w:val="000000"/>
                <w:sz w:val="28"/>
                <w:szCs w:val="28"/>
              </w:rPr>
              <w:t>корон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0,558</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липи, кв</w:t>
            </w:r>
            <w:r w:rsidRPr="00DD71AE">
              <w:rPr>
                <w:color w:val="000000"/>
                <w:sz w:val="28"/>
                <w:szCs w:val="28"/>
              </w:rPr>
              <w:t>і</w:t>
            </w:r>
            <w:r w:rsidRPr="00DD71AE">
              <w:rPr>
                <w:color w:val="000000"/>
                <w:sz w:val="28"/>
                <w:szCs w:val="28"/>
              </w:rPr>
              <w:t>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Б</w:t>
            </w:r>
            <w:r w:rsidRPr="00DD71AE">
              <w:rPr>
                <w:color w:val="000000"/>
                <w:sz w:val="28"/>
                <w:szCs w:val="28"/>
              </w:rPr>
              <w:t>орнеол</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0,601</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П</w:t>
            </w:r>
            <w:r w:rsidRPr="00DD71AE">
              <w:rPr>
                <w:color w:val="000000"/>
                <w:sz w:val="28"/>
                <w:szCs w:val="28"/>
              </w:rPr>
              <w:t>лоди коріандру, листя шавлії, трава розмарину, трава чебр</w:t>
            </w:r>
            <w:r w:rsidRPr="00DD71AE">
              <w:rPr>
                <w:color w:val="000000"/>
                <w:sz w:val="28"/>
                <w:szCs w:val="28"/>
              </w:rPr>
              <w:t>е</w:t>
            </w:r>
            <w:r w:rsidRPr="00DD71AE">
              <w:rPr>
                <w:color w:val="000000"/>
                <w:sz w:val="28"/>
                <w:szCs w:val="28"/>
              </w:rPr>
              <w:t>цю, бруньки берези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Т</w:t>
            </w:r>
            <w:r w:rsidRPr="00DD71AE">
              <w:rPr>
                <w:color w:val="000000"/>
                <w:sz w:val="28"/>
                <w:szCs w:val="28"/>
              </w:rPr>
              <w:t>уйен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0,550</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Л</w:t>
            </w:r>
            <w:r w:rsidRPr="00DD71AE">
              <w:rPr>
                <w:color w:val="000000"/>
                <w:sz w:val="28"/>
                <w:szCs w:val="28"/>
              </w:rPr>
              <w:t>истя шавлії</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М</w:t>
            </w:r>
            <w:r w:rsidRPr="00DD71AE">
              <w:rPr>
                <w:color w:val="000000"/>
                <w:sz w:val="28"/>
                <w:szCs w:val="28"/>
              </w:rPr>
              <w:t>ентон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0,565</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Л</w:t>
            </w:r>
            <w:r w:rsidRPr="00DD71AE">
              <w:rPr>
                <w:color w:val="000000"/>
                <w:sz w:val="28"/>
                <w:szCs w:val="28"/>
              </w:rPr>
              <w:t>истя м’яти перцевої, кореневища аїру, бруньки берези, листя шавлії, квітки липи, квітки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Б</w:t>
            </w:r>
            <w:r w:rsidRPr="00DD71AE">
              <w:rPr>
                <w:color w:val="000000"/>
                <w:sz w:val="28"/>
                <w:szCs w:val="28"/>
              </w:rPr>
              <w:t>ензальдегід</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0,588</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Л</w:t>
            </w:r>
            <w:r w:rsidRPr="00DD71AE">
              <w:rPr>
                <w:color w:val="000000"/>
                <w:sz w:val="28"/>
                <w:szCs w:val="28"/>
              </w:rPr>
              <w:t>истя шавлії</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С</w:t>
            </w:r>
            <w:r w:rsidRPr="00DD71AE">
              <w:rPr>
                <w:color w:val="000000"/>
                <w:sz w:val="28"/>
                <w:szCs w:val="28"/>
              </w:rPr>
              <w:t>ангвінарин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0,625</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Т</w:t>
            </w:r>
            <w:r w:rsidRPr="00DD71AE">
              <w:rPr>
                <w:color w:val="000000"/>
                <w:sz w:val="28"/>
                <w:szCs w:val="28"/>
              </w:rPr>
              <w:t>рава чистотілу, трава мачка жовтого, трава маклеї</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300" w:lineRule="exact"/>
              <w:rPr>
                <w:color w:val="000000"/>
                <w:sz w:val="28"/>
                <w:szCs w:val="28"/>
              </w:rPr>
            </w:pPr>
          </w:p>
        </w:tc>
        <w:tc>
          <w:tcPr>
            <w:tcW w:w="861" w:type="pct"/>
          </w:tcPr>
          <w:p w:rsidR="002A1B6A" w:rsidRPr="00DD71AE" w:rsidRDefault="002A1B6A" w:rsidP="009573F4">
            <w:pPr>
              <w:widowControl w:val="0"/>
              <w:spacing w:line="300" w:lineRule="exact"/>
              <w:rPr>
                <w:color w:val="000000"/>
                <w:sz w:val="28"/>
                <w:szCs w:val="28"/>
              </w:rPr>
            </w:pPr>
            <w:r>
              <w:rPr>
                <w:color w:val="000000"/>
                <w:sz w:val="28"/>
                <w:szCs w:val="28"/>
              </w:rPr>
              <w:t>Х</w:t>
            </w:r>
            <w:r w:rsidRPr="00DD71AE">
              <w:rPr>
                <w:color w:val="000000"/>
                <w:sz w:val="28"/>
                <w:szCs w:val="28"/>
              </w:rPr>
              <w:t>елеритрин</w:t>
            </w:r>
          </w:p>
        </w:tc>
        <w:tc>
          <w:tcPr>
            <w:tcW w:w="554" w:type="pct"/>
          </w:tcPr>
          <w:p w:rsidR="002A1B6A" w:rsidRPr="00DD71AE" w:rsidRDefault="002A1B6A" w:rsidP="009573F4">
            <w:pPr>
              <w:widowControl w:val="0"/>
              <w:spacing w:line="300" w:lineRule="exact"/>
              <w:jc w:val="center"/>
              <w:rPr>
                <w:color w:val="000000"/>
                <w:sz w:val="28"/>
                <w:szCs w:val="28"/>
              </w:rPr>
            </w:pPr>
            <w:r w:rsidRPr="00DD71AE">
              <w:rPr>
                <w:color w:val="000000"/>
                <w:sz w:val="28"/>
                <w:szCs w:val="28"/>
              </w:rPr>
              <w:t>0,532</w:t>
            </w:r>
          </w:p>
        </w:tc>
        <w:tc>
          <w:tcPr>
            <w:tcW w:w="2714" w:type="pct"/>
          </w:tcPr>
          <w:p w:rsidR="002A1B6A" w:rsidRPr="00DD71AE" w:rsidRDefault="002A1B6A" w:rsidP="009573F4">
            <w:pPr>
              <w:widowControl w:val="0"/>
              <w:spacing w:line="300" w:lineRule="exact"/>
              <w:rPr>
                <w:color w:val="000000"/>
                <w:sz w:val="28"/>
                <w:szCs w:val="28"/>
              </w:rPr>
            </w:pPr>
            <w:r>
              <w:rPr>
                <w:color w:val="000000"/>
                <w:sz w:val="28"/>
                <w:szCs w:val="28"/>
              </w:rPr>
              <w:t>Т</w:t>
            </w:r>
            <w:r w:rsidRPr="00DD71AE">
              <w:rPr>
                <w:color w:val="000000"/>
                <w:sz w:val="28"/>
                <w:szCs w:val="28"/>
              </w:rPr>
              <w:t>рава чистотілу, трава мачка жовтого, трава маклеї</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rPr>
                <w:color w:val="000000"/>
                <w:sz w:val="28"/>
                <w:szCs w:val="28"/>
              </w:rPr>
            </w:pPr>
          </w:p>
        </w:tc>
        <w:tc>
          <w:tcPr>
            <w:tcW w:w="861" w:type="pct"/>
          </w:tcPr>
          <w:p w:rsidR="002A1B6A" w:rsidRPr="00DD71AE" w:rsidRDefault="002A1B6A" w:rsidP="009573F4">
            <w:pPr>
              <w:widowControl w:val="0"/>
              <w:rPr>
                <w:color w:val="000000"/>
                <w:sz w:val="28"/>
                <w:szCs w:val="28"/>
              </w:rPr>
            </w:pPr>
            <w:r>
              <w:rPr>
                <w:color w:val="000000"/>
                <w:sz w:val="28"/>
                <w:szCs w:val="28"/>
              </w:rPr>
              <w:t>Х</w:t>
            </w:r>
            <w:r w:rsidRPr="00DD71AE">
              <w:rPr>
                <w:color w:val="000000"/>
                <w:sz w:val="28"/>
                <w:szCs w:val="28"/>
              </w:rPr>
              <w:t>амазулен</w:t>
            </w:r>
          </w:p>
        </w:tc>
        <w:tc>
          <w:tcPr>
            <w:tcW w:w="554" w:type="pct"/>
          </w:tcPr>
          <w:p w:rsidR="002A1B6A" w:rsidRPr="00DD71AE" w:rsidRDefault="002A1B6A" w:rsidP="009573F4">
            <w:pPr>
              <w:widowControl w:val="0"/>
              <w:jc w:val="center"/>
              <w:rPr>
                <w:color w:val="000000"/>
                <w:sz w:val="28"/>
                <w:szCs w:val="28"/>
              </w:rPr>
            </w:pPr>
            <w:r w:rsidRPr="00DD71AE">
              <w:rPr>
                <w:color w:val="000000"/>
                <w:sz w:val="28"/>
                <w:szCs w:val="28"/>
              </w:rPr>
              <w:t>0,518</w:t>
            </w:r>
          </w:p>
        </w:tc>
        <w:tc>
          <w:tcPr>
            <w:tcW w:w="2714" w:type="pct"/>
          </w:tcPr>
          <w:p w:rsidR="002A1B6A" w:rsidRPr="00DD71AE" w:rsidRDefault="002A1B6A" w:rsidP="009573F4">
            <w:pPr>
              <w:widowControl w:val="0"/>
              <w:rPr>
                <w:color w:val="000000"/>
                <w:sz w:val="28"/>
                <w:szCs w:val="28"/>
              </w:rPr>
            </w:pPr>
            <w:r>
              <w:rPr>
                <w:color w:val="000000"/>
                <w:sz w:val="28"/>
                <w:szCs w:val="28"/>
              </w:rPr>
              <w:t>К</w:t>
            </w:r>
            <w:r w:rsidRPr="00DD71AE">
              <w:rPr>
                <w:color w:val="000000"/>
                <w:sz w:val="28"/>
                <w:szCs w:val="28"/>
              </w:rPr>
              <w:t>вітки ромашки, трава деревію</w:t>
            </w:r>
          </w:p>
        </w:tc>
      </w:tr>
    </w:tbl>
    <w:p w:rsidR="002A1B6A" w:rsidRPr="00DD71AE" w:rsidRDefault="002A1B6A" w:rsidP="002A1B6A">
      <w:pPr>
        <w:widowControl w:val="0"/>
        <w:rPr>
          <w:color w:val="000000"/>
        </w:rPr>
      </w:pPr>
    </w:p>
    <w:p w:rsidR="002A1B6A" w:rsidRPr="009C254E" w:rsidRDefault="002A1B6A" w:rsidP="002A1B6A">
      <w:pPr>
        <w:widowControl w:val="0"/>
        <w:jc w:val="right"/>
        <w:rPr>
          <w:i/>
          <w:color w:val="000000"/>
          <w:sz w:val="28"/>
          <w:szCs w:val="28"/>
          <w:lang w:val="en-US"/>
        </w:rPr>
      </w:pPr>
      <w:r w:rsidRPr="009F3781">
        <w:rPr>
          <w:i/>
          <w:color w:val="000000"/>
          <w:sz w:val="28"/>
          <w:szCs w:val="28"/>
        </w:rPr>
        <w:lastRenderedPageBreak/>
        <w:t>Продовж</w:t>
      </w:r>
      <w:r>
        <w:rPr>
          <w:i/>
          <w:color w:val="000000"/>
          <w:sz w:val="28"/>
          <w:szCs w:val="28"/>
        </w:rPr>
        <w:t>.</w:t>
      </w:r>
      <w:r w:rsidRPr="009F3781">
        <w:rPr>
          <w:i/>
          <w:color w:val="000000"/>
          <w:sz w:val="28"/>
          <w:szCs w:val="28"/>
        </w:rPr>
        <w:t xml:space="preserve"> табл</w:t>
      </w:r>
      <w:r>
        <w:rPr>
          <w:i/>
          <w:color w:val="000000"/>
          <w:sz w:val="28"/>
          <w:szCs w:val="28"/>
        </w:rPr>
        <w:t>.</w:t>
      </w:r>
      <w:r w:rsidRPr="009F3781">
        <w:rPr>
          <w:i/>
          <w:color w:val="000000"/>
          <w:sz w:val="28"/>
          <w:szCs w:val="28"/>
        </w:rPr>
        <w:t xml:space="preserve"> </w:t>
      </w:r>
      <w:r>
        <w:rPr>
          <w:i/>
          <w:color w:val="000000"/>
          <w:sz w:val="28"/>
          <w:szCs w:val="28"/>
        </w:rPr>
        <w:t>3</w:t>
      </w:r>
      <w:r w:rsidRPr="009F3781">
        <w:rPr>
          <w:i/>
          <w:color w:val="000000"/>
          <w:sz w:val="28"/>
          <w:szCs w:val="28"/>
        </w:rPr>
        <w:t>.</w:t>
      </w:r>
      <w:r>
        <w:rPr>
          <w:i/>
          <w:color w:val="000000"/>
          <w:sz w:val="28"/>
          <w:szCs w:val="28"/>
        </w:rPr>
        <w:t>1</w:t>
      </w:r>
      <w:r>
        <w:rPr>
          <w:i/>
          <w:color w:val="000000"/>
          <w:sz w:val="28"/>
          <w:szCs w:val="28"/>
          <w:lang w:val="en-US"/>
        </w:rPr>
        <w:t>8</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47"/>
        <w:gridCol w:w="2519"/>
        <w:gridCol w:w="1621"/>
        <w:gridCol w:w="7939"/>
      </w:tblGrid>
      <w:tr w:rsidR="002A1B6A" w:rsidRPr="00DD71AE" w:rsidTr="009573F4">
        <w:tblPrEx>
          <w:tblCellMar>
            <w:top w:w="0" w:type="dxa"/>
            <w:bottom w:w="0" w:type="dxa"/>
          </w:tblCellMar>
        </w:tblPrEx>
        <w:tc>
          <w:tcPr>
            <w:tcW w:w="871" w:type="pct"/>
            <w:tcBorders>
              <w:top w:val="double" w:sz="6" w:space="0" w:color="auto"/>
              <w:bottom w:val="double" w:sz="6" w:space="0" w:color="auto"/>
            </w:tcBorders>
          </w:tcPr>
          <w:p w:rsidR="002A1B6A" w:rsidRPr="00DD71AE" w:rsidRDefault="002A1B6A" w:rsidP="009573F4">
            <w:pPr>
              <w:widowControl w:val="0"/>
              <w:spacing w:line="260" w:lineRule="exact"/>
              <w:jc w:val="center"/>
              <w:rPr>
                <w:b/>
                <w:color w:val="000000"/>
                <w:sz w:val="28"/>
                <w:szCs w:val="28"/>
              </w:rPr>
            </w:pPr>
            <w:r w:rsidRPr="00DD71AE">
              <w:rPr>
                <w:b/>
                <w:color w:val="000000"/>
                <w:sz w:val="28"/>
                <w:szCs w:val="28"/>
              </w:rPr>
              <w:t>1</w:t>
            </w:r>
          </w:p>
        </w:tc>
        <w:tc>
          <w:tcPr>
            <w:tcW w:w="861" w:type="pct"/>
            <w:tcBorders>
              <w:top w:val="double" w:sz="6" w:space="0" w:color="auto"/>
              <w:bottom w:val="double" w:sz="6" w:space="0" w:color="auto"/>
            </w:tcBorders>
          </w:tcPr>
          <w:p w:rsidR="002A1B6A" w:rsidRPr="00DD71AE" w:rsidRDefault="002A1B6A" w:rsidP="009573F4">
            <w:pPr>
              <w:widowControl w:val="0"/>
              <w:spacing w:line="260" w:lineRule="exact"/>
              <w:jc w:val="center"/>
              <w:rPr>
                <w:b/>
                <w:color w:val="000000"/>
                <w:sz w:val="28"/>
                <w:szCs w:val="28"/>
              </w:rPr>
            </w:pPr>
            <w:r w:rsidRPr="00DD71AE">
              <w:rPr>
                <w:b/>
                <w:color w:val="000000"/>
                <w:sz w:val="28"/>
                <w:szCs w:val="28"/>
              </w:rPr>
              <w:t>2</w:t>
            </w:r>
          </w:p>
        </w:tc>
        <w:tc>
          <w:tcPr>
            <w:tcW w:w="554" w:type="pct"/>
            <w:tcBorders>
              <w:top w:val="double" w:sz="6" w:space="0" w:color="auto"/>
              <w:bottom w:val="double" w:sz="6" w:space="0" w:color="auto"/>
            </w:tcBorders>
          </w:tcPr>
          <w:p w:rsidR="002A1B6A" w:rsidRPr="00DD71AE" w:rsidRDefault="002A1B6A" w:rsidP="009573F4">
            <w:pPr>
              <w:widowControl w:val="0"/>
              <w:spacing w:line="260" w:lineRule="exact"/>
              <w:jc w:val="center"/>
              <w:rPr>
                <w:b/>
                <w:color w:val="000000"/>
                <w:sz w:val="28"/>
                <w:szCs w:val="28"/>
              </w:rPr>
            </w:pPr>
            <w:r w:rsidRPr="00DD71AE">
              <w:rPr>
                <w:b/>
                <w:color w:val="000000"/>
                <w:sz w:val="28"/>
                <w:szCs w:val="28"/>
              </w:rPr>
              <w:t>3</w:t>
            </w:r>
          </w:p>
        </w:tc>
        <w:tc>
          <w:tcPr>
            <w:tcW w:w="2714" w:type="pct"/>
            <w:tcBorders>
              <w:top w:val="double" w:sz="6" w:space="0" w:color="auto"/>
              <w:bottom w:val="double" w:sz="6" w:space="0" w:color="auto"/>
            </w:tcBorders>
          </w:tcPr>
          <w:p w:rsidR="002A1B6A" w:rsidRPr="00DD71AE" w:rsidRDefault="002A1B6A" w:rsidP="009573F4">
            <w:pPr>
              <w:widowControl w:val="0"/>
              <w:spacing w:line="260" w:lineRule="exact"/>
              <w:jc w:val="center"/>
              <w:rPr>
                <w:b/>
                <w:color w:val="000000"/>
                <w:sz w:val="28"/>
                <w:szCs w:val="28"/>
              </w:rPr>
            </w:pPr>
            <w:r w:rsidRPr="00DD71AE">
              <w:rPr>
                <w:b/>
                <w:color w:val="000000"/>
                <w:sz w:val="28"/>
                <w:szCs w:val="28"/>
              </w:rPr>
              <w:t>4</w:t>
            </w:r>
          </w:p>
        </w:tc>
      </w:tr>
      <w:tr w:rsidR="002A1B6A" w:rsidRPr="00DD71AE" w:rsidTr="009573F4">
        <w:tblPrEx>
          <w:tblCellMar>
            <w:top w:w="0" w:type="dxa"/>
            <w:bottom w:w="0" w:type="dxa"/>
          </w:tblCellMar>
        </w:tblPrEx>
        <w:tc>
          <w:tcPr>
            <w:tcW w:w="871" w:type="pct"/>
            <w:vMerge w:val="restart"/>
          </w:tcPr>
          <w:p w:rsidR="002A1B6A" w:rsidRPr="00DD71AE" w:rsidRDefault="002A1B6A" w:rsidP="009573F4">
            <w:pPr>
              <w:widowControl w:val="0"/>
              <w:spacing w:line="260" w:lineRule="exact"/>
              <w:rPr>
                <w:color w:val="000000"/>
                <w:sz w:val="28"/>
                <w:szCs w:val="28"/>
              </w:rPr>
            </w:pPr>
            <w:r w:rsidRPr="00DD71AE">
              <w:rPr>
                <w:color w:val="000000"/>
                <w:sz w:val="28"/>
                <w:szCs w:val="28"/>
              </w:rPr>
              <w:t>Спазмолітична</w:t>
            </w:r>
          </w:p>
        </w:tc>
        <w:tc>
          <w:tcPr>
            <w:tcW w:w="861" w:type="pct"/>
          </w:tcPr>
          <w:p w:rsidR="002A1B6A" w:rsidRPr="00DD71AE" w:rsidRDefault="002A1B6A" w:rsidP="009573F4">
            <w:pPr>
              <w:widowControl w:val="0"/>
              <w:spacing w:line="260" w:lineRule="exact"/>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П</w:t>
            </w:r>
            <w:r w:rsidRPr="00DD71AE">
              <w:rPr>
                <w:color w:val="000000"/>
                <w:sz w:val="28"/>
                <w:szCs w:val="28"/>
              </w:rPr>
              <w:t>інен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0,646</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П</w:t>
            </w:r>
            <w:r w:rsidRPr="00DD71AE">
              <w:rPr>
                <w:color w:val="000000"/>
                <w:sz w:val="28"/>
                <w:szCs w:val="28"/>
              </w:rPr>
              <w:t>лоди коріандру, листя м’яти перцевої, листя шавлії, трава розмарину, бруньки берези, лист евкаліпт</w:t>
            </w:r>
            <w:r>
              <w:rPr>
                <w:color w:val="000000"/>
                <w:sz w:val="28"/>
                <w:szCs w:val="28"/>
              </w:rPr>
              <w:t>а</w:t>
            </w:r>
            <w:r w:rsidRPr="00DD71AE">
              <w:rPr>
                <w:color w:val="000000"/>
                <w:sz w:val="28"/>
                <w:szCs w:val="28"/>
              </w:rPr>
              <w:t>, шишки хмелю, кореневища аїру, плоди фе</w:t>
            </w:r>
            <w:r w:rsidRPr="00DD71AE">
              <w:rPr>
                <w:color w:val="000000"/>
                <w:sz w:val="28"/>
                <w:szCs w:val="28"/>
              </w:rPr>
              <w:t>н</w:t>
            </w:r>
            <w:r w:rsidRPr="00DD71AE">
              <w:rPr>
                <w:color w:val="000000"/>
                <w:sz w:val="28"/>
                <w:szCs w:val="28"/>
              </w:rPr>
              <w:t>хелю</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sidRPr="00DD71AE">
              <w:rPr>
                <w:color w:val="000000"/>
                <w:sz w:val="28"/>
                <w:szCs w:val="28"/>
              </w:rPr>
              <w:sym w:font="Symbol" w:char="F062"/>
            </w:r>
            <w:r w:rsidRPr="00DD71AE">
              <w:rPr>
                <w:color w:val="000000"/>
                <w:sz w:val="28"/>
                <w:szCs w:val="28"/>
              </w:rPr>
              <w:t>-</w:t>
            </w:r>
            <w:r>
              <w:rPr>
                <w:color w:val="000000"/>
                <w:sz w:val="28"/>
                <w:szCs w:val="28"/>
              </w:rPr>
              <w:t>П</w:t>
            </w:r>
            <w:r w:rsidRPr="00DD71AE">
              <w:rPr>
                <w:color w:val="000000"/>
                <w:sz w:val="28"/>
                <w:szCs w:val="28"/>
              </w:rPr>
              <w:t>інен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0,668</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П</w:t>
            </w:r>
            <w:r w:rsidRPr="00DD71AE">
              <w:rPr>
                <w:color w:val="000000"/>
                <w:sz w:val="28"/>
                <w:szCs w:val="28"/>
              </w:rPr>
              <w:t>лоди коріандру, трава меліси, листя шавлії, трава розм</w:t>
            </w:r>
            <w:r w:rsidRPr="00DD71AE">
              <w:rPr>
                <w:color w:val="000000"/>
                <w:sz w:val="28"/>
                <w:szCs w:val="28"/>
              </w:rPr>
              <w:t>а</w:t>
            </w:r>
            <w:r w:rsidRPr="00DD71AE">
              <w:rPr>
                <w:color w:val="000000"/>
                <w:sz w:val="28"/>
                <w:szCs w:val="28"/>
              </w:rPr>
              <w:t>рину, бруньки берези, лист евкаліпт</w:t>
            </w:r>
            <w:r>
              <w:rPr>
                <w:color w:val="000000"/>
                <w:sz w:val="28"/>
                <w:szCs w:val="28"/>
              </w:rPr>
              <w:t>а</w:t>
            </w:r>
            <w:r w:rsidRPr="00DD71AE">
              <w:rPr>
                <w:color w:val="000000"/>
                <w:sz w:val="28"/>
                <w:szCs w:val="28"/>
              </w:rPr>
              <w:t>, шишки хмелю, кореневища а</w:t>
            </w:r>
            <w:r w:rsidRPr="00DD71AE">
              <w:rPr>
                <w:color w:val="000000"/>
                <w:sz w:val="28"/>
                <w:szCs w:val="28"/>
              </w:rPr>
              <w:t>ї</w:t>
            </w:r>
            <w:r w:rsidRPr="00DD71AE">
              <w:rPr>
                <w:color w:val="000000"/>
                <w:sz w:val="28"/>
                <w:szCs w:val="28"/>
              </w:rPr>
              <w:t>ру, плоди фенхелю</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Т</w:t>
            </w:r>
            <w:r w:rsidRPr="00DD71AE">
              <w:rPr>
                <w:color w:val="000000"/>
                <w:sz w:val="28"/>
                <w:szCs w:val="28"/>
              </w:rPr>
              <w:t>ерпінен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0,534</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w:t>
            </w:r>
            <w:r w:rsidRPr="00DD71AE">
              <w:rPr>
                <w:color w:val="000000"/>
                <w:sz w:val="28"/>
                <w:szCs w:val="28"/>
              </w:rPr>
              <w:t>и</w:t>
            </w:r>
            <w:r w:rsidRPr="00DD71AE">
              <w:rPr>
                <w:color w:val="000000"/>
                <w:sz w:val="28"/>
                <w:szCs w:val="28"/>
              </w:rPr>
              <w:t>пи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Б</w:t>
            </w:r>
            <w:r w:rsidRPr="00DD71AE">
              <w:rPr>
                <w:color w:val="000000"/>
                <w:sz w:val="28"/>
                <w:szCs w:val="28"/>
              </w:rPr>
              <w:t>ензиловий спирт</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0,595</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w:t>
            </w:r>
            <w:r w:rsidRPr="00DD71AE">
              <w:rPr>
                <w:color w:val="000000"/>
                <w:sz w:val="28"/>
                <w:szCs w:val="28"/>
              </w:rPr>
              <w:t>и</w:t>
            </w:r>
            <w:r w:rsidRPr="00DD71AE">
              <w:rPr>
                <w:color w:val="000000"/>
                <w:sz w:val="28"/>
                <w:szCs w:val="28"/>
              </w:rPr>
              <w:t>пи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Ф</w:t>
            </w:r>
            <w:r w:rsidRPr="00DD71AE">
              <w:rPr>
                <w:color w:val="000000"/>
                <w:sz w:val="28"/>
                <w:szCs w:val="28"/>
              </w:rPr>
              <w:t>раксин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0,675</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w:t>
            </w:r>
            <w:r w:rsidRPr="00DD71AE">
              <w:rPr>
                <w:color w:val="000000"/>
                <w:sz w:val="28"/>
                <w:szCs w:val="28"/>
              </w:rPr>
              <w:t>и</w:t>
            </w:r>
            <w:r w:rsidRPr="00DD71AE">
              <w:rPr>
                <w:color w:val="000000"/>
                <w:sz w:val="28"/>
                <w:szCs w:val="28"/>
              </w:rPr>
              <w:t>пи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амфора</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0,612</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ореневища аїру, листя шавлії, бруньки берези, квітки лава</w:t>
            </w:r>
            <w:r w:rsidRPr="00DD71AE">
              <w:rPr>
                <w:color w:val="000000"/>
                <w:sz w:val="28"/>
                <w:szCs w:val="28"/>
              </w:rPr>
              <w:t>н</w:t>
            </w:r>
            <w:r w:rsidRPr="00DD71AE">
              <w:rPr>
                <w:color w:val="000000"/>
                <w:sz w:val="28"/>
                <w:szCs w:val="28"/>
              </w:rPr>
              <w:t>ди, плоди коріандру, трава розмарину, трава звіробою, трава дер</w:t>
            </w:r>
            <w:r w:rsidRPr="00DD71AE">
              <w:rPr>
                <w:color w:val="000000"/>
                <w:sz w:val="28"/>
                <w:szCs w:val="28"/>
              </w:rPr>
              <w:t>е</w:t>
            </w:r>
            <w:r w:rsidRPr="00DD71AE">
              <w:rPr>
                <w:color w:val="000000"/>
                <w:sz w:val="28"/>
                <w:szCs w:val="28"/>
              </w:rPr>
              <w:t>вію</w:t>
            </w:r>
          </w:p>
        </w:tc>
      </w:tr>
      <w:tr w:rsidR="002A1B6A" w:rsidRPr="00DD71AE" w:rsidTr="009573F4">
        <w:tblPrEx>
          <w:tblCellMar>
            <w:top w:w="0" w:type="dxa"/>
            <w:bottom w:w="0" w:type="dxa"/>
          </w:tblCellMar>
        </w:tblPrEx>
        <w:tc>
          <w:tcPr>
            <w:tcW w:w="871" w:type="pct"/>
            <w:vMerge w:val="restart"/>
          </w:tcPr>
          <w:p w:rsidR="002A1B6A" w:rsidRPr="00DD71AE" w:rsidRDefault="002A1B6A" w:rsidP="009573F4">
            <w:pPr>
              <w:widowControl w:val="0"/>
              <w:spacing w:line="260" w:lineRule="exact"/>
              <w:rPr>
                <w:color w:val="000000"/>
                <w:sz w:val="28"/>
                <w:szCs w:val="28"/>
              </w:rPr>
            </w:pPr>
            <w:r w:rsidRPr="00DD71AE">
              <w:rPr>
                <w:color w:val="000000"/>
                <w:sz w:val="28"/>
                <w:szCs w:val="28"/>
              </w:rPr>
              <w:t>Протизапальна</w:t>
            </w: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амфора</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П</w:t>
            </w:r>
            <w:r w:rsidRPr="00DD71AE">
              <w:rPr>
                <w:color w:val="000000"/>
                <w:sz w:val="28"/>
                <w:szCs w:val="28"/>
              </w:rPr>
              <w:t>лоди коріандру, трава розмарину, трава звіробою, трава дер</w:t>
            </w:r>
            <w:r w:rsidRPr="00DD71AE">
              <w:rPr>
                <w:color w:val="000000"/>
                <w:sz w:val="28"/>
                <w:szCs w:val="28"/>
              </w:rPr>
              <w:t>е</w:t>
            </w:r>
            <w:r w:rsidRPr="00DD71AE">
              <w:rPr>
                <w:color w:val="000000"/>
                <w:sz w:val="28"/>
                <w:szCs w:val="28"/>
              </w:rPr>
              <w:t>вію</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К</w:t>
            </w:r>
            <w:r w:rsidRPr="00DD71AE">
              <w:rPr>
                <w:color w:val="000000"/>
                <w:sz w:val="28"/>
                <w:szCs w:val="28"/>
              </w:rPr>
              <w:t>аламен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0,599</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ореневища аїру, лист алое</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А</w:t>
            </w:r>
            <w:r w:rsidRPr="00DD71AE">
              <w:rPr>
                <w:color w:val="000000"/>
                <w:sz w:val="28"/>
                <w:szCs w:val="28"/>
              </w:rPr>
              <w:t>корон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0,518</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липи, кв</w:t>
            </w:r>
            <w:r w:rsidRPr="00DD71AE">
              <w:rPr>
                <w:color w:val="000000"/>
                <w:sz w:val="28"/>
                <w:szCs w:val="28"/>
              </w:rPr>
              <w:t>і</w:t>
            </w:r>
            <w:r w:rsidRPr="00DD71AE">
              <w:rPr>
                <w:color w:val="000000"/>
                <w:sz w:val="28"/>
                <w:szCs w:val="28"/>
              </w:rPr>
              <w:t>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Азулен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0,571</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липи, кв</w:t>
            </w:r>
            <w:r w:rsidRPr="00DD71AE">
              <w:rPr>
                <w:color w:val="000000"/>
                <w:sz w:val="28"/>
                <w:szCs w:val="28"/>
              </w:rPr>
              <w:t>і</w:t>
            </w:r>
            <w:r w:rsidRPr="00DD71AE">
              <w:rPr>
                <w:color w:val="000000"/>
                <w:sz w:val="28"/>
                <w:szCs w:val="28"/>
              </w:rPr>
              <w:t>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sidRPr="00DD71AE">
              <w:rPr>
                <w:color w:val="000000"/>
                <w:sz w:val="28"/>
                <w:szCs w:val="28"/>
              </w:rPr>
              <w:sym w:font="Symbol" w:char="F061"/>
            </w:r>
            <w:r w:rsidRPr="00DD71AE">
              <w:rPr>
                <w:color w:val="000000"/>
                <w:sz w:val="28"/>
                <w:szCs w:val="28"/>
              </w:rPr>
              <w:t>-</w:t>
            </w:r>
            <w:r>
              <w:rPr>
                <w:color w:val="000000"/>
                <w:sz w:val="28"/>
                <w:szCs w:val="28"/>
              </w:rPr>
              <w:t>Т</w:t>
            </w:r>
            <w:r w:rsidRPr="00DD71AE">
              <w:rPr>
                <w:color w:val="000000"/>
                <w:sz w:val="28"/>
                <w:szCs w:val="28"/>
              </w:rPr>
              <w:t>ерпінен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0,525</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липи, кв</w:t>
            </w:r>
            <w:r w:rsidRPr="00DD71AE">
              <w:rPr>
                <w:color w:val="000000"/>
                <w:sz w:val="28"/>
                <w:szCs w:val="28"/>
              </w:rPr>
              <w:t>і</w:t>
            </w:r>
            <w:r w:rsidRPr="00DD71AE">
              <w:rPr>
                <w:color w:val="000000"/>
                <w:sz w:val="28"/>
                <w:szCs w:val="28"/>
              </w:rPr>
              <w:t>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М</w:t>
            </w:r>
            <w:r w:rsidRPr="00DD71AE">
              <w:rPr>
                <w:color w:val="000000"/>
                <w:sz w:val="28"/>
                <w:szCs w:val="28"/>
              </w:rPr>
              <w:t>ентон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0,532</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Л</w:t>
            </w:r>
            <w:r w:rsidRPr="00DD71AE">
              <w:rPr>
                <w:color w:val="000000"/>
                <w:sz w:val="28"/>
                <w:szCs w:val="28"/>
              </w:rPr>
              <w:t>истя м’яти перцевої, кореневища аїру, бруньки берези, листя шавлії, квітки липи, квітки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А</w:t>
            </w:r>
            <w:r w:rsidRPr="00DD71AE">
              <w:rPr>
                <w:color w:val="000000"/>
                <w:sz w:val="28"/>
                <w:szCs w:val="28"/>
              </w:rPr>
              <w:t>нетол</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0,513</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П</w:t>
            </w:r>
            <w:r w:rsidRPr="00DD71AE">
              <w:rPr>
                <w:color w:val="000000"/>
                <w:sz w:val="28"/>
                <w:szCs w:val="28"/>
              </w:rPr>
              <w:t>лоди коріандру, плоди анісу, плоди фенхелю, плоди кр</w:t>
            </w:r>
            <w:r w:rsidRPr="00DD71AE">
              <w:rPr>
                <w:color w:val="000000"/>
                <w:sz w:val="28"/>
                <w:szCs w:val="28"/>
              </w:rPr>
              <w:t>о</w:t>
            </w:r>
            <w:r w:rsidRPr="00DD71AE">
              <w:rPr>
                <w:color w:val="000000"/>
                <w:sz w:val="28"/>
                <w:szCs w:val="28"/>
              </w:rPr>
              <w:t>пу</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Б</w:t>
            </w:r>
            <w:r w:rsidRPr="00DD71AE">
              <w:rPr>
                <w:color w:val="000000"/>
                <w:sz w:val="28"/>
                <w:szCs w:val="28"/>
              </w:rPr>
              <w:t>ензальдегід</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0,614</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ореневища аїру, бруньки берези, листя шавлії, квітки липи, кв</w:t>
            </w:r>
            <w:r w:rsidRPr="00DD71AE">
              <w:rPr>
                <w:color w:val="000000"/>
                <w:sz w:val="28"/>
                <w:szCs w:val="28"/>
              </w:rPr>
              <w:t>і</w:t>
            </w:r>
            <w:r w:rsidRPr="00DD71AE">
              <w:rPr>
                <w:color w:val="000000"/>
                <w:sz w:val="28"/>
                <w:szCs w:val="28"/>
              </w:rPr>
              <w:t>тки ромашки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Х</w:t>
            </w:r>
            <w:r w:rsidRPr="00DD71AE">
              <w:rPr>
                <w:color w:val="000000"/>
                <w:sz w:val="28"/>
                <w:szCs w:val="28"/>
              </w:rPr>
              <w:t>амазулен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вітки ромашки, трава деревію</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Pr>
                <w:color w:val="000000"/>
                <w:sz w:val="28"/>
                <w:szCs w:val="28"/>
              </w:rPr>
              <w:t>К</w:t>
            </w:r>
            <w:r w:rsidRPr="00DD71AE">
              <w:rPr>
                <w:color w:val="000000"/>
                <w:sz w:val="28"/>
                <w:szCs w:val="28"/>
              </w:rPr>
              <w:t>верцетин</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0,506</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П</w:t>
            </w:r>
            <w:r w:rsidRPr="00DD71AE">
              <w:rPr>
                <w:color w:val="000000"/>
                <w:sz w:val="28"/>
                <w:szCs w:val="28"/>
              </w:rPr>
              <w:t>лоди софори</w:t>
            </w:r>
          </w:p>
        </w:tc>
      </w:tr>
      <w:tr w:rsidR="002A1B6A" w:rsidRPr="00DD71AE" w:rsidTr="009573F4">
        <w:tblPrEx>
          <w:tblCellMar>
            <w:top w:w="0" w:type="dxa"/>
            <w:bottom w:w="0" w:type="dxa"/>
          </w:tblCellMar>
        </w:tblPrEx>
        <w:tc>
          <w:tcPr>
            <w:tcW w:w="871" w:type="pct"/>
            <w:vMerge/>
          </w:tcPr>
          <w:p w:rsidR="002A1B6A" w:rsidRPr="00DD71AE" w:rsidRDefault="002A1B6A" w:rsidP="009573F4">
            <w:pPr>
              <w:widowControl w:val="0"/>
              <w:spacing w:line="260" w:lineRule="exact"/>
              <w:rPr>
                <w:color w:val="000000"/>
                <w:sz w:val="28"/>
                <w:szCs w:val="28"/>
              </w:rPr>
            </w:pPr>
          </w:p>
        </w:tc>
        <w:tc>
          <w:tcPr>
            <w:tcW w:w="861" w:type="pct"/>
          </w:tcPr>
          <w:p w:rsidR="002A1B6A" w:rsidRPr="00DD71AE" w:rsidRDefault="002A1B6A" w:rsidP="009573F4">
            <w:pPr>
              <w:widowControl w:val="0"/>
              <w:spacing w:line="260" w:lineRule="exact"/>
              <w:rPr>
                <w:color w:val="000000"/>
                <w:sz w:val="28"/>
                <w:szCs w:val="28"/>
              </w:rPr>
            </w:pPr>
            <w:r w:rsidRPr="00DD71AE">
              <w:rPr>
                <w:color w:val="000000"/>
                <w:sz w:val="28"/>
                <w:szCs w:val="28"/>
              </w:rPr>
              <w:t>о-гідроксикорична кисл</w:t>
            </w:r>
            <w:r w:rsidRPr="00DD71AE">
              <w:rPr>
                <w:color w:val="000000"/>
                <w:sz w:val="28"/>
                <w:szCs w:val="28"/>
              </w:rPr>
              <w:t>о</w:t>
            </w:r>
            <w:r w:rsidRPr="00DD71AE">
              <w:rPr>
                <w:color w:val="000000"/>
                <w:sz w:val="28"/>
                <w:szCs w:val="28"/>
              </w:rPr>
              <w:t>та</w:t>
            </w:r>
          </w:p>
        </w:tc>
        <w:tc>
          <w:tcPr>
            <w:tcW w:w="554" w:type="pct"/>
          </w:tcPr>
          <w:p w:rsidR="002A1B6A" w:rsidRPr="00DD71AE" w:rsidRDefault="002A1B6A" w:rsidP="009573F4">
            <w:pPr>
              <w:widowControl w:val="0"/>
              <w:spacing w:line="260" w:lineRule="exact"/>
              <w:jc w:val="center"/>
              <w:rPr>
                <w:color w:val="000000"/>
                <w:sz w:val="28"/>
                <w:szCs w:val="28"/>
              </w:rPr>
            </w:pPr>
            <w:r w:rsidRPr="00DD71AE">
              <w:rPr>
                <w:color w:val="000000"/>
                <w:sz w:val="28"/>
                <w:szCs w:val="28"/>
              </w:rPr>
              <w:t>0,559</w:t>
            </w:r>
          </w:p>
        </w:tc>
        <w:tc>
          <w:tcPr>
            <w:tcW w:w="2714" w:type="pct"/>
          </w:tcPr>
          <w:p w:rsidR="002A1B6A" w:rsidRPr="00DD71AE" w:rsidRDefault="002A1B6A" w:rsidP="009573F4">
            <w:pPr>
              <w:widowControl w:val="0"/>
              <w:spacing w:line="260" w:lineRule="exact"/>
              <w:rPr>
                <w:color w:val="000000"/>
                <w:sz w:val="28"/>
                <w:szCs w:val="28"/>
              </w:rPr>
            </w:pPr>
            <w:r>
              <w:rPr>
                <w:color w:val="000000"/>
                <w:sz w:val="28"/>
                <w:szCs w:val="28"/>
              </w:rPr>
              <w:t>Т</w:t>
            </w:r>
            <w:r w:rsidRPr="00DD71AE">
              <w:rPr>
                <w:color w:val="000000"/>
                <w:sz w:val="28"/>
                <w:szCs w:val="28"/>
              </w:rPr>
              <w:t>рава буркуну</w:t>
            </w:r>
          </w:p>
        </w:tc>
      </w:tr>
    </w:tbl>
    <w:p w:rsidR="002A1B6A" w:rsidRPr="00DD71AE" w:rsidRDefault="002A1B6A" w:rsidP="002A1B6A">
      <w:pPr>
        <w:widowControl w:val="0"/>
        <w:spacing w:before="120" w:line="360" w:lineRule="auto"/>
        <w:ind w:firstLine="709"/>
        <w:jc w:val="both"/>
        <w:rPr>
          <w:i/>
          <w:color w:val="000000"/>
          <w:sz w:val="28"/>
          <w:szCs w:val="28"/>
        </w:rPr>
      </w:pPr>
      <w:r>
        <w:rPr>
          <w:i/>
          <w:color w:val="000000"/>
          <w:sz w:val="28"/>
          <w:szCs w:val="28"/>
        </w:rPr>
        <w:t xml:space="preserve">Примітка. </w:t>
      </w:r>
      <w:r w:rsidRPr="00DD71AE">
        <w:rPr>
          <w:i/>
          <w:color w:val="000000"/>
          <w:sz w:val="28"/>
          <w:szCs w:val="28"/>
        </w:rPr>
        <w:t>+* - д</w:t>
      </w:r>
      <w:r>
        <w:rPr>
          <w:i/>
          <w:color w:val="000000"/>
          <w:sz w:val="28"/>
          <w:szCs w:val="28"/>
        </w:rPr>
        <w:t>ія  відома для даної речовини</w:t>
      </w:r>
    </w:p>
    <w:p w:rsidR="002A1B6A" w:rsidRPr="00DD71AE" w:rsidRDefault="002A1B6A" w:rsidP="002A1B6A">
      <w:pPr>
        <w:widowControl w:val="0"/>
        <w:spacing w:line="360" w:lineRule="auto"/>
        <w:ind w:firstLine="709"/>
        <w:jc w:val="both"/>
        <w:rPr>
          <w:color w:val="000000"/>
        </w:rPr>
        <w:sectPr w:rsidR="002A1B6A" w:rsidRPr="00DD71AE" w:rsidSect="002341A9">
          <w:headerReference w:type="default" r:id="rId55"/>
          <w:pgSz w:w="16838" w:h="11906" w:orient="landscape"/>
          <w:pgMar w:top="1701" w:right="1134" w:bottom="851" w:left="1134" w:header="709" w:footer="709" w:gutter="0"/>
          <w:cols w:space="708"/>
          <w:docGrid w:linePitch="360"/>
        </w:sectPr>
      </w:pPr>
    </w:p>
    <w:p w:rsidR="002A1B6A" w:rsidRPr="00DD71AE" w:rsidRDefault="002A1B6A" w:rsidP="002A1B6A">
      <w:pPr>
        <w:pStyle w:val="afffffffff6"/>
        <w:rPr>
          <w:color w:val="000000"/>
        </w:rPr>
      </w:pPr>
      <w:r w:rsidRPr="00DD71AE">
        <w:rPr>
          <w:color w:val="000000"/>
        </w:rPr>
        <w:lastRenderedPageBreak/>
        <w:t xml:space="preserve">Щодо </w:t>
      </w:r>
      <w:r w:rsidRPr="00DD71AE">
        <w:rPr>
          <w:b/>
          <w:i/>
          <w:color w:val="000000"/>
        </w:rPr>
        <w:t>неспецифічної</w:t>
      </w:r>
      <w:r w:rsidRPr="00DD71AE">
        <w:rPr>
          <w:color w:val="000000"/>
        </w:rPr>
        <w:t xml:space="preserve"> дії, то за результатами компьютерного скринінгу (табл. 3) спазмолітичну активність було виявлено у камфори, </w:t>
      </w:r>
      <w:r w:rsidRPr="00DD71AE">
        <w:rPr>
          <w:color w:val="000000"/>
        </w:rPr>
        <w:sym w:font="Symbol" w:char="F061"/>
      </w:r>
      <w:r w:rsidRPr="00DD71AE">
        <w:rPr>
          <w:color w:val="000000"/>
        </w:rPr>
        <w:t xml:space="preserve">-пінену, </w:t>
      </w:r>
      <w:r w:rsidRPr="00DD71AE">
        <w:rPr>
          <w:color w:val="000000"/>
        </w:rPr>
        <w:sym w:font="Symbol" w:char="F062"/>
      </w:r>
      <w:r w:rsidRPr="00DD71AE">
        <w:rPr>
          <w:color w:val="000000"/>
        </w:rPr>
        <w:t xml:space="preserve">-пінену, </w:t>
      </w:r>
      <w:r w:rsidRPr="00DD71AE">
        <w:rPr>
          <w:color w:val="000000"/>
        </w:rPr>
        <w:sym w:font="Symbol" w:char="F061"/>
      </w:r>
      <w:r w:rsidRPr="00DD71AE">
        <w:rPr>
          <w:color w:val="000000"/>
        </w:rPr>
        <w:t>-терпінену, бензилового спирту, фраксину (входять до складу ефі</w:t>
      </w:r>
      <w:r w:rsidRPr="00DD71AE">
        <w:rPr>
          <w:color w:val="000000"/>
        </w:rPr>
        <w:t>р</w:t>
      </w:r>
      <w:r w:rsidRPr="00DD71AE">
        <w:rPr>
          <w:color w:val="000000"/>
        </w:rPr>
        <w:t xml:space="preserve">ної олії </w:t>
      </w:r>
      <w:r w:rsidRPr="00DD71AE">
        <w:rPr>
          <w:i/>
          <w:color w:val="000000"/>
        </w:rPr>
        <w:t>кореневищ аїру, бруньок берези, листя шавлії, квіток липи</w:t>
      </w:r>
      <w:r>
        <w:rPr>
          <w:i/>
          <w:color w:val="000000"/>
        </w:rPr>
        <w:t>)</w:t>
      </w:r>
      <w:r w:rsidRPr="00DD71AE">
        <w:rPr>
          <w:color w:val="000000"/>
        </w:rPr>
        <w:t>; дигідр</w:t>
      </w:r>
      <w:r w:rsidRPr="00DD71AE">
        <w:rPr>
          <w:color w:val="000000"/>
        </w:rPr>
        <w:t>о</w:t>
      </w:r>
      <w:r w:rsidRPr="00DD71AE">
        <w:rPr>
          <w:color w:val="000000"/>
        </w:rPr>
        <w:t>кумарину (</w:t>
      </w:r>
      <w:r w:rsidRPr="00DD71AE">
        <w:rPr>
          <w:i/>
          <w:color w:val="000000"/>
        </w:rPr>
        <w:t>трава буркуну</w:t>
      </w:r>
      <w:r w:rsidRPr="00DD71AE">
        <w:rPr>
          <w:color w:val="000000"/>
        </w:rPr>
        <w:t>); протизапальна активність була визначена у ка</w:t>
      </w:r>
      <w:r w:rsidRPr="00DD71AE">
        <w:rPr>
          <w:color w:val="000000"/>
        </w:rPr>
        <w:t>м</w:t>
      </w:r>
      <w:r w:rsidRPr="00DD71AE">
        <w:rPr>
          <w:color w:val="000000"/>
        </w:rPr>
        <w:t xml:space="preserve">фори, </w:t>
      </w:r>
      <w:r w:rsidRPr="00DD71AE">
        <w:rPr>
          <w:color w:val="000000"/>
        </w:rPr>
        <w:sym w:font="Symbol" w:char="F061"/>
      </w:r>
      <w:r w:rsidRPr="00DD71AE">
        <w:rPr>
          <w:color w:val="000000"/>
        </w:rPr>
        <w:t xml:space="preserve">-каламену, акорону, азулену, </w:t>
      </w:r>
      <w:r w:rsidRPr="00DD71AE">
        <w:rPr>
          <w:color w:val="000000"/>
        </w:rPr>
        <w:sym w:font="Symbol" w:char="F061"/>
      </w:r>
      <w:r w:rsidRPr="00DD71AE">
        <w:rPr>
          <w:color w:val="000000"/>
        </w:rPr>
        <w:t>-терпінену, ментону, анетолу, бензальдегіду, х</w:t>
      </w:r>
      <w:r w:rsidRPr="00DD71AE">
        <w:rPr>
          <w:color w:val="000000"/>
        </w:rPr>
        <w:t>а</w:t>
      </w:r>
      <w:r w:rsidRPr="00DD71AE">
        <w:rPr>
          <w:color w:val="000000"/>
        </w:rPr>
        <w:t xml:space="preserve">мазулену (ефірні олії </w:t>
      </w:r>
      <w:r w:rsidRPr="00DD71AE">
        <w:rPr>
          <w:i/>
          <w:color w:val="000000"/>
        </w:rPr>
        <w:t>кореневищ аїру, бруньок берези, листя шавлії, квіток липи</w:t>
      </w:r>
      <w:r w:rsidRPr="00DD71AE">
        <w:rPr>
          <w:color w:val="000000"/>
        </w:rPr>
        <w:t xml:space="preserve">, </w:t>
      </w:r>
      <w:r w:rsidRPr="00DD71AE">
        <w:rPr>
          <w:i/>
          <w:color w:val="000000"/>
        </w:rPr>
        <w:t>квіток ромашки</w:t>
      </w:r>
      <w:r w:rsidRPr="00DD71AE">
        <w:rPr>
          <w:color w:val="000000"/>
        </w:rPr>
        <w:t>), мелілотозиду, о-гідроксикоричної кислоти (</w:t>
      </w:r>
      <w:r w:rsidRPr="00DD71AE">
        <w:rPr>
          <w:i/>
          <w:color w:val="000000"/>
        </w:rPr>
        <w:t>трава бурк</w:t>
      </w:r>
      <w:r w:rsidRPr="00DD71AE">
        <w:rPr>
          <w:i/>
          <w:color w:val="000000"/>
        </w:rPr>
        <w:t>у</w:t>
      </w:r>
      <w:r w:rsidRPr="00DD71AE">
        <w:rPr>
          <w:i/>
          <w:color w:val="000000"/>
        </w:rPr>
        <w:t>ну</w:t>
      </w:r>
      <w:r w:rsidRPr="00DD71AE">
        <w:rPr>
          <w:color w:val="000000"/>
        </w:rPr>
        <w:t>), кверцетину (</w:t>
      </w:r>
      <w:r w:rsidRPr="00DD71AE">
        <w:rPr>
          <w:i/>
          <w:color w:val="000000"/>
        </w:rPr>
        <w:t>плоди софори</w:t>
      </w:r>
      <w:r w:rsidRPr="00DD71AE">
        <w:rPr>
          <w:color w:val="000000"/>
        </w:rPr>
        <w:t xml:space="preserve">). Вміст флавоноїдів, ефірної олії, каротиноїдів, гідроксикоричних кислот та сапонінів вказує на протизапальну активність </w:t>
      </w:r>
      <w:r w:rsidRPr="00DD71AE">
        <w:rPr>
          <w:i/>
          <w:color w:val="000000"/>
        </w:rPr>
        <w:t>кв</w:t>
      </w:r>
      <w:r w:rsidRPr="00DD71AE">
        <w:rPr>
          <w:i/>
          <w:color w:val="000000"/>
        </w:rPr>
        <w:t>і</w:t>
      </w:r>
      <w:r w:rsidRPr="00DD71AE">
        <w:rPr>
          <w:i/>
          <w:color w:val="000000"/>
        </w:rPr>
        <w:t xml:space="preserve">ток </w:t>
      </w:r>
      <w:r>
        <w:rPr>
          <w:i/>
          <w:color w:val="000000"/>
        </w:rPr>
        <w:t>нагідків</w:t>
      </w:r>
      <w:r w:rsidRPr="00DD71AE">
        <w:rPr>
          <w:color w:val="000000"/>
        </w:rPr>
        <w:t>.</w:t>
      </w:r>
    </w:p>
    <w:p w:rsidR="002A1B6A" w:rsidRDefault="002A1B6A" w:rsidP="002A1B6A">
      <w:pPr>
        <w:pStyle w:val="afffffffff6"/>
        <w:rPr>
          <w:color w:val="000000"/>
        </w:rPr>
      </w:pPr>
      <w:r w:rsidRPr="00DD71AE">
        <w:rPr>
          <w:color w:val="000000"/>
        </w:rPr>
        <w:t>Крім того, ми звернули увагу</w:t>
      </w:r>
      <w:r>
        <w:rPr>
          <w:color w:val="000000"/>
        </w:rPr>
        <w:t xml:space="preserve"> на те</w:t>
      </w:r>
      <w:r w:rsidRPr="00DD71AE">
        <w:rPr>
          <w:color w:val="000000"/>
        </w:rPr>
        <w:t>, що за літературними даними</w:t>
      </w:r>
      <w:r>
        <w:rPr>
          <w:color w:val="000000"/>
        </w:rPr>
        <w:t>,</w:t>
      </w:r>
      <w:r w:rsidRPr="00DD71AE">
        <w:rPr>
          <w:color w:val="000000"/>
        </w:rPr>
        <w:t xml:space="preserve"> на</w:t>
      </w:r>
      <w:r w:rsidRPr="00DD71AE">
        <w:rPr>
          <w:color w:val="000000"/>
        </w:rPr>
        <w:t>й</w:t>
      </w:r>
      <w:r w:rsidRPr="00DD71AE">
        <w:rPr>
          <w:color w:val="000000"/>
        </w:rPr>
        <w:t>більшу протизапальну активність серед природних БАР мають гідроксикор</w:t>
      </w:r>
      <w:r w:rsidRPr="00DD71AE">
        <w:rPr>
          <w:color w:val="000000"/>
        </w:rPr>
        <w:t>и</w:t>
      </w:r>
      <w:r w:rsidRPr="00DD71AE">
        <w:rPr>
          <w:color w:val="000000"/>
        </w:rPr>
        <w:t>чні кислоти, флавоноїдні глікозиди та їх аглікони. На жаль, особливістю пр</w:t>
      </w:r>
      <w:r w:rsidRPr="00DD71AE">
        <w:rPr>
          <w:color w:val="000000"/>
        </w:rPr>
        <w:t>о</w:t>
      </w:r>
      <w:r w:rsidRPr="00DD71AE">
        <w:rPr>
          <w:color w:val="000000"/>
        </w:rPr>
        <w:t>грами PASS є неможливість аналізувати вуглеводні сполуки. Тому фармак</w:t>
      </w:r>
      <w:r w:rsidRPr="00DD71AE">
        <w:rPr>
          <w:color w:val="000000"/>
        </w:rPr>
        <w:t>о</w:t>
      </w:r>
      <w:r w:rsidRPr="00DD71AE">
        <w:rPr>
          <w:color w:val="000000"/>
        </w:rPr>
        <w:t>логічна активність була розрахована тільки для агліконів – кверцетину, кемпферолу, геніст</w:t>
      </w:r>
      <w:r w:rsidRPr="00DD71AE">
        <w:rPr>
          <w:color w:val="000000"/>
        </w:rPr>
        <w:t>е</w:t>
      </w:r>
      <w:r w:rsidRPr="00DD71AE">
        <w:rPr>
          <w:color w:val="000000"/>
        </w:rPr>
        <w:t xml:space="preserve">їну, які у великій кількості містяться у </w:t>
      </w:r>
      <w:r w:rsidRPr="00DD71AE">
        <w:rPr>
          <w:i/>
          <w:color w:val="000000"/>
        </w:rPr>
        <w:t>плодах софори</w:t>
      </w:r>
      <w:r w:rsidRPr="00DD71AE">
        <w:rPr>
          <w:color w:val="000000"/>
        </w:rPr>
        <w:t>. Для цих сполук були відмічені капілярозміцнювальна активність та інгібуюча дія на проникн</w:t>
      </w:r>
      <w:r>
        <w:rPr>
          <w:color w:val="000000"/>
        </w:rPr>
        <w:t>і</w:t>
      </w:r>
      <w:r w:rsidRPr="00DD71AE">
        <w:rPr>
          <w:color w:val="000000"/>
        </w:rPr>
        <w:t>сть мембран (що збігається з результатами попередніх досл</w:t>
      </w:r>
      <w:r w:rsidRPr="00DD71AE">
        <w:rPr>
          <w:color w:val="000000"/>
        </w:rPr>
        <w:t>і</w:t>
      </w:r>
      <w:r w:rsidRPr="00DD71AE">
        <w:rPr>
          <w:color w:val="000000"/>
        </w:rPr>
        <w:t>джень)</w:t>
      </w:r>
      <w:r w:rsidRPr="00151D62">
        <w:rPr>
          <w:color w:val="000000"/>
        </w:rPr>
        <w:t xml:space="preserve"> </w:t>
      </w:r>
      <w:r>
        <w:rPr>
          <w:color w:val="000000"/>
        </w:rPr>
        <w:sym w:font="Symbol" w:char="F05B"/>
      </w:r>
      <w:r w:rsidRPr="005B2D64">
        <w:rPr>
          <w:color w:val="000000"/>
        </w:rPr>
        <w:t>224</w:t>
      </w:r>
      <w:r>
        <w:rPr>
          <w:color w:val="000000"/>
        </w:rPr>
        <w:sym w:font="Symbol" w:char="F05D"/>
      </w:r>
      <w:r w:rsidRPr="00DD71AE">
        <w:rPr>
          <w:color w:val="000000"/>
        </w:rPr>
        <w:t xml:space="preserve">. </w:t>
      </w:r>
    </w:p>
    <w:p w:rsidR="002A1B6A" w:rsidRPr="00F37FEC" w:rsidRDefault="002A1B6A" w:rsidP="002A1B6A">
      <w:pPr>
        <w:pStyle w:val="afffffffff6"/>
        <w:rPr>
          <w:color w:val="000000"/>
          <w:spacing w:val="2"/>
        </w:rPr>
      </w:pPr>
      <w:r w:rsidRPr="00F37FEC">
        <w:rPr>
          <w:color w:val="000000"/>
          <w:spacing w:val="2"/>
        </w:rPr>
        <w:t>Ці види дії також сприяють усуненню набряків, які супроводжують запалення передміхурової залози. З гідроксикоричних кислот були проаналіз</w:t>
      </w:r>
      <w:r w:rsidRPr="00F37FEC">
        <w:rPr>
          <w:color w:val="000000"/>
          <w:spacing w:val="2"/>
        </w:rPr>
        <w:t>о</w:t>
      </w:r>
      <w:r w:rsidRPr="00F37FEC">
        <w:rPr>
          <w:color w:val="000000"/>
          <w:spacing w:val="2"/>
        </w:rPr>
        <w:t xml:space="preserve">вані </w:t>
      </w:r>
      <w:r w:rsidRPr="00F37FEC">
        <w:rPr>
          <w:i/>
          <w:color w:val="000000"/>
          <w:spacing w:val="2"/>
        </w:rPr>
        <w:t>п</w:t>
      </w:r>
      <w:r w:rsidRPr="00F37FEC">
        <w:rPr>
          <w:color w:val="000000"/>
          <w:spacing w:val="2"/>
        </w:rPr>
        <w:t>-кумарова, кавова, ферулова та синапова. Для них були визначені кап</w:t>
      </w:r>
      <w:r w:rsidRPr="00F37FEC">
        <w:rPr>
          <w:color w:val="000000"/>
          <w:spacing w:val="2"/>
        </w:rPr>
        <w:t>і</w:t>
      </w:r>
      <w:r w:rsidRPr="00F37FEC">
        <w:rPr>
          <w:color w:val="000000"/>
          <w:spacing w:val="2"/>
        </w:rPr>
        <w:t>лярозміцнювальна активність, інгібуюча дія на проникність мембран, антигістамінна дія, крім того, стосовно ферулової кислоти визначена вірог</w:t>
      </w:r>
      <w:r w:rsidRPr="00F37FEC">
        <w:rPr>
          <w:color w:val="000000"/>
          <w:spacing w:val="2"/>
        </w:rPr>
        <w:t>і</w:t>
      </w:r>
      <w:r w:rsidRPr="00F37FEC">
        <w:rPr>
          <w:color w:val="000000"/>
          <w:spacing w:val="2"/>
        </w:rPr>
        <w:t>дність застосування для лікування ДГПЗ та психосексуальної дисфункції у чолов</w:t>
      </w:r>
      <w:r w:rsidRPr="00F37FEC">
        <w:rPr>
          <w:color w:val="000000"/>
          <w:spacing w:val="2"/>
        </w:rPr>
        <w:t>і</w:t>
      </w:r>
      <w:r w:rsidRPr="00F37FEC">
        <w:rPr>
          <w:color w:val="000000"/>
          <w:spacing w:val="2"/>
        </w:rPr>
        <w:t>ків.</w:t>
      </w:r>
    </w:p>
    <w:p w:rsidR="002A1B6A" w:rsidRPr="003B149E" w:rsidRDefault="002A1B6A" w:rsidP="002A1B6A">
      <w:pPr>
        <w:pStyle w:val="afffffffff6"/>
        <w:rPr>
          <w:bCs/>
          <w:color w:val="000000"/>
        </w:rPr>
      </w:pPr>
    </w:p>
    <w:p w:rsidR="002A1B6A" w:rsidRPr="003B149E" w:rsidRDefault="002A1B6A" w:rsidP="002A1B6A">
      <w:pPr>
        <w:pStyle w:val="afffffffff6"/>
        <w:rPr>
          <w:bCs/>
          <w:color w:val="000000"/>
        </w:rPr>
      </w:pPr>
      <w:bookmarkStart w:id="67" w:name="_Toc230362075"/>
    </w:p>
    <w:p w:rsidR="002A1B6A" w:rsidRPr="003B149E" w:rsidRDefault="002A1B6A" w:rsidP="002A1B6A">
      <w:pPr>
        <w:pStyle w:val="afffffffff6"/>
        <w:rPr>
          <w:bCs/>
          <w:color w:val="000000"/>
        </w:rPr>
      </w:pPr>
    </w:p>
    <w:p w:rsidR="002A1B6A" w:rsidRDefault="002A1B6A" w:rsidP="002A1B6A">
      <w:pPr>
        <w:pStyle w:val="20"/>
        <w:keepNext w:val="0"/>
        <w:rPr>
          <w:color w:val="000000"/>
        </w:rPr>
      </w:pPr>
      <w:bookmarkStart w:id="68" w:name="_Toc232501622"/>
      <w:r>
        <w:rPr>
          <w:color w:val="000000"/>
        </w:rPr>
        <w:t>3</w:t>
      </w:r>
      <w:r w:rsidRPr="00DD71AE">
        <w:rPr>
          <w:color w:val="000000"/>
        </w:rPr>
        <w:t>.</w:t>
      </w:r>
      <w:r>
        <w:rPr>
          <w:color w:val="000000"/>
        </w:rPr>
        <w:t>8.</w:t>
      </w:r>
      <w:r w:rsidRPr="00DD71AE">
        <w:rPr>
          <w:color w:val="000000"/>
        </w:rPr>
        <w:t xml:space="preserve"> Теоретичне обґрунтування лікарської форми препаратів для </w:t>
      </w:r>
      <w:r w:rsidRPr="00DD71AE">
        <w:rPr>
          <w:color w:val="000000"/>
        </w:rPr>
        <w:br/>
        <w:t xml:space="preserve">лікування бронхолегеневих, гінекологічних захворювань та </w:t>
      </w:r>
      <w:r>
        <w:rPr>
          <w:color w:val="000000"/>
        </w:rPr>
        <w:br/>
      </w:r>
      <w:r w:rsidRPr="00DD71AE">
        <w:rPr>
          <w:color w:val="000000"/>
        </w:rPr>
        <w:t>захворювань п</w:t>
      </w:r>
      <w:r w:rsidRPr="00DD71AE">
        <w:rPr>
          <w:color w:val="000000"/>
        </w:rPr>
        <w:t>е</w:t>
      </w:r>
      <w:r w:rsidRPr="00DD71AE">
        <w:rPr>
          <w:color w:val="000000"/>
        </w:rPr>
        <w:t>редміхурової залози</w:t>
      </w:r>
      <w:bookmarkEnd w:id="67"/>
      <w:bookmarkEnd w:id="68"/>
    </w:p>
    <w:p w:rsidR="002A1B6A" w:rsidRPr="003B149E" w:rsidRDefault="002A1B6A" w:rsidP="002A1B6A">
      <w:pPr>
        <w:pStyle w:val="afffffffff6"/>
        <w:rPr>
          <w:bCs/>
          <w:color w:val="000000"/>
        </w:rPr>
      </w:pPr>
    </w:p>
    <w:p w:rsidR="002A1B6A" w:rsidRPr="003B149E" w:rsidRDefault="002A1B6A" w:rsidP="002A1B6A">
      <w:pPr>
        <w:pStyle w:val="afffffffff6"/>
        <w:rPr>
          <w:bCs/>
          <w:color w:val="000000"/>
        </w:rPr>
      </w:pPr>
    </w:p>
    <w:p w:rsidR="002A1B6A" w:rsidRPr="00DD71AE" w:rsidRDefault="002A1B6A" w:rsidP="002A1B6A">
      <w:pPr>
        <w:pStyle w:val="afffffffff6"/>
        <w:rPr>
          <w:color w:val="000000"/>
        </w:rPr>
      </w:pPr>
      <w:r w:rsidRPr="00DD71AE">
        <w:rPr>
          <w:bCs/>
          <w:color w:val="000000"/>
        </w:rPr>
        <w:t>Використання лікарських засобів у медичній практиці передбачає з</w:t>
      </w:r>
      <w:r w:rsidRPr="00DD71AE">
        <w:rPr>
          <w:bCs/>
          <w:color w:val="000000"/>
        </w:rPr>
        <w:t>а</w:t>
      </w:r>
      <w:r w:rsidRPr="00DD71AE">
        <w:rPr>
          <w:bCs/>
          <w:color w:val="000000"/>
        </w:rPr>
        <w:t xml:space="preserve">стосування різних лікарських форм. </w:t>
      </w:r>
      <w:r w:rsidRPr="00DD71AE">
        <w:rPr>
          <w:color w:val="000000"/>
        </w:rPr>
        <w:t>Класичне визначення лікарської форми</w:t>
      </w:r>
      <w:r>
        <w:rPr>
          <w:color w:val="000000"/>
        </w:rPr>
        <w:t>,</w:t>
      </w:r>
      <w:r w:rsidRPr="00DD71AE">
        <w:rPr>
          <w:color w:val="000000"/>
        </w:rPr>
        <w:t xml:space="preserve"> як зручної для прийому хворими, раціональної з фармакокінетичної точки зору</w:t>
      </w:r>
      <w:r>
        <w:rPr>
          <w:color w:val="000000"/>
        </w:rPr>
        <w:t xml:space="preserve"> та з точки зору забезпечення оптимальної терапевтичної дії,</w:t>
      </w:r>
      <w:r w:rsidRPr="00DD71AE">
        <w:rPr>
          <w:color w:val="000000"/>
        </w:rPr>
        <w:t xml:space="preserve"> вживається і </w:t>
      </w:r>
      <w:r>
        <w:rPr>
          <w:color w:val="000000"/>
        </w:rPr>
        <w:t>сьогод</w:t>
      </w:r>
      <w:r w:rsidRPr="00DD71AE">
        <w:rPr>
          <w:color w:val="000000"/>
        </w:rPr>
        <w:t xml:space="preserve">ні. Терапевтична цінність багатьох ліків знижується через занадто швидке виведення їх з організму, а також </w:t>
      </w:r>
      <w:r>
        <w:rPr>
          <w:color w:val="000000"/>
        </w:rPr>
        <w:t>у</w:t>
      </w:r>
      <w:r w:rsidRPr="00DD71AE">
        <w:rPr>
          <w:color w:val="000000"/>
        </w:rPr>
        <w:t>наслідок втр</w:t>
      </w:r>
      <w:r w:rsidRPr="00DD71AE">
        <w:rPr>
          <w:color w:val="000000"/>
        </w:rPr>
        <w:t>а</w:t>
      </w:r>
      <w:r w:rsidRPr="00DD71AE">
        <w:rPr>
          <w:color w:val="000000"/>
        </w:rPr>
        <w:t>ти ними специ</w:t>
      </w:r>
      <w:r>
        <w:rPr>
          <w:color w:val="000000"/>
        </w:rPr>
        <w:t>фічної дії та виникнення, поряд</w:t>
      </w:r>
      <w:r w:rsidRPr="00DD71AE">
        <w:rPr>
          <w:color w:val="000000"/>
        </w:rPr>
        <w:t xml:space="preserve"> з цим, побічних ефектів. Раціонально підібрані лікарські форми дозволяють максимально використовувати лікувальну дію преп</w:t>
      </w:r>
      <w:r w:rsidRPr="00DD71AE">
        <w:rPr>
          <w:color w:val="000000"/>
        </w:rPr>
        <w:t>а</w:t>
      </w:r>
      <w:r w:rsidRPr="00DD71AE">
        <w:rPr>
          <w:color w:val="000000"/>
        </w:rPr>
        <w:t>ратів при мінімальних побічних ефектах, істотно змінювати характер дії субстанції, якщо необхідно, то прискорювати чи пролонгувати її, регул</w:t>
      </w:r>
      <w:r w:rsidRPr="00DD71AE">
        <w:rPr>
          <w:color w:val="000000"/>
        </w:rPr>
        <w:t>ю</w:t>
      </w:r>
      <w:r w:rsidRPr="00DD71AE">
        <w:rPr>
          <w:color w:val="000000"/>
        </w:rPr>
        <w:t xml:space="preserve">вати всмоктування і виведення, </w:t>
      </w:r>
      <w:r>
        <w:rPr>
          <w:color w:val="000000"/>
        </w:rPr>
        <w:t>з</w:t>
      </w:r>
      <w:r w:rsidRPr="00DD71AE">
        <w:rPr>
          <w:color w:val="000000"/>
        </w:rPr>
        <w:t>ниж</w:t>
      </w:r>
      <w:r>
        <w:rPr>
          <w:color w:val="000000"/>
        </w:rPr>
        <w:t>ув</w:t>
      </w:r>
      <w:r w:rsidRPr="00DD71AE">
        <w:rPr>
          <w:color w:val="000000"/>
        </w:rPr>
        <w:t>ати алерг</w:t>
      </w:r>
      <w:r>
        <w:rPr>
          <w:color w:val="000000"/>
        </w:rPr>
        <w:t>енн</w:t>
      </w:r>
      <w:r w:rsidRPr="00DD71AE">
        <w:rPr>
          <w:color w:val="000000"/>
        </w:rPr>
        <w:t>у дію, при необхідності покращувати органолептичні властивості препаратів та ін. Часто саме вибір оптим</w:t>
      </w:r>
      <w:r w:rsidRPr="00DD71AE">
        <w:rPr>
          <w:color w:val="000000"/>
        </w:rPr>
        <w:t>а</w:t>
      </w:r>
      <w:r w:rsidRPr="00DD71AE">
        <w:rPr>
          <w:color w:val="000000"/>
        </w:rPr>
        <w:t>льної лікарської форми і використання адекватного шляху введення препарату в організм хворого визна</w:t>
      </w:r>
      <w:r>
        <w:rPr>
          <w:color w:val="000000"/>
        </w:rPr>
        <w:t>є</w:t>
      </w:r>
      <w:r w:rsidRPr="00DD71AE">
        <w:rPr>
          <w:color w:val="000000"/>
        </w:rPr>
        <w:t xml:space="preserve"> клінічну ефективність лік</w:t>
      </w:r>
      <w:r w:rsidRPr="00DD71AE">
        <w:rPr>
          <w:color w:val="000000"/>
        </w:rPr>
        <w:t>у</w:t>
      </w:r>
      <w:r w:rsidRPr="00DD71AE">
        <w:rPr>
          <w:color w:val="000000"/>
        </w:rPr>
        <w:t xml:space="preserve">вання </w:t>
      </w:r>
      <w:r w:rsidRPr="00DD71AE">
        <w:rPr>
          <w:color w:val="000000"/>
        </w:rPr>
        <w:sym w:font="Symbol" w:char="F05B"/>
      </w:r>
      <w:r w:rsidRPr="005B2D64">
        <w:rPr>
          <w:color w:val="000000"/>
        </w:rPr>
        <w:t xml:space="preserve">153, </w:t>
      </w:r>
      <w:r>
        <w:rPr>
          <w:color w:val="000000"/>
        </w:rPr>
        <w:t>154</w:t>
      </w:r>
      <w:r w:rsidRPr="005B2D64">
        <w:rPr>
          <w:color w:val="000000"/>
        </w:rPr>
        <w:t>, 361</w:t>
      </w:r>
      <w:r w:rsidRPr="00DD71AE">
        <w:rPr>
          <w:color w:val="000000"/>
        </w:rPr>
        <w:sym w:font="Symbol" w:char="F05D"/>
      </w:r>
      <w:r w:rsidRPr="00DD71AE">
        <w:rPr>
          <w:color w:val="000000"/>
        </w:rPr>
        <w:t>.</w:t>
      </w:r>
      <w:r w:rsidRPr="005B2D64">
        <w:rPr>
          <w:color w:val="000000"/>
        </w:rPr>
        <w:t xml:space="preserve"> </w:t>
      </w:r>
      <w:r>
        <w:rPr>
          <w:bCs/>
          <w:color w:val="000000"/>
        </w:rPr>
        <w:t>У зв’язку з цим</w:t>
      </w:r>
      <w:r w:rsidRPr="00DD71AE">
        <w:rPr>
          <w:bCs/>
          <w:color w:val="000000"/>
        </w:rPr>
        <w:t xml:space="preserve"> лікарська форма повинна відповідати лікувальному призначенню, мати високу біодоступність лікарської субстанції, точність дозува</w:t>
      </w:r>
      <w:r w:rsidRPr="00DD71AE">
        <w:rPr>
          <w:bCs/>
          <w:color w:val="000000"/>
        </w:rPr>
        <w:t>н</w:t>
      </w:r>
      <w:r w:rsidRPr="00DD71AE">
        <w:rPr>
          <w:bCs/>
          <w:color w:val="000000"/>
        </w:rPr>
        <w:t xml:space="preserve">ня, стабільність у процесі зберігання, відповідність нормам мікробної контамінації (при необхідності консервування), </w:t>
      </w:r>
      <w:r>
        <w:rPr>
          <w:bCs/>
          <w:color w:val="000000"/>
        </w:rPr>
        <w:t xml:space="preserve">повинна бути </w:t>
      </w:r>
      <w:r w:rsidRPr="00DD71AE">
        <w:rPr>
          <w:bCs/>
          <w:color w:val="000000"/>
        </w:rPr>
        <w:t>зручн</w:t>
      </w:r>
      <w:r>
        <w:rPr>
          <w:bCs/>
          <w:color w:val="000000"/>
        </w:rPr>
        <w:t>ою для</w:t>
      </w:r>
      <w:r w:rsidRPr="00DD71AE">
        <w:rPr>
          <w:bCs/>
          <w:color w:val="000000"/>
        </w:rPr>
        <w:t xml:space="preserve"> прийому та ін.</w:t>
      </w:r>
    </w:p>
    <w:p w:rsidR="002A1B6A" w:rsidRPr="00DD71AE" w:rsidRDefault="002A1B6A" w:rsidP="002A1B6A">
      <w:pPr>
        <w:pStyle w:val="afffffffff6"/>
        <w:rPr>
          <w:color w:val="000000"/>
        </w:rPr>
      </w:pPr>
      <w:r w:rsidRPr="00DD71AE">
        <w:rPr>
          <w:color w:val="000000"/>
        </w:rPr>
        <w:lastRenderedPageBreak/>
        <w:t>У вітчизняній клінічній практиці великою популярністю користуються настойки, екстракти, збори, які вживаються хворими у вигляді настоїв або в</w:t>
      </w:r>
      <w:r w:rsidRPr="00DD71AE">
        <w:rPr>
          <w:color w:val="000000"/>
        </w:rPr>
        <w:t>і</w:t>
      </w:r>
      <w:r w:rsidRPr="00DD71AE">
        <w:rPr>
          <w:color w:val="000000"/>
        </w:rPr>
        <w:t xml:space="preserve">дварів. </w:t>
      </w:r>
    </w:p>
    <w:p w:rsidR="002A1B6A" w:rsidRPr="00DD71AE" w:rsidRDefault="002A1B6A" w:rsidP="002A1B6A">
      <w:pPr>
        <w:pStyle w:val="afffffffff6"/>
        <w:rPr>
          <w:color w:val="000000"/>
        </w:rPr>
      </w:pPr>
      <w:r w:rsidRPr="00DD71AE">
        <w:rPr>
          <w:color w:val="000000"/>
        </w:rPr>
        <w:t>Сухі рослинні екстракти, як правило, гігроскопічні, що визначає ная</w:t>
      </w:r>
      <w:r w:rsidRPr="00DD71AE">
        <w:rPr>
          <w:color w:val="000000"/>
        </w:rPr>
        <w:t>в</w:t>
      </w:r>
      <w:r w:rsidRPr="00DD71AE">
        <w:rPr>
          <w:color w:val="000000"/>
        </w:rPr>
        <w:t>ність у їх складі відповідних гідрофільних компонентів (полісахаридів, фл</w:t>
      </w:r>
      <w:r w:rsidRPr="00DD71AE">
        <w:rPr>
          <w:color w:val="000000"/>
        </w:rPr>
        <w:t>а</w:t>
      </w:r>
      <w:r w:rsidRPr="00DD71AE">
        <w:rPr>
          <w:color w:val="000000"/>
        </w:rPr>
        <w:t>воноїдів, глікозидів та ін.). При зберіганні порошкоподібних форм часто ві</w:t>
      </w:r>
      <w:r w:rsidRPr="00DD71AE">
        <w:rPr>
          <w:color w:val="000000"/>
        </w:rPr>
        <w:t>д</w:t>
      </w:r>
      <w:r w:rsidRPr="00DD71AE">
        <w:rPr>
          <w:color w:val="000000"/>
        </w:rPr>
        <w:t>бувається гідратація, що порушує правильність дозування і призводить до г</w:t>
      </w:r>
      <w:r w:rsidRPr="00DD71AE">
        <w:rPr>
          <w:color w:val="000000"/>
        </w:rPr>
        <w:t>і</w:t>
      </w:r>
      <w:r w:rsidRPr="00DD71AE">
        <w:rPr>
          <w:color w:val="000000"/>
        </w:rPr>
        <w:t xml:space="preserve">дролізу БАР сировини (переважно глікозидів). </w:t>
      </w:r>
    </w:p>
    <w:p w:rsidR="002A1B6A" w:rsidRPr="00DD71AE" w:rsidRDefault="002A1B6A" w:rsidP="002A1B6A">
      <w:pPr>
        <w:pStyle w:val="afffffffff6"/>
        <w:rPr>
          <w:color w:val="000000"/>
        </w:rPr>
      </w:pPr>
      <w:r w:rsidRPr="00DD71AE">
        <w:rPr>
          <w:color w:val="000000"/>
        </w:rPr>
        <w:t>Підбирання оптимального екстрагенту є одним з основних питань у виробництві галенових препаратів, оскільки від нього залежить кількість в</w:t>
      </w:r>
      <w:r w:rsidRPr="00DD71AE">
        <w:rPr>
          <w:color w:val="000000"/>
        </w:rPr>
        <w:t>и</w:t>
      </w:r>
      <w:r w:rsidRPr="00DD71AE">
        <w:rPr>
          <w:color w:val="000000"/>
        </w:rPr>
        <w:t xml:space="preserve">лучених діючих речовин і біологічна активність препаратів. </w:t>
      </w:r>
    </w:p>
    <w:p w:rsidR="002A1B6A" w:rsidRPr="00DD71AE" w:rsidRDefault="002A1B6A" w:rsidP="002A1B6A">
      <w:pPr>
        <w:pStyle w:val="afffffffff6"/>
        <w:rPr>
          <w:color w:val="000000"/>
        </w:rPr>
      </w:pPr>
      <w:r w:rsidRPr="00DD71AE">
        <w:rPr>
          <w:color w:val="000000"/>
        </w:rPr>
        <w:t>Перевагою рідкої спирто-водної лікарської форми є те, що спиртові р</w:t>
      </w:r>
      <w:r w:rsidRPr="00DD71AE">
        <w:rPr>
          <w:color w:val="000000"/>
        </w:rPr>
        <w:t>о</w:t>
      </w:r>
      <w:r w:rsidRPr="00DD71AE">
        <w:rPr>
          <w:color w:val="000000"/>
        </w:rPr>
        <w:t>зчини зменшують діелектричну сталу середовища, через що не відб</w:t>
      </w:r>
      <w:r w:rsidRPr="00DD71AE">
        <w:rPr>
          <w:color w:val="000000"/>
        </w:rPr>
        <w:t>у</w:t>
      </w:r>
      <w:r w:rsidRPr="00DD71AE">
        <w:rPr>
          <w:color w:val="000000"/>
        </w:rPr>
        <w:t>ваються гідролітичні процеси (водневі зв’язки між молекулами води оріє</w:t>
      </w:r>
      <w:r w:rsidRPr="00DD71AE">
        <w:rPr>
          <w:color w:val="000000"/>
        </w:rPr>
        <w:t>н</w:t>
      </w:r>
      <w:r w:rsidRPr="00DD71AE">
        <w:rPr>
          <w:color w:val="000000"/>
        </w:rPr>
        <w:t>туються на водневі зв’язки води зі спиртом). Діючі речовини в настойках зн</w:t>
      </w:r>
      <w:r w:rsidRPr="00DD71AE">
        <w:rPr>
          <w:color w:val="000000"/>
        </w:rPr>
        <w:t>а</w:t>
      </w:r>
      <w:r w:rsidRPr="00DD71AE">
        <w:rPr>
          <w:color w:val="000000"/>
        </w:rPr>
        <w:t>ходяться в розчиненому стані, за фізико-хімічними характеристиками вони наближ</w:t>
      </w:r>
      <w:r w:rsidRPr="00DD71AE">
        <w:rPr>
          <w:color w:val="000000"/>
        </w:rPr>
        <w:t>а</w:t>
      </w:r>
      <w:r w:rsidRPr="00DD71AE">
        <w:rPr>
          <w:color w:val="000000"/>
        </w:rPr>
        <w:t>ються до нативного, природного стану системи рослинної клітини, що забезпечує підвищену біодоступність до клітин організму. Слабкі спиртові розчини здатні прискорювати репаративні процеси. У витяжках, які містять не м</w:t>
      </w:r>
      <w:r w:rsidRPr="00DD71AE">
        <w:rPr>
          <w:color w:val="000000"/>
        </w:rPr>
        <w:t>е</w:t>
      </w:r>
      <w:r w:rsidRPr="00DD71AE">
        <w:rPr>
          <w:color w:val="000000"/>
        </w:rPr>
        <w:t>нше 20% спирту, не розвиваються мікроорганізми</w:t>
      </w:r>
      <w:r w:rsidRPr="005B2D64">
        <w:rPr>
          <w:color w:val="000000"/>
        </w:rPr>
        <w:t xml:space="preserve"> [130, 362]</w:t>
      </w:r>
      <w:r w:rsidRPr="00DD71AE">
        <w:rPr>
          <w:color w:val="000000"/>
        </w:rPr>
        <w:t xml:space="preserve">. </w:t>
      </w:r>
    </w:p>
    <w:p w:rsidR="002A1B6A" w:rsidRPr="00DD71AE" w:rsidRDefault="002A1B6A" w:rsidP="002A1B6A">
      <w:pPr>
        <w:pStyle w:val="afffffffff6"/>
        <w:rPr>
          <w:color w:val="000000"/>
        </w:rPr>
      </w:pPr>
      <w:r w:rsidRPr="00DD71AE">
        <w:rPr>
          <w:color w:val="000000"/>
        </w:rPr>
        <w:t>На відміну від твердих лікарських форм (багатокомпонентних екстра</w:t>
      </w:r>
      <w:r w:rsidRPr="00DD71AE">
        <w:rPr>
          <w:color w:val="000000"/>
        </w:rPr>
        <w:t>к</w:t>
      </w:r>
      <w:r w:rsidRPr="00DD71AE">
        <w:rPr>
          <w:color w:val="000000"/>
        </w:rPr>
        <w:t>тів)</w:t>
      </w:r>
      <w:r>
        <w:rPr>
          <w:color w:val="000000"/>
        </w:rPr>
        <w:t>,</w:t>
      </w:r>
      <w:r w:rsidRPr="00DD71AE">
        <w:rPr>
          <w:color w:val="000000"/>
        </w:rPr>
        <w:t xml:space="preserve"> розподіл лікарських речовин у настойках максимальний. При екстракції ефір</w:t>
      </w:r>
      <w:r w:rsidRPr="00DD71AE">
        <w:rPr>
          <w:color w:val="000000"/>
        </w:rPr>
        <w:t>о</w:t>
      </w:r>
      <w:r w:rsidRPr="00DD71AE">
        <w:rPr>
          <w:color w:val="000000"/>
        </w:rPr>
        <w:t>олійної сировини (материнка, м’ята, ромашка, деревій, шавлія, нагідки та ін.) спирто-водними розчинами відбувається розчинення ефірних олій. Р</w:t>
      </w:r>
      <w:r w:rsidRPr="00DD71AE">
        <w:rPr>
          <w:color w:val="000000"/>
        </w:rPr>
        <w:t>о</w:t>
      </w:r>
      <w:r w:rsidRPr="00DD71AE">
        <w:rPr>
          <w:color w:val="000000"/>
        </w:rPr>
        <w:t>зчинення слід розуміти як фізико-хімічну взаємодію молекул розчинника і речовини, що розчиняється, внаслідок чого їх втрати значно скорочуються. Як розчинник частіше за все використовують етиловий спирт у різних конц</w:t>
      </w:r>
      <w:r w:rsidRPr="00DD71AE">
        <w:rPr>
          <w:color w:val="000000"/>
        </w:rPr>
        <w:t>е</w:t>
      </w:r>
      <w:r w:rsidRPr="00DD71AE">
        <w:rPr>
          <w:color w:val="000000"/>
        </w:rPr>
        <w:t>нтраціях залежно від ступеня гідрофільності речовин, які вилучаються. Для екстрагування полярних речовин з високим значенням діелектр</w:t>
      </w:r>
      <w:r w:rsidRPr="00DD71AE">
        <w:rPr>
          <w:color w:val="000000"/>
        </w:rPr>
        <w:t>и</w:t>
      </w:r>
      <w:r w:rsidRPr="00DD71AE">
        <w:rPr>
          <w:color w:val="000000"/>
        </w:rPr>
        <w:t>чної сталої використовують низькі ко</w:t>
      </w:r>
      <w:r w:rsidRPr="00DD71AE">
        <w:rPr>
          <w:color w:val="000000"/>
        </w:rPr>
        <w:t>н</w:t>
      </w:r>
      <w:r w:rsidRPr="00DD71AE">
        <w:rPr>
          <w:color w:val="000000"/>
        </w:rPr>
        <w:t>центрації, для неполярних — високі</w:t>
      </w:r>
      <w:r w:rsidRPr="005B2D64">
        <w:rPr>
          <w:color w:val="000000"/>
        </w:rPr>
        <w:t xml:space="preserve"> [212, 364]</w:t>
      </w:r>
      <w:r w:rsidRPr="00DD71AE">
        <w:rPr>
          <w:color w:val="000000"/>
        </w:rPr>
        <w:t xml:space="preserve">. </w:t>
      </w:r>
    </w:p>
    <w:p w:rsidR="002A1B6A" w:rsidRPr="00DD71AE" w:rsidRDefault="002A1B6A" w:rsidP="002A1B6A">
      <w:pPr>
        <w:pStyle w:val="afffffffff6"/>
        <w:rPr>
          <w:color w:val="000000"/>
        </w:rPr>
      </w:pPr>
      <w:r w:rsidRPr="00DD71AE">
        <w:rPr>
          <w:color w:val="000000"/>
        </w:rPr>
        <w:t>Перевага саме спиртового середовища полягає в тому, що вміст спирту в даному випадку припускає в першу чергу наявність універсального екстраге</w:t>
      </w:r>
      <w:r w:rsidRPr="00DD71AE">
        <w:rPr>
          <w:color w:val="000000"/>
        </w:rPr>
        <w:t>н</w:t>
      </w:r>
      <w:r w:rsidRPr="00DD71AE">
        <w:rPr>
          <w:color w:val="000000"/>
        </w:rPr>
        <w:t>ту, стабілізатора і консерванта БАР субстанції. Зокрема, спирти входять до складу всіх ефірних олій у тій чи іншій кількості, тому спиртові розчини ідеальні екстрагу</w:t>
      </w:r>
      <w:r>
        <w:rPr>
          <w:color w:val="000000"/>
        </w:rPr>
        <w:t>вальн</w:t>
      </w:r>
      <w:r w:rsidRPr="00DD71AE">
        <w:rPr>
          <w:color w:val="000000"/>
        </w:rPr>
        <w:t>і реагенти для витягнення ефірних олій із сир</w:t>
      </w:r>
      <w:r w:rsidRPr="00DD71AE">
        <w:rPr>
          <w:color w:val="000000"/>
        </w:rPr>
        <w:t>о</w:t>
      </w:r>
      <w:r w:rsidRPr="00DD71AE">
        <w:rPr>
          <w:color w:val="000000"/>
        </w:rPr>
        <w:t>вини. Будь-яка рослинна сировина, настояна на спиртовому розчині, діє на організм сильніше, ніж відвари та настої, що обумовлено максимальним вм</w:t>
      </w:r>
      <w:r w:rsidRPr="00DD71AE">
        <w:rPr>
          <w:color w:val="000000"/>
        </w:rPr>
        <w:t>і</w:t>
      </w:r>
      <w:r w:rsidRPr="00DD71AE">
        <w:rPr>
          <w:color w:val="000000"/>
        </w:rPr>
        <w:t>стом БАР у препараті та швидкою всмоктуваністю. Спирт етиловий 40% — опт</w:t>
      </w:r>
      <w:r w:rsidRPr="00DD71AE">
        <w:rPr>
          <w:color w:val="000000"/>
        </w:rPr>
        <w:t>и</w:t>
      </w:r>
      <w:r w:rsidRPr="00DD71AE">
        <w:rPr>
          <w:color w:val="000000"/>
        </w:rPr>
        <w:t>мальний розчинник для амфіфільних речовин; такий вміст етанолу не викликає нег</w:t>
      </w:r>
      <w:r w:rsidRPr="00DD71AE">
        <w:rPr>
          <w:color w:val="000000"/>
        </w:rPr>
        <w:t>а</w:t>
      </w:r>
      <w:r w:rsidRPr="00DD71AE">
        <w:rPr>
          <w:color w:val="000000"/>
        </w:rPr>
        <w:t>тивних біологічних проявів. Високі концентрації спирту витягують з ЛРС с</w:t>
      </w:r>
      <w:r w:rsidRPr="00DD71AE">
        <w:rPr>
          <w:color w:val="000000"/>
        </w:rPr>
        <w:t>и</w:t>
      </w:r>
      <w:r w:rsidRPr="00DD71AE">
        <w:rPr>
          <w:color w:val="000000"/>
        </w:rPr>
        <w:t>льнодіючі речовини (наприклад, поліфенольні сполуки, алкалоїди). Оболонки клітин мають дифільні властивості з переважанням гідр</w:t>
      </w:r>
      <w:r w:rsidRPr="00DD71AE">
        <w:rPr>
          <w:color w:val="000000"/>
        </w:rPr>
        <w:t>о</w:t>
      </w:r>
      <w:r w:rsidRPr="00DD71AE">
        <w:rPr>
          <w:color w:val="000000"/>
        </w:rPr>
        <w:t>фільності. Процес проникання екстрагенту до клітини визначається ступенем гідрофільності матеріалу, природою екстрагенту, числом та розміром пор у кліти</w:t>
      </w:r>
      <w:r w:rsidRPr="00DD71AE">
        <w:rPr>
          <w:color w:val="000000"/>
        </w:rPr>
        <w:t>н</w:t>
      </w:r>
      <w:r w:rsidRPr="00DD71AE">
        <w:rPr>
          <w:color w:val="000000"/>
        </w:rPr>
        <w:t>ній стінці. При цьому лікарська рослинна сировина має капілярно-пористу структуру. Чим більша спорідн</w:t>
      </w:r>
      <w:r w:rsidRPr="00DD71AE">
        <w:rPr>
          <w:color w:val="000000"/>
        </w:rPr>
        <w:t>е</w:t>
      </w:r>
      <w:r w:rsidRPr="00DD71AE">
        <w:rPr>
          <w:color w:val="000000"/>
        </w:rPr>
        <w:t>ність екстрагенту до матеріалу, тим швидше він змочує стінки капілярів і проникає в матеріал, надходячи по макро- та мікротріщ</w:t>
      </w:r>
      <w:r w:rsidRPr="00DD71AE">
        <w:rPr>
          <w:color w:val="000000"/>
        </w:rPr>
        <w:t>и</w:t>
      </w:r>
      <w:r w:rsidRPr="00DD71AE">
        <w:rPr>
          <w:color w:val="000000"/>
        </w:rPr>
        <w:t>нах, міжклітинних ходах, дифузією крізь пори клітинної оболонки. При ць</w:t>
      </w:r>
      <w:r w:rsidRPr="00DD71AE">
        <w:rPr>
          <w:color w:val="000000"/>
        </w:rPr>
        <w:t>о</w:t>
      </w:r>
      <w:r w:rsidRPr="00DD71AE">
        <w:rPr>
          <w:color w:val="000000"/>
        </w:rPr>
        <w:t>му частина екстрагенту поглинається клітинними структурами, які складаються з целюлози та інших високомолекулярних речовин (ВМР), ві</w:t>
      </w:r>
      <w:r w:rsidRPr="00DD71AE">
        <w:rPr>
          <w:color w:val="000000"/>
        </w:rPr>
        <w:t>д</w:t>
      </w:r>
      <w:r w:rsidRPr="00DD71AE">
        <w:rPr>
          <w:color w:val="000000"/>
        </w:rPr>
        <w:t>бувається збільшення об’єму матеріалу — набухання. Одночасно утворюється внутрішній клітинний сік — екстрагент проникає всередину клітини. Спостерігаються процеси розчинення, десорбції та вимивання вмі</w:t>
      </w:r>
      <w:r w:rsidRPr="00DD71AE">
        <w:rPr>
          <w:color w:val="000000"/>
        </w:rPr>
        <w:t>с</w:t>
      </w:r>
      <w:r w:rsidRPr="00DD71AE">
        <w:rPr>
          <w:color w:val="000000"/>
        </w:rPr>
        <w:t xml:space="preserve">ту клітин. </w:t>
      </w:r>
    </w:p>
    <w:p w:rsidR="002A1B6A" w:rsidRDefault="002A1B6A" w:rsidP="002A1B6A">
      <w:pPr>
        <w:pStyle w:val="afffffffff6"/>
        <w:rPr>
          <w:color w:val="000000"/>
        </w:rPr>
      </w:pPr>
      <w:r w:rsidRPr="00DD71AE">
        <w:rPr>
          <w:color w:val="000000"/>
        </w:rPr>
        <w:t>При застосуванні настойок відбувається помірна контракція (зменш</w:t>
      </w:r>
      <w:r w:rsidRPr="00DD71AE">
        <w:rPr>
          <w:color w:val="000000"/>
        </w:rPr>
        <w:t>у</w:t>
      </w:r>
      <w:r w:rsidRPr="00DD71AE">
        <w:rPr>
          <w:color w:val="000000"/>
        </w:rPr>
        <w:t>ється об’єм, виділяється тепло), яка сприяє прискореному всмоктуванню д</w:t>
      </w:r>
      <w:r w:rsidRPr="00DD71AE">
        <w:rPr>
          <w:color w:val="000000"/>
        </w:rPr>
        <w:t>і</w:t>
      </w:r>
      <w:r w:rsidRPr="00DD71AE">
        <w:rPr>
          <w:color w:val="000000"/>
        </w:rPr>
        <w:t>ючих речовин у кров. Спиртові розчини низьких концентрацій за рахунок дії самого спирту розширюють судини, обумовлюючи високу біодоступність і, як насл</w:t>
      </w:r>
      <w:r w:rsidRPr="00DD71AE">
        <w:rPr>
          <w:color w:val="000000"/>
        </w:rPr>
        <w:t>і</w:t>
      </w:r>
      <w:r w:rsidRPr="00DD71AE">
        <w:rPr>
          <w:color w:val="000000"/>
        </w:rPr>
        <w:t>док, швидке досягнення терапевтичного ефекту</w:t>
      </w:r>
      <w:r w:rsidRPr="005B2D64">
        <w:rPr>
          <w:color w:val="000000"/>
        </w:rPr>
        <w:t xml:space="preserve"> [212, 226]</w:t>
      </w:r>
      <w:r w:rsidRPr="00DD71AE">
        <w:rPr>
          <w:color w:val="000000"/>
        </w:rPr>
        <w:t xml:space="preserve">. </w:t>
      </w:r>
    </w:p>
    <w:p w:rsidR="002A1B6A" w:rsidRDefault="002A1B6A" w:rsidP="002A1B6A">
      <w:pPr>
        <w:pStyle w:val="afffffffff6"/>
        <w:rPr>
          <w:color w:val="000000"/>
        </w:rPr>
      </w:pPr>
      <w:r w:rsidRPr="00DD71AE">
        <w:rPr>
          <w:color w:val="000000"/>
        </w:rPr>
        <w:t>Спирт володіє також помірною антибактеріальною, протиінфекційною, антисептичною, діуретичною дією, є імуномодулятором та радіопротект</w:t>
      </w:r>
      <w:r w:rsidRPr="00DD71AE">
        <w:rPr>
          <w:color w:val="000000"/>
        </w:rPr>
        <w:t>о</w:t>
      </w:r>
      <w:r w:rsidRPr="00DD71AE">
        <w:rPr>
          <w:color w:val="000000"/>
        </w:rPr>
        <w:t xml:space="preserve">ром. Розчинам </w:t>
      </w:r>
      <w:r w:rsidRPr="00DD71AE">
        <w:rPr>
          <w:color w:val="000000"/>
        </w:rPr>
        <w:lastRenderedPageBreak/>
        <w:t>етанолу пр</w:t>
      </w:r>
      <w:r w:rsidRPr="00DD71AE">
        <w:rPr>
          <w:color w:val="000000"/>
        </w:rPr>
        <w:t>и</w:t>
      </w:r>
      <w:r w:rsidRPr="00DD71AE">
        <w:rPr>
          <w:color w:val="000000"/>
        </w:rPr>
        <w:t>таманна помірна седативна та знеболювальна дія. Етанол є піногасником при набряку легень, виявляє в’яжучу, дубильну та припікальну дію. В’яжуча дія сприяє обмеженню запального набряку тканин, а подразлива — збільшенню кровонаповнення судин. Етанол усуває альве</w:t>
      </w:r>
      <w:r w:rsidRPr="00DD71AE">
        <w:rPr>
          <w:color w:val="000000"/>
        </w:rPr>
        <w:t>о</w:t>
      </w:r>
      <w:r w:rsidRPr="00DD71AE">
        <w:rPr>
          <w:color w:val="000000"/>
        </w:rPr>
        <w:t>лярну гіпоксію. В результаті зменшується венозний прилив до правого передсердя, підвищується альвеолярний тиск (тиск повітря в легенях), поліпшується дифузія  кисню крізь альвеолярно-капілярну мембрану, нормалізується гідрост</w:t>
      </w:r>
      <w:r w:rsidRPr="00DD71AE">
        <w:rPr>
          <w:color w:val="000000"/>
        </w:rPr>
        <w:t>а</w:t>
      </w:r>
      <w:r w:rsidRPr="00DD71AE">
        <w:rPr>
          <w:color w:val="000000"/>
        </w:rPr>
        <w:t>тичний тиск у малому (легеневому) колі кровообігу</w:t>
      </w:r>
      <w:r w:rsidRPr="005B2D64">
        <w:rPr>
          <w:color w:val="000000"/>
        </w:rPr>
        <w:t xml:space="preserve"> [361, 369, 376]</w:t>
      </w:r>
      <w:r w:rsidRPr="00DD71AE">
        <w:rPr>
          <w:color w:val="000000"/>
        </w:rPr>
        <w:t>.</w:t>
      </w:r>
      <w:r w:rsidRPr="005B2D64">
        <w:rPr>
          <w:color w:val="000000"/>
        </w:rPr>
        <w:t xml:space="preserve"> </w:t>
      </w:r>
      <w:r w:rsidRPr="00DD71AE">
        <w:rPr>
          <w:color w:val="000000"/>
        </w:rPr>
        <w:t>Відомо, що зі збільшенням міцності спирту кількість БАР з гідрофо</w:t>
      </w:r>
      <w:r w:rsidRPr="00DD71AE">
        <w:rPr>
          <w:color w:val="000000"/>
        </w:rPr>
        <w:t>б</w:t>
      </w:r>
      <w:r w:rsidRPr="00DD71AE">
        <w:rPr>
          <w:color w:val="000000"/>
        </w:rPr>
        <w:t xml:space="preserve">ними властивостями, які витягуються, збільшується. </w:t>
      </w:r>
      <w:r>
        <w:rPr>
          <w:color w:val="000000"/>
        </w:rPr>
        <w:t>Для максимальної ек</w:t>
      </w:r>
      <w:r>
        <w:rPr>
          <w:color w:val="000000"/>
        </w:rPr>
        <w:t>т</w:t>
      </w:r>
      <w:r>
        <w:rPr>
          <w:color w:val="000000"/>
        </w:rPr>
        <w:t>ракції діючих речовин та обґрунтування екстрагенту необхідно проводити додаткові технологічні дослідження, які будуть представлені в наступному розд</w:t>
      </w:r>
      <w:r>
        <w:rPr>
          <w:color w:val="000000"/>
        </w:rPr>
        <w:t>і</w:t>
      </w:r>
      <w:r>
        <w:rPr>
          <w:color w:val="000000"/>
        </w:rPr>
        <w:t>лі.</w:t>
      </w:r>
    </w:p>
    <w:p w:rsidR="002A1B6A" w:rsidRPr="003B149E" w:rsidRDefault="002A1B6A" w:rsidP="002A1B6A">
      <w:pPr>
        <w:pStyle w:val="afffffffff6"/>
        <w:rPr>
          <w:color w:val="000000"/>
        </w:rPr>
      </w:pPr>
      <w:r w:rsidRPr="00DD71AE">
        <w:rPr>
          <w:color w:val="000000"/>
        </w:rPr>
        <w:t>Таким чином, настойки мають суттєві переваги перед іншими екстра</w:t>
      </w:r>
      <w:r w:rsidRPr="00DD71AE">
        <w:rPr>
          <w:color w:val="000000"/>
        </w:rPr>
        <w:t>к</w:t>
      </w:r>
      <w:r w:rsidRPr="00DD71AE">
        <w:rPr>
          <w:color w:val="000000"/>
        </w:rPr>
        <w:t>ційними препаратами: зручні у застосуванні, здатні вилучати більшу кіл</w:t>
      </w:r>
      <w:r w:rsidRPr="00DD71AE">
        <w:rPr>
          <w:color w:val="000000"/>
        </w:rPr>
        <w:t>ь</w:t>
      </w:r>
      <w:r w:rsidRPr="00DD71AE">
        <w:rPr>
          <w:color w:val="000000"/>
        </w:rPr>
        <w:t>кість груп біологічно активних речовин, добре всмоктуються в ШКТ</w:t>
      </w:r>
      <w:r w:rsidRPr="0027362E">
        <w:rPr>
          <w:color w:val="000000"/>
        </w:rPr>
        <w:t xml:space="preserve"> і</w:t>
      </w:r>
      <w:r w:rsidRPr="00DD71AE">
        <w:rPr>
          <w:color w:val="000000"/>
        </w:rPr>
        <w:t xml:space="preserve"> тривало зб</w:t>
      </w:r>
      <w:r w:rsidRPr="00DD71AE">
        <w:rPr>
          <w:color w:val="000000"/>
        </w:rPr>
        <w:t>е</w:t>
      </w:r>
      <w:r w:rsidRPr="00DD71AE">
        <w:rPr>
          <w:color w:val="000000"/>
        </w:rPr>
        <w:t xml:space="preserve">рігаються. </w:t>
      </w:r>
    </w:p>
    <w:p w:rsidR="002A1B6A" w:rsidRPr="003B149E" w:rsidRDefault="002A1B6A" w:rsidP="002A1B6A">
      <w:pPr>
        <w:pStyle w:val="afffffffff6"/>
        <w:rPr>
          <w:color w:val="000000"/>
        </w:rPr>
      </w:pPr>
    </w:p>
    <w:p w:rsidR="002A1B6A" w:rsidRDefault="002A1B6A" w:rsidP="002A1B6A">
      <w:pPr>
        <w:pStyle w:val="afffffffff6"/>
        <w:rPr>
          <w:color w:val="000000"/>
        </w:rPr>
      </w:pPr>
    </w:p>
    <w:p w:rsidR="002A1B6A" w:rsidRDefault="002A1B6A" w:rsidP="002A1B6A">
      <w:pPr>
        <w:pStyle w:val="20"/>
        <w:keepNext w:val="0"/>
      </w:pPr>
      <w:bookmarkStart w:id="69" w:name="_Toc229656631"/>
      <w:bookmarkStart w:id="70" w:name="_Toc232501623"/>
      <w:r w:rsidRPr="00CD08EE">
        <w:t>Висновки</w:t>
      </w:r>
      <w:bookmarkEnd w:id="69"/>
      <w:bookmarkEnd w:id="70"/>
    </w:p>
    <w:p w:rsidR="002A1B6A" w:rsidRDefault="002A1B6A" w:rsidP="002A1B6A">
      <w:pPr>
        <w:pStyle w:val="afffffffff6"/>
        <w:rPr>
          <w:color w:val="000000"/>
          <w:lang w:val="en-US"/>
        </w:rPr>
      </w:pPr>
    </w:p>
    <w:p w:rsidR="002A1B6A" w:rsidRPr="00530F20" w:rsidRDefault="002A1B6A" w:rsidP="002A1B6A">
      <w:pPr>
        <w:pStyle w:val="afffffffff6"/>
        <w:rPr>
          <w:color w:val="000000"/>
          <w:lang w:val="en-US"/>
        </w:rPr>
      </w:pPr>
    </w:p>
    <w:p w:rsidR="002A1B6A" w:rsidRPr="002A1B6A" w:rsidRDefault="002A1B6A" w:rsidP="009B32CB">
      <w:pPr>
        <w:pStyle w:val="afffffffff6"/>
        <w:widowControl w:val="0"/>
        <w:numPr>
          <w:ilvl w:val="0"/>
          <w:numId w:val="49"/>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color w:val="000000"/>
          <w:lang w:val="en-US"/>
        </w:rPr>
      </w:pPr>
      <w:r w:rsidRPr="00DD71AE">
        <w:rPr>
          <w:color w:val="000000"/>
        </w:rPr>
        <w:t>Доведено</w:t>
      </w:r>
      <w:r w:rsidRPr="002A1B6A">
        <w:rPr>
          <w:color w:val="000000"/>
          <w:lang w:val="en-US"/>
        </w:rPr>
        <w:t xml:space="preserve">, </w:t>
      </w:r>
      <w:r w:rsidRPr="00DD71AE">
        <w:rPr>
          <w:color w:val="000000"/>
        </w:rPr>
        <w:t>що</w:t>
      </w:r>
      <w:r w:rsidRPr="002A1B6A">
        <w:rPr>
          <w:color w:val="000000"/>
          <w:lang w:val="en-US"/>
        </w:rPr>
        <w:t xml:space="preserve"> </w:t>
      </w:r>
      <w:r w:rsidRPr="00DD71AE">
        <w:rPr>
          <w:color w:val="000000"/>
        </w:rPr>
        <w:t>оптимізація</w:t>
      </w:r>
      <w:r w:rsidRPr="002A1B6A">
        <w:rPr>
          <w:color w:val="000000"/>
          <w:lang w:val="en-US"/>
        </w:rPr>
        <w:t xml:space="preserve"> </w:t>
      </w:r>
      <w:r w:rsidRPr="00DD71AE">
        <w:rPr>
          <w:color w:val="000000"/>
        </w:rPr>
        <w:t>виробничої</w:t>
      </w:r>
      <w:r w:rsidRPr="002A1B6A">
        <w:rPr>
          <w:color w:val="000000"/>
          <w:lang w:val="en-US"/>
        </w:rPr>
        <w:t xml:space="preserve"> </w:t>
      </w:r>
      <w:r w:rsidRPr="00DD71AE">
        <w:rPr>
          <w:color w:val="000000"/>
        </w:rPr>
        <w:t>програми</w:t>
      </w:r>
      <w:r w:rsidRPr="002A1B6A">
        <w:rPr>
          <w:color w:val="000000"/>
          <w:lang w:val="en-US"/>
        </w:rPr>
        <w:t xml:space="preserve"> </w:t>
      </w:r>
      <w:r w:rsidRPr="00DD71AE">
        <w:rPr>
          <w:color w:val="000000"/>
        </w:rPr>
        <w:t>ТОВ</w:t>
      </w:r>
      <w:r w:rsidRPr="002A1B6A">
        <w:rPr>
          <w:color w:val="000000"/>
          <w:lang w:val="en-US"/>
        </w:rPr>
        <w:t xml:space="preserve"> </w:t>
      </w:r>
      <w:r w:rsidRPr="00DD71AE">
        <w:rPr>
          <w:color w:val="000000"/>
        </w:rPr>
        <w:t>НВФК</w:t>
      </w:r>
      <w:r w:rsidRPr="002A1B6A">
        <w:rPr>
          <w:color w:val="000000"/>
          <w:lang w:val="en-US"/>
        </w:rPr>
        <w:t xml:space="preserve"> «</w:t>
      </w:r>
      <w:r w:rsidRPr="00DD71AE">
        <w:rPr>
          <w:color w:val="000000"/>
        </w:rPr>
        <w:t>Ейм</w:t>
      </w:r>
      <w:r w:rsidRPr="002A1B6A">
        <w:rPr>
          <w:color w:val="000000"/>
          <w:lang w:val="en-US"/>
        </w:rPr>
        <w:t xml:space="preserve">» </w:t>
      </w:r>
      <w:r w:rsidRPr="00DD71AE">
        <w:rPr>
          <w:color w:val="000000"/>
        </w:rPr>
        <w:t>можлива</w:t>
      </w:r>
      <w:r w:rsidRPr="002A1B6A">
        <w:rPr>
          <w:color w:val="000000"/>
          <w:lang w:val="en-US"/>
        </w:rPr>
        <w:t xml:space="preserve"> </w:t>
      </w:r>
      <w:r w:rsidRPr="00DD71AE">
        <w:rPr>
          <w:color w:val="000000"/>
        </w:rPr>
        <w:t>за</w:t>
      </w:r>
      <w:r w:rsidRPr="002A1B6A">
        <w:rPr>
          <w:color w:val="000000"/>
          <w:lang w:val="en-US"/>
        </w:rPr>
        <w:t xml:space="preserve"> </w:t>
      </w:r>
      <w:r w:rsidRPr="00DD71AE">
        <w:rPr>
          <w:color w:val="000000"/>
        </w:rPr>
        <w:t>рахунок</w:t>
      </w:r>
      <w:r w:rsidRPr="002A1B6A">
        <w:rPr>
          <w:color w:val="000000"/>
          <w:lang w:val="en-US"/>
        </w:rPr>
        <w:t xml:space="preserve"> </w:t>
      </w:r>
      <w:r>
        <w:rPr>
          <w:color w:val="000000"/>
        </w:rPr>
        <w:t>у</w:t>
      </w:r>
      <w:r w:rsidRPr="00DD71AE">
        <w:rPr>
          <w:color w:val="000000"/>
        </w:rPr>
        <w:t>провадження</w:t>
      </w:r>
      <w:r w:rsidRPr="002A1B6A">
        <w:rPr>
          <w:color w:val="000000"/>
          <w:lang w:val="en-US"/>
        </w:rPr>
        <w:t xml:space="preserve"> </w:t>
      </w:r>
      <w:r w:rsidRPr="00DD71AE">
        <w:rPr>
          <w:color w:val="000000"/>
        </w:rPr>
        <w:t>виробництва</w:t>
      </w:r>
      <w:r w:rsidRPr="002A1B6A">
        <w:rPr>
          <w:color w:val="000000"/>
          <w:lang w:val="en-US"/>
        </w:rPr>
        <w:t xml:space="preserve"> </w:t>
      </w:r>
      <w:r w:rsidRPr="00DD71AE">
        <w:rPr>
          <w:color w:val="000000"/>
        </w:rPr>
        <w:t>настойок</w:t>
      </w:r>
      <w:r w:rsidRPr="002A1B6A">
        <w:rPr>
          <w:color w:val="000000"/>
          <w:lang w:val="en-US"/>
        </w:rPr>
        <w:t xml:space="preserve"> </w:t>
      </w:r>
      <w:r w:rsidRPr="00DD71AE">
        <w:rPr>
          <w:color w:val="000000"/>
        </w:rPr>
        <w:t>складних</w:t>
      </w:r>
      <w:r w:rsidRPr="002A1B6A">
        <w:rPr>
          <w:color w:val="000000"/>
          <w:lang w:val="en-US"/>
        </w:rPr>
        <w:t xml:space="preserve">, </w:t>
      </w:r>
      <w:r w:rsidRPr="00DD71AE">
        <w:rPr>
          <w:color w:val="000000"/>
        </w:rPr>
        <w:t>що</w:t>
      </w:r>
      <w:r w:rsidRPr="002A1B6A">
        <w:rPr>
          <w:color w:val="000000"/>
          <w:lang w:val="en-US"/>
        </w:rPr>
        <w:t xml:space="preserve"> </w:t>
      </w:r>
      <w:r w:rsidRPr="00DD71AE">
        <w:rPr>
          <w:color w:val="000000"/>
        </w:rPr>
        <w:t>об</w:t>
      </w:r>
      <w:r w:rsidRPr="00DD71AE">
        <w:rPr>
          <w:color w:val="000000"/>
        </w:rPr>
        <w:t>у</w:t>
      </w:r>
      <w:r w:rsidRPr="00DD71AE">
        <w:rPr>
          <w:color w:val="000000"/>
        </w:rPr>
        <w:t>мовлено</w:t>
      </w:r>
      <w:r w:rsidRPr="002A1B6A">
        <w:rPr>
          <w:color w:val="000000"/>
          <w:lang w:val="en-US"/>
        </w:rPr>
        <w:t xml:space="preserve"> </w:t>
      </w:r>
      <w:r w:rsidRPr="00DD71AE">
        <w:rPr>
          <w:color w:val="000000"/>
        </w:rPr>
        <w:t>незначною</w:t>
      </w:r>
      <w:r w:rsidRPr="002A1B6A">
        <w:rPr>
          <w:color w:val="000000"/>
          <w:lang w:val="en-US"/>
        </w:rPr>
        <w:t xml:space="preserve"> </w:t>
      </w:r>
      <w:r w:rsidRPr="00DD71AE">
        <w:rPr>
          <w:color w:val="000000"/>
        </w:rPr>
        <w:t>конкуренцією</w:t>
      </w:r>
      <w:r w:rsidRPr="002A1B6A">
        <w:rPr>
          <w:color w:val="000000"/>
          <w:lang w:val="en-US"/>
        </w:rPr>
        <w:t xml:space="preserve"> </w:t>
      </w:r>
      <w:r>
        <w:rPr>
          <w:color w:val="000000"/>
        </w:rPr>
        <w:t>цієї</w:t>
      </w:r>
      <w:r w:rsidRPr="002A1B6A">
        <w:rPr>
          <w:color w:val="000000"/>
          <w:lang w:val="en-US"/>
        </w:rPr>
        <w:t xml:space="preserve"> </w:t>
      </w:r>
      <w:r>
        <w:rPr>
          <w:color w:val="000000"/>
        </w:rPr>
        <w:t>лікарської</w:t>
      </w:r>
      <w:r w:rsidRPr="002A1B6A">
        <w:rPr>
          <w:color w:val="000000"/>
          <w:lang w:val="en-US"/>
        </w:rPr>
        <w:t xml:space="preserve"> </w:t>
      </w:r>
      <w:r>
        <w:rPr>
          <w:color w:val="000000"/>
        </w:rPr>
        <w:t>форми</w:t>
      </w:r>
      <w:r w:rsidRPr="002A1B6A">
        <w:rPr>
          <w:color w:val="000000"/>
          <w:lang w:val="en-US"/>
        </w:rPr>
        <w:t xml:space="preserve"> </w:t>
      </w:r>
      <w:r>
        <w:rPr>
          <w:color w:val="000000"/>
        </w:rPr>
        <w:t>серед</w:t>
      </w:r>
      <w:r w:rsidRPr="002A1B6A">
        <w:rPr>
          <w:color w:val="000000"/>
          <w:lang w:val="en-US"/>
        </w:rPr>
        <w:t xml:space="preserve"> </w:t>
      </w:r>
      <w:r w:rsidRPr="00DD71AE">
        <w:rPr>
          <w:color w:val="000000"/>
        </w:rPr>
        <w:t>вітчизняних</w:t>
      </w:r>
      <w:r w:rsidRPr="002A1B6A">
        <w:rPr>
          <w:color w:val="000000"/>
          <w:lang w:val="en-US"/>
        </w:rPr>
        <w:t xml:space="preserve"> </w:t>
      </w:r>
      <w:r w:rsidRPr="00DD71AE">
        <w:rPr>
          <w:color w:val="000000"/>
        </w:rPr>
        <w:t>та</w:t>
      </w:r>
      <w:r w:rsidRPr="002A1B6A">
        <w:rPr>
          <w:color w:val="000000"/>
          <w:lang w:val="en-US"/>
        </w:rPr>
        <w:t xml:space="preserve"> </w:t>
      </w:r>
      <w:r w:rsidRPr="00DD71AE">
        <w:rPr>
          <w:color w:val="000000"/>
        </w:rPr>
        <w:t>зарубіжних</w:t>
      </w:r>
      <w:r w:rsidRPr="002A1B6A">
        <w:rPr>
          <w:color w:val="000000"/>
          <w:lang w:val="en-US"/>
        </w:rPr>
        <w:t xml:space="preserve"> </w:t>
      </w:r>
      <w:r w:rsidRPr="00DD71AE">
        <w:rPr>
          <w:color w:val="000000"/>
        </w:rPr>
        <w:t>виробників</w:t>
      </w:r>
      <w:r w:rsidRPr="002A1B6A">
        <w:rPr>
          <w:color w:val="000000"/>
          <w:lang w:val="en-US"/>
        </w:rPr>
        <w:t>.</w:t>
      </w:r>
    </w:p>
    <w:p w:rsidR="002A1B6A" w:rsidRPr="002A1B6A" w:rsidRDefault="002A1B6A" w:rsidP="009B32CB">
      <w:pPr>
        <w:pStyle w:val="afffffffff6"/>
        <w:widowControl w:val="0"/>
        <w:numPr>
          <w:ilvl w:val="0"/>
          <w:numId w:val="49"/>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color w:val="000000"/>
          <w:lang w:val="en-US"/>
        </w:rPr>
      </w:pPr>
      <w:r w:rsidRPr="00DD71AE">
        <w:rPr>
          <w:color w:val="000000"/>
        </w:rPr>
        <w:t>На</w:t>
      </w:r>
      <w:r w:rsidRPr="002A1B6A">
        <w:rPr>
          <w:color w:val="000000"/>
          <w:lang w:val="en-US"/>
        </w:rPr>
        <w:t xml:space="preserve"> </w:t>
      </w:r>
      <w:r w:rsidRPr="00DD71AE">
        <w:rPr>
          <w:color w:val="000000"/>
        </w:rPr>
        <w:t>підставі</w:t>
      </w:r>
      <w:r w:rsidRPr="002A1B6A">
        <w:rPr>
          <w:color w:val="000000"/>
          <w:lang w:val="en-US"/>
        </w:rPr>
        <w:t xml:space="preserve"> </w:t>
      </w:r>
      <w:r w:rsidRPr="00DD71AE">
        <w:rPr>
          <w:color w:val="000000"/>
        </w:rPr>
        <w:t>аналізу</w:t>
      </w:r>
      <w:r w:rsidRPr="002A1B6A">
        <w:rPr>
          <w:color w:val="000000"/>
          <w:lang w:val="en-US"/>
        </w:rPr>
        <w:t xml:space="preserve"> </w:t>
      </w:r>
      <w:r w:rsidRPr="00DD71AE">
        <w:rPr>
          <w:color w:val="000000"/>
        </w:rPr>
        <w:t>структури</w:t>
      </w:r>
      <w:r w:rsidRPr="002A1B6A">
        <w:rPr>
          <w:color w:val="000000"/>
          <w:lang w:val="en-US"/>
        </w:rPr>
        <w:t xml:space="preserve"> </w:t>
      </w:r>
      <w:r w:rsidRPr="00DD71AE">
        <w:rPr>
          <w:color w:val="000000"/>
        </w:rPr>
        <w:t>фармацевтичного</w:t>
      </w:r>
      <w:r w:rsidRPr="002A1B6A">
        <w:rPr>
          <w:color w:val="000000"/>
          <w:lang w:val="en-US"/>
        </w:rPr>
        <w:t xml:space="preserve"> </w:t>
      </w:r>
      <w:r w:rsidRPr="00DD71AE">
        <w:rPr>
          <w:color w:val="000000"/>
        </w:rPr>
        <w:t>ринку</w:t>
      </w:r>
      <w:r w:rsidRPr="002A1B6A">
        <w:rPr>
          <w:color w:val="000000"/>
          <w:lang w:val="en-US"/>
        </w:rPr>
        <w:t xml:space="preserve"> </w:t>
      </w:r>
      <w:r w:rsidRPr="00DD71AE">
        <w:rPr>
          <w:color w:val="000000"/>
        </w:rPr>
        <w:t>України</w:t>
      </w:r>
      <w:r w:rsidRPr="002A1B6A">
        <w:rPr>
          <w:color w:val="000000"/>
          <w:lang w:val="en-US"/>
        </w:rPr>
        <w:t xml:space="preserve"> </w:t>
      </w:r>
      <w:r w:rsidRPr="00DD71AE">
        <w:rPr>
          <w:color w:val="000000"/>
        </w:rPr>
        <w:t>за</w:t>
      </w:r>
      <w:r w:rsidRPr="002A1B6A">
        <w:rPr>
          <w:color w:val="000000"/>
          <w:lang w:val="en-US"/>
        </w:rPr>
        <w:t xml:space="preserve"> </w:t>
      </w:r>
      <w:r w:rsidRPr="00DD71AE">
        <w:rPr>
          <w:color w:val="000000"/>
        </w:rPr>
        <w:t>фармакотерапевтичниими</w:t>
      </w:r>
      <w:r w:rsidRPr="002A1B6A">
        <w:rPr>
          <w:color w:val="000000"/>
          <w:lang w:val="en-US"/>
        </w:rPr>
        <w:t xml:space="preserve"> </w:t>
      </w:r>
      <w:r w:rsidRPr="00DD71AE">
        <w:rPr>
          <w:color w:val="000000"/>
        </w:rPr>
        <w:t>групами</w:t>
      </w:r>
      <w:r w:rsidRPr="002A1B6A">
        <w:rPr>
          <w:color w:val="000000"/>
          <w:lang w:val="en-US"/>
        </w:rPr>
        <w:t xml:space="preserve">, </w:t>
      </w:r>
      <w:r w:rsidRPr="00DD71AE">
        <w:rPr>
          <w:color w:val="000000"/>
        </w:rPr>
        <w:t>лікарськими</w:t>
      </w:r>
      <w:r w:rsidRPr="002A1B6A">
        <w:rPr>
          <w:color w:val="000000"/>
          <w:lang w:val="en-US"/>
        </w:rPr>
        <w:t xml:space="preserve"> </w:t>
      </w:r>
      <w:r w:rsidRPr="00DD71AE">
        <w:rPr>
          <w:color w:val="000000"/>
        </w:rPr>
        <w:t>формами</w:t>
      </w:r>
      <w:r w:rsidRPr="002A1B6A">
        <w:rPr>
          <w:color w:val="000000"/>
          <w:lang w:val="en-US"/>
        </w:rPr>
        <w:t xml:space="preserve"> </w:t>
      </w:r>
      <w:r w:rsidRPr="00DD71AE">
        <w:rPr>
          <w:color w:val="000000"/>
        </w:rPr>
        <w:t>і</w:t>
      </w:r>
      <w:r w:rsidRPr="002A1B6A">
        <w:rPr>
          <w:color w:val="000000"/>
          <w:lang w:val="en-US"/>
        </w:rPr>
        <w:t xml:space="preserve"> </w:t>
      </w:r>
      <w:r w:rsidRPr="00DD71AE">
        <w:rPr>
          <w:color w:val="000000"/>
        </w:rPr>
        <w:t>структурою</w:t>
      </w:r>
      <w:r w:rsidRPr="002A1B6A">
        <w:rPr>
          <w:color w:val="000000"/>
          <w:lang w:val="en-US"/>
        </w:rPr>
        <w:t xml:space="preserve"> </w:t>
      </w:r>
      <w:r w:rsidRPr="00DD71AE">
        <w:rPr>
          <w:color w:val="000000"/>
        </w:rPr>
        <w:t>з</w:t>
      </w:r>
      <w:r w:rsidRPr="00DD71AE">
        <w:rPr>
          <w:color w:val="000000"/>
        </w:rPr>
        <w:t>а</w:t>
      </w:r>
      <w:r w:rsidRPr="00DD71AE">
        <w:rPr>
          <w:color w:val="000000"/>
        </w:rPr>
        <w:t>хворюваності</w:t>
      </w:r>
      <w:r w:rsidRPr="002A1B6A">
        <w:rPr>
          <w:color w:val="000000"/>
          <w:lang w:val="en-US"/>
        </w:rPr>
        <w:t xml:space="preserve"> </w:t>
      </w:r>
      <w:r w:rsidRPr="00DD71AE">
        <w:rPr>
          <w:color w:val="000000"/>
        </w:rPr>
        <w:t>обґрунтована</w:t>
      </w:r>
      <w:r w:rsidRPr="002A1B6A">
        <w:rPr>
          <w:color w:val="000000"/>
          <w:lang w:val="en-US"/>
        </w:rPr>
        <w:t xml:space="preserve"> </w:t>
      </w:r>
      <w:r w:rsidRPr="00DD71AE">
        <w:rPr>
          <w:color w:val="000000"/>
        </w:rPr>
        <w:t>перспективність</w:t>
      </w:r>
      <w:r w:rsidRPr="002A1B6A">
        <w:rPr>
          <w:color w:val="000000"/>
          <w:lang w:val="en-US"/>
        </w:rPr>
        <w:t xml:space="preserve"> </w:t>
      </w:r>
      <w:r w:rsidRPr="00DD71AE">
        <w:rPr>
          <w:color w:val="000000"/>
        </w:rPr>
        <w:t>для</w:t>
      </w:r>
      <w:r w:rsidRPr="002A1B6A">
        <w:rPr>
          <w:color w:val="000000"/>
          <w:lang w:val="en-US"/>
        </w:rPr>
        <w:t xml:space="preserve"> </w:t>
      </w:r>
      <w:r w:rsidRPr="00DD71AE">
        <w:rPr>
          <w:color w:val="000000"/>
        </w:rPr>
        <w:t>виробництва</w:t>
      </w:r>
      <w:r w:rsidRPr="002A1B6A">
        <w:rPr>
          <w:color w:val="000000"/>
          <w:lang w:val="en-US"/>
        </w:rPr>
        <w:t xml:space="preserve"> </w:t>
      </w:r>
      <w:r w:rsidRPr="00DD71AE">
        <w:rPr>
          <w:color w:val="000000"/>
        </w:rPr>
        <w:t>засобів</w:t>
      </w:r>
      <w:r w:rsidRPr="002A1B6A">
        <w:rPr>
          <w:color w:val="000000"/>
          <w:lang w:val="en-US"/>
        </w:rPr>
        <w:t xml:space="preserve">, </w:t>
      </w:r>
      <w:r w:rsidRPr="00DD71AE">
        <w:rPr>
          <w:color w:val="000000"/>
        </w:rPr>
        <w:t>що</w:t>
      </w:r>
      <w:r w:rsidRPr="002A1B6A">
        <w:rPr>
          <w:color w:val="000000"/>
          <w:lang w:val="en-US"/>
        </w:rPr>
        <w:t xml:space="preserve"> </w:t>
      </w:r>
      <w:r w:rsidRPr="00DD71AE">
        <w:rPr>
          <w:color w:val="000000"/>
        </w:rPr>
        <w:t>впливають</w:t>
      </w:r>
      <w:r w:rsidRPr="002A1B6A">
        <w:rPr>
          <w:color w:val="000000"/>
          <w:lang w:val="en-US"/>
        </w:rPr>
        <w:t xml:space="preserve"> </w:t>
      </w:r>
      <w:r w:rsidRPr="00DD71AE">
        <w:rPr>
          <w:color w:val="000000"/>
        </w:rPr>
        <w:t>на</w:t>
      </w:r>
      <w:r w:rsidRPr="002A1B6A">
        <w:rPr>
          <w:color w:val="000000"/>
          <w:lang w:val="en-US"/>
        </w:rPr>
        <w:t xml:space="preserve"> </w:t>
      </w:r>
      <w:r w:rsidRPr="00DD71AE">
        <w:rPr>
          <w:color w:val="000000"/>
        </w:rPr>
        <w:t>респіраторну</w:t>
      </w:r>
      <w:r w:rsidRPr="002A1B6A">
        <w:rPr>
          <w:color w:val="000000"/>
          <w:lang w:val="en-US"/>
        </w:rPr>
        <w:t xml:space="preserve"> </w:t>
      </w:r>
      <w:r>
        <w:rPr>
          <w:color w:val="000000"/>
        </w:rPr>
        <w:t>та</w:t>
      </w:r>
      <w:r w:rsidRPr="002A1B6A">
        <w:rPr>
          <w:color w:val="000000"/>
          <w:lang w:val="en-US"/>
        </w:rPr>
        <w:t xml:space="preserve"> </w:t>
      </w:r>
      <w:r w:rsidRPr="00DD71AE">
        <w:rPr>
          <w:color w:val="000000"/>
        </w:rPr>
        <w:t>сечостатеву</w:t>
      </w:r>
      <w:r w:rsidRPr="002A1B6A">
        <w:rPr>
          <w:color w:val="000000"/>
          <w:lang w:val="en-US"/>
        </w:rPr>
        <w:t xml:space="preserve"> </w:t>
      </w:r>
      <w:r w:rsidRPr="00DD71AE">
        <w:rPr>
          <w:color w:val="000000"/>
        </w:rPr>
        <w:t>систем</w:t>
      </w:r>
      <w:r>
        <w:rPr>
          <w:color w:val="000000"/>
        </w:rPr>
        <w:t>и</w:t>
      </w:r>
      <w:r w:rsidRPr="002A1B6A">
        <w:rPr>
          <w:color w:val="000000"/>
          <w:lang w:val="en-US"/>
        </w:rPr>
        <w:t>.</w:t>
      </w:r>
    </w:p>
    <w:p w:rsidR="002A1B6A" w:rsidRPr="002A1B6A" w:rsidRDefault="002A1B6A" w:rsidP="009B32CB">
      <w:pPr>
        <w:pStyle w:val="afffffffff6"/>
        <w:widowControl w:val="0"/>
        <w:numPr>
          <w:ilvl w:val="0"/>
          <w:numId w:val="49"/>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color w:val="000000"/>
          <w:lang w:val="en-US"/>
        </w:rPr>
      </w:pPr>
      <w:r w:rsidRPr="00DD71AE">
        <w:rPr>
          <w:color w:val="000000"/>
        </w:rPr>
        <w:t>Проведен</w:t>
      </w:r>
      <w:r>
        <w:rPr>
          <w:color w:val="000000"/>
        </w:rPr>
        <w:t>і</w:t>
      </w:r>
      <w:r w:rsidRPr="002A1B6A">
        <w:rPr>
          <w:color w:val="000000"/>
          <w:lang w:val="en-US"/>
        </w:rPr>
        <w:t xml:space="preserve"> </w:t>
      </w:r>
      <w:r w:rsidRPr="00DD71AE">
        <w:rPr>
          <w:color w:val="000000"/>
        </w:rPr>
        <w:t>комплекс</w:t>
      </w:r>
      <w:r>
        <w:rPr>
          <w:color w:val="000000"/>
        </w:rPr>
        <w:t>ні</w:t>
      </w:r>
      <w:r w:rsidRPr="002A1B6A">
        <w:rPr>
          <w:color w:val="000000"/>
          <w:lang w:val="en-US"/>
        </w:rPr>
        <w:t xml:space="preserve"> </w:t>
      </w:r>
      <w:r w:rsidRPr="00DD71AE">
        <w:rPr>
          <w:color w:val="000000"/>
        </w:rPr>
        <w:t>досліджен</w:t>
      </w:r>
      <w:r>
        <w:rPr>
          <w:color w:val="000000"/>
        </w:rPr>
        <w:t>ня</w:t>
      </w:r>
      <w:r w:rsidRPr="002A1B6A">
        <w:rPr>
          <w:color w:val="000000"/>
          <w:lang w:val="en-US"/>
        </w:rPr>
        <w:t xml:space="preserve"> </w:t>
      </w:r>
      <w:r>
        <w:rPr>
          <w:color w:val="000000"/>
        </w:rPr>
        <w:t>з</w:t>
      </w:r>
      <w:r w:rsidRPr="002A1B6A">
        <w:rPr>
          <w:color w:val="000000"/>
          <w:lang w:val="en-US"/>
        </w:rPr>
        <w:t xml:space="preserve"> </w:t>
      </w:r>
      <w:r w:rsidRPr="00DD71AE">
        <w:rPr>
          <w:color w:val="000000"/>
        </w:rPr>
        <w:t>аналізу</w:t>
      </w:r>
      <w:r w:rsidRPr="002A1B6A">
        <w:rPr>
          <w:color w:val="000000"/>
          <w:lang w:val="en-US"/>
        </w:rPr>
        <w:t xml:space="preserve"> </w:t>
      </w:r>
      <w:r w:rsidRPr="00DD71AE">
        <w:rPr>
          <w:color w:val="000000"/>
        </w:rPr>
        <w:t>асортименту</w:t>
      </w:r>
      <w:r w:rsidRPr="002A1B6A">
        <w:rPr>
          <w:color w:val="000000"/>
          <w:lang w:val="en-US"/>
        </w:rPr>
        <w:t xml:space="preserve"> </w:t>
      </w:r>
      <w:r w:rsidRPr="00DD71AE">
        <w:rPr>
          <w:color w:val="000000"/>
        </w:rPr>
        <w:t>фармац</w:t>
      </w:r>
      <w:r w:rsidRPr="00DD71AE">
        <w:rPr>
          <w:color w:val="000000"/>
        </w:rPr>
        <w:t>е</w:t>
      </w:r>
      <w:r w:rsidRPr="00DD71AE">
        <w:rPr>
          <w:color w:val="000000"/>
        </w:rPr>
        <w:t>втичного</w:t>
      </w:r>
      <w:r w:rsidRPr="002A1B6A">
        <w:rPr>
          <w:color w:val="000000"/>
          <w:lang w:val="en-US"/>
        </w:rPr>
        <w:t xml:space="preserve"> </w:t>
      </w:r>
      <w:r w:rsidRPr="00DD71AE">
        <w:rPr>
          <w:color w:val="000000"/>
        </w:rPr>
        <w:t>ринку</w:t>
      </w:r>
      <w:r w:rsidRPr="002A1B6A">
        <w:rPr>
          <w:color w:val="000000"/>
          <w:lang w:val="en-US"/>
        </w:rPr>
        <w:t xml:space="preserve"> </w:t>
      </w:r>
      <w:r w:rsidRPr="00DD71AE">
        <w:rPr>
          <w:color w:val="000000"/>
        </w:rPr>
        <w:t>вітчизняних</w:t>
      </w:r>
      <w:r w:rsidRPr="002A1B6A">
        <w:rPr>
          <w:color w:val="000000"/>
          <w:lang w:val="en-US"/>
        </w:rPr>
        <w:t xml:space="preserve"> </w:t>
      </w:r>
      <w:r w:rsidRPr="00DD71AE">
        <w:rPr>
          <w:color w:val="000000"/>
        </w:rPr>
        <w:t>і</w:t>
      </w:r>
      <w:r w:rsidRPr="002A1B6A">
        <w:rPr>
          <w:color w:val="000000"/>
          <w:lang w:val="en-US"/>
        </w:rPr>
        <w:t xml:space="preserve"> </w:t>
      </w:r>
      <w:r w:rsidRPr="00DD71AE">
        <w:rPr>
          <w:color w:val="000000"/>
        </w:rPr>
        <w:t>зарубіжних</w:t>
      </w:r>
      <w:r w:rsidRPr="002A1B6A">
        <w:rPr>
          <w:color w:val="000000"/>
          <w:lang w:val="en-US"/>
        </w:rPr>
        <w:t xml:space="preserve"> </w:t>
      </w:r>
      <w:r w:rsidRPr="00DD71AE">
        <w:rPr>
          <w:color w:val="000000"/>
        </w:rPr>
        <w:t>лікарських</w:t>
      </w:r>
      <w:r w:rsidRPr="002A1B6A">
        <w:rPr>
          <w:color w:val="000000"/>
          <w:lang w:val="en-US"/>
        </w:rPr>
        <w:t xml:space="preserve"> </w:t>
      </w:r>
      <w:r w:rsidRPr="00DD71AE">
        <w:rPr>
          <w:color w:val="000000"/>
        </w:rPr>
        <w:t>засобів</w:t>
      </w:r>
      <w:r w:rsidRPr="002A1B6A">
        <w:rPr>
          <w:color w:val="000000"/>
          <w:lang w:val="en-US"/>
        </w:rPr>
        <w:t xml:space="preserve"> </w:t>
      </w:r>
      <w:r w:rsidRPr="00DD71AE">
        <w:rPr>
          <w:color w:val="000000"/>
        </w:rPr>
        <w:t>для</w:t>
      </w:r>
      <w:r w:rsidRPr="002A1B6A">
        <w:rPr>
          <w:color w:val="000000"/>
          <w:lang w:val="en-US"/>
        </w:rPr>
        <w:t xml:space="preserve"> </w:t>
      </w:r>
      <w:r w:rsidRPr="00DD71AE">
        <w:rPr>
          <w:color w:val="000000"/>
        </w:rPr>
        <w:t>лікування</w:t>
      </w:r>
      <w:r w:rsidRPr="002A1B6A">
        <w:rPr>
          <w:color w:val="000000"/>
          <w:lang w:val="en-US"/>
        </w:rPr>
        <w:t xml:space="preserve"> </w:t>
      </w:r>
      <w:r w:rsidRPr="00DD71AE">
        <w:rPr>
          <w:color w:val="000000"/>
        </w:rPr>
        <w:t>органів</w:t>
      </w:r>
      <w:r w:rsidRPr="002A1B6A">
        <w:rPr>
          <w:color w:val="000000"/>
          <w:lang w:val="en-US"/>
        </w:rPr>
        <w:t xml:space="preserve"> </w:t>
      </w:r>
      <w:r w:rsidRPr="00DD71AE">
        <w:rPr>
          <w:color w:val="000000"/>
        </w:rPr>
        <w:t>дихання</w:t>
      </w:r>
      <w:r w:rsidRPr="002A1B6A">
        <w:rPr>
          <w:color w:val="000000"/>
          <w:lang w:val="en-US"/>
        </w:rPr>
        <w:t xml:space="preserve">, </w:t>
      </w:r>
      <w:r w:rsidRPr="00DD71AE">
        <w:rPr>
          <w:color w:val="000000"/>
        </w:rPr>
        <w:t>гінекологічних</w:t>
      </w:r>
      <w:r w:rsidRPr="002A1B6A">
        <w:rPr>
          <w:color w:val="000000"/>
          <w:lang w:val="en-US"/>
        </w:rPr>
        <w:t xml:space="preserve"> </w:t>
      </w:r>
      <w:r w:rsidRPr="00DD71AE">
        <w:rPr>
          <w:color w:val="000000"/>
        </w:rPr>
        <w:t>захворювань</w:t>
      </w:r>
      <w:r w:rsidRPr="002A1B6A">
        <w:rPr>
          <w:color w:val="000000"/>
          <w:lang w:val="en-US"/>
        </w:rPr>
        <w:t xml:space="preserve"> </w:t>
      </w:r>
      <w:r w:rsidRPr="00DD71AE">
        <w:rPr>
          <w:color w:val="000000"/>
        </w:rPr>
        <w:t>та</w:t>
      </w:r>
      <w:r w:rsidRPr="002A1B6A">
        <w:rPr>
          <w:color w:val="000000"/>
          <w:lang w:val="en-US"/>
        </w:rPr>
        <w:t xml:space="preserve"> </w:t>
      </w:r>
      <w:r w:rsidRPr="00DD71AE">
        <w:rPr>
          <w:color w:val="000000"/>
        </w:rPr>
        <w:t>простатиту</w:t>
      </w:r>
      <w:r w:rsidRPr="002A1B6A">
        <w:rPr>
          <w:color w:val="000000"/>
          <w:lang w:val="en-US"/>
        </w:rPr>
        <w:t xml:space="preserve"> </w:t>
      </w:r>
      <w:r w:rsidRPr="00DD71AE">
        <w:rPr>
          <w:color w:val="000000"/>
        </w:rPr>
        <w:t>і</w:t>
      </w:r>
      <w:r w:rsidRPr="002A1B6A">
        <w:rPr>
          <w:color w:val="000000"/>
          <w:lang w:val="en-US"/>
        </w:rPr>
        <w:t xml:space="preserve"> </w:t>
      </w:r>
      <w:r w:rsidRPr="00DD71AE">
        <w:rPr>
          <w:color w:val="000000"/>
        </w:rPr>
        <w:t>доброякісної</w:t>
      </w:r>
      <w:r w:rsidRPr="002A1B6A">
        <w:rPr>
          <w:color w:val="000000"/>
          <w:lang w:val="en-US"/>
        </w:rPr>
        <w:t xml:space="preserve"> </w:t>
      </w:r>
      <w:r w:rsidRPr="00DD71AE">
        <w:rPr>
          <w:color w:val="000000"/>
        </w:rPr>
        <w:t>г</w:t>
      </w:r>
      <w:r w:rsidRPr="00DD71AE">
        <w:rPr>
          <w:color w:val="000000"/>
        </w:rPr>
        <w:t>і</w:t>
      </w:r>
      <w:r w:rsidRPr="00DD71AE">
        <w:rPr>
          <w:color w:val="000000"/>
        </w:rPr>
        <w:t>пертрофії</w:t>
      </w:r>
      <w:r w:rsidRPr="002A1B6A">
        <w:rPr>
          <w:color w:val="000000"/>
          <w:lang w:val="en-US"/>
        </w:rPr>
        <w:t xml:space="preserve"> </w:t>
      </w:r>
      <w:r w:rsidRPr="00DD71AE">
        <w:rPr>
          <w:color w:val="000000"/>
        </w:rPr>
        <w:t>передміхурової</w:t>
      </w:r>
      <w:r w:rsidRPr="002A1B6A">
        <w:rPr>
          <w:color w:val="000000"/>
          <w:lang w:val="en-US"/>
        </w:rPr>
        <w:t xml:space="preserve"> </w:t>
      </w:r>
      <w:r w:rsidRPr="00DD71AE">
        <w:rPr>
          <w:color w:val="000000"/>
        </w:rPr>
        <w:t>залози</w:t>
      </w:r>
      <w:r w:rsidRPr="002A1B6A">
        <w:rPr>
          <w:color w:val="000000"/>
          <w:lang w:val="en-US"/>
        </w:rPr>
        <w:t>.</w:t>
      </w:r>
    </w:p>
    <w:p w:rsidR="002A1B6A" w:rsidRPr="00DD71AE" w:rsidRDefault="002A1B6A" w:rsidP="009B32CB">
      <w:pPr>
        <w:pStyle w:val="afffffffff6"/>
        <w:widowControl w:val="0"/>
        <w:numPr>
          <w:ilvl w:val="0"/>
          <w:numId w:val="49"/>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color w:val="000000"/>
        </w:rPr>
      </w:pPr>
      <w:r w:rsidRPr="00DD71AE">
        <w:rPr>
          <w:color w:val="000000"/>
        </w:rPr>
        <w:t>При аналізі засобів, що застосовуються при кашлі та простудних з</w:t>
      </w:r>
      <w:r w:rsidRPr="00DD71AE">
        <w:rPr>
          <w:color w:val="000000"/>
        </w:rPr>
        <w:t>а</w:t>
      </w:r>
      <w:r w:rsidRPr="00DD71AE">
        <w:rPr>
          <w:color w:val="000000"/>
        </w:rPr>
        <w:t>хворюваннях</w:t>
      </w:r>
      <w:r>
        <w:rPr>
          <w:color w:val="000000"/>
        </w:rPr>
        <w:t>,</w:t>
      </w:r>
      <w:r w:rsidRPr="00DD71AE">
        <w:rPr>
          <w:color w:val="000000"/>
        </w:rPr>
        <w:t xml:space="preserve"> виявлено, що позиція лідера належить Україні, асортимент складає 67% від усього асортименту препаратів на фармацевтичному ринку. Ліка</w:t>
      </w:r>
      <w:r w:rsidRPr="00DD71AE">
        <w:rPr>
          <w:color w:val="000000"/>
        </w:rPr>
        <w:t>р</w:t>
      </w:r>
      <w:r w:rsidRPr="00DD71AE">
        <w:rPr>
          <w:color w:val="000000"/>
        </w:rPr>
        <w:t>ською формою, яка найчастіше використовується при лікуванні органів д</w:t>
      </w:r>
      <w:r w:rsidRPr="00DD71AE">
        <w:rPr>
          <w:color w:val="000000"/>
        </w:rPr>
        <w:t>и</w:t>
      </w:r>
      <w:r w:rsidRPr="00DD71AE">
        <w:rPr>
          <w:color w:val="000000"/>
        </w:rPr>
        <w:t xml:space="preserve">хання, є сиропи — 33,0%. У результаті аналізу обсягу продажу за 2007 р. досліджуваних препаратів за кількістю реалізованих упаковок визначено, що лідируюча позиція належить препарату </w:t>
      </w:r>
      <w:r>
        <w:rPr>
          <w:color w:val="000000"/>
        </w:rPr>
        <w:t>«</w:t>
      </w:r>
      <w:r w:rsidRPr="00DD71AE">
        <w:rPr>
          <w:color w:val="000000"/>
        </w:rPr>
        <w:t>Пектусин</w:t>
      </w:r>
      <w:r>
        <w:rPr>
          <w:color w:val="000000"/>
        </w:rPr>
        <w:t>»</w:t>
      </w:r>
      <w:r w:rsidRPr="00DD71AE">
        <w:rPr>
          <w:color w:val="000000"/>
        </w:rPr>
        <w:t xml:space="preserve"> </w:t>
      </w:r>
      <w:r>
        <w:rPr>
          <w:color w:val="000000"/>
        </w:rPr>
        <w:t>(</w:t>
      </w:r>
      <w:r w:rsidRPr="00DD71AE">
        <w:rPr>
          <w:color w:val="000000"/>
        </w:rPr>
        <w:t>11%</w:t>
      </w:r>
      <w:r>
        <w:rPr>
          <w:color w:val="000000"/>
        </w:rPr>
        <w:t>)</w:t>
      </w:r>
      <w:r w:rsidRPr="00DD71AE">
        <w:rPr>
          <w:color w:val="000000"/>
        </w:rPr>
        <w:t>; за сум</w:t>
      </w:r>
      <w:r>
        <w:rPr>
          <w:color w:val="000000"/>
        </w:rPr>
        <w:t>ою</w:t>
      </w:r>
      <w:r w:rsidRPr="00DD71AE">
        <w:rPr>
          <w:color w:val="000000"/>
        </w:rPr>
        <w:t xml:space="preserve"> реалізованих препар</w:t>
      </w:r>
      <w:r w:rsidRPr="00DD71AE">
        <w:rPr>
          <w:color w:val="000000"/>
        </w:rPr>
        <w:t>а</w:t>
      </w:r>
      <w:r w:rsidRPr="00DD71AE">
        <w:rPr>
          <w:color w:val="000000"/>
        </w:rPr>
        <w:t>тів у роздрібних цінах</w:t>
      </w:r>
      <w:r>
        <w:rPr>
          <w:color w:val="000000"/>
        </w:rPr>
        <w:t xml:space="preserve"> (тис.грн)</w:t>
      </w:r>
      <w:r w:rsidRPr="00DD71AE">
        <w:rPr>
          <w:color w:val="000000"/>
        </w:rPr>
        <w:t xml:space="preserve"> – препарату </w:t>
      </w:r>
      <w:r>
        <w:rPr>
          <w:color w:val="000000"/>
        </w:rPr>
        <w:t>«</w:t>
      </w:r>
      <w:r w:rsidRPr="00DD71AE">
        <w:rPr>
          <w:color w:val="000000"/>
        </w:rPr>
        <w:t>Гербіон</w:t>
      </w:r>
      <w:r>
        <w:rPr>
          <w:color w:val="000000"/>
        </w:rPr>
        <w:t>»</w:t>
      </w:r>
      <w:r w:rsidRPr="00DD71AE">
        <w:rPr>
          <w:color w:val="000000"/>
        </w:rPr>
        <w:t xml:space="preserve"> (21,9%).</w:t>
      </w:r>
    </w:p>
    <w:p w:rsidR="002A1B6A" w:rsidRDefault="002A1B6A" w:rsidP="009B32CB">
      <w:pPr>
        <w:pStyle w:val="afffffffff6"/>
        <w:widowControl w:val="0"/>
        <w:numPr>
          <w:ilvl w:val="0"/>
          <w:numId w:val="49"/>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color w:val="000000"/>
        </w:rPr>
      </w:pPr>
      <w:r w:rsidRPr="00DD71AE">
        <w:rPr>
          <w:color w:val="000000"/>
        </w:rPr>
        <w:t xml:space="preserve">Проаналізована структура фармацевтичного ринку гінекологічних препаратів </w:t>
      </w:r>
      <w:r>
        <w:rPr>
          <w:color w:val="000000"/>
        </w:rPr>
        <w:t>за</w:t>
      </w:r>
      <w:r w:rsidRPr="00DD71AE">
        <w:rPr>
          <w:color w:val="000000"/>
        </w:rPr>
        <w:t xml:space="preserve"> АТС-класифікаці</w:t>
      </w:r>
      <w:r>
        <w:rPr>
          <w:color w:val="000000"/>
        </w:rPr>
        <w:t>єю</w:t>
      </w:r>
      <w:r w:rsidRPr="00DD71AE">
        <w:rPr>
          <w:color w:val="000000"/>
        </w:rPr>
        <w:t xml:space="preserve"> G02CX02. Найширше представлена на </w:t>
      </w:r>
      <w:r>
        <w:rPr>
          <w:color w:val="000000"/>
        </w:rPr>
        <w:t>ць</w:t>
      </w:r>
      <w:r w:rsidRPr="00DD71AE">
        <w:rPr>
          <w:color w:val="000000"/>
        </w:rPr>
        <w:t>ому товарному сегменті ринку Німеччина, асортимент препаратів якої складає 4,0%. Як лікарська форма переважають таблетки вагінальні – 46,0%. Встановлено, що за кількістю реалізованих упаковок та сум</w:t>
      </w:r>
      <w:r>
        <w:rPr>
          <w:color w:val="000000"/>
        </w:rPr>
        <w:t>ою</w:t>
      </w:r>
      <w:r w:rsidRPr="00DD71AE">
        <w:rPr>
          <w:color w:val="000000"/>
        </w:rPr>
        <w:t xml:space="preserve"> в роздрібних цінах позицію лідера посідає </w:t>
      </w:r>
      <w:r>
        <w:rPr>
          <w:color w:val="000000"/>
        </w:rPr>
        <w:t>к</w:t>
      </w:r>
      <w:r w:rsidRPr="00DD71AE">
        <w:rPr>
          <w:color w:val="000000"/>
        </w:rPr>
        <w:t>лімаксан – 26,0 %</w:t>
      </w:r>
    </w:p>
    <w:p w:rsidR="002A1B6A" w:rsidRDefault="002A1B6A" w:rsidP="009B32CB">
      <w:pPr>
        <w:pStyle w:val="afffffffff6"/>
        <w:widowControl w:val="0"/>
        <w:numPr>
          <w:ilvl w:val="0"/>
          <w:numId w:val="49"/>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color w:val="000000"/>
        </w:rPr>
      </w:pPr>
      <w:r w:rsidRPr="00DD71AE">
        <w:rPr>
          <w:color w:val="000000"/>
        </w:rPr>
        <w:t>За аналізом структури фармацевтичного ринку препаратів, які з</w:t>
      </w:r>
      <w:r w:rsidRPr="00DD71AE">
        <w:rPr>
          <w:color w:val="000000"/>
        </w:rPr>
        <w:t>а</w:t>
      </w:r>
      <w:r w:rsidRPr="00DD71AE">
        <w:rPr>
          <w:color w:val="000000"/>
        </w:rPr>
        <w:t xml:space="preserve">стосовуються при </w:t>
      </w:r>
      <w:r w:rsidRPr="00DD71AE">
        <w:rPr>
          <w:color w:val="000000"/>
        </w:rPr>
        <w:lastRenderedPageBreak/>
        <w:t>простатиті та доброякісній гіпертрофії передміхурової з</w:t>
      </w:r>
      <w:r w:rsidRPr="00DD71AE">
        <w:rPr>
          <w:color w:val="000000"/>
        </w:rPr>
        <w:t>а</w:t>
      </w:r>
      <w:r w:rsidRPr="00DD71AE">
        <w:rPr>
          <w:color w:val="000000"/>
        </w:rPr>
        <w:t xml:space="preserve">лози, виявлено, що провідне місце на </w:t>
      </w:r>
      <w:r>
        <w:rPr>
          <w:color w:val="000000"/>
        </w:rPr>
        <w:t>ць</w:t>
      </w:r>
      <w:r w:rsidRPr="00DD71AE">
        <w:rPr>
          <w:color w:val="000000"/>
        </w:rPr>
        <w:t>ому товарному сегменті ринку пос</w:t>
      </w:r>
      <w:r w:rsidRPr="00DD71AE">
        <w:rPr>
          <w:color w:val="000000"/>
        </w:rPr>
        <w:t>і</w:t>
      </w:r>
      <w:r w:rsidRPr="00DD71AE">
        <w:rPr>
          <w:color w:val="000000"/>
        </w:rPr>
        <w:t>дає Україна, асортимент препаратів складає 55,0%. Позицію лідера за ліка</w:t>
      </w:r>
      <w:r w:rsidRPr="00DD71AE">
        <w:rPr>
          <w:color w:val="000000"/>
        </w:rPr>
        <w:t>р</w:t>
      </w:r>
      <w:r w:rsidRPr="00DD71AE">
        <w:rPr>
          <w:color w:val="000000"/>
        </w:rPr>
        <w:t>ською формою займають капсули та супозиторії ректальні — по 20,0% ко</w:t>
      </w:r>
      <w:r w:rsidRPr="00DD71AE">
        <w:rPr>
          <w:color w:val="000000"/>
        </w:rPr>
        <w:t>ж</w:t>
      </w:r>
      <w:r w:rsidRPr="00DD71AE">
        <w:rPr>
          <w:color w:val="000000"/>
        </w:rPr>
        <w:t>на. Проаналізований обсяг продажу досліджуваних препаратів за 2007 р. за кількістю реалізованих упаковок (перше м</w:t>
      </w:r>
      <w:r w:rsidRPr="00DD71AE">
        <w:rPr>
          <w:color w:val="000000"/>
        </w:rPr>
        <w:t>і</w:t>
      </w:r>
      <w:r w:rsidRPr="00DD71AE">
        <w:rPr>
          <w:color w:val="000000"/>
        </w:rPr>
        <w:t xml:space="preserve">сце посідає </w:t>
      </w:r>
      <w:r>
        <w:rPr>
          <w:color w:val="000000"/>
        </w:rPr>
        <w:t>п</w:t>
      </w:r>
      <w:r w:rsidRPr="00DD71AE">
        <w:rPr>
          <w:color w:val="000000"/>
        </w:rPr>
        <w:t>росталін — 2,0%) та сумою в роздрібних цінах (</w:t>
      </w:r>
      <w:r>
        <w:rPr>
          <w:color w:val="000000"/>
        </w:rPr>
        <w:t>перше місце належить п</w:t>
      </w:r>
      <w:r w:rsidRPr="00DD71AE">
        <w:rPr>
          <w:color w:val="000000"/>
        </w:rPr>
        <w:t xml:space="preserve">епонен – 24,0%). </w:t>
      </w:r>
    </w:p>
    <w:p w:rsidR="002A1B6A" w:rsidRDefault="002A1B6A" w:rsidP="009B32CB">
      <w:pPr>
        <w:pStyle w:val="afffffffff6"/>
        <w:widowControl w:val="0"/>
        <w:numPr>
          <w:ilvl w:val="0"/>
          <w:numId w:val="49"/>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color w:val="000000"/>
        </w:rPr>
      </w:pPr>
      <w:r w:rsidRPr="00DD71AE">
        <w:rPr>
          <w:color w:val="000000"/>
        </w:rPr>
        <w:t>На осн</w:t>
      </w:r>
      <w:r w:rsidRPr="00DD71AE">
        <w:rPr>
          <w:color w:val="000000"/>
        </w:rPr>
        <w:t>о</w:t>
      </w:r>
      <w:r w:rsidRPr="00DD71AE">
        <w:rPr>
          <w:color w:val="000000"/>
        </w:rPr>
        <w:t>ві узагальненого досвіду практичної і народної медицини та результат</w:t>
      </w:r>
      <w:r>
        <w:rPr>
          <w:color w:val="000000"/>
        </w:rPr>
        <w:t>ів</w:t>
      </w:r>
      <w:r w:rsidRPr="00DD71AE">
        <w:rPr>
          <w:color w:val="000000"/>
        </w:rPr>
        <w:t xml:space="preserve"> проведених досліджень щодо </w:t>
      </w:r>
      <w:r>
        <w:rPr>
          <w:color w:val="000000"/>
        </w:rPr>
        <w:t>модель</w:t>
      </w:r>
      <w:r w:rsidRPr="00DD71AE">
        <w:rPr>
          <w:color w:val="000000"/>
        </w:rPr>
        <w:t>ного прогнозу фармаколог</w:t>
      </w:r>
      <w:r w:rsidRPr="00DD71AE">
        <w:rPr>
          <w:color w:val="000000"/>
        </w:rPr>
        <w:t>і</w:t>
      </w:r>
      <w:r w:rsidRPr="00DD71AE">
        <w:rPr>
          <w:color w:val="000000"/>
        </w:rPr>
        <w:t>чної активності діючих речовин визначено склад лікарських засобів для лік</w:t>
      </w:r>
      <w:r w:rsidRPr="00DD71AE">
        <w:rPr>
          <w:color w:val="000000"/>
        </w:rPr>
        <w:t>у</w:t>
      </w:r>
      <w:r w:rsidRPr="00DD71AE">
        <w:rPr>
          <w:color w:val="000000"/>
        </w:rPr>
        <w:t xml:space="preserve">вання бронхолегеневих </w:t>
      </w:r>
      <w:r>
        <w:rPr>
          <w:color w:val="000000"/>
        </w:rPr>
        <w:t>(</w:t>
      </w:r>
      <w:r w:rsidRPr="00DD71AE">
        <w:rPr>
          <w:color w:val="000000"/>
        </w:rPr>
        <w:t>«Бронхофіт»</w:t>
      </w:r>
      <w:r>
        <w:rPr>
          <w:color w:val="000000"/>
        </w:rPr>
        <w:t>)</w:t>
      </w:r>
      <w:r w:rsidRPr="00DD71AE">
        <w:rPr>
          <w:color w:val="000000"/>
        </w:rPr>
        <w:t xml:space="preserve">; гінекологічних </w:t>
      </w:r>
      <w:r>
        <w:rPr>
          <w:color w:val="000000"/>
        </w:rPr>
        <w:t>(</w:t>
      </w:r>
      <w:r w:rsidRPr="00DD71AE">
        <w:rPr>
          <w:color w:val="000000"/>
        </w:rPr>
        <w:t>«Гінекофіт»</w:t>
      </w:r>
      <w:r>
        <w:rPr>
          <w:color w:val="000000"/>
        </w:rPr>
        <w:t>)</w:t>
      </w:r>
      <w:r w:rsidRPr="00DD71AE">
        <w:rPr>
          <w:color w:val="000000"/>
        </w:rPr>
        <w:t xml:space="preserve"> та лік</w:t>
      </w:r>
      <w:r w:rsidRPr="00DD71AE">
        <w:rPr>
          <w:color w:val="000000"/>
        </w:rPr>
        <w:t>у</w:t>
      </w:r>
      <w:r w:rsidRPr="00DD71AE">
        <w:rPr>
          <w:color w:val="000000"/>
        </w:rPr>
        <w:t xml:space="preserve">вання передміхурової залози </w:t>
      </w:r>
      <w:r>
        <w:rPr>
          <w:color w:val="000000"/>
        </w:rPr>
        <w:t>(</w:t>
      </w:r>
      <w:r w:rsidRPr="00DD71AE">
        <w:rPr>
          <w:color w:val="000000"/>
        </w:rPr>
        <w:t>«Простатофіт»</w:t>
      </w:r>
      <w:r>
        <w:rPr>
          <w:color w:val="000000"/>
        </w:rPr>
        <w:t>)</w:t>
      </w:r>
      <w:r w:rsidRPr="00DD71AE">
        <w:rPr>
          <w:color w:val="000000"/>
        </w:rPr>
        <w:t xml:space="preserve"> з урахуванням комплексу БАР, що </w:t>
      </w:r>
      <w:r>
        <w:rPr>
          <w:color w:val="000000"/>
        </w:rPr>
        <w:t>забезпечу</w:t>
      </w:r>
      <w:r w:rsidRPr="00DD71AE">
        <w:rPr>
          <w:color w:val="000000"/>
        </w:rPr>
        <w:t>ють їм відповідни</w:t>
      </w:r>
      <w:r>
        <w:rPr>
          <w:color w:val="000000"/>
        </w:rPr>
        <w:t>й набір</w:t>
      </w:r>
      <w:r w:rsidRPr="00DD71AE">
        <w:rPr>
          <w:color w:val="000000"/>
        </w:rPr>
        <w:t xml:space="preserve"> </w:t>
      </w:r>
      <w:r>
        <w:rPr>
          <w:color w:val="000000"/>
        </w:rPr>
        <w:t>терапевти</w:t>
      </w:r>
      <w:r w:rsidRPr="00DD71AE">
        <w:rPr>
          <w:color w:val="000000"/>
        </w:rPr>
        <w:t>чних ефе</w:t>
      </w:r>
      <w:r w:rsidRPr="00DD71AE">
        <w:rPr>
          <w:color w:val="000000"/>
        </w:rPr>
        <w:t>к</w:t>
      </w:r>
      <w:r w:rsidRPr="00DD71AE">
        <w:rPr>
          <w:color w:val="000000"/>
        </w:rPr>
        <w:t>тів.</w:t>
      </w:r>
    </w:p>
    <w:p w:rsidR="002A1B6A" w:rsidRPr="00DD71AE" w:rsidRDefault="002A1B6A" w:rsidP="009B32CB">
      <w:pPr>
        <w:pStyle w:val="afffffffff6"/>
        <w:widowControl w:val="0"/>
        <w:numPr>
          <w:ilvl w:val="0"/>
          <w:numId w:val="49"/>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color w:val="000000"/>
        </w:rPr>
      </w:pPr>
      <w:r>
        <w:rPr>
          <w:color w:val="000000"/>
        </w:rPr>
        <w:t>Науково обґрунтована лікарська форма препаратів для лікування бронхолегеневих, гінекологічних захворювань та захворювань передміхур</w:t>
      </w:r>
      <w:r>
        <w:rPr>
          <w:color w:val="000000"/>
        </w:rPr>
        <w:t>о</w:t>
      </w:r>
      <w:r>
        <w:rPr>
          <w:color w:val="000000"/>
        </w:rPr>
        <w:t xml:space="preserve">вої залози. Обрана настойка як лікарська форма, що має ряд переваг перед іншими екстракційними препаратами. </w:t>
      </w:r>
    </w:p>
    <w:p w:rsidR="002A1B6A" w:rsidRPr="00DD71AE" w:rsidRDefault="002A1B6A" w:rsidP="002A1B6A">
      <w:pPr>
        <w:pStyle w:val="1"/>
      </w:pPr>
      <w:r w:rsidRPr="00DD71AE">
        <w:br w:type="page"/>
      </w:r>
      <w:bookmarkStart w:id="71" w:name="_Toc229656632"/>
      <w:bookmarkStart w:id="72" w:name="_Toc230362070"/>
      <w:bookmarkStart w:id="73" w:name="_Toc232501624"/>
      <w:r w:rsidRPr="00DD71AE">
        <w:lastRenderedPageBreak/>
        <w:t xml:space="preserve">РОЗДІЛ </w:t>
      </w:r>
      <w:r>
        <w:t>4</w:t>
      </w:r>
      <w:bookmarkEnd w:id="73"/>
    </w:p>
    <w:p w:rsidR="002A1B6A" w:rsidRDefault="002A1B6A" w:rsidP="002A1B6A">
      <w:pPr>
        <w:pStyle w:val="1"/>
      </w:pPr>
      <w:bookmarkStart w:id="74" w:name="_Toc232501625"/>
      <w:r w:rsidRPr="00DD71AE">
        <w:t>ВИ</w:t>
      </w:r>
      <w:r>
        <w:t>В</w:t>
      </w:r>
      <w:r w:rsidRPr="00DD71AE">
        <w:t>ЧЕННЯ ФАРМАКОТЕХНОЛОГІЧНИХ ВЛАСТИВОСТЕЙ</w:t>
      </w:r>
      <w:r w:rsidRPr="00DD71AE">
        <w:br/>
        <w:t xml:space="preserve">РОСЛИННОЇ СИРОВИНИ </w:t>
      </w:r>
      <w:r>
        <w:t>та ЇЇ КОМПОЗИЦІЙ і</w:t>
      </w:r>
      <w:r w:rsidRPr="00DD71AE">
        <w:t xml:space="preserve"> РОЗРОБКА</w:t>
      </w:r>
      <w:r w:rsidRPr="00DD71AE">
        <w:br/>
        <w:t xml:space="preserve">ТЕХНОЛОГІЇ </w:t>
      </w:r>
      <w:r>
        <w:t>с</w:t>
      </w:r>
      <w:r w:rsidRPr="00DD71AE">
        <w:t>КЛАДНИХ</w:t>
      </w:r>
      <w:r>
        <w:t xml:space="preserve"> </w:t>
      </w:r>
      <w:r w:rsidRPr="00DD71AE">
        <w:t>НАСТОЙОК «БРОНХОФІТ»,</w:t>
      </w:r>
      <w:r w:rsidRPr="00DD71AE">
        <w:br/>
        <w:t>«ГІНЕКОФІТ», «ПРО</w:t>
      </w:r>
      <w:r w:rsidRPr="00DD71AE">
        <w:t>С</w:t>
      </w:r>
      <w:r w:rsidRPr="00DD71AE">
        <w:t>ТАТОФІТ»</w:t>
      </w:r>
      <w:bookmarkEnd w:id="74"/>
    </w:p>
    <w:p w:rsidR="002A1B6A" w:rsidRDefault="002A1B6A" w:rsidP="002A1B6A">
      <w:pPr>
        <w:pStyle w:val="afffffffff6"/>
        <w:rPr>
          <w:color w:val="000000"/>
        </w:rPr>
      </w:pPr>
    </w:p>
    <w:p w:rsidR="002A1B6A" w:rsidRDefault="002A1B6A" w:rsidP="002A1B6A">
      <w:pPr>
        <w:pStyle w:val="afffffffff6"/>
        <w:rPr>
          <w:color w:val="000000"/>
        </w:rPr>
      </w:pPr>
      <w:r>
        <w:rPr>
          <w:color w:val="000000"/>
        </w:rPr>
        <w:t xml:space="preserve">Для розробки технології велике значення мають фармакотехнологічні дослідження кожного виду ЛРС та її композицій. </w:t>
      </w:r>
    </w:p>
    <w:p w:rsidR="002A1B6A" w:rsidRDefault="002A1B6A" w:rsidP="002A1B6A">
      <w:pPr>
        <w:pStyle w:val="afffffffff6"/>
        <w:rPr>
          <w:color w:val="000000"/>
        </w:rPr>
      </w:pPr>
      <w:r>
        <w:rPr>
          <w:color w:val="000000"/>
        </w:rPr>
        <w:t>Для здійснення фармацевтичної розробки слід було зупинитись на пе</w:t>
      </w:r>
      <w:r>
        <w:rPr>
          <w:color w:val="000000"/>
        </w:rPr>
        <w:t>в</w:t>
      </w:r>
      <w:r>
        <w:rPr>
          <w:color w:val="000000"/>
        </w:rPr>
        <w:t>них співвідношеннях ЛРС у лікарській формі.</w:t>
      </w:r>
    </w:p>
    <w:p w:rsidR="002A1B6A" w:rsidRPr="00DD71AE" w:rsidRDefault="002A1B6A" w:rsidP="002A1B6A">
      <w:pPr>
        <w:pStyle w:val="afffffffff6"/>
        <w:rPr>
          <w:color w:val="000000"/>
        </w:rPr>
      </w:pPr>
      <w:r w:rsidRPr="00DD71AE">
        <w:rPr>
          <w:color w:val="000000"/>
        </w:rPr>
        <w:t>Процентне співвідношення компонентів у фітокомпозиціях обґрунт</w:t>
      </w:r>
      <w:r w:rsidRPr="00DD71AE">
        <w:rPr>
          <w:color w:val="000000"/>
        </w:rPr>
        <w:t>о</w:t>
      </w:r>
      <w:r w:rsidRPr="00DD71AE">
        <w:rPr>
          <w:color w:val="000000"/>
        </w:rPr>
        <w:t>вували теоретично з урахуванням внеску кожного компонента у виявлення кінц</w:t>
      </w:r>
      <w:r w:rsidRPr="00DD71AE">
        <w:rPr>
          <w:color w:val="000000"/>
        </w:rPr>
        <w:t>е</w:t>
      </w:r>
      <w:r w:rsidRPr="00DD71AE">
        <w:rPr>
          <w:color w:val="000000"/>
        </w:rPr>
        <w:t xml:space="preserve">вого лікувального ефекту та експериментально, оцінюючи активність рослинних компонентів. При цьому ми враховували і явище інтерференції, </w:t>
      </w:r>
      <w:r>
        <w:rPr>
          <w:color w:val="000000"/>
        </w:rPr>
        <w:t>оскільки</w:t>
      </w:r>
      <w:r w:rsidRPr="00DD71AE">
        <w:rPr>
          <w:color w:val="000000"/>
        </w:rPr>
        <w:t xml:space="preserve"> спостерігали, що деякі види лікарської рослинної сировини виявл</w:t>
      </w:r>
      <w:r w:rsidRPr="00DD71AE">
        <w:rPr>
          <w:color w:val="000000"/>
        </w:rPr>
        <w:t>я</w:t>
      </w:r>
      <w:r w:rsidRPr="00DD71AE">
        <w:rPr>
          <w:color w:val="000000"/>
        </w:rPr>
        <w:t>ли більшу активність при настоюванні окремо, а в суміші змінювали її, посилюючи чи послаблюючи дію інших ко</w:t>
      </w:r>
      <w:r w:rsidRPr="00DD71AE">
        <w:rPr>
          <w:color w:val="000000"/>
        </w:rPr>
        <w:t>м</w:t>
      </w:r>
      <w:r w:rsidRPr="00DD71AE">
        <w:rPr>
          <w:color w:val="000000"/>
        </w:rPr>
        <w:t>понентів.</w:t>
      </w:r>
      <w:r>
        <w:rPr>
          <w:color w:val="000000"/>
        </w:rPr>
        <w:t xml:space="preserve"> </w:t>
      </w:r>
    </w:p>
    <w:p w:rsidR="002A1B6A" w:rsidRPr="00DD71AE" w:rsidRDefault="002A1B6A" w:rsidP="002A1B6A">
      <w:pPr>
        <w:pStyle w:val="afffffffff6"/>
        <w:rPr>
          <w:color w:val="000000"/>
        </w:rPr>
      </w:pPr>
      <w:r w:rsidRPr="00DD71AE">
        <w:rPr>
          <w:color w:val="000000"/>
        </w:rPr>
        <w:t xml:space="preserve">Таким чином, ми зупинились на </w:t>
      </w:r>
      <w:r>
        <w:rPr>
          <w:color w:val="000000"/>
        </w:rPr>
        <w:t>так</w:t>
      </w:r>
      <w:r w:rsidRPr="00DD71AE">
        <w:rPr>
          <w:color w:val="000000"/>
        </w:rPr>
        <w:t>их складах:</w:t>
      </w:r>
    </w:p>
    <w:tbl>
      <w:tblPr>
        <w:tblStyle w:val="afffffffffffffffffffd"/>
        <w:tblW w:w="0" w:type="auto"/>
        <w:tblLayout w:type="fixed"/>
        <w:tblLook w:val="01E0" w:firstRow="1" w:lastRow="1" w:firstColumn="1" w:lastColumn="1" w:noHBand="0" w:noVBand="0"/>
      </w:tblPr>
      <w:tblGrid>
        <w:gridCol w:w="3345"/>
        <w:gridCol w:w="3398"/>
        <w:gridCol w:w="3005"/>
      </w:tblGrid>
      <w:tr w:rsidR="002A1B6A" w:rsidTr="009573F4">
        <w:tc>
          <w:tcPr>
            <w:tcW w:w="3345" w:type="dxa"/>
          </w:tcPr>
          <w:p w:rsidR="002A1B6A" w:rsidRDefault="002A1B6A" w:rsidP="009573F4">
            <w:pPr>
              <w:pStyle w:val="afffffffff6"/>
              <w:ind w:firstLine="0"/>
              <w:jc w:val="center"/>
              <w:rPr>
                <w:color w:val="000000"/>
              </w:rPr>
            </w:pPr>
            <w:r w:rsidRPr="00DD71AE">
              <w:rPr>
                <w:b/>
                <w:i/>
                <w:color w:val="000000"/>
              </w:rPr>
              <w:t>Настойка складна «Бронхофіт»</w:t>
            </w:r>
            <w:r w:rsidRPr="00DD71AE">
              <w:rPr>
                <w:color w:val="000000"/>
              </w:rPr>
              <w:t>:</w:t>
            </w:r>
          </w:p>
        </w:tc>
        <w:tc>
          <w:tcPr>
            <w:tcW w:w="3398" w:type="dxa"/>
          </w:tcPr>
          <w:p w:rsidR="002A1B6A" w:rsidRDefault="002A1B6A" w:rsidP="009573F4">
            <w:pPr>
              <w:pStyle w:val="afffffffff6"/>
              <w:ind w:firstLine="0"/>
              <w:jc w:val="center"/>
              <w:rPr>
                <w:color w:val="000000"/>
              </w:rPr>
            </w:pPr>
            <w:r w:rsidRPr="00DD71AE">
              <w:rPr>
                <w:b/>
                <w:i/>
                <w:color w:val="000000"/>
              </w:rPr>
              <w:t xml:space="preserve">Настойка складна </w:t>
            </w:r>
            <w:r>
              <w:rPr>
                <w:b/>
                <w:i/>
                <w:color w:val="000000"/>
              </w:rPr>
              <w:br/>
            </w:r>
            <w:r w:rsidRPr="00DD71AE">
              <w:rPr>
                <w:b/>
                <w:i/>
                <w:color w:val="000000"/>
              </w:rPr>
              <w:t>«Г</w:t>
            </w:r>
            <w:r w:rsidRPr="00DD71AE">
              <w:rPr>
                <w:b/>
                <w:i/>
                <w:color w:val="000000"/>
              </w:rPr>
              <w:t>і</w:t>
            </w:r>
            <w:r w:rsidRPr="00DD71AE">
              <w:rPr>
                <w:b/>
                <w:i/>
                <w:color w:val="000000"/>
              </w:rPr>
              <w:t>некофіт»</w:t>
            </w:r>
            <w:r w:rsidRPr="00DD71AE">
              <w:rPr>
                <w:color w:val="000000"/>
              </w:rPr>
              <w:t>:</w:t>
            </w:r>
          </w:p>
        </w:tc>
        <w:tc>
          <w:tcPr>
            <w:tcW w:w="3005" w:type="dxa"/>
          </w:tcPr>
          <w:p w:rsidR="002A1B6A" w:rsidRDefault="002A1B6A" w:rsidP="009573F4">
            <w:pPr>
              <w:pStyle w:val="afffffffff6"/>
              <w:ind w:firstLine="0"/>
              <w:jc w:val="center"/>
              <w:rPr>
                <w:color w:val="000000"/>
              </w:rPr>
            </w:pPr>
            <w:r w:rsidRPr="00DD71AE">
              <w:rPr>
                <w:b/>
                <w:i/>
                <w:color w:val="000000"/>
              </w:rPr>
              <w:t>Настойка складна «Пр</w:t>
            </w:r>
            <w:r w:rsidRPr="00DD71AE">
              <w:rPr>
                <w:b/>
                <w:i/>
                <w:color w:val="000000"/>
              </w:rPr>
              <w:t>о</w:t>
            </w:r>
            <w:r w:rsidRPr="00DD71AE">
              <w:rPr>
                <w:b/>
                <w:i/>
                <w:color w:val="000000"/>
              </w:rPr>
              <w:t>статофіт»</w:t>
            </w:r>
            <w:r w:rsidRPr="00DD71AE">
              <w:rPr>
                <w:color w:val="000000"/>
              </w:rPr>
              <w:t>:</w:t>
            </w:r>
          </w:p>
        </w:tc>
      </w:tr>
      <w:tr w:rsidR="002A1B6A" w:rsidTr="009573F4">
        <w:tc>
          <w:tcPr>
            <w:tcW w:w="3345" w:type="dxa"/>
          </w:tcPr>
          <w:p w:rsidR="002A1B6A" w:rsidRPr="00DD71AE" w:rsidRDefault="002A1B6A" w:rsidP="009573F4">
            <w:pPr>
              <w:pStyle w:val="afffffffff6"/>
              <w:ind w:firstLine="0"/>
              <w:rPr>
                <w:color w:val="000000"/>
              </w:rPr>
            </w:pPr>
            <w:r w:rsidRPr="00DD71AE">
              <w:rPr>
                <w:color w:val="000000"/>
              </w:rPr>
              <w:t xml:space="preserve">кореневища аїру </w:t>
            </w:r>
            <w:r w:rsidRPr="00DD71AE">
              <w:rPr>
                <w:color w:val="000000"/>
              </w:rPr>
              <w:tab/>
              <w:t>9,0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корені алтеї </w:t>
            </w:r>
            <w:r w:rsidRPr="00DD71AE">
              <w:rPr>
                <w:color w:val="000000"/>
              </w:rPr>
              <w:tab/>
              <w:t>9,0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квітки липи </w:t>
            </w:r>
            <w:r w:rsidRPr="00DD71AE">
              <w:rPr>
                <w:color w:val="000000"/>
              </w:rPr>
              <w:tab/>
              <w:t>9,0</w:t>
            </w:r>
            <w:r>
              <w:rPr>
                <w:color w:val="000000"/>
              </w:rPr>
              <w:t xml:space="preserve"> г</w:t>
            </w:r>
          </w:p>
          <w:p w:rsidR="002A1B6A" w:rsidRPr="00DD71AE" w:rsidRDefault="002A1B6A" w:rsidP="009573F4">
            <w:pPr>
              <w:pStyle w:val="afffffffff6"/>
              <w:ind w:firstLine="0"/>
              <w:jc w:val="left"/>
              <w:rPr>
                <w:color w:val="000000"/>
              </w:rPr>
            </w:pPr>
            <w:r w:rsidRPr="00DD71AE">
              <w:rPr>
                <w:color w:val="000000"/>
              </w:rPr>
              <w:t xml:space="preserve">квітки бузини </w:t>
            </w:r>
            <w:r>
              <w:rPr>
                <w:color w:val="000000"/>
              </w:rPr>
              <w:br/>
            </w:r>
            <w:r w:rsidRPr="00DD71AE">
              <w:rPr>
                <w:color w:val="000000"/>
              </w:rPr>
              <w:t>чорної</w:t>
            </w:r>
            <w:r>
              <w:rPr>
                <w:color w:val="000000"/>
              </w:rPr>
              <w:t xml:space="preserve">                  </w:t>
            </w:r>
            <w:r w:rsidRPr="00DD71AE">
              <w:rPr>
                <w:color w:val="000000"/>
              </w:rPr>
              <w:t>8,0</w:t>
            </w:r>
            <w:r>
              <w:rPr>
                <w:color w:val="000000"/>
              </w:rPr>
              <w:t xml:space="preserve"> г</w:t>
            </w:r>
          </w:p>
          <w:p w:rsidR="002A1B6A" w:rsidRPr="00DD71AE" w:rsidRDefault="002A1B6A" w:rsidP="009573F4">
            <w:pPr>
              <w:pStyle w:val="afffffffff6"/>
              <w:ind w:firstLine="0"/>
              <w:jc w:val="left"/>
              <w:rPr>
                <w:color w:val="000000"/>
              </w:rPr>
            </w:pPr>
            <w:r w:rsidRPr="00DD71AE">
              <w:rPr>
                <w:color w:val="000000"/>
              </w:rPr>
              <w:t xml:space="preserve">кореневища і </w:t>
            </w:r>
            <w:r>
              <w:rPr>
                <w:color w:val="000000"/>
              </w:rPr>
              <w:br/>
            </w:r>
            <w:r w:rsidRPr="00DD71AE">
              <w:rPr>
                <w:color w:val="000000"/>
              </w:rPr>
              <w:t xml:space="preserve">корені оману </w:t>
            </w:r>
            <w:r w:rsidRPr="00DD71AE">
              <w:rPr>
                <w:color w:val="000000"/>
              </w:rPr>
              <w:tab/>
              <w:t>7,0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квітки нагідок </w:t>
            </w:r>
            <w:r w:rsidRPr="00DD71AE">
              <w:rPr>
                <w:color w:val="000000"/>
              </w:rPr>
              <w:tab/>
            </w:r>
            <w:r>
              <w:rPr>
                <w:color w:val="000000"/>
              </w:rPr>
              <w:t>9</w:t>
            </w:r>
            <w:r w:rsidRPr="00DD71AE">
              <w:rPr>
                <w:color w:val="000000"/>
              </w:rPr>
              <w:t>,0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листя кропиви </w:t>
            </w:r>
            <w:r w:rsidRPr="00DD71AE">
              <w:rPr>
                <w:color w:val="000000"/>
              </w:rPr>
              <w:tab/>
              <w:t>8,0</w:t>
            </w:r>
            <w:r>
              <w:rPr>
                <w:color w:val="000000"/>
              </w:rPr>
              <w:t xml:space="preserve"> г</w:t>
            </w:r>
          </w:p>
          <w:p w:rsidR="002A1B6A" w:rsidRPr="00DD71AE" w:rsidRDefault="002A1B6A" w:rsidP="009573F4">
            <w:pPr>
              <w:pStyle w:val="afffffffff6"/>
              <w:ind w:firstLine="0"/>
              <w:jc w:val="left"/>
              <w:rPr>
                <w:color w:val="000000"/>
              </w:rPr>
            </w:pPr>
            <w:r w:rsidRPr="00DD71AE">
              <w:rPr>
                <w:color w:val="000000"/>
              </w:rPr>
              <w:t xml:space="preserve">листя м'яти </w:t>
            </w:r>
            <w:r>
              <w:rPr>
                <w:color w:val="000000"/>
              </w:rPr>
              <w:br/>
            </w:r>
            <w:r w:rsidRPr="00DD71AE">
              <w:rPr>
                <w:color w:val="000000"/>
              </w:rPr>
              <w:t>пе</w:t>
            </w:r>
            <w:r w:rsidRPr="00DD71AE">
              <w:rPr>
                <w:color w:val="000000"/>
              </w:rPr>
              <w:t>р</w:t>
            </w:r>
            <w:r w:rsidRPr="00DD71AE">
              <w:rPr>
                <w:color w:val="000000"/>
              </w:rPr>
              <w:t xml:space="preserve">цевої </w:t>
            </w:r>
            <w:r w:rsidRPr="00DD71AE">
              <w:rPr>
                <w:color w:val="000000"/>
              </w:rPr>
              <w:tab/>
            </w:r>
            <w:r w:rsidRPr="00DD71AE">
              <w:rPr>
                <w:color w:val="000000"/>
              </w:rPr>
              <w:tab/>
              <w:t>8,0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квітки ромашки </w:t>
            </w:r>
            <w:r w:rsidRPr="00DD71AE">
              <w:rPr>
                <w:color w:val="000000"/>
              </w:rPr>
              <w:tab/>
              <w:t>7,0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корені солодки </w:t>
            </w:r>
            <w:r w:rsidRPr="00DD71AE">
              <w:rPr>
                <w:color w:val="000000"/>
              </w:rPr>
              <w:tab/>
              <w:t>9,0</w:t>
            </w:r>
            <w:r>
              <w:rPr>
                <w:color w:val="000000"/>
              </w:rPr>
              <w:t xml:space="preserve"> г</w:t>
            </w:r>
          </w:p>
          <w:p w:rsidR="002A1B6A" w:rsidRPr="00DD71AE" w:rsidRDefault="002A1B6A" w:rsidP="009573F4">
            <w:pPr>
              <w:pStyle w:val="afffffffff6"/>
              <w:ind w:firstLine="0"/>
              <w:rPr>
                <w:color w:val="000000"/>
              </w:rPr>
            </w:pPr>
            <w:r w:rsidRPr="00DD71AE">
              <w:rPr>
                <w:color w:val="000000"/>
              </w:rPr>
              <w:t>трав</w:t>
            </w:r>
            <w:r>
              <w:rPr>
                <w:color w:val="000000"/>
              </w:rPr>
              <w:t>а</w:t>
            </w:r>
            <w:r w:rsidRPr="00DD71AE">
              <w:rPr>
                <w:color w:val="000000"/>
              </w:rPr>
              <w:t xml:space="preserve"> чебрецю </w:t>
            </w:r>
            <w:r w:rsidRPr="00DD71AE">
              <w:rPr>
                <w:color w:val="000000"/>
              </w:rPr>
              <w:tab/>
              <w:t>8,0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листя шавлії </w:t>
            </w:r>
            <w:r w:rsidRPr="00DD71AE">
              <w:rPr>
                <w:color w:val="000000"/>
              </w:rPr>
              <w:tab/>
              <w:t>9,0</w:t>
            </w:r>
            <w:r>
              <w:rPr>
                <w:color w:val="000000"/>
              </w:rPr>
              <w:t xml:space="preserve"> г</w:t>
            </w:r>
          </w:p>
          <w:p w:rsidR="002A1B6A" w:rsidRPr="0024217C" w:rsidRDefault="002A1B6A" w:rsidP="009573F4">
            <w:pPr>
              <w:pStyle w:val="afffffffff6"/>
              <w:ind w:right="-57" w:firstLine="0"/>
              <w:rPr>
                <w:color w:val="000000"/>
                <w:spacing w:val="-4"/>
              </w:rPr>
            </w:pPr>
            <w:r w:rsidRPr="0024217C">
              <w:rPr>
                <w:color w:val="000000"/>
                <w:spacing w:val="-4"/>
              </w:rPr>
              <w:t>спирт етиловий до 1000 мл</w:t>
            </w:r>
          </w:p>
        </w:tc>
        <w:tc>
          <w:tcPr>
            <w:tcW w:w="3398" w:type="dxa"/>
          </w:tcPr>
          <w:p w:rsidR="002A1B6A" w:rsidRPr="00DD71AE" w:rsidRDefault="002A1B6A" w:rsidP="009573F4">
            <w:pPr>
              <w:pStyle w:val="afffffffff6"/>
              <w:ind w:firstLine="0"/>
              <w:rPr>
                <w:color w:val="000000"/>
              </w:rPr>
            </w:pPr>
            <w:r w:rsidRPr="00DD71AE">
              <w:rPr>
                <w:color w:val="000000"/>
              </w:rPr>
              <w:t xml:space="preserve">кореневища аїру </w:t>
            </w:r>
            <w:r w:rsidRPr="00DD71AE">
              <w:rPr>
                <w:color w:val="000000"/>
              </w:rPr>
              <w:tab/>
            </w:r>
            <w:r>
              <w:rPr>
                <w:color w:val="000000"/>
              </w:rPr>
              <w:t>2</w:t>
            </w:r>
            <w:r w:rsidRPr="00DD71AE">
              <w:rPr>
                <w:color w:val="000000"/>
              </w:rPr>
              <w:t>,2</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квітки ромашки </w:t>
            </w:r>
            <w:r w:rsidRPr="00DD71AE">
              <w:rPr>
                <w:color w:val="000000"/>
              </w:rPr>
              <w:tab/>
              <w:t>2,4</w:t>
            </w:r>
            <w:r>
              <w:rPr>
                <w:color w:val="000000"/>
              </w:rPr>
              <w:t xml:space="preserve"> г</w:t>
            </w:r>
          </w:p>
          <w:p w:rsidR="002A1B6A" w:rsidRPr="00DD71AE" w:rsidRDefault="002A1B6A" w:rsidP="009573F4">
            <w:pPr>
              <w:pStyle w:val="afffffffff6"/>
              <w:ind w:firstLine="0"/>
              <w:jc w:val="left"/>
              <w:rPr>
                <w:color w:val="000000"/>
              </w:rPr>
            </w:pPr>
            <w:r w:rsidRPr="00DD71AE">
              <w:rPr>
                <w:color w:val="000000"/>
              </w:rPr>
              <w:t xml:space="preserve">трава барвінку </w:t>
            </w:r>
            <w:r>
              <w:rPr>
                <w:color w:val="000000"/>
              </w:rPr>
              <w:br/>
            </w:r>
            <w:r w:rsidRPr="00DD71AE">
              <w:rPr>
                <w:color w:val="000000"/>
              </w:rPr>
              <w:t>мал</w:t>
            </w:r>
            <w:r w:rsidRPr="00DD71AE">
              <w:rPr>
                <w:color w:val="000000"/>
              </w:rPr>
              <w:t>о</w:t>
            </w:r>
            <w:r w:rsidRPr="00DD71AE">
              <w:rPr>
                <w:color w:val="000000"/>
              </w:rPr>
              <w:t xml:space="preserve">го </w:t>
            </w:r>
            <w:r w:rsidRPr="00DD71AE">
              <w:rPr>
                <w:color w:val="000000"/>
              </w:rPr>
              <w:tab/>
            </w:r>
            <w:r w:rsidRPr="00DD71AE">
              <w:rPr>
                <w:color w:val="000000"/>
              </w:rPr>
              <w:tab/>
              <w:t>2,0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трава чистотілу </w:t>
            </w:r>
            <w:r w:rsidRPr="00DD71AE">
              <w:rPr>
                <w:color w:val="000000"/>
              </w:rPr>
              <w:tab/>
              <w:t>2,0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трава звіробою </w:t>
            </w:r>
            <w:r w:rsidRPr="00DD71AE">
              <w:rPr>
                <w:color w:val="000000"/>
              </w:rPr>
              <w:tab/>
              <w:t>2,0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трава </w:t>
            </w:r>
            <w:r>
              <w:rPr>
                <w:color w:val="000000"/>
              </w:rPr>
              <w:t>деревію</w:t>
            </w:r>
            <w:r w:rsidRPr="00DD71AE">
              <w:rPr>
                <w:color w:val="000000"/>
              </w:rPr>
              <w:tab/>
              <w:t>2,4</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трава грициків </w:t>
            </w:r>
            <w:r w:rsidRPr="00DD71AE">
              <w:rPr>
                <w:color w:val="000000"/>
              </w:rPr>
              <w:tab/>
              <w:t>2,4</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трава </w:t>
            </w:r>
            <w:r>
              <w:rPr>
                <w:color w:val="000000"/>
              </w:rPr>
              <w:t>материнки</w:t>
            </w:r>
            <w:r w:rsidRPr="00DD71AE">
              <w:rPr>
                <w:color w:val="000000"/>
              </w:rPr>
              <w:tab/>
              <w:t>2,2</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квітки нагідок </w:t>
            </w:r>
            <w:r w:rsidRPr="00DD71AE">
              <w:rPr>
                <w:color w:val="000000"/>
              </w:rPr>
              <w:tab/>
              <w:t>2,4</w:t>
            </w:r>
            <w:r>
              <w:rPr>
                <w:color w:val="000000"/>
              </w:rPr>
              <w:t xml:space="preserve"> г</w:t>
            </w:r>
          </w:p>
          <w:p w:rsidR="002A1B6A" w:rsidRPr="00DD71AE" w:rsidRDefault="002A1B6A" w:rsidP="009573F4">
            <w:pPr>
              <w:pStyle w:val="afffffffff6"/>
              <w:ind w:right="-57" w:firstLine="0"/>
              <w:rPr>
                <w:color w:val="000000"/>
              </w:rPr>
            </w:pPr>
            <w:r w:rsidRPr="00DD71AE">
              <w:rPr>
                <w:color w:val="000000"/>
              </w:rPr>
              <w:t>спирт етилов</w:t>
            </w:r>
            <w:r>
              <w:rPr>
                <w:color w:val="000000"/>
              </w:rPr>
              <w:t xml:space="preserve">ий </w:t>
            </w:r>
            <w:r w:rsidRPr="00DD71AE">
              <w:rPr>
                <w:color w:val="000000"/>
              </w:rPr>
              <w:t>до 1000 мл</w:t>
            </w:r>
          </w:p>
          <w:p w:rsidR="002A1B6A" w:rsidRDefault="002A1B6A" w:rsidP="009573F4">
            <w:pPr>
              <w:pStyle w:val="afffffffff6"/>
              <w:ind w:firstLine="0"/>
              <w:rPr>
                <w:color w:val="000000"/>
              </w:rPr>
            </w:pPr>
          </w:p>
        </w:tc>
        <w:tc>
          <w:tcPr>
            <w:tcW w:w="3005" w:type="dxa"/>
          </w:tcPr>
          <w:p w:rsidR="002A1B6A" w:rsidRPr="00DD71AE" w:rsidRDefault="002A1B6A" w:rsidP="009573F4">
            <w:pPr>
              <w:pStyle w:val="afffffffff6"/>
              <w:ind w:firstLine="0"/>
              <w:rPr>
                <w:color w:val="000000"/>
              </w:rPr>
            </w:pPr>
            <w:r w:rsidRPr="00DD71AE">
              <w:rPr>
                <w:color w:val="000000"/>
              </w:rPr>
              <w:t xml:space="preserve">корені кропиви </w:t>
            </w:r>
            <w:r w:rsidRPr="00DD71AE">
              <w:rPr>
                <w:color w:val="000000"/>
              </w:rPr>
              <w:tab/>
              <w:t>4,0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кореневища аїру </w:t>
            </w:r>
            <w:r w:rsidRPr="00DD71AE">
              <w:rPr>
                <w:color w:val="000000"/>
              </w:rPr>
              <w:tab/>
              <w:t>2,0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квітки ромашки </w:t>
            </w:r>
            <w:r w:rsidRPr="00DD71AE">
              <w:rPr>
                <w:color w:val="000000"/>
              </w:rPr>
              <w:tab/>
              <w:t>2,0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трава буркуну </w:t>
            </w:r>
            <w:r w:rsidRPr="00DD71AE">
              <w:rPr>
                <w:color w:val="000000"/>
              </w:rPr>
              <w:tab/>
              <w:t>2,0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трава чистотілу </w:t>
            </w:r>
            <w:r w:rsidRPr="00DD71AE">
              <w:rPr>
                <w:color w:val="000000"/>
              </w:rPr>
              <w:tab/>
              <w:t>2,0</w:t>
            </w:r>
            <w:r>
              <w:rPr>
                <w:color w:val="000000"/>
              </w:rPr>
              <w:t xml:space="preserve"> г</w:t>
            </w:r>
          </w:p>
          <w:p w:rsidR="002A1B6A" w:rsidRPr="00DD71AE" w:rsidRDefault="002A1B6A" w:rsidP="009573F4">
            <w:pPr>
              <w:pStyle w:val="afffffffff6"/>
              <w:ind w:firstLine="0"/>
              <w:jc w:val="left"/>
              <w:rPr>
                <w:color w:val="000000"/>
              </w:rPr>
            </w:pPr>
            <w:r w:rsidRPr="00DD71AE">
              <w:rPr>
                <w:color w:val="000000"/>
              </w:rPr>
              <w:t xml:space="preserve">трава кропиви </w:t>
            </w:r>
            <w:r>
              <w:rPr>
                <w:color w:val="000000"/>
              </w:rPr>
              <w:br/>
            </w:r>
            <w:r w:rsidRPr="00DD71AE">
              <w:rPr>
                <w:color w:val="000000"/>
              </w:rPr>
              <w:t>с</w:t>
            </w:r>
            <w:r w:rsidRPr="00DD71AE">
              <w:rPr>
                <w:color w:val="000000"/>
              </w:rPr>
              <w:t>о</w:t>
            </w:r>
            <w:r w:rsidRPr="00DD71AE">
              <w:rPr>
                <w:color w:val="000000"/>
              </w:rPr>
              <w:t xml:space="preserve">бачої </w:t>
            </w:r>
            <w:r w:rsidRPr="00DD71AE">
              <w:rPr>
                <w:color w:val="000000"/>
              </w:rPr>
              <w:tab/>
            </w:r>
            <w:r w:rsidRPr="00DD71AE">
              <w:rPr>
                <w:color w:val="000000"/>
              </w:rPr>
              <w:tab/>
              <w:t>2,0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бруньки березові </w:t>
            </w:r>
            <w:r w:rsidRPr="00DD71AE">
              <w:rPr>
                <w:color w:val="000000"/>
              </w:rPr>
              <w:tab/>
              <w:t>2,0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плоди софори </w:t>
            </w:r>
            <w:r w:rsidRPr="00DD71AE">
              <w:rPr>
                <w:color w:val="000000"/>
              </w:rPr>
              <w:tab/>
              <w:t>2,0</w:t>
            </w:r>
            <w:r>
              <w:rPr>
                <w:color w:val="000000"/>
              </w:rPr>
              <w:t xml:space="preserve"> г</w:t>
            </w:r>
          </w:p>
          <w:p w:rsidR="002A1B6A" w:rsidRPr="00DD71AE" w:rsidRDefault="002A1B6A" w:rsidP="009573F4">
            <w:pPr>
              <w:pStyle w:val="afffffffff6"/>
              <w:ind w:firstLine="0"/>
              <w:rPr>
                <w:color w:val="000000"/>
              </w:rPr>
            </w:pPr>
            <w:r w:rsidRPr="00DD71AE">
              <w:rPr>
                <w:color w:val="000000"/>
              </w:rPr>
              <w:t xml:space="preserve">листя шавлії </w:t>
            </w:r>
            <w:r w:rsidRPr="00DD71AE">
              <w:rPr>
                <w:color w:val="000000"/>
              </w:rPr>
              <w:tab/>
              <w:t>2,0</w:t>
            </w:r>
            <w:r>
              <w:rPr>
                <w:color w:val="000000"/>
              </w:rPr>
              <w:t xml:space="preserve"> г</w:t>
            </w:r>
          </w:p>
          <w:p w:rsidR="002A1B6A" w:rsidRDefault="002A1B6A" w:rsidP="009573F4">
            <w:pPr>
              <w:pStyle w:val="afffffffff6"/>
              <w:ind w:firstLine="0"/>
              <w:rPr>
                <w:color w:val="000000"/>
              </w:rPr>
            </w:pPr>
            <w:r w:rsidRPr="00DD71AE">
              <w:rPr>
                <w:color w:val="000000"/>
              </w:rPr>
              <w:t>спирт етилов</w:t>
            </w:r>
            <w:r>
              <w:rPr>
                <w:color w:val="000000"/>
              </w:rPr>
              <w:t>ий до 1000 мл</w:t>
            </w:r>
          </w:p>
          <w:p w:rsidR="002A1B6A" w:rsidRDefault="002A1B6A" w:rsidP="009573F4">
            <w:pPr>
              <w:pStyle w:val="afffffffff6"/>
              <w:ind w:firstLine="0"/>
              <w:rPr>
                <w:color w:val="000000"/>
              </w:rPr>
            </w:pPr>
          </w:p>
        </w:tc>
      </w:tr>
    </w:tbl>
    <w:p w:rsidR="002A1B6A" w:rsidRPr="00395FA0" w:rsidRDefault="002A1B6A" w:rsidP="002A1B6A">
      <w:pPr>
        <w:pStyle w:val="afffffffff6"/>
        <w:rPr>
          <w:color w:val="000000"/>
        </w:rPr>
      </w:pPr>
      <w:r w:rsidRPr="00C012B1">
        <w:rPr>
          <w:color w:val="000000"/>
        </w:rPr>
        <w:t>Кожну настойку готували у з використанням спирту етилового різної концентрації для встановлення оптимальної.</w:t>
      </w:r>
    </w:p>
    <w:p w:rsidR="002A1B6A" w:rsidRPr="003B149E" w:rsidRDefault="002A1B6A" w:rsidP="002A1B6A">
      <w:pPr>
        <w:pStyle w:val="afffffffff6"/>
        <w:rPr>
          <w:color w:val="000000"/>
        </w:rPr>
      </w:pPr>
    </w:p>
    <w:p w:rsidR="002A1B6A" w:rsidRPr="003B149E" w:rsidRDefault="002A1B6A" w:rsidP="002A1B6A">
      <w:pPr>
        <w:pStyle w:val="afffffffff6"/>
        <w:rPr>
          <w:color w:val="000000"/>
        </w:rPr>
      </w:pPr>
    </w:p>
    <w:p w:rsidR="002A1B6A" w:rsidRPr="00C012B1" w:rsidRDefault="002A1B6A" w:rsidP="002A1B6A">
      <w:pPr>
        <w:pStyle w:val="20"/>
      </w:pPr>
      <w:bookmarkStart w:id="75" w:name="_Toc232501626"/>
      <w:r w:rsidRPr="00C012B1">
        <w:t xml:space="preserve">4.1. Фармакотехнологічні випробування лікарської </w:t>
      </w:r>
      <w:r w:rsidRPr="00C012B1">
        <w:lastRenderedPageBreak/>
        <w:t xml:space="preserve">рослинної </w:t>
      </w:r>
      <w:r w:rsidRPr="00C012B1">
        <w:br/>
        <w:t xml:space="preserve">сировини та її сумішей для виробництва препаратів </w:t>
      </w:r>
      <w:r w:rsidRPr="00C012B1">
        <w:br/>
        <w:t>«Бронхофіт», «Гінекофіт» і «Простатофіт»</w:t>
      </w:r>
      <w:bookmarkEnd w:id="75"/>
    </w:p>
    <w:p w:rsidR="002A1B6A" w:rsidRPr="003B149E" w:rsidRDefault="002A1B6A" w:rsidP="002A1B6A">
      <w:pPr>
        <w:pStyle w:val="afffffffff6"/>
        <w:rPr>
          <w:color w:val="000000"/>
        </w:rPr>
      </w:pPr>
    </w:p>
    <w:p w:rsidR="002A1B6A" w:rsidRPr="003B149E" w:rsidRDefault="002A1B6A" w:rsidP="002A1B6A">
      <w:pPr>
        <w:pStyle w:val="afffffffff6"/>
        <w:rPr>
          <w:color w:val="000000"/>
        </w:rPr>
      </w:pPr>
    </w:p>
    <w:p w:rsidR="002A1B6A" w:rsidRPr="00C043A2" w:rsidRDefault="002A1B6A" w:rsidP="002A1B6A">
      <w:pPr>
        <w:pStyle w:val="afffffffff6"/>
        <w:rPr>
          <w:color w:val="000000"/>
        </w:rPr>
      </w:pPr>
      <w:r w:rsidRPr="00C043A2">
        <w:rPr>
          <w:color w:val="000000"/>
        </w:rPr>
        <w:t>Лікарська рослинна сировина для виробництва препаратів «Бронх</w:t>
      </w:r>
      <w:r w:rsidRPr="00C043A2">
        <w:rPr>
          <w:color w:val="000000"/>
        </w:rPr>
        <w:t>о</w:t>
      </w:r>
      <w:r w:rsidRPr="00C043A2">
        <w:rPr>
          <w:color w:val="000000"/>
        </w:rPr>
        <w:t>фіт», «Гінекофіт» та «Простатофіт» предста</w:t>
      </w:r>
      <w:r w:rsidRPr="00C043A2">
        <w:rPr>
          <w:color w:val="000000"/>
        </w:rPr>
        <w:t>в</w:t>
      </w:r>
      <w:r w:rsidRPr="00C043A2">
        <w:rPr>
          <w:color w:val="000000"/>
        </w:rPr>
        <w:t>лена різними частинами рослин, а саме: травою, листям, квітками, бруньками, плодами, кореневищами і корінням. Ці частини рослинної сир</w:t>
      </w:r>
      <w:r w:rsidRPr="00C043A2">
        <w:rPr>
          <w:color w:val="000000"/>
        </w:rPr>
        <w:t>о</w:t>
      </w:r>
      <w:r w:rsidRPr="00C043A2">
        <w:rPr>
          <w:color w:val="000000"/>
        </w:rPr>
        <w:t>вини різко відрізняються за механічною міцністю, анатомічною будовою, формою та ін. Для рослинної сировини х</w:t>
      </w:r>
      <w:r w:rsidRPr="00C043A2">
        <w:rPr>
          <w:color w:val="000000"/>
        </w:rPr>
        <w:t>а</w:t>
      </w:r>
      <w:r w:rsidRPr="00C043A2">
        <w:rPr>
          <w:color w:val="000000"/>
        </w:rPr>
        <w:t>рактерні певні технологічні властивості, які необхідно мати на увазі при її подрібненні, транспортуванні, розр</w:t>
      </w:r>
      <w:r w:rsidRPr="00C043A2">
        <w:rPr>
          <w:color w:val="000000"/>
        </w:rPr>
        <w:t>а</w:t>
      </w:r>
      <w:r w:rsidRPr="00C043A2">
        <w:rPr>
          <w:color w:val="000000"/>
        </w:rPr>
        <w:t>хунку процесу екстрагування.</w:t>
      </w:r>
    </w:p>
    <w:p w:rsidR="002A1B6A" w:rsidRPr="00C043A2" w:rsidRDefault="002A1B6A" w:rsidP="002A1B6A">
      <w:pPr>
        <w:pStyle w:val="afffffffff6"/>
        <w:rPr>
          <w:color w:val="000000"/>
        </w:rPr>
      </w:pPr>
      <w:r w:rsidRPr="00C043A2">
        <w:rPr>
          <w:color w:val="000000"/>
        </w:rPr>
        <w:t>За літературними даними, визначенню технологічних властивостей р</w:t>
      </w:r>
      <w:r w:rsidRPr="00C043A2">
        <w:rPr>
          <w:color w:val="000000"/>
        </w:rPr>
        <w:t>о</w:t>
      </w:r>
      <w:r w:rsidRPr="00C043A2">
        <w:rPr>
          <w:color w:val="000000"/>
        </w:rPr>
        <w:t>слинної сировини приділялось недостатньо уваги. У літературі є відомості про визначення технологічних параметрів для деяких видів рослинної сир</w:t>
      </w:r>
      <w:r w:rsidRPr="00C043A2">
        <w:rPr>
          <w:color w:val="000000"/>
        </w:rPr>
        <w:t>о</w:t>
      </w:r>
      <w:r w:rsidRPr="00C043A2">
        <w:rPr>
          <w:color w:val="000000"/>
        </w:rPr>
        <w:t>вини, але у сучасному фармацевтичному виробництві використовується зн</w:t>
      </w:r>
      <w:r w:rsidRPr="00C043A2">
        <w:rPr>
          <w:color w:val="000000"/>
        </w:rPr>
        <w:t>а</w:t>
      </w:r>
      <w:r w:rsidRPr="00C043A2">
        <w:rPr>
          <w:color w:val="000000"/>
        </w:rPr>
        <w:t>чно більше видів її, для яких ще не визначені усі техн</w:t>
      </w:r>
      <w:r w:rsidRPr="00C043A2">
        <w:rPr>
          <w:color w:val="000000"/>
        </w:rPr>
        <w:t>о</w:t>
      </w:r>
      <w:r w:rsidRPr="00C043A2">
        <w:rPr>
          <w:color w:val="000000"/>
        </w:rPr>
        <w:t xml:space="preserve">логічні показники </w:t>
      </w:r>
      <w:r w:rsidRPr="00C043A2">
        <w:rPr>
          <w:color w:val="000000"/>
        </w:rPr>
        <w:sym w:font="Symbol" w:char="F05B"/>
      </w:r>
      <w:r w:rsidRPr="00C043A2">
        <w:rPr>
          <w:color w:val="000000"/>
        </w:rPr>
        <w:t>56, 175</w:t>
      </w:r>
      <w:r w:rsidRPr="00FC7857">
        <w:rPr>
          <w:color w:val="000000"/>
        </w:rPr>
        <w:t>, 210, 214</w:t>
      </w:r>
      <w:r w:rsidRPr="00C043A2">
        <w:rPr>
          <w:color w:val="000000"/>
        </w:rPr>
        <w:sym w:font="Symbol" w:char="F05D"/>
      </w:r>
      <w:r w:rsidRPr="00C043A2">
        <w:rPr>
          <w:color w:val="000000"/>
        </w:rPr>
        <w:t>.</w:t>
      </w:r>
    </w:p>
    <w:p w:rsidR="002A1B6A" w:rsidRPr="00DD71AE" w:rsidRDefault="002A1B6A" w:rsidP="002A1B6A">
      <w:pPr>
        <w:pStyle w:val="afffffffff6"/>
        <w:rPr>
          <w:color w:val="000000"/>
        </w:rPr>
      </w:pPr>
      <w:r w:rsidRPr="00DD71AE">
        <w:rPr>
          <w:color w:val="000000"/>
        </w:rPr>
        <w:t xml:space="preserve">Для розрахунку проведення процесу екстрагування необхідно знати </w:t>
      </w:r>
      <w:r>
        <w:rPr>
          <w:color w:val="000000"/>
        </w:rPr>
        <w:t>н</w:t>
      </w:r>
      <w:r>
        <w:rPr>
          <w:color w:val="000000"/>
        </w:rPr>
        <w:t>а</w:t>
      </w:r>
      <w:r>
        <w:rPr>
          <w:color w:val="000000"/>
        </w:rPr>
        <w:t xml:space="preserve">ступні </w:t>
      </w:r>
      <w:r w:rsidRPr="00DD71AE">
        <w:rPr>
          <w:color w:val="000000"/>
        </w:rPr>
        <w:t>технологічні параметри лікарської рослинної сировини</w:t>
      </w:r>
      <w:r>
        <w:rPr>
          <w:color w:val="000000"/>
        </w:rPr>
        <w:t>:</w:t>
      </w:r>
      <w:r w:rsidRPr="00DD71AE">
        <w:rPr>
          <w:color w:val="000000"/>
        </w:rPr>
        <w:t xml:space="preserve"> вміст у </w:t>
      </w:r>
      <w:r>
        <w:rPr>
          <w:color w:val="000000"/>
        </w:rPr>
        <w:t>ній</w:t>
      </w:r>
      <w:r w:rsidRPr="00DD71AE">
        <w:rPr>
          <w:color w:val="000000"/>
        </w:rPr>
        <w:t xml:space="preserve"> вологи, екстрактивних і діючих речовин; ступінь подрібнення; питом</w:t>
      </w:r>
      <w:r>
        <w:rPr>
          <w:color w:val="000000"/>
        </w:rPr>
        <w:t>у</w:t>
      </w:r>
      <w:r w:rsidRPr="00DD71AE">
        <w:rPr>
          <w:color w:val="000000"/>
        </w:rPr>
        <w:t xml:space="preserve"> пов</w:t>
      </w:r>
      <w:r w:rsidRPr="00DD71AE">
        <w:rPr>
          <w:color w:val="000000"/>
        </w:rPr>
        <w:t>е</w:t>
      </w:r>
      <w:r w:rsidRPr="00DD71AE">
        <w:rPr>
          <w:color w:val="000000"/>
        </w:rPr>
        <w:t>рхн</w:t>
      </w:r>
      <w:r>
        <w:rPr>
          <w:color w:val="000000"/>
        </w:rPr>
        <w:t>ю</w:t>
      </w:r>
      <w:r w:rsidRPr="00DD71AE">
        <w:rPr>
          <w:color w:val="000000"/>
        </w:rPr>
        <w:t xml:space="preserve"> часток; поглинання сировиною екстрагент</w:t>
      </w:r>
      <w:r>
        <w:rPr>
          <w:color w:val="000000"/>
        </w:rPr>
        <w:t>у</w:t>
      </w:r>
      <w:r w:rsidRPr="00DD71AE">
        <w:rPr>
          <w:color w:val="000000"/>
        </w:rPr>
        <w:t>; питом</w:t>
      </w:r>
      <w:r>
        <w:rPr>
          <w:color w:val="000000"/>
        </w:rPr>
        <w:t>у</w:t>
      </w:r>
      <w:r w:rsidRPr="00DD71AE">
        <w:rPr>
          <w:color w:val="000000"/>
        </w:rPr>
        <w:t>, об</w:t>
      </w:r>
      <w:r w:rsidRPr="00DD71AE">
        <w:rPr>
          <w:color w:val="000000"/>
        </w:rPr>
        <w:sym w:font="Symbol" w:char="F0A2"/>
      </w:r>
      <w:r w:rsidRPr="00DD71AE">
        <w:rPr>
          <w:color w:val="000000"/>
        </w:rPr>
        <w:t>ємн</w:t>
      </w:r>
      <w:r>
        <w:rPr>
          <w:color w:val="000000"/>
        </w:rPr>
        <w:t>у</w:t>
      </w:r>
      <w:r w:rsidRPr="00DD71AE">
        <w:rPr>
          <w:color w:val="000000"/>
        </w:rPr>
        <w:t xml:space="preserve"> та наси</w:t>
      </w:r>
      <w:r w:rsidRPr="00DD71AE">
        <w:rPr>
          <w:color w:val="000000"/>
        </w:rPr>
        <w:t>п</w:t>
      </w:r>
      <w:r w:rsidRPr="00DD71AE">
        <w:rPr>
          <w:color w:val="000000"/>
        </w:rPr>
        <w:t>н</w:t>
      </w:r>
      <w:r>
        <w:rPr>
          <w:color w:val="000000"/>
        </w:rPr>
        <w:t>у</w:t>
      </w:r>
      <w:r w:rsidRPr="00DD71AE">
        <w:rPr>
          <w:color w:val="000000"/>
        </w:rPr>
        <w:t xml:space="preserve"> маси, пористість</w:t>
      </w:r>
      <w:r>
        <w:rPr>
          <w:color w:val="000000"/>
        </w:rPr>
        <w:t>,</w:t>
      </w:r>
      <w:r w:rsidRPr="00DD71AE">
        <w:rPr>
          <w:color w:val="000000"/>
        </w:rPr>
        <w:t xml:space="preserve"> </w:t>
      </w:r>
      <w:r>
        <w:rPr>
          <w:color w:val="000000"/>
        </w:rPr>
        <w:t>на</w:t>
      </w:r>
      <w:r w:rsidRPr="00DD71AE">
        <w:rPr>
          <w:color w:val="000000"/>
        </w:rPr>
        <w:t>різність</w:t>
      </w:r>
      <w:r>
        <w:rPr>
          <w:color w:val="000000"/>
        </w:rPr>
        <w:t xml:space="preserve"> і</w:t>
      </w:r>
      <w:r w:rsidRPr="00DD71AE">
        <w:rPr>
          <w:color w:val="000000"/>
        </w:rPr>
        <w:t xml:space="preserve"> вільний об’єм шару сиров</w:t>
      </w:r>
      <w:r w:rsidRPr="00DD71AE">
        <w:rPr>
          <w:color w:val="000000"/>
        </w:rPr>
        <w:t>и</w:t>
      </w:r>
      <w:r w:rsidRPr="00DD71AE">
        <w:rPr>
          <w:color w:val="000000"/>
        </w:rPr>
        <w:t xml:space="preserve">ни та ін. </w:t>
      </w:r>
      <w:r w:rsidRPr="00DD71AE">
        <w:rPr>
          <w:color w:val="000000"/>
        </w:rPr>
        <w:sym w:font="Symbol" w:char="F05B"/>
      </w:r>
      <w:r>
        <w:rPr>
          <w:color w:val="000000"/>
        </w:rPr>
        <w:t>175</w:t>
      </w:r>
      <w:r w:rsidRPr="00DD71AE">
        <w:rPr>
          <w:color w:val="000000"/>
        </w:rPr>
        <w:sym w:font="Symbol" w:char="F05D"/>
      </w:r>
      <w:r w:rsidRPr="00DD71AE">
        <w:rPr>
          <w:color w:val="000000"/>
        </w:rPr>
        <w:t>.</w:t>
      </w:r>
    </w:p>
    <w:p w:rsidR="002A1B6A" w:rsidRPr="00DD71AE" w:rsidRDefault="002A1B6A" w:rsidP="002A1B6A">
      <w:pPr>
        <w:pStyle w:val="afffffffff6"/>
        <w:rPr>
          <w:color w:val="000000"/>
        </w:rPr>
      </w:pPr>
      <w:r w:rsidRPr="00DD71AE">
        <w:rPr>
          <w:color w:val="000000"/>
        </w:rPr>
        <w:t xml:space="preserve">У нашій попередній роботі зі здобувачем кафедри ЯССЛ Пісковацьким Ю.Г. ми дослідили технологічні характеристики сировини, що входить до збору «Бронхофіт» </w:t>
      </w:r>
      <w:r w:rsidRPr="00DD71AE">
        <w:rPr>
          <w:color w:val="000000"/>
        </w:rPr>
        <w:sym w:font="Symbol" w:char="F05B"/>
      </w:r>
      <w:r>
        <w:rPr>
          <w:color w:val="000000"/>
        </w:rPr>
        <w:t xml:space="preserve">170, </w:t>
      </w:r>
      <w:r w:rsidRPr="00FC7857">
        <w:rPr>
          <w:color w:val="000000"/>
        </w:rPr>
        <w:t xml:space="preserve">172, </w:t>
      </w:r>
      <w:r>
        <w:rPr>
          <w:color w:val="000000"/>
        </w:rPr>
        <w:t xml:space="preserve"> </w:t>
      </w:r>
      <w:r w:rsidRPr="00FC7857">
        <w:rPr>
          <w:color w:val="000000"/>
        </w:rPr>
        <w:t>215</w:t>
      </w:r>
      <w:r w:rsidRPr="00DD71AE">
        <w:rPr>
          <w:color w:val="000000"/>
        </w:rPr>
        <w:sym w:font="Symbol" w:char="F05D"/>
      </w:r>
      <w:r w:rsidRPr="00DD71AE">
        <w:rPr>
          <w:color w:val="000000"/>
        </w:rPr>
        <w:t xml:space="preserve">. </w:t>
      </w:r>
    </w:p>
    <w:p w:rsidR="002A1B6A" w:rsidRPr="00DD71AE" w:rsidRDefault="002A1B6A" w:rsidP="002A1B6A">
      <w:pPr>
        <w:pStyle w:val="afffffffff6"/>
        <w:rPr>
          <w:color w:val="000000"/>
        </w:rPr>
      </w:pPr>
      <w:r w:rsidRPr="00DD71AE">
        <w:rPr>
          <w:color w:val="000000"/>
        </w:rPr>
        <w:t xml:space="preserve">Ступінь подрібнення сировини характеризується розміром часток, </w:t>
      </w:r>
      <w:r>
        <w:rPr>
          <w:color w:val="000000"/>
        </w:rPr>
        <w:t>ст</w:t>
      </w:r>
      <w:r>
        <w:rPr>
          <w:color w:val="000000"/>
        </w:rPr>
        <w:t>у</w:t>
      </w:r>
      <w:r>
        <w:rPr>
          <w:color w:val="000000"/>
        </w:rPr>
        <w:t>пенем</w:t>
      </w:r>
      <w:r w:rsidRPr="00DD71AE">
        <w:rPr>
          <w:color w:val="000000"/>
        </w:rPr>
        <w:t xml:space="preserve"> руйнації тканин і поверхнею екстрагування, необхідних для визначе</w:t>
      </w:r>
      <w:r w:rsidRPr="00DD71AE">
        <w:rPr>
          <w:color w:val="000000"/>
        </w:rPr>
        <w:t>н</w:t>
      </w:r>
      <w:r w:rsidRPr="00DD71AE">
        <w:rPr>
          <w:color w:val="000000"/>
        </w:rPr>
        <w:t xml:space="preserve">ня оцінки якості підготовки </w:t>
      </w:r>
      <w:r>
        <w:rPr>
          <w:color w:val="000000"/>
        </w:rPr>
        <w:t>її</w:t>
      </w:r>
      <w:r w:rsidRPr="00DD71AE">
        <w:rPr>
          <w:color w:val="000000"/>
        </w:rPr>
        <w:t xml:space="preserve"> до екстракції та при розрахунку констант м</w:t>
      </w:r>
      <w:r w:rsidRPr="00DD71AE">
        <w:rPr>
          <w:color w:val="000000"/>
        </w:rPr>
        <w:t>а</w:t>
      </w:r>
      <w:r w:rsidRPr="00DD71AE">
        <w:rPr>
          <w:color w:val="000000"/>
        </w:rPr>
        <w:t>сопередачі. Лікарську рослинну сировину по</w:t>
      </w:r>
      <w:r>
        <w:rPr>
          <w:color w:val="000000"/>
        </w:rPr>
        <w:t>дрібнювали з використанням млина</w:t>
      </w:r>
      <w:r w:rsidRPr="00DD71AE">
        <w:rPr>
          <w:color w:val="000000"/>
        </w:rPr>
        <w:t xml:space="preserve"> роторного ножового </w:t>
      </w:r>
      <w:r>
        <w:rPr>
          <w:color w:val="000000"/>
        </w:rPr>
        <w:t>Н</w:t>
      </w:r>
      <w:r w:rsidRPr="00DD71AE">
        <w:rPr>
          <w:color w:val="000000"/>
        </w:rPr>
        <w:t>М та млин</w:t>
      </w:r>
      <w:r>
        <w:rPr>
          <w:color w:val="000000"/>
        </w:rPr>
        <w:t>а</w:t>
      </w:r>
      <w:r w:rsidRPr="00DD71AE">
        <w:rPr>
          <w:color w:val="000000"/>
        </w:rPr>
        <w:t xml:space="preserve"> відцен</w:t>
      </w:r>
      <w:r w:rsidRPr="00DD71AE">
        <w:rPr>
          <w:color w:val="000000"/>
        </w:rPr>
        <w:t>т</w:t>
      </w:r>
      <w:r w:rsidRPr="00DD71AE">
        <w:rPr>
          <w:color w:val="000000"/>
        </w:rPr>
        <w:t>рового МЦ.</w:t>
      </w:r>
    </w:p>
    <w:p w:rsidR="002A1B6A" w:rsidRPr="00DD71AE" w:rsidRDefault="002A1B6A" w:rsidP="002A1B6A">
      <w:pPr>
        <w:pStyle w:val="afffffffff6"/>
        <w:rPr>
          <w:color w:val="000000"/>
        </w:rPr>
      </w:pPr>
      <w:r w:rsidRPr="00DD71AE">
        <w:rPr>
          <w:color w:val="000000"/>
        </w:rPr>
        <w:t>Питома, об</w:t>
      </w:r>
      <w:r w:rsidRPr="00DD71AE">
        <w:rPr>
          <w:color w:val="000000"/>
        </w:rPr>
        <w:sym w:font="Symbol" w:char="F0A2"/>
      </w:r>
      <w:r w:rsidRPr="00DD71AE">
        <w:rPr>
          <w:color w:val="000000"/>
        </w:rPr>
        <w:t xml:space="preserve">ємна та насипна маси, пористість і </w:t>
      </w:r>
      <w:r>
        <w:rPr>
          <w:color w:val="000000"/>
        </w:rPr>
        <w:t>на</w:t>
      </w:r>
      <w:r w:rsidRPr="00DD71AE">
        <w:rPr>
          <w:color w:val="000000"/>
        </w:rPr>
        <w:t>різність дозволяють визначити об’єм, який займає суха і набухла сировина, необхідні співвідн</w:t>
      </w:r>
      <w:r w:rsidRPr="00DD71AE">
        <w:rPr>
          <w:color w:val="000000"/>
        </w:rPr>
        <w:t>о</w:t>
      </w:r>
      <w:r w:rsidRPr="00DD71AE">
        <w:rPr>
          <w:color w:val="000000"/>
        </w:rPr>
        <w:t>шення сировини та екстрагент</w:t>
      </w:r>
      <w:r>
        <w:rPr>
          <w:color w:val="000000"/>
        </w:rPr>
        <w:t>у</w:t>
      </w:r>
      <w:r w:rsidRPr="00DD71AE">
        <w:rPr>
          <w:color w:val="000000"/>
        </w:rPr>
        <w:t xml:space="preserve"> </w:t>
      </w:r>
      <w:r>
        <w:rPr>
          <w:color w:val="000000"/>
        </w:rPr>
        <w:t>і</w:t>
      </w:r>
      <w:r w:rsidRPr="00DD71AE">
        <w:rPr>
          <w:color w:val="000000"/>
        </w:rPr>
        <w:t xml:space="preserve"> вибрати те чи інше обладнання для проведення пр</w:t>
      </w:r>
      <w:r w:rsidRPr="00DD71AE">
        <w:rPr>
          <w:color w:val="000000"/>
        </w:rPr>
        <w:t>о</w:t>
      </w:r>
      <w:r w:rsidRPr="00DD71AE">
        <w:rPr>
          <w:color w:val="000000"/>
        </w:rPr>
        <w:t>цесів подрібнення, екстрагування, транспортування та ін.</w:t>
      </w:r>
    </w:p>
    <w:p w:rsidR="002A1B6A" w:rsidRDefault="002A1B6A" w:rsidP="002A1B6A">
      <w:pPr>
        <w:pStyle w:val="afffffffff6"/>
        <w:rPr>
          <w:color w:val="000000"/>
        </w:rPr>
      </w:pPr>
      <w:r w:rsidRPr="00DD71AE">
        <w:rPr>
          <w:color w:val="000000"/>
        </w:rPr>
        <w:t xml:space="preserve">Нами були проведені дослідження </w:t>
      </w:r>
      <w:r>
        <w:rPr>
          <w:color w:val="000000"/>
        </w:rPr>
        <w:t>з</w:t>
      </w:r>
      <w:r w:rsidRPr="00DD71AE">
        <w:rPr>
          <w:color w:val="000000"/>
        </w:rPr>
        <w:t xml:space="preserve"> визначенн</w:t>
      </w:r>
      <w:r>
        <w:rPr>
          <w:color w:val="000000"/>
        </w:rPr>
        <w:t>я</w:t>
      </w:r>
      <w:r w:rsidRPr="00DD71AE">
        <w:rPr>
          <w:color w:val="000000"/>
        </w:rPr>
        <w:t xml:space="preserve"> основних технологі</w:t>
      </w:r>
      <w:r w:rsidRPr="00DD71AE">
        <w:rPr>
          <w:color w:val="000000"/>
        </w:rPr>
        <w:t>ч</w:t>
      </w:r>
      <w:r w:rsidRPr="00DD71AE">
        <w:rPr>
          <w:color w:val="000000"/>
        </w:rPr>
        <w:t>них характеристик лікарської рослинної сировини, яка входить до складу преп</w:t>
      </w:r>
      <w:r w:rsidRPr="00DD71AE">
        <w:rPr>
          <w:color w:val="000000"/>
        </w:rPr>
        <w:t>а</w:t>
      </w:r>
      <w:r w:rsidRPr="00DD71AE">
        <w:rPr>
          <w:color w:val="000000"/>
        </w:rPr>
        <w:t xml:space="preserve">ратів «Гінекофіт», «Простатофіт» та її сумішей </w:t>
      </w:r>
      <w:r w:rsidRPr="00DD71AE">
        <w:rPr>
          <w:color w:val="000000"/>
        </w:rPr>
        <w:sym w:font="Symbol" w:char="F05B"/>
      </w:r>
      <w:r>
        <w:rPr>
          <w:color w:val="000000"/>
        </w:rPr>
        <w:t>56</w:t>
      </w:r>
      <w:r w:rsidRPr="00DD71AE">
        <w:rPr>
          <w:color w:val="000000"/>
        </w:rPr>
        <w:sym w:font="Symbol" w:char="F05D"/>
      </w:r>
      <w:r w:rsidRPr="00DD71AE">
        <w:rPr>
          <w:color w:val="000000"/>
        </w:rPr>
        <w:t>.</w:t>
      </w:r>
    </w:p>
    <w:p w:rsidR="002A1B6A" w:rsidRPr="003B149E" w:rsidRDefault="002A1B6A" w:rsidP="002A1B6A">
      <w:pPr>
        <w:pStyle w:val="afffffffff6"/>
        <w:rPr>
          <w:color w:val="000000"/>
        </w:rPr>
      </w:pPr>
    </w:p>
    <w:p w:rsidR="002A1B6A" w:rsidRPr="003B149E" w:rsidRDefault="002A1B6A" w:rsidP="002A1B6A">
      <w:pPr>
        <w:pStyle w:val="afffffffff6"/>
        <w:rPr>
          <w:color w:val="000000"/>
        </w:rPr>
      </w:pPr>
    </w:p>
    <w:p w:rsidR="002A1B6A" w:rsidRPr="00BE5D6E" w:rsidRDefault="002A1B6A" w:rsidP="002A1B6A">
      <w:pPr>
        <w:pStyle w:val="30"/>
      </w:pPr>
      <w:bookmarkStart w:id="76" w:name="_Toc232501627"/>
      <w:r w:rsidRPr="00BE5D6E">
        <w:t>4.1.1. Визначення вмісту вологи, об’ємної, насипної та питомої м</w:t>
      </w:r>
      <w:r w:rsidRPr="00BE5D6E">
        <w:t>а</w:t>
      </w:r>
      <w:r w:rsidRPr="00BE5D6E">
        <w:t>си лікарської рослинної сировини і фітокомпозицій для настойок «Бронхофіт», «Гінекофіт», «Простатоф</w:t>
      </w:r>
      <w:r w:rsidRPr="00BE5D6E">
        <w:t>і</w:t>
      </w:r>
      <w:r w:rsidRPr="00BE5D6E">
        <w:t>т»</w:t>
      </w:r>
      <w:bookmarkEnd w:id="76"/>
    </w:p>
    <w:p w:rsidR="002A1B6A" w:rsidRPr="003B149E" w:rsidRDefault="002A1B6A" w:rsidP="002A1B6A">
      <w:pPr>
        <w:pStyle w:val="afffffffff6"/>
        <w:rPr>
          <w:color w:val="000000"/>
        </w:rPr>
      </w:pPr>
    </w:p>
    <w:p w:rsidR="002A1B6A" w:rsidRPr="003B149E"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 xml:space="preserve">Втрату в масі при висушуванні визначали згідно </w:t>
      </w:r>
      <w:r>
        <w:rPr>
          <w:color w:val="000000"/>
        </w:rPr>
        <w:t xml:space="preserve">з </w:t>
      </w:r>
      <w:r w:rsidRPr="00DD71AE">
        <w:rPr>
          <w:color w:val="000000"/>
        </w:rPr>
        <w:t>методик</w:t>
      </w:r>
      <w:r>
        <w:rPr>
          <w:color w:val="000000"/>
        </w:rPr>
        <w:t>ою</w:t>
      </w:r>
      <w:r w:rsidRPr="00DD71AE">
        <w:rPr>
          <w:color w:val="000000"/>
        </w:rPr>
        <w:t xml:space="preserve"> Держа</w:t>
      </w:r>
      <w:r w:rsidRPr="00DD71AE">
        <w:rPr>
          <w:color w:val="000000"/>
        </w:rPr>
        <w:t>в</w:t>
      </w:r>
      <w:r w:rsidRPr="00DD71AE">
        <w:rPr>
          <w:color w:val="000000"/>
        </w:rPr>
        <w:t>ної фармакопеї України 1</w:t>
      </w:r>
      <w:r>
        <w:rPr>
          <w:color w:val="000000"/>
        </w:rPr>
        <w:t>-го</w:t>
      </w:r>
      <w:r w:rsidRPr="00DD71AE">
        <w:rPr>
          <w:color w:val="000000"/>
        </w:rPr>
        <w:t xml:space="preserve"> вид. (п. 2.2.32.) [</w:t>
      </w:r>
      <w:r>
        <w:rPr>
          <w:color w:val="000000"/>
        </w:rPr>
        <w:t>56</w:t>
      </w:r>
      <w:r w:rsidRPr="00DD71AE">
        <w:rPr>
          <w:color w:val="000000"/>
        </w:rPr>
        <w:t>].</w:t>
      </w:r>
    </w:p>
    <w:p w:rsidR="002A1B6A" w:rsidRPr="003B149E" w:rsidRDefault="002A1B6A" w:rsidP="002A1B6A">
      <w:pPr>
        <w:pStyle w:val="afffffffff6"/>
        <w:rPr>
          <w:color w:val="000000"/>
        </w:rPr>
      </w:pPr>
      <w:r w:rsidRPr="00DD71AE">
        <w:rPr>
          <w:color w:val="000000"/>
        </w:rPr>
        <w:t>Результати визначення вмісту вологи, питомої, об</w:t>
      </w:r>
      <w:r w:rsidRPr="00DD71AE">
        <w:rPr>
          <w:color w:val="000000"/>
        </w:rPr>
        <w:sym w:font="Symbol" w:char="F0A2"/>
      </w:r>
      <w:r w:rsidRPr="00DD71AE">
        <w:rPr>
          <w:color w:val="000000"/>
        </w:rPr>
        <w:t xml:space="preserve">ємної та насипної маси сировини «Бронхофіту», «Гінекофіту» і «Простатофіту» наведені у табл. </w:t>
      </w:r>
      <w:r>
        <w:rPr>
          <w:color w:val="000000"/>
        </w:rPr>
        <w:t>4</w:t>
      </w:r>
      <w:r w:rsidRPr="00DD71AE">
        <w:rPr>
          <w:color w:val="000000"/>
        </w:rPr>
        <w:t>.1.</w:t>
      </w:r>
    </w:p>
    <w:p w:rsidR="002A1B6A" w:rsidRDefault="002A1B6A" w:rsidP="002A1B6A">
      <w:pPr>
        <w:pStyle w:val="afffffffff6"/>
        <w:rPr>
          <w:color w:val="000000"/>
        </w:rPr>
      </w:pPr>
      <w:r w:rsidRPr="00DD71AE">
        <w:rPr>
          <w:color w:val="000000"/>
        </w:rPr>
        <w:lastRenderedPageBreak/>
        <w:t xml:space="preserve">Аналіз даних табл. </w:t>
      </w:r>
      <w:r>
        <w:rPr>
          <w:color w:val="000000"/>
        </w:rPr>
        <w:t>4</w:t>
      </w:r>
      <w:r w:rsidRPr="00DD71AE">
        <w:rPr>
          <w:color w:val="000000"/>
        </w:rPr>
        <w:t>.1 показує, що лікарська рослинна сировина з вмі</w:t>
      </w:r>
      <w:r w:rsidRPr="00DD71AE">
        <w:rPr>
          <w:color w:val="000000"/>
        </w:rPr>
        <w:t>с</w:t>
      </w:r>
      <w:r w:rsidRPr="00DD71AE">
        <w:rPr>
          <w:color w:val="000000"/>
        </w:rPr>
        <w:t>том вологи від 5,8% до 9,33% має питому вагу в діапазоні від 1,2544 г/см</w:t>
      </w:r>
      <w:r w:rsidRPr="00DD71AE">
        <w:rPr>
          <w:color w:val="000000"/>
          <w:vertAlign w:val="superscript"/>
        </w:rPr>
        <w:t xml:space="preserve">3 </w:t>
      </w:r>
      <w:r w:rsidRPr="00DD71AE">
        <w:rPr>
          <w:color w:val="000000"/>
        </w:rPr>
        <w:t>до 1,5802 г/см</w:t>
      </w:r>
      <w:r w:rsidRPr="00DD71AE">
        <w:rPr>
          <w:color w:val="000000"/>
          <w:vertAlign w:val="superscript"/>
        </w:rPr>
        <w:t>3</w:t>
      </w:r>
      <w:r w:rsidRPr="00DD71AE">
        <w:rPr>
          <w:color w:val="000000"/>
        </w:rPr>
        <w:t>, об</w:t>
      </w:r>
      <w:r w:rsidRPr="00DD71AE">
        <w:rPr>
          <w:color w:val="000000"/>
        </w:rPr>
        <w:sym w:font="Symbol" w:char="F0A2"/>
      </w:r>
      <w:r w:rsidRPr="00DD71AE">
        <w:rPr>
          <w:color w:val="000000"/>
        </w:rPr>
        <w:t>ємну масу – від 0,5306 г/см</w:t>
      </w:r>
      <w:r w:rsidRPr="00DD71AE">
        <w:rPr>
          <w:color w:val="000000"/>
          <w:vertAlign w:val="superscript"/>
        </w:rPr>
        <w:t>3</w:t>
      </w:r>
      <w:r>
        <w:rPr>
          <w:color w:val="000000"/>
        </w:rPr>
        <w:t xml:space="preserve"> </w:t>
      </w:r>
      <w:r w:rsidRPr="00DD71AE">
        <w:rPr>
          <w:color w:val="000000"/>
        </w:rPr>
        <w:t>до 0,8774 г/см</w:t>
      </w:r>
      <w:r w:rsidRPr="00DD71AE">
        <w:rPr>
          <w:color w:val="000000"/>
          <w:vertAlign w:val="superscript"/>
        </w:rPr>
        <w:t>3</w:t>
      </w:r>
      <w:r w:rsidRPr="00DD71AE">
        <w:rPr>
          <w:color w:val="000000"/>
        </w:rPr>
        <w:t xml:space="preserve"> і насипну масу – від 0,211 г/см</w:t>
      </w:r>
      <w:r w:rsidRPr="00DD71AE">
        <w:rPr>
          <w:color w:val="000000"/>
          <w:vertAlign w:val="superscript"/>
        </w:rPr>
        <w:t>3</w:t>
      </w:r>
      <w:r w:rsidRPr="00DD71AE">
        <w:rPr>
          <w:color w:val="000000"/>
        </w:rPr>
        <w:t xml:space="preserve"> до 0,357 г/см</w:t>
      </w:r>
      <w:r w:rsidRPr="00DD71AE">
        <w:rPr>
          <w:color w:val="000000"/>
          <w:vertAlign w:val="superscript"/>
        </w:rPr>
        <w:t>3</w:t>
      </w:r>
      <w:r w:rsidRPr="00DD71AE">
        <w:rPr>
          <w:color w:val="000000"/>
        </w:rPr>
        <w:t xml:space="preserve">. </w:t>
      </w:r>
    </w:p>
    <w:p w:rsidR="002A1B6A" w:rsidRPr="00DD71AE" w:rsidRDefault="002A1B6A" w:rsidP="002A1B6A">
      <w:pPr>
        <w:pStyle w:val="afffffffff6"/>
      </w:pPr>
      <w:r w:rsidRPr="00DD71AE">
        <w:t xml:space="preserve">Результати визначення питомої, об’ємної та насипної маси </w:t>
      </w:r>
      <w:r>
        <w:t>фітокомп</w:t>
      </w:r>
      <w:r>
        <w:t>о</w:t>
      </w:r>
      <w:r>
        <w:t xml:space="preserve">зицій для настойок </w:t>
      </w:r>
      <w:r w:rsidRPr="00DD71AE">
        <w:t xml:space="preserve">«Гінекофіт» і «Простатофіт» наведені у таблицях </w:t>
      </w:r>
      <w:r>
        <w:t>4</w:t>
      </w:r>
      <w:r w:rsidRPr="00DD71AE">
        <w:t>.</w:t>
      </w:r>
      <w:r>
        <w:t>2</w:t>
      </w:r>
      <w:r w:rsidRPr="00DD71AE">
        <w:t xml:space="preserve">, </w:t>
      </w:r>
      <w:r>
        <w:t>4</w:t>
      </w:r>
      <w:r w:rsidRPr="00DD71AE">
        <w:t>.</w:t>
      </w:r>
      <w:r>
        <w:t>3</w:t>
      </w:r>
      <w:r w:rsidRPr="00DD71AE">
        <w:t>, а «Бро</w:t>
      </w:r>
      <w:r w:rsidRPr="00DD71AE">
        <w:t>н</w:t>
      </w:r>
      <w:r w:rsidRPr="00DD71AE">
        <w:t xml:space="preserve">хофіт» </w:t>
      </w:r>
      <w:r>
        <w:t xml:space="preserve"> - </w:t>
      </w:r>
      <w:r w:rsidRPr="00DD71AE">
        <w:t xml:space="preserve">у попередній роботі </w:t>
      </w:r>
      <w:r w:rsidRPr="00DD71AE">
        <w:sym w:font="Symbol" w:char="F05B"/>
      </w:r>
      <w:r>
        <w:t>170</w:t>
      </w:r>
      <w:r w:rsidRPr="00DD71AE">
        <w:sym w:font="Symbol" w:char="F05D"/>
      </w:r>
      <w:r w:rsidRPr="00DD71AE">
        <w:t>.</w:t>
      </w:r>
    </w:p>
    <w:p w:rsidR="002A1B6A" w:rsidRPr="002377B6" w:rsidRDefault="002A1B6A" w:rsidP="002A1B6A">
      <w:pPr>
        <w:widowControl w:val="0"/>
        <w:spacing w:line="360" w:lineRule="auto"/>
        <w:ind w:firstLine="709"/>
        <w:jc w:val="right"/>
        <w:rPr>
          <w:i/>
          <w:color w:val="000000"/>
          <w:sz w:val="28"/>
          <w:szCs w:val="28"/>
        </w:rPr>
      </w:pPr>
      <w:r>
        <w:rPr>
          <w:i/>
          <w:color w:val="000000"/>
          <w:sz w:val="28"/>
          <w:szCs w:val="28"/>
        </w:rPr>
        <w:t>Таблиця 4</w:t>
      </w:r>
      <w:r w:rsidRPr="002377B6">
        <w:rPr>
          <w:i/>
          <w:color w:val="000000"/>
          <w:sz w:val="28"/>
          <w:szCs w:val="28"/>
        </w:rPr>
        <w:t>.1</w:t>
      </w:r>
    </w:p>
    <w:p w:rsidR="002A1B6A" w:rsidRPr="002377B6" w:rsidRDefault="002A1B6A" w:rsidP="002A1B6A">
      <w:pPr>
        <w:widowControl w:val="0"/>
        <w:spacing w:line="360" w:lineRule="auto"/>
        <w:jc w:val="center"/>
        <w:rPr>
          <w:b/>
          <w:color w:val="000000"/>
          <w:sz w:val="28"/>
          <w:szCs w:val="28"/>
        </w:rPr>
      </w:pPr>
      <w:r w:rsidRPr="002377B6">
        <w:rPr>
          <w:b/>
          <w:color w:val="000000"/>
          <w:sz w:val="28"/>
          <w:szCs w:val="28"/>
        </w:rPr>
        <w:t>Результати визначення вмісту вологи, питомої, об</w:t>
      </w:r>
      <w:r w:rsidRPr="002377B6">
        <w:rPr>
          <w:b/>
          <w:color w:val="000000"/>
          <w:sz w:val="28"/>
          <w:szCs w:val="28"/>
        </w:rPr>
        <w:sym w:font="Symbol" w:char="F0A2"/>
      </w:r>
      <w:r w:rsidRPr="002377B6">
        <w:rPr>
          <w:b/>
          <w:color w:val="000000"/>
          <w:sz w:val="28"/>
          <w:szCs w:val="28"/>
        </w:rPr>
        <w:t xml:space="preserve">ємної та </w:t>
      </w:r>
      <w:r w:rsidRPr="002377B6">
        <w:rPr>
          <w:b/>
          <w:color w:val="000000"/>
          <w:sz w:val="28"/>
          <w:szCs w:val="28"/>
        </w:rPr>
        <w:br/>
        <w:t xml:space="preserve">насипної маси </w:t>
      </w:r>
      <w:r>
        <w:rPr>
          <w:b/>
          <w:color w:val="000000"/>
          <w:sz w:val="28"/>
          <w:szCs w:val="28"/>
        </w:rPr>
        <w:t xml:space="preserve">лікарської рослинної </w:t>
      </w:r>
      <w:r w:rsidRPr="002377B6">
        <w:rPr>
          <w:b/>
          <w:color w:val="000000"/>
          <w:sz w:val="28"/>
          <w:szCs w:val="28"/>
        </w:rPr>
        <w:t xml:space="preserve">сировини </w:t>
      </w:r>
      <w:r>
        <w:rPr>
          <w:b/>
          <w:color w:val="000000"/>
          <w:sz w:val="28"/>
          <w:szCs w:val="28"/>
        </w:rPr>
        <w:t xml:space="preserve">для настойок  </w:t>
      </w:r>
      <w:r>
        <w:rPr>
          <w:b/>
          <w:color w:val="000000"/>
          <w:sz w:val="28"/>
          <w:szCs w:val="28"/>
        </w:rPr>
        <w:br/>
      </w:r>
      <w:r w:rsidRPr="002377B6">
        <w:rPr>
          <w:b/>
          <w:color w:val="000000"/>
          <w:sz w:val="28"/>
          <w:szCs w:val="28"/>
        </w:rPr>
        <w:t>«Бронхофі</w:t>
      </w:r>
      <w:r>
        <w:rPr>
          <w:b/>
          <w:color w:val="000000"/>
          <w:sz w:val="28"/>
          <w:szCs w:val="28"/>
        </w:rPr>
        <w:t>т</w:t>
      </w:r>
      <w:r w:rsidRPr="002377B6">
        <w:rPr>
          <w:b/>
          <w:color w:val="000000"/>
          <w:sz w:val="28"/>
          <w:szCs w:val="28"/>
        </w:rPr>
        <w:t>»,</w:t>
      </w:r>
      <w:r>
        <w:rPr>
          <w:b/>
          <w:color w:val="000000"/>
          <w:sz w:val="28"/>
          <w:szCs w:val="28"/>
        </w:rPr>
        <w:t xml:space="preserve"> </w:t>
      </w:r>
      <w:r w:rsidRPr="002377B6">
        <w:rPr>
          <w:b/>
          <w:color w:val="000000"/>
          <w:sz w:val="28"/>
          <w:szCs w:val="28"/>
        </w:rPr>
        <w:t xml:space="preserve"> «Гінекоф</w:t>
      </w:r>
      <w:r w:rsidRPr="002377B6">
        <w:rPr>
          <w:b/>
          <w:color w:val="000000"/>
          <w:sz w:val="28"/>
          <w:szCs w:val="28"/>
        </w:rPr>
        <w:t>і</w:t>
      </w:r>
      <w:r w:rsidRPr="002377B6">
        <w:rPr>
          <w:b/>
          <w:color w:val="000000"/>
          <w:sz w:val="28"/>
          <w:szCs w:val="28"/>
        </w:rPr>
        <w:t>т»</w:t>
      </w:r>
      <w:r>
        <w:rPr>
          <w:b/>
          <w:color w:val="000000"/>
          <w:sz w:val="28"/>
          <w:szCs w:val="28"/>
        </w:rPr>
        <w:t>,</w:t>
      </w:r>
      <w:r w:rsidRPr="002377B6">
        <w:rPr>
          <w:b/>
          <w:color w:val="000000"/>
          <w:sz w:val="28"/>
          <w:szCs w:val="28"/>
        </w:rPr>
        <w:t xml:space="preserve"> «Простатофіт»</w:t>
      </w:r>
    </w:p>
    <w:tbl>
      <w:tblPr>
        <w:tblStyle w:val="-d"/>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3168"/>
        <w:gridCol w:w="1440"/>
        <w:gridCol w:w="1620"/>
        <w:gridCol w:w="1620"/>
        <w:gridCol w:w="1620"/>
      </w:tblGrid>
      <w:tr w:rsidR="002A1B6A" w:rsidRPr="00DD71AE" w:rsidTr="009573F4">
        <w:tc>
          <w:tcPr>
            <w:tcW w:w="3168" w:type="dxa"/>
            <w:tcBorders>
              <w:bottom w:val="double" w:sz="6" w:space="0" w:color="auto"/>
            </w:tcBorders>
          </w:tcPr>
          <w:p w:rsidR="002A1B6A" w:rsidRPr="00DD71AE" w:rsidRDefault="002A1B6A" w:rsidP="009573F4">
            <w:pPr>
              <w:pStyle w:val="af6"/>
              <w:widowControl w:val="0"/>
              <w:spacing w:before="40" w:after="40"/>
              <w:ind w:right="0"/>
              <w:rPr>
                <w:rFonts w:ascii="Times New Roman" w:hAnsi="Times New Roman"/>
                <w:b/>
              </w:rPr>
            </w:pPr>
            <w:r>
              <w:rPr>
                <w:rFonts w:ascii="Times New Roman" w:hAnsi="Times New Roman"/>
                <w:b/>
              </w:rPr>
              <w:t>С</w:t>
            </w:r>
            <w:r w:rsidRPr="00DD71AE">
              <w:rPr>
                <w:rFonts w:ascii="Times New Roman" w:hAnsi="Times New Roman"/>
                <w:b/>
              </w:rPr>
              <w:t>и</w:t>
            </w:r>
            <w:r>
              <w:rPr>
                <w:rFonts w:ascii="Times New Roman" w:hAnsi="Times New Roman"/>
                <w:b/>
              </w:rPr>
              <w:t>ровина</w:t>
            </w:r>
          </w:p>
        </w:tc>
        <w:tc>
          <w:tcPr>
            <w:tcW w:w="1440" w:type="dxa"/>
            <w:tcBorders>
              <w:bottom w:val="double" w:sz="6" w:space="0" w:color="auto"/>
            </w:tcBorders>
          </w:tcPr>
          <w:p w:rsidR="002A1B6A" w:rsidRPr="00DD71AE" w:rsidRDefault="002A1B6A" w:rsidP="009573F4">
            <w:pPr>
              <w:pStyle w:val="af6"/>
              <w:widowControl w:val="0"/>
              <w:spacing w:before="40" w:after="40"/>
              <w:ind w:left="-57" w:right="-57"/>
              <w:rPr>
                <w:rFonts w:ascii="Times New Roman" w:hAnsi="Times New Roman"/>
                <w:b/>
              </w:rPr>
            </w:pPr>
            <w:r w:rsidRPr="00DD71AE">
              <w:rPr>
                <w:rFonts w:ascii="Times New Roman" w:hAnsi="Times New Roman"/>
                <w:b/>
              </w:rPr>
              <w:t xml:space="preserve">Вміст </w:t>
            </w:r>
            <w:r w:rsidRPr="00DD71AE">
              <w:rPr>
                <w:rFonts w:ascii="Times New Roman" w:hAnsi="Times New Roman"/>
                <w:b/>
              </w:rPr>
              <w:br/>
              <w:t>в</w:t>
            </w:r>
            <w:r w:rsidRPr="00DD71AE">
              <w:rPr>
                <w:rFonts w:ascii="Times New Roman" w:hAnsi="Times New Roman"/>
                <w:b/>
              </w:rPr>
              <w:t>о</w:t>
            </w:r>
            <w:r w:rsidRPr="00DD71AE">
              <w:rPr>
                <w:rFonts w:ascii="Times New Roman" w:hAnsi="Times New Roman"/>
                <w:b/>
              </w:rPr>
              <w:t>логи, %</w:t>
            </w:r>
          </w:p>
        </w:tc>
        <w:tc>
          <w:tcPr>
            <w:tcW w:w="1620" w:type="dxa"/>
            <w:tcBorders>
              <w:bottom w:val="double" w:sz="6" w:space="0" w:color="auto"/>
            </w:tcBorders>
          </w:tcPr>
          <w:p w:rsidR="002A1B6A" w:rsidRPr="00DD71AE" w:rsidRDefault="002A1B6A" w:rsidP="009573F4">
            <w:pPr>
              <w:pStyle w:val="af6"/>
              <w:widowControl w:val="0"/>
              <w:spacing w:before="40" w:after="40"/>
              <w:ind w:right="0"/>
              <w:rPr>
                <w:rFonts w:ascii="Times New Roman" w:hAnsi="Times New Roman"/>
                <w:b/>
              </w:rPr>
            </w:pPr>
            <w:r w:rsidRPr="00DD71AE">
              <w:rPr>
                <w:rFonts w:ascii="Times New Roman" w:hAnsi="Times New Roman"/>
                <w:b/>
              </w:rPr>
              <w:t>Питома м</w:t>
            </w:r>
            <w:r w:rsidRPr="00DD71AE">
              <w:rPr>
                <w:rFonts w:ascii="Times New Roman" w:hAnsi="Times New Roman"/>
                <w:b/>
              </w:rPr>
              <w:t>а</w:t>
            </w:r>
            <w:r w:rsidRPr="00DD71AE">
              <w:rPr>
                <w:rFonts w:ascii="Times New Roman" w:hAnsi="Times New Roman"/>
                <w:b/>
              </w:rPr>
              <w:t>са, г/см</w:t>
            </w:r>
            <w:r w:rsidRPr="00DD71AE">
              <w:rPr>
                <w:rFonts w:ascii="Times New Roman" w:hAnsi="Times New Roman"/>
                <w:b/>
                <w:vertAlign w:val="superscript"/>
              </w:rPr>
              <w:t>3</w:t>
            </w:r>
          </w:p>
        </w:tc>
        <w:tc>
          <w:tcPr>
            <w:tcW w:w="1620" w:type="dxa"/>
            <w:tcBorders>
              <w:bottom w:val="double" w:sz="6" w:space="0" w:color="auto"/>
            </w:tcBorders>
          </w:tcPr>
          <w:p w:rsidR="002A1B6A" w:rsidRPr="00DD71AE" w:rsidRDefault="002A1B6A" w:rsidP="009573F4">
            <w:pPr>
              <w:pStyle w:val="af6"/>
              <w:widowControl w:val="0"/>
              <w:spacing w:before="40" w:after="40"/>
              <w:ind w:right="0"/>
              <w:rPr>
                <w:rFonts w:ascii="Times New Roman" w:hAnsi="Times New Roman"/>
                <w:b/>
              </w:rPr>
            </w:pPr>
            <w:r w:rsidRPr="00DD71AE">
              <w:rPr>
                <w:rFonts w:ascii="Times New Roman" w:hAnsi="Times New Roman"/>
                <w:b/>
              </w:rPr>
              <w:t>Об</w:t>
            </w:r>
            <w:r w:rsidRPr="00DD71AE">
              <w:rPr>
                <w:rFonts w:ascii="Times New Roman" w:hAnsi="Times New Roman"/>
                <w:b/>
              </w:rPr>
              <w:sym w:font="Symbol" w:char="F0A2"/>
            </w:r>
            <w:r w:rsidRPr="00DD71AE">
              <w:rPr>
                <w:rFonts w:ascii="Times New Roman" w:hAnsi="Times New Roman"/>
                <w:b/>
              </w:rPr>
              <w:t>ємна маса, г/см</w:t>
            </w:r>
            <w:r w:rsidRPr="00DD71AE">
              <w:rPr>
                <w:rFonts w:ascii="Times New Roman" w:hAnsi="Times New Roman"/>
                <w:b/>
                <w:vertAlign w:val="superscript"/>
              </w:rPr>
              <w:t>3</w:t>
            </w:r>
          </w:p>
        </w:tc>
        <w:tc>
          <w:tcPr>
            <w:tcW w:w="1620" w:type="dxa"/>
            <w:tcBorders>
              <w:bottom w:val="double" w:sz="6" w:space="0" w:color="auto"/>
            </w:tcBorders>
          </w:tcPr>
          <w:p w:rsidR="002A1B6A" w:rsidRPr="00DD71AE" w:rsidRDefault="002A1B6A" w:rsidP="009573F4">
            <w:pPr>
              <w:pStyle w:val="af6"/>
              <w:widowControl w:val="0"/>
              <w:spacing w:before="40" w:after="40"/>
              <w:ind w:right="0"/>
              <w:rPr>
                <w:rFonts w:ascii="Times New Roman" w:hAnsi="Times New Roman"/>
                <w:b/>
              </w:rPr>
            </w:pPr>
            <w:r w:rsidRPr="00DD71AE">
              <w:rPr>
                <w:rFonts w:ascii="Times New Roman" w:hAnsi="Times New Roman"/>
                <w:b/>
              </w:rPr>
              <w:t>Насипна м</w:t>
            </w:r>
            <w:r w:rsidRPr="00DD71AE">
              <w:rPr>
                <w:rFonts w:ascii="Times New Roman" w:hAnsi="Times New Roman"/>
                <w:b/>
              </w:rPr>
              <w:t>а</w:t>
            </w:r>
            <w:r w:rsidRPr="00DD71AE">
              <w:rPr>
                <w:rFonts w:ascii="Times New Roman" w:hAnsi="Times New Roman"/>
                <w:b/>
              </w:rPr>
              <w:t>са, г/см</w:t>
            </w:r>
            <w:r w:rsidRPr="00DD71AE">
              <w:rPr>
                <w:rFonts w:ascii="Times New Roman" w:hAnsi="Times New Roman"/>
                <w:b/>
                <w:vertAlign w:val="superscript"/>
              </w:rPr>
              <w:t>3</w:t>
            </w:r>
          </w:p>
        </w:tc>
      </w:tr>
      <w:tr w:rsidR="002A1B6A" w:rsidRPr="00DD71AE" w:rsidTr="009573F4">
        <w:tc>
          <w:tcPr>
            <w:tcW w:w="3168" w:type="dxa"/>
            <w:tcBorders>
              <w:top w:val="double" w:sz="6" w:space="0" w:color="auto"/>
              <w:bottom w:val="single" w:sz="6" w:space="0" w:color="auto"/>
            </w:tcBorders>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Бруньки б</w:t>
            </w:r>
            <w:r w:rsidRPr="00DD71AE">
              <w:rPr>
                <w:rFonts w:ascii="Times New Roman" w:hAnsi="Times New Roman"/>
              </w:rPr>
              <w:t>е</w:t>
            </w:r>
            <w:r w:rsidRPr="00DD71AE">
              <w:rPr>
                <w:rFonts w:ascii="Times New Roman" w:hAnsi="Times New Roman"/>
              </w:rPr>
              <w:t>резові</w:t>
            </w:r>
          </w:p>
        </w:tc>
        <w:tc>
          <w:tcPr>
            <w:tcW w:w="1440" w:type="dxa"/>
            <w:tcBorders>
              <w:top w:val="double" w:sz="6" w:space="0" w:color="auto"/>
              <w:bottom w:val="single" w:sz="6" w:space="0" w:color="auto"/>
            </w:tcBorders>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7,53±0,37</w:t>
            </w:r>
          </w:p>
        </w:tc>
        <w:tc>
          <w:tcPr>
            <w:tcW w:w="1620" w:type="dxa"/>
            <w:tcBorders>
              <w:top w:val="double" w:sz="6" w:space="0" w:color="auto"/>
              <w:bottom w:val="single" w:sz="6" w:space="0" w:color="auto"/>
            </w:tcBorders>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1,2949±0,0211</w:t>
            </w:r>
          </w:p>
        </w:tc>
        <w:tc>
          <w:tcPr>
            <w:tcW w:w="1620" w:type="dxa"/>
            <w:tcBorders>
              <w:top w:val="double" w:sz="6" w:space="0" w:color="auto"/>
              <w:bottom w:val="single" w:sz="6" w:space="0" w:color="auto"/>
            </w:tcBorders>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0,782±0,041</w:t>
            </w:r>
          </w:p>
        </w:tc>
        <w:tc>
          <w:tcPr>
            <w:tcW w:w="1620" w:type="dxa"/>
            <w:tcBorders>
              <w:top w:val="double" w:sz="6" w:space="0" w:color="auto"/>
              <w:bottom w:val="single" w:sz="6" w:space="0" w:color="auto"/>
            </w:tcBorders>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0,494±0,026</w:t>
            </w:r>
          </w:p>
        </w:tc>
      </w:tr>
      <w:tr w:rsidR="002A1B6A" w:rsidRPr="00DD71AE" w:rsidTr="009573F4">
        <w:tc>
          <w:tcPr>
            <w:tcW w:w="3168" w:type="dxa"/>
            <w:tcBorders>
              <w:top w:val="single" w:sz="6" w:space="0" w:color="auto"/>
            </w:tcBorders>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Квітки бузини чо</w:t>
            </w:r>
            <w:r w:rsidRPr="00DD71AE">
              <w:rPr>
                <w:rFonts w:ascii="Times New Roman" w:hAnsi="Times New Roman"/>
              </w:rPr>
              <w:t>р</w:t>
            </w:r>
            <w:r w:rsidRPr="00DD71AE">
              <w:rPr>
                <w:rFonts w:ascii="Times New Roman" w:hAnsi="Times New Roman"/>
              </w:rPr>
              <w:t>ної</w:t>
            </w:r>
          </w:p>
        </w:tc>
        <w:tc>
          <w:tcPr>
            <w:tcW w:w="1440" w:type="dxa"/>
            <w:tcBorders>
              <w:top w:val="single" w:sz="6" w:space="0" w:color="auto"/>
            </w:tcBorders>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5,80±0,15</w:t>
            </w:r>
          </w:p>
        </w:tc>
        <w:tc>
          <w:tcPr>
            <w:tcW w:w="1620" w:type="dxa"/>
            <w:tcBorders>
              <w:top w:val="single" w:sz="6" w:space="0" w:color="auto"/>
            </w:tcBorders>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1,4790±0,0173</w:t>
            </w:r>
          </w:p>
        </w:tc>
        <w:tc>
          <w:tcPr>
            <w:tcW w:w="1620" w:type="dxa"/>
            <w:tcBorders>
              <w:top w:val="single" w:sz="6" w:space="0" w:color="auto"/>
            </w:tcBorders>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0,532±0,024</w:t>
            </w:r>
          </w:p>
        </w:tc>
        <w:tc>
          <w:tcPr>
            <w:tcW w:w="1620" w:type="dxa"/>
            <w:tcBorders>
              <w:top w:val="single" w:sz="6" w:space="0" w:color="auto"/>
            </w:tcBorders>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0,235±0,015</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Квітки липи</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8,43±0,32</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1,4144±0,028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0,627±0,042</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0,319±0,017</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Квітки наг</w:t>
            </w:r>
            <w:r w:rsidRPr="00DD71AE">
              <w:rPr>
                <w:rFonts w:ascii="Times New Roman" w:hAnsi="Times New Roman"/>
              </w:rPr>
              <w:t>і</w:t>
            </w:r>
            <w:r w:rsidRPr="00DD71AE">
              <w:rPr>
                <w:rFonts w:ascii="Times New Roman" w:hAnsi="Times New Roman"/>
              </w:rPr>
              <w:t>док</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6,95±0,29</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1,4591±0,0193</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0,671±0,035</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0,237±0,011</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Квітки рома</w:t>
            </w:r>
            <w:r w:rsidRPr="00DD71AE">
              <w:rPr>
                <w:rFonts w:ascii="Times New Roman" w:hAnsi="Times New Roman"/>
              </w:rPr>
              <w:t>ш</w:t>
            </w:r>
            <w:r w:rsidRPr="00DD71AE">
              <w:rPr>
                <w:rFonts w:ascii="Times New Roman" w:hAnsi="Times New Roman"/>
              </w:rPr>
              <w:t>ки</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7,07±0,17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1,2544±0,0237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0,539±0,04</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0,156±0,007</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К</w:t>
            </w:r>
            <w:r w:rsidRPr="00DD71AE">
              <w:rPr>
                <w:rFonts w:ascii="Times New Roman" w:hAnsi="Times New Roman"/>
              </w:rPr>
              <w:t>о</w:t>
            </w:r>
            <w:r w:rsidRPr="00DD71AE">
              <w:rPr>
                <w:rFonts w:ascii="Times New Roman" w:hAnsi="Times New Roman"/>
              </w:rPr>
              <w:t>реневищ</w:t>
            </w:r>
            <w:r>
              <w:rPr>
                <w:rFonts w:ascii="Times New Roman" w:hAnsi="Times New Roman"/>
              </w:rPr>
              <w:t>а</w:t>
            </w:r>
            <w:r w:rsidRPr="00DD71AE">
              <w:rPr>
                <w:rFonts w:ascii="Times New Roman" w:hAnsi="Times New Roman"/>
              </w:rPr>
              <w:t xml:space="preserve"> аїру</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7,55±0,28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1,5267±0,0298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0,875±0,037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0,35±0,015</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Pr>
                <w:rFonts w:ascii="Times New Roman" w:hAnsi="Times New Roman"/>
              </w:rPr>
              <w:t>Кореневища</w:t>
            </w:r>
            <w:r w:rsidRPr="00DD71AE">
              <w:rPr>
                <w:rFonts w:ascii="Times New Roman" w:hAnsi="Times New Roman"/>
              </w:rPr>
              <w:t xml:space="preserve"> і кор</w:t>
            </w:r>
            <w:r>
              <w:rPr>
                <w:rFonts w:ascii="Times New Roman" w:hAnsi="Times New Roman"/>
              </w:rPr>
              <w:t>е</w:t>
            </w:r>
            <w:r w:rsidRPr="00DD71AE">
              <w:rPr>
                <w:rFonts w:ascii="Times New Roman" w:hAnsi="Times New Roman"/>
              </w:rPr>
              <w:t>н</w:t>
            </w:r>
            <w:r>
              <w:rPr>
                <w:rFonts w:ascii="Times New Roman" w:hAnsi="Times New Roman"/>
              </w:rPr>
              <w:t>і</w:t>
            </w:r>
            <w:r w:rsidRPr="00DD71AE">
              <w:rPr>
                <w:rFonts w:ascii="Times New Roman" w:hAnsi="Times New Roman"/>
              </w:rPr>
              <w:t xml:space="preserve"> оману</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6,83±0,25</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1,3852±0,0195</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0,871±0,034</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0,311±0,015</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К</w:t>
            </w:r>
            <w:r w:rsidRPr="00DD71AE">
              <w:rPr>
                <w:rFonts w:ascii="Times New Roman" w:hAnsi="Times New Roman"/>
              </w:rPr>
              <w:t>о</w:t>
            </w:r>
            <w:r>
              <w:rPr>
                <w:rFonts w:ascii="Times New Roman" w:hAnsi="Times New Roman"/>
              </w:rPr>
              <w:t>рені</w:t>
            </w:r>
            <w:r w:rsidRPr="00DD71AE">
              <w:rPr>
                <w:rFonts w:ascii="Times New Roman" w:hAnsi="Times New Roman"/>
              </w:rPr>
              <w:t xml:space="preserve"> алтеї</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6,52±0,21</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1,4770±0,0278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0,877±0,057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0,301±0,02</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Pr>
                <w:rFonts w:ascii="Times New Roman" w:hAnsi="Times New Roman"/>
              </w:rPr>
              <w:t>Коре</w:t>
            </w:r>
            <w:r w:rsidRPr="00DD71AE">
              <w:rPr>
                <w:rFonts w:ascii="Times New Roman" w:hAnsi="Times New Roman"/>
              </w:rPr>
              <w:t>н</w:t>
            </w:r>
            <w:r>
              <w:rPr>
                <w:rFonts w:ascii="Times New Roman" w:hAnsi="Times New Roman"/>
              </w:rPr>
              <w:t>і</w:t>
            </w:r>
            <w:r w:rsidRPr="00DD71AE">
              <w:rPr>
                <w:rFonts w:ascii="Times New Roman" w:hAnsi="Times New Roman"/>
              </w:rPr>
              <w:t xml:space="preserve"> кроп</w:t>
            </w:r>
            <w:r w:rsidRPr="00DD71AE">
              <w:rPr>
                <w:rFonts w:ascii="Times New Roman" w:hAnsi="Times New Roman"/>
              </w:rPr>
              <w:t>и</w:t>
            </w:r>
            <w:r w:rsidRPr="00DD71AE">
              <w:rPr>
                <w:rFonts w:ascii="Times New Roman" w:hAnsi="Times New Roman"/>
              </w:rPr>
              <w:t>ви</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7,25±0,27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1,3685±0,0227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0,865±0,047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0,322±0,027</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Кор</w:t>
            </w:r>
            <w:r>
              <w:rPr>
                <w:rFonts w:ascii="Times New Roman" w:hAnsi="Times New Roman"/>
              </w:rPr>
              <w:t>е</w:t>
            </w:r>
            <w:r w:rsidRPr="00DD71AE">
              <w:rPr>
                <w:rFonts w:ascii="Times New Roman" w:hAnsi="Times New Roman"/>
              </w:rPr>
              <w:t>н</w:t>
            </w:r>
            <w:r>
              <w:rPr>
                <w:rFonts w:ascii="Times New Roman" w:hAnsi="Times New Roman"/>
              </w:rPr>
              <w:t>і</w:t>
            </w:r>
            <w:r w:rsidRPr="00DD71AE">
              <w:rPr>
                <w:rFonts w:ascii="Times New Roman" w:hAnsi="Times New Roman"/>
              </w:rPr>
              <w:t xml:space="preserve"> соло</w:t>
            </w:r>
            <w:r w:rsidRPr="00DD71AE">
              <w:rPr>
                <w:rFonts w:ascii="Times New Roman" w:hAnsi="Times New Roman"/>
              </w:rPr>
              <w:t>д</w:t>
            </w:r>
            <w:r w:rsidRPr="00DD71AE">
              <w:rPr>
                <w:rFonts w:ascii="Times New Roman" w:hAnsi="Times New Roman"/>
              </w:rPr>
              <w:t>ки</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6,94±0,31</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1,3679±0,0297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0,836±0,055</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0,263±0,023</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Листя кроп</w:t>
            </w:r>
            <w:r w:rsidRPr="00DD71AE">
              <w:rPr>
                <w:rFonts w:ascii="Times New Roman" w:hAnsi="Times New Roman"/>
              </w:rPr>
              <w:t>и</w:t>
            </w:r>
            <w:r w:rsidRPr="00DD71AE">
              <w:rPr>
                <w:rFonts w:ascii="Times New Roman" w:hAnsi="Times New Roman"/>
              </w:rPr>
              <w:t>ви</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7,35±0,19</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1,4654±0,0199</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0,673±0,036</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0,357±0,018</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Листя м’яти перц</w:t>
            </w:r>
            <w:r w:rsidRPr="00DD71AE">
              <w:rPr>
                <w:rFonts w:ascii="Times New Roman" w:hAnsi="Times New Roman"/>
              </w:rPr>
              <w:t>е</w:t>
            </w:r>
            <w:r w:rsidRPr="00DD71AE">
              <w:rPr>
                <w:rFonts w:ascii="Times New Roman" w:hAnsi="Times New Roman"/>
              </w:rPr>
              <w:t>вої</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8,46±0,25</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1,5802±0,0231</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0,646±0,044</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0,289±0,01</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Л</w:t>
            </w:r>
            <w:r w:rsidRPr="00DD71AE">
              <w:rPr>
                <w:rFonts w:ascii="Times New Roman" w:hAnsi="Times New Roman"/>
              </w:rPr>
              <w:t>и</w:t>
            </w:r>
            <w:r w:rsidRPr="00DD71AE">
              <w:rPr>
                <w:rFonts w:ascii="Times New Roman" w:hAnsi="Times New Roman"/>
              </w:rPr>
              <w:t>стя шавлії</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7,95±0,26</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1,3495±0,0274</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0,356±0,032</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0,143±0,011</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 xml:space="preserve">Плоди софори </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9,33±0,48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1,6840±0,0319</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1,114±0,58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0,617±0,038</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Трава барвінку мал</w:t>
            </w:r>
            <w:r w:rsidRPr="00DD71AE">
              <w:rPr>
                <w:rFonts w:ascii="Times New Roman" w:hAnsi="Times New Roman"/>
              </w:rPr>
              <w:t>о</w:t>
            </w:r>
            <w:r w:rsidRPr="00DD71AE">
              <w:rPr>
                <w:rFonts w:ascii="Times New Roman" w:hAnsi="Times New Roman"/>
              </w:rPr>
              <w:t>го</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7,05±0,32</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1,4654±0,248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0,632±0,032</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0,253±0,013</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Трава бу</w:t>
            </w:r>
            <w:r w:rsidRPr="00DD71AE">
              <w:rPr>
                <w:rFonts w:ascii="Times New Roman" w:hAnsi="Times New Roman"/>
              </w:rPr>
              <w:t>р</w:t>
            </w:r>
            <w:r w:rsidRPr="00DD71AE">
              <w:rPr>
                <w:rFonts w:ascii="Times New Roman" w:hAnsi="Times New Roman"/>
              </w:rPr>
              <w:t>куну</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8,35±0,31</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1,3333±0,0229</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0,645±0,026</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0,231±0,011</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Трава дер</w:t>
            </w:r>
            <w:r w:rsidRPr="00DD71AE">
              <w:rPr>
                <w:rFonts w:ascii="Times New Roman" w:hAnsi="Times New Roman"/>
              </w:rPr>
              <w:t>е</w:t>
            </w:r>
            <w:r w:rsidRPr="00DD71AE">
              <w:rPr>
                <w:rFonts w:ascii="Times New Roman" w:hAnsi="Times New Roman"/>
              </w:rPr>
              <w:t>вію</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6,92±0,26</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1,5007±0,0276</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0,633±0,023</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0,255±0,017</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 xml:space="preserve">Трава грициків </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7,33±0,29</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1,3705±0,0195</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0,641±0,037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0,242±0,019</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 xml:space="preserve">Трава звіробою </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8,22±0,36</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1,3314±0,0189</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0,657±0,32</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0,253±0,012</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Трава кропиви соб</w:t>
            </w:r>
            <w:r w:rsidRPr="00DD71AE">
              <w:rPr>
                <w:rFonts w:ascii="Times New Roman" w:hAnsi="Times New Roman"/>
              </w:rPr>
              <w:t>а</w:t>
            </w:r>
            <w:r w:rsidRPr="00DD71AE">
              <w:rPr>
                <w:rFonts w:ascii="Times New Roman" w:hAnsi="Times New Roman"/>
              </w:rPr>
              <w:t>чої</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6,95±0,37</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1,2593±0,0168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0,648±0,041</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0,211±0,011</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Трава матер</w:t>
            </w:r>
            <w:r w:rsidRPr="00DD71AE">
              <w:rPr>
                <w:rFonts w:ascii="Times New Roman" w:hAnsi="Times New Roman"/>
              </w:rPr>
              <w:t>и</w:t>
            </w:r>
            <w:r w:rsidRPr="00DD71AE">
              <w:rPr>
                <w:rFonts w:ascii="Times New Roman" w:hAnsi="Times New Roman"/>
              </w:rPr>
              <w:t>нки</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7,46±0,23</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1,3622±0,0208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0,639±0,024</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0,268±0,015</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 xml:space="preserve">Трава чебрецю </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6,67±0,32</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1,5102±0,0242</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0,622±0,038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0,256±0,011</w:t>
            </w:r>
          </w:p>
        </w:tc>
      </w:tr>
      <w:tr w:rsidR="002A1B6A" w:rsidRPr="00DD71AE" w:rsidTr="009573F4">
        <w:tc>
          <w:tcPr>
            <w:tcW w:w="3168" w:type="dxa"/>
          </w:tcPr>
          <w:p w:rsidR="002A1B6A" w:rsidRPr="00DD71AE" w:rsidRDefault="002A1B6A" w:rsidP="009573F4">
            <w:pPr>
              <w:pStyle w:val="af6"/>
              <w:widowControl w:val="0"/>
              <w:spacing w:before="60" w:after="40"/>
              <w:ind w:right="0"/>
              <w:jc w:val="left"/>
              <w:rPr>
                <w:rFonts w:ascii="Times New Roman" w:hAnsi="Times New Roman"/>
              </w:rPr>
            </w:pPr>
            <w:r w:rsidRPr="00DD71AE">
              <w:rPr>
                <w:rFonts w:ascii="Times New Roman" w:hAnsi="Times New Roman"/>
              </w:rPr>
              <w:t>Трава чистот</w:t>
            </w:r>
            <w:r w:rsidRPr="00DD71AE">
              <w:rPr>
                <w:rFonts w:ascii="Times New Roman" w:hAnsi="Times New Roman"/>
              </w:rPr>
              <w:t>і</w:t>
            </w:r>
            <w:r w:rsidRPr="00DD71AE">
              <w:rPr>
                <w:rFonts w:ascii="Times New Roman" w:hAnsi="Times New Roman"/>
              </w:rPr>
              <w:t>лу</w:t>
            </w:r>
          </w:p>
        </w:tc>
        <w:tc>
          <w:tcPr>
            <w:tcW w:w="144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7,56±0,28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1,4782±0,</w:t>
            </w:r>
            <w:r>
              <w:rPr>
                <w:rFonts w:ascii="Times New Roman" w:hAnsi="Times New Roman"/>
              </w:rPr>
              <w:t>0</w:t>
            </w:r>
            <w:r w:rsidRPr="00DD71AE">
              <w:rPr>
                <w:rFonts w:ascii="Times New Roman" w:hAnsi="Times New Roman"/>
              </w:rPr>
              <w:t>236</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0,654±0,028</w:t>
            </w:r>
          </w:p>
        </w:tc>
        <w:tc>
          <w:tcPr>
            <w:tcW w:w="1620" w:type="dxa"/>
          </w:tcPr>
          <w:p w:rsidR="002A1B6A" w:rsidRPr="00DD71AE" w:rsidRDefault="002A1B6A" w:rsidP="009573F4">
            <w:pPr>
              <w:pStyle w:val="af6"/>
              <w:widowControl w:val="0"/>
              <w:spacing w:before="60" w:after="40"/>
              <w:ind w:right="0"/>
              <w:rPr>
                <w:rFonts w:ascii="Times New Roman" w:hAnsi="Times New Roman"/>
              </w:rPr>
            </w:pPr>
            <w:r w:rsidRPr="00DD71AE">
              <w:rPr>
                <w:rFonts w:ascii="Times New Roman" w:hAnsi="Times New Roman"/>
              </w:rPr>
              <w:t>0,262±0,012</w:t>
            </w:r>
          </w:p>
        </w:tc>
      </w:tr>
    </w:tbl>
    <w:p w:rsidR="002A1B6A" w:rsidRDefault="002A1B6A" w:rsidP="002A1B6A">
      <w:pPr>
        <w:widowControl w:val="0"/>
        <w:spacing w:before="40" w:line="360" w:lineRule="auto"/>
        <w:ind w:firstLine="709"/>
        <w:jc w:val="both"/>
        <w:rPr>
          <w:i/>
          <w:color w:val="000000"/>
          <w:sz w:val="28"/>
          <w:szCs w:val="28"/>
          <w:lang w:val="en-US"/>
        </w:rPr>
      </w:pPr>
    </w:p>
    <w:p w:rsidR="002A1B6A" w:rsidRPr="00DD71AE" w:rsidRDefault="002A1B6A" w:rsidP="002A1B6A">
      <w:pPr>
        <w:widowControl w:val="0"/>
        <w:spacing w:before="40" w:line="360" w:lineRule="auto"/>
        <w:ind w:firstLine="709"/>
        <w:jc w:val="both"/>
        <w:rPr>
          <w:i/>
          <w:color w:val="000000"/>
          <w:sz w:val="28"/>
          <w:szCs w:val="28"/>
        </w:rPr>
      </w:pPr>
      <w:r w:rsidRPr="00DD71AE">
        <w:rPr>
          <w:i/>
          <w:color w:val="000000"/>
          <w:sz w:val="28"/>
          <w:szCs w:val="28"/>
        </w:rPr>
        <w:t>Примітка</w:t>
      </w:r>
      <w:r>
        <w:rPr>
          <w:i/>
          <w:color w:val="000000"/>
          <w:sz w:val="28"/>
          <w:szCs w:val="28"/>
        </w:rPr>
        <w:t>.</w:t>
      </w:r>
      <w:r w:rsidRPr="00DD71AE">
        <w:rPr>
          <w:i/>
          <w:color w:val="000000"/>
          <w:sz w:val="28"/>
          <w:szCs w:val="28"/>
        </w:rPr>
        <w:t xml:space="preserve"> n=</w:t>
      </w:r>
      <w:r>
        <w:rPr>
          <w:i/>
          <w:color w:val="000000"/>
          <w:sz w:val="28"/>
          <w:szCs w:val="28"/>
        </w:rPr>
        <w:t>5</w:t>
      </w:r>
    </w:p>
    <w:p w:rsidR="002A1B6A" w:rsidRPr="00DD71AE" w:rsidRDefault="002A1B6A" w:rsidP="002A1B6A">
      <w:pPr>
        <w:pStyle w:val="afffffffff6"/>
        <w:rPr>
          <w:color w:val="000000"/>
        </w:rPr>
      </w:pPr>
    </w:p>
    <w:p w:rsidR="002A1B6A" w:rsidRPr="002377B6" w:rsidRDefault="002A1B6A" w:rsidP="002A1B6A">
      <w:pPr>
        <w:pStyle w:val="afffffffff6"/>
        <w:jc w:val="right"/>
        <w:rPr>
          <w:i/>
        </w:rPr>
      </w:pPr>
      <w:r w:rsidRPr="002377B6">
        <w:rPr>
          <w:i/>
        </w:rPr>
        <w:t xml:space="preserve">Таблиця </w:t>
      </w:r>
      <w:r>
        <w:rPr>
          <w:i/>
        </w:rPr>
        <w:t>4.2</w:t>
      </w:r>
    </w:p>
    <w:p w:rsidR="002A1B6A" w:rsidRPr="002377B6" w:rsidRDefault="002A1B6A" w:rsidP="002A1B6A">
      <w:pPr>
        <w:pStyle w:val="afffffff8"/>
        <w:widowControl w:val="0"/>
        <w:ind w:left="-180"/>
        <w:jc w:val="center"/>
        <w:rPr>
          <w:b/>
          <w:color w:val="000000"/>
          <w:szCs w:val="28"/>
        </w:rPr>
      </w:pPr>
      <w:r w:rsidRPr="002377B6">
        <w:rPr>
          <w:b/>
          <w:color w:val="000000"/>
          <w:szCs w:val="28"/>
        </w:rPr>
        <w:t xml:space="preserve">Результати визначення питомої, об’ємної та насипної маси </w:t>
      </w:r>
      <w:r w:rsidRPr="002377B6">
        <w:rPr>
          <w:b/>
          <w:color w:val="000000"/>
          <w:szCs w:val="28"/>
        </w:rPr>
        <w:br/>
        <w:t>суміші л</w:t>
      </w:r>
      <w:r>
        <w:rPr>
          <w:b/>
          <w:color w:val="000000"/>
          <w:szCs w:val="28"/>
        </w:rPr>
        <w:t>ікарської рослинної сировини</w:t>
      </w:r>
      <w:r w:rsidRPr="002377B6">
        <w:rPr>
          <w:b/>
          <w:color w:val="000000"/>
          <w:szCs w:val="28"/>
        </w:rPr>
        <w:t xml:space="preserve"> </w:t>
      </w:r>
      <w:r>
        <w:rPr>
          <w:b/>
          <w:color w:val="000000"/>
          <w:szCs w:val="28"/>
        </w:rPr>
        <w:t xml:space="preserve">для настойки </w:t>
      </w:r>
      <w:r w:rsidRPr="002377B6">
        <w:rPr>
          <w:b/>
          <w:color w:val="000000"/>
          <w:szCs w:val="28"/>
        </w:rPr>
        <w:t>«Гінекоф</w:t>
      </w:r>
      <w:r w:rsidRPr="002377B6">
        <w:rPr>
          <w:b/>
          <w:color w:val="000000"/>
          <w:szCs w:val="28"/>
        </w:rPr>
        <w:t>і</w:t>
      </w:r>
      <w:r w:rsidRPr="002377B6">
        <w:rPr>
          <w:b/>
          <w:color w:val="000000"/>
          <w:szCs w:val="28"/>
        </w:rPr>
        <w:t>т»</w:t>
      </w:r>
    </w:p>
    <w:tbl>
      <w:tblPr>
        <w:tblW w:w="944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368"/>
        <w:gridCol w:w="1918"/>
        <w:gridCol w:w="1322"/>
        <w:gridCol w:w="1775"/>
        <w:gridCol w:w="1285"/>
        <w:gridCol w:w="1775"/>
      </w:tblGrid>
      <w:tr w:rsidR="002A1B6A" w:rsidRPr="00DD71AE" w:rsidTr="009573F4">
        <w:tc>
          <w:tcPr>
            <w:tcW w:w="1368"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lastRenderedPageBreak/>
              <w:t xml:space="preserve">Питома маса, </w:t>
            </w:r>
          </w:p>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г/см</w:t>
            </w:r>
            <w:r w:rsidRPr="00DD71AE">
              <w:rPr>
                <w:b/>
                <w:color w:val="000000"/>
                <w:sz w:val="28"/>
                <w:szCs w:val="28"/>
                <w:vertAlign w:val="superscript"/>
              </w:rPr>
              <w:t>3</w:t>
            </w:r>
          </w:p>
        </w:tc>
        <w:tc>
          <w:tcPr>
            <w:tcW w:w="1918"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 xml:space="preserve">Статистична обробка </w:t>
            </w:r>
            <w:r w:rsidRPr="00DD71AE">
              <w:rPr>
                <w:b/>
                <w:color w:val="000000"/>
                <w:sz w:val="28"/>
                <w:szCs w:val="28"/>
              </w:rPr>
              <w:br/>
              <w:t>р</w:t>
            </w:r>
            <w:r w:rsidRPr="00DD71AE">
              <w:rPr>
                <w:b/>
                <w:color w:val="000000"/>
                <w:sz w:val="28"/>
                <w:szCs w:val="28"/>
              </w:rPr>
              <w:t>е</w:t>
            </w:r>
            <w:r w:rsidRPr="00DD71AE">
              <w:rPr>
                <w:b/>
                <w:color w:val="000000"/>
                <w:sz w:val="28"/>
                <w:szCs w:val="28"/>
              </w:rPr>
              <w:t>зультатів</w:t>
            </w:r>
          </w:p>
        </w:tc>
        <w:tc>
          <w:tcPr>
            <w:tcW w:w="1322"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Об’ємна маса, г/см</w:t>
            </w:r>
            <w:r w:rsidRPr="00DD71AE">
              <w:rPr>
                <w:b/>
                <w:color w:val="000000"/>
                <w:sz w:val="28"/>
                <w:szCs w:val="28"/>
                <w:vertAlign w:val="superscript"/>
              </w:rPr>
              <w:t>3</w:t>
            </w:r>
          </w:p>
        </w:tc>
        <w:tc>
          <w:tcPr>
            <w:tcW w:w="1775"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Статисти</w:t>
            </w:r>
            <w:r w:rsidRPr="00DD71AE">
              <w:rPr>
                <w:b/>
                <w:color w:val="000000"/>
                <w:sz w:val="28"/>
                <w:szCs w:val="28"/>
              </w:rPr>
              <w:t>ч</w:t>
            </w:r>
            <w:r w:rsidRPr="00DD71AE">
              <w:rPr>
                <w:b/>
                <w:color w:val="000000"/>
                <w:sz w:val="28"/>
                <w:szCs w:val="28"/>
              </w:rPr>
              <w:t xml:space="preserve">на обробка </w:t>
            </w:r>
            <w:r w:rsidRPr="00DD71AE">
              <w:rPr>
                <w:b/>
                <w:color w:val="000000"/>
                <w:sz w:val="28"/>
                <w:szCs w:val="28"/>
              </w:rPr>
              <w:br/>
              <w:t>р</w:t>
            </w:r>
            <w:r w:rsidRPr="00DD71AE">
              <w:rPr>
                <w:b/>
                <w:color w:val="000000"/>
                <w:sz w:val="28"/>
                <w:szCs w:val="28"/>
              </w:rPr>
              <w:t>е</w:t>
            </w:r>
            <w:r w:rsidRPr="00DD71AE">
              <w:rPr>
                <w:b/>
                <w:color w:val="000000"/>
                <w:sz w:val="28"/>
                <w:szCs w:val="28"/>
              </w:rPr>
              <w:t>зультатів</w:t>
            </w:r>
          </w:p>
        </w:tc>
        <w:tc>
          <w:tcPr>
            <w:tcW w:w="1285"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Наси</w:t>
            </w:r>
            <w:r w:rsidRPr="00DD71AE">
              <w:rPr>
                <w:b/>
                <w:color w:val="000000"/>
                <w:sz w:val="28"/>
                <w:szCs w:val="28"/>
              </w:rPr>
              <w:t>п</w:t>
            </w:r>
            <w:r w:rsidRPr="00DD71AE">
              <w:rPr>
                <w:b/>
                <w:color w:val="000000"/>
                <w:sz w:val="28"/>
                <w:szCs w:val="28"/>
              </w:rPr>
              <w:t>на маса, г/см</w:t>
            </w:r>
            <w:r w:rsidRPr="00DD71AE">
              <w:rPr>
                <w:b/>
                <w:color w:val="000000"/>
                <w:sz w:val="28"/>
                <w:szCs w:val="28"/>
                <w:vertAlign w:val="superscript"/>
              </w:rPr>
              <w:t>3</w:t>
            </w:r>
          </w:p>
        </w:tc>
        <w:tc>
          <w:tcPr>
            <w:tcW w:w="1775"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Статисти</w:t>
            </w:r>
            <w:r w:rsidRPr="00DD71AE">
              <w:rPr>
                <w:b/>
                <w:color w:val="000000"/>
                <w:sz w:val="28"/>
                <w:szCs w:val="28"/>
              </w:rPr>
              <w:t>ч</w:t>
            </w:r>
            <w:r w:rsidRPr="00DD71AE">
              <w:rPr>
                <w:b/>
                <w:color w:val="000000"/>
                <w:sz w:val="28"/>
                <w:szCs w:val="28"/>
              </w:rPr>
              <w:t xml:space="preserve">на обробка </w:t>
            </w:r>
            <w:r w:rsidRPr="00DD71AE">
              <w:rPr>
                <w:b/>
                <w:color w:val="000000"/>
                <w:sz w:val="28"/>
                <w:szCs w:val="28"/>
              </w:rPr>
              <w:br/>
              <w:t>р</w:t>
            </w:r>
            <w:r w:rsidRPr="00DD71AE">
              <w:rPr>
                <w:b/>
                <w:color w:val="000000"/>
                <w:sz w:val="28"/>
                <w:szCs w:val="28"/>
              </w:rPr>
              <w:t>е</w:t>
            </w:r>
            <w:r w:rsidRPr="00DD71AE">
              <w:rPr>
                <w:b/>
                <w:color w:val="000000"/>
                <w:sz w:val="28"/>
                <w:szCs w:val="28"/>
              </w:rPr>
              <w:t>зультатів</w:t>
            </w:r>
          </w:p>
        </w:tc>
      </w:tr>
      <w:tr w:rsidR="002A1B6A" w:rsidRPr="00DD71AE" w:rsidTr="009573F4">
        <w:trPr>
          <w:cantSplit/>
        </w:trPr>
        <w:tc>
          <w:tcPr>
            <w:tcW w:w="1368" w:type="dxa"/>
            <w:tcBorders>
              <w:top w:val="double" w:sz="6" w:space="0" w:color="auto"/>
              <w:bottom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1,5206</w:t>
            </w:r>
          </w:p>
        </w:tc>
        <w:tc>
          <w:tcPr>
            <w:tcW w:w="1918" w:type="dxa"/>
            <w:vMerge w:val="restart"/>
            <w:tcBorders>
              <w:top w:val="double" w:sz="6" w:space="0" w:color="auto"/>
              <w:bottom w:val="single" w:sz="6" w:space="0" w:color="auto"/>
            </w:tcBorders>
            <w:vAlign w:val="center"/>
          </w:tcPr>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X = 1,5293</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w:t>
            </w:r>
            <w:r w:rsidRPr="00DD71AE">
              <w:rPr>
                <w:color w:val="000000"/>
                <w:sz w:val="28"/>
                <w:szCs w:val="28"/>
                <w:vertAlign w:val="superscript"/>
              </w:rPr>
              <w:t xml:space="preserve">2 </w:t>
            </w:r>
            <w:r w:rsidRPr="00DD71AE">
              <w:rPr>
                <w:color w:val="000000"/>
                <w:sz w:val="28"/>
                <w:szCs w:val="28"/>
              </w:rPr>
              <w:t>= 7,55·10</w:t>
            </w:r>
            <w:r w:rsidRPr="00DD71AE">
              <w:rPr>
                <w:color w:val="000000"/>
                <w:sz w:val="28"/>
                <w:szCs w:val="28"/>
                <w:vertAlign w:val="superscript"/>
              </w:rPr>
              <w:t>-5</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Sx = 0,003885</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Δx = 0,0241</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ε = 1,58 %</w:t>
            </w:r>
          </w:p>
        </w:tc>
        <w:tc>
          <w:tcPr>
            <w:tcW w:w="1322" w:type="dxa"/>
            <w:tcBorders>
              <w:top w:val="double" w:sz="6" w:space="0" w:color="auto"/>
              <w:bottom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0,713</w:t>
            </w:r>
          </w:p>
        </w:tc>
        <w:tc>
          <w:tcPr>
            <w:tcW w:w="1775" w:type="dxa"/>
            <w:vMerge w:val="restart"/>
            <w:tcBorders>
              <w:top w:val="double" w:sz="6" w:space="0" w:color="auto"/>
              <w:bottom w:val="single" w:sz="6" w:space="0" w:color="auto"/>
            </w:tcBorders>
            <w:vAlign w:val="center"/>
          </w:tcPr>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X = 0,717</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w:t>
            </w:r>
            <w:r w:rsidRPr="00DD71AE">
              <w:rPr>
                <w:color w:val="000000"/>
                <w:sz w:val="28"/>
                <w:szCs w:val="28"/>
                <w:vertAlign w:val="superscript"/>
              </w:rPr>
              <w:t xml:space="preserve">2 </w:t>
            </w:r>
            <w:r w:rsidRPr="00DD71AE">
              <w:rPr>
                <w:color w:val="000000"/>
                <w:sz w:val="28"/>
                <w:szCs w:val="28"/>
              </w:rPr>
              <w:t>=0,000105</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Sx=0,004578</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Δx = 0,028</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ε = 3,97 %</w:t>
            </w:r>
          </w:p>
        </w:tc>
        <w:tc>
          <w:tcPr>
            <w:tcW w:w="1285" w:type="dxa"/>
            <w:tcBorders>
              <w:top w:val="double" w:sz="6" w:space="0" w:color="auto"/>
              <w:bottom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0,243</w:t>
            </w:r>
          </w:p>
        </w:tc>
        <w:tc>
          <w:tcPr>
            <w:tcW w:w="1775" w:type="dxa"/>
            <w:vMerge w:val="restart"/>
            <w:tcBorders>
              <w:top w:val="double" w:sz="6" w:space="0" w:color="auto"/>
              <w:bottom w:val="single" w:sz="6" w:space="0" w:color="auto"/>
            </w:tcBorders>
            <w:vAlign w:val="center"/>
          </w:tcPr>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X = 0,244</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w:t>
            </w:r>
            <w:r w:rsidRPr="00DD71AE">
              <w:rPr>
                <w:color w:val="000000"/>
                <w:sz w:val="28"/>
                <w:szCs w:val="28"/>
                <w:vertAlign w:val="superscript"/>
              </w:rPr>
              <w:t xml:space="preserve">2 </w:t>
            </w:r>
            <w:r w:rsidRPr="00DD71AE">
              <w:rPr>
                <w:color w:val="000000"/>
                <w:sz w:val="28"/>
                <w:szCs w:val="28"/>
              </w:rPr>
              <w:t>= 1,15·10</w:t>
            </w:r>
            <w:r w:rsidRPr="00DD71AE">
              <w:rPr>
                <w:color w:val="000000"/>
                <w:sz w:val="28"/>
                <w:szCs w:val="28"/>
                <w:vertAlign w:val="superscript"/>
              </w:rPr>
              <w:t>-5</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Sx=0,001517</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Δx = 0,009</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ε = 3,86 %</w:t>
            </w:r>
          </w:p>
        </w:tc>
      </w:tr>
      <w:tr w:rsidR="002A1B6A" w:rsidRPr="00DD71AE" w:rsidTr="009573F4">
        <w:trPr>
          <w:cantSplit/>
        </w:trPr>
        <w:tc>
          <w:tcPr>
            <w:tcW w:w="1368" w:type="dxa"/>
            <w:tcBorders>
              <w:top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1,5341</w:t>
            </w:r>
          </w:p>
        </w:tc>
        <w:tc>
          <w:tcPr>
            <w:tcW w:w="1918" w:type="dxa"/>
            <w:vMerge/>
            <w:tcBorders>
              <w:top w:val="single" w:sz="6" w:space="0" w:color="auto"/>
            </w:tcBorders>
          </w:tcPr>
          <w:p w:rsidR="002A1B6A" w:rsidRPr="00DD71AE" w:rsidRDefault="002A1B6A" w:rsidP="009573F4">
            <w:pPr>
              <w:widowControl w:val="0"/>
              <w:spacing w:before="60" w:after="60" w:line="360" w:lineRule="auto"/>
              <w:rPr>
                <w:color w:val="000000"/>
                <w:sz w:val="28"/>
                <w:szCs w:val="28"/>
              </w:rPr>
            </w:pPr>
          </w:p>
        </w:tc>
        <w:tc>
          <w:tcPr>
            <w:tcW w:w="1322" w:type="dxa"/>
            <w:tcBorders>
              <w:top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0,721</w:t>
            </w:r>
          </w:p>
        </w:tc>
        <w:tc>
          <w:tcPr>
            <w:tcW w:w="1775" w:type="dxa"/>
            <w:vMerge/>
            <w:tcBorders>
              <w:top w:val="single" w:sz="6" w:space="0" w:color="auto"/>
            </w:tcBorders>
          </w:tcPr>
          <w:p w:rsidR="002A1B6A" w:rsidRPr="00DD71AE" w:rsidRDefault="002A1B6A" w:rsidP="009573F4">
            <w:pPr>
              <w:widowControl w:val="0"/>
              <w:spacing w:before="60" w:after="60" w:line="360" w:lineRule="auto"/>
              <w:rPr>
                <w:color w:val="000000"/>
                <w:sz w:val="28"/>
                <w:szCs w:val="28"/>
              </w:rPr>
            </w:pPr>
          </w:p>
        </w:tc>
        <w:tc>
          <w:tcPr>
            <w:tcW w:w="1285" w:type="dxa"/>
            <w:tcBorders>
              <w:top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0,244</w:t>
            </w:r>
          </w:p>
        </w:tc>
        <w:tc>
          <w:tcPr>
            <w:tcW w:w="1775" w:type="dxa"/>
            <w:vMerge/>
            <w:tcBorders>
              <w:top w:val="single" w:sz="6" w:space="0" w:color="auto"/>
            </w:tcBorders>
          </w:tcPr>
          <w:p w:rsidR="002A1B6A" w:rsidRPr="00DD71AE" w:rsidRDefault="002A1B6A" w:rsidP="009573F4">
            <w:pPr>
              <w:widowControl w:val="0"/>
              <w:spacing w:before="60" w:after="60" w:line="360" w:lineRule="auto"/>
              <w:rPr>
                <w:color w:val="000000"/>
                <w:sz w:val="28"/>
                <w:szCs w:val="28"/>
              </w:rPr>
            </w:pPr>
          </w:p>
        </w:tc>
      </w:tr>
      <w:tr w:rsidR="002A1B6A" w:rsidRPr="00DD71AE" w:rsidTr="009573F4">
        <w:trPr>
          <w:cantSplit/>
        </w:trPr>
        <w:tc>
          <w:tcPr>
            <w:tcW w:w="1368"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1,5421</w:t>
            </w:r>
          </w:p>
        </w:tc>
        <w:tc>
          <w:tcPr>
            <w:tcW w:w="1918" w:type="dxa"/>
            <w:vMerge/>
          </w:tcPr>
          <w:p w:rsidR="002A1B6A" w:rsidRPr="00DD71AE" w:rsidRDefault="002A1B6A" w:rsidP="009573F4">
            <w:pPr>
              <w:widowControl w:val="0"/>
              <w:spacing w:before="60" w:after="60" w:line="360" w:lineRule="auto"/>
              <w:rPr>
                <w:color w:val="000000"/>
                <w:sz w:val="28"/>
                <w:szCs w:val="28"/>
              </w:rPr>
            </w:pPr>
          </w:p>
        </w:tc>
        <w:tc>
          <w:tcPr>
            <w:tcW w:w="1322"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0,734</w:t>
            </w:r>
          </w:p>
        </w:tc>
        <w:tc>
          <w:tcPr>
            <w:tcW w:w="1775" w:type="dxa"/>
            <w:vMerge/>
          </w:tcPr>
          <w:p w:rsidR="002A1B6A" w:rsidRPr="00DD71AE" w:rsidRDefault="002A1B6A" w:rsidP="009573F4">
            <w:pPr>
              <w:widowControl w:val="0"/>
              <w:spacing w:before="60" w:after="60" w:line="360" w:lineRule="auto"/>
              <w:rPr>
                <w:color w:val="000000"/>
                <w:sz w:val="28"/>
                <w:szCs w:val="28"/>
              </w:rPr>
            </w:pPr>
          </w:p>
        </w:tc>
        <w:tc>
          <w:tcPr>
            <w:tcW w:w="1285"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0,246</w:t>
            </w:r>
          </w:p>
        </w:tc>
        <w:tc>
          <w:tcPr>
            <w:tcW w:w="1775" w:type="dxa"/>
            <w:vMerge/>
          </w:tcPr>
          <w:p w:rsidR="002A1B6A" w:rsidRPr="00DD71AE" w:rsidRDefault="002A1B6A" w:rsidP="009573F4">
            <w:pPr>
              <w:widowControl w:val="0"/>
              <w:spacing w:before="60" w:after="60" w:line="360" w:lineRule="auto"/>
              <w:rPr>
                <w:color w:val="000000"/>
                <w:sz w:val="28"/>
                <w:szCs w:val="28"/>
              </w:rPr>
            </w:pPr>
          </w:p>
        </w:tc>
      </w:tr>
      <w:tr w:rsidR="002A1B6A" w:rsidRPr="00DD71AE" w:rsidTr="009573F4">
        <w:trPr>
          <w:cantSplit/>
        </w:trPr>
        <w:tc>
          <w:tcPr>
            <w:tcW w:w="1368"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1,5269</w:t>
            </w:r>
          </w:p>
        </w:tc>
        <w:tc>
          <w:tcPr>
            <w:tcW w:w="1918" w:type="dxa"/>
            <w:vMerge/>
          </w:tcPr>
          <w:p w:rsidR="002A1B6A" w:rsidRPr="00DD71AE" w:rsidRDefault="002A1B6A" w:rsidP="009573F4">
            <w:pPr>
              <w:widowControl w:val="0"/>
              <w:spacing w:before="60" w:after="60" w:line="360" w:lineRule="auto"/>
              <w:rPr>
                <w:color w:val="000000"/>
                <w:sz w:val="28"/>
                <w:szCs w:val="28"/>
              </w:rPr>
            </w:pPr>
          </w:p>
        </w:tc>
        <w:tc>
          <w:tcPr>
            <w:tcW w:w="1322"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0,709</w:t>
            </w:r>
          </w:p>
        </w:tc>
        <w:tc>
          <w:tcPr>
            <w:tcW w:w="1775" w:type="dxa"/>
            <w:vMerge/>
          </w:tcPr>
          <w:p w:rsidR="002A1B6A" w:rsidRPr="00DD71AE" w:rsidRDefault="002A1B6A" w:rsidP="009573F4">
            <w:pPr>
              <w:widowControl w:val="0"/>
              <w:spacing w:before="60" w:after="60" w:line="360" w:lineRule="auto"/>
              <w:rPr>
                <w:color w:val="000000"/>
                <w:sz w:val="28"/>
                <w:szCs w:val="28"/>
              </w:rPr>
            </w:pPr>
          </w:p>
        </w:tc>
        <w:tc>
          <w:tcPr>
            <w:tcW w:w="1285"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0,248</w:t>
            </w:r>
          </w:p>
        </w:tc>
        <w:tc>
          <w:tcPr>
            <w:tcW w:w="1775" w:type="dxa"/>
            <w:vMerge/>
          </w:tcPr>
          <w:p w:rsidR="002A1B6A" w:rsidRPr="00DD71AE" w:rsidRDefault="002A1B6A" w:rsidP="009573F4">
            <w:pPr>
              <w:widowControl w:val="0"/>
              <w:spacing w:before="60" w:after="60" w:line="360" w:lineRule="auto"/>
              <w:rPr>
                <w:color w:val="000000"/>
                <w:sz w:val="28"/>
                <w:szCs w:val="28"/>
              </w:rPr>
            </w:pPr>
          </w:p>
        </w:tc>
      </w:tr>
      <w:tr w:rsidR="002A1B6A" w:rsidRPr="00DD71AE" w:rsidTr="009573F4">
        <w:trPr>
          <w:cantSplit/>
          <w:trHeight w:val="274"/>
        </w:trPr>
        <w:tc>
          <w:tcPr>
            <w:tcW w:w="1368"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1,5235</w:t>
            </w:r>
          </w:p>
        </w:tc>
        <w:tc>
          <w:tcPr>
            <w:tcW w:w="1918" w:type="dxa"/>
            <w:vMerge/>
          </w:tcPr>
          <w:p w:rsidR="002A1B6A" w:rsidRPr="00DD71AE" w:rsidRDefault="002A1B6A" w:rsidP="009573F4">
            <w:pPr>
              <w:widowControl w:val="0"/>
              <w:spacing w:before="60" w:after="60" w:line="360" w:lineRule="auto"/>
              <w:rPr>
                <w:color w:val="000000"/>
                <w:sz w:val="28"/>
                <w:szCs w:val="28"/>
              </w:rPr>
            </w:pPr>
          </w:p>
        </w:tc>
        <w:tc>
          <w:tcPr>
            <w:tcW w:w="1322"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0,711</w:t>
            </w:r>
          </w:p>
        </w:tc>
        <w:tc>
          <w:tcPr>
            <w:tcW w:w="1775" w:type="dxa"/>
            <w:vMerge/>
          </w:tcPr>
          <w:p w:rsidR="002A1B6A" w:rsidRPr="00DD71AE" w:rsidRDefault="002A1B6A" w:rsidP="009573F4">
            <w:pPr>
              <w:widowControl w:val="0"/>
              <w:spacing w:before="60" w:after="60" w:line="360" w:lineRule="auto"/>
              <w:rPr>
                <w:color w:val="000000"/>
                <w:sz w:val="28"/>
                <w:szCs w:val="28"/>
              </w:rPr>
            </w:pPr>
          </w:p>
        </w:tc>
        <w:tc>
          <w:tcPr>
            <w:tcW w:w="1285"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0,239</w:t>
            </w:r>
          </w:p>
        </w:tc>
        <w:tc>
          <w:tcPr>
            <w:tcW w:w="1775" w:type="dxa"/>
            <w:vMerge/>
          </w:tcPr>
          <w:p w:rsidR="002A1B6A" w:rsidRPr="00DD71AE" w:rsidRDefault="002A1B6A" w:rsidP="009573F4">
            <w:pPr>
              <w:widowControl w:val="0"/>
              <w:spacing w:before="60" w:after="60" w:line="360" w:lineRule="auto"/>
              <w:rPr>
                <w:color w:val="000000"/>
                <w:sz w:val="28"/>
                <w:szCs w:val="28"/>
              </w:rPr>
            </w:pPr>
          </w:p>
        </w:tc>
      </w:tr>
    </w:tbl>
    <w:p w:rsidR="002A1B6A" w:rsidRPr="00DD71AE" w:rsidRDefault="002A1B6A" w:rsidP="002A1B6A">
      <w:pPr>
        <w:pStyle w:val="afffffff8"/>
        <w:widowControl w:val="0"/>
        <w:tabs>
          <w:tab w:val="left" w:pos="1440"/>
        </w:tabs>
        <w:ind w:firstLine="709"/>
        <w:jc w:val="right"/>
        <w:rPr>
          <w:b/>
          <w:i/>
          <w:color w:val="000000"/>
          <w:szCs w:val="28"/>
        </w:rPr>
      </w:pPr>
    </w:p>
    <w:p w:rsidR="002A1B6A" w:rsidRPr="002377B6" w:rsidRDefault="002A1B6A" w:rsidP="002A1B6A">
      <w:pPr>
        <w:pStyle w:val="afffffff8"/>
        <w:widowControl w:val="0"/>
        <w:tabs>
          <w:tab w:val="left" w:pos="1440"/>
        </w:tabs>
        <w:ind w:firstLine="709"/>
        <w:jc w:val="right"/>
        <w:rPr>
          <w:i/>
          <w:color w:val="000000"/>
          <w:szCs w:val="28"/>
        </w:rPr>
      </w:pPr>
      <w:r w:rsidRPr="002377B6">
        <w:rPr>
          <w:i/>
          <w:color w:val="000000"/>
          <w:szCs w:val="28"/>
        </w:rPr>
        <w:t xml:space="preserve">Таблиця </w:t>
      </w:r>
      <w:r>
        <w:rPr>
          <w:i/>
          <w:color w:val="000000"/>
          <w:szCs w:val="28"/>
        </w:rPr>
        <w:t>4.3</w:t>
      </w:r>
    </w:p>
    <w:p w:rsidR="002A1B6A" w:rsidRPr="002377B6" w:rsidRDefault="002A1B6A" w:rsidP="002A1B6A">
      <w:pPr>
        <w:pStyle w:val="afffffff8"/>
        <w:widowControl w:val="0"/>
        <w:tabs>
          <w:tab w:val="left" w:pos="1440"/>
        </w:tabs>
        <w:ind w:firstLine="180"/>
        <w:jc w:val="center"/>
        <w:rPr>
          <w:b/>
          <w:color w:val="000000"/>
          <w:szCs w:val="28"/>
        </w:rPr>
      </w:pPr>
      <w:r w:rsidRPr="002377B6">
        <w:rPr>
          <w:b/>
          <w:color w:val="000000"/>
          <w:szCs w:val="28"/>
        </w:rPr>
        <w:t xml:space="preserve">Результати визначення питомої, об’ємної та насипної маси </w:t>
      </w:r>
      <w:r w:rsidRPr="002377B6">
        <w:rPr>
          <w:b/>
          <w:color w:val="000000"/>
          <w:szCs w:val="28"/>
        </w:rPr>
        <w:br/>
        <w:t>суміші л</w:t>
      </w:r>
      <w:r>
        <w:rPr>
          <w:b/>
          <w:color w:val="000000"/>
          <w:szCs w:val="28"/>
        </w:rPr>
        <w:t>ікарської рослинної сировини</w:t>
      </w:r>
      <w:r w:rsidRPr="002377B6">
        <w:rPr>
          <w:b/>
          <w:color w:val="000000"/>
          <w:szCs w:val="28"/>
        </w:rPr>
        <w:t xml:space="preserve"> </w:t>
      </w:r>
      <w:r>
        <w:rPr>
          <w:b/>
          <w:color w:val="000000"/>
          <w:szCs w:val="28"/>
        </w:rPr>
        <w:t xml:space="preserve">для настойки </w:t>
      </w:r>
      <w:r w:rsidRPr="002377B6">
        <w:rPr>
          <w:b/>
          <w:color w:val="000000"/>
          <w:szCs w:val="28"/>
        </w:rPr>
        <w:t>«Прост</w:t>
      </w:r>
      <w:r w:rsidRPr="002377B6">
        <w:rPr>
          <w:b/>
          <w:color w:val="000000"/>
          <w:szCs w:val="28"/>
        </w:rPr>
        <w:t>а</w:t>
      </w:r>
      <w:r w:rsidRPr="002377B6">
        <w:rPr>
          <w:b/>
          <w:color w:val="000000"/>
          <w:szCs w:val="28"/>
        </w:rPr>
        <w:t>тофіт»</w:t>
      </w:r>
    </w:p>
    <w:tbl>
      <w:tblPr>
        <w:tblW w:w="944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368"/>
        <w:gridCol w:w="1918"/>
        <w:gridCol w:w="1322"/>
        <w:gridCol w:w="1775"/>
        <w:gridCol w:w="1285"/>
        <w:gridCol w:w="1775"/>
      </w:tblGrid>
      <w:tr w:rsidR="002A1B6A" w:rsidRPr="00DD71AE" w:rsidTr="009573F4">
        <w:tc>
          <w:tcPr>
            <w:tcW w:w="1368"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 xml:space="preserve">Питома маса, </w:t>
            </w:r>
          </w:p>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г/см</w:t>
            </w:r>
            <w:r w:rsidRPr="00DD71AE">
              <w:rPr>
                <w:b/>
                <w:color w:val="000000"/>
                <w:sz w:val="28"/>
                <w:szCs w:val="28"/>
                <w:vertAlign w:val="superscript"/>
              </w:rPr>
              <w:t>3</w:t>
            </w:r>
          </w:p>
        </w:tc>
        <w:tc>
          <w:tcPr>
            <w:tcW w:w="1918"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 xml:space="preserve">Статистична обробка </w:t>
            </w:r>
            <w:r w:rsidRPr="00DD71AE">
              <w:rPr>
                <w:b/>
                <w:color w:val="000000"/>
                <w:sz w:val="28"/>
                <w:szCs w:val="28"/>
              </w:rPr>
              <w:br/>
              <w:t>р</w:t>
            </w:r>
            <w:r w:rsidRPr="00DD71AE">
              <w:rPr>
                <w:b/>
                <w:color w:val="000000"/>
                <w:sz w:val="28"/>
                <w:szCs w:val="28"/>
              </w:rPr>
              <w:t>е</w:t>
            </w:r>
            <w:r w:rsidRPr="00DD71AE">
              <w:rPr>
                <w:b/>
                <w:color w:val="000000"/>
                <w:sz w:val="28"/>
                <w:szCs w:val="28"/>
              </w:rPr>
              <w:t>зультатів</w:t>
            </w:r>
          </w:p>
        </w:tc>
        <w:tc>
          <w:tcPr>
            <w:tcW w:w="1322"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Об’ємна маса, г/см</w:t>
            </w:r>
            <w:r w:rsidRPr="00DD71AE">
              <w:rPr>
                <w:b/>
                <w:color w:val="000000"/>
                <w:sz w:val="28"/>
                <w:szCs w:val="28"/>
                <w:vertAlign w:val="superscript"/>
              </w:rPr>
              <w:t>3</w:t>
            </w:r>
          </w:p>
        </w:tc>
        <w:tc>
          <w:tcPr>
            <w:tcW w:w="1775"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Статисти</w:t>
            </w:r>
            <w:r w:rsidRPr="00DD71AE">
              <w:rPr>
                <w:b/>
                <w:color w:val="000000"/>
                <w:sz w:val="28"/>
                <w:szCs w:val="28"/>
              </w:rPr>
              <w:t>ч</w:t>
            </w:r>
            <w:r w:rsidRPr="00DD71AE">
              <w:rPr>
                <w:b/>
                <w:color w:val="000000"/>
                <w:sz w:val="28"/>
                <w:szCs w:val="28"/>
              </w:rPr>
              <w:t xml:space="preserve">на обробка </w:t>
            </w:r>
            <w:r w:rsidRPr="00DD71AE">
              <w:rPr>
                <w:b/>
                <w:color w:val="000000"/>
                <w:sz w:val="28"/>
                <w:szCs w:val="28"/>
              </w:rPr>
              <w:br/>
              <w:t>р</w:t>
            </w:r>
            <w:r w:rsidRPr="00DD71AE">
              <w:rPr>
                <w:b/>
                <w:color w:val="000000"/>
                <w:sz w:val="28"/>
                <w:szCs w:val="28"/>
              </w:rPr>
              <w:t>е</w:t>
            </w:r>
            <w:r w:rsidRPr="00DD71AE">
              <w:rPr>
                <w:b/>
                <w:color w:val="000000"/>
                <w:sz w:val="28"/>
                <w:szCs w:val="28"/>
              </w:rPr>
              <w:t>зультатів</w:t>
            </w:r>
          </w:p>
        </w:tc>
        <w:tc>
          <w:tcPr>
            <w:tcW w:w="1285"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Наси</w:t>
            </w:r>
            <w:r w:rsidRPr="00DD71AE">
              <w:rPr>
                <w:b/>
                <w:color w:val="000000"/>
                <w:sz w:val="28"/>
                <w:szCs w:val="28"/>
              </w:rPr>
              <w:t>п</w:t>
            </w:r>
            <w:r w:rsidRPr="00DD71AE">
              <w:rPr>
                <w:b/>
                <w:color w:val="000000"/>
                <w:sz w:val="28"/>
                <w:szCs w:val="28"/>
              </w:rPr>
              <w:t>на маса, г/см</w:t>
            </w:r>
            <w:r w:rsidRPr="00DD71AE">
              <w:rPr>
                <w:b/>
                <w:color w:val="000000"/>
                <w:sz w:val="28"/>
                <w:szCs w:val="28"/>
                <w:vertAlign w:val="superscript"/>
              </w:rPr>
              <w:t>3</w:t>
            </w:r>
          </w:p>
        </w:tc>
        <w:tc>
          <w:tcPr>
            <w:tcW w:w="1775" w:type="dxa"/>
            <w:tcBorders>
              <w:bottom w:val="double" w:sz="6" w:space="0" w:color="auto"/>
            </w:tcBorders>
          </w:tcPr>
          <w:p w:rsidR="002A1B6A" w:rsidRPr="00DD71AE" w:rsidRDefault="002A1B6A" w:rsidP="009573F4">
            <w:pPr>
              <w:widowControl w:val="0"/>
              <w:spacing w:before="60" w:after="60"/>
              <w:ind w:left="-57" w:right="-57"/>
              <w:jc w:val="center"/>
              <w:rPr>
                <w:b/>
                <w:color w:val="000000"/>
                <w:sz w:val="28"/>
                <w:szCs w:val="28"/>
              </w:rPr>
            </w:pPr>
            <w:r w:rsidRPr="00DD71AE">
              <w:rPr>
                <w:b/>
                <w:color w:val="000000"/>
                <w:sz w:val="28"/>
                <w:szCs w:val="28"/>
              </w:rPr>
              <w:t>Статисти</w:t>
            </w:r>
            <w:r w:rsidRPr="00DD71AE">
              <w:rPr>
                <w:b/>
                <w:color w:val="000000"/>
                <w:sz w:val="28"/>
                <w:szCs w:val="28"/>
              </w:rPr>
              <w:t>ч</w:t>
            </w:r>
            <w:r w:rsidRPr="00DD71AE">
              <w:rPr>
                <w:b/>
                <w:color w:val="000000"/>
                <w:sz w:val="28"/>
                <w:szCs w:val="28"/>
              </w:rPr>
              <w:t xml:space="preserve">на обробка </w:t>
            </w:r>
            <w:r w:rsidRPr="00DD71AE">
              <w:rPr>
                <w:b/>
                <w:color w:val="000000"/>
                <w:sz w:val="28"/>
                <w:szCs w:val="28"/>
              </w:rPr>
              <w:br/>
              <w:t>р</w:t>
            </w:r>
            <w:r w:rsidRPr="00DD71AE">
              <w:rPr>
                <w:b/>
                <w:color w:val="000000"/>
                <w:sz w:val="28"/>
                <w:szCs w:val="28"/>
              </w:rPr>
              <w:t>е</w:t>
            </w:r>
            <w:r w:rsidRPr="00DD71AE">
              <w:rPr>
                <w:b/>
                <w:color w:val="000000"/>
                <w:sz w:val="28"/>
                <w:szCs w:val="28"/>
              </w:rPr>
              <w:t>зультатів</w:t>
            </w:r>
          </w:p>
        </w:tc>
      </w:tr>
      <w:tr w:rsidR="002A1B6A" w:rsidRPr="00DD71AE" w:rsidTr="009573F4">
        <w:trPr>
          <w:cantSplit/>
        </w:trPr>
        <w:tc>
          <w:tcPr>
            <w:tcW w:w="1368" w:type="dxa"/>
            <w:tcBorders>
              <w:top w:val="double" w:sz="6" w:space="0" w:color="auto"/>
              <w:bottom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1,4227</w:t>
            </w:r>
          </w:p>
        </w:tc>
        <w:tc>
          <w:tcPr>
            <w:tcW w:w="1918" w:type="dxa"/>
            <w:vMerge w:val="restart"/>
            <w:tcBorders>
              <w:top w:val="double" w:sz="6" w:space="0" w:color="auto"/>
              <w:bottom w:val="single" w:sz="6" w:space="0" w:color="auto"/>
            </w:tcBorders>
            <w:vAlign w:val="center"/>
          </w:tcPr>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X = 1,4153</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w:t>
            </w:r>
            <w:r w:rsidRPr="00DD71AE">
              <w:rPr>
                <w:color w:val="000000"/>
                <w:sz w:val="28"/>
                <w:szCs w:val="28"/>
                <w:vertAlign w:val="superscript"/>
              </w:rPr>
              <w:t xml:space="preserve">2 </w:t>
            </w:r>
            <w:r w:rsidRPr="00DD71AE">
              <w:rPr>
                <w:color w:val="000000"/>
                <w:sz w:val="28"/>
                <w:szCs w:val="28"/>
              </w:rPr>
              <w:t>= 0,000121</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Sx = 0,004916</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Δx = 0,0305</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ε = 2,16 %</w:t>
            </w:r>
          </w:p>
        </w:tc>
        <w:tc>
          <w:tcPr>
            <w:tcW w:w="1322" w:type="dxa"/>
            <w:tcBorders>
              <w:top w:val="double" w:sz="6" w:space="0" w:color="auto"/>
              <w:bottom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0,671</w:t>
            </w:r>
          </w:p>
        </w:tc>
        <w:tc>
          <w:tcPr>
            <w:tcW w:w="1775" w:type="dxa"/>
            <w:vMerge w:val="restart"/>
            <w:tcBorders>
              <w:top w:val="double" w:sz="6" w:space="0" w:color="auto"/>
              <w:bottom w:val="single" w:sz="6" w:space="0" w:color="auto"/>
            </w:tcBorders>
            <w:vAlign w:val="center"/>
          </w:tcPr>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X = 0,670</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w:t>
            </w:r>
            <w:r w:rsidRPr="00DD71AE">
              <w:rPr>
                <w:color w:val="000000"/>
                <w:sz w:val="28"/>
                <w:szCs w:val="28"/>
                <w:vertAlign w:val="superscript"/>
              </w:rPr>
              <w:t xml:space="preserve">2 </w:t>
            </w:r>
            <w:r w:rsidRPr="00DD71AE">
              <w:rPr>
                <w:color w:val="000000"/>
                <w:sz w:val="28"/>
                <w:szCs w:val="28"/>
              </w:rPr>
              <w:t>=0,003776</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Sx=0,003776</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Δx = 0,023</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ε = 3,50 %</w:t>
            </w:r>
          </w:p>
        </w:tc>
        <w:tc>
          <w:tcPr>
            <w:tcW w:w="1285" w:type="dxa"/>
            <w:tcBorders>
              <w:top w:val="double" w:sz="6" w:space="0" w:color="auto"/>
              <w:bottom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0,264</w:t>
            </w:r>
          </w:p>
        </w:tc>
        <w:tc>
          <w:tcPr>
            <w:tcW w:w="1775" w:type="dxa"/>
            <w:vMerge w:val="restart"/>
            <w:tcBorders>
              <w:top w:val="double" w:sz="6" w:space="0" w:color="auto"/>
              <w:bottom w:val="single" w:sz="6" w:space="0" w:color="auto"/>
            </w:tcBorders>
            <w:vAlign w:val="center"/>
          </w:tcPr>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X = 0,258</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w:t>
            </w:r>
            <w:r w:rsidRPr="00DD71AE">
              <w:rPr>
                <w:color w:val="000000"/>
                <w:sz w:val="28"/>
                <w:szCs w:val="28"/>
                <w:vertAlign w:val="superscript"/>
              </w:rPr>
              <w:t xml:space="preserve">2 </w:t>
            </w:r>
            <w:r w:rsidRPr="00DD71AE">
              <w:rPr>
                <w:color w:val="000000"/>
                <w:sz w:val="28"/>
                <w:szCs w:val="28"/>
              </w:rPr>
              <w:t>= 1.46·10</w:t>
            </w:r>
            <w:r w:rsidRPr="00DD71AE">
              <w:rPr>
                <w:color w:val="000000"/>
                <w:sz w:val="28"/>
                <w:szCs w:val="28"/>
                <w:vertAlign w:val="superscript"/>
              </w:rPr>
              <w:t>-5</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Sx=0,001691</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Δx = 0,01</w:t>
            </w:r>
          </w:p>
          <w:p w:rsidR="002A1B6A" w:rsidRPr="00DD71AE" w:rsidRDefault="002A1B6A" w:rsidP="009573F4">
            <w:pPr>
              <w:widowControl w:val="0"/>
              <w:spacing w:before="60" w:after="60" w:line="360" w:lineRule="auto"/>
              <w:rPr>
                <w:color w:val="000000"/>
                <w:sz w:val="28"/>
                <w:szCs w:val="28"/>
              </w:rPr>
            </w:pPr>
            <w:r w:rsidRPr="00DD71AE">
              <w:rPr>
                <w:color w:val="000000"/>
                <w:sz w:val="28"/>
                <w:szCs w:val="28"/>
              </w:rPr>
              <w:t>ε = 4,07%</w:t>
            </w:r>
          </w:p>
        </w:tc>
      </w:tr>
      <w:tr w:rsidR="002A1B6A" w:rsidRPr="00DD71AE" w:rsidTr="009573F4">
        <w:trPr>
          <w:cantSplit/>
        </w:trPr>
        <w:tc>
          <w:tcPr>
            <w:tcW w:w="1368" w:type="dxa"/>
            <w:tcBorders>
              <w:top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1,4117</w:t>
            </w:r>
          </w:p>
        </w:tc>
        <w:tc>
          <w:tcPr>
            <w:tcW w:w="1918" w:type="dxa"/>
            <w:vMerge/>
            <w:tcBorders>
              <w:top w:val="single" w:sz="6" w:space="0" w:color="auto"/>
            </w:tcBorders>
          </w:tcPr>
          <w:p w:rsidR="002A1B6A" w:rsidRPr="00DD71AE" w:rsidRDefault="002A1B6A" w:rsidP="009573F4">
            <w:pPr>
              <w:widowControl w:val="0"/>
              <w:spacing w:before="60" w:after="60" w:line="360" w:lineRule="auto"/>
              <w:rPr>
                <w:color w:val="000000"/>
                <w:sz w:val="28"/>
                <w:szCs w:val="28"/>
              </w:rPr>
            </w:pPr>
          </w:p>
        </w:tc>
        <w:tc>
          <w:tcPr>
            <w:tcW w:w="1322" w:type="dxa"/>
            <w:tcBorders>
              <w:top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0,661</w:t>
            </w:r>
          </w:p>
        </w:tc>
        <w:tc>
          <w:tcPr>
            <w:tcW w:w="1775" w:type="dxa"/>
            <w:vMerge/>
            <w:tcBorders>
              <w:top w:val="single" w:sz="6" w:space="0" w:color="auto"/>
            </w:tcBorders>
          </w:tcPr>
          <w:p w:rsidR="002A1B6A" w:rsidRPr="00DD71AE" w:rsidRDefault="002A1B6A" w:rsidP="009573F4">
            <w:pPr>
              <w:widowControl w:val="0"/>
              <w:spacing w:before="60" w:after="60" w:line="360" w:lineRule="auto"/>
              <w:rPr>
                <w:color w:val="000000"/>
                <w:sz w:val="28"/>
                <w:szCs w:val="28"/>
              </w:rPr>
            </w:pPr>
          </w:p>
        </w:tc>
        <w:tc>
          <w:tcPr>
            <w:tcW w:w="1285" w:type="dxa"/>
            <w:tcBorders>
              <w:top w:val="single" w:sz="6" w:space="0" w:color="auto"/>
            </w:tcBorders>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0,255</w:t>
            </w:r>
          </w:p>
        </w:tc>
        <w:tc>
          <w:tcPr>
            <w:tcW w:w="1775" w:type="dxa"/>
            <w:vMerge/>
            <w:tcBorders>
              <w:top w:val="single" w:sz="6" w:space="0" w:color="auto"/>
            </w:tcBorders>
          </w:tcPr>
          <w:p w:rsidR="002A1B6A" w:rsidRPr="00DD71AE" w:rsidRDefault="002A1B6A" w:rsidP="009573F4">
            <w:pPr>
              <w:widowControl w:val="0"/>
              <w:spacing w:before="60" w:after="60" w:line="360" w:lineRule="auto"/>
              <w:rPr>
                <w:color w:val="000000"/>
                <w:sz w:val="28"/>
                <w:szCs w:val="28"/>
              </w:rPr>
            </w:pPr>
          </w:p>
        </w:tc>
      </w:tr>
      <w:tr w:rsidR="002A1B6A" w:rsidRPr="00DD71AE" w:rsidTr="009573F4">
        <w:trPr>
          <w:cantSplit/>
        </w:trPr>
        <w:tc>
          <w:tcPr>
            <w:tcW w:w="1368"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1,4057</w:t>
            </w:r>
          </w:p>
        </w:tc>
        <w:tc>
          <w:tcPr>
            <w:tcW w:w="1918" w:type="dxa"/>
            <w:vMerge/>
          </w:tcPr>
          <w:p w:rsidR="002A1B6A" w:rsidRPr="00DD71AE" w:rsidRDefault="002A1B6A" w:rsidP="009573F4">
            <w:pPr>
              <w:widowControl w:val="0"/>
              <w:spacing w:before="60" w:after="60" w:line="360" w:lineRule="auto"/>
              <w:rPr>
                <w:color w:val="000000"/>
                <w:sz w:val="28"/>
                <w:szCs w:val="28"/>
              </w:rPr>
            </w:pPr>
          </w:p>
        </w:tc>
        <w:tc>
          <w:tcPr>
            <w:tcW w:w="1322"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0,682</w:t>
            </w:r>
          </w:p>
        </w:tc>
        <w:tc>
          <w:tcPr>
            <w:tcW w:w="1775" w:type="dxa"/>
            <w:vMerge/>
          </w:tcPr>
          <w:p w:rsidR="002A1B6A" w:rsidRPr="00DD71AE" w:rsidRDefault="002A1B6A" w:rsidP="009573F4">
            <w:pPr>
              <w:widowControl w:val="0"/>
              <w:spacing w:before="60" w:after="60" w:line="360" w:lineRule="auto"/>
              <w:rPr>
                <w:color w:val="000000"/>
                <w:sz w:val="28"/>
                <w:szCs w:val="28"/>
              </w:rPr>
            </w:pPr>
          </w:p>
        </w:tc>
        <w:tc>
          <w:tcPr>
            <w:tcW w:w="1285"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0,256</w:t>
            </w:r>
          </w:p>
        </w:tc>
        <w:tc>
          <w:tcPr>
            <w:tcW w:w="1775" w:type="dxa"/>
            <w:vMerge/>
          </w:tcPr>
          <w:p w:rsidR="002A1B6A" w:rsidRPr="00DD71AE" w:rsidRDefault="002A1B6A" w:rsidP="009573F4">
            <w:pPr>
              <w:widowControl w:val="0"/>
              <w:spacing w:before="60" w:after="60" w:line="360" w:lineRule="auto"/>
              <w:rPr>
                <w:color w:val="000000"/>
                <w:sz w:val="28"/>
                <w:szCs w:val="28"/>
              </w:rPr>
            </w:pPr>
          </w:p>
        </w:tc>
      </w:tr>
      <w:tr w:rsidR="002A1B6A" w:rsidRPr="00DD71AE" w:rsidTr="009573F4">
        <w:trPr>
          <w:cantSplit/>
        </w:trPr>
        <w:tc>
          <w:tcPr>
            <w:tcW w:w="1368"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1,4029</w:t>
            </w:r>
          </w:p>
        </w:tc>
        <w:tc>
          <w:tcPr>
            <w:tcW w:w="1918" w:type="dxa"/>
            <w:vMerge/>
          </w:tcPr>
          <w:p w:rsidR="002A1B6A" w:rsidRPr="00DD71AE" w:rsidRDefault="002A1B6A" w:rsidP="009573F4">
            <w:pPr>
              <w:widowControl w:val="0"/>
              <w:spacing w:before="60" w:after="60" w:line="360" w:lineRule="auto"/>
              <w:rPr>
                <w:color w:val="000000"/>
                <w:sz w:val="28"/>
                <w:szCs w:val="28"/>
              </w:rPr>
            </w:pPr>
          </w:p>
        </w:tc>
        <w:tc>
          <w:tcPr>
            <w:tcW w:w="1322"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0,675</w:t>
            </w:r>
          </w:p>
        </w:tc>
        <w:tc>
          <w:tcPr>
            <w:tcW w:w="1775" w:type="dxa"/>
            <w:vMerge/>
          </w:tcPr>
          <w:p w:rsidR="002A1B6A" w:rsidRPr="00DD71AE" w:rsidRDefault="002A1B6A" w:rsidP="009573F4">
            <w:pPr>
              <w:widowControl w:val="0"/>
              <w:spacing w:before="60" w:after="60" w:line="360" w:lineRule="auto"/>
              <w:rPr>
                <w:color w:val="000000"/>
                <w:sz w:val="28"/>
                <w:szCs w:val="28"/>
              </w:rPr>
            </w:pPr>
          </w:p>
        </w:tc>
        <w:tc>
          <w:tcPr>
            <w:tcW w:w="1285"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0,257</w:t>
            </w:r>
          </w:p>
        </w:tc>
        <w:tc>
          <w:tcPr>
            <w:tcW w:w="1775" w:type="dxa"/>
            <w:vMerge/>
          </w:tcPr>
          <w:p w:rsidR="002A1B6A" w:rsidRPr="00DD71AE" w:rsidRDefault="002A1B6A" w:rsidP="009573F4">
            <w:pPr>
              <w:widowControl w:val="0"/>
              <w:spacing w:before="60" w:after="60" w:line="360" w:lineRule="auto"/>
              <w:rPr>
                <w:color w:val="000000"/>
                <w:sz w:val="28"/>
                <w:szCs w:val="28"/>
              </w:rPr>
            </w:pPr>
          </w:p>
        </w:tc>
      </w:tr>
      <w:tr w:rsidR="002A1B6A" w:rsidRPr="00DD71AE" w:rsidTr="009573F4">
        <w:trPr>
          <w:cantSplit/>
          <w:trHeight w:val="274"/>
        </w:trPr>
        <w:tc>
          <w:tcPr>
            <w:tcW w:w="1368"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1,4287</w:t>
            </w:r>
          </w:p>
        </w:tc>
        <w:tc>
          <w:tcPr>
            <w:tcW w:w="1918" w:type="dxa"/>
            <w:vMerge/>
          </w:tcPr>
          <w:p w:rsidR="002A1B6A" w:rsidRPr="00DD71AE" w:rsidRDefault="002A1B6A" w:rsidP="009573F4">
            <w:pPr>
              <w:widowControl w:val="0"/>
              <w:spacing w:before="60" w:after="60" w:line="360" w:lineRule="auto"/>
              <w:rPr>
                <w:color w:val="000000"/>
                <w:sz w:val="28"/>
                <w:szCs w:val="28"/>
              </w:rPr>
            </w:pPr>
          </w:p>
        </w:tc>
        <w:tc>
          <w:tcPr>
            <w:tcW w:w="1322"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0,664</w:t>
            </w:r>
          </w:p>
        </w:tc>
        <w:tc>
          <w:tcPr>
            <w:tcW w:w="1775" w:type="dxa"/>
            <w:vMerge/>
          </w:tcPr>
          <w:p w:rsidR="002A1B6A" w:rsidRPr="00DD71AE" w:rsidRDefault="002A1B6A" w:rsidP="009573F4">
            <w:pPr>
              <w:widowControl w:val="0"/>
              <w:spacing w:before="60" w:after="60" w:line="360" w:lineRule="auto"/>
              <w:rPr>
                <w:color w:val="000000"/>
                <w:sz w:val="28"/>
                <w:szCs w:val="28"/>
              </w:rPr>
            </w:pPr>
          </w:p>
        </w:tc>
        <w:tc>
          <w:tcPr>
            <w:tcW w:w="1285" w:type="dxa"/>
          </w:tcPr>
          <w:p w:rsidR="002A1B6A" w:rsidRPr="00DD71AE" w:rsidRDefault="002A1B6A" w:rsidP="009573F4">
            <w:pPr>
              <w:widowControl w:val="0"/>
              <w:spacing w:before="60" w:after="60" w:line="360" w:lineRule="auto"/>
              <w:jc w:val="center"/>
              <w:rPr>
                <w:color w:val="000000"/>
                <w:sz w:val="28"/>
                <w:szCs w:val="28"/>
              </w:rPr>
            </w:pPr>
            <w:r w:rsidRPr="00DD71AE">
              <w:rPr>
                <w:color w:val="000000"/>
                <w:sz w:val="28"/>
                <w:szCs w:val="28"/>
              </w:rPr>
              <w:t>0,261</w:t>
            </w:r>
          </w:p>
        </w:tc>
        <w:tc>
          <w:tcPr>
            <w:tcW w:w="1775" w:type="dxa"/>
            <w:vMerge/>
          </w:tcPr>
          <w:p w:rsidR="002A1B6A" w:rsidRPr="00DD71AE" w:rsidRDefault="002A1B6A" w:rsidP="009573F4">
            <w:pPr>
              <w:widowControl w:val="0"/>
              <w:spacing w:before="60" w:after="60" w:line="360" w:lineRule="auto"/>
              <w:rPr>
                <w:color w:val="000000"/>
                <w:sz w:val="28"/>
                <w:szCs w:val="28"/>
              </w:rPr>
            </w:pPr>
          </w:p>
        </w:tc>
      </w:tr>
    </w:tbl>
    <w:p w:rsidR="002A1B6A"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Далі ми розраховували пористість сировини (П</w:t>
      </w:r>
      <w:r w:rsidRPr="00DD71AE">
        <w:rPr>
          <w:color w:val="000000"/>
          <w:vertAlign w:val="subscript"/>
        </w:rPr>
        <w:t>с</w:t>
      </w:r>
      <w:r w:rsidRPr="00DD71AE">
        <w:rPr>
          <w:color w:val="000000"/>
        </w:rPr>
        <w:t xml:space="preserve">), </w:t>
      </w:r>
      <w:r>
        <w:rPr>
          <w:color w:val="000000"/>
        </w:rPr>
        <w:t>на</w:t>
      </w:r>
      <w:r w:rsidRPr="00DD71AE">
        <w:rPr>
          <w:color w:val="000000"/>
        </w:rPr>
        <w:t>різність шару с</w:t>
      </w:r>
      <w:r w:rsidRPr="00DD71AE">
        <w:rPr>
          <w:color w:val="000000"/>
        </w:rPr>
        <w:t>и</w:t>
      </w:r>
      <w:r w:rsidRPr="00DD71AE">
        <w:rPr>
          <w:color w:val="000000"/>
        </w:rPr>
        <w:t>ровини (П</w:t>
      </w:r>
      <w:r w:rsidRPr="00DD71AE">
        <w:rPr>
          <w:color w:val="000000"/>
          <w:vertAlign w:val="subscript"/>
        </w:rPr>
        <w:t>шс</w:t>
      </w:r>
      <w:r w:rsidRPr="00DD71AE">
        <w:rPr>
          <w:color w:val="000000"/>
        </w:rPr>
        <w:t>) та вільний об'єм шару сировини (V), а також плинність і кут природного укосу сировини.</w:t>
      </w:r>
    </w:p>
    <w:p w:rsidR="002A1B6A" w:rsidRPr="00DD71AE" w:rsidRDefault="002A1B6A" w:rsidP="002A1B6A">
      <w:pPr>
        <w:widowControl w:val="0"/>
        <w:spacing w:line="360" w:lineRule="auto"/>
        <w:ind w:firstLine="709"/>
        <w:jc w:val="both"/>
        <w:rPr>
          <w:color w:val="000000"/>
          <w:sz w:val="28"/>
          <w:szCs w:val="28"/>
        </w:rPr>
      </w:pPr>
    </w:p>
    <w:p w:rsidR="002A1B6A" w:rsidRPr="00BE5D6E" w:rsidRDefault="002A1B6A" w:rsidP="002A1B6A">
      <w:pPr>
        <w:pStyle w:val="30"/>
      </w:pPr>
      <w:bookmarkStart w:id="77" w:name="_Toc232501628"/>
      <w:r w:rsidRPr="00BE5D6E">
        <w:t>4.1.</w:t>
      </w:r>
      <w:r>
        <w:t>2</w:t>
      </w:r>
      <w:r w:rsidRPr="00BE5D6E">
        <w:t xml:space="preserve">. Визначення вмісту </w:t>
      </w:r>
      <w:r w:rsidRPr="00EE0351">
        <w:rPr>
          <w:spacing w:val="-4"/>
        </w:rPr>
        <w:t>пористості, нарізності та вільного об’єму шару</w:t>
      </w:r>
      <w:r w:rsidRPr="00BE5D6E">
        <w:t xml:space="preserve"> лікарської рослинної сировини і фіто</w:t>
      </w:r>
      <w:r>
        <w:t>к</w:t>
      </w:r>
      <w:r w:rsidRPr="00BE5D6E">
        <w:t>омпозицій для настойок «Бронхофіт», «Гінекофіт», «Простатоф</w:t>
      </w:r>
      <w:r w:rsidRPr="00BE5D6E">
        <w:t>і</w:t>
      </w:r>
      <w:r w:rsidRPr="00BE5D6E">
        <w:t>т»</w:t>
      </w:r>
      <w:bookmarkEnd w:id="77"/>
    </w:p>
    <w:p w:rsidR="002A1B6A" w:rsidRPr="003B149E" w:rsidRDefault="002A1B6A" w:rsidP="002A1B6A">
      <w:pPr>
        <w:pStyle w:val="afffffffff6"/>
        <w:rPr>
          <w:color w:val="000000"/>
        </w:rPr>
      </w:pPr>
    </w:p>
    <w:p w:rsidR="002A1B6A" w:rsidRPr="003B149E" w:rsidRDefault="002A1B6A" w:rsidP="002A1B6A">
      <w:pPr>
        <w:pStyle w:val="afffffffff6"/>
        <w:rPr>
          <w:color w:val="000000"/>
        </w:rPr>
      </w:pPr>
    </w:p>
    <w:p w:rsidR="002A1B6A" w:rsidRDefault="002A1B6A" w:rsidP="002A1B6A">
      <w:pPr>
        <w:pStyle w:val="afffffffff6"/>
        <w:rPr>
          <w:color w:val="000000"/>
        </w:rPr>
      </w:pPr>
      <w:r>
        <w:rPr>
          <w:color w:val="000000"/>
        </w:rPr>
        <w:t>В</w:t>
      </w:r>
      <w:r w:rsidRPr="00DD71AE">
        <w:rPr>
          <w:color w:val="000000"/>
        </w:rPr>
        <w:t xml:space="preserve">изначення пористості, </w:t>
      </w:r>
      <w:r>
        <w:rPr>
          <w:color w:val="000000"/>
        </w:rPr>
        <w:t>на</w:t>
      </w:r>
      <w:r w:rsidRPr="00DD71AE">
        <w:rPr>
          <w:color w:val="000000"/>
        </w:rPr>
        <w:t xml:space="preserve">різності та вільного об’єму шару сировини </w:t>
      </w:r>
      <w:r>
        <w:rPr>
          <w:color w:val="000000"/>
        </w:rPr>
        <w:t xml:space="preserve">для настойок </w:t>
      </w:r>
      <w:r w:rsidRPr="00DD71AE">
        <w:rPr>
          <w:color w:val="000000"/>
        </w:rPr>
        <w:t xml:space="preserve">«Бронхофіт», «Гінекофіт» і «Простатофіт» </w:t>
      </w:r>
      <w:r>
        <w:rPr>
          <w:color w:val="000000"/>
        </w:rPr>
        <w:t>проводили за від</w:t>
      </w:r>
      <w:r>
        <w:rPr>
          <w:color w:val="000000"/>
        </w:rPr>
        <w:t>о</w:t>
      </w:r>
      <w:r>
        <w:rPr>
          <w:color w:val="000000"/>
        </w:rPr>
        <w:t xml:space="preserve">мими методиками (розділ 2). </w:t>
      </w:r>
      <w:r w:rsidRPr="00DD71AE">
        <w:rPr>
          <w:color w:val="000000"/>
        </w:rPr>
        <w:t>Результати н</w:t>
      </w:r>
      <w:r w:rsidRPr="00DD71AE">
        <w:rPr>
          <w:color w:val="000000"/>
        </w:rPr>
        <w:t>а</w:t>
      </w:r>
      <w:r w:rsidRPr="00DD71AE">
        <w:rPr>
          <w:color w:val="000000"/>
        </w:rPr>
        <w:t xml:space="preserve">ведені у табл. </w:t>
      </w:r>
      <w:r>
        <w:rPr>
          <w:color w:val="000000"/>
        </w:rPr>
        <w:t>4</w:t>
      </w:r>
      <w:r w:rsidRPr="00DD71AE">
        <w:rPr>
          <w:color w:val="000000"/>
        </w:rPr>
        <w:t>.</w:t>
      </w:r>
      <w:r>
        <w:rPr>
          <w:color w:val="000000"/>
        </w:rPr>
        <w:t>4</w:t>
      </w:r>
      <w:r w:rsidRPr="00DD71AE">
        <w:rPr>
          <w:color w:val="000000"/>
        </w:rPr>
        <w:t>.</w:t>
      </w:r>
    </w:p>
    <w:p w:rsidR="002A1B6A" w:rsidRPr="002377B6" w:rsidRDefault="002A1B6A" w:rsidP="002A1B6A">
      <w:pPr>
        <w:widowControl w:val="0"/>
        <w:spacing w:line="360" w:lineRule="auto"/>
        <w:ind w:firstLine="709"/>
        <w:jc w:val="right"/>
        <w:rPr>
          <w:i/>
          <w:color w:val="000000"/>
          <w:sz w:val="28"/>
          <w:szCs w:val="28"/>
        </w:rPr>
      </w:pPr>
      <w:r w:rsidRPr="002377B6">
        <w:rPr>
          <w:i/>
          <w:color w:val="000000"/>
          <w:sz w:val="28"/>
          <w:szCs w:val="28"/>
        </w:rPr>
        <w:t xml:space="preserve"> Таблиця </w:t>
      </w:r>
      <w:r>
        <w:rPr>
          <w:i/>
          <w:color w:val="000000"/>
          <w:sz w:val="28"/>
          <w:szCs w:val="28"/>
        </w:rPr>
        <w:t>4</w:t>
      </w:r>
      <w:r w:rsidRPr="002377B6">
        <w:rPr>
          <w:i/>
          <w:color w:val="000000"/>
          <w:sz w:val="28"/>
          <w:szCs w:val="28"/>
        </w:rPr>
        <w:t>.</w:t>
      </w:r>
      <w:r>
        <w:rPr>
          <w:i/>
          <w:color w:val="000000"/>
          <w:sz w:val="28"/>
          <w:szCs w:val="28"/>
        </w:rPr>
        <w:t>4</w:t>
      </w:r>
    </w:p>
    <w:p w:rsidR="002A1B6A" w:rsidRPr="00EE0351" w:rsidRDefault="002A1B6A" w:rsidP="002A1B6A">
      <w:pPr>
        <w:widowControl w:val="0"/>
        <w:spacing w:line="360" w:lineRule="auto"/>
        <w:jc w:val="center"/>
        <w:rPr>
          <w:b/>
          <w:color w:val="000000"/>
          <w:spacing w:val="-4"/>
          <w:sz w:val="28"/>
          <w:szCs w:val="28"/>
        </w:rPr>
      </w:pPr>
      <w:r w:rsidRPr="00EE0351">
        <w:rPr>
          <w:b/>
          <w:color w:val="000000"/>
          <w:spacing w:val="-4"/>
          <w:sz w:val="28"/>
          <w:szCs w:val="28"/>
        </w:rPr>
        <w:t xml:space="preserve">Результати визначення пористості, нарізності та вільного об’єму шару </w:t>
      </w:r>
      <w:r>
        <w:rPr>
          <w:b/>
          <w:color w:val="000000"/>
          <w:spacing w:val="-4"/>
          <w:sz w:val="28"/>
          <w:szCs w:val="28"/>
        </w:rPr>
        <w:br/>
      </w:r>
      <w:r w:rsidRPr="00EE0351">
        <w:rPr>
          <w:b/>
          <w:color w:val="000000"/>
          <w:spacing w:val="-4"/>
          <w:sz w:val="28"/>
          <w:szCs w:val="28"/>
        </w:rPr>
        <w:lastRenderedPageBreak/>
        <w:t>лікарської рослинної сировини</w:t>
      </w:r>
      <w:r>
        <w:rPr>
          <w:b/>
          <w:color w:val="000000"/>
          <w:spacing w:val="-4"/>
          <w:sz w:val="28"/>
          <w:szCs w:val="28"/>
        </w:rPr>
        <w:t xml:space="preserve"> для настойок</w:t>
      </w:r>
      <w:r w:rsidRPr="00EE0351">
        <w:rPr>
          <w:b/>
          <w:color w:val="000000"/>
          <w:spacing w:val="-4"/>
          <w:sz w:val="28"/>
          <w:szCs w:val="28"/>
        </w:rPr>
        <w:t xml:space="preserve"> «Бронхофіт», «Гінекофіт»,</w:t>
      </w:r>
      <w:r>
        <w:rPr>
          <w:b/>
          <w:color w:val="000000"/>
          <w:spacing w:val="-4"/>
          <w:sz w:val="28"/>
          <w:szCs w:val="28"/>
        </w:rPr>
        <w:t xml:space="preserve"> </w:t>
      </w:r>
      <w:r w:rsidRPr="00EE0351">
        <w:rPr>
          <w:b/>
          <w:color w:val="000000"/>
          <w:spacing w:val="-4"/>
          <w:sz w:val="28"/>
          <w:szCs w:val="28"/>
        </w:rPr>
        <w:t>«Прост</w:t>
      </w:r>
      <w:r w:rsidRPr="00EE0351">
        <w:rPr>
          <w:b/>
          <w:color w:val="000000"/>
          <w:spacing w:val="-4"/>
          <w:sz w:val="28"/>
          <w:szCs w:val="28"/>
        </w:rPr>
        <w:t>а</w:t>
      </w:r>
      <w:r w:rsidRPr="00EE0351">
        <w:rPr>
          <w:b/>
          <w:color w:val="000000"/>
          <w:spacing w:val="-4"/>
          <w:sz w:val="28"/>
          <w:szCs w:val="28"/>
        </w:rPr>
        <w:t>тофіт»</w:t>
      </w:r>
    </w:p>
    <w:tbl>
      <w:tblPr>
        <w:tblStyle w:val="-d"/>
        <w:tblW w:w="96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4428"/>
        <w:gridCol w:w="1980"/>
        <w:gridCol w:w="1620"/>
        <w:gridCol w:w="1620"/>
      </w:tblGrid>
      <w:tr w:rsidR="002A1B6A" w:rsidRPr="00DD71AE" w:rsidTr="009573F4">
        <w:tc>
          <w:tcPr>
            <w:tcW w:w="4428" w:type="dxa"/>
            <w:tcBorders>
              <w:bottom w:val="double" w:sz="6" w:space="0" w:color="auto"/>
            </w:tcBorders>
            <w:vAlign w:val="center"/>
          </w:tcPr>
          <w:p w:rsidR="002A1B6A" w:rsidRPr="00DD71AE" w:rsidRDefault="002A1B6A" w:rsidP="009573F4">
            <w:pPr>
              <w:pStyle w:val="af6"/>
              <w:widowControl w:val="0"/>
              <w:spacing w:before="20" w:after="20"/>
              <w:ind w:right="0"/>
              <w:rPr>
                <w:rFonts w:ascii="Times New Roman" w:hAnsi="Times New Roman"/>
                <w:b/>
              </w:rPr>
            </w:pPr>
            <w:r>
              <w:rPr>
                <w:rFonts w:ascii="Times New Roman" w:hAnsi="Times New Roman"/>
                <w:b/>
              </w:rPr>
              <w:t>С</w:t>
            </w:r>
            <w:r w:rsidRPr="00DD71AE">
              <w:rPr>
                <w:rFonts w:ascii="Times New Roman" w:hAnsi="Times New Roman"/>
                <w:b/>
              </w:rPr>
              <w:t>и</w:t>
            </w:r>
            <w:r w:rsidRPr="00DD71AE">
              <w:rPr>
                <w:rFonts w:ascii="Times New Roman" w:hAnsi="Times New Roman"/>
                <w:b/>
              </w:rPr>
              <w:t>ровин</w:t>
            </w:r>
            <w:r>
              <w:rPr>
                <w:rFonts w:ascii="Times New Roman" w:hAnsi="Times New Roman"/>
                <w:b/>
              </w:rPr>
              <w:t>а</w:t>
            </w:r>
          </w:p>
        </w:tc>
        <w:tc>
          <w:tcPr>
            <w:tcW w:w="1980" w:type="dxa"/>
            <w:tcBorders>
              <w:bottom w:val="double" w:sz="6" w:space="0" w:color="auto"/>
            </w:tcBorders>
            <w:vAlign w:val="center"/>
          </w:tcPr>
          <w:p w:rsidR="002A1B6A" w:rsidRPr="00DD71AE" w:rsidRDefault="002A1B6A" w:rsidP="009573F4">
            <w:pPr>
              <w:pStyle w:val="af6"/>
              <w:widowControl w:val="0"/>
              <w:spacing w:before="20" w:after="20"/>
              <w:ind w:right="0"/>
              <w:rPr>
                <w:rFonts w:ascii="Times New Roman" w:hAnsi="Times New Roman"/>
                <w:b/>
              </w:rPr>
            </w:pPr>
            <w:r w:rsidRPr="00DD71AE">
              <w:rPr>
                <w:rFonts w:ascii="Times New Roman" w:hAnsi="Times New Roman"/>
                <w:b/>
              </w:rPr>
              <w:t>Пористість сиров</w:t>
            </w:r>
            <w:r w:rsidRPr="00DD71AE">
              <w:rPr>
                <w:rFonts w:ascii="Times New Roman" w:hAnsi="Times New Roman"/>
                <w:b/>
              </w:rPr>
              <w:t>и</w:t>
            </w:r>
            <w:r w:rsidRPr="00DD71AE">
              <w:rPr>
                <w:rFonts w:ascii="Times New Roman" w:hAnsi="Times New Roman"/>
                <w:b/>
              </w:rPr>
              <w:t>ни</w:t>
            </w:r>
          </w:p>
        </w:tc>
        <w:tc>
          <w:tcPr>
            <w:tcW w:w="1620" w:type="dxa"/>
            <w:tcBorders>
              <w:bottom w:val="double" w:sz="6" w:space="0" w:color="auto"/>
            </w:tcBorders>
            <w:vAlign w:val="center"/>
          </w:tcPr>
          <w:p w:rsidR="002A1B6A" w:rsidRPr="00DD71AE" w:rsidRDefault="002A1B6A" w:rsidP="009573F4">
            <w:pPr>
              <w:pStyle w:val="af6"/>
              <w:widowControl w:val="0"/>
              <w:spacing w:before="20" w:after="20"/>
              <w:ind w:right="0"/>
              <w:rPr>
                <w:rFonts w:ascii="Times New Roman" w:hAnsi="Times New Roman"/>
                <w:b/>
              </w:rPr>
            </w:pPr>
            <w:r>
              <w:rPr>
                <w:rFonts w:ascii="Times New Roman" w:hAnsi="Times New Roman"/>
                <w:b/>
              </w:rPr>
              <w:t>На</w:t>
            </w:r>
            <w:r w:rsidRPr="00DD71AE">
              <w:rPr>
                <w:rFonts w:ascii="Times New Roman" w:hAnsi="Times New Roman"/>
                <w:b/>
              </w:rPr>
              <w:t>р</w:t>
            </w:r>
            <w:r w:rsidRPr="00DD71AE">
              <w:rPr>
                <w:rFonts w:ascii="Times New Roman" w:hAnsi="Times New Roman"/>
                <w:b/>
              </w:rPr>
              <w:t>і</w:t>
            </w:r>
            <w:r w:rsidRPr="00DD71AE">
              <w:rPr>
                <w:rFonts w:ascii="Times New Roman" w:hAnsi="Times New Roman"/>
                <w:b/>
              </w:rPr>
              <w:t xml:space="preserve">зність шару </w:t>
            </w:r>
            <w:r w:rsidRPr="00DD71AE">
              <w:rPr>
                <w:rFonts w:ascii="Times New Roman" w:hAnsi="Times New Roman"/>
                <w:b/>
              </w:rPr>
              <w:br/>
              <w:t>с</w:t>
            </w:r>
            <w:r w:rsidRPr="00DD71AE">
              <w:rPr>
                <w:rFonts w:ascii="Times New Roman" w:hAnsi="Times New Roman"/>
                <w:b/>
              </w:rPr>
              <w:t>и</w:t>
            </w:r>
            <w:r w:rsidRPr="00DD71AE">
              <w:rPr>
                <w:rFonts w:ascii="Times New Roman" w:hAnsi="Times New Roman"/>
                <w:b/>
              </w:rPr>
              <w:t>ровини</w:t>
            </w:r>
          </w:p>
        </w:tc>
        <w:tc>
          <w:tcPr>
            <w:tcW w:w="1620" w:type="dxa"/>
            <w:tcBorders>
              <w:bottom w:val="double" w:sz="6" w:space="0" w:color="auto"/>
            </w:tcBorders>
            <w:vAlign w:val="center"/>
          </w:tcPr>
          <w:p w:rsidR="002A1B6A" w:rsidRPr="00DD71AE" w:rsidRDefault="002A1B6A" w:rsidP="009573F4">
            <w:pPr>
              <w:pStyle w:val="af6"/>
              <w:widowControl w:val="0"/>
              <w:spacing w:before="20" w:after="20"/>
              <w:ind w:right="0"/>
              <w:rPr>
                <w:rFonts w:ascii="Times New Roman" w:hAnsi="Times New Roman"/>
                <w:b/>
              </w:rPr>
            </w:pPr>
            <w:r w:rsidRPr="00DD71AE">
              <w:rPr>
                <w:rFonts w:ascii="Times New Roman" w:hAnsi="Times New Roman"/>
                <w:b/>
              </w:rPr>
              <w:t>Віл</w:t>
            </w:r>
            <w:r w:rsidRPr="00DD71AE">
              <w:rPr>
                <w:rFonts w:ascii="Times New Roman" w:hAnsi="Times New Roman"/>
                <w:b/>
              </w:rPr>
              <w:t>ь</w:t>
            </w:r>
            <w:r w:rsidRPr="00DD71AE">
              <w:rPr>
                <w:rFonts w:ascii="Times New Roman" w:hAnsi="Times New Roman"/>
                <w:b/>
              </w:rPr>
              <w:t xml:space="preserve">ний об’єм </w:t>
            </w:r>
            <w:r w:rsidRPr="00DD71AE">
              <w:rPr>
                <w:rFonts w:ascii="Times New Roman" w:hAnsi="Times New Roman"/>
                <w:b/>
              </w:rPr>
              <w:br/>
              <w:t xml:space="preserve">шару </w:t>
            </w:r>
          </w:p>
        </w:tc>
      </w:tr>
      <w:tr w:rsidR="002A1B6A" w:rsidRPr="00DD71AE" w:rsidTr="009573F4">
        <w:tc>
          <w:tcPr>
            <w:tcW w:w="4428" w:type="dxa"/>
            <w:tcBorders>
              <w:bottom w:val="double" w:sz="6" w:space="0" w:color="auto"/>
            </w:tcBorders>
            <w:vAlign w:val="center"/>
          </w:tcPr>
          <w:p w:rsidR="002A1B6A" w:rsidRDefault="002A1B6A" w:rsidP="009573F4">
            <w:pPr>
              <w:pStyle w:val="af6"/>
              <w:widowControl w:val="0"/>
              <w:spacing w:before="20" w:after="20"/>
              <w:rPr>
                <w:rFonts w:ascii="Times New Roman" w:hAnsi="Times New Roman"/>
                <w:b/>
              </w:rPr>
            </w:pPr>
            <w:r>
              <w:rPr>
                <w:rFonts w:ascii="Times New Roman" w:hAnsi="Times New Roman"/>
                <w:b/>
              </w:rPr>
              <w:t>1</w:t>
            </w:r>
          </w:p>
        </w:tc>
        <w:tc>
          <w:tcPr>
            <w:tcW w:w="1980" w:type="dxa"/>
            <w:tcBorders>
              <w:bottom w:val="double" w:sz="6" w:space="0" w:color="auto"/>
            </w:tcBorders>
            <w:vAlign w:val="center"/>
          </w:tcPr>
          <w:p w:rsidR="002A1B6A" w:rsidRPr="00DD71AE" w:rsidRDefault="002A1B6A" w:rsidP="009573F4">
            <w:pPr>
              <w:pStyle w:val="af6"/>
              <w:widowControl w:val="0"/>
              <w:spacing w:before="20" w:after="20"/>
              <w:rPr>
                <w:rFonts w:ascii="Times New Roman" w:hAnsi="Times New Roman"/>
                <w:b/>
              </w:rPr>
            </w:pPr>
            <w:r>
              <w:rPr>
                <w:rFonts w:ascii="Times New Roman" w:hAnsi="Times New Roman"/>
                <w:b/>
              </w:rPr>
              <w:t>2</w:t>
            </w:r>
          </w:p>
        </w:tc>
        <w:tc>
          <w:tcPr>
            <w:tcW w:w="1620" w:type="dxa"/>
            <w:tcBorders>
              <w:bottom w:val="double" w:sz="6" w:space="0" w:color="auto"/>
            </w:tcBorders>
            <w:vAlign w:val="center"/>
          </w:tcPr>
          <w:p w:rsidR="002A1B6A" w:rsidRDefault="002A1B6A" w:rsidP="009573F4">
            <w:pPr>
              <w:pStyle w:val="af6"/>
              <w:widowControl w:val="0"/>
              <w:spacing w:before="20" w:after="20"/>
              <w:rPr>
                <w:rFonts w:ascii="Times New Roman" w:hAnsi="Times New Roman"/>
                <w:b/>
              </w:rPr>
            </w:pPr>
            <w:r>
              <w:rPr>
                <w:rFonts w:ascii="Times New Roman" w:hAnsi="Times New Roman"/>
                <w:b/>
              </w:rPr>
              <w:t>3</w:t>
            </w:r>
          </w:p>
        </w:tc>
        <w:tc>
          <w:tcPr>
            <w:tcW w:w="1620" w:type="dxa"/>
            <w:tcBorders>
              <w:bottom w:val="double" w:sz="6" w:space="0" w:color="auto"/>
            </w:tcBorders>
            <w:vAlign w:val="center"/>
          </w:tcPr>
          <w:p w:rsidR="002A1B6A" w:rsidRPr="00DD71AE" w:rsidRDefault="002A1B6A" w:rsidP="009573F4">
            <w:pPr>
              <w:pStyle w:val="af6"/>
              <w:widowControl w:val="0"/>
              <w:spacing w:before="20" w:after="20"/>
              <w:rPr>
                <w:rFonts w:ascii="Times New Roman" w:hAnsi="Times New Roman"/>
                <w:b/>
              </w:rPr>
            </w:pPr>
            <w:r>
              <w:rPr>
                <w:rFonts w:ascii="Times New Roman" w:hAnsi="Times New Roman"/>
                <w:b/>
              </w:rPr>
              <w:t>4</w:t>
            </w:r>
          </w:p>
        </w:tc>
      </w:tr>
      <w:tr w:rsidR="002A1B6A" w:rsidRPr="00DD71AE" w:rsidTr="009573F4">
        <w:tc>
          <w:tcPr>
            <w:tcW w:w="4428" w:type="dxa"/>
            <w:tcBorders>
              <w:top w:val="double" w:sz="6" w:space="0" w:color="auto"/>
              <w:bottom w:val="single" w:sz="6" w:space="0" w:color="auto"/>
            </w:tcBorders>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Бруньки б</w:t>
            </w:r>
            <w:r w:rsidRPr="00DD71AE">
              <w:rPr>
                <w:rFonts w:ascii="Times New Roman" w:hAnsi="Times New Roman"/>
              </w:rPr>
              <w:t>е</w:t>
            </w:r>
            <w:r w:rsidRPr="00DD71AE">
              <w:rPr>
                <w:rFonts w:ascii="Times New Roman" w:hAnsi="Times New Roman"/>
              </w:rPr>
              <w:t>резові</w:t>
            </w:r>
          </w:p>
        </w:tc>
        <w:tc>
          <w:tcPr>
            <w:tcW w:w="1980" w:type="dxa"/>
            <w:tcBorders>
              <w:top w:val="double" w:sz="6" w:space="0" w:color="auto"/>
              <w:bottom w:val="single" w:sz="6" w:space="0" w:color="auto"/>
            </w:tcBorders>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0,3943</w:t>
            </w:r>
          </w:p>
        </w:tc>
        <w:tc>
          <w:tcPr>
            <w:tcW w:w="1620" w:type="dxa"/>
            <w:tcBorders>
              <w:top w:val="double" w:sz="6" w:space="0" w:color="auto"/>
              <w:bottom w:val="single" w:sz="6" w:space="0" w:color="auto"/>
            </w:tcBorders>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0,3731</w:t>
            </w:r>
          </w:p>
        </w:tc>
        <w:tc>
          <w:tcPr>
            <w:tcW w:w="1620" w:type="dxa"/>
            <w:tcBorders>
              <w:top w:val="double" w:sz="6" w:space="0" w:color="auto"/>
              <w:bottom w:val="single" w:sz="6" w:space="0" w:color="auto"/>
            </w:tcBorders>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0,6203</w:t>
            </w:r>
          </w:p>
        </w:tc>
      </w:tr>
      <w:tr w:rsidR="002A1B6A" w:rsidRPr="00DD71AE" w:rsidTr="009573F4">
        <w:tc>
          <w:tcPr>
            <w:tcW w:w="4428" w:type="dxa"/>
            <w:tcBorders>
              <w:top w:val="single" w:sz="6" w:space="0" w:color="auto"/>
            </w:tcBorders>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Квітки бузини чо</w:t>
            </w:r>
            <w:r w:rsidRPr="00DD71AE">
              <w:rPr>
                <w:rFonts w:ascii="Times New Roman" w:hAnsi="Times New Roman"/>
              </w:rPr>
              <w:t>р</w:t>
            </w:r>
            <w:r w:rsidRPr="00DD71AE">
              <w:rPr>
                <w:rFonts w:ascii="Times New Roman" w:hAnsi="Times New Roman"/>
              </w:rPr>
              <w:t>ної</w:t>
            </w:r>
          </w:p>
        </w:tc>
        <w:tc>
          <w:tcPr>
            <w:tcW w:w="1980" w:type="dxa"/>
            <w:tcBorders>
              <w:top w:val="single" w:sz="6" w:space="0" w:color="auto"/>
            </w:tcBorders>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0,6412</w:t>
            </w:r>
          </w:p>
        </w:tc>
        <w:tc>
          <w:tcPr>
            <w:tcW w:w="1620" w:type="dxa"/>
            <w:tcBorders>
              <w:top w:val="single" w:sz="6" w:space="0" w:color="auto"/>
            </w:tcBorders>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0,5571</w:t>
            </w:r>
          </w:p>
        </w:tc>
        <w:tc>
          <w:tcPr>
            <w:tcW w:w="1620" w:type="dxa"/>
            <w:tcBorders>
              <w:top w:val="single" w:sz="6" w:space="0" w:color="auto"/>
            </w:tcBorders>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0,8411</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Квітки липи</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0,5566</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0,4913</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0,7745</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Квітки наг</w:t>
            </w:r>
            <w:r w:rsidRPr="00DD71AE">
              <w:rPr>
                <w:rFonts w:ascii="Times New Roman" w:hAnsi="Times New Roman"/>
              </w:rPr>
              <w:t>і</w:t>
            </w:r>
            <w:r w:rsidRPr="00DD71AE">
              <w:rPr>
                <w:rFonts w:ascii="Times New Roman" w:hAnsi="Times New Roman"/>
              </w:rPr>
              <w:t>док</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0,5409</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0,6462</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0,8376</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Квітки рома</w:t>
            </w:r>
            <w:r w:rsidRPr="00DD71AE">
              <w:rPr>
                <w:rFonts w:ascii="Times New Roman" w:hAnsi="Times New Roman"/>
              </w:rPr>
              <w:t>ш</w:t>
            </w:r>
            <w:r w:rsidRPr="00DD71AE">
              <w:rPr>
                <w:rFonts w:ascii="Times New Roman" w:hAnsi="Times New Roman"/>
              </w:rPr>
              <w:t>ки</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0,5770</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0,7041</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0,8748</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К</w:t>
            </w:r>
            <w:r w:rsidRPr="00DD71AE">
              <w:rPr>
                <w:rFonts w:ascii="Times New Roman" w:hAnsi="Times New Roman"/>
              </w:rPr>
              <w:t>о</w:t>
            </w:r>
            <w:r w:rsidRPr="00DD71AE">
              <w:rPr>
                <w:rFonts w:ascii="Times New Roman" w:hAnsi="Times New Roman"/>
              </w:rPr>
              <w:t>реневищ</w:t>
            </w:r>
            <w:r>
              <w:rPr>
                <w:rFonts w:ascii="Times New Roman" w:hAnsi="Times New Roman"/>
              </w:rPr>
              <w:t>а</w:t>
            </w:r>
            <w:r w:rsidRPr="00DD71AE">
              <w:rPr>
                <w:rFonts w:ascii="Times New Roman" w:hAnsi="Times New Roman"/>
              </w:rPr>
              <w:t xml:space="preserve"> аїру</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0,4276</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0,5995</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0,7707</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Pr>
                <w:rFonts w:ascii="Times New Roman" w:hAnsi="Times New Roman"/>
              </w:rPr>
              <w:t>Кореневища</w:t>
            </w:r>
            <w:r w:rsidRPr="00DD71AE">
              <w:rPr>
                <w:rFonts w:ascii="Times New Roman" w:hAnsi="Times New Roman"/>
              </w:rPr>
              <w:t xml:space="preserve"> і кор</w:t>
            </w:r>
            <w:r>
              <w:rPr>
                <w:rFonts w:ascii="Times New Roman" w:hAnsi="Times New Roman"/>
              </w:rPr>
              <w:t>е</w:t>
            </w:r>
            <w:r w:rsidRPr="00DD71AE">
              <w:rPr>
                <w:rFonts w:ascii="Times New Roman" w:hAnsi="Times New Roman"/>
              </w:rPr>
              <w:t>н</w:t>
            </w:r>
            <w:r>
              <w:rPr>
                <w:rFonts w:ascii="Times New Roman" w:hAnsi="Times New Roman"/>
              </w:rPr>
              <w:t>і</w:t>
            </w:r>
            <w:r w:rsidRPr="00DD71AE">
              <w:rPr>
                <w:rFonts w:ascii="Times New Roman" w:hAnsi="Times New Roman"/>
              </w:rPr>
              <w:t xml:space="preserve"> оману</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0,3749</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0,6137</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0,7582</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К</w:t>
            </w:r>
            <w:r w:rsidRPr="00DD71AE">
              <w:rPr>
                <w:rFonts w:ascii="Times New Roman" w:hAnsi="Times New Roman"/>
              </w:rPr>
              <w:t>о</w:t>
            </w:r>
            <w:r>
              <w:rPr>
                <w:rFonts w:ascii="Times New Roman" w:hAnsi="Times New Roman"/>
              </w:rPr>
              <w:t>рені</w:t>
            </w:r>
            <w:r w:rsidRPr="00DD71AE">
              <w:rPr>
                <w:rFonts w:ascii="Times New Roman" w:hAnsi="Times New Roman"/>
              </w:rPr>
              <w:t xml:space="preserve"> алтеї</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0,4060</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0,6581</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0,7969</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Pr>
                <w:rFonts w:ascii="Times New Roman" w:hAnsi="Times New Roman"/>
              </w:rPr>
              <w:t>Коре</w:t>
            </w:r>
            <w:r w:rsidRPr="00DD71AE">
              <w:rPr>
                <w:rFonts w:ascii="Times New Roman" w:hAnsi="Times New Roman"/>
              </w:rPr>
              <w:t>н</w:t>
            </w:r>
            <w:r>
              <w:rPr>
                <w:rFonts w:ascii="Times New Roman" w:hAnsi="Times New Roman"/>
              </w:rPr>
              <w:t>і</w:t>
            </w:r>
            <w:r w:rsidRPr="00DD71AE">
              <w:rPr>
                <w:rFonts w:ascii="Times New Roman" w:hAnsi="Times New Roman"/>
              </w:rPr>
              <w:t xml:space="preserve"> кроп</w:t>
            </w:r>
            <w:r w:rsidRPr="00DD71AE">
              <w:rPr>
                <w:rFonts w:ascii="Times New Roman" w:hAnsi="Times New Roman"/>
              </w:rPr>
              <w:t>и</w:t>
            </w:r>
            <w:r w:rsidRPr="00DD71AE">
              <w:rPr>
                <w:rFonts w:ascii="Times New Roman" w:hAnsi="Times New Roman"/>
              </w:rPr>
              <w:t>ви</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0,3749</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0,6224</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0,7640</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Кор</w:t>
            </w:r>
            <w:r>
              <w:rPr>
                <w:rFonts w:ascii="Times New Roman" w:hAnsi="Times New Roman"/>
              </w:rPr>
              <w:t>е</w:t>
            </w:r>
            <w:r w:rsidRPr="00DD71AE">
              <w:rPr>
                <w:rFonts w:ascii="Times New Roman" w:hAnsi="Times New Roman"/>
              </w:rPr>
              <w:t>н</w:t>
            </w:r>
            <w:r>
              <w:rPr>
                <w:rFonts w:ascii="Times New Roman" w:hAnsi="Times New Roman"/>
              </w:rPr>
              <w:t>і</w:t>
            </w:r>
            <w:r w:rsidRPr="00DD71AE">
              <w:rPr>
                <w:rFonts w:ascii="Times New Roman" w:hAnsi="Times New Roman"/>
              </w:rPr>
              <w:t xml:space="preserve"> соло</w:t>
            </w:r>
            <w:r w:rsidRPr="00DD71AE">
              <w:rPr>
                <w:rFonts w:ascii="Times New Roman" w:hAnsi="Times New Roman"/>
              </w:rPr>
              <w:t>д</w:t>
            </w:r>
            <w:r w:rsidRPr="00DD71AE">
              <w:rPr>
                <w:rFonts w:ascii="Times New Roman" w:hAnsi="Times New Roman"/>
              </w:rPr>
              <w:t>ки</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0,3894</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0,6851</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0,8077</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Листя кроп</w:t>
            </w:r>
            <w:r w:rsidRPr="00DD71AE">
              <w:rPr>
                <w:rFonts w:ascii="Times New Roman" w:hAnsi="Times New Roman"/>
              </w:rPr>
              <w:t>и</w:t>
            </w:r>
            <w:r w:rsidRPr="00DD71AE">
              <w:rPr>
                <w:rFonts w:ascii="Times New Roman" w:hAnsi="Times New Roman"/>
              </w:rPr>
              <w:t>ви</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0,5446</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0,4650</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0,7564</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Листя м’яти перц</w:t>
            </w:r>
            <w:r w:rsidRPr="00DD71AE">
              <w:rPr>
                <w:rFonts w:ascii="Times New Roman" w:hAnsi="Times New Roman"/>
              </w:rPr>
              <w:t>е</w:t>
            </w:r>
            <w:r w:rsidRPr="00DD71AE">
              <w:rPr>
                <w:rFonts w:ascii="Times New Roman" w:hAnsi="Times New Roman"/>
              </w:rPr>
              <w:t>вої</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0,5908</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0,5530</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0,8171</w:t>
            </w:r>
          </w:p>
        </w:tc>
      </w:tr>
    </w:tbl>
    <w:p w:rsidR="002A1B6A" w:rsidRPr="002377B6" w:rsidRDefault="002A1B6A" w:rsidP="002A1B6A">
      <w:pPr>
        <w:widowControl w:val="0"/>
        <w:spacing w:line="360" w:lineRule="auto"/>
        <w:ind w:firstLine="709"/>
        <w:jc w:val="right"/>
        <w:rPr>
          <w:i/>
          <w:color w:val="000000"/>
          <w:sz w:val="28"/>
          <w:szCs w:val="28"/>
        </w:rPr>
      </w:pPr>
      <w:r>
        <w:rPr>
          <w:i/>
          <w:color w:val="000000"/>
          <w:sz w:val="28"/>
          <w:szCs w:val="28"/>
        </w:rPr>
        <w:t>Продовж. т</w:t>
      </w:r>
      <w:r w:rsidRPr="002377B6">
        <w:rPr>
          <w:i/>
          <w:color w:val="000000"/>
          <w:sz w:val="28"/>
          <w:szCs w:val="28"/>
        </w:rPr>
        <w:t>абл</w:t>
      </w:r>
      <w:r>
        <w:rPr>
          <w:i/>
          <w:color w:val="000000"/>
          <w:sz w:val="28"/>
          <w:szCs w:val="28"/>
        </w:rPr>
        <w:t xml:space="preserve">. </w:t>
      </w:r>
      <w:r w:rsidRPr="002377B6">
        <w:rPr>
          <w:i/>
          <w:color w:val="000000"/>
          <w:sz w:val="28"/>
          <w:szCs w:val="28"/>
        </w:rPr>
        <w:t xml:space="preserve"> </w:t>
      </w:r>
      <w:r>
        <w:rPr>
          <w:i/>
          <w:color w:val="000000"/>
          <w:sz w:val="28"/>
          <w:szCs w:val="28"/>
        </w:rPr>
        <w:t>4</w:t>
      </w:r>
      <w:r w:rsidRPr="002377B6">
        <w:rPr>
          <w:i/>
          <w:color w:val="000000"/>
          <w:sz w:val="28"/>
          <w:szCs w:val="28"/>
        </w:rPr>
        <w:t>.</w:t>
      </w:r>
      <w:r>
        <w:rPr>
          <w:i/>
          <w:color w:val="000000"/>
          <w:sz w:val="28"/>
          <w:szCs w:val="28"/>
        </w:rPr>
        <w:t>4</w:t>
      </w:r>
    </w:p>
    <w:tbl>
      <w:tblPr>
        <w:tblStyle w:val="-d"/>
        <w:tblW w:w="964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4428"/>
        <w:gridCol w:w="1980"/>
        <w:gridCol w:w="1620"/>
        <w:gridCol w:w="1620"/>
      </w:tblGrid>
      <w:tr w:rsidR="002A1B6A" w:rsidRPr="00DD71AE" w:rsidTr="009573F4">
        <w:tc>
          <w:tcPr>
            <w:tcW w:w="4428" w:type="dxa"/>
            <w:tcBorders>
              <w:bottom w:val="double" w:sz="6" w:space="0" w:color="auto"/>
            </w:tcBorders>
            <w:vAlign w:val="center"/>
          </w:tcPr>
          <w:p w:rsidR="002A1B6A" w:rsidRDefault="002A1B6A" w:rsidP="009573F4">
            <w:pPr>
              <w:pStyle w:val="af6"/>
              <w:widowControl w:val="0"/>
              <w:spacing w:before="20" w:after="20"/>
              <w:rPr>
                <w:rFonts w:ascii="Times New Roman" w:hAnsi="Times New Roman"/>
                <w:b/>
              </w:rPr>
            </w:pPr>
            <w:r>
              <w:rPr>
                <w:rFonts w:ascii="Times New Roman" w:hAnsi="Times New Roman"/>
                <w:b/>
              </w:rPr>
              <w:t>1</w:t>
            </w:r>
          </w:p>
        </w:tc>
        <w:tc>
          <w:tcPr>
            <w:tcW w:w="1980" w:type="dxa"/>
            <w:tcBorders>
              <w:bottom w:val="double" w:sz="6" w:space="0" w:color="auto"/>
            </w:tcBorders>
            <w:vAlign w:val="center"/>
          </w:tcPr>
          <w:p w:rsidR="002A1B6A" w:rsidRPr="00DD71AE" w:rsidRDefault="002A1B6A" w:rsidP="009573F4">
            <w:pPr>
              <w:pStyle w:val="af6"/>
              <w:widowControl w:val="0"/>
              <w:spacing w:before="20" w:after="20"/>
              <w:rPr>
                <w:rFonts w:ascii="Times New Roman" w:hAnsi="Times New Roman"/>
                <w:b/>
              </w:rPr>
            </w:pPr>
            <w:r>
              <w:rPr>
                <w:rFonts w:ascii="Times New Roman" w:hAnsi="Times New Roman"/>
                <w:b/>
              </w:rPr>
              <w:t>2</w:t>
            </w:r>
          </w:p>
        </w:tc>
        <w:tc>
          <w:tcPr>
            <w:tcW w:w="1620" w:type="dxa"/>
            <w:tcBorders>
              <w:bottom w:val="double" w:sz="6" w:space="0" w:color="auto"/>
            </w:tcBorders>
            <w:vAlign w:val="center"/>
          </w:tcPr>
          <w:p w:rsidR="002A1B6A" w:rsidRDefault="002A1B6A" w:rsidP="009573F4">
            <w:pPr>
              <w:pStyle w:val="af6"/>
              <w:widowControl w:val="0"/>
              <w:spacing w:before="20" w:after="20"/>
              <w:rPr>
                <w:rFonts w:ascii="Times New Roman" w:hAnsi="Times New Roman"/>
                <w:b/>
              </w:rPr>
            </w:pPr>
            <w:r>
              <w:rPr>
                <w:rFonts w:ascii="Times New Roman" w:hAnsi="Times New Roman"/>
                <w:b/>
              </w:rPr>
              <w:t>3</w:t>
            </w:r>
          </w:p>
        </w:tc>
        <w:tc>
          <w:tcPr>
            <w:tcW w:w="1620" w:type="dxa"/>
            <w:tcBorders>
              <w:bottom w:val="double" w:sz="6" w:space="0" w:color="auto"/>
            </w:tcBorders>
            <w:vAlign w:val="center"/>
          </w:tcPr>
          <w:p w:rsidR="002A1B6A" w:rsidRPr="00DD71AE" w:rsidRDefault="002A1B6A" w:rsidP="009573F4">
            <w:pPr>
              <w:pStyle w:val="af6"/>
              <w:widowControl w:val="0"/>
              <w:spacing w:before="20" w:after="20"/>
              <w:rPr>
                <w:rFonts w:ascii="Times New Roman" w:hAnsi="Times New Roman"/>
                <w:b/>
              </w:rPr>
            </w:pPr>
            <w:r>
              <w:rPr>
                <w:rFonts w:ascii="Times New Roman" w:hAnsi="Times New Roman"/>
                <w:b/>
              </w:rPr>
              <w:t>4</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Л</w:t>
            </w:r>
            <w:r w:rsidRPr="00DD71AE">
              <w:rPr>
                <w:rFonts w:ascii="Times New Roman" w:hAnsi="Times New Roman"/>
              </w:rPr>
              <w:t>и</w:t>
            </w:r>
            <w:r w:rsidRPr="00DD71AE">
              <w:rPr>
                <w:rFonts w:ascii="Times New Roman" w:hAnsi="Times New Roman"/>
              </w:rPr>
              <w:t>стя шавлії</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0,7355</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0,5994</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0,8940</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 xml:space="preserve">Плоди софори </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0,3402</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0,4522</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0,6385</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Трава барвінку мал</w:t>
            </w:r>
            <w:r w:rsidRPr="00DD71AE">
              <w:rPr>
                <w:rFonts w:ascii="Times New Roman" w:hAnsi="Times New Roman"/>
              </w:rPr>
              <w:t>о</w:t>
            </w:r>
            <w:r w:rsidRPr="00DD71AE">
              <w:rPr>
                <w:rFonts w:ascii="Times New Roman" w:hAnsi="Times New Roman"/>
              </w:rPr>
              <w:t>го</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0,5672</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0,5904</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0,8305</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Трава бу</w:t>
            </w:r>
            <w:r w:rsidRPr="00DD71AE">
              <w:rPr>
                <w:rFonts w:ascii="Times New Roman" w:hAnsi="Times New Roman"/>
              </w:rPr>
              <w:t>р</w:t>
            </w:r>
            <w:r w:rsidRPr="00DD71AE">
              <w:rPr>
                <w:rFonts w:ascii="Times New Roman" w:hAnsi="Times New Roman"/>
              </w:rPr>
              <w:t>куну</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0,5217</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0,6440</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0,8297</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Трава дер</w:t>
            </w:r>
            <w:r w:rsidRPr="00DD71AE">
              <w:rPr>
                <w:rFonts w:ascii="Times New Roman" w:hAnsi="Times New Roman"/>
              </w:rPr>
              <w:t>е</w:t>
            </w:r>
            <w:r w:rsidRPr="00DD71AE">
              <w:rPr>
                <w:rFonts w:ascii="Times New Roman" w:hAnsi="Times New Roman"/>
              </w:rPr>
              <w:t>вію</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0,5820</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0,6094</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0,8367</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 xml:space="preserve">Трава грициків </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0,5365</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0,6316</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0,8293</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 xml:space="preserve">Трава звіробою </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0,5152</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0,6080</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0,8100</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Трава кропиви соб</w:t>
            </w:r>
            <w:r w:rsidRPr="00DD71AE">
              <w:rPr>
                <w:rFonts w:ascii="Times New Roman" w:hAnsi="Times New Roman"/>
              </w:rPr>
              <w:t>а</w:t>
            </w:r>
            <w:r w:rsidRPr="00DD71AE">
              <w:rPr>
                <w:rFonts w:ascii="Times New Roman" w:hAnsi="Times New Roman"/>
              </w:rPr>
              <w:t>чої</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0,4854</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0,6744</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0,8324</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Трава матер</w:t>
            </w:r>
            <w:r w:rsidRPr="00DD71AE">
              <w:rPr>
                <w:rFonts w:ascii="Times New Roman" w:hAnsi="Times New Roman"/>
              </w:rPr>
              <w:t>и</w:t>
            </w:r>
            <w:r w:rsidRPr="00DD71AE">
              <w:rPr>
                <w:rFonts w:ascii="Times New Roman" w:hAnsi="Times New Roman"/>
              </w:rPr>
              <w:t>нки</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0,5390</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0,5924</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0,8121</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 xml:space="preserve">Трава чебрецю </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0,5861</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0,5904</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0,8305</w:t>
            </w:r>
          </w:p>
        </w:tc>
      </w:tr>
      <w:tr w:rsidR="002A1B6A" w:rsidRPr="00DD71AE" w:rsidTr="009573F4">
        <w:tc>
          <w:tcPr>
            <w:tcW w:w="4428" w:type="dxa"/>
          </w:tcPr>
          <w:p w:rsidR="002A1B6A" w:rsidRPr="00DD71AE" w:rsidRDefault="002A1B6A" w:rsidP="009573F4">
            <w:pPr>
              <w:pStyle w:val="af6"/>
              <w:widowControl w:val="0"/>
              <w:spacing w:after="120"/>
              <w:ind w:right="0"/>
              <w:jc w:val="left"/>
              <w:rPr>
                <w:rFonts w:ascii="Times New Roman" w:hAnsi="Times New Roman"/>
              </w:rPr>
            </w:pPr>
            <w:r w:rsidRPr="00DD71AE">
              <w:rPr>
                <w:rFonts w:ascii="Times New Roman" w:hAnsi="Times New Roman"/>
              </w:rPr>
              <w:t>Трава чистот</w:t>
            </w:r>
            <w:r w:rsidRPr="00DD71AE">
              <w:rPr>
                <w:rFonts w:ascii="Times New Roman" w:hAnsi="Times New Roman"/>
              </w:rPr>
              <w:t>і</w:t>
            </w:r>
            <w:r w:rsidRPr="00DD71AE">
              <w:rPr>
                <w:rFonts w:ascii="Times New Roman" w:hAnsi="Times New Roman"/>
              </w:rPr>
              <w:t>лу</w:t>
            </w:r>
          </w:p>
        </w:tc>
        <w:tc>
          <w:tcPr>
            <w:tcW w:w="198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0,5601</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0,5971</w:t>
            </w:r>
          </w:p>
        </w:tc>
        <w:tc>
          <w:tcPr>
            <w:tcW w:w="1620" w:type="dxa"/>
          </w:tcPr>
          <w:p w:rsidR="002A1B6A" w:rsidRPr="00DD71AE" w:rsidRDefault="002A1B6A" w:rsidP="009573F4">
            <w:pPr>
              <w:pStyle w:val="af6"/>
              <w:widowControl w:val="0"/>
              <w:spacing w:after="120"/>
              <w:ind w:right="0"/>
              <w:rPr>
                <w:rFonts w:ascii="Times New Roman" w:hAnsi="Times New Roman"/>
              </w:rPr>
            </w:pPr>
            <w:r w:rsidRPr="00DD71AE">
              <w:rPr>
                <w:rFonts w:ascii="Times New Roman" w:hAnsi="Times New Roman"/>
              </w:rPr>
              <w:t>0,8228</w:t>
            </w:r>
          </w:p>
        </w:tc>
      </w:tr>
    </w:tbl>
    <w:p w:rsidR="002A1B6A" w:rsidRDefault="002A1B6A" w:rsidP="002A1B6A">
      <w:pPr>
        <w:widowControl w:val="0"/>
        <w:ind w:firstLine="709"/>
        <w:jc w:val="both"/>
        <w:rPr>
          <w:i/>
          <w:color w:val="000000"/>
          <w:lang w:val="en-US"/>
        </w:rPr>
      </w:pPr>
    </w:p>
    <w:p w:rsidR="002A1B6A" w:rsidRPr="00E361F2" w:rsidRDefault="002A1B6A" w:rsidP="002A1B6A">
      <w:pPr>
        <w:widowControl w:val="0"/>
        <w:spacing w:before="120"/>
        <w:ind w:firstLine="709"/>
        <w:jc w:val="both"/>
        <w:rPr>
          <w:i/>
          <w:color w:val="000000"/>
          <w:sz w:val="28"/>
          <w:szCs w:val="28"/>
        </w:rPr>
      </w:pPr>
      <w:r w:rsidRPr="00E361F2">
        <w:rPr>
          <w:i/>
          <w:color w:val="000000"/>
          <w:sz w:val="28"/>
          <w:szCs w:val="28"/>
        </w:rPr>
        <w:lastRenderedPageBreak/>
        <w:t>Примітка. n=5</w:t>
      </w:r>
    </w:p>
    <w:p w:rsidR="002A1B6A" w:rsidRDefault="002A1B6A" w:rsidP="002A1B6A">
      <w:pPr>
        <w:widowControl w:val="0"/>
        <w:spacing w:line="360" w:lineRule="auto"/>
        <w:ind w:firstLine="709"/>
        <w:jc w:val="both"/>
        <w:rPr>
          <w:sz w:val="28"/>
          <w:szCs w:val="28"/>
          <w:lang w:val="en-US"/>
        </w:rPr>
      </w:pPr>
    </w:p>
    <w:p w:rsidR="002A1B6A" w:rsidRDefault="002A1B6A" w:rsidP="002A1B6A">
      <w:pPr>
        <w:widowControl w:val="0"/>
        <w:spacing w:line="360" w:lineRule="auto"/>
        <w:ind w:firstLine="709"/>
        <w:jc w:val="both"/>
        <w:rPr>
          <w:sz w:val="28"/>
          <w:szCs w:val="28"/>
        </w:rPr>
      </w:pPr>
      <w:r w:rsidRPr="00687480">
        <w:rPr>
          <w:sz w:val="28"/>
          <w:szCs w:val="28"/>
        </w:rPr>
        <w:t xml:space="preserve">Результати визначення пористості, нарізності та вільного об’єму шару сумішей лікарської рослинної сировини для настойок «Гінекофіт» і «Простатофіт» наведені у табл. 4.5, а «Бронхофіт» - у попередній </w:t>
      </w:r>
      <w:r w:rsidRPr="007619B9">
        <w:rPr>
          <w:sz w:val="28"/>
          <w:szCs w:val="28"/>
        </w:rPr>
        <w:t>н</w:t>
      </w:r>
      <w:r w:rsidRPr="007619B9">
        <w:rPr>
          <w:sz w:val="28"/>
          <w:szCs w:val="28"/>
        </w:rPr>
        <w:t>а</w:t>
      </w:r>
      <w:r w:rsidRPr="007619B9">
        <w:rPr>
          <w:sz w:val="28"/>
          <w:szCs w:val="28"/>
        </w:rPr>
        <w:t xml:space="preserve">шій роботі </w:t>
      </w:r>
      <w:r w:rsidRPr="007619B9">
        <w:rPr>
          <w:sz w:val="28"/>
          <w:szCs w:val="28"/>
        </w:rPr>
        <w:sym w:font="Symbol" w:char="F05B"/>
      </w:r>
      <w:r w:rsidRPr="007619B9">
        <w:rPr>
          <w:sz w:val="28"/>
          <w:szCs w:val="28"/>
        </w:rPr>
        <w:t>170</w:t>
      </w:r>
      <w:r w:rsidRPr="007619B9">
        <w:rPr>
          <w:sz w:val="28"/>
          <w:szCs w:val="28"/>
        </w:rPr>
        <w:sym w:font="Symbol" w:char="F05D"/>
      </w:r>
      <w:r w:rsidRPr="007619B9">
        <w:rPr>
          <w:sz w:val="28"/>
          <w:szCs w:val="28"/>
        </w:rPr>
        <w:t>.</w:t>
      </w:r>
    </w:p>
    <w:p w:rsidR="002A1B6A" w:rsidRPr="002377B6" w:rsidRDefault="002A1B6A" w:rsidP="002A1B6A">
      <w:pPr>
        <w:pStyle w:val="afffffff8"/>
        <w:widowControl w:val="0"/>
        <w:tabs>
          <w:tab w:val="left" w:pos="1440"/>
        </w:tabs>
        <w:spacing w:before="120"/>
        <w:ind w:firstLine="709"/>
        <w:jc w:val="right"/>
        <w:rPr>
          <w:i/>
          <w:color w:val="000000"/>
          <w:szCs w:val="28"/>
        </w:rPr>
      </w:pPr>
      <w:r w:rsidRPr="002377B6">
        <w:rPr>
          <w:i/>
          <w:color w:val="000000"/>
          <w:szCs w:val="28"/>
        </w:rPr>
        <w:t xml:space="preserve">Таблиця </w:t>
      </w:r>
      <w:r>
        <w:rPr>
          <w:i/>
          <w:color w:val="000000"/>
          <w:szCs w:val="28"/>
        </w:rPr>
        <w:t>4</w:t>
      </w:r>
      <w:r w:rsidRPr="002377B6">
        <w:rPr>
          <w:i/>
          <w:color w:val="000000"/>
          <w:szCs w:val="28"/>
        </w:rPr>
        <w:t>.5</w:t>
      </w:r>
    </w:p>
    <w:p w:rsidR="002A1B6A" w:rsidRPr="002377B6" w:rsidRDefault="002A1B6A" w:rsidP="002A1B6A">
      <w:pPr>
        <w:widowControl w:val="0"/>
        <w:tabs>
          <w:tab w:val="left" w:pos="0"/>
          <w:tab w:val="left" w:pos="180"/>
        </w:tabs>
        <w:spacing w:line="360" w:lineRule="auto"/>
        <w:jc w:val="center"/>
        <w:rPr>
          <w:b/>
          <w:color w:val="000000"/>
          <w:spacing w:val="-4"/>
          <w:sz w:val="28"/>
          <w:szCs w:val="28"/>
        </w:rPr>
      </w:pPr>
      <w:r w:rsidRPr="002377B6">
        <w:rPr>
          <w:b/>
          <w:color w:val="000000"/>
          <w:sz w:val="28"/>
          <w:szCs w:val="28"/>
        </w:rPr>
        <w:t xml:space="preserve">Результати визначення пористості, </w:t>
      </w:r>
      <w:r>
        <w:rPr>
          <w:b/>
          <w:color w:val="000000"/>
          <w:sz w:val="28"/>
          <w:szCs w:val="28"/>
        </w:rPr>
        <w:t>на</w:t>
      </w:r>
      <w:r w:rsidRPr="002377B6">
        <w:rPr>
          <w:b/>
          <w:color w:val="000000"/>
          <w:sz w:val="28"/>
          <w:szCs w:val="28"/>
        </w:rPr>
        <w:t xml:space="preserve">різності та вільного об’єму </w:t>
      </w:r>
      <w:r w:rsidRPr="002377B6">
        <w:rPr>
          <w:b/>
          <w:color w:val="000000"/>
          <w:sz w:val="28"/>
          <w:szCs w:val="28"/>
        </w:rPr>
        <w:br/>
      </w:r>
      <w:r w:rsidRPr="002377B6">
        <w:rPr>
          <w:b/>
          <w:color w:val="000000"/>
          <w:spacing w:val="-4"/>
          <w:sz w:val="28"/>
          <w:szCs w:val="28"/>
        </w:rPr>
        <w:t xml:space="preserve">сумішей лікарської рослинної сировини </w:t>
      </w:r>
      <w:r>
        <w:rPr>
          <w:b/>
          <w:color w:val="000000"/>
          <w:spacing w:val="-4"/>
          <w:sz w:val="28"/>
          <w:szCs w:val="28"/>
        </w:rPr>
        <w:t xml:space="preserve">для настойок </w:t>
      </w:r>
      <w:r w:rsidRPr="002377B6">
        <w:rPr>
          <w:b/>
          <w:color w:val="000000"/>
          <w:spacing w:val="-4"/>
          <w:sz w:val="28"/>
          <w:szCs w:val="28"/>
        </w:rPr>
        <w:t>«Гінекофіт»</w:t>
      </w:r>
      <w:r>
        <w:rPr>
          <w:b/>
          <w:color w:val="000000"/>
          <w:spacing w:val="-4"/>
          <w:sz w:val="28"/>
          <w:szCs w:val="28"/>
        </w:rPr>
        <w:t>,</w:t>
      </w:r>
      <w:r w:rsidRPr="002377B6">
        <w:rPr>
          <w:b/>
          <w:color w:val="000000"/>
          <w:spacing w:val="-4"/>
          <w:sz w:val="28"/>
          <w:szCs w:val="28"/>
        </w:rPr>
        <w:t xml:space="preserve"> </w:t>
      </w:r>
      <w:r>
        <w:rPr>
          <w:b/>
          <w:color w:val="000000"/>
          <w:spacing w:val="-4"/>
          <w:sz w:val="28"/>
          <w:szCs w:val="28"/>
        </w:rPr>
        <w:br/>
      </w:r>
      <w:r w:rsidRPr="002377B6">
        <w:rPr>
          <w:b/>
          <w:color w:val="000000"/>
          <w:spacing w:val="-4"/>
          <w:sz w:val="28"/>
          <w:szCs w:val="28"/>
        </w:rPr>
        <w:t>«Про</w:t>
      </w:r>
      <w:r w:rsidRPr="002377B6">
        <w:rPr>
          <w:b/>
          <w:color w:val="000000"/>
          <w:spacing w:val="-4"/>
          <w:sz w:val="28"/>
          <w:szCs w:val="28"/>
        </w:rPr>
        <w:t>с</w:t>
      </w:r>
      <w:r w:rsidRPr="002377B6">
        <w:rPr>
          <w:b/>
          <w:color w:val="000000"/>
          <w:spacing w:val="-4"/>
          <w:sz w:val="28"/>
          <w:szCs w:val="28"/>
        </w:rPr>
        <w:t>татофіт»</w:t>
      </w:r>
    </w:p>
    <w:tbl>
      <w:tblPr>
        <w:tblStyle w:val="-d"/>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131"/>
        <w:gridCol w:w="2757"/>
        <w:gridCol w:w="2253"/>
        <w:gridCol w:w="1696"/>
        <w:gridCol w:w="1733"/>
      </w:tblGrid>
      <w:tr w:rsidR="002A1B6A" w:rsidRPr="00DD71AE" w:rsidTr="009573F4">
        <w:tc>
          <w:tcPr>
            <w:tcW w:w="1131" w:type="dxa"/>
            <w:tcBorders>
              <w:bottom w:val="double" w:sz="6" w:space="0" w:color="auto"/>
            </w:tcBorders>
            <w:vAlign w:val="center"/>
          </w:tcPr>
          <w:p w:rsidR="002A1B6A" w:rsidRPr="00DD71AE" w:rsidRDefault="002A1B6A" w:rsidP="009573F4">
            <w:pPr>
              <w:pStyle w:val="af6"/>
              <w:widowControl w:val="0"/>
              <w:spacing w:after="120"/>
              <w:rPr>
                <w:rFonts w:ascii="Times New Roman" w:hAnsi="Times New Roman"/>
                <w:b/>
              </w:rPr>
            </w:pPr>
            <w:r w:rsidRPr="00DD71AE">
              <w:rPr>
                <w:rFonts w:ascii="Times New Roman" w:hAnsi="Times New Roman"/>
                <w:b/>
              </w:rPr>
              <w:t>№</w:t>
            </w:r>
            <w:r w:rsidRPr="00DD71AE">
              <w:rPr>
                <w:rFonts w:ascii="Times New Roman" w:hAnsi="Times New Roman"/>
                <w:b/>
              </w:rPr>
              <w:br/>
              <w:t>з/п</w:t>
            </w:r>
          </w:p>
        </w:tc>
        <w:tc>
          <w:tcPr>
            <w:tcW w:w="2757" w:type="dxa"/>
            <w:tcBorders>
              <w:bottom w:val="double" w:sz="6" w:space="0" w:color="auto"/>
            </w:tcBorders>
            <w:vAlign w:val="center"/>
          </w:tcPr>
          <w:p w:rsidR="002A1B6A" w:rsidRPr="00DD71AE" w:rsidRDefault="002A1B6A" w:rsidP="009573F4">
            <w:pPr>
              <w:pStyle w:val="af6"/>
              <w:widowControl w:val="0"/>
              <w:spacing w:after="120"/>
              <w:rPr>
                <w:rFonts w:ascii="Times New Roman" w:hAnsi="Times New Roman"/>
                <w:b/>
              </w:rPr>
            </w:pPr>
            <w:r>
              <w:rPr>
                <w:rFonts w:ascii="Times New Roman" w:hAnsi="Times New Roman"/>
                <w:b/>
              </w:rPr>
              <w:t>Фітокомпозиції</w:t>
            </w:r>
          </w:p>
        </w:tc>
        <w:tc>
          <w:tcPr>
            <w:tcW w:w="2253" w:type="dxa"/>
            <w:tcBorders>
              <w:bottom w:val="double" w:sz="6" w:space="0" w:color="auto"/>
            </w:tcBorders>
            <w:vAlign w:val="center"/>
          </w:tcPr>
          <w:p w:rsidR="002A1B6A" w:rsidRPr="00DD71AE" w:rsidRDefault="002A1B6A" w:rsidP="009573F4">
            <w:pPr>
              <w:pStyle w:val="af6"/>
              <w:widowControl w:val="0"/>
              <w:spacing w:after="120"/>
              <w:rPr>
                <w:rFonts w:ascii="Times New Roman" w:hAnsi="Times New Roman"/>
                <w:b/>
              </w:rPr>
            </w:pPr>
            <w:r w:rsidRPr="00DD71AE">
              <w:rPr>
                <w:rFonts w:ascii="Times New Roman" w:hAnsi="Times New Roman"/>
                <w:b/>
              </w:rPr>
              <w:t xml:space="preserve">Пористість </w:t>
            </w:r>
            <w:r w:rsidRPr="00DD71AE">
              <w:rPr>
                <w:rFonts w:ascii="Times New Roman" w:hAnsi="Times New Roman"/>
                <w:b/>
              </w:rPr>
              <w:br/>
              <w:t>с</w:t>
            </w:r>
            <w:r w:rsidRPr="00DD71AE">
              <w:rPr>
                <w:rFonts w:ascii="Times New Roman" w:hAnsi="Times New Roman"/>
                <w:b/>
              </w:rPr>
              <w:t>и</w:t>
            </w:r>
            <w:r w:rsidRPr="00DD71AE">
              <w:rPr>
                <w:rFonts w:ascii="Times New Roman" w:hAnsi="Times New Roman"/>
                <w:b/>
              </w:rPr>
              <w:t>ровини</w:t>
            </w:r>
          </w:p>
        </w:tc>
        <w:tc>
          <w:tcPr>
            <w:tcW w:w="1696" w:type="dxa"/>
            <w:tcBorders>
              <w:bottom w:val="double" w:sz="6" w:space="0" w:color="auto"/>
            </w:tcBorders>
            <w:vAlign w:val="center"/>
          </w:tcPr>
          <w:p w:rsidR="002A1B6A" w:rsidRPr="00DD71AE" w:rsidRDefault="002A1B6A" w:rsidP="009573F4">
            <w:pPr>
              <w:pStyle w:val="af6"/>
              <w:widowControl w:val="0"/>
              <w:spacing w:after="120"/>
              <w:rPr>
                <w:rFonts w:ascii="Times New Roman" w:hAnsi="Times New Roman"/>
                <w:b/>
              </w:rPr>
            </w:pPr>
            <w:r>
              <w:rPr>
                <w:rFonts w:ascii="Times New Roman" w:hAnsi="Times New Roman"/>
                <w:b/>
              </w:rPr>
              <w:t>На</w:t>
            </w:r>
            <w:r w:rsidRPr="00DD71AE">
              <w:rPr>
                <w:rFonts w:ascii="Times New Roman" w:hAnsi="Times New Roman"/>
                <w:b/>
              </w:rPr>
              <w:t>р</w:t>
            </w:r>
            <w:r w:rsidRPr="00DD71AE">
              <w:rPr>
                <w:rFonts w:ascii="Times New Roman" w:hAnsi="Times New Roman"/>
                <w:b/>
              </w:rPr>
              <w:t>і</w:t>
            </w:r>
            <w:r w:rsidRPr="00DD71AE">
              <w:rPr>
                <w:rFonts w:ascii="Times New Roman" w:hAnsi="Times New Roman"/>
                <w:b/>
              </w:rPr>
              <w:t xml:space="preserve">зність шару </w:t>
            </w:r>
            <w:r w:rsidRPr="00DD71AE">
              <w:rPr>
                <w:rFonts w:ascii="Times New Roman" w:hAnsi="Times New Roman"/>
                <w:b/>
              </w:rPr>
              <w:br/>
              <w:t>с</w:t>
            </w:r>
            <w:r w:rsidRPr="00DD71AE">
              <w:rPr>
                <w:rFonts w:ascii="Times New Roman" w:hAnsi="Times New Roman"/>
                <w:b/>
              </w:rPr>
              <w:t>и</w:t>
            </w:r>
            <w:r w:rsidRPr="00DD71AE">
              <w:rPr>
                <w:rFonts w:ascii="Times New Roman" w:hAnsi="Times New Roman"/>
                <w:b/>
              </w:rPr>
              <w:t>ровини</w:t>
            </w:r>
          </w:p>
        </w:tc>
        <w:tc>
          <w:tcPr>
            <w:tcW w:w="1733" w:type="dxa"/>
            <w:tcBorders>
              <w:bottom w:val="double" w:sz="6" w:space="0" w:color="auto"/>
            </w:tcBorders>
            <w:vAlign w:val="center"/>
          </w:tcPr>
          <w:p w:rsidR="002A1B6A" w:rsidRPr="00DD71AE" w:rsidRDefault="002A1B6A" w:rsidP="009573F4">
            <w:pPr>
              <w:pStyle w:val="af6"/>
              <w:widowControl w:val="0"/>
              <w:spacing w:after="120"/>
              <w:rPr>
                <w:rFonts w:ascii="Times New Roman" w:hAnsi="Times New Roman"/>
                <w:b/>
              </w:rPr>
            </w:pPr>
            <w:r w:rsidRPr="00DD71AE">
              <w:rPr>
                <w:rFonts w:ascii="Times New Roman" w:hAnsi="Times New Roman"/>
                <w:b/>
              </w:rPr>
              <w:t>Вільний об’єм ш</w:t>
            </w:r>
            <w:r w:rsidRPr="00DD71AE">
              <w:rPr>
                <w:rFonts w:ascii="Times New Roman" w:hAnsi="Times New Roman"/>
                <w:b/>
              </w:rPr>
              <w:t>а</w:t>
            </w:r>
            <w:r w:rsidRPr="00DD71AE">
              <w:rPr>
                <w:rFonts w:ascii="Times New Roman" w:hAnsi="Times New Roman"/>
                <w:b/>
              </w:rPr>
              <w:t>ру сировини</w:t>
            </w:r>
          </w:p>
        </w:tc>
      </w:tr>
      <w:tr w:rsidR="002A1B6A" w:rsidRPr="00DD71AE" w:rsidTr="009573F4">
        <w:tc>
          <w:tcPr>
            <w:tcW w:w="1131" w:type="dxa"/>
            <w:tcBorders>
              <w:top w:val="double" w:sz="6" w:space="0" w:color="auto"/>
              <w:bottom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1</w:t>
            </w:r>
          </w:p>
        </w:tc>
        <w:tc>
          <w:tcPr>
            <w:tcW w:w="2757" w:type="dxa"/>
            <w:tcBorders>
              <w:top w:val="double" w:sz="6" w:space="0" w:color="auto"/>
              <w:bottom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«Гін</w:t>
            </w:r>
            <w:r w:rsidRPr="00DD71AE">
              <w:rPr>
                <w:rFonts w:ascii="Times New Roman" w:hAnsi="Times New Roman"/>
              </w:rPr>
              <w:t>е</w:t>
            </w:r>
            <w:r w:rsidRPr="00DD71AE">
              <w:rPr>
                <w:rFonts w:ascii="Times New Roman" w:hAnsi="Times New Roman"/>
              </w:rPr>
              <w:t>кофіт»</w:t>
            </w:r>
          </w:p>
        </w:tc>
        <w:tc>
          <w:tcPr>
            <w:tcW w:w="2253" w:type="dxa"/>
            <w:tcBorders>
              <w:top w:val="double" w:sz="6" w:space="0" w:color="auto"/>
              <w:bottom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0,5310</w:t>
            </w:r>
          </w:p>
        </w:tc>
        <w:tc>
          <w:tcPr>
            <w:tcW w:w="1696" w:type="dxa"/>
            <w:tcBorders>
              <w:top w:val="double" w:sz="6" w:space="0" w:color="auto"/>
              <w:bottom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0,6598</w:t>
            </w:r>
          </w:p>
        </w:tc>
        <w:tc>
          <w:tcPr>
            <w:tcW w:w="1733" w:type="dxa"/>
            <w:tcBorders>
              <w:top w:val="double" w:sz="6" w:space="0" w:color="auto"/>
              <w:bottom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0,8405</w:t>
            </w:r>
          </w:p>
        </w:tc>
      </w:tr>
      <w:tr w:rsidR="002A1B6A" w:rsidRPr="00DD71AE" w:rsidTr="009573F4">
        <w:tc>
          <w:tcPr>
            <w:tcW w:w="1131" w:type="dxa"/>
            <w:tcBorders>
              <w:top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2</w:t>
            </w:r>
          </w:p>
        </w:tc>
        <w:tc>
          <w:tcPr>
            <w:tcW w:w="2757" w:type="dxa"/>
            <w:tcBorders>
              <w:top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«Про</w:t>
            </w:r>
            <w:r w:rsidRPr="00DD71AE">
              <w:rPr>
                <w:rFonts w:ascii="Times New Roman" w:hAnsi="Times New Roman"/>
              </w:rPr>
              <w:t>с</w:t>
            </w:r>
            <w:r w:rsidRPr="00DD71AE">
              <w:rPr>
                <w:rFonts w:ascii="Times New Roman" w:hAnsi="Times New Roman"/>
              </w:rPr>
              <w:t>татофіт»</w:t>
            </w:r>
          </w:p>
        </w:tc>
        <w:tc>
          <w:tcPr>
            <w:tcW w:w="2253" w:type="dxa"/>
            <w:tcBorders>
              <w:top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0,5264</w:t>
            </w:r>
          </w:p>
        </w:tc>
        <w:tc>
          <w:tcPr>
            <w:tcW w:w="1696" w:type="dxa"/>
            <w:tcBorders>
              <w:top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0,6143</w:t>
            </w:r>
          </w:p>
        </w:tc>
        <w:tc>
          <w:tcPr>
            <w:tcW w:w="1733" w:type="dxa"/>
            <w:tcBorders>
              <w:top w:val="single" w:sz="6" w:space="0" w:color="auto"/>
            </w:tcBorders>
          </w:tcPr>
          <w:p w:rsidR="002A1B6A" w:rsidRPr="00DD71AE" w:rsidRDefault="002A1B6A" w:rsidP="009573F4">
            <w:pPr>
              <w:pStyle w:val="af6"/>
              <w:widowControl w:val="0"/>
              <w:spacing w:after="120"/>
              <w:rPr>
                <w:rFonts w:ascii="Times New Roman" w:hAnsi="Times New Roman"/>
              </w:rPr>
            </w:pPr>
            <w:r w:rsidRPr="00DD71AE">
              <w:rPr>
                <w:rFonts w:ascii="Times New Roman" w:hAnsi="Times New Roman"/>
              </w:rPr>
              <w:t>0,8172</w:t>
            </w:r>
          </w:p>
        </w:tc>
      </w:tr>
    </w:tbl>
    <w:p w:rsidR="002A1B6A" w:rsidRPr="00BE5D6E" w:rsidRDefault="002A1B6A" w:rsidP="002A1B6A">
      <w:pPr>
        <w:pStyle w:val="30"/>
      </w:pPr>
      <w:bookmarkStart w:id="78" w:name="_Toc232501629"/>
      <w:r w:rsidRPr="00BE5D6E">
        <w:t>4.1.</w:t>
      </w:r>
      <w:r>
        <w:t>3</w:t>
      </w:r>
      <w:r w:rsidRPr="00BE5D6E">
        <w:t>. Ви</w:t>
      </w:r>
      <w:r>
        <w:t>в</w:t>
      </w:r>
      <w:r w:rsidRPr="00BE5D6E">
        <w:t xml:space="preserve">чення </w:t>
      </w:r>
      <w:r>
        <w:t xml:space="preserve">фракційного складу </w:t>
      </w:r>
      <w:r w:rsidRPr="00BE5D6E">
        <w:t>фіто</w:t>
      </w:r>
      <w:r>
        <w:t>к</w:t>
      </w:r>
      <w:r w:rsidRPr="00BE5D6E">
        <w:t>омпозицій для настойок «Бронхофіт», «Гінекофіт», «Простатоф</w:t>
      </w:r>
      <w:r w:rsidRPr="00BE5D6E">
        <w:t>і</w:t>
      </w:r>
      <w:r w:rsidRPr="00BE5D6E">
        <w:t>т»</w:t>
      </w:r>
      <w:bookmarkEnd w:id="78"/>
    </w:p>
    <w:p w:rsidR="002A1B6A" w:rsidRDefault="002A1B6A" w:rsidP="002A1B6A">
      <w:pPr>
        <w:pStyle w:val="afffffffff6"/>
        <w:rPr>
          <w:color w:val="000000"/>
        </w:rPr>
      </w:pPr>
    </w:p>
    <w:p w:rsidR="002A1B6A" w:rsidRDefault="002A1B6A" w:rsidP="002A1B6A">
      <w:pPr>
        <w:pStyle w:val="afffffffff6"/>
        <w:rPr>
          <w:color w:val="000000"/>
        </w:rPr>
      </w:pPr>
    </w:p>
    <w:p w:rsidR="002A1B6A" w:rsidRPr="00DD71AE" w:rsidRDefault="002A1B6A" w:rsidP="002A1B6A">
      <w:pPr>
        <w:pStyle w:val="afffffffff6"/>
        <w:spacing w:before="120"/>
        <w:rPr>
          <w:color w:val="000000"/>
        </w:rPr>
      </w:pPr>
      <w:r w:rsidRPr="00DD71AE">
        <w:rPr>
          <w:color w:val="000000"/>
        </w:rPr>
        <w:t>Якість підготовки сировини оцінюється ситовим аналізом (грануломе</w:t>
      </w:r>
      <w:r w:rsidRPr="00DD71AE">
        <w:rPr>
          <w:color w:val="000000"/>
        </w:rPr>
        <w:t>т</w:t>
      </w:r>
      <w:r w:rsidRPr="00DD71AE">
        <w:rPr>
          <w:color w:val="000000"/>
        </w:rPr>
        <w:t>ричним методом), який є кількісною характеристикою фракційного складу полідисперсної суміші подрібненої сировини, визнач</w:t>
      </w:r>
      <w:r>
        <w:rPr>
          <w:color w:val="000000"/>
        </w:rPr>
        <w:t>аль</w:t>
      </w:r>
      <w:r w:rsidRPr="00DD71AE">
        <w:rPr>
          <w:color w:val="000000"/>
        </w:rPr>
        <w:t>ним параметром як</w:t>
      </w:r>
      <w:r w:rsidRPr="00DD71AE">
        <w:rPr>
          <w:color w:val="000000"/>
        </w:rPr>
        <w:t>о</w:t>
      </w:r>
      <w:r w:rsidRPr="00DD71AE">
        <w:rPr>
          <w:color w:val="000000"/>
        </w:rPr>
        <w:t xml:space="preserve">го є середньозважений розмір часток. Ситовий аналіз </w:t>
      </w:r>
      <w:r>
        <w:rPr>
          <w:color w:val="000000"/>
        </w:rPr>
        <w:t>фітосумішей для н</w:t>
      </w:r>
      <w:r>
        <w:rPr>
          <w:color w:val="000000"/>
        </w:rPr>
        <w:t>а</w:t>
      </w:r>
      <w:r>
        <w:rPr>
          <w:color w:val="000000"/>
        </w:rPr>
        <w:t>стойок</w:t>
      </w:r>
      <w:r w:rsidRPr="00DD71AE">
        <w:rPr>
          <w:color w:val="000000"/>
        </w:rPr>
        <w:t xml:space="preserve"> «Бронхофіт», «Гінекофіт» та «Простатофіт» проводили за відомою методикою [</w:t>
      </w:r>
      <w:r>
        <w:rPr>
          <w:color w:val="000000"/>
        </w:rPr>
        <w:t>56</w:t>
      </w:r>
      <w:r w:rsidRPr="00DD71AE">
        <w:rPr>
          <w:color w:val="000000"/>
        </w:rPr>
        <w:t>]</w:t>
      </w:r>
      <w:r w:rsidRPr="00DD71AE">
        <w:rPr>
          <w:color w:val="000000"/>
          <w:w w:val="101"/>
        </w:rPr>
        <w:t xml:space="preserve">. </w:t>
      </w:r>
      <w:r w:rsidRPr="00DD71AE">
        <w:rPr>
          <w:color w:val="000000"/>
        </w:rPr>
        <w:t>Результати досліджень наведені</w:t>
      </w:r>
      <w:r>
        <w:rPr>
          <w:color w:val="000000"/>
        </w:rPr>
        <w:t xml:space="preserve"> у табл. 4.6</w:t>
      </w:r>
      <w:r w:rsidRPr="00DD71AE">
        <w:rPr>
          <w:color w:val="000000"/>
        </w:rPr>
        <w:t xml:space="preserve">, </w:t>
      </w:r>
      <w:r>
        <w:rPr>
          <w:color w:val="000000"/>
        </w:rPr>
        <w:t>4</w:t>
      </w:r>
      <w:r w:rsidRPr="00DD71AE">
        <w:rPr>
          <w:color w:val="000000"/>
        </w:rPr>
        <w:t>.</w:t>
      </w:r>
      <w:r>
        <w:rPr>
          <w:color w:val="000000"/>
        </w:rPr>
        <w:t>7 для фітоко</w:t>
      </w:r>
      <w:r>
        <w:rPr>
          <w:color w:val="000000"/>
        </w:rPr>
        <w:t>м</w:t>
      </w:r>
      <w:r>
        <w:rPr>
          <w:color w:val="000000"/>
        </w:rPr>
        <w:t>позиції «Бронхофіт» - у попередній роботі</w:t>
      </w:r>
      <w:r w:rsidRPr="00DD71AE">
        <w:rPr>
          <w:color w:val="000000"/>
        </w:rPr>
        <w:t xml:space="preserve"> </w:t>
      </w:r>
      <w:r w:rsidRPr="00DD71AE">
        <w:rPr>
          <w:color w:val="000000"/>
        </w:rPr>
        <w:sym w:font="Symbol" w:char="F05B"/>
      </w:r>
      <w:r>
        <w:rPr>
          <w:color w:val="000000"/>
        </w:rPr>
        <w:t>170</w:t>
      </w:r>
      <w:r w:rsidRPr="00DD71AE">
        <w:rPr>
          <w:color w:val="000000"/>
        </w:rPr>
        <w:sym w:font="Symbol" w:char="F05D"/>
      </w:r>
      <w:r w:rsidRPr="00DD71AE">
        <w:rPr>
          <w:color w:val="000000"/>
        </w:rPr>
        <w:t>.</w:t>
      </w:r>
    </w:p>
    <w:p w:rsidR="002A1B6A" w:rsidRPr="002377B6" w:rsidRDefault="002A1B6A" w:rsidP="002A1B6A">
      <w:pPr>
        <w:pStyle w:val="afffffff8"/>
        <w:widowControl w:val="0"/>
        <w:tabs>
          <w:tab w:val="left" w:pos="1440"/>
        </w:tabs>
        <w:ind w:firstLine="709"/>
        <w:jc w:val="right"/>
        <w:rPr>
          <w:i/>
          <w:color w:val="000000"/>
          <w:szCs w:val="28"/>
        </w:rPr>
      </w:pPr>
      <w:r>
        <w:rPr>
          <w:i/>
          <w:color w:val="000000"/>
          <w:szCs w:val="28"/>
        </w:rPr>
        <w:t>Таблиця 4</w:t>
      </w:r>
      <w:r w:rsidRPr="002377B6">
        <w:rPr>
          <w:i/>
          <w:color w:val="000000"/>
          <w:szCs w:val="28"/>
        </w:rPr>
        <w:t>.</w:t>
      </w:r>
      <w:r>
        <w:rPr>
          <w:i/>
          <w:color w:val="000000"/>
          <w:szCs w:val="28"/>
        </w:rPr>
        <w:t>6</w:t>
      </w:r>
    </w:p>
    <w:p w:rsidR="002A1B6A" w:rsidRPr="002377B6" w:rsidRDefault="002A1B6A" w:rsidP="002A1B6A">
      <w:pPr>
        <w:pStyle w:val="afffffff8"/>
        <w:widowControl w:val="0"/>
        <w:jc w:val="center"/>
        <w:rPr>
          <w:b/>
          <w:color w:val="000000"/>
          <w:szCs w:val="28"/>
        </w:rPr>
      </w:pPr>
      <w:r w:rsidRPr="002377B6">
        <w:rPr>
          <w:b/>
          <w:color w:val="000000"/>
          <w:szCs w:val="28"/>
        </w:rPr>
        <w:t xml:space="preserve">Ситовий аналіз суміші лікарської рослинної сировини </w:t>
      </w:r>
      <w:r>
        <w:rPr>
          <w:b/>
          <w:color w:val="000000"/>
          <w:szCs w:val="28"/>
        </w:rPr>
        <w:t xml:space="preserve">для настойки </w:t>
      </w:r>
      <w:r>
        <w:rPr>
          <w:b/>
          <w:color w:val="000000"/>
          <w:szCs w:val="28"/>
        </w:rPr>
        <w:br/>
      </w:r>
      <w:r w:rsidRPr="002377B6">
        <w:rPr>
          <w:b/>
          <w:color w:val="000000"/>
          <w:szCs w:val="28"/>
        </w:rPr>
        <w:t>«Г</w:t>
      </w:r>
      <w:r w:rsidRPr="002377B6">
        <w:rPr>
          <w:b/>
          <w:color w:val="000000"/>
          <w:szCs w:val="28"/>
        </w:rPr>
        <w:t>і</w:t>
      </w:r>
      <w:r w:rsidRPr="002377B6">
        <w:rPr>
          <w:b/>
          <w:color w:val="000000"/>
          <w:szCs w:val="28"/>
        </w:rPr>
        <w:t>некофіт»</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1622"/>
        <w:gridCol w:w="1812"/>
        <w:gridCol w:w="888"/>
        <w:gridCol w:w="900"/>
        <w:gridCol w:w="1776"/>
        <w:gridCol w:w="2004"/>
      </w:tblGrid>
      <w:tr w:rsidR="002A1B6A" w:rsidRPr="00DD71AE" w:rsidTr="009573F4">
        <w:trPr>
          <w:cantSplit/>
        </w:trPr>
        <w:tc>
          <w:tcPr>
            <w:tcW w:w="646" w:type="dxa"/>
            <w:vMerge w:val="restart"/>
            <w:tcBorders>
              <w:top w:val="doub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r w:rsidRPr="00DD71AE">
              <w:rPr>
                <w:b/>
                <w:color w:val="000000"/>
                <w:szCs w:val="28"/>
              </w:rPr>
              <w:t>№</w:t>
            </w:r>
            <w:r w:rsidRPr="00DD71AE">
              <w:rPr>
                <w:b/>
                <w:color w:val="000000"/>
                <w:szCs w:val="28"/>
              </w:rPr>
              <w:br/>
              <w:t>з/п</w:t>
            </w:r>
          </w:p>
        </w:tc>
        <w:tc>
          <w:tcPr>
            <w:tcW w:w="1622" w:type="dxa"/>
            <w:vMerge w:val="restart"/>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r w:rsidRPr="00DD71AE">
              <w:rPr>
                <w:b/>
                <w:color w:val="000000"/>
                <w:szCs w:val="28"/>
              </w:rPr>
              <w:t>Розмір чарунок с</w:t>
            </w:r>
            <w:r w:rsidRPr="00DD71AE">
              <w:rPr>
                <w:b/>
                <w:color w:val="000000"/>
                <w:szCs w:val="28"/>
              </w:rPr>
              <w:t>и</w:t>
            </w:r>
            <w:r w:rsidRPr="00DD71AE">
              <w:rPr>
                <w:b/>
                <w:color w:val="000000"/>
                <w:szCs w:val="28"/>
              </w:rPr>
              <w:t>та, мм</w:t>
            </w:r>
          </w:p>
        </w:tc>
        <w:tc>
          <w:tcPr>
            <w:tcW w:w="1812" w:type="dxa"/>
            <w:vMerge w:val="restart"/>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r w:rsidRPr="00DD71AE">
              <w:rPr>
                <w:b/>
                <w:color w:val="000000"/>
                <w:szCs w:val="28"/>
              </w:rPr>
              <w:t>Середній ро-змір ча</w:t>
            </w:r>
            <w:r w:rsidRPr="00DD71AE">
              <w:rPr>
                <w:b/>
                <w:color w:val="000000"/>
                <w:szCs w:val="28"/>
              </w:rPr>
              <w:t>с</w:t>
            </w:r>
            <w:r w:rsidRPr="00DD71AE">
              <w:rPr>
                <w:b/>
                <w:color w:val="000000"/>
                <w:szCs w:val="28"/>
              </w:rPr>
              <w:t>ток на ситі, мм</w:t>
            </w:r>
          </w:p>
        </w:tc>
        <w:tc>
          <w:tcPr>
            <w:tcW w:w="5568" w:type="dxa"/>
            <w:gridSpan w:val="4"/>
            <w:tcBorders>
              <w:top w:val="doub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r w:rsidRPr="00DD71AE">
              <w:rPr>
                <w:b/>
                <w:color w:val="000000"/>
                <w:szCs w:val="28"/>
              </w:rPr>
              <w:t>Ситовий аналіз сировини</w:t>
            </w:r>
          </w:p>
        </w:tc>
      </w:tr>
      <w:tr w:rsidR="002A1B6A" w:rsidRPr="00DD71AE" w:rsidTr="009573F4">
        <w:trPr>
          <w:cantSplit/>
        </w:trPr>
        <w:tc>
          <w:tcPr>
            <w:tcW w:w="646" w:type="dxa"/>
            <w:vMerge/>
            <w:tcBorders>
              <w:top w:val="single" w:sz="6" w:space="0" w:color="auto"/>
              <w:left w:val="doub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p>
        </w:tc>
        <w:tc>
          <w:tcPr>
            <w:tcW w:w="1622" w:type="dxa"/>
            <w:vMerge/>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p>
        </w:tc>
        <w:tc>
          <w:tcPr>
            <w:tcW w:w="1812" w:type="dxa"/>
            <w:vMerge/>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p>
        </w:tc>
        <w:tc>
          <w:tcPr>
            <w:tcW w:w="888"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r w:rsidRPr="00DD71AE">
              <w:rPr>
                <w:b/>
                <w:color w:val="000000"/>
                <w:szCs w:val="28"/>
              </w:rPr>
              <w:t>г</w:t>
            </w:r>
          </w:p>
        </w:tc>
        <w:tc>
          <w:tcPr>
            <w:tcW w:w="90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r w:rsidRPr="00DD71AE">
              <w:rPr>
                <w:b/>
                <w:color w:val="000000"/>
                <w:szCs w:val="28"/>
              </w:rPr>
              <w:t>%</w:t>
            </w:r>
          </w:p>
        </w:tc>
        <w:tc>
          <w:tcPr>
            <w:tcW w:w="1776"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r w:rsidRPr="00DD71AE">
              <w:rPr>
                <w:b/>
                <w:color w:val="000000"/>
                <w:szCs w:val="28"/>
              </w:rPr>
              <w:t>сумарний зал</w:t>
            </w:r>
            <w:r w:rsidRPr="00DD71AE">
              <w:rPr>
                <w:b/>
                <w:color w:val="000000"/>
                <w:szCs w:val="28"/>
              </w:rPr>
              <w:t>и</w:t>
            </w:r>
            <w:r w:rsidRPr="00DD71AE">
              <w:rPr>
                <w:b/>
                <w:color w:val="000000"/>
                <w:szCs w:val="28"/>
              </w:rPr>
              <w:t>шок, %</w:t>
            </w:r>
          </w:p>
        </w:tc>
        <w:tc>
          <w:tcPr>
            <w:tcW w:w="2004" w:type="dxa"/>
            <w:tcBorders>
              <w:top w:val="single" w:sz="6" w:space="0" w:color="auto"/>
              <w:left w:val="single" w:sz="6" w:space="0" w:color="auto"/>
              <w:bottom w:val="double" w:sz="6" w:space="0" w:color="auto"/>
              <w:right w:val="double" w:sz="6" w:space="0" w:color="auto"/>
            </w:tcBorders>
          </w:tcPr>
          <w:p w:rsidR="002A1B6A" w:rsidRPr="00DD71AE" w:rsidRDefault="002A1B6A" w:rsidP="009573F4">
            <w:pPr>
              <w:pStyle w:val="afffffff8"/>
              <w:widowControl w:val="0"/>
              <w:tabs>
                <w:tab w:val="left" w:pos="1440"/>
              </w:tabs>
              <w:spacing w:before="40" w:after="40"/>
              <w:ind w:left="-57" w:right="-57"/>
              <w:jc w:val="center"/>
              <w:rPr>
                <w:b/>
                <w:color w:val="000000"/>
                <w:szCs w:val="28"/>
              </w:rPr>
            </w:pPr>
            <w:r w:rsidRPr="00DD71AE">
              <w:rPr>
                <w:b/>
                <w:color w:val="000000"/>
                <w:szCs w:val="28"/>
              </w:rPr>
              <w:t>прох</w:t>
            </w:r>
            <w:r>
              <w:rPr>
                <w:b/>
                <w:color w:val="000000"/>
                <w:szCs w:val="28"/>
              </w:rPr>
              <w:t>о</w:t>
            </w:r>
            <w:r w:rsidRPr="00DD71AE">
              <w:rPr>
                <w:b/>
                <w:color w:val="000000"/>
                <w:szCs w:val="28"/>
              </w:rPr>
              <w:t>д</w:t>
            </w:r>
            <w:r>
              <w:rPr>
                <w:b/>
                <w:color w:val="000000"/>
                <w:szCs w:val="28"/>
              </w:rPr>
              <w:t>ження крізь</w:t>
            </w:r>
            <w:r w:rsidRPr="00DD71AE">
              <w:rPr>
                <w:b/>
                <w:color w:val="000000"/>
                <w:szCs w:val="28"/>
              </w:rPr>
              <w:t xml:space="preserve"> с</w:t>
            </w:r>
            <w:r w:rsidRPr="00DD71AE">
              <w:rPr>
                <w:b/>
                <w:color w:val="000000"/>
                <w:szCs w:val="28"/>
              </w:rPr>
              <w:t>и</w:t>
            </w:r>
            <w:r w:rsidRPr="00DD71AE">
              <w:rPr>
                <w:b/>
                <w:color w:val="000000"/>
                <w:szCs w:val="28"/>
              </w:rPr>
              <w:t>то, %</w:t>
            </w:r>
          </w:p>
        </w:tc>
      </w:tr>
      <w:tr w:rsidR="002A1B6A" w:rsidRPr="00DD71AE" w:rsidTr="009573F4">
        <w:tc>
          <w:tcPr>
            <w:tcW w:w="646" w:type="dxa"/>
            <w:tcBorders>
              <w:top w:val="doub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w:t>
            </w:r>
          </w:p>
        </w:tc>
        <w:tc>
          <w:tcPr>
            <w:tcW w:w="1622"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7,00</w:t>
            </w:r>
          </w:p>
        </w:tc>
        <w:tc>
          <w:tcPr>
            <w:tcW w:w="1812"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w:t>
            </w:r>
          </w:p>
        </w:tc>
        <w:tc>
          <w:tcPr>
            <w:tcW w:w="888"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w:t>
            </w:r>
          </w:p>
        </w:tc>
        <w:tc>
          <w:tcPr>
            <w:tcW w:w="90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w:t>
            </w:r>
          </w:p>
        </w:tc>
        <w:tc>
          <w:tcPr>
            <w:tcW w:w="1776"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w:t>
            </w:r>
          </w:p>
        </w:tc>
        <w:tc>
          <w:tcPr>
            <w:tcW w:w="2004" w:type="dxa"/>
            <w:tcBorders>
              <w:top w:val="doub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100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2</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5,00</w:t>
            </w:r>
          </w:p>
        </w:tc>
        <w:tc>
          <w:tcPr>
            <w:tcW w:w="181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6,00</w:t>
            </w:r>
          </w:p>
        </w:tc>
        <w:tc>
          <w:tcPr>
            <w:tcW w:w="88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2,30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2,30</w:t>
            </w:r>
          </w:p>
        </w:tc>
        <w:tc>
          <w:tcPr>
            <w:tcW w:w="1776"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2,30</w:t>
            </w:r>
          </w:p>
        </w:tc>
        <w:tc>
          <w:tcPr>
            <w:tcW w:w="2004"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97,70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3</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3,50</w:t>
            </w:r>
          </w:p>
        </w:tc>
        <w:tc>
          <w:tcPr>
            <w:tcW w:w="181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4,25</w:t>
            </w:r>
          </w:p>
        </w:tc>
        <w:tc>
          <w:tcPr>
            <w:tcW w:w="88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11,10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11,10</w:t>
            </w:r>
          </w:p>
        </w:tc>
        <w:tc>
          <w:tcPr>
            <w:tcW w:w="1776"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13,40</w:t>
            </w:r>
          </w:p>
        </w:tc>
        <w:tc>
          <w:tcPr>
            <w:tcW w:w="2004"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86,60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lastRenderedPageBreak/>
              <w:t>4</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2,00</w:t>
            </w:r>
          </w:p>
        </w:tc>
        <w:tc>
          <w:tcPr>
            <w:tcW w:w="181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2,75</w:t>
            </w:r>
          </w:p>
        </w:tc>
        <w:tc>
          <w:tcPr>
            <w:tcW w:w="88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4,30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4,30</w:t>
            </w:r>
          </w:p>
        </w:tc>
        <w:tc>
          <w:tcPr>
            <w:tcW w:w="1776"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17,70</w:t>
            </w:r>
          </w:p>
        </w:tc>
        <w:tc>
          <w:tcPr>
            <w:tcW w:w="2004"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82,30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5</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1,02</w:t>
            </w:r>
          </w:p>
        </w:tc>
        <w:tc>
          <w:tcPr>
            <w:tcW w:w="181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1,51</w:t>
            </w:r>
          </w:p>
        </w:tc>
        <w:tc>
          <w:tcPr>
            <w:tcW w:w="88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34,20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34,20</w:t>
            </w:r>
          </w:p>
        </w:tc>
        <w:tc>
          <w:tcPr>
            <w:tcW w:w="1776"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51,90</w:t>
            </w:r>
          </w:p>
        </w:tc>
        <w:tc>
          <w:tcPr>
            <w:tcW w:w="2004"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48,10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6</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0,43</w:t>
            </w:r>
          </w:p>
        </w:tc>
        <w:tc>
          <w:tcPr>
            <w:tcW w:w="181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0,72</w:t>
            </w:r>
          </w:p>
        </w:tc>
        <w:tc>
          <w:tcPr>
            <w:tcW w:w="88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25,00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25,00</w:t>
            </w:r>
          </w:p>
        </w:tc>
        <w:tc>
          <w:tcPr>
            <w:tcW w:w="1776"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76,90</w:t>
            </w:r>
          </w:p>
        </w:tc>
        <w:tc>
          <w:tcPr>
            <w:tcW w:w="2004"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23,10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7</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0,25</w:t>
            </w:r>
          </w:p>
        </w:tc>
        <w:tc>
          <w:tcPr>
            <w:tcW w:w="181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0,34</w:t>
            </w:r>
          </w:p>
        </w:tc>
        <w:tc>
          <w:tcPr>
            <w:tcW w:w="88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15,70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15,70</w:t>
            </w:r>
          </w:p>
        </w:tc>
        <w:tc>
          <w:tcPr>
            <w:tcW w:w="1776"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92,60</w:t>
            </w:r>
          </w:p>
        </w:tc>
        <w:tc>
          <w:tcPr>
            <w:tcW w:w="2004"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7,40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8</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0,15</w:t>
            </w:r>
          </w:p>
        </w:tc>
        <w:tc>
          <w:tcPr>
            <w:tcW w:w="181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0,20</w:t>
            </w:r>
          </w:p>
        </w:tc>
        <w:tc>
          <w:tcPr>
            <w:tcW w:w="88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5,44</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5,44</w:t>
            </w:r>
          </w:p>
        </w:tc>
        <w:tc>
          <w:tcPr>
            <w:tcW w:w="1776"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98,04</w:t>
            </w:r>
          </w:p>
        </w:tc>
        <w:tc>
          <w:tcPr>
            <w:tcW w:w="2004"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1,96</w:t>
            </w:r>
          </w:p>
        </w:tc>
      </w:tr>
      <w:tr w:rsidR="002A1B6A" w:rsidRPr="00DD71AE" w:rsidTr="009573F4">
        <w:tc>
          <w:tcPr>
            <w:tcW w:w="646"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9</w:t>
            </w:r>
          </w:p>
        </w:tc>
        <w:tc>
          <w:tcPr>
            <w:tcW w:w="1622"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Пі</w:t>
            </w:r>
            <w:r w:rsidRPr="00DD71AE">
              <w:rPr>
                <w:color w:val="000000"/>
                <w:szCs w:val="28"/>
              </w:rPr>
              <w:t>д</w:t>
            </w:r>
            <w:r w:rsidRPr="00DD71AE">
              <w:rPr>
                <w:color w:val="000000"/>
                <w:szCs w:val="28"/>
              </w:rPr>
              <w:t>дон</w:t>
            </w:r>
          </w:p>
        </w:tc>
        <w:tc>
          <w:tcPr>
            <w:tcW w:w="1812"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0,075</w:t>
            </w:r>
          </w:p>
        </w:tc>
        <w:tc>
          <w:tcPr>
            <w:tcW w:w="888"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1,96</w:t>
            </w:r>
          </w:p>
        </w:tc>
        <w:tc>
          <w:tcPr>
            <w:tcW w:w="90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1,96</w:t>
            </w:r>
          </w:p>
        </w:tc>
        <w:tc>
          <w:tcPr>
            <w:tcW w:w="1776"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100</w:t>
            </w:r>
          </w:p>
        </w:tc>
        <w:tc>
          <w:tcPr>
            <w:tcW w:w="2004" w:type="dxa"/>
            <w:tcBorders>
              <w:top w:val="single" w:sz="6" w:space="0" w:color="auto"/>
              <w:left w:val="single" w:sz="6" w:space="0" w:color="auto"/>
              <w:bottom w:val="double" w:sz="6" w:space="0" w:color="auto"/>
              <w:right w:val="double" w:sz="6" w:space="0" w:color="auto"/>
            </w:tcBorders>
          </w:tcPr>
          <w:p w:rsidR="002A1B6A" w:rsidRPr="00DD71AE" w:rsidRDefault="002A1B6A" w:rsidP="009573F4">
            <w:pPr>
              <w:pStyle w:val="afffffff8"/>
              <w:widowControl w:val="0"/>
              <w:tabs>
                <w:tab w:val="left" w:pos="1440"/>
              </w:tabs>
              <w:spacing w:before="80" w:after="80"/>
              <w:jc w:val="center"/>
              <w:rPr>
                <w:color w:val="000000"/>
                <w:szCs w:val="28"/>
              </w:rPr>
            </w:pPr>
            <w:r w:rsidRPr="00DD71AE">
              <w:rPr>
                <w:color w:val="000000"/>
                <w:szCs w:val="28"/>
              </w:rPr>
              <w:t>0</w:t>
            </w:r>
          </w:p>
        </w:tc>
      </w:tr>
    </w:tbl>
    <w:p w:rsidR="002A1B6A" w:rsidRDefault="002A1B6A" w:rsidP="002A1B6A">
      <w:pPr>
        <w:pStyle w:val="afffffffff6"/>
        <w:spacing w:before="120"/>
        <w:rPr>
          <w:color w:val="000000"/>
        </w:rPr>
      </w:pPr>
    </w:p>
    <w:p w:rsidR="002A1B6A" w:rsidRPr="00DD71AE" w:rsidRDefault="002A1B6A" w:rsidP="002A1B6A">
      <w:pPr>
        <w:pStyle w:val="afffffffff6"/>
        <w:spacing w:before="120"/>
        <w:rPr>
          <w:color w:val="000000"/>
        </w:rPr>
      </w:pPr>
      <w:r>
        <w:rPr>
          <w:color w:val="000000"/>
        </w:rPr>
        <w:t>Як видно з даних табл. 4.6, у</w:t>
      </w:r>
      <w:r w:rsidRPr="00DD71AE">
        <w:rPr>
          <w:color w:val="000000"/>
        </w:rPr>
        <w:t xml:space="preserve"> </w:t>
      </w:r>
      <w:r>
        <w:rPr>
          <w:color w:val="000000"/>
        </w:rPr>
        <w:t xml:space="preserve">фітосуміші для настойки </w:t>
      </w:r>
      <w:r w:rsidRPr="00DD71AE">
        <w:rPr>
          <w:color w:val="000000"/>
        </w:rPr>
        <w:t>«Гінекофіт» о</w:t>
      </w:r>
      <w:r w:rsidRPr="00DD71AE">
        <w:rPr>
          <w:color w:val="000000"/>
        </w:rPr>
        <w:t>с</w:t>
      </w:r>
      <w:r w:rsidRPr="00DD71AE">
        <w:rPr>
          <w:color w:val="000000"/>
        </w:rPr>
        <w:t>новну масу складають частки розміром 1,5 - 0,34 мм.</w:t>
      </w:r>
    </w:p>
    <w:p w:rsidR="002A1B6A" w:rsidRPr="002377B6" w:rsidRDefault="002A1B6A" w:rsidP="002A1B6A">
      <w:pPr>
        <w:pStyle w:val="afffffff8"/>
        <w:widowControl w:val="0"/>
        <w:tabs>
          <w:tab w:val="left" w:pos="1440"/>
        </w:tabs>
        <w:ind w:firstLine="709"/>
        <w:jc w:val="right"/>
        <w:rPr>
          <w:i/>
          <w:color w:val="000000"/>
          <w:szCs w:val="28"/>
        </w:rPr>
      </w:pPr>
      <w:r w:rsidRPr="002377B6">
        <w:rPr>
          <w:i/>
          <w:color w:val="000000"/>
          <w:szCs w:val="28"/>
        </w:rPr>
        <w:t xml:space="preserve">Таблиця </w:t>
      </w:r>
      <w:r>
        <w:rPr>
          <w:i/>
          <w:color w:val="000000"/>
          <w:szCs w:val="28"/>
        </w:rPr>
        <w:t>4.7</w:t>
      </w:r>
    </w:p>
    <w:p w:rsidR="002A1B6A" w:rsidRPr="002377B6" w:rsidRDefault="002A1B6A" w:rsidP="002A1B6A">
      <w:pPr>
        <w:pStyle w:val="afffffff8"/>
        <w:widowControl w:val="0"/>
        <w:jc w:val="center"/>
        <w:rPr>
          <w:b/>
          <w:color w:val="000000"/>
          <w:szCs w:val="28"/>
        </w:rPr>
      </w:pPr>
      <w:r w:rsidRPr="002377B6">
        <w:rPr>
          <w:b/>
          <w:color w:val="000000"/>
          <w:szCs w:val="28"/>
        </w:rPr>
        <w:t xml:space="preserve">Ситовий аналіз суміші лікарської рослинної сировини </w:t>
      </w:r>
      <w:r>
        <w:rPr>
          <w:b/>
          <w:color w:val="000000"/>
          <w:szCs w:val="28"/>
        </w:rPr>
        <w:t>для настойки</w:t>
      </w:r>
      <w:r w:rsidRPr="002377B6">
        <w:rPr>
          <w:b/>
          <w:color w:val="000000"/>
          <w:szCs w:val="28"/>
        </w:rPr>
        <w:br/>
        <w:t>«Простатоф</w:t>
      </w:r>
      <w:r w:rsidRPr="002377B6">
        <w:rPr>
          <w:b/>
          <w:color w:val="000000"/>
          <w:szCs w:val="28"/>
        </w:rPr>
        <w:t>і</w:t>
      </w:r>
      <w:r w:rsidRPr="002377B6">
        <w:rPr>
          <w:b/>
          <w:color w:val="000000"/>
          <w:szCs w:val="28"/>
        </w:rPr>
        <w:t>т»</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1622"/>
        <w:gridCol w:w="1980"/>
        <w:gridCol w:w="900"/>
        <w:gridCol w:w="900"/>
        <w:gridCol w:w="1800"/>
        <w:gridCol w:w="1800"/>
      </w:tblGrid>
      <w:tr w:rsidR="002A1B6A" w:rsidRPr="00DD71AE" w:rsidTr="009573F4">
        <w:trPr>
          <w:cantSplit/>
        </w:trPr>
        <w:tc>
          <w:tcPr>
            <w:tcW w:w="646" w:type="dxa"/>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r w:rsidRPr="00DD71AE">
              <w:rPr>
                <w:b/>
                <w:color w:val="000000"/>
                <w:szCs w:val="28"/>
              </w:rPr>
              <w:t>№</w:t>
            </w:r>
            <w:r w:rsidRPr="00DD71AE">
              <w:rPr>
                <w:b/>
                <w:color w:val="000000"/>
                <w:szCs w:val="28"/>
              </w:rPr>
              <w:br/>
              <w:t>з/п</w:t>
            </w:r>
          </w:p>
        </w:tc>
        <w:tc>
          <w:tcPr>
            <w:tcW w:w="1622" w:type="dxa"/>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r w:rsidRPr="00DD71AE">
              <w:rPr>
                <w:b/>
                <w:color w:val="000000"/>
                <w:szCs w:val="28"/>
              </w:rPr>
              <w:t>Розмір</w:t>
            </w:r>
            <w:r w:rsidRPr="00DD71AE">
              <w:rPr>
                <w:b/>
                <w:color w:val="000000"/>
                <w:szCs w:val="28"/>
              </w:rPr>
              <w:br/>
              <w:t>чарунок</w:t>
            </w:r>
            <w:r w:rsidRPr="00DD71AE">
              <w:rPr>
                <w:b/>
                <w:color w:val="000000"/>
                <w:szCs w:val="28"/>
              </w:rPr>
              <w:br/>
              <w:t>с</w:t>
            </w:r>
            <w:r w:rsidRPr="00DD71AE">
              <w:rPr>
                <w:b/>
                <w:color w:val="000000"/>
                <w:szCs w:val="28"/>
              </w:rPr>
              <w:t>и</w:t>
            </w:r>
            <w:r w:rsidRPr="00DD71AE">
              <w:rPr>
                <w:b/>
                <w:color w:val="000000"/>
                <w:szCs w:val="28"/>
              </w:rPr>
              <w:t>та, мм</w:t>
            </w:r>
          </w:p>
        </w:tc>
        <w:tc>
          <w:tcPr>
            <w:tcW w:w="1980" w:type="dxa"/>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r w:rsidRPr="00DD71AE">
              <w:rPr>
                <w:b/>
                <w:color w:val="000000"/>
                <w:szCs w:val="28"/>
              </w:rPr>
              <w:t xml:space="preserve">Середній </w:t>
            </w:r>
            <w:r w:rsidRPr="00DD71AE">
              <w:rPr>
                <w:b/>
                <w:color w:val="000000"/>
                <w:szCs w:val="28"/>
              </w:rPr>
              <w:br/>
              <w:t>розмір ча</w:t>
            </w:r>
            <w:r w:rsidRPr="00DD71AE">
              <w:rPr>
                <w:b/>
                <w:color w:val="000000"/>
                <w:szCs w:val="28"/>
              </w:rPr>
              <w:t>с</w:t>
            </w:r>
            <w:r w:rsidRPr="00DD71AE">
              <w:rPr>
                <w:b/>
                <w:color w:val="000000"/>
                <w:szCs w:val="28"/>
              </w:rPr>
              <w:t>ток на ситі, мм</w:t>
            </w:r>
          </w:p>
        </w:tc>
        <w:tc>
          <w:tcPr>
            <w:tcW w:w="5400" w:type="dxa"/>
            <w:gridSpan w:val="4"/>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r w:rsidRPr="00DD71AE">
              <w:rPr>
                <w:b/>
                <w:color w:val="000000"/>
                <w:szCs w:val="28"/>
              </w:rPr>
              <w:t>Ситовий аналіз сировини</w:t>
            </w:r>
          </w:p>
        </w:tc>
      </w:tr>
      <w:tr w:rsidR="002A1B6A" w:rsidRPr="00DD71AE" w:rsidTr="009573F4">
        <w:trPr>
          <w:cantSplit/>
        </w:trPr>
        <w:tc>
          <w:tcPr>
            <w:tcW w:w="646" w:type="dxa"/>
            <w:vMerge/>
            <w:tcBorders>
              <w:top w:val="single" w:sz="6" w:space="0" w:color="auto"/>
              <w:left w:val="doub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p>
        </w:tc>
        <w:tc>
          <w:tcPr>
            <w:tcW w:w="1622" w:type="dxa"/>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p>
        </w:tc>
        <w:tc>
          <w:tcPr>
            <w:tcW w:w="1980" w:type="dxa"/>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p>
        </w:tc>
        <w:tc>
          <w:tcPr>
            <w:tcW w:w="900"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r w:rsidRPr="00DD71AE">
              <w:rPr>
                <w:b/>
                <w:color w:val="000000"/>
                <w:szCs w:val="28"/>
              </w:rPr>
              <w:t>г</w:t>
            </w:r>
          </w:p>
        </w:tc>
        <w:tc>
          <w:tcPr>
            <w:tcW w:w="900"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r w:rsidRPr="00DD71AE">
              <w:rPr>
                <w:b/>
                <w:color w:val="000000"/>
                <w:szCs w:val="28"/>
              </w:rPr>
              <w:t>%</w:t>
            </w:r>
          </w:p>
        </w:tc>
        <w:tc>
          <w:tcPr>
            <w:tcW w:w="1800"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r w:rsidRPr="00DD71AE">
              <w:rPr>
                <w:b/>
                <w:color w:val="000000"/>
                <w:szCs w:val="28"/>
              </w:rPr>
              <w:t>Сумарний з</w:t>
            </w:r>
            <w:r w:rsidRPr="00DD71AE">
              <w:rPr>
                <w:b/>
                <w:color w:val="000000"/>
                <w:szCs w:val="28"/>
              </w:rPr>
              <w:t>а</w:t>
            </w:r>
            <w:r w:rsidRPr="00DD71AE">
              <w:rPr>
                <w:b/>
                <w:color w:val="000000"/>
                <w:szCs w:val="28"/>
              </w:rPr>
              <w:t>лишок, %</w:t>
            </w:r>
          </w:p>
        </w:tc>
        <w:tc>
          <w:tcPr>
            <w:tcW w:w="1800" w:type="dxa"/>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pStyle w:val="afffffff8"/>
              <w:widowControl w:val="0"/>
              <w:tabs>
                <w:tab w:val="left" w:pos="1440"/>
              </w:tabs>
              <w:spacing w:before="120"/>
              <w:ind w:left="-57" w:right="-57"/>
              <w:jc w:val="center"/>
              <w:rPr>
                <w:b/>
                <w:color w:val="000000"/>
                <w:szCs w:val="28"/>
              </w:rPr>
            </w:pPr>
            <w:r w:rsidRPr="00DD71AE">
              <w:rPr>
                <w:b/>
                <w:color w:val="000000"/>
                <w:szCs w:val="28"/>
              </w:rPr>
              <w:t>Прох</w:t>
            </w:r>
            <w:r>
              <w:rPr>
                <w:b/>
                <w:color w:val="000000"/>
                <w:szCs w:val="28"/>
              </w:rPr>
              <w:t>о</w:t>
            </w:r>
            <w:r w:rsidRPr="00DD71AE">
              <w:rPr>
                <w:b/>
                <w:color w:val="000000"/>
                <w:szCs w:val="28"/>
              </w:rPr>
              <w:t>д</w:t>
            </w:r>
            <w:r>
              <w:rPr>
                <w:b/>
                <w:color w:val="000000"/>
                <w:szCs w:val="28"/>
              </w:rPr>
              <w:t>же</w:t>
            </w:r>
            <w:r>
              <w:rPr>
                <w:b/>
                <w:color w:val="000000"/>
                <w:szCs w:val="28"/>
              </w:rPr>
              <w:t>н</w:t>
            </w:r>
            <w:r>
              <w:rPr>
                <w:b/>
                <w:color w:val="000000"/>
                <w:szCs w:val="28"/>
              </w:rPr>
              <w:t>ня крізь</w:t>
            </w:r>
            <w:r w:rsidRPr="00DD71AE">
              <w:rPr>
                <w:b/>
                <w:color w:val="000000"/>
                <w:szCs w:val="28"/>
              </w:rPr>
              <w:t xml:space="preserve"> с</w:t>
            </w:r>
            <w:r w:rsidRPr="00DD71AE">
              <w:rPr>
                <w:b/>
                <w:color w:val="000000"/>
                <w:szCs w:val="28"/>
              </w:rPr>
              <w:t>и</w:t>
            </w:r>
            <w:r w:rsidRPr="00DD71AE">
              <w:rPr>
                <w:b/>
                <w:color w:val="000000"/>
                <w:szCs w:val="28"/>
              </w:rPr>
              <w:t>то, %</w:t>
            </w:r>
          </w:p>
        </w:tc>
      </w:tr>
      <w:tr w:rsidR="002A1B6A" w:rsidRPr="00DD71AE" w:rsidTr="009573F4">
        <w:tc>
          <w:tcPr>
            <w:tcW w:w="646" w:type="dxa"/>
            <w:tcBorders>
              <w:top w:val="doub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w:t>
            </w:r>
          </w:p>
        </w:tc>
        <w:tc>
          <w:tcPr>
            <w:tcW w:w="1622"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7,00</w:t>
            </w:r>
          </w:p>
        </w:tc>
        <w:tc>
          <w:tcPr>
            <w:tcW w:w="198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w:t>
            </w:r>
          </w:p>
        </w:tc>
        <w:tc>
          <w:tcPr>
            <w:tcW w:w="90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w:t>
            </w:r>
          </w:p>
        </w:tc>
        <w:tc>
          <w:tcPr>
            <w:tcW w:w="90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w:t>
            </w:r>
          </w:p>
        </w:tc>
        <w:tc>
          <w:tcPr>
            <w:tcW w:w="180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w:t>
            </w:r>
          </w:p>
        </w:tc>
        <w:tc>
          <w:tcPr>
            <w:tcW w:w="1800" w:type="dxa"/>
            <w:tcBorders>
              <w:top w:val="doub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100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5,00</w:t>
            </w:r>
          </w:p>
        </w:tc>
        <w:tc>
          <w:tcPr>
            <w:tcW w:w="19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6,00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2,90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2,90</w:t>
            </w:r>
          </w:p>
        </w:tc>
        <w:tc>
          <w:tcPr>
            <w:tcW w:w="18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2,90</w:t>
            </w:r>
          </w:p>
        </w:tc>
        <w:tc>
          <w:tcPr>
            <w:tcW w:w="1800"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97,10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3</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3,50</w:t>
            </w:r>
          </w:p>
        </w:tc>
        <w:tc>
          <w:tcPr>
            <w:tcW w:w="19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4,25</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11,50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11,50</w:t>
            </w:r>
          </w:p>
        </w:tc>
        <w:tc>
          <w:tcPr>
            <w:tcW w:w="18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14,40</w:t>
            </w:r>
          </w:p>
        </w:tc>
        <w:tc>
          <w:tcPr>
            <w:tcW w:w="1800"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85,60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4</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2,00</w:t>
            </w:r>
          </w:p>
        </w:tc>
        <w:tc>
          <w:tcPr>
            <w:tcW w:w="19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2,75</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7,54</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7,54</w:t>
            </w:r>
          </w:p>
        </w:tc>
        <w:tc>
          <w:tcPr>
            <w:tcW w:w="18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21,94</w:t>
            </w:r>
          </w:p>
        </w:tc>
        <w:tc>
          <w:tcPr>
            <w:tcW w:w="1800"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78,06</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5</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1,02</w:t>
            </w:r>
          </w:p>
        </w:tc>
        <w:tc>
          <w:tcPr>
            <w:tcW w:w="19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1,51</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35,16</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35,16</w:t>
            </w:r>
          </w:p>
        </w:tc>
        <w:tc>
          <w:tcPr>
            <w:tcW w:w="18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57,10</w:t>
            </w:r>
          </w:p>
        </w:tc>
        <w:tc>
          <w:tcPr>
            <w:tcW w:w="1800"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42,90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6</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0,43</w:t>
            </w:r>
          </w:p>
        </w:tc>
        <w:tc>
          <w:tcPr>
            <w:tcW w:w="19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0,72</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23,60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23,60</w:t>
            </w:r>
          </w:p>
        </w:tc>
        <w:tc>
          <w:tcPr>
            <w:tcW w:w="18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80,70</w:t>
            </w:r>
          </w:p>
        </w:tc>
        <w:tc>
          <w:tcPr>
            <w:tcW w:w="1800"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19,30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lastRenderedPageBreak/>
              <w:t>7</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0,25</w:t>
            </w:r>
          </w:p>
        </w:tc>
        <w:tc>
          <w:tcPr>
            <w:tcW w:w="19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0,34</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12,20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12,20</w:t>
            </w:r>
          </w:p>
        </w:tc>
        <w:tc>
          <w:tcPr>
            <w:tcW w:w="18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92,90</w:t>
            </w:r>
          </w:p>
        </w:tc>
        <w:tc>
          <w:tcPr>
            <w:tcW w:w="1800"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7,10</w:t>
            </w:r>
          </w:p>
        </w:tc>
      </w:tr>
      <w:tr w:rsidR="002A1B6A" w:rsidRPr="00DD71AE" w:rsidTr="009573F4">
        <w:tc>
          <w:tcPr>
            <w:tcW w:w="64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8</w:t>
            </w:r>
          </w:p>
        </w:tc>
        <w:tc>
          <w:tcPr>
            <w:tcW w:w="162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0,15</w:t>
            </w:r>
          </w:p>
        </w:tc>
        <w:tc>
          <w:tcPr>
            <w:tcW w:w="19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0,20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4,60</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4,60</w:t>
            </w:r>
          </w:p>
        </w:tc>
        <w:tc>
          <w:tcPr>
            <w:tcW w:w="18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97,50</w:t>
            </w:r>
          </w:p>
        </w:tc>
        <w:tc>
          <w:tcPr>
            <w:tcW w:w="1800"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2,50</w:t>
            </w:r>
          </w:p>
        </w:tc>
      </w:tr>
      <w:tr w:rsidR="002A1B6A" w:rsidRPr="00DD71AE" w:rsidTr="009573F4">
        <w:tc>
          <w:tcPr>
            <w:tcW w:w="646"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9</w:t>
            </w:r>
          </w:p>
        </w:tc>
        <w:tc>
          <w:tcPr>
            <w:tcW w:w="1622"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Пі</w:t>
            </w:r>
            <w:r w:rsidRPr="00DD71AE">
              <w:rPr>
                <w:color w:val="000000"/>
                <w:szCs w:val="28"/>
              </w:rPr>
              <w:t>д</w:t>
            </w:r>
            <w:r w:rsidRPr="00DD71AE">
              <w:rPr>
                <w:color w:val="000000"/>
                <w:szCs w:val="28"/>
              </w:rPr>
              <w:t>дон</w:t>
            </w:r>
          </w:p>
        </w:tc>
        <w:tc>
          <w:tcPr>
            <w:tcW w:w="198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0,075</w:t>
            </w:r>
          </w:p>
        </w:tc>
        <w:tc>
          <w:tcPr>
            <w:tcW w:w="90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2,50</w:t>
            </w:r>
          </w:p>
        </w:tc>
        <w:tc>
          <w:tcPr>
            <w:tcW w:w="90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2,50</w:t>
            </w:r>
          </w:p>
        </w:tc>
        <w:tc>
          <w:tcPr>
            <w:tcW w:w="180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100</w:t>
            </w:r>
          </w:p>
        </w:tc>
        <w:tc>
          <w:tcPr>
            <w:tcW w:w="1800" w:type="dxa"/>
            <w:tcBorders>
              <w:top w:val="single" w:sz="6" w:space="0" w:color="auto"/>
              <w:left w:val="single" w:sz="6" w:space="0" w:color="auto"/>
              <w:bottom w:val="double" w:sz="6" w:space="0" w:color="auto"/>
              <w:right w:val="double" w:sz="6" w:space="0" w:color="auto"/>
            </w:tcBorders>
          </w:tcPr>
          <w:p w:rsidR="002A1B6A" w:rsidRPr="00DD71AE" w:rsidRDefault="002A1B6A" w:rsidP="009573F4">
            <w:pPr>
              <w:pStyle w:val="afffffff8"/>
              <w:widowControl w:val="0"/>
              <w:tabs>
                <w:tab w:val="left" w:pos="1440"/>
              </w:tabs>
              <w:spacing w:before="160"/>
              <w:jc w:val="center"/>
              <w:rPr>
                <w:color w:val="000000"/>
                <w:szCs w:val="28"/>
              </w:rPr>
            </w:pPr>
            <w:r w:rsidRPr="00DD71AE">
              <w:rPr>
                <w:color w:val="000000"/>
                <w:szCs w:val="28"/>
              </w:rPr>
              <w:t>0</w:t>
            </w:r>
          </w:p>
        </w:tc>
      </w:tr>
    </w:tbl>
    <w:p w:rsidR="002A1B6A" w:rsidRPr="00DD71AE" w:rsidRDefault="002A1B6A" w:rsidP="002A1B6A">
      <w:pPr>
        <w:pStyle w:val="afffffffff6"/>
        <w:rPr>
          <w:color w:val="000000"/>
        </w:rPr>
      </w:pPr>
    </w:p>
    <w:p w:rsidR="002A1B6A" w:rsidRDefault="002A1B6A" w:rsidP="002A1B6A">
      <w:pPr>
        <w:pStyle w:val="afffffffff6"/>
        <w:rPr>
          <w:color w:val="000000"/>
        </w:rPr>
      </w:pPr>
      <w:r>
        <w:rPr>
          <w:color w:val="000000"/>
        </w:rPr>
        <w:t>Як видно з даних табл. 4.7, у</w:t>
      </w:r>
      <w:r w:rsidRPr="00DD71AE">
        <w:rPr>
          <w:color w:val="000000"/>
        </w:rPr>
        <w:t xml:space="preserve"> </w:t>
      </w:r>
      <w:r>
        <w:rPr>
          <w:color w:val="000000"/>
        </w:rPr>
        <w:t xml:space="preserve">фітосуміші для настойки </w:t>
      </w:r>
      <w:r w:rsidRPr="00DD71AE">
        <w:rPr>
          <w:color w:val="000000"/>
        </w:rPr>
        <w:t>«Простатофіт» основну масу складають частки розміром 1,5 - 0,34 мм.</w:t>
      </w:r>
      <w:r>
        <w:rPr>
          <w:color w:val="000000"/>
        </w:rPr>
        <w:t xml:space="preserve"> </w:t>
      </w:r>
    </w:p>
    <w:p w:rsidR="002A1B6A" w:rsidRDefault="002A1B6A" w:rsidP="002A1B6A">
      <w:pPr>
        <w:pStyle w:val="afffffffff6"/>
      </w:pPr>
      <w:r w:rsidRPr="00DD71AE">
        <w:t>Результати досліджень основних технологічних параметрів сумішей л</w:t>
      </w:r>
      <w:r w:rsidRPr="00DD71AE">
        <w:t>і</w:t>
      </w:r>
      <w:r w:rsidRPr="00DD71AE">
        <w:t xml:space="preserve">карської рослинної сировини </w:t>
      </w:r>
      <w:r>
        <w:t xml:space="preserve">для настойок </w:t>
      </w:r>
      <w:r w:rsidRPr="00DD71AE">
        <w:t>«Бронхофіт», «Гінекофіт» та «Простатофіт» н</w:t>
      </w:r>
      <w:r w:rsidRPr="00DD71AE">
        <w:t>а</w:t>
      </w:r>
      <w:r>
        <w:t>ведені у табл. 4</w:t>
      </w:r>
      <w:r w:rsidRPr="00DD71AE">
        <w:t>.</w:t>
      </w:r>
      <w:r>
        <w:t>8</w:t>
      </w:r>
      <w:r w:rsidRPr="00DD71AE">
        <w:t>.</w:t>
      </w:r>
      <w:r>
        <w:t xml:space="preserve"> </w:t>
      </w:r>
    </w:p>
    <w:p w:rsidR="002A1B6A" w:rsidRDefault="002A1B6A" w:rsidP="002A1B6A">
      <w:pPr>
        <w:pStyle w:val="afffffff8"/>
        <w:widowControl w:val="0"/>
        <w:tabs>
          <w:tab w:val="left" w:pos="1440"/>
        </w:tabs>
        <w:rPr>
          <w:color w:val="000000"/>
          <w:szCs w:val="28"/>
        </w:rPr>
      </w:pPr>
      <w:r w:rsidRPr="00DD71AE">
        <w:rPr>
          <w:color w:val="000000"/>
          <w:szCs w:val="28"/>
        </w:rPr>
        <w:t>Одержані результати визначення основних технологічних параметрів лікарської рослинної сировини та її сумішей використані для розрахунків процесу екстракції і розробки технології настойок складних «Бронхофіт», «Гінекофіт», «Простатофіт»</w:t>
      </w:r>
      <w:r w:rsidRPr="00D202E2">
        <w:rPr>
          <w:color w:val="000000"/>
          <w:szCs w:val="28"/>
        </w:rPr>
        <w:t xml:space="preserve"> [212, 216]</w:t>
      </w:r>
      <w:r w:rsidRPr="00DD71AE">
        <w:rPr>
          <w:color w:val="000000"/>
          <w:szCs w:val="28"/>
        </w:rPr>
        <w:t>.</w:t>
      </w:r>
    </w:p>
    <w:p w:rsidR="002A1B6A" w:rsidRDefault="002A1B6A" w:rsidP="002A1B6A">
      <w:pPr>
        <w:pStyle w:val="afffffffff6"/>
      </w:pPr>
    </w:p>
    <w:p w:rsidR="002A1B6A" w:rsidRDefault="002A1B6A" w:rsidP="002A1B6A">
      <w:pPr>
        <w:pStyle w:val="afffffffff6"/>
        <w:jc w:val="right"/>
        <w:rPr>
          <w:i/>
        </w:rPr>
      </w:pPr>
    </w:p>
    <w:p w:rsidR="002A1B6A" w:rsidRPr="002377B6" w:rsidRDefault="002A1B6A" w:rsidP="002A1B6A">
      <w:pPr>
        <w:pStyle w:val="afffffffff6"/>
        <w:jc w:val="right"/>
        <w:rPr>
          <w:i/>
        </w:rPr>
      </w:pPr>
      <w:r w:rsidRPr="002377B6">
        <w:rPr>
          <w:i/>
        </w:rPr>
        <w:t xml:space="preserve">Таблиця </w:t>
      </w:r>
      <w:r>
        <w:rPr>
          <w:i/>
        </w:rPr>
        <w:t>4</w:t>
      </w:r>
      <w:r w:rsidRPr="002377B6">
        <w:rPr>
          <w:i/>
        </w:rPr>
        <w:t>.</w:t>
      </w:r>
      <w:r>
        <w:rPr>
          <w:i/>
        </w:rPr>
        <w:t>8</w:t>
      </w:r>
    </w:p>
    <w:p w:rsidR="002A1B6A" w:rsidRPr="002377B6" w:rsidRDefault="002A1B6A" w:rsidP="002A1B6A">
      <w:pPr>
        <w:pStyle w:val="afffffff8"/>
        <w:widowControl w:val="0"/>
        <w:jc w:val="center"/>
        <w:rPr>
          <w:b/>
          <w:color w:val="000000"/>
          <w:szCs w:val="28"/>
        </w:rPr>
      </w:pPr>
      <w:r w:rsidRPr="002377B6">
        <w:rPr>
          <w:b/>
          <w:color w:val="000000"/>
        </w:rPr>
        <w:t xml:space="preserve">Основні технологічні параметри </w:t>
      </w:r>
      <w:r w:rsidRPr="002377B6">
        <w:rPr>
          <w:b/>
          <w:color w:val="000000"/>
          <w:szCs w:val="28"/>
        </w:rPr>
        <w:t xml:space="preserve">сумішей лікарської рослинної сировини </w:t>
      </w:r>
      <w:r>
        <w:rPr>
          <w:b/>
          <w:color w:val="000000"/>
          <w:szCs w:val="28"/>
        </w:rPr>
        <w:t xml:space="preserve">для настойок </w:t>
      </w:r>
      <w:r w:rsidRPr="002377B6">
        <w:rPr>
          <w:b/>
          <w:color w:val="000000"/>
          <w:szCs w:val="28"/>
        </w:rPr>
        <w:t>«Бронхофіт», «Гінекофіт</w:t>
      </w:r>
      <w:r>
        <w:rPr>
          <w:b/>
          <w:color w:val="000000"/>
          <w:szCs w:val="28"/>
        </w:rPr>
        <w:t>»,</w:t>
      </w:r>
      <w:r w:rsidRPr="002377B6">
        <w:rPr>
          <w:b/>
          <w:color w:val="000000"/>
          <w:szCs w:val="28"/>
        </w:rPr>
        <w:t xml:space="preserve"> «Пр</w:t>
      </w:r>
      <w:r w:rsidRPr="002377B6">
        <w:rPr>
          <w:b/>
          <w:color w:val="000000"/>
          <w:szCs w:val="28"/>
        </w:rPr>
        <w:t>о</w:t>
      </w:r>
      <w:r w:rsidRPr="002377B6">
        <w:rPr>
          <w:b/>
          <w:color w:val="000000"/>
          <w:szCs w:val="28"/>
        </w:rPr>
        <w:t>статофіт»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
        <w:gridCol w:w="2132"/>
        <w:gridCol w:w="1288"/>
        <w:gridCol w:w="1772"/>
        <w:gridCol w:w="1799"/>
        <w:gridCol w:w="2082"/>
      </w:tblGrid>
      <w:tr w:rsidR="002A1B6A" w:rsidRPr="00DD71AE" w:rsidTr="009573F4">
        <w:tblPrEx>
          <w:tblCellMar>
            <w:top w:w="0" w:type="dxa"/>
            <w:bottom w:w="0" w:type="dxa"/>
          </w:tblCellMar>
        </w:tblPrEx>
        <w:tc>
          <w:tcPr>
            <w:tcW w:w="259" w:type="pct"/>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pStyle w:val="afffffff8"/>
              <w:widowControl w:val="0"/>
              <w:tabs>
                <w:tab w:val="left" w:pos="1440"/>
              </w:tabs>
              <w:spacing w:before="80" w:after="40"/>
              <w:ind w:left="-57" w:right="-57"/>
              <w:jc w:val="center"/>
              <w:rPr>
                <w:b/>
                <w:color w:val="000000"/>
                <w:szCs w:val="28"/>
              </w:rPr>
            </w:pPr>
            <w:r w:rsidRPr="00DD71AE">
              <w:rPr>
                <w:b/>
                <w:color w:val="000000"/>
                <w:szCs w:val="28"/>
              </w:rPr>
              <w:t>№</w:t>
            </w:r>
            <w:r w:rsidRPr="00DD71AE">
              <w:rPr>
                <w:b/>
                <w:color w:val="000000"/>
                <w:szCs w:val="28"/>
              </w:rPr>
              <w:br/>
              <w:t>з/п</w:t>
            </w:r>
          </w:p>
        </w:tc>
        <w:tc>
          <w:tcPr>
            <w:tcW w:w="1114" w:type="pct"/>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pStyle w:val="afffffff8"/>
              <w:widowControl w:val="0"/>
              <w:tabs>
                <w:tab w:val="left" w:pos="1440"/>
              </w:tabs>
              <w:spacing w:before="80" w:after="40"/>
              <w:ind w:left="-57" w:right="-57"/>
              <w:jc w:val="center"/>
              <w:rPr>
                <w:b/>
                <w:color w:val="000000"/>
                <w:szCs w:val="28"/>
              </w:rPr>
            </w:pPr>
            <w:r w:rsidRPr="00DD71AE">
              <w:rPr>
                <w:b/>
                <w:color w:val="000000"/>
                <w:szCs w:val="28"/>
              </w:rPr>
              <w:t xml:space="preserve">Назва </w:t>
            </w:r>
            <w:r w:rsidRPr="00DD71AE">
              <w:rPr>
                <w:b/>
                <w:color w:val="000000"/>
                <w:szCs w:val="28"/>
              </w:rPr>
              <w:br/>
              <w:t>технол</w:t>
            </w:r>
            <w:r w:rsidRPr="00DD71AE">
              <w:rPr>
                <w:b/>
                <w:color w:val="000000"/>
                <w:szCs w:val="28"/>
              </w:rPr>
              <w:t>о</w:t>
            </w:r>
            <w:r w:rsidRPr="00DD71AE">
              <w:rPr>
                <w:b/>
                <w:color w:val="000000"/>
                <w:szCs w:val="28"/>
              </w:rPr>
              <w:t>гічного пар</w:t>
            </w:r>
            <w:r w:rsidRPr="00DD71AE">
              <w:rPr>
                <w:b/>
                <w:color w:val="000000"/>
                <w:szCs w:val="28"/>
              </w:rPr>
              <w:t>а</w:t>
            </w:r>
            <w:r>
              <w:rPr>
                <w:b/>
                <w:color w:val="000000"/>
                <w:szCs w:val="28"/>
              </w:rPr>
              <w:t>метра</w:t>
            </w:r>
          </w:p>
        </w:tc>
        <w:tc>
          <w:tcPr>
            <w:tcW w:w="673" w:type="pct"/>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pStyle w:val="afffffff8"/>
              <w:widowControl w:val="0"/>
              <w:tabs>
                <w:tab w:val="left" w:pos="1440"/>
              </w:tabs>
              <w:spacing w:before="80" w:after="40"/>
              <w:ind w:left="-57" w:right="-57"/>
              <w:jc w:val="center"/>
              <w:rPr>
                <w:b/>
                <w:color w:val="000000"/>
                <w:szCs w:val="28"/>
              </w:rPr>
            </w:pPr>
            <w:r w:rsidRPr="00DD71AE">
              <w:rPr>
                <w:b/>
                <w:color w:val="000000"/>
                <w:szCs w:val="28"/>
              </w:rPr>
              <w:t>Од</w:t>
            </w:r>
            <w:r w:rsidRPr="00DD71AE">
              <w:rPr>
                <w:b/>
                <w:color w:val="000000"/>
                <w:szCs w:val="28"/>
              </w:rPr>
              <w:t>и</w:t>
            </w:r>
            <w:r w:rsidRPr="00DD71AE">
              <w:rPr>
                <w:b/>
                <w:color w:val="000000"/>
                <w:szCs w:val="28"/>
              </w:rPr>
              <w:t xml:space="preserve">ниці </w:t>
            </w:r>
          </w:p>
          <w:p w:rsidR="002A1B6A" w:rsidRPr="00DD71AE" w:rsidRDefault="002A1B6A" w:rsidP="009573F4">
            <w:pPr>
              <w:pStyle w:val="afffffff8"/>
              <w:widowControl w:val="0"/>
              <w:tabs>
                <w:tab w:val="left" w:pos="1440"/>
              </w:tabs>
              <w:spacing w:before="80" w:after="40"/>
              <w:ind w:left="-57" w:right="-57"/>
              <w:jc w:val="center"/>
              <w:rPr>
                <w:b/>
                <w:color w:val="000000"/>
              </w:rPr>
            </w:pPr>
            <w:r w:rsidRPr="00DD71AE">
              <w:rPr>
                <w:b/>
                <w:color w:val="000000"/>
                <w:szCs w:val="28"/>
              </w:rPr>
              <w:t>виміру</w:t>
            </w:r>
          </w:p>
        </w:tc>
        <w:tc>
          <w:tcPr>
            <w:tcW w:w="2954" w:type="pct"/>
            <w:gridSpan w:val="3"/>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pStyle w:val="afffffff8"/>
              <w:widowControl w:val="0"/>
              <w:tabs>
                <w:tab w:val="left" w:pos="1440"/>
              </w:tabs>
              <w:spacing w:before="80" w:after="40"/>
              <w:ind w:left="-57" w:right="-57"/>
              <w:jc w:val="center"/>
              <w:rPr>
                <w:b/>
                <w:color w:val="000000"/>
              </w:rPr>
            </w:pPr>
            <w:r w:rsidRPr="00DD71AE">
              <w:rPr>
                <w:b/>
                <w:color w:val="000000"/>
                <w:szCs w:val="28"/>
              </w:rPr>
              <w:t>Результати визн</w:t>
            </w:r>
            <w:r w:rsidRPr="00DD71AE">
              <w:rPr>
                <w:b/>
                <w:color w:val="000000"/>
                <w:szCs w:val="28"/>
              </w:rPr>
              <w:t>а</w:t>
            </w:r>
            <w:r w:rsidRPr="00DD71AE">
              <w:rPr>
                <w:b/>
                <w:color w:val="000000"/>
                <w:szCs w:val="28"/>
              </w:rPr>
              <w:t xml:space="preserve">чень </w:t>
            </w:r>
            <w:r>
              <w:rPr>
                <w:b/>
              </w:rPr>
              <w:t>фіто композицій</w:t>
            </w:r>
          </w:p>
        </w:tc>
      </w:tr>
      <w:tr w:rsidR="002A1B6A" w:rsidRPr="00DD71AE" w:rsidTr="009573F4">
        <w:tblPrEx>
          <w:tblCellMar>
            <w:top w:w="0" w:type="dxa"/>
            <w:bottom w:w="0" w:type="dxa"/>
          </w:tblCellMar>
        </w:tblPrEx>
        <w:tc>
          <w:tcPr>
            <w:tcW w:w="259" w:type="pct"/>
            <w:vMerge/>
            <w:tcBorders>
              <w:top w:val="single" w:sz="6" w:space="0" w:color="auto"/>
              <w:left w:val="doub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80" w:after="40"/>
              <w:ind w:left="-57" w:right="-57"/>
              <w:jc w:val="center"/>
              <w:rPr>
                <w:b/>
                <w:color w:val="000000"/>
                <w:szCs w:val="28"/>
              </w:rPr>
            </w:pPr>
          </w:p>
        </w:tc>
        <w:tc>
          <w:tcPr>
            <w:tcW w:w="1114" w:type="pct"/>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80" w:after="40"/>
              <w:ind w:left="-57" w:right="-57"/>
              <w:rPr>
                <w:b/>
                <w:color w:val="000000"/>
                <w:szCs w:val="28"/>
              </w:rPr>
            </w:pPr>
          </w:p>
        </w:tc>
        <w:tc>
          <w:tcPr>
            <w:tcW w:w="673" w:type="pct"/>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80" w:after="40"/>
              <w:ind w:left="-57" w:right="-57"/>
              <w:jc w:val="center"/>
              <w:rPr>
                <w:b/>
                <w:color w:val="000000"/>
              </w:rPr>
            </w:pPr>
          </w:p>
        </w:tc>
        <w:tc>
          <w:tcPr>
            <w:tcW w:w="926"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80" w:after="40"/>
              <w:ind w:left="-57" w:right="-57"/>
              <w:jc w:val="center"/>
              <w:rPr>
                <w:b/>
                <w:color w:val="000000"/>
              </w:rPr>
            </w:pPr>
            <w:r w:rsidRPr="00DD71AE">
              <w:rPr>
                <w:b/>
                <w:color w:val="000000"/>
                <w:szCs w:val="28"/>
              </w:rPr>
              <w:t>«Бронх</w:t>
            </w:r>
            <w:r w:rsidRPr="00DD71AE">
              <w:rPr>
                <w:b/>
                <w:color w:val="000000"/>
                <w:szCs w:val="28"/>
              </w:rPr>
              <w:t>о</w:t>
            </w:r>
            <w:r w:rsidRPr="00DD71AE">
              <w:rPr>
                <w:b/>
                <w:color w:val="000000"/>
                <w:szCs w:val="28"/>
              </w:rPr>
              <w:t>фіт»</w:t>
            </w:r>
          </w:p>
        </w:tc>
        <w:tc>
          <w:tcPr>
            <w:tcW w:w="940"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pStyle w:val="afffffff8"/>
              <w:widowControl w:val="0"/>
              <w:tabs>
                <w:tab w:val="left" w:pos="1440"/>
              </w:tabs>
              <w:spacing w:before="80" w:after="40"/>
              <w:ind w:left="-57" w:right="-57"/>
              <w:jc w:val="center"/>
              <w:rPr>
                <w:b/>
                <w:color w:val="000000"/>
              </w:rPr>
            </w:pPr>
            <w:r w:rsidRPr="00DD71AE">
              <w:rPr>
                <w:b/>
                <w:color w:val="000000"/>
                <w:szCs w:val="28"/>
              </w:rPr>
              <w:t>«Гінекофіт»</w:t>
            </w:r>
          </w:p>
        </w:tc>
        <w:tc>
          <w:tcPr>
            <w:tcW w:w="1088" w:type="pct"/>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pStyle w:val="afffffff8"/>
              <w:widowControl w:val="0"/>
              <w:tabs>
                <w:tab w:val="left" w:pos="1440"/>
              </w:tabs>
              <w:spacing w:before="80" w:after="40"/>
              <w:ind w:left="-57" w:right="-57"/>
              <w:jc w:val="center"/>
              <w:rPr>
                <w:b/>
                <w:color w:val="000000"/>
              </w:rPr>
            </w:pPr>
            <w:r w:rsidRPr="00DD71AE">
              <w:rPr>
                <w:b/>
                <w:color w:val="000000"/>
                <w:szCs w:val="28"/>
              </w:rPr>
              <w:t>«Простат</w:t>
            </w:r>
            <w:r w:rsidRPr="00DD71AE">
              <w:rPr>
                <w:b/>
                <w:color w:val="000000"/>
                <w:szCs w:val="28"/>
              </w:rPr>
              <w:t>о</w:t>
            </w:r>
            <w:r w:rsidRPr="00DD71AE">
              <w:rPr>
                <w:b/>
                <w:color w:val="000000"/>
                <w:szCs w:val="28"/>
              </w:rPr>
              <w:t>фіт»</w:t>
            </w:r>
          </w:p>
        </w:tc>
      </w:tr>
      <w:tr w:rsidR="002A1B6A" w:rsidRPr="00DD71AE" w:rsidTr="009573F4">
        <w:tblPrEx>
          <w:tblCellMar>
            <w:top w:w="0" w:type="dxa"/>
            <w:bottom w:w="0" w:type="dxa"/>
          </w:tblCellMar>
        </w:tblPrEx>
        <w:tc>
          <w:tcPr>
            <w:tcW w:w="259" w:type="pct"/>
            <w:tcBorders>
              <w:top w:val="doub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1</w:t>
            </w:r>
          </w:p>
        </w:tc>
        <w:tc>
          <w:tcPr>
            <w:tcW w:w="1114" w:type="pct"/>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i/>
                <w:color w:val="000000"/>
              </w:rPr>
            </w:pPr>
            <w:r w:rsidRPr="00DD71AE">
              <w:rPr>
                <w:color w:val="000000"/>
                <w:szCs w:val="28"/>
              </w:rPr>
              <w:t>Вміст вол</w:t>
            </w:r>
            <w:r w:rsidRPr="00DD71AE">
              <w:rPr>
                <w:color w:val="000000"/>
                <w:szCs w:val="28"/>
              </w:rPr>
              <w:t>о</w:t>
            </w:r>
            <w:r w:rsidRPr="00DD71AE">
              <w:rPr>
                <w:color w:val="000000"/>
                <w:szCs w:val="28"/>
              </w:rPr>
              <w:t>ги</w:t>
            </w:r>
          </w:p>
        </w:tc>
        <w:tc>
          <w:tcPr>
            <w:tcW w:w="673" w:type="pct"/>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w:t>
            </w:r>
          </w:p>
        </w:tc>
        <w:tc>
          <w:tcPr>
            <w:tcW w:w="926" w:type="pct"/>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Pr>
                <w:color w:val="000000"/>
              </w:rPr>
              <w:t>8</w:t>
            </w:r>
            <w:r w:rsidRPr="00DD71AE">
              <w:rPr>
                <w:color w:val="000000"/>
              </w:rPr>
              <w:t>,42±0,37</w:t>
            </w:r>
          </w:p>
        </w:tc>
        <w:tc>
          <w:tcPr>
            <w:tcW w:w="940" w:type="pct"/>
            <w:tcBorders>
              <w:top w:val="doub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Pr>
                <w:color w:val="000000"/>
              </w:rPr>
              <w:t>8</w:t>
            </w:r>
            <w:r w:rsidRPr="00DD71AE">
              <w:rPr>
                <w:color w:val="000000"/>
              </w:rPr>
              <w:t>,25</w:t>
            </w:r>
            <w:r w:rsidRPr="00DD71AE">
              <w:rPr>
                <w:color w:val="000000"/>
                <w:szCs w:val="28"/>
              </w:rPr>
              <w:t>±0,42</w:t>
            </w:r>
          </w:p>
        </w:tc>
        <w:tc>
          <w:tcPr>
            <w:tcW w:w="1088" w:type="pct"/>
            <w:tcBorders>
              <w:top w:val="doub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8,93</w:t>
            </w:r>
            <w:r w:rsidRPr="00DD71AE">
              <w:rPr>
                <w:color w:val="000000"/>
                <w:szCs w:val="28"/>
              </w:rPr>
              <w:t>±0,31</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2</w:t>
            </w:r>
          </w:p>
        </w:tc>
        <w:tc>
          <w:tcPr>
            <w:tcW w:w="111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color w:val="000000"/>
                <w:szCs w:val="28"/>
              </w:rPr>
            </w:pPr>
            <w:r w:rsidRPr="00DD71AE">
              <w:rPr>
                <w:color w:val="000000"/>
                <w:szCs w:val="28"/>
              </w:rPr>
              <w:t>Вміст екстрактивних реч</w:t>
            </w:r>
            <w:r w:rsidRPr="00DD71AE">
              <w:rPr>
                <w:color w:val="000000"/>
                <w:szCs w:val="28"/>
              </w:rPr>
              <w:t>о</w:t>
            </w:r>
            <w:r w:rsidRPr="00DD71AE">
              <w:rPr>
                <w:color w:val="000000"/>
                <w:szCs w:val="28"/>
              </w:rPr>
              <w:t>вин</w:t>
            </w:r>
          </w:p>
        </w:tc>
        <w:tc>
          <w:tcPr>
            <w:tcW w:w="67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w:t>
            </w:r>
          </w:p>
        </w:tc>
        <w:tc>
          <w:tcPr>
            <w:tcW w:w="92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29,51±0,78</w:t>
            </w:r>
          </w:p>
        </w:tc>
        <w:tc>
          <w:tcPr>
            <w:tcW w:w="94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szCs w:val="28"/>
              </w:rPr>
            </w:pPr>
            <w:r w:rsidRPr="00DD71AE">
              <w:rPr>
                <w:color w:val="000000"/>
                <w:szCs w:val="28"/>
              </w:rPr>
              <w:t>38,50±0,96</w:t>
            </w:r>
          </w:p>
        </w:tc>
        <w:tc>
          <w:tcPr>
            <w:tcW w:w="1088" w:type="pct"/>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szCs w:val="28"/>
              </w:rPr>
            </w:pPr>
            <w:r w:rsidRPr="00DD71AE">
              <w:rPr>
                <w:color w:val="000000"/>
                <w:szCs w:val="28"/>
              </w:rPr>
              <w:t>31,30±0,85</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3</w:t>
            </w:r>
          </w:p>
        </w:tc>
        <w:tc>
          <w:tcPr>
            <w:tcW w:w="111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color w:val="000000"/>
              </w:rPr>
            </w:pPr>
            <w:r w:rsidRPr="00DD71AE">
              <w:rPr>
                <w:color w:val="000000"/>
              </w:rPr>
              <w:t>Питома маса</w:t>
            </w:r>
          </w:p>
        </w:tc>
        <w:tc>
          <w:tcPr>
            <w:tcW w:w="67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г/см</w:t>
            </w:r>
            <w:r w:rsidRPr="00DD71AE">
              <w:rPr>
                <w:color w:val="000000"/>
                <w:szCs w:val="28"/>
                <w:vertAlign w:val="superscript"/>
              </w:rPr>
              <w:t>3</w:t>
            </w:r>
          </w:p>
        </w:tc>
        <w:tc>
          <w:tcPr>
            <w:tcW w:w="92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113" w:right="-113"/>
              <w:jc w:val="center"/>
              <w:rPr>
                <w:color w:val="000000"/>
              </w:rPr>
            </w:pPr>
            <w:r w:rsidRPr="00DD71AE">
              <w:rPr>
                <w:color w:val="000000"/>
              </w:rPr>
              <w:t>1,4229±0,0217</w:t>
            </w:r>
          </w:p>
        </w:tc>
        <w:tc>
          <w:tcPr>
            <w:tcW w:w="94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1,5293±0,0241</w:t>
            </w:r>
          </w:p>
        </w:tc>
        <w:tc>
          <w:tcPr>
            <w:tcW w:w="1088" w:type="pct"/>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1,4153±0,0305</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4</w:t>
            </w:r>
          </w:p>
        </w:tc>
        <w:tc>
          <w:tcPr>
            <w:tcW w:w="111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color w:val="000000"/>
              </w:rPr>
            </w:pPr>
            <w:r w:rsidRPr="00DD71AE">
              <w:rPr>
                <w:color w:val="000000"/>
              </w:rPr>
              <w:t>Об'ємна маса</w:t>
            </w:r>
          </w:p>
        </w:tc>
        <w:tc>
          <w:tcPr>
            <w:tcW w:w="67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г/см</w:t>
            </w:r>
            <w:r w:rsidRPr="00DD71AE">
              <w:rPr>
                <w:color w:val="000000"/>
                <w:szCs w:val="28"/>
                <w:vertAlign w:val="superscript"/>
              </w:rPr>
              <w:t>3</w:t>
            </w:r>
          </w:p>
        </w:tc>
        <w:tc>
          <w:tcPr>
            <w:tcW w:w="92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0,653±0,022</w:t>
            </w:r>
          </w:p>
        </w:tc>
        <w:tc>
          <w:tcPr>
            <w:tcW w:w="94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0,717±0,028</w:t>
            </w:r>
          </w:p>
        </w:tc>
        <w:tc>
          <w:tcPr>
            <w:tcW w:w="1088" w:type="pct"/>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0,670±0,023</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5</w:t>
            </w:r>
          </w:p>
        </w:tc>
        <w:tc>
          <w:tcPr>
            <w:tcW w:w="111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i/>
                <w:color w:val="000000"/>
              </w:rPr>
            </w:pPr>
            <w:r w:rsidRPr="00DD71AE">
              <w:rPr>
                <w:color w:val="000000"/>
                <w:szCs w:val="28"/>
              </w:rPr>
              <w:t>Н</w:t>
            </w:r>
            <w:r w:rsidRPr="00DD71AE">
              <w:rPr>
                <w:color w:val="000000"/>
                <w:szCs w:val="28"/>
              </w:rPr>
              <w:t>а</w:t>
            </w:r>
            <w:r w:rsidRPr="00DD71AE">
              <w:rPr>
                <w:color w:val="000000"/>
                <w:szCs w:val="28"/>
              </w:rPr>
              <w:t>сипна маса</w:t>
            </w:r>
          </w:p>
        </w:tc>
        <w:tc>
          <w:tcPr>
            <w:tcW w:w="67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г/см</w:t>
            </w:r>
            <w:r w:rsidRPr="00DD71AE">
              <w:rPr>
                <w:color w:val="000000"/>
                <w:szCs w:val="28"/>
                <w:vertAlign w:val="superscript"/>
              </w:rPr>
              <w:t>3</w:t>
            </w:r>
          </w:p>
        </w:tc>
        <w:tc>
          <w:tcPr>
            <w:tcW w:w="92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0,241±0,024</w:t>
            </w:r>
          </w:p>
        </w:tc>
        <w:tc>
          <w:tcPr>
            <w:tcW w:w="94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0,244±0,009</w:t>
            </w:r>
          </w:p>
        </w:tc>
        <w:tc>
          <w:tcPr>
            <w:tcW w:w="1088" w:type="pct"/>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0,258±0,012</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6</w:t>
            </w:r>
          </w:p>
        </w:tc>
        <w:tc>
          <w:tcPr>
            <w:tcW w:w="111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i/>
                <w:color w:val="000000"/>
              </w:rPr>
            </w:pPr>
            <w:r w:rsidRPr="00DD71AE">
              <w:rPr>
                <w:color w:val="000000"/>
                <w:szCs w:val="28"/>
              </w:rPr>
              <w:t xml:space="preserve">Пористість </w:t>
            </w:r>
            <w:r w:rsidRPr="00DD71AE">
              <w:rPr>
                <w:color w:val="000000"/>
                <w:szCs w:val="28"/>
              </w:rPr>
              <w:br/>
              <w:t>шару сиров</w:t>
            </w:r>
            <w:r w:rsidRPr="00DD71AE">
              <w:rPr>
                <w:color w:val="000000"/>
                <w:szCs w:val="28"/>
              </w:rPr>
              <w:t>и</w:t>
            </w:r>
            <w:r w:rsidRPr="00DD71AE">
              <w:rPr>
                <w:color w:val="000000"/>
                <w:szCs w:val="28"/>
              </w:rPr>
              <w:t>ни</w:t>
            </w:r>
          </w:p>
        </w:tc>
        <w:tc>
          <w:tcPr>
            <w:tcW w:w="67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w:t>
            </w:r>
          </w:p>
        </w:tc>
        <w:tc>
          <w:tcPr>
            <w:tcW w:w="92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0,5406</w:t>
            </w:r>
          </w:p>
        </w:tc>
        <w:tc>
          <w:tcPr>
            <w:tcW w:w="94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0,5310</w:t>
            </w:r>
          </w:p>
        </w:tc>
        <w:tc>
          <w:tcPr>
            <w:tcW w:w="1088" w:type="pct"/>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0,5264</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7</w:t>
            </w:r>
          </w:p>
        </w:tc>
        <w:tc>
          <w:tcPr>
            <w:tcW w:w="111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i/>
                <w:color w:val="000000"/>
              </w:rPr>
            </w:pPr>
            <w:r>
              <w:rPr>
                <w:color w:val="000000"/>
                <w:szCs w:val="28"/>
              </w:rPr>
              <w:t>На</w:t>
            </w:r>
            <w:r w:rsidRPr="00DD71AE">
              <w:rPr>
                <w:color w:val="000000"/>
                <w:szCs w:val="28"/>
              </w:rPr>
              <w:t xml:space="preserve">різність </w:t>
            </w:r>
            <w:r w:rsidRPr="00DD71AE">
              <w:rPr>
                <w:color w:val="000000"/>
                <w:szCs w:val="28"/>
              </w:rPr>
              <w:br/>
              <w:t>шару сиров</w:t>
            </w:r>
            <w:r w:rsidRPr="00DD71AE">
              <w:rPr>
                <w:color w:val="000000"/>
                <w:szCs w:val="28"/>
              </w:rPr>
              <w:t>и</w:t>
            </w:r>
            <w:r w:rsidRPr="00DD71AE">
              <w:rPr>
                <w:color w:val="000000"/>
                <w:szCs w:val="28"/>
              </w:rPr>
              <w:t>ни</w:t>
            </w:r>
          </w:p>
        </w:tc>
        <w:tc>
          <w:tcPr>
            <w:tcW w:w="67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w:t>
            </w:r>
          </w:p>
        </w:tc>
        <w:tc>
          <w:tcPr>
            <w:tcW w:w="92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0,6301</w:t>
            </w:r>
          </w:p>
        </w:tc>
        <w:tc>
          <w:tcPr>
            <w:tcW w:w="94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0,6598</w:t>
            </w:r>
          </w:p>
        </w:tc>
        <w:tc>
          <w:tcPr>
            <w:tcW w:w="1088" w:type="pct"/>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0,6143</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8</w:t>
            </w:r>
          </w:p>
        </w:tc>
        <w:tc>
          <w:tcPr>
            <w:tcW w:w="111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color w:val="000000"/>
              </w:rPr>
            </w:pPr>
            <w:r w:rsidRPr="00DD71AE">
              <w:rPr>
                <w:color w:val="000000"/>
              </w:rPr>
              <w:t xml:space="preserve">Вільний об'єм шару </w:t>
            </w:r>
            <w:r w:rsidRPr="00DD71AE">
              <w:rPr>
                <w:color w:val="000000"/>
              </w:rPr>
              <w:lastRenderedPageBreak/>
              <w:t>сиров</w:t>
            </w:r>
            <w:r w:rsidRPr="00DD71AE">
              <w:rPr>
                <w:color w:val="000000"/>
              </w:rPr>
              <w:t>и</w:t>
            </w:r>
            <w:r w:rsidRPr="00DD71AE">
              <w:rPr>
                <w:color w:val="000000"/>
              </w:rPr>
              <w:t>ни</w:t>
            </w:r>
          </w:p>
        </w:tc>
        <w:tc>
          <w:tcPr>
            <w:tcW w:w="67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lastRenderedPageBreak/>
              <w:t>-</w:t>
            </w:r>
          </w:p>
        </w:tc>
        <w:tc>
          <w:tcPr>
            <w:tcW w:w="92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0,8301</w:t>
            </w:r>
          </w:p>
        </w:tc>
        <w:tc>
          <w:tcPr>
            <w:tcW w:w="94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0,8405</w:t>
            </w:r>
          </w:p>
        </w:tc>
        <w:tc>
          <w:tcPr>
            <w:tcW w:w="1088" w:type="pct"/>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0,8172</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lastRenderedPageBreak/>
              <w:t>9</w:t>
            </w:r>
          </w:p>
        </w:tc>
        <w:tc>
          <w:tcPr>
            <w:tcW w:w="111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color w:val="000000"/>
              </w:rPr>
            </w:pPr>
            <w:r>
              <w:rPr>
                <w:color w:val="000000"/>
              </w:rPr>
              <w:t>Р</w:t>
            </w:r>
            <w:r w:rsidRPr="00DD71AE">
              <w:rPr>
                <w:color w:val="000000"/>
              </w:rPr>
              <w:t>о</w:t>
            </w:r>
            <w:r w:rsidRPr="00DD71AE">
              <w:rPr>
                <w:color w:val="000000"/>
              </w:rPr>
              <w:t>з</w:t>
            </w:r>
            <w:r w:rsidRPr="00DD71AE">
              <w:rPr>
                <w:color w:val="000000"/>
              </w:rPr>
              <w:t>мір часток</w:t>
            </w:r>
          </w:p>
        </w:tc>
        <w:tc>
          <w:tcPr>
            <w:tcW w:w="67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мм</w:t>
            </w:r>
          </w:p>
        </w:tc>
        <w:tc>
          <w:tcPr>
            <w:tcW w:w="92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0,</w:t>
            </w:r>
            <w:r>
              <w:rPr>
                <w:color w:val="000000"/>
              </w:rPr>
              <w:t>1</w:t>
            </w:r>
            <w:r w:rsidRPr="00DD71AE">
              <w:rPr>
                <w:color w:val="000000"/>
              </w:rPr>
              <w:t>5</w:t>
            </w:r>
            <w:r>
              <w:rPr>
                <w:color w:val="000000"/>
              </w:rPr>
              <w:t>-7,5</w:t>
            </w:r>
          </w:p>
        </w:tc>
        <w:tc>
          <w:tcPr>
            <w:tcW w:w="94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w:t>
            </w:r>
            <w:r>
              <w:rPr>
                <w:color w:val="000000"/>
                <w:szCs w:val="28"/>
              </w:rPr>
              <w:t>15-6,0</w:t>
            </w:r>
          </w:p>
        </w:tc>
        <w:tc>
          <w:tcPr>
            <w:tcW w:w="1088" w:type="pct"/>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szCs w:val="28"/>
              </w:rPr>
              <w:t>0,</w:t>
            </w:r>
            <w:r>
              <w:rPr>
                <w:color w:val="000000"/>
                <w:szCs w:val="28"/>
              </w:rPr>
              <w:t>15-6,0</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10</w:t>
            </w:r>
          </w:p>
        </w:tc>
        <w:tc>
          <w:tcPr>
            <w:tcW w:w="1114"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rPr>
                <w:color w:val="000000"/>
              </w:rPr>
            </w:pPr>
            <w:r w:rsidRPr="00DD71AE">
              <w:rPr>
                <w:color w:val="000000"/>
              </w:rPr>
              <w:t>Плинність</w:t>
            </w:r>
          </w:p>
        </w:tc>
        <w:tc>
          <w:tcPr>
            <w:tcW w:w="67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113" w:right="-113"/>
              <w:jc w:val="center"/>
              <w:rPr>
                <w:color w:val="000000"/>
              </w:rPr>
            </w:pPr>
            <w:r w:rsidRPr="00DD71AE">
              <w:rPr>
                <w:color w:val="000000"/>
              </w:rPr>
              <w:t>сек</w:t>
            </w:r>
            <w:r w:rsidRPr="00DD71AE">
              <w:rPr>
                <w:color w:val="000000"/>
                <w:szCs w:val="28"/>
              </w:rPr>
              <w:t>/100</w:t>
            </w:r>
            <w:r>
              <w:rPr>
                <w:color w:val="000000"/>
                <w:szCs w:val="28"/>
              </w:rPr>
              <w:t xml:space="preserve"> </w:t>
            </w:r>
            <w:r w:rsidRPr="00DD71AE">
              <w:rPr>
                <w:color w:val="000000"/>
                <w:szCs w:val="28"/>
              </w:rPr>
              <w:t>г</w:t>
            </w:r>
          </w:p>
        </w:tc>
        <w:tc>
          <w:tcPr>
            <w:tcW w:w="92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63,69±2,45</w:t>
            </w:r>
          </w:p>
        </w:tc>
        <w:tc>
          <w:tcPr>
            <w:tcW w:w="940"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79,25</w:t>
            </w:r>
            <w:r w:rsidRPr="00DD71AE">
              <w:rPr>
                <w:color w:val="000000"/>
                <w:szCs w:val="28"/>
              </w:rPr>
              <w:t>±3,27</w:t>
            </w:r>
          </w:p>
        </w:tc>
        <w:tc>
          <w:tcPr>
            <w:tcW w:w="1088" w:type="pct"/>
            <w:tcBorders>
              <w:top w:val="single" w:sz="6" w:space="0" w:color="auto"/>
              <w:left w:val="single" w:sz="6" w:space="0" w:color="auto"/>
              <w:bottom w:val="sing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85,17</w:t>
            </w:r>
            <w:r w:rsidRPr="00DD71AE">
              <w:rPr>
                <w:color w:val="000000"/>
                <w:szCs w:val="28"/>
              </w:rPr>
              <w:t>±2,68</w:t>
            </w:r>
          </w:p>
        </w:tc>
      </w:tr>
      <w:tr w:rsidR="002A1B6A" w:rsidRPr="00DD71AE" w:rsidTr="009573F4">
        <w:tblPrEx>
          <w:tblCellMar>
            <w:top w:w="0" w:type="dxa"/>
            <w:bottom w:w="0" w:type="dxa"/>
          </w:tblCellMar>
        </w:tblPrEx>
        <w:tc>
          <w:tcPr>
            <w:tcW w:w="259" w:type="pct"/>
            <w:tcBorders>
              <w:top w:val="single" w:sz="6" w:space="0" w:color="auto"/>
              <w:left w:val="doub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40"/>
              <w:jc w:val="center"/>
              <w:rPr>
                <w:color w:val="000000"/>
                <w:szCs w:val="28"/>
              </w:rPr>
            </w:pPr>
            <w:r w:rsidRPr="00DD71AE">
              <w:rPr>
                <w:color w:val="000000"/>
                <w:szCs w:val="28"/>
              </w:rPr>
              <w:t>11</w:t>
            </w:r>
          </w:p>
        </w:tc>
        <w:tc>
          <w:tcPr>
            <w:tcW w:w="1114" w:type="pct"/>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40"/>
              <w:rPr>
                <w:color w:val="000000"/>
              </w:rPr>
            </w:pPr>
            <w:r w:rsidRPr="00DD71AE">
              <w:rPr>
                <w:color w:val="000000"/>
              </w:rPr>
              <w:t>Кут природн</w:t>
            </w:r>
            <w:r w:rsidRPr="00DD71AE">
              <w:rPr>
                <w:color w:val="000000"/>
              </w:rPr>
              <w:t>о</w:t>
            </w:r>
            <w:r w:rsidRPr="00DD71AE">
              <w:rPr>
                <w:color w:val="000000"/>
              </w:rPr>
              <w:t>го укосу</w:t>
            </w:r>
          </w:p>
        </w:tc>
        <w:tc>
          <w:tcPr>
            <w:tcW w:w="673" w:type="pct"/>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град.</w:t>
            </w:r>
          </w:p>
        </w:tc>
        <w:tc>
          <w:tcPr>
            <w:tcW w:w="926" w:type="pct"/>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37,51±0,85</w:t>
            </w:r>
          </w:p>
        </w:tc>
        <w:tc>
          <w:tcPr>
            <w:tcW w:w="940" w:type="pct"/>
            <w:tcBorders>
              <w:top w:val="single" w:sz="6" w:space="0" w:color="auto"/>
              <w:left w:val="single" w:sz="6" w:space="0" w:color="auto"/>
              <w:bottom w:val="double" w:sz="6" w:space="0" w:color="auto"/>
              <w:right w:val="sing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44,73</w:t>
            </w:r>
            <w:r w:rsidRPr="00DD71AE">
              <w:rPr>
                <w:color w:val="000000"/>
                <w:szCs w:val="28"/>
              </w:rPr>
              <w:t>±1,05</w:t>
            </w:r>
          </w:p>
        </w:tc>
        <w:tc>
          <w:tcPr>
            <w:tcW w:w="1088" w:type="pct"/>
            <w:tcBorders>
              <w:top w:val="single" w:sz="6" w:space="0" w:color="auto"/>
              <w:left w:val="single" w:sz="6" w:space="0" w:color="auto"/>
              <w:bottom w:val="double" w:sz="6" w:space="0" w:color="auto"/>
              <w:right w:val="double" w:sz="6" w:space="0" w:color="auto"/>
            </w:tcBorders>
          </w:tcPr>
          <w:p w:rsidR="002A1B6A" w:rsidRPr="00DD71AE" w:rsidRDefault="002A1B6A" w:rsidP="009573F4">
            <w:pPr>
              <w:pStyle w:val="afffffff8"/>
              <w:widowControl w:val="0"/>
              <w:tabs>
                <w:tab w:val="left" w:pos="1440"/>
              </w:tabs>
              <w:spacing w:before="80" w:after="40"/>
              <w:ind w:left="-57" w:right="-57"/>
              <w:jc w:val="center"/>
              <w:rPr>
                <w:color w:val="000000"/>
              </w:rPr>
            </w:pPr>
            <w:r w:rsidRPr="00DD71AE">
              <w:rPr>
                <w:color w:val="000000"/>
              </w:rPr>
              <w:t>48,57</w:t>
            </w:r>
            <w:r w:rsidRPr="00DD71AE">
              <w:rPr>
                <w:color w:val="000000"/>
                <w:szCs w:val="28"/>
              </w:rPr>
              <w:t>±0,97</w:t>
            </w:r>
          </w:p>
        </w:tc>
      </w:tr>
    </w:tbl>
    <w:p w:rsidR="002A1B6A" w:rsidRPr="00DD71AE" w:rsidRDefault="002A1B6A" w:rsidP="002A1B6A">
      <w:pPr>
        <w:pStyle w:val="afffffff8"/>
        <w:widowControl w:val="0"/>
        <w:tabs>
          <w:tab w:val="left" w:pos="1440"/>
        </w:tabs>
        <w:spacing w:before="120"/>
        <w:rPr>
          <w:i/>
          <w:color w:val="000000"/>
          <w:szCs w:val="28"/>
        </w:rPr>
      </w:pPr>
      <w:r w:rsidRPr="00DD71AE">
        <w:rPr>
          <w:i/>
          <w:color w:val="000000"/>
          <w:szCs w:val="28"/>
        </w:rPr>
        <w:t>Примітка</w:t>
      </w:r>
      <w:r>
        <w:rPr>
          <w:i/>
          <w:color w:val="000000"/>
          <w:szCs w:val="28"/>
        </w:rPr>
        <w:t>.</w:t>
      </w:r>
      <w:r w:rsidRPr="00DD71AE">
        <w:rPr>
          <w:i/>
          <w:color w:val="000000"/>
          <w:szCs w:val="28"/>
        </w:rPr>
        <w:t xml:space="preserve"> n = </w:t>
      </w:r>
      <w:r>
        <w:rPr>
          <w:i/>
          <w:color w:val="000000"/>
          <w:szCs w:val="28"/>
        </w:rPr>
        <w:t>5</w:t>
      </w:r>
    </w:p>
    <w:p w:rsidR="002A1B6A" w:rsidRDefault="002A1B6A" w:rsidP="002A1B6A">
      <w:pPr>
        <w:pStyle w:val="afffffff8"/>
        <w:widowControl w:val="0"/>
        <w:tabs>
          <w:tab w:val="left" w:pos="1440"/>
        </w:tabs>
        <w:rPr>
          <w:color w:val="000000"/>
          <w:szCs w:val="28"/>
        </w:rPr>
      </w:pPr>
    </w:p>
    <w:p w:rsidR="002A1B6A" w:rsidRPr="00DD71AE" w:rsidRDefault="002A1B6A" w:rsidP="002A1B6A">
      <w:pPr>
        <w:pStyle w:val="afffffff8"/>
        <w:widowControl w:val="0"/>
        <w:tabs>
          <w:tab w:val="left" w:pos="1440"/>
        </w:tabs>
        <w:rPr>
          <w:color w:val="000000"/>
          <w:szCs w:val="28"/>
        </w:rPr>
      </w:pPr>
    </w:p>
    <w:p w:rsidR="002A1B6A" w:rsidRDefault="002A1B6A" w:rsidP="002A1B6A">
      <w:pPr>
        <w:pStyle w:val="30"/>
      </w:pPr>
      <w:bookmarkStart w:id="79" w:name="_Toc232501630"/>
      <w:r w:rsidRPr="00DD71AE">
        <w:t>4.</w:t>
      </w:r>
      <w:r>
        <w:t>1.4.</w:t>
      </w:r>
      <w:r w:rsidRPr="00DD71AE">
        <w:t xml:space="preserve"> </w:t>
      </w:r>
      <w:r>
        <w:t>Дослідження мікро</w:t>
      </w:r>
      <w:r w:rsidRPr="00DD71AE">
        <w:t>елементного складу лікарської рослинної сировини</w:t>
      </w:r>
      <w:r>
        <w:t xml:space="preserve"> для </w:t>
      </w:r>
      <w:r w:rsidRPr="00DD71AE">
        <w:t>настойок «Бронхофіт», «Гінекофіт», «Простатофіт»</w:t>
      </w:r>
      <w:bookmarkEnd w:id="79"/>
    </w:p>
    <w:p w:rsidR="002A1B6A" w:rsidRDefault="002A1B6A" w:rsidP="002A1B6A">
      <w:pPr>
        <w:pStyle w:val="afffffffff6"/>
      </w:pPr>
    </w:p>
    <w:p w:rsidR="002A1B6A" w:rsidRDefault="002A1B6A" w:rsidP="002A1B6A">
      <w:pPr>
        <w:pStyle w:val="afffffffff6"/>
      </w:pPr>
    </w:p>
    <w:p w:rsidR="002A1B6A" w:rsidRPr="0078190E" w:rsidRDefault="002A1B6A" w:rsidP="002A1B6A">
      <w:pPr>
        <w:pStyle w:val="afffffffff6"/>
      </w:pPr>
      <w:r w:rsidRPr="0078190E">
        <w:t>Визначи</w:t>
      </w:r>
      <w:r w:rsidRPr="0078190E">
        <w:t>в</w:t>
      </w:r>
      <w:r w:rsidRPr="0078190E">
        <w:t>шись із складом лікарської рослинної сировини для настойок складних, цікав</w:t>
      </w:r>
      <w:r>
        <w:t>о</w:t>
      </w:r>
      <w:r w:rsidRPr="0078190E">
        <w:t xml:space="preserve"> було дослідити їх макро- та мікроелементний склад, врах</w:t>
      </w:r>
      <w:r w:rsidRPr="0078190E">
        <w:t>о</w:t>
      </w:r>
      <w:r w:rsidRPr="0078190E">
        <w:t>вуючи, що лікувальна дія рослин пов’язана майже виключно зі специфі</w:t>
      </w:r>
      <w:r w:rsidRPr="0078190E">
        <w:t>ч</w:t>
      </w:r>
      <w:r w:rsidRPr="0078190E">
        <w:t>ними хімічними речовинами, що містяться в них</w:t>
      </w:r>
      <w:r>
        <w:t>,</w:t>
      </w:r>
      <w:r w:rsidRPr="0078190E">
        <w:t xml:space="preserve"> через </w:t>
      </w:r>
      <w:r>
        <w:t>однаков</w:t>
      </w:r>
      <w:r w:rsidRPr="0078190E">
        <w:t>ість обміну реч</w:t>
      </w:r>
      <w:r w:rsidRPr="0078190E">
        <w:t>о</w:t>
      </w:r>
      <w:r w:rsidRPr="0078190E">
        <w:t>вин у живих клітинах усіх організмів. Незважаючи на</w:t>
      </w:r>
      <w:r>
        <w:t xml:space="preserve"> низку</w:t>
      </w:r>
      <w:r w:rsidRPr="0078190E">
        <w:t xml:space="preserve"> істотних відмі</w:t>
      </w:r>
      <w:r w:rsidRPr="0078190E">
        <w:t>н</w:t>
      </w:r>
      <w:r w:rsidRPr="0078190E">
        <w:t>ностей між рослинами і тваринами, до яких належить і людина, основні ланки обміну речовин у них подібні: в них беруть участь ті самі продукти, одн</w:t>
      </w:r>
      <w:r w:rsidRPr="0078190E">
        <w:t>а</w:t>
      </w:r>
      <w:r w:rsidRPr="0078190E">
        <w:t>кові або схожі ферм</w:t>
      </w:r>
      <w:r w:rsidRPr="0078190E">
        <w:t>е</w:t>
      </w:r>
      <w:r w:rsidRPr="0078190E">
        <w:t>нти, відбуваються тотожні реакції.</w:t>
      </w:r>
    </w:p>
    <w:p w:rsidR="002A1B6A" w:rsidRPr="00DD71AE" w:rsidRDefault="002A1B6A" w:rsidP="002A1B6A">
      <w:pPr>
        <w:pStyle w:val="afffffffff6"/>
        <w:rPr>
          <w:color w:val="000000"/>
        </w:rPr>
      </w:pPr>
      <w:r w:rsidRPr="00DD71AE">
        <w:rPr>
          <w:color w:val="000000"/>
        </w:rPr>
        <w:t>Усі інфекційні захворювання, у тому числі застуда, грип, викликані б</w:t>
      </w:r>
      <w:r w:rsidRPr="00DD71AE">
        <w:rPr>
          <w:color w:val="000000"/>
        </w:rPr>
        <w:t>а</w:t>
      </w:r>
      <w:r w:rsidRPr="00DD71AE">
        <w:rPr>
          <w:color w:val="000000"/>
        </w:rPr>
        <w:t>ктеріями чи вірусами, мають багато схожих проявів, які виражаються підв</w:t>
      </w:r>
      <w:r w:rsidRPr="00DD71AE">
        <w:rPr>
          <w:color w:val="000000"/>
        </w:rPr>
        <w:t>и</w:t>
      </w:r>
      <w:r w:rsidRPr="00DD71AE">
        <w:rPr>
          <w:color w:val="000000"/>
        </w:rPr>
        <w:t>щенням температури тіла, запальною реакцією у місці проникнення чи роз</w:t>
      </w:r>
      <w:r w:rsidRPr="00DD71AE">
        <w:rPr>
          <w:color w:val="000000"/>
        </w:rPr>
        <w:t>м</w:t>
      </w:r>
      <w:r w:rsidRPr="00DD71AE">
        <w:rPr>
          <w:color w:val="000000"/>
        </w:rPr>
        <w:t>ноження мікроорганізмів. Для лікування більшості інфекцій використовуються ант</w:t>
      </w:r>
      <w:r w:rsidRPr="00DD71AE">
        <w:rPr>
          <w:color w:val="000000"/>
        </w:rPr>
        <w:t>и</w:t>
      </w:r>
      <w:r w:rsidRPr="00DD71AE">
        <w:rPr>
          <w:color w:val="000000"/>
        </w:rPr>
        <w:t>біотики і сульфаніламіди, що знищують не тільки хвороботворні мікроорганізми, але й корисну мікрофлору кишечника, яка бере участь у життєдіяльності організму людини. Враховуючи, що в основі розвитку інфекційних захворювань в основному лежить з</w:t>
      </w:r>
      <w:r>
        <w:rPr>
          <w:color w:val="000000"/>
        </w:rPr>
        <w:t>ниж</w:t>
      </w:r>
      <w:r w:rsidRPr="00DD71AE">
        <w:rPr>
          <w:color w:val="000000"/>
        </w:rPr>
        <w:t>ення опірності організму та ослаблення імун</w:t>
      </w:r>
      <w:r w:rsidRPr="00DD71AE">
        <w:rPr>
          <w:color w:val="000000"/>
        </w:rPr>
        <w:t>і</w:t>
      </w:r>
      <w:r w:rsidRPr="00DD71AE">
        <w:rPr>
          <w:color w:val="000000"/>
        </w:rPr>
        <w:t>тету, доцільно у цей період вживати незамінні речовини та мінерали (вітаміни С, Р, А, біотин, залізо, йод, кобальт, магній, селен та ін.).</w:t>
      </w:r>
    </w:p>
    <w:p w:rsidR="002A1B6A" w:rsidRPr="00DD71AE" w:rsidRDefault="002A1B6A" w:rsidP="002A1B6A">
      <w:pPr>
        <w:pStyle w:val="afffffffff6"/>
        <w:rPr>
          <w:color w:val="000000"/>
        </w:rPr>
      </w:pPr>
      <w:r w:rsidRPr="00DD71AE">
        <w:rPr>
          <w:color w:val="000000"/>
        </w:rPr>
        <w:t>У людей похилого віку, зокрема у клімактеричний період, від нестатку поживних речовин виснажуються над</w:t>
      </w:r>
      <w:r>
        <w:rPr>
          <w:color w:val="000000"/>
        </w:rPr>
        <w:t>ниркові залози</w:t>
      </w:r>
      <w:r w:rsidRPr="00DD71AE">
        <w:rPr>
          <w:color w:val="000000"/>
        </w:rPr>
        <w:t>, роботу яких здатні ст</w:t>
      </w:r>
      <w:r w:rsidRPr="00DD71AE">
        <w:rPr>
          <w:color w:val="000000"/>
        </w:rPr>
        <w:t>а</w:t>
      </w:r>
      <w:r w:rsidRPr="00DD71AE">
        <w:rPr>
          <w:color w:val="000000"/>
        </w:rPr>
        <w:t>білізувати певні мікроелементи (цинк, кальцій, магній, фтор, карнітин, пол</w:t>
      </w:r>
      <w:r w:rsidRPr="00DD71AE">
        <w:rPr>
          <w:color w:val="000000"/>
        </w:rPr>
        <w:t>і</w:t>
      </w:r>
      <w:r w:rsidRPr="00DD71AE">
        <w:rPr>
          <w:color w:val="000000"/>
        </w:rPr>
        <w:t xml:space="preserve">ненасичені жирні кислоти, фосфор </w:t>
      </w:r>
      <w:r>
        <w:rPr>
          <w:color w:val="000000"/>
        </w:rPr>
        <w:t>та</w:t>
      </w:r>
      <w:r w:rsidRPr="00DD71AE">
        <w:rPr>
          <w:color w:val="000000"/>
        </w:rPr>
        <w:t xml:space="preserve"> ін.) </w:t>
      </w:r>
      <w:r>
        <w:rPr>
          <w:color w:val="000000"/>
        </w:rPr>
        <w:t>і</w:t>
      </w:r>
      <w:r w:rsidRPr="00DD71AE">
        <w:rPr>
          <w:color w:val="000000"/>
        </w:rPr>
        <w:t xml:space="preserve"> вітаміни (групи В, С, </w:t>
      </w:r>
      <w:r>
        <w:rPr>
          <w:color w:val="000000"/>
          <w:lang w:val="en-US"/>
        </w:rPr>
        <w:t>D</w:t>
      </w:r>
      <w:r w:rsidRPr="00DD71AE">
        <w:rPr>
          <w:color w:val="000000"/>
        </w:rPr>
        <w:t xml:space="preserve">). </w:t>
      </w:r>
    </w:p>
    <w:p w:rsidR="002A1B6A" w:rsidRPr="00DD71AE" w:rsidRDefault="002A1B6A" w:rsidP="002A1B6A">
      <w:pPr>
        <w:pStyle w:val="afffffffff6"/>
        <w:rPr>
          <w:color w:val="000000"/>
        </w:rPr>
      </w:pPr>
      <w:r w:rsidRPr="00DD71AE">
        <w:rPr>
          <w:color w:val="000000"/>
        </w:rPr>
        <w:t>Швидшому лікуванню захворювань передміхурової залози сприяє вж</w:t>
      </w:r>
      <w:r w:rsidRPr="00DD71AE">
        <w:rPr>
          <w:color w:val="000000"/>
        </w:rPr>
        <w:t>и</w:t>
      </w:r>
      <w:r w:rsidRPr="00DD71AE">
        <w:rPr>
          <w:color w:val="000000"/>
        </w:rPr>
        <w:t xml:space="preserve">вання вітаміну Е, пантотенової кислоти, поліненасичених жирних кислот, брому, йоду, селену, марганцю, молібдену та ін. </w:t>
      </w:r>
      <w:r w:rsidRPr="00DD71AE">
        <w:rPr>
          <w:color w:val="000000"/>
        </w:rPr>
        <w:sym w:font="Symbol" w:char="F05B"/>
      </w:r>
      <w:r>
        <w:rPr>
          <w:color w:val="000000"/>
        </w:rPr>
        <w:t>131</w:t>
      </w:r>
      <w:r w:rsidRPr="00DD71AE">
        <w:rPr>
          <w:color w:val="000000"/>
        </w:rPr>
        <w:sym w:font="Symbol" w:char="F05D"/>
      </w:r>
      <w:r w:rsidRPr="00DD71AE">
        <w:rPr>
          <w:color w:val="000000"/>
        </w:rPr>
        <w:t>.</w:t>
      </w:r>
    </w:p>
    <w:p w:rsidR="002A1B6A" w:rsidRPr="00DD71AE" w:rsidRDefault="002A1B6A" w:rsidP="002A1B6A">
      <w:pPr>
        <w:pStyle w:val="afffffffff6"/>
        <w:rPr>
          <w:color w:val="000000"/>
        </w:rPr>
      </w:pPr>
      <w:r w:rsidRPr="00DD71AE">
        <w:rPr>
          <w:color w:val="000000"/>
        </w:rPr>
        <w:t xml:space="preserve">Вживання </w:t>
      </w:r>
      <w:r>
        <w:rPr>
          <w:color w:val="000000"/>
        </w:rPr>
        <w:t>поряд</w:t>
      </w:r>
      <w:r w:rsidRPr="00DD71AE">
        <w:rPr>
          <w:color w:val="000000"/>
        </w:rPr>
        <w:t xml:space="preserve"> із загальнооздоровчими та лікувальними засобами н</w:t>
      </w:r>
      <w:r w:rsidRPr="00DD71AE">
        <w:rPr>
          <w:color w:val="000000"/>
        </w:rPr>
        <w:t>е</w:t>
      </w:r>
      <w:r w:rsidRPr="00DD71AE">
        <w:rPr>
          <w:color w:val="000000"/>
        </w:rPr>
        <w:t>замінних речовин сприятиме швидшому одужанню організму і стабілізації усіх його систем.</w:t>
      </w:r>
    </w:p>
    <w:p w:rsidR="002A1B6A" w:rsidRDefault="002A1B6A" w:rsidP="002A1B6A">
      <w:pPr>
        <w:pStyle w:val="afffffffff6"/>
        <w:rPr>
          <w:color w:val="000000"/>
        </w:rPr>
      </w:pPr>
      <w:r w:rsidRPr="00DD71AE">
        <w:rPr>
          <w:color w:val="000000"/>
        </w:rPr>
        <w:t>Результати досліджень елементного складу лікарської рослинної сир</w:t>
      </w:r>
      <w:r w:rsidRPr="00DD71AE">
        <w:rPr>
          <w:color w:val="000000"/>
        </w:rPr>
        <w:t>о</w:t>
      </w:r>
      <w:r w:rsidRPr="00DD71AE">
        <w:rPr>
          <w:color w:val="000000"/>
        </w:rPr>
        <w:t>вини розроблених нами настойок показують, що у представлених складових в найбільшій кількості накопичуються наступні елементи: Са - від 650 мг/кг до 34876 мг/кг; К – від 4318 мг/кг до 22800 мг/кг; Fe - від 63 мг/кг до 1900 мг/кг; Zn i Cu – до 27 мг/кг; Ba - від 10,2 мг/кг до 102,4 мг/кг; Sr - від 15,3 мг/кг до 246,3 мг/кг</w:t>
      </w:r>
      <w:r w:rsidRPr="00D202E2">
        <w:rPr>
          <w:color w:val="000000"/>
        </w:rPr>
        <w:t xml:space="preserve"> [</w:t>
      </w:r>
      <w:r w:rsidRPr="00670F91">
        <w:rPr>
          <w:color w:val="000000"/>
        </w:rPr>
        <w:t>63</w:t>
      </w:r>
      <w:r w:rsidRPr="00D202E2">
        <w:rPr>
          <w:color w:val="000000"/>
        </w:rPr>
        <w:t>]</w:t>
      </w:r>
      <w:r w:rsidRPr="00DD71AE">
        <w:rPr>
          <w:color w:val="000000"/>
        </w:rPr>
        <w:t xml:space="preserve">. Крім того, в межах можливостей методу було визначено, що </w:t>
      </w:r>
      <w:r>
        <w:rPr>
          <w:color w:val="000000"/>
        </w:rPr>
        <w:t>в</w:t>
      </w:r>
      <w:r w:rsidRPr="00DD71AE">
        <w:rPr>
          <w:color w:val="000000"/>
        </w:rPr>
        <w:t xml:space="preserve"> лікарських рослинах практично відсутні арсен, ртуть, сурма, ван</w:t>
      </w:r>
      <w:r w:rsidRPr="00DD71AE">
        <w:rPr>
          <w:color w:val="000000"/>
        </w:rPr>
        <w:t>а</w:t>
      </w:r>
      <w:r w:rsidRPr="00DD71AE">
        <w:rPr>
          <w:color w:val="000000"/>
        </w:rPr>
        <w:t>дій і германій, що характеризує екологічну чистоту лікарської рослинної сировини. Отримані результати можна враховувати, прогнозуючи фармаколог</w:t>
      </w:r>
      <w:r w:rsidRPr="00DD71AE">
        <w:rPr>
          <w:color w:val="000000"/>
        </w:rPr>
        <w:t>і</w:t>
      </w:r>
      <w:r w:rsidRPr="00DD71AE">
        <w:rPr>
          <w:color w:val="000000"/>
        </w:rPr>
        <w:t xml:space="preserve">чну активність лікарських засобів, </w:t>
      </w:r>
      <w:r w:rsidRPr="00DD71AE">
        <w:rPr>
          <w:color w:val="000000"/>
        </w:rPr>
        <w:lastRenderedPageBreak/>
        <w:t xml:space="preserve">розширюючи діапазон їх застосування і </w:t>
      </w:r>
      <w:r>
        <w:rPr>
          <w:color w:val="000000"/>
        </w:rPr>
        <w:t xml:space="preserve">сферу </w:t>
      </w:r>
      <w:r w:rsidRPr="00DD71AE">
        <w:rPr>
          <w:color w:val="000000"/>
        </w:rPr>
        <w:t>рекомендованих захворювань для профілактичного та лікувального викори</w:t>
      </w:r>
      <w:r w:rsidRPr="00DD71AE">
        <w:rPr>
          <w:color w:val="000000"/>
        </w:rPr>
        <w:t>с</w:t>
      </w:r>
      <w:r w:rsidRPr="00DD71AE">
        <w:rPr>
          <w:color w:val="000000"/>
        </w:rPr>
        <w:t>тання.</w:t>
      </w:r>
    </w:p>
    <w:p w:rsidR="002A1B6A" w:rsidRDefault="002A1B6A" w:rsidP="002A1B6A">
      <w:pPr>
        <w:pStyle w:val="afffffffff6"/>
        <w:rPr>
          <w:color w:val="000000"/>
        </w:rPr>
      </w:pPr>
    </w:p>
    <w:p w:rsidR="002A1B6A" w:rsidRDefault="002A1B6A" w:rsidP="002A1B6A">
      <w:pPr>
        <w:pStyle w:val="afffffffff6"/>
        <w:rPr>
          <w:color w:val="000000"/>
        </w:rPr>
      </w:pPr>
    </w:p>
    <w:p w:rsidR="002A1B6A" w:rsidRDefault="002A1B6A" w:rsidP="002A1B6A">
      <w:pPr>
        <w:pStyle w:val="20"/>
      </w:pPr>
      <w:bookmarkStart w:id="80" w:name="_Toc232501631"/>
      <w:r w:rsidRPr="00507226">
        <w:t>4.</w:t>
      </w:r>
      <w:r>
        <w:t>2</w:t>
      </w:r>
      <w:r w:rsidRPr="00507226">
        <w:t>. Розробка технології</w:t>
      </w:r>
      <w:r>
        <w:t xml:space="preserve"> </w:t>
      </w:r>
      <w:r w:rsidRPr="00507226">
        <w:t>складних настойок «Бронхофіт», «Гінекофіт», «Простат</w:t>
      </w:r>
      <w:r w:rsidRPr="00507226">
        <w:t>о</w:t>
      </w:r>
      <w:r w:rsidRPr="00507226">
        <w:t>фіт»</w:t>
      </w:r>
      <w:bookmarkEnd w:id="80"/>
    </w:p>
    <w:p w:rsidR="002A1B6A" w:rsidRPr="00DD71AE" w:rsidRDefault="002A1B6A" w:rsidP="002A1B6A">
      <w:pPr>
        <w:pStyle w:val="afffffffff6"/>
        <w:rPr>
          <w:color w:val="000000"/>
        </w:rPr>
      </w:pPr>
    </w:p>
    <w:p w:rsidR="002A1B6A" w:rsidRDefault="002A1B6A" w:rsidP="002A1B6A">
      <w:pPr>
        <w:pStyle w:val="30"/>
      </w:pPr>
      <w:bookmarkStart w:id="81" w:name="_Toc232501632"/>
      <w:r>
        <w:t>4</w:t>
      </w:r>
      <w:r w:rsidRPr="00DD71AE">
        <w:t>.2</w:t>
      </w:r>
      <w:r>
        <w:t>.1.</w:t>
      </w:r>
      <w:r w:rsidRPr="00DD71AE">
        <w:t xml:space="preserve"> </w:t>
      </w:r>
      <w:r w:rsidRPr="00C54776">
        <w:t>Вивчення впливу біофа</w:t>
      </w:r>
      <w:r>
        <w:t>рмацевичного фактора на ступінь</w:t>
      </w:r>
      <w:r>
        <w:br/>
      </w:r>
      <w:r w:rsidRPr="00C54776">
        <w:t>вивільнення біологічно активних речовин з запропонованих</w:t>
      </w:r>
      <w:r>
        <w:br/>
      </w:r>
      <w:r w:rsidRPr="00C54776">
        <w:t>преп</w:t>
      </w:r>
      <w:r w:rsidRPr="00C54776">
        <w:t>а</w:t>
      </w:r>
      <w:r w:rsidRPr="00C54776">
        <w:t>ратів</w:t>
      </w:r>
      <w:bookmarkEnd w:id="81"/>
    </w:p>
    <w:p w:rsidR="002A1B6A" w:rsidRDefault="002A1B6A" w:rsidP="002A1B6A">
      <w:pPr>
        <w:pStyle w:val="afffffffff6"/>
      </w:pPr>
    </w:p>
    <w:p w:rsidR="002A1B6A" w:rsidRDefault="002A1B6A" w:rsidP="002A1B6A">
      <w:pPr>
        <w:pStyle w:val="afffffffff6"/>
      </w:pPr>
    </w:p>
    <w:p w:rsidR="002A1B6A" w:rsidRPr="00EC6CA4" w:rsidRDefault="002A1B6A" w:rsidP="002A1B6A">
      <w:pPr>
        <w:pStyle w:val="afffffffff6"/>
      </w:pPr>
      <w:r w:rsidRPr="00EC6CA4">
        <w:t>Враховуючи те, що нам необхідно було екстрагувати різні групи біол</w:t>
      </w:r>
      <w:r w:rsidRPr="00EC6CA4">
        <w:t>о</w:t>
      </w:r>
      <w:r w:rsidRPr="00EC6CA4">
        <w:t>гічно активних речовин (полісахариди, флавоноїди, гідроксикоричні кислоти, к</w:t>
      </w:r>
      <w:r w:rsidRPr="00EC6CA4">
        <w:t>у</w:t>
      </w:r>
      <w:r w:rsidRPr="00EC6CA4">
        <w:t>марини, ефірні олії, терпеноїди), на основі аналізу літературних даних та власного експерименту, наведеного у розділі 4.4, у своїх дослідженнях як можлив</w:t>
      </w:r>
      <w:r>
        <w:t>ий</w:t>
      </w:r>
      <w:r w:rsidRPr="00EC6CA4">
        <w:t xml:space="preserve"> екстрагент ми використовували воду очищену та спирт етиловий вміс</w:t>
      </w:r>
      <w:r>
        <w:t>том 10, 20, 30, 40, 50, 70, 80 і</w:t>
      </w:r>
      <w:r w:rsidRPr="00EC6CA4">
        <w:t xml:space="preserve"> 90 % ет</w:t>
      </w:r>
      <w:r w:rsidRPr="00EC6CA4">
        <w:t>а</w:t>
      </w:r>
      <w:r w:rsidRPr="00EC6CA4">
        <w:t>нолу.</w:t>
      </w:r>
    </w:p>
    <w:p w:rsidR="002A1B6A" w:rsidRPr="00DD71AE" w:rsidRDefault="002A1B6A" w:rsidP="002A1B6A">
      <w:pPr>
        <w:pStyle w:val="afffffffff6"/>
        <w:rPr>
          <w:color w:val="000000"/>
        </w:rPr>
      </w:pPr>
      <w:r w:rsidRPr="00DD71AE">
        <w:rPr>
          <w:color w:val="000000"/>
        </w:rPr>
        <w:t xml:space="preserve">Якість витягів оцінювали згідно </w:t>
      </w:r>
      <w:r>
        <w:rPr>
          <w:color w:val="000000"/>
        </w:rPr>
        <w:t xml:space="preserve">з </w:t>
      </w:r>
      <w:r w:rsidRPr="00DD71AE">
        <w:rPr>
          <w:color w:val="000000"/>
        </w:rPr>
        <w:t>вимог</w:t>
      </w:r>
      <w:r>
        <w:rPr>
          <w:color w:val="000000"/>
        </w:rPr>
        <w:t>ами</w:t>
      </w:r>
      <w:r w:rsidRPr="00DD71AE">
        <w:rPr>
          <w:color w:val="000000"/>
        </w:rPr>
        <w:t xml:space="preserve"> ДФУ до настойок </w:t>
      </w:r>
      <w:r>
        <w:rPr>
          <w:color w:val="000000"/>
        </w:rPr>
        <w:t>(</w:t>
      </w:r>
      <w:r w:rsidRPr="00DD71AE">
        <w:rPr>
          <w:color w:val="000000"/>
        </w:rPr>
        <w:t>загал</w:t>
      </w:r>
      <w:r w:rsidRPr="00DD71AE">
        <w:rPr>
          <w:color w:val="000000"/>
        </w:rPr>
        <w:t>ь</w:t>
      </w:r>
      <w:r w:rsidRPr="00DD71AE">
        <w:rPr>
          <w:color w:val="000000"/>
        </w:rPr>
        <w:t>н</w:t>
      </w:r>
      <w:r>
        <w:rPr>
          <w:color w:val="000000"/>
        </w:rPr>
        <w:t>а</w:t>
      </w:r>
      <w:r w:rsidRPr="00DD71AE">
        <w:rPr>
          <w:color w:val="000000"/>
        </w:rPr>
        <w:t xml:space="preserve"> стат</w:t>
      </w:r>
      <w:r>
        <w:rPr>
          <w:color w:val="000000"/>
        </w:rPr>
        <w:t>тя</w:t>
      </w:r>
      <w:r w:rsidRPr="00DD71AE">
        <w:rPr>
          <w:color w:val="000000"/>
        </w:rPr>
        <w:t xml:space="preserve"> «Настойки» </w:t>
      </w:r>
      <w:r w:rsidRPr="00DD71AE">
        <w:rPr>
          <w:color w:val="000000"/>
        </w:rPr>
        <w:sym w:font="Symbol" w:char="F05B"/>
      </w:r>
      <w:r>
        <w:rPr>
          <w:color w:val="000000"/>
        </w:rPr>
        <w:t>58</w:t>
      </w:r>
      <w:r w:rsidRPr="00DD71AE">
        <w:rPr>
          <w:color w:val="000000"/>
        </w:rPr>
        <w:sym w:font="Symbol" w:char="F05D"/>
      </w:r>
      <w:r>
        <w:rPr>
          <w:color w:val="000000"/>
        </w:rPr>
        <w:t>)</w:t>
      </w:r>
      <w:r w:rsidRPr="00DD71AE">
        <w:rPr>
          <w:color w:val="000000"/>
        </w:rPr>
        <w:t xml:space="preserve"> за відносною густиною, вмістом етанолу, с</w:t>
      </w:r>
      <w:r w:rsidRPr="00DD71AE">
        <w:rPr>
          <w:color w:val="000000"/>
        </w:rPr>
        <w:t>у</w:t>
      </w:r>
      <w:r w:rsidRPr="00DD71AE">
        <w:rPr>
          <w:color w:val="000000"/>
        </w:rPr>
        <w:t>хим залишком, кількісним визначенням</w:t>
      </w:r>
      <w:r>
        <w:rPr>
          <w:color w:val="000000"/>
        </w:rPr>
        <w:t>.</w:t>
      </w:r>
      <w:r w:rsidRPr="00A51E2E">
        <w:rPr>
          <w:color w:val="000000"/>
        </w:rPr>
        <w:t xml:space="preserve"> </w:t>
      </w:r>
      <w:r>
        <w:rPr>
          <w:color w:val="000000"/>
        </w:rPr>
        <w:t>Слід зазначити, що для надання п</w:t>
      </w:r>
      <w:r>
        <w:rPr>
          <w:color w:val="000000"/>
        </w:rPr>
        <w:t>е</w:t>
      </w:r>
      <w:r>
        <w:rPr>
          <w:color w:val="000000"/>
        </w:rPr>
        <w:t>вного фармакологічного ефекту лікарському препарату необхідним є присутність у витягу не тіл</w:t>
      </w:r>
      <w:r>
        <w:rPr>
          <w:color w:val="000000"/>
        </w:rPr>
        <w:t>ь</w:t>
      </w:r>
      <w:r>
        <w:rPr>
          <w:color w:val="000000"/>
        </w:rPr>
        <w:t>ки певної суми окремих класів БАР, але велике значення має те, які саме представники тієї чи іншої групи переходять до розчину, оскіл</w:t>
      </w:r>
      <w:r>
        <w:rPr>
          <w:color w:val="000000"/>
        </w:rPr>
        <w:t>ь</w:t>
      </w:r>
      <w:r>
        <w:rPr>
          <w:color w:val="000000"/>
        </w:rPr>
        <w:t>ки в рамках однієї й тієї самої групи речовини розрізняються не тільки за фізико-хімічними та хімічними властивостями, але й за своїми терапевтичн</w:t>
      </w:r>
      <w:r>
        <w:rPr>
          <w:color w:val="000000"/>
        </w:rPr>
        <w:t>и</w:t>
      </w:r>
      <w:r>
        <w:rPr>
          <w:color w:val="000000"/>
        </w:rPr>
        <w:t>ми властивостями. Тому нами були проведені додаткові дослідження щодо в</w:t>
      </w:r>
      <w:r>
        <w:rPr>
          <w:color w:val="000000"/>
        </w:rPr>
        <w:t>и</w:t>
      </w:r>
      <w:r>
        <w:rPr>
          <w:color w:val="000000"/>
        </w:rPr>
        <w:t>вчення якісного складу БАР для підтвердження правильності вибору конце</w:t>
      </w:r>
      <w:r>
        <w:rPr>
          <w:color w:val="000000"/>
        </w:rPr>
        <w:t>н</w:t>
      </w:r>
      <w:r>
        <w:rPr>
          <w:color w:val="000000"/>
        </w:rPr>
        <w:t>трації екстрагента.</w:t>
      </w:r>
      <w:r w:rsidRPr="00475336">
        <w:rPr>
          <w:color w:val="000000"/>
        </w:rPr>
        <w:t xml:space="preserve"> </w:t>
      </w:r>
      <w:r w:rsidRPr="00DD71AE">
        <w:rPr>
          <w:color w:val="000000"/>
        </w:rPr>
        <w:t xml:space="preserve">Для встановлення якісного складу біологічно активних речовин </w:t>
      </w:r>
      <w:r>
        <w:rPr>
          <w:color w:val="000000"/>
        </w:rPr>
        <w:t>в</w:t>
      </w:r>
      <w:r w:rsidRPr="00DD71AE">
        <w:rPr>
          <w:color w:val="000000"/>
        </w:rPr>
        <w:t xml:space="preserve"> обраних об’єктах використовували загальноприйняті методи досліджень – якісні реакції, паперову (ПХ) та тонкошарову хромато</w:t>
      </w:r>
      <w:r w:rsidRPr="00DD71AE">
        <w:rPr>
          <w:color w:val="000000"/>
        </w:rPr>
        <w:t>г</w:t>
      </w:r>
      <w:r w:rsidRPr="00DD71AE">
        <w:rPr>
          <w:color w:val="000000"/>
        </w:rPr>
        <w:t>рафію [</w:t>
      </w:r>
      <w:r w:rsidRPr="009D47D2">
        <w:rPr>
          <w:color w:val="000000"/>
        </w:rPr>
        <w:t xml:space="preserve">239, </w:t>
      </w:r>
      <w:r>
        <w:rPr>
          <w:color w:val="000000"/>
        </w:rPr>
        <w:t>240, 253, 268</w:t>
      </w:r>
      <w:r w:rsidRPr="009D47D2">
        <w:rPr>
          <w:color w:val="000000"/>
        </w:rPr>
        <w:t>, 343</w:t>
      </w:r>
      <w:r w:rsidRPr="00DD71AE">
        <w:rPr>
          <w:color w:val="000000"/>
        </w:rPr>
        <w:t>].</w:t>
      </w:r>
    </w:p>
    <w:p w:rsidR="002A1B6A" w:rsidRDefault="002A1B6A" w:rsidP="002A1B6A">
      <w:pPr>
        <w:pStyle w:val="afffffffff6"/>
        <w:rPr>
          <w:color w:val="000000"/>
        </w:rPr>
      </w:pPr>
      <w:r w:rsidRPr="00DD71AE">
        <w:rPr>
          <w:color w:val="000000"/>
        </w:rPr>
        <w:t>Враховуючи, що для забезпечення комплексної дії теоретично запр</w:t>
      </w:r>
      <w:r w:rsidRPr="00DD71AE">
        <w:rPr>
          <w:color w:val="000000"/>
        </w:rPr>
        <w:t>о</w:t>
      </w:r>
      <w:r w:rsidRPr="00DD71AE">
        <w:rPr>
          <w:color w:val="000000"/>
        </w:rPr>
        <w:t>понованих складів, необхідна присутність різномані</w:t>
      </w:r>
      <w:r>
        <w:rPr>
          <w:color w:val="000000"/>
        </w:rPr>
        <w:t>тних класів БАР та пе</w:t>
      </w:r>
      <w:r>
        <w:rPr>
          <w:color w:val="000000"/>
        </w:rPr>
        <w:t>в</w:t>
      </w:r>
      <w:r>
        <w:rPr>
          <w:color w:val="000000"/>
        </w:rPr>
        <w:t xml:space="preserve">них індивідуальних речовин, </w:t>
      </w:r>
      <w:r w:rsidRPr="00DD71AE">
        <w:rPr>
          <w:color w:val="000000"/>
        </w:rPr>
        <w:t>ми порівн</w:t>
      </w:r>
      <w:r>
        <w:rPr>
          <w:color w:val="000000"/>
        </w:rPr>
        <w:t>ювали</w:t>
      </w:r>
      <w:r w:rsidRPr="00DD71AE">
        <w:rPr>
          <w:color w:val="000000"/>
        </w:rPr>
        <w:t xml:space="preserve"> присутність їх в індивідуальних та скл</w:t>
      </w:r>
      <w:r w:rsidRPr="00DD71AE">
        <w:rPr>
          <w:color w:val="000000"/>
        </w:rPr>
        <w:t>а</w:t>
      </w:r>
      <w:r w:rsidRPr="00DD71AE">
        <w:rPr>
          <w:color w:val="000000"/>
        </w:rPr>
        <w:t>дних настойках.</w:t>
      </w:r>
    </w:p>
    <w:p w:rsidR="002A1B6A" w:rsidRDefault="002A1B6A" w:rsidP="002A1B6A">
      <w:pPr>
        <w:pStyle w:val="afffffffff6"/>
        <w:rPr>
          <w:color w:val="000000"/>
        </w:rPr>
      </w:pPr>
      <w:r>
        <w:rPr>
          <w:color w:val="000000"/>
        </w:rPr>
        <w:t>В</w:t>
      </w:r>
      <w:r w:rsidRPr="00DD71AE">
        <w:rPr>
          <w:color w:val="000000"/>
        </w:rPr>
        <w:t xml:space="preserve">раховуючи </w:t>
      </w:r>
      <w:r>
        <w:rPr>
          <w:color w:val="000000"/>
        </w:rPr>
        <w:t>налагоджену</w:t>
      </w:r>
      <w:r w:rsidRPr="00DD71AE">
        <w:rPr>
          <w:color w:val="000000"/>
        </w:rPr>
        <w:t xml:space="preserve"> апаратурну схему виробництва, а також м</w:t>
      </w:r>
      <w:r w:rsidRPr="00DD71AE">
        <w:rPr>
          <w:color w:val="000000"/>
        </w:rPr>
        <w:t>а</w:t>
      </w:r>
      <w:r w:rsidRPr="00DD71AE">
        <w:rPr>
          <w:color w:val="000000"/>
        </w:rPr>
        <w:t>теріальну спроможність ТОВ НВФК «Ейм» та його апаратурне оснащення, для подальшої роботи на данному етапі ми використали метод мацерації, і</w:t>
      </w:r>
      <w:r w:rsidRPr="00DD71AE">
        <w:rPr>
          <w:color w:val="000000"/>
        </w:rPr>
        <w:t>н</w:t>
      </w:r>
      <w:r w:rsidRPr="00DD71AE">
        <w:rPr>
          <w:color w:val="000000"/>
        </w:rPr>
        <w:t>тенсифікований приму</w:t>
      </w:r>
      <w:r>
        <w:rPr>
          <w:color w:val="000000"/>
        </w:rPr>
        <w:t>совим перемішуванням екстрагенту</w:t>
      </w:r>
      <w:r w:rsidRPr="00DD71AE">
        <w:rPr>
          <w:color w:val="000000"/>
        </w:rPr>
        <w:t>.</w:t>
      </w:r>
    </w:p>
    <w:p w:rsidR="002A1B6A" w:rsidRDefault="002A1B6A" w:rsidP="002A1B6A">
      <w:pPr>
        <w:pStyle w:val="afffffffff6"/>
        <w:rPr>
          <w:color w:val="000000"/>
        </w:rPr>
      </w:pPr>
    </w:p>
    <w:p w:rsidR="002A1B6A" w:rsidRDefault="002A1B6A" w:rsidP="002A1B6A">
      <w:pPr>
        <w:pStyle w:val="afffffffff6"/>
        <w:rPr>
          <w:color w:val="000000"/>
        </w:rPr>
      </w:pPr>
    </w:p>
    <w:p w:rsidR="002A1B6A" w:rsidRPr="00F91531" w:rsidRDefault="002A1B6A" w:rsidP="002A1B6A">
      <w:pPr>
        <w:pStyle w:val="4"/>
        <w:rPr>
          <w:color w:val="000000"/>
        </w:rPr>
      </w:pPr>
      <w:bookmarkStart w:id="82" w:name="_Toc232501633"/>
      <w:r w:rsidRPr="00F91531">
        <w:rPr>
          <w:color w:val="000000"/>
        </w:rPr>
        <w:t xml:space="preserve">4.2.1.1. </w:t>
      </w:r>
      <w:r w:rsidRPr="00F91531">
        <w:t>Вивчення процесу екстрагування біологічно активних речовин з фітокомпозиції для настойки «</w:t>
      </w:r>
      <w:r w:rsidRPr="00F91531">
        <w:rPr>
          <w:color w:val="000000"/>
        </w:rPr>
        <w:t>Бронхофіт</w:t>
      </w:r>
      <w:r>
        <w:rPr>
          <w:color w:val="000000"/>
        </w:rPr>
        <w:t>»</w:t>
      </w:r>
      <w:bookmarkEnd w:id="82"/>
    </w:p>
    <w:p w:rsidR="002A1B6A" w:rsidRDefault="002A1B6A" w:rsidP="002A1B6A">
      <w:pPr>
        <w:pStyle w:val="afffffffff6"/>
      </w:pPr>
    </w:p>
    <w:p w:rsidR="002A1B6A" w:rsidRDefault="002A1B6A" w:rsidP="002A1B6A">
      <w:pPr>
        <w:pStyle w:val="afffffffff6"/>
      </w:pPr>
    </w:p>
    <w:p w:rsidR="002A1B6A" w:rsidRPr="00C043A2" w:rsidRDefault="002A1B6A" w:rsidP="002A1B6A">
      <w:pPr>
        <w:pStyle w:val="afffffffff6"/>
      </w:pPr>
      <w:r w:rsidRPr="00C043A2">
        <w:t>З метою вибору екстрагенту та вивчення процесу екстракції і максим</w:t>
      </w:r>
      <w:r w:rsidRPr="00C043A2">
        <w:t>а</w:t>
      </w:r>
      <w:r w:rsidRPr="00C043A2">
        <w:t>льного вилучення БАР ми екстрагували суміші лікарської рослинної сиров</w:t>
      </w:r>
      <w:r w:rsidRPr="00C043A2">
        <w:t>и</w:t>
      </w:r>
      <w:r w:rsidRPr="00C043A2">
        <w:t>ни для настойки складної «Бронхофіт» водою та водно-спиртовими розчин</w:t>
      </w:r>
      <w:r w:rsidRPr="00C043A2">
        <w:t>а</w:t>
      </w:r>
      <w:r w:rsidRPr="00C043A2">
        <w:t>ми з  різним вмістом етанолу.</w:t>
      </w:r>
    </w:p>
    <w:p w:rsidR="002A1B6A" w:rsidRDefault="002A1B6A" w:rsidP="002A1B6A">
      <w:pPr>
        <w:pStyle w:val="afffffffff6"/>
      </w:pPr>
      <w:r w:rsidRPr="00C043A2">
        <w:lastRenderedPageBreak/>
        <w:t>Для настойки складної «Бронхофіт» вивчали залежність виходу сухого залишку, суми флавоноїдів та суми полісахаридів (табл. 4.10).</w:t>
      </w:r>
    </w:p>
    <w:p w:rsidR="002A1B6A" w:rsidRPr="00DD71AE" w:rsidRDefault="002A1B6A" w:rsidP="002A1B6A">
      <w:pPr>
        <w:pStyle w:val="afffffffff6"/>
        <w:rPr>
          <w:color w:val="000000"/>
        </w:rPr>
      </w:pPr>
      <w:r w:rsidRPr="00DD71AE">
        <w:rPr>
          <w:color w:val="000000"/>
        </w:rPr>
        <w:t>Графіки залежності виходу сухого залишку, суми флавоноїдів та суми полісахаридів від вмісту етанолу</w:t>
      </w:r>
      <w:r>
        <w:rPr>
          <w:color w:val="000000"/>
        </w:rPr>
        <w:t xml:space="preserve"> з фіто</w:t>
      </w:r>
      <w:r w:rsidRPr="00DD71AE">
        <w:rPr>
          <w:color w:val="000000"/>
        </w:rPr>
        <w:t xml:space="preserve">композиції </w:t>
      </w:r>
      <w:r>
        <w:rPr>
          <w:color w:val="000000"/>
        </w:rPr>
        <w:t xml:space="preserve">для настойки </w:t>
      </w:r>
      <w:r w:rsidRPr="00DD71AE">
        <w:rPr>
          <w:color w:val="000000"/>
        </w:rPr>
        <w:t xml:space="preserve">«Бронхофіт» наведені на рис. </w:t>
      </w:r>
      <w:r>
        <w:rPr>
          <w:color w:val="000000"/>
        </w:rPr>
        <w:t>4</w:t>
      </w:r>
      <w:r w:rsidRPr="00DD71AE">
        <w:rPr>
          <w:color w:val="000000"/>
        </w:rPr>
        <w:t xml:space="preserve">.1, </w:t>
      </w:r>
      <w:r>
        <w:rPr>
          <w:color w:val="000000"/>
        </w:rPr>
        <w:t>4</w:t>
      </w:r>
      <w:r w:rsidRPr="00DD71AE">
        <w:rPr>
          <w:color w:val="000000"/>
        </w:rPr>
        <w:t xml:space="preserve">.2, </w:t>
      </w:r>
      <w:r>
        <w:rPr>
          <w:color w:val="000000"/>
        </w:rPr>
        <w:t>4</w:t>
      </w:r>
      <w:r w:rsidRPr="00DD71AE">
        <w:rPr>
          <w:color w:val="000000"/>
        </w:rPr>
        <w:t>.3.</w:t>
      </w:r>
    </w:p>
    <w:p w:rsidR="002A1B6A" w:rsidRPr="00C043A2" w:rsidRDefault="002A1B6A" w:rsidP="002A1B6A">
      <w:pPr>
        <w:pStyle w:val="afffffffff6"/>
      </w:pPr>
    </w:p>
    <w:p w:rsidR="002A1B6A" w:rsidRPr="009415C6" w:rsidRDefault="002A1B6A" w:rsidP="002A1B6A">
      <w:pPr>
        <w:widowControl w:val="0"/>
        <w:spacing w:line="360" w:lineRule="auto"/>
        <w:jc w:val="right"/>
        <w:rPr>
          <w:i/>
          <w:color w:val="000000"/>
          <w:sz w:val="28"/>
          <w:szCs w:val="28"/>
        </w:rPr>
      </w:pPr>
      <w:r w:rsidRPr="009415C6">
        <w:rPr>
          <w:i/>
          <w:color w:val="000000"/>
          <w:sz w:val="28"/>
          <w:szCs w:val="28"/>
        </w:rPr>
        <w:t xml:space="preserve">Таблиця </w:t>
      </w:r>
      <w:r>
        <w:rPr>
          <w:i/>
          <w:color w:val="000000"/>
          <w:sz w:val="28"/>
          <w:szCs w:val="28"/>
        </w:rPr>
        <w:t>4</w:t>
      </w:r>
      <w:r w:rsidRPr="009415C6">
        <w:rPr>
          <w:i/>
          <w:color w:val="000000"/>
          <w:sz w:val="28"/>
          <w:szCs w:val="28"/>
        </w:rPr>
        <w:t>.10</w:t>
      </w:r>
    </w:p>
    <w:p w:rsidR="002A1B6A" w:rsidRPr="009415C6" w:rsidRDefault="002A1B6A" w:rsidP="002A1B6A">
      <w:pPr>
        <w:widowControl w:val="0"/>
        <w:spacing w:line="360" w:lineRule="auto"/>
        <w:jc w:val="center"/>
        <w:rPr>
          <w:b/>
          <w:color w:val="000000"/>
          <w:sz w:val="28"/>
          <w:szCs w:val="28"/>
        </w:rPr>
      </w:pPr>
      <w:r w:rsidRPr="009415C6">
        <w:rPr>
          <w:b/>
          <w:color w:val="000000"/>
          <w:sz w:val="28"/>
          <w:szCs w:val="28"/>
        </w:rPr>
        <w:t>Результати досліджень залежності виходу сухого залишку,</w:t>
      </w:r>
      <w:r w:rsidRPr="009415C6">
        <w:rPr>
          <w:b/>
          <w:color w:val="000000"/>
          <w:sz w:val="28"/>
          <w:szCs w:val="28"/>
        </w:rPr>
        <w:br/>
        <w:t>суми флавон</w:t>
      </w:r>
      <w:r w:rsidRPr="009415C6">
        <w:rPr>
          <w:b/>
          <w:color w:val="000000"/>
          <w:sz w:val="28"/>
          <w:szCs w:val="28"/>
        </w:rPr>
        <w:t>о</w:t>
      </w:r>
      <w:r w:rsidRPr="009415C6">
        <w:rPr>
          <w:b/>
          <w:color w:val="000000"/>
          <w:sz w:val="28"/>
          <w:szCs w:val="28"/>
        </w:rPr>
        <w:t>їдів та суми полісахаридів від вмісту етанолу</w:t>
      </w:r>
      <w:r w:rsidRPr="009415C6">
        <w:rPr>
          <w:b/>
          <w:color w:val="000000"/>
          <w:sz w:val="28"/>
          <w:szCs w:val="28"/>
        </w:rPr>
        <w:br/>
        <w:t xml:space="preserve">з </w:t>
      </w:r>
      <w:r>
        <w:rPr>
          <w:b/>
          <w:color w:val="000000"/>
          <w:sz w:val="28"/>
          <w:szCs w:val="28"/>
        </w:rPr>
        <w:t>фітокомпозиції для настойки</w:t>
      </w:r>
      <w:r w:rsidRPr="009415C6">
        <w:rPr>
          <w:b/>
          <w:color w:val="000000"/>
          <w:sz w:val="28"/>
          <w:szCs w:val="28"/>
        </w:rPr>
        <w:t xml:space="preserve"> «Бронх</w:t>
      </w:r>
      <w:r w:rsidRPr="009415C6">
        <w:rPr>
          <w:b/>
          <w:color w:val="000000"/>
          <w:sz w:val="28"/>
          <w:szCs w:val="28"/>
        </w:rPr>
        <w:t>о</w:t>
      </w:r>
      <w:r w:rsidRPr="009415C6">
        <w:rPr>
          <w:b/>
          <w:color w:val="000000"/>
          <w:sz w:val="28"/>
          <w:szCs w:val="28"/>
        </w:rPr>
        <w:t>фіт»</w:t>
      </w:r>
    </w:p>
    <w:tbl>
      <w:tblPr>
        <w:tblStyle w:val="af2"/>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447"/>
        <w:gridCol w:w="2205"/>
        <w:gridCol w:w="2459"/>
        <w:gridCol w:w="2459"/>
      </w:tblGrid>
      <w:tr w:rsidR="002A1B6A" w:rsidRPr="00DD71AE" w:rsidTr="009573F4">
        <w:tc>
          <w:tcPr>
            <w:tcW w:w="2447" w:type="dxa"/>
            <w:tcBorders>
              <w:bottom w:val="double" w:sz="6" w:space="0" w:color="auto"/>
            </w:tcBorders>
            <w:vAlign w:val="center"/>
          </w:tcPr>
          <w:p w:rsidR="002A1B6A" w:rsidRPr="00DD71AE" w:rsidRDefault="002A1B6A" w:rsidP="009573F4">
            <w:pPr>
              <w:widowControl w:val="0"/>
              <w:spacing w:before="40" w:after="40"/>
              <w:jc w:val="center"/>
              <w:rPr>
                <w:rFonts w:ascii="(обычный текст)" w:hAnsi="(обычный текст)"/>
                <w:b/>
                <w:color w:val="000000"/>
                <w:sz w:val="28"/>
                <w:szCs w:val="28"/>
              </w:rPr>
            </w:pPr>
            <w:r w:rsidRPr="00DD71AE">
              <w:rPr>
                <w:rFonts w:ascii="(обычный текст)" w:hAnsi="(обычный текст)"/>
                <w:b/>
                <w:color w:val="000000"/>
                <w:sz w:val="28"/>
                <w:szCs w:val="28"/>
              </w:rPr>
              <w:t>Вміст етанолу, %</w:t>
            </w:r>
          </w:p>
        </w:tc>
        <w:tc>
          <w:tcPr>
            <w:tcW w:w="2205" w:type="dxa"/>
            <w:tcBorders>
              <w:bottom w:val="double" w:sz="6" w:space="0" w:color="auto"/>
            </w:tcBorders>
            <w:vAlign w:val="center"/>
          </w:tcPr>
          <w:p w:rsidR="002A1B6A" w:rsidRPr="00DD71AE" w:rsidRDefault="002A1B6A" w:rsidP="009573F4">
            <w:pPr>
              <w:widowControl w:val="0"/>
              <w:spacing w:before="40" w:after="40"/>
              <w:jc w:val="center"/>
              <w:rPr>
                <w:rFonts w:ascii="(обычный текст)" w:hAnsi="(обычный текст)"/>
                <w:b/>
                <w:color w:val="000000"/>
                <w:sz w:val="28"/>
                <w:szCs w:val="28"/>
              </w:rPr>
            </w:pPr>
            <w:r w:rsidRPr="00DD71AE">
              <w:rPr>
                <w:rFonts w:ascii="(обычный текст)" w:hAnsi="(обычный текст)"/>
                <w:b/>
                <w:color w:val="000000"/>
                <w:sz w:val="28"/>
                <w:szCs w:val="28"/>
              </w:rPr>
              <w:t>Сухий</w:t>
            </w:r>
            <w:r w:rsidRPr="00DD71AE">
              <w:rPr>
                <w:b/>
                <w:color w:val="000000"/>
                <w:sz w:val="28"/>
                <w:szCs w:val="28"/>
              </w:rPr>
              <w:br/>
            </w:r>
            <w:r w:rsidRPr="00DD71AE">
              <w:rPr>
                <w:rFonts w:ascii="(обычный текст)" w:hAnsi="(обычный текст)"/>
                <w:b/>
                <w:color w:val="000000"/>
                <w:sz w:val="28"/>
                <w:szCs w:val="28"/>
              </w:rPr>
              <w:t>зал</w:t>
            </w:r>
            <w:r w:rsidRPr="00DD71AE">
              <w:rPr>
                <w:rFonts w:ascii="(обычный текст)" w:hAnsi="(обычный текст)"/>
                <w:b/>
                <w:color w:val="000000"/>
                <w:sz w:val="28"/>
                <w:szCs w:val="28"/>
              </w:rPr>
              <w:t>и</w:t>
            </w:r>
            <w:r w:rsidRPr="00DD71AE">
              <w:rPr>
                <w:rFonts w:ascii="(обычный текст)" w:hAnsi="(обычный текст)"/>
                <w:b/>
                <w:color w:val="000000"/>
                <w:sz w:val="28"/>
                <w:szCs w:val="28"/>
              </w:rPr>
              <w:t>шок,%</w:t>
            </w:r>
          </w:p>
        </w:tc>
        <w:tc>
          <w:tcPr>
            <w:tcW w:w="2459" w:type="dxa"/>
            <w:tcBorders>
              <w:bottom w:val="double" w:sz="6" w:space="0" w:color="auto"/>
            </w:tcBorders>
            <w:vAlign w:val="center"/>
          </w:tcPr>
          <w:p w:rsidR="002A1B6A" w:rsidRPr="00DD71AE" w:rsidRDefault="002A1B6A" w:rsidP="009573F4">
            <w:pPr>
              <w:widowControl w:val="0"/>
              <w:spacing w:before="40" w:after="40"/>
              <w:jc w:val="center"/>
              <w:rPr>
                <w:rFonts w:ascii="(обычный текст)" w:hAnsi="(обычный текст)"/>
                <w:b/>
                <w:color w:val="000000"/>
                <w:sz w:val="28"/>
                <w:szCs w:val="28"/>
              </w:rPr>
            </w:pPr>
            <w:r w:rsidRPr="00DD71AE">
              <w:rPr>
                <w:rFonts w:ascii="(обычный текст)" w:hAnsi="(обычный текст)"/>
                <w:b/>
                <w:color w:val="000000"/>
                <w:sz w:val="28"/>
                <w:szCs w:val="28"/>
              </w:rPr>
              <w:t xml:space="preserve">Сума </w:t>
            </w:r>
            <w:r w:rsidRPr="00DD71AE">
              <w:rPr>
                <w:b/>
                <w:color w:val="000000"/>
                <w:sz w:val="28"/>
                <w:szCs w:val="28"/>
              </w:rPr>
              <w:br/>
            </w:r>
            <w:r w:rsidRPr="00DD71AE">
              <w:rPr>
                <w:rFonts w:ascii="(обычный текст)" w:hAnsi="(обычный текст)"/>
                <w:b/>
                <w:color w:val="000000"/>
                <w:sz w:val="28"/>
                <w:szCs w:val="28"/>
              </w:rPr>
              <w:t>флавоно</w:t>
            </w:r>
            <w:r w:rsidRPr="00DD71AE">
              <w:rPr>
                <w:rFonts w:ascii="(обычный текст)" w:hAnsi="(обычный текст)"/>
                <w:b/>
                <w:color w:val="000000"/>
                <w:sz w:val="28"/>
                <w:szCs w:val="28"/>
              </w:rPr>
              <w:t>ї</w:t>
            </w:r>
            <w:r w:rsidRPr="00DD71AE">
              <w:rPr>
                <w:rFonts w:ascii="(обычный текст)" w:hAnsi="(обычный текст)"/>
                <w:b/>
                <w:color w:val="000000"/>
                <w:sz w:val="28"/>
                <w:szCs w:val="28"/>
              </w:rPr>
              <w:t>дів, %</w:t>
            </w:r>
          </w:p>
        </w:tc>
        <w:tc>
          <w:tcPr>
            <w:tcW w:w="2459" w:type="dxa"/>
            <w:tcBorders>
              <w:bottom w:val="double" w:sz="6" w:space="0" w:color="auto"/>
            </w:tcBorders>
            <w:vAlign w:val="center"/>
          </w:tcPr>
          <w:p w:rsidR="002A1B6A" w:rsidRPr="00DD71AE" w:rsidRDefault="002A1B6A" w:rsidP="009573F4">
            <w:pPr>
              <w:widowControl w:val="0"/>
              <w:spacing w:before="40" w:after="40"/>
              <w:jc w:val="center"/>
              <w:rPr>
                <w:rFonts w:ascii="(обычный текст)" w:hAnsi="(обычный текст)"/>
                <w:b/>
                <w:color w:val="000000"/>
                <w:sz w:val="28"/>
                <w:szCs w:val="28"/>
              </w:rPr>
            </w:pPr>
            <w:r w:rsidRPr="00DD71AE">
              <w:rPr>
                <w:rFonts w:ascii="(обычный текст)" w:hAnsi="(обычный текст)"/>
                <w:b/>
                <w:color w:val="000000"/>
                <w:sz w:val="28"/>
                <w:szCs w:val="28"/>
              </w:rPr>
              <w:t xml:space="preserve">Сума </w:t>
            </w:r>
            <w:r w:rsidRPr="00DD71AE">
              <w:rPr>
                <w:b/>
                <w:color w:val="000000"/>
                <w:sz w:val="28"/>
                <w:szCs w:val="28"/>
              </w:rPr>
              <w:br/>
            </w:r>
            <w:r w:rsidRPr="00DD71AE">
              <w:rPr>
                <w:rFonts w:ascii="(обычный текст)" w:hAnsi="(обычный текст)"/>
                <w:b/>
                <w:color w:val="000000"/>
                <w:sz w:val="28"/>
                <w:szCs w:val="28"/>
              </w:rPr>
              <w:t>полісах</w:t>
            </w:r>
            <w:r w:rsidRPr="00DD71AE">
              <w:rPr>
                <w:rFonts w:ascii="(обычный текст)" w:hAnsi="(обычный текст)"/>
                <w:b/>
                <w:color w:val="000000"/>
                <w:sz w:val="28"/>
                <w:szCs w:val="28"/>
              </w:rPr>
              <w:t>а</w:t>
            </w:r>
            <w:r w:rsidRPr="00DD71AE">
              <w:rPr>
                <w:rFonts w:ascii="(обычный текст)" w:hAnsi="(обычный текст)"/>
                <w:b/>
                <w:color w:val="000000"/>
                <w:sz w:val="28"/>
                <w:szCs w:val="28"/>
              </w:rPr>
              <w:t>ридів, %</w:t>
            </w:r>
          </w:p>
        </w:tc>
      </w:tr>
      <w:tr w:rsidR="002A1B6A" w:rsidRPr="00DD71AE" w:rsidTr="009573F4">
        <w:tc>
          <w:tcPr>
            <w:tcW w:w="2447" w:type="dxa"/>
            <w:tcBorders>
              <w:top w:val="double" w:sz="6" w:space="0" w:color="auto"/>
              <w:bottom w:val="single" w:sz="6" w:space="0" w:color="auto"/>
            </w:tcBorders>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0 (вода очищ</w:t>
            </w:r>
            <w:r w:rsidRPr="00DD71AE">
              <w:rPr>
                <w:rFonts w:ascii="(обычный текст)" w:hAnsi="(обычный текст)"/>
                <w:color w:val="000000"/>
                <w:sz w:val="28"/>
                <w:szCs w:val="28"/>
              </w:rPr>
              <w:t>е</w:t>
            </w:r>
            <w:r w:rsidRPr="00DD71AE">
              <w:rPr>
                <w:rFonts w:ascii="(обычный текст)" w:hAnsi="(обычный текст)"/>
                <w:color w:val="000000"/>
                <w:sz w:val="28"/>
                <w:szCs w:val="28"/>
              </w:rPr>
              <w:t>на)</w:t>
            </w:r>
          </w:p>
        </w:tc>
        <w:tc>
          <w:tcPr>
            <w:tcW w:w="2205" w:type="dxa"/>
            <w:tcBorders>
              <w:top w:val="double" w:sz="6" w:space="0" w:color="auto"/>
              <w:bottom w:val="single" w:sz="6" w:space="0" w:color="auto"/>
            </w:tcBorders>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1,87±0,04</w:t>
            </w:r>
          </w:p>
        </w:tc>
        <w:tc>
          <w:tcPr>
            <w:tcW w:w="2459" w:type="dxa"/>
            <w:tcBorders>
              <w:top w:val="double" w:sz="6" w:space="0" w:color="auto"/>
              <w:bottom w:val="single" w:sz="6" w:space="0" w:color="auto"/>
            </w:tcBorders>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0,015±0,001</w:t>
            </w:r>
          </w:p>
        </w:tc>
        <w:tc>
          <w:tcPr>
            <w:tcW w:w="2459" w:type="dxa"/>
            <w:tcBorders>
              <w:top w:val="double" w:sz="6" w:space="0" w:color="auto"/>
              <w:bottom w:val="single" w:sz="6" w:space="0" w:color="auto"/>
            </w:tcBorders>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0,86±0,02</w:t>
            </w:r>
          </w:p>
        </w:tc>
      </w:tr>
      <w:tr w:rsidR="002A1B6A" w:rsidRPr="00DD71AE" w:rsidTr="009573F4">
        <w:tc>
          <w:tcPr>
            <w:tcW w:w="2447" w:type="dxa"/>
            <w:tcBorders>
              <w:top w:val="single" w:sz="6" w:space="0" w:color="auto"/>
            </w:tcBorders>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10</w:t>
            </w:r>
          </w:p>
        </w:tc>
        <w:tc>
          <w:tcPr>
            <w:tcW w:w="2205" w:type="dxa"/>
            <w:tcBorders>
              <w:top w:val="single" w:sz="6" w:space="0" w:color="auto"/>
            </w:tcBorders>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2,65±0,03</w:t>
            </w:r>
          </w:p>
        </w:tc>
        <w:tc>
          <w:tcPr>
            <w:tcW w:w="2459" w:type="dxa"/>
            <w:tcBorders>
              <w:top w:val="single" w:sz="6" w:space="0" w:color="auto"/>
            </w:tcBorders>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0,017±0,001</w:t>
            </w:r>
          </w:p>
        </w:tc>
        <w:tc>
          <w:tcPr>
            <w:tcW w:w="2459" w:type="dxa"/>
            <w:tcBorders>
              <w:top w:val="single" w:sz="6" w:space="0" w:color="auto"/>
            </w:tcBorders>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0,75±0,02</w:t>
            </w:r>
          </w:p>
        </w:tc>
      </w:tr>
      <w:tr w:rsidR="002A1B6A" w:rsidRPr="00DD71AE" w:rsidTr="009573F4">
        <w:tc>
          <w:tcPr>
            <w:tcW w:w="2447" w:type="dxa"/>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20</w:t>
            </w:r>
          </w:p>
        </w:tc>
        <w:tc>
          <w:tcPr>
            <w:tcW w:w="2205"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3,15±0,04</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0,023±0,001</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0,64±0,01</w:t>
            </w:r>
          </w:p>
        </w:tc>
      </w:tr>
      <w:tr w:rsidR="002A1B6A" w:rsidRPr="00DD71AE" w:rsidTr="009573F4">
        <w:tc>
          <w:tcPr>
            <w:tcW w:w="2447" w:type="dxa"/>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30</w:t>
            </w:r>
          </w:p>
        </w:tc>
        <w:tc>
          <w:tcPr>
            <w:tcW w:w="2205"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3,67±0,03</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0,029±0,001</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0,61±0,01</w:t>
            </w:r>
          </w:p>
        </w:tc>
      </w:tr>
      <w:tr w:rsidR="002A1B6A" w:rsidRPr="00DD71AE" w:rsidTr="009573F4">
        <w:tc>
          <w:tcPr>
            <w:tcW w:w="2447" w:type="dxa"/>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40</w:t>
            </w:r>
          </w:p>
        </w:tc>
        <w:tc>
          <w:tcPr>
            <w:tcW w:w="2205"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4,05±0,04</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0,035±0,001</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0,60±0,01</w:t>
            </w:r>
          </w:p>
        </w:tc>
      </w:tr>
      <w:tr w:rsidR="002A1B6A" w:rsidRPr="00DD71AE" w:rsidTr="009573F4">
        <w:tc>
          <w:tcPr>
            <w:tcW w:w="2447" w:type="dxa"/>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50</w:t>
            </w:r>
          </w:p>
        </w:tc>
        <w:tc>
          <w:tcPr>
            <w:tcW w:w="2205"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4,08±0,05</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0,034±0,001</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0,39±0,01</w:t>
            </w:r>
          </w:p>
        </w:tc>
      </w:tr>
      <w:tr w:rsidR="002A1B6A" w:rsidRPr="00DD71AE" w:rsidTr="009573F4">
        <w:tc>
          <w:tcPr>
            <w:tcW w:w="2447" w:type="dxa"/>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60</w:t>
            </w:r>
          </w:p>
        </w:tc>
        <w:tc>
          <w:tcPr>
            <w:tcW w:w="2205"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4,10±0,04</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0,036±0,001</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0,19±0,01</w:t>
            </w:r>
          </w:p>
        </w:tc>
      </w:tr>
      <w:tr w:rsidR="002A1B6A" w:rsidRPr="00DD71AE" w:rsidTr="009573F4">
        <w:tc>
          <w:tcPr>
            <w:tcW w:w="2447" w:type="dxa"/>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70</w:t>
            </w:r>
          </w:p>
        </w:tc>
        <w:tc>
          <w:tcPr>
            <w:tcW w:w="2205"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4,12±0,04</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0,036±0,001</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0,08±0,01</w:t>
            </w:r>
          </w:p>
        </w:tc>
      </w:tr>
      <w:tr w:rsidR="002A1B6A" w:rsidRPr="00DD71AE" w:rsidTr="009573F4">
        <w:tc>
          <w:tcPr>
            <w:tcW w:w="2447" w:type="dxa"/>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80</w:t>
            </w:r>
          </w:p>
        </w:tc>
        <w:tc>
          <w:tcPr>
            <w:tcW w:w="2205"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3,83±0,03</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0,033±0,001</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0,02±0,01</w:t>
            </w:r>
          </w:p>
        </w:tc>
      </w:tr>
      <w:tr w:rsidR="002A1B6A" w:rsidRPr="00DD71AE" w:rsidTr="009573F4">
        <w:tc>
          <w:tcPr>
            <w:tcW w:w="2447" w:type="dxa"/>
            <w:tcMar>
              <w:left w:w="142" w:type="dxa"/>
            </w:tcMar>
          </w:tcPr>
          <w:p w:rsidR="002A1B6A" w:rsidRPr="00DD71AE" w:rsidRDefault="002A1B6A" w:rsidP="009573F4">
            <w:pPr>
              <w:widowControl w:val="0"/>
              <w:spacing w:before="60" w:after="40"/>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90</w:t>
            </w:r>
          </w:p>
        </w:tc>
        <w:tc>
          <w:tcPr>
            <w:tcW w:w="2205" w:type="dxa"/>
          </w:tcPr>
          <w:p w:rsidR="002A1B6A" w:rsidRPr="00EB2CDC" w:rsidRDefault="002A1B6A" w:rsidP="009573F4">
            <w:pPr>
              <w:widowControl w:val="0"/>
              <w:spacing w:before="60" w:after="40"/>
              <w:jc w:val="center"/>
              <w:rPr>
                <w:b/>
                <w:szCs w:val="28"/>
              </w:rPr>
            </w:pPr>
            <w:r w:rsidRPr="00D76C11">
              <w:rPr>
                <w:rFonts w:ascii="(обычный текст)" w:hAnsi="(обычный текст)"/>
                <w:color w:val="000000"/>
                <w:sz w:val="28"/>
                <w:szCs w:val="28"/>
              </w:rPr>
              <w:t>3,59±0,03</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0,028±0,001</w:t>
            </w:r>
          </w:p>
        </w:tc>
        <w:tc>
          <w:tcPr>
            <w:tcW w:w="2459" w:type="dxa"/>
          </w:tcPr>
          <w:p w:rsidR="002A1B6A" w:rsidRPr="00D76C11" w:rsidRDefault="002A1B6A" w:rsidP="009573F4">
            <w:pPr>
              <w:widowControl w:val="0"/>
              <w:spacing w:before="60" w:after="40"/>
              <w:jc w:val="center"/>
              <w:rPr>
                <w:rFonts w:ascii="(обычный текст)" w:hAnsi="(обычный текст)"/>
                <w:color w:val="000000"/>
                <w:sz w:val="28"/>
                <w:szCs w:val="28"/>
              </w:rPr>
            </w:pPr>
            <w:r w:rsidRPr="00D76C11">
              <w:rPr>
                <w:rFonts w:ascii="(обычный текст)" w:hAnsi="(обычный текст)"/>
                <w:color w:val="000000"/>
                <w:sz w:val="28"/>
                <w:szCs w:val="28"/>
              </w:rPr>
              <w:t>-</w:t>
            </w:r>
          </w:p>
        </w:tc>
      </w:tr>
    </w:tbl>
    <w:p w:rsidR="002A1B6A" w:rsidRDefault="002A1B6A" w:rsidP="002A1B6A">
      <w:pPr>
        <w:pStyle w:val="afffffffff6"/>
        <w:rPr>
          <w:color w:val="000000"/>
        </w:rPr>
      </w:pPr>
    </w:p>
    <w:p w:rsidR="002A1B6A" w:rsidRDefault="002A1B6A" w:rsidP="002A1B6A">
      <w:pPr>
        <w:pStyle w:val="afffffffff6"/>
        <w:rPr>
          <w:color w:val="000000"/>
          <w:lang w:val="en-US"/>
        </w:rPr>
      </w:pPr>
    </w:p>
    <w:p w:rsidR="002A1B6A" w:rsidRPr="00652022" w:rsidRDefault="002A1B6A" w:rsidP="002A1B6A">
      <w:pPr>
        <w:pStyle w:val="afffffffff6"/>
        <w:rPr>
          <w:color w:val="000000"/>
          <w:lang w:val="en-US"/>
        </w:rPr>
      </w:pPr>
    </w:p>
    <w:p w:rsidR="002A1B6A" w:rsidRPr="00DD71AE" w:rsidRDefault="002A1B6A" w:rsidP="002A1B6A">
      <w:pPr>
        <w:pStyle w:val="afffffffff6"/>
        <w:ind w:firstLine="0"/>
        <w:jc w:val="center"/>
        <w:rPr>
          <w:color w:val="000000"/>
        </w:rPr>
      </w:pPr>
      <w:r>
        <w:rPr>
          <w:noProof/>
          <w:lang w:eastAsia="ru-RU"/>
        </w:rPr>
        <w:drawing>
          <wp:inline distT="0" distB="0" distL="0" distR="0">
            <wp:extent cx="5876925" cy="3178175"/>
            <wp:effectExtent l="0" t="0" r="0" b="0"/>
            <wp:docPr id="938" name="Диаграмма 9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A1B6A" w:rsidRPr="009919F1" w:rsidRDefault="002A1B6A" w:rsidP="002A1B6A">
      <w:pPr>
        <w:pStyle w:val="afffffffff6"/>
      </w:pPr>
      <w:r>
        <w:lastRenderedPageBreak/>
        <w:t>Рис. 4</w:t>
      </w:r>
      <w:r w:rsidRPr="009919F1">
        <w:t>.1. Графік залежності виходу сухого залишку з фітокомпозиції «Бронхофіт» від вмісту спирту етилового</w:t>
      </w:r>
    </w:p>
    <w:p w:rsidR="002A1B6A" w:rsidRDefault="002A1B6A" w:rsidP="002A1B6A">
      <w:pPr>
        <w:pStyle w:val="afffffffff6"/>
        <w:rPr>
          <w:color w:val="000000"/>
        </w:rPr>
      </w:pPr>
    </w:p>
    <w:p w:rsidR="002A1B6A" w:rsidRPr="00DD71AE" w:rsidRDefault="002A1B6A" w:rsidP="002A1B6A">
      <w:pPr>
        <w:pStyle w:val="afffffffff6"/>
        <w:spacing w:line="420" w:lineRule="exact"/>
        <w:rPr>
          <w:color w:val="000000"/>
        </w:rPr>
      </w:pPr>
      <w:r w:rsidRPr="00DD71AE">
        <w:rPr>
          <w:color w:val="000000"/>
        </w:rPr>
        <w:t xml:space="preserve">Як видно з рис </w:t>
      </w:r>
      <w:r>
        <w:rPr>
          <w:color w:val="000000"/>
        </w:rPr>
        <w:t>4</w:t>
      </w:r>
      <w:r w:rsidRPr="00DD71AE">
        <w:rPr>
          <w:color w:val="000000"/>
        </w:rPr>
        <w:t>.1, значення виходу сухого залишку зростає зі збіл</w:t>
      </w:r>
      <w:r w:rsidRPr="00DD71AE">
        <w:rPr>
          <w:color w:val="000000"/>
        </w:rPr>
        <w:t>ь</w:t>
      </w:r>
      <w:r w:rsidRPr="00DD71AE">
        <w:rPr>
          <w:color w:val="000000"/>
        </w:rPr>
        <w:t>шенням концентрації етанолу і має максимум у проміжку, коли відбувається екстракція спи</w:t>
      </w:r>
      <w:r w:rsidRPr="00DD71AE">
        <w:rPr>
          <w:color w:val="000000"/>
        </w:rPr>
        <w:t>р</w:t>
      </w:r>
      <w:r w:rsidRPr="00DD71AE">
        <w:rPr>
          <w:color w:val="000000"/>
        </w:rPr>
        <w:t>том в концентрації 40-70 %.</w:t>
      </w:r>
    </w:p>
    <w:p w:rsidR="002A1B6A" w:rsidRPr="00DD71AE" w:rsidRDefault="002A1B6A" w:rsidP="002A1B6A">
      <w:pPr>
        <w:pStyle w:val="afffffffff6"/>
        <w:ind w:firstLine="0"/>
        <w:jc w:val="center"/>
        <w:rPr>
          <w:color w:val="000000"/>
        </w:rPr>
      </w:pPr>
      <w:r>
        <w:rPr>
          <w:noProof/>
          <w:lang w:eastAsia="ru-RU"/>
        </w:rPr>
        <w:drawing>
          <wp:inline distT="0" distB="0" distL="0" distR="0">
            <wp:extent cx="5787390" cy="3122295"/>
            <wp:effectExtent l="0" t="0" r="0" b="0"/>
            <wp:docPr id="937" name="Диаграмма 9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A1B6A" w:rsidRPr="009919F1" w:rsidRDefault="002A1B6A" w:rsidP="002A1B6A">
      <w:pPr>
        <w:widowControl w:val="0"/>
        <w:spacing w:line="420" w:lineRule="exact"/>
        <w:ind w:firstLine="720"/>
        <w:jc w:val="both"/>
        <w:rPr>
          <w:sz w:val="28"/>
          <w:szCs w:val="28"/>
        </w:rPr>
      </w:pPr>
      <w:r w:rsidRPr="009919F1">
        <w:rPr>
          <w:sz w:val="28"/>
          <w:szCs w:val="28"/>
        </w:rPr>
        <w:t xml:space="preserve">Рис. </w:t>
      </w:r>
      <w:r>
        <w:rPr>
          <w:sz w:val="28"/>
          <w:szCs w:val="28"/>
        </w:rPr>
        <w:t>4</w:t>
      </w:r>
      <w:r w:rsidRPr="009919F1">
        <w:rPr>
          <w:sz w:val="28"/>
          <w:szCs w:val="28"/>
        </w:rPr>
        <w:t>.2. Графік залежності виходу суми флавоноїдів з фітокомпозиції «Бронхофіту» від вмісту спи</w:t>
      </w:r>
      <w:r w:rsidRPr="009919F1">
        <w:rPr>
          <w:sz w:val="28"/>
          <w:szCs w:val="28"/>
        </w:rPr>
        <w:t>р</w:t>
      </w:r>
      <w:r w:rsidRPr="009919F1">
        <w:rPr>
          <w:sz w:val="28"/>
          <w:szCs w:val="28"/>
        </w:rPr>
        <w:t>ту етилового</w:t>
      </w:r>
    </w:p>
    <w:p w:rsidR="002A1B6A" w:rsidRPr="00DD71AE" w:rsidRDefault="002A1B6A" w:rsidP="002A1B6A">
      <w:pPr>
        <w:pStyle w:val="afffffffff6"/>
        <w:spacing w:before="120" w:line="420" w:lineRule="exact"/>
        <w:rPr>
          <w:color w:val="000000"/>
        </w:rPr>
      </w:pPr>
      <w:r w:rsidRPr="00DD71AE">
        <w:rPr>
          <w:color w:val="000000"/>
        </w:rPr>
        <w:t xml:space="preserve">Як видно з рис. </w:t>
      </w:r>
      <w:r>
        <w:rPr>
          <w:color w:val="000000"/>
        </w:rPr>
        <w:t>4</w:t>
      </w:r>
      <w:r w:rsidRPr="00DD71AE">
        <w:rPr>
          <w:color w:val="000000"/>
        </w:rPr>
        <w:t>.2, максимальн</w:t>
      </w:r>
      <w:r>
        <w:rPr>
          <w:color w:val="000000"/>
        </w:rPr>
        <w:t>и</w:t>
      </w:r>
      <w:r w:rsidRPr="00DD71AE">
        <w:rPr>
          <w:color w:val="000000"/>
        </w:rPr>
        <w:t xml:space="preserve">й вихід суми флавоноїдів відбувається при вмісті етанолу </w:t>
      </w:r>
      <w:r>
        <w:rPr>
          <w:color w:val="000000"/>
        </w:rPr>
        <w:t xml:space="preserve">від </w:t>
      </w:r>
      <w:r w:rsidRPr="00DD71AE">
        <w:rPr>
          <w:color w:val="000000"/>
        </w:rPr>
        <w:t>40</w:t>
      </w:r>
      <w:r>
        <w:rPr>
          <w:color w:val="000000"/>
        </w:rPr>
        <w:t xml:space="preserve"> до 70</w:t>
      </w:r>
      <w:r w:rsidRPr="00DD71AE">
        <w:rPr>
          <w:color w:val="000000"/>
        </w:rPr>
        <w:t xml:space="preserve"> %.</w:t>
      </w:r>
    </w:p>
    <w:p w:rsidR="002A1B6A" w:rsidRDefault="002A1B6A" w:rsidP="002A1B6A">
      <w:pPr>
        <w:pStyle w:val="afffffffff6"/>
        <w:ind w:hanging="392"/>
        <w:jc w:val="center"/>
        <w:rPr>
          <w:lang w:val="en-US"/>
        </w:rPr>
      </w:pPr>
      <w:r>
        <w:rPr>
          <w:noProof/>
          <w:lang w:eastAsia="ru-RU"/>
        </w:rPr>
        <w:drawing>
          <wp:inline distT="0" distB="0" distL="0" distR="0">
            <wp:extent cx="6210935" cy="3166745"/>
            <wp:effectExtent l="0" t="0" r="0" b="0"/>
            <wp:docPr id="936" name="Диаграмма 9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A1B6A" w:rsidRPr="002A1B6A" w:rsidRDefault="002A1B6A" w:rsidP="002A1B6A">
      <w:pPr>
        <w:widowControl w:val="0"/>
        <w:spacing w:line="360" w:lineRule="auto"/>
        <w:ind w:firstLine="720"/>
        <w:jc w:val="both"/>
        <w:rPr>
          <w:sz w:val="28"/>
          <w:szCs w:val="28"/>
          <w:lang w:val="en-US"/>
        </w:rPr>
      </w:pPr>
      <w:r w:rsidRPr="00652022">
        <w:rPr>
          <w:sz w:val="28"/>
          <w:szCs w:val="28"/>
        </w:rPr>
        <w:t>Рис</w:t>
      </w:r>
      <w:r w:rsidRPr="002A1B6A">
        <w:rPr>
          <w:sz w:val="28"/>
          <w:szCs w:val="28"/>
          <w:lang w:val="en-US"/>
        </w:rPr>
        <w:t xml:space="preserve">. 4.3. </w:t>
      </w:r>
      <w:r w:rsidRPr="00652022">
        <w:rPr>
          <w:sz w:val="28"/>
          <w:szCs w:val="28"/>
        </w:rPr>
        <w:t>Графік</w:t>
      </w:r>
      <w:r w:rsidRPr="002A1B6A">
        <w:rPr>
          <w:sz w:val="28"/>
          <w:szCs w:val="28"/>
          <w:lang w:val="en-US"/>
        </w:rPr>
        <w:t xml:space="preserve"> </w:t>
      </w:r>
      <w:r w:rsidRPr="00652022">
        <w:rPr>
          <w:sz w:val="28"/>
          <w:szCs w:val="28"/>
        </w:rPr>
        <w:t>залежності</w:t>
      </w:r>
      <w:r w:rsidRPr="002A1B6A">
        <w:rPr>
          <w:sz w:val="28"/>
          <w:szCs w:val="28"/>
          <w:lang w:val="en-US"/>
        </w:rPr>
        <w:t xml:space="preserve"> </w:t>
      </w:r>
      <w:r w:rsidRPr="00652022">
        <w:rPr>
          <w:sz w:val="28"/>
          <w:szCs w:val="28"/>
        </w:rPr>
        <w:t>виходу</w:t>
      </w:r>
      <w:r w:rsidRPr="002A1B6A">
        <w:rPr>
          <w:sz w:val="28"/>
          <w:szCs w:val="28"/>
          <w:lang w:val="en-US"/>
        </w:rPr>
        <w:t xml:space="preserve"> </w:t>
      </w:r>
      <w:r w:rsidRPr="00652022">
        <w:rPr>
          <w:sz w:val="28"/>
          <w:szCs w:val="28"/>
        </w:rPr>
        <w:t>суми</w:t>
      </w:r>
      <w:r w:rsidRPr="002A1B6A">
        <w:rPr>
          <w:sz w:val="28"/>
          <w:szCs w:val="28"/>
          <w:lang w:val="en-US"/>
        </w:rPr>
        <w:t xml:space="preserve"> </w:t>
      </w:r>
      <w:r w:rsidRPr="00652022">
        <w:rPr>
          <w:sz w:val="28"/>
          <w:szCs w:val="28"/>
        </w:rPr>
        <w:t>полісахаридів</w:t>
      </w:r>
      <w:r w:rsidRPr="002A1B6A">
        <w:rPr>
          <w:sz w:val="28"/>
          <w:szCs w:val="28"/>
          <w:lang w:val="en-US"/>
        </w:rPr>
        <w:t xml:space="preserve"> </w:t>
      </w:r>
      <w:r w:rsidRPr="00652022">
        <w:rPr>
          <w:sz w:val="28"/>
          <w:szCs w:val="28"/>
        </w:rPr>
        <w:t>з</w:t>
      </w:r>
      <w:r w:rsidRPr="002A1B6A">
        <w:rPr>
          <w:sz w:val="28"/>
          <w:szCs w:val="28"/>
          <w:lang w:val="en-US"/>
        </w:rPr>
        <w:t xml:space="preserve"> </w:t>
      </w:r>
      <w:r w:rsidRPr="00652022">
        <w:rPr>
          <w:sz w:val="28"/>
          <w:szCs w:val="28"/>
        </w:rPr>
        <w:t>фітокомпозиції</w:t>
      </w:r>
      <w:r w:rsidRPr="002A1B6A">
        <w:rPr>
          <w:sz w:val="28"/>
          <w:szCs w:val="28"/>
          <w:lang w:val="en-US"/>
        </w:rPr>
        <w:t xml:space="preserve"> «</w:t>
      </w:r>
      <w:r w:rsidRPr="00652022">
        <w:rPr>
          <w:sz w:val="28"/>
          <w:szCs w:val="28"/>
        </w:rPr>
        <w:t>Бро</w:t>
      </w:r>
      <w:r w:rsidRPr="00652022">
        <w:rPr>
          <w:sz w:val="28"/>
          <w:szCs w:val="28"/>
        </w:rPr>
        <w:t>н</w:t>
      </w:r>
      <w:r w:rsidRPr="00652022">
        <w:rPr>
          <w:sz w:val="28"/>
          <w:szCs w:val="28"/>
        </w:rPr>
        <w:t>хофіту</w:t>
      </w:r>
      <w:r w:rsidRPr="002A1B6A">
        <w:rPr>
          <w:sz w:val="28"/>
          <w:szCs w:val="28"/>
          <w:lang w:val="en-US"/>
        </w:rPr>
        <w:t xml:space="preserve">» </w:t>
      </w:r>
      <w:r w:rsidRPr="00652022">
        <w:rPr>
          <w:sz w:val="28"/>
          <w:szCs w:val="28"/>
        </w:rPr>
        <w:t>від</w:t>
      </w:r>
      <w:r w:rsidRPr="002A1B6A">
        <w:rPr>
          <w:sz w:val="28"/>
          <w:szCs w:val="28"/>
          <w:lang w:val="en-US"/>
        </w:rPr>
        <w:t xml:space="preserve"> </w:t>
      </w:r>
      <w:r w:rsidRPr="00652022">
        <w:rPr>
          <w:sz w:val="28"/>
          <w:szCs w:val="28"/>
        </w:rPr>
        <w:t>вмісту</w:t>
      </w:r>
      <w:r w:rsidRPr="002A1B6A">
        <w:rPr>
          <w:sz w:val="28"/>
          <w:szCs w:val="28"/>
          <w:lang w:val="en-US"/>
        </w:rPr>
        <w:t xml:space="preserve"> </w:t>
      </w:r>
      <w:r w:rsidRPr="00652022">
        <w:rPr>
          <w:sz w:val="28"/>
          <w:szCs w:val="28"/>
        </w:rPr>
        <w:t>етанолу</w:t>
      </w:r>
    </w:p>
    <w:p w:rsidR="002A1B6A" w:rsidRPr="002A1B6A" w:rsidRDefault="002A1B6A" w:rsidP="002A1B6A">
      <w:pPr>
        <w:pStyle w:val="afffffffff6"/>
        <w:rPr>
          <w:b/>
          <w:color w:val="000000"/>
          <w:lang w:val="en-US"/>
        </w:rPr>
      </w:pPr>
      <w:r w:rsidRPr="00DD71AE">
        <w:rPr>
          <w:color w:val="000000"/>
        </w:rPr>
        <w:lastRenderedPageBreak/>
        <w:t>На</w:t>
      </w:r>
      <w:r w:rsidRPr="002A1B6A">
        <w:rPr>
          <w:color w:val="000000"/>
          <w:lang w:val="en-US"/>
        </w:rPr>
        <w:t xml:space="preserve"> </w:t>
      </w:r>
      <w:r w:rsidRPr="00DD71AE">
        <w:rPr>
          <w:color w:val="000000"/>
        </w:rPr>
        <w:t>рис</w:t>
      </w:r>
      <w:r w:rsidRPr="002A1B6A">
        <w:rPr>
          <w:color w:val="000000"/>
          <w:lang w:val="en-US"/>
        </w:rPr>
        <w:t xml:space="preserve">. 4.3 </w:t>
      </w:r>
      <w:r>
        <w:rPr>
          <w:color w:val="000000"/>
        </w:rPr>
        <w:t>на</w:t>
      </w:r>
      <w:r w:rsidRPr="00DD71AE">
        <w:rPr>
          <w:color w:val="000000"/>
        </w:rPr>
        <w:t>ведено</w:t>
      </w:r>
      <w:r w:rsidRPr="002A1B6A">
        <w:rPr>
          <w:color w:val="000000"/>
          <w:lang w:val="en-US"/>
        </w:rPr>
        <w:t xml:space="preserve">, </w:t>
      </w:r>
      <w:r w:rsidRPr="00DD71AE">
        <w:rPr>
          <w:color w:val="000000"/>
        </w:rPr>
        <w:t>що</w:t>
      </w:r>
      <w:r w:rsidRPr="002A1B6A">
        <w:rPr>
          <w:color w:val="000000"/>
          <w:lang w:val="en-US"/>
        </w:rPr>
        <w:t xml:space="preserve"> </w:t>
      </w:r>
      <w:r w:rsidRPr="00DD71AE">
        <w:rPr>
          <w:color w:val="000000"/>
        </w:rPr>
        <w:t>найбільша</w:t>
      </w:r>
      <w:r w:rsidRPr="002A1B6A">
        <w:rPr>
          <w:color w:val="000000"/>
          <w:lang w:val="en-US"/>
        </w:rPr>
        <w:t xml:space="preserve"> </w:t>
      </w:r>
      <w:r w:rsidRPr="00DD71AE">
        <w:rPr>
          <w:color w:val="000000"/>
        </w:rPr>
        <w:t>кількість</w:t>
      </w:r>
      <w:r w:rsidRPr="002A1B6A">
        <w:rPr>
          <w:color w:val="000000"/>
          <w:lang w:val="en-US"/>
        </w:rPr>
        <w:t xml:space="preserve"> </w:t>
      </w:r>
      <w:r w:rsidRPr="00DD71AE">
        <w:rPr>
          <w:color w:val="000000"/>
        </w:rPr>
        <w:t>суми</w:t>
      </w:r>
      <w:r w:rsidRPr="002A1B6A">
        <w:rPr>
          <w:color w:val="000000"/>
          <w:lang w:val="en-US"/>
        </w:rPr>
        <w:t xml:space="preserve"> </w:t>
      </w:r>
      <w:r w:rsidRPr="00DD71AE">
        <w:rPr>
          <w:color w:val="000000"/>
        </w:rPr>
        <w:t>полісахаридів</w:t>
      </w:r>
      <w:r w:rsidRPr="002A1B6A">
        <w:rPr>
          <w:color w:val="000000"/>
          <w:lang w:val="en-US"/>
        </w:rPr>
        <w:t xml:space="preserve"> </w:t>
      </w:r>
      <w:r w:rsidRPr="00DD71AE">
        <w:rPr>
          <w:color w:val="000000"/>
        </w:rPr>
        <w:t>екс</w:t>
      </w:r>
      <w:r w:rsidRPr="00DD71AE">
        <w:rPr>
          <w:color w:val="000000"/>
        </w:rPr>
        <w:t>т</w:t>
      </w:r>
      <w:r>
        <w:rPr>
          <w:color w:val="000000"/>
        </w:rPr>
        <w:t>рагується</w:t>
      </w:r>
      <w:r w:rsidRPr="002A1B6A">
        <w:rPr>
          <w:color w:val="000000"/>
          <w:lang w:val="en-US"/>
        </w:rPr>
        <w:t xml:space="preserve"> </w:t>
      </w:r>
      <w:r>
        <w:rPr>
          <w:color w:val="000000"/>
        </w:rPr>
        <w:t>водою</w:t>
      </w:r>
      <w:r w:rsidRPr="002A1B6A">
        <w:rPr>
          <w:color w:val="000000"/>
          <w:lang w:val="en-US"/>
        </w:rPr>
        <w:t xml:space="preserve">, </w:t>
      </w:r>
      <w:r>
        <w:rPr>
          <w:color w:val="000000"/>
        </w:rPr>
        <w:t>а</w:t>
      </w:r>
      <w:r w:rsidRPr="002A1B6A">
        <w:rPr>
          <w:color w:val="000000"/>
          <w:lang w:val="en-US"/>
        </w:rPr>
        <w:t xml:space="preserve"> </w:t>
      </w:r>
      <w:r w:rsidRPr="00DD71AE">
        <w:rPr>
          <w:color w:val="000000"/>
        </w:rPr>
        <w:t>їх</w:t>
      </w:r>
      <w:r w:rsidRPr="002A1B6A">
        <w:rPr>
          <w:color w:val="000000"/>
          <w:lang w:val="en-US"/>
        </w:rPr>
        <w:t xml:space="preserve"> </w:t>
      </w:r>
      <w:r w:rsidRPr="00DD71AE">
        <w:rPr>
          <w:color w:val="000000"/>
        </w:rPr>
        <w:t>вміст</w:t>
      </w:r>
      <w:r w:rsidRPr="002A1B6A">
        <w:rPr>
          <w:color w:val="000000"/>
          <w:lang w:val="en-US"/>
        </w:rPr>
        <w:t xml:space="preserve"> </w:t>
      </w:r>
      <w:r w:rsidRPr="00DD71AE">
        <w:rPr>
          <w:color w:val="000000"/>
        </w:rPr>
        <w:t>поступово</w:t>
      </w:r>
      <w:r w:rsidRPr="002A1B6A">
        <w:rPr>
          <w:color w:val="000000"/>
          <w:lang w:val="en-US"/>
        </w:rPr>
        <w:t xml:space="preserve"> </w:t>
      </w:r>
      <w:r w:rsidRPr="00DD71AE">
        <w:rPr>
          <w:color w:val="000000"/>
        </w:rPr>
        <w:t>зменшується</w:t>
      </w:r>
      <w:r w:rsidRPr="002A1B6A">
        <w:rPr>
          <w:color w:val="000000"/>
          <w:lang w:val="en-US"/>
        </w:rPr>
        <w:t xml:space="preserve"> </w:t>
      </w:r>
      <w:r w:rsidRPr="00DD71AE">
        <w:rPr>
          <w:color w:val="000000"/>
        </w:rPr>
        <w:t>при</w:t>
      </w:r>
      <w:r w:rsidRPr="002A1B6A">
        <w:rPr>
          <w:color w:val="000000"/>
          <w:lang w:val="en-US"/>
        </w:rPr>
        <w:t xml:space="preserve"> </w:t>
      </w:r>
      <w:r w:rsidRPr="00DD71AE">
        <w:rPr>
          <w:color w:val="000000"/>
        </w:rPr>
        <w:t>збільшені</w:t>
      </w:r>
      <w:r w:rsidRPr="002A1B6A">
        <w:rPr>
          <w:color w:val="000000"/>
          <w:lang w:val="en-US"/>
        </w:rPr>
        <w:t xml:space="preserve"> </w:t>
      </w:r>
      <w:r w:rsidRPr="00DD71AE">
        <w:rPr>
          <w:color w:val="000000"/>
        </w:rPr>
        <w:t>вмісту</w:t>
      </w:r>
      <w:r w:rsidRPr="002A1B6A">
        <w:rPr>
          <w:color w:val="000000"/>
          <w:lang w:val="en-US"/>
        </w:rPr>
        <w:t xml:space="preserve"> </w:t>
      </w:r>
      <w:r w:rsidRPr="00DD71AE">
        <w:rPr>
          <w:color w:val="000000"/>
        </w:rPr>
        <w:t>ет</w:t>
      </w:r>
      <w:r w:rsidRPr="00DD71AE">
        <w:rPr>
          <w:color w:val="000000"/>
        </w:rPr>
        <w:t>а</w:t>
      </w:r>
      <w:r w:rsidRPr="00DD71AE">
        <w:rPr>
          <w:color w:val="000000"/>
        </w:rPr>
        <w:t>нолу</w:t>
      </w:r>
      <w:r w:rsidRPr="002A1B6A">
        <w:rPr>
          <w:color w:val="000000"/>
          <w:lang w:val="en-US"/>
        </w:rPr>
        <w:t>.</w:t>
      </w:r>
      <w:r w:rsidRPr="002A1B6A">
        <w:rPr>
          <w:b/>
          <w:color w:val="000000"/>
          <w:lang w:val="en-US"/>
        </w:rPr>
        <w:t xml:space="preserve"> </w:t>
      </w:r>
    </w:p>
    <w:p w:rsidR="002A1B6A" w:rsidRDefault="002A1B6A" w:rsidP="002A1B6A">
      <w:pPr>
        <w:pStyle w:val="afffffffff6"/>
        <w:rPr>
          <w:color w:val="000000"/>
        </w:rPr>
      </w:pPr>
      <w:r w:rsidRPr="00890FD7">
        <w:rPr>
          <w:color w:val="000000"/>
        </w:rPr>
        <w:t xml:space="preserve">З урахуванням </w:t>
      </w:r>
      <w:r>
        <w:rPr>
          <w:color w:val="000000"/>
        </w:rPr>
        <w:t>проведених досліджень для присутності в складній н</w:t>
      </w:r>
      <w:r>
        <w:rPr>
          <w:color w:val="000000"/>
        </w:rPr>
        <w:t>а</w:t>
      </w:r>
      <w:r>
        <w:rPr>
          <w:color w:val="000000"/>
        </w:rPr>
        <w:t>стойці основних класів діючих речовин ми обрали 40%-ну концентрацію ет</w:t>
      </w:r>
      <w:r>
        <w:rPr>
          <w:color w:val="000000"/>
        </w:rPr>
        <w:t>а</w:t>
      </w:r>
      <w:r>
        <w:rPr>
          <w:color w:val="000000"/>
        </w:rPr>
        <w:t>нола для екстракції. Для доведення раціональності нашого вибору нами було проведено хроматографічне дослідження з метою визначення якісного складу БАР, що екстрагуються спиртом такої концентрації.</w:t>
      </w:r>
    </w:p>
    <w:p w:rsidR="002A1B6A" w:rsidRDefault="002A1B6A" w:rsidP="002A1B6A">
      <w:pPr>
        <w:pStyle w:val="afffffffff6"/>
        <w:rPr>
          <w:color w:val="000000"/>
        </w:rPr>
      </w:pPr>
      <w:r w:rsidRPr="00DD71AE">
        <w:rPr>
          <w:color w:val="000000"/>
        </w:rPr>
        <w:t>Індивідуальні настойки готували за основними принципами екстракції рослинних БАР з урахуванням оптимального виходу діючих речовин, що забе</w:t>
      </w:r>
      <w:r w:rsidRPr="00DD71AE">
        <w:rPr>
          <w:color w:val="000000"/>
        </w:rPr>
        <w:t>з</w:t>
      </w:r>
      <w:r w:rsidRPr="00DD71AE">
        <w:rPr>
          <w:color w:val="000000"/>
        </w:rPr>
        <w:t xml:space="preserve">печують основний фармакологічний ефект. </w:t>
      </w:r>
    </w:p>
    <w:p w:rsidR="002A1B6A" w:rsidRPr="00DD71AE" w:rsidRDefault="002A1B6A" w:rsidP="002A1B6A">
      <w:pPr>
        <w:pStyle w:val="afffffffff6"/>
        <w:rPr>
          <w:color w:val="000000"/>
          <w:spacing w:val="-4"/>
        </w:rPr>
      </w:pPr>
      <w:r w:rsidRPr="00DD71AE">
        <w:rPr>
          <w:b/>
          <w:i/>
          <w:color w:val="000000"/>
          <w:spacing w:val="-4"/>
        </w:rPr>
        <w:t>Полісахариди та олігосахариди</w:t>
      </w:r>
      <w:r w:rsidRPr="00DD71AE">
        <w:rPr>
          <w:color w:val="000000"/>
          <w:spacing w:val="-4"/>
        </w:rPr>
        <w:t xml:space="preserve"> є необхідним компонентом настойок для лікування бронхолегеневих захворювань, оскільки вони забезпечують ві</w:t>
      </w:r>
      <w:r w:rsidRPr="00DD71AE">
        <w:rPr>
          <w:color w:val="000000"/>
          <w:spacing w:val="-4"/>
        </w:rPr>
        <w:t>д</w:t>
      </w:r>
      <w:r w:rsidRPr="00DD71AE">
        <w:rPr>
          <w:color w:val="000000"/>
          <w:spacing w:val="-4"/>
        </w:rPr>
        <w:t>харкувальну та муколітичну дію. Присутність цього класу БАР відбувається в основному завдяки використанню коренів алтеї та листя кропиви. Як відомо, полісахариди є гідрофільними речовинами і екстрагуються з ЛРС за д</w:t>
      </w:r>
      <w:r w:rsidRPr="00DD71AE">
        <w:rPr>
          <w:color w:val="000000"/>
          <w:spacing w:val="-4"/>
        </w:rPr>
        <w:t>о</w:t>
      </w:r>
      <w:r w:rsidRPr="00DD71AE">
        <w:rPr>
          <w:color w:val="000000"/>
          <w:spacing w:val="-4"/>
        </w:rPr>
        <w:t>помогою води. Том</w:t>
      </w:r>
      <w:r>
        <w:rPr>
          <w:color w:val="000000"/>
          <w:spacing w:val="-4"/>
        </w:rPr>
        <w:t>у для порівняння переходу цих БАР</w:t>
      </w:r>
      <w:r w:rsidRPr="00DD71AE">
        <w:rPr>
          <w:color w:val="000000"/>
          <w:spacing w:val="-4"/>
        </w:rPr>
        <w:t xml:space="preserve"> ми використали водні витяги та екстракти на 40% етанолі. Відомо, що лінійні полісахариди, до яких відносять слизи, є менш розчинними у воді, тому присутність невеликої кількості органічного розчинника може сприяти екстрагуванню цієї групи реч</w:t>
      </w:r>
      <w:r w:rsidRPr="00DD71AE">
        <w:rPr>
          <w:color w:val="000000"/>
          <w:spacing w:val="-4"/>
        </w:rPr>
        <w:t>о</w:t>
      </w:r>
      <w:r w:rsidRPr="00DD71AE">
        <w:rPr>
          <w:color w:val="000000"/>
          <w:spacing w:val="-4"/>
        </w:rPr>
        <w:t>вин, необхідної для муколітичного ефекту. Для визначення полісахаридів у лікарських засобах природного походження використовують різні методи, серед яких слід особл</w:t>
      </w:r>
      <w:r>
        <w:rPr>
          <w:color w:val="000000"/>
          <w:spacing w:val="-4"/>
        </w:rPr>
        <w:t>и</w:t>
      </w:r>
      <w:r w:rsidRPr="00DD71AE">
        <w:rPr>
          <w:color w:val="000000"/>
          <w:spacing w:val="-4"/>
        </w:rPr>
        <w:t>во відзначити хроматографію на папері та хімічні ре</w:t>
      </w:r>
      <w:r w:rsidRPr="00DD71AE">
        <w:rPr>
          <w:color w:val="000000"/>
          <w:spacing w:val="-4"/>
        </w:rPr>
        <w:t>а</w:t>
      </w:r>
      <w:r w:rsidRPr="00DD71AE">
        <w:rPr>
          <w:color w:val="000000"/>
          <w:spacing w:val="-4"/>
        </w:rPr>
        <w:t>кції.</w:t>
      </w:r>
    </w:p>
    <w:p w:rsidR="002A1B6A" w:rsidRPr="00DD71AE" w:rsidRDefault="002A1B6A" w:rsidP="002A1B6A">
      <w:pPr>
        <w:pStyle w:val="afffffffff6"/>
        <w:rPr>
          <w:bCs/>
          <w:color w:val="000000"/>
        </w:rPr>
      </w:pPr>
      <w:r w:rsidRPr="00DD71AE">
        <w:rPr>
          <w:color w:val="000000"/>
        </w:rPr>
        <w:t>Для визначення наявності полісахаридів відповідні настойки (коренів алтеї, листя кропиви та складної настойки «Бронхофіт») упарювали до во</w:t>
      </w:r>
      <w:r w:rsidRPr="00DD71AE">
        <w:rPr>
          <w:color w:val="000000"/>
        </w:rPr>
        <w:t>д</w:t>
      </w:r>
      <w:r w:rsidRPr="00DD71AE">
        <w:rPr>
          <w:color w:val="000000"/>
        </w:rPr>
        <w:t>ного залишку та додавали трикратну кількість 96</w:t>
      </w:r>
      <w:r w:rsidRPr="00DD71AE">
        <w:rPr>
          <w:bCs/>
          <w:color w:val="000000"/>
        </w:rPr>
        <w:t>% етанолу. В усіх дослідж</w:t>
      </w:r>
      <w:r w:rsidRPr="00DD71AE">
        <w:rPr>
          <w:bCs/>
          <w:color w:val="000000"/>
        </w:rPr>
        <w:t>у</w:t>
      </w:r>
      <w:r w:rsidRPr="00DD71AE">
        <w:rPr>
          <w:bCs/>
          <w:color w:val="000000"/>
        </w:rPr>
        <w:t>ваних настойках утворювався аморфний осад, що свідчить про наявність у сировині та настойках полісахаридів. З огляду на відхаркувальну та мукол</w:t>
      </w:r>
      <w:r w:rsidRPr="00DD71AE">
        <w:rPr>
          <w:bCs/>
          <w:color w:val="000000"/>
        </w:rPr>
        <w:t>і</w:t>
      </w:r>
      <w:r w:rsidRPr="00DD71AE">
        <w:rPr>
          <w:bCs/>
          <w:color w:val="000000"/>
        </w:rPr>
        <w:t>тичну активність настойки складної «Бронхофіт» ця якісна реакція була використана для ідентифікації полісахаридів</w:t>
      </w:r>
      <w:r>
        <w:rPr>
          <w:bCs/>
          <w:color w:val="000000"/>
        </w:rPr>
        <w:t>,</w:t>
      </w:r>
      <w:r w:rsidRPr="00DD71AE">
        <w:rPr>
          <w:bCs/>
          <w:color w:val="000000"/>
        </w:rPr>
        <w:t xml:space="preserve"> </w:t>
      </w:r>
      <w:r>
        <w:rPr>
          <w:bCs/>
          <w:color w:val="000000"/>
        </w:rPr>
        <w:t xml:space="preserve">а </w:t>
      </w:r>
      <w:r w:rsidRPr="00DD71AE">
        <w:rPr>
          <w:bCs/>
          <w:color w:val="000000"/>
        </w:rPr>
        <w:t>та</w:t>
      </w:r>
      <w:r>
        <w:rPr>
          <w:bCs/>
          <w:color w:val="000000"/>
        </w:rPr>
        <w:t>кож</w:t>
      </w:r>
      <w:r w:rsidRPr="00DD71AE">
        <w:rPr>
          <w:bCs/>
          <w:color w:val="000000"/>
        </w:rPr>
        <w:t xml:space="preserve"> запропоновано контр</w:t>
      </w:r>
      <w:r w:rsidRPr="00DD71AE">
        <w:rPr>
          <w:bCs/>
          <w:color w:val="000000"/>
        </w:rPr>
        <w:t>о</w:t>
      </w:r>
      <w:r w:rsidRPr="00DD71AE">
        <w:rPr>
          <w:bCs/>
          <w:color w:val="000000"/>
        </w:rPr>
        <w:t>лювати їх кількісний вміст при розробці аналітичної нормативної документації на лікарс</w:t>
      </w:r>
      <w:r w:rsidRPr="00DD71AE">
        <w:rPr>
          <w:bCs/>
          <w:color w:val="000000"/>
        </w:rPr>
        <w:t>ь</w:t>
      </w:r>
      <w:r>
        <w:rPr>
          <w:bCs/>
          <w:color w:val="000000"/>
        </w:rPr>
        <w:t>кий засіб</w:t>
      </w:r>
      <w:r w:rsidRPr="00DD71AE">
        <w:rPr>
          <w:color w:val="000000"/>
        </w:rPr>
        <w:t>.</w:t>
      </w:r>
    </w:p>
    <w:p w:rsidR="002A1B6A" w:rsidRPr="003B149E" w:rsidRDefault="002A1B6A" w:rsidP="002A1B6A">
      <w:pPr>
        <w:pStyle w:val="afffffffff6"/>
        <w:rPr>
          <w:color w:val="000000"/>
        </w:rPr>
      </w:pPr>
      <w:r w:rsidRPr="00DD71AE">
        <w:rPr>
          <w:b/>
          <w:i/>
          <w:color w:val="000000"/>
        </w:rPr>
        <w:t>Флавоноїди</w:t>
      </w:r>
      <w:r w:rsidRPr="00DD71AE">
        <w:rPr>
          <w:color w:val="000000"/>
        </w:rPr>
        <w:t xml:space="preserve"> є великою групою хімічних речовин, що характеризуються широким спектром фармакологічної активності залежно від їх хімічної нал</w:t>
      </w:r>
      <w:r w:rsidRPr="00DD71AE">
        <w:rPr>
          <w:color w:val="000000"/>
        </w:rPr>
        <w:t>е</w:t>
      </w:r>
      <w:r w:rsidRPr="00DD71AE">
        <w:rPr>
          <w:color w:val="000000"/>
        </w:rPr>
        <w:t>жності. За даними віртуального скринінгу</w:t>
      </w:r>
      <w:r>
        <w:rPr>
          <w:color w:val="000000"/>
        </w:rPr>
        <w:t>,</w:t>
      </w:r>
      <w:r w:rsidRPr="00DD71AE">
        <w:rPr>
          <w:color w:val="000000"/>
        </w:rPr>
        <w:t xml:space="preserve"> наявність кверцетину та кемпф</w:t>
      </w:r>
      <w:r w:rsidRPr="00DD71AE">
        <w:rPr>
          <w:color w:val="000000"/>
        </w:rPr>
        <w:t>е</w:t>
      </w:r>
      <w:r w:rsidRPr="00DD71AE">
        <w:rPr>
          <w:color w:val="000000"/>
        </w:rPr>
        <w:t>ролу має забезпечити у складній настойці мембраностабілізу</w:t>
      </w:r>
      <w:r>
        <w:rPr>
          <w:color w:val="000000"/>
        </w:rPr>
        <w:t>вальн</w:t>
      </w:r>
      <w:r w:rsidRPr="00DD71AE">
        <w:rPr>
          <w:color w:val="000000"/>
        </w:rPr>
        <w:t>у та ме</w:t>
      </w:r>
      <w:r w:rsidRPr="00DD71AE">
        <w:rPr>
          <w:color w:val="000000"/>
        </w:rPr>
        <w:t>м</w:t>
      </w:r>
      <w:r w:rsidRPr="00DD71AE">
        <w:rPr>
          <w:color w:val="000000"/>
        </w:rPr>
        <w:t>бранопротекторну дію, а кверцетин, крім того, надасть додатково протизап</w:t>
      </w:r>
      <w:r w:rsidRPr="00DD71AE">
        <w:rPr>
          <w:color w:val="000000"/>
        </w:rPr>
        <w:t>а</w:t>
      </w:r>
      <w:r w:rsidRPr="00DD71AE">
        <w:rPr>
          <w:color w:val="000000"/>
        </w:rPr>
        <w:t>льн</w:t>
      </w:r>
      <w:r>
        <w:rPr>
          <w:color w:val="000000"/>
        </w:rPr>
        <w:t>их</w:t>
      </w:r>
      <w:r w:rsidRPr="00DD71AE">
        <w:rPr>
          <w:color w:val="000000"/>
        </w:rPr>
        <w:t xml:space="preserve"> властивост</w:t>
      </w:r>
      <w:r>
        <w:rPr>
          <w:color w:val="000000"/>
        </w:rPr>
        <w:t>ей</w:t>
      </w:r>
      <w:r w:rsidRPr="00DD71AE">
        <w:rPr>
          <w:color w:val="000000"/>
        </w:rPr>
        <w:t>. На</w:t>
      </w:r>
      <w:r>
        <w:rPr>
          <w:color w:val="000000"/>
        </w:rPr>
        <w:t>я</w:t>
      </w:r>
      <w:r w:rsidRPr="00DD71AE">
        <w:rPr>
          <w:color w:val="000000"/>
        </w:rPr>
        <w:t xml:space="preserve">вність рутину позитивно впливає на стан </w:t>
      </w:r>
      <w:r>
        <w:rPr>
          <w:color w:val="000000"/>
        </w:rPr>
        <w:t>судин</w:t>
      </w:r>
      <w:r w:rsidRPr="00DD71AE">
        <w:rPr>
          <w:color w:val="000000"/>
        </w:rPr>
        <w:t xml:space="preserve"> і є бажано</w:t>
      </w:r>
      <w:r>
        <w:rPr>
          <w:color w:val="000000"/>
        </w:rPr>
        <w:t>ю</w:t>
      </w:r>
      <w:r w:rsidRPr="00DD71AE">
        <w:rPr>
          <w:color w:val="000000"/>
        </w:rPr>
        <w:t xml:space="preserve"> для препаратів більшості фармакологічних груп.</w:t>
      </w:r>
      <w:r>
        <w:rPr>
          <w:color w:val="000000"/>
        </w:rPr>
        <w:t xml:space="preserve"> </w:t>
      </w:r>
    </w:p>
    <w:p w:rsidR="002A1B6A" w:rsidRPr="003B149E" w:rsidRDefault="002A1B6A" w:rsidP="002A1B6A">
      <w:pPr>
        <w:pStyle w:val="afffffffff6"/>
        <w:rPr>
          <w:color w:val="000000"/>
          <w:spacing w:val="2"/>
        </w:rPr>
      </w:pPr>
      <w:r w:rsidRPr="00DD71AE">
        <w:rPr>
          <w:bCs/>
          <w:color w:val="000000"/>
          <w:spacing w:val="-2"/>
        </w:rPr>
        <w:t>Наявність та природу флавоноїдів визначали у водно-спиртових насто</w:t>
      </w:r>
      <w:r w:rsidRPr="00DD71AE">
        <w:rPr>
          <w:bCs/>
          <w:color w:val="000000"/>
          <w:spacing w:val="-2"/>
        </w:rPr>
        <w:t>й</w:t>
      </w:r>
      <w:r w:rsidRPr="00DD71AE">
        <w:rPr>
          <w:bCs/>
          <w:color w:val="000000"/>
          <w:spacing w:val="-2"/>
        </w:rPr>
        <w:t>ках за допомогою загальновідомих якісних реакцій: ц</w:t>
      </w:r>
      <w:r>
        <w:rPr>
          <w:bCs/>
          <w:color w:val="000000"/>
          <w:spacing w:val="-2"/>
        </w:rPr>
        <w:t>і</w:t>
      </w:r>
      <w:r w:rsidRPr="00DD71AE">
        <w:rPr>
          <w:bCs/>
          <w:color w:val="000000"/>
          <w:spacing w:val="-2"/>
        </w:rPr>
        <w:t>анідинова проба за Бріантом, реакції з 3 % р</w:t>
      </w:r>
      <w:r w:rsidRPr="00DD71AE">
        <w:rPr>
          <w:bCs/>
          <w:color w:val="000000"/>
          <w:spacing w:val="-2"/>
        </w:rPr>
        <w:t>о</w:t>
      </w:r>
      <w:r w:rsidRPr="00DD71AE">
        <w:rPr>
          <w:bCs/>
          <w:color w:val="000000"/>
          <w:spacing w:val="-2"/>
        </w:rPr>
        <w:t>зчином хлориду заліза. За результатами реакцій робили висновок про присутність глікозидів фла</w:t>
      </w:r>
      <w:r>
        <w:rPr>
          <w:bCs/>
          <w:color w:val="000000"/>
          <w:spacing w:val="-2"/>
        </w:rPr>
        <w:t>воноїдної природи</w:t>
      </w:r>
      <w:r w:rsidRPr="00DD71AE">
        <w:rPr>
          <w:bCs/>
          <w:color w:val="000000"/>
          <w:spacing w:val="-2"/>
        </w:rPr>
        <w:t xml:space="preserve">. </w:t>
      </w:r>
      <w:r w:rsidRPr="00DD71AE">
        <w:rPr>
          <w:color w:val="000000"/>
        </w:rPr>
        <w:t>Крім того, речовини фл</w:t>
      </w:r>
      <w:r w:rsidRPr="00DD71AE">
        <w:rPr>
          <w:color w:val="000000"/>
        </w:rPr>
        <w:t>а</w:t>
      </w:r>
      <w:r w:rsidRPr="00DD71AE">
        <w:rPr>
          <w:color w:val="000000"/>
        </w:rPr>
        <w:t xml:space="preserve">воноїдної природи виявляли ПХ етилацетатних фракцій настойок </w:t>
      </w:r>
      <w:r>
        <w:rPr>
          <w:color w:val="000000"/>
        </w:rPr>
        <w:t>у</w:t>
      </w:r>
      <w:r w:rsidRPr="00DD71AE">
        <w:rPr>
          <w:color w:val="000000"/>
        </w:rPr>
        <w:t xml:space="preserve"> класичних с</w:t>
      </w:r>
      <w:r w:rsidRPr="00DD71AE">
        <w:rPr>
          <w:color w:val="000000"/>
        </w:rPr>
        <w:t>и</w:t>
      </w:r>
      <w:r w:rsidRPr="00DD71AE">
        <w:rPr>
          <w:color w:val="000000"/>
        </w:rPr>
        <w:t>стемах н-бутанол–оцтова кислота–вода (4:1:2) та хлороформ</w:t>
      </w:r>
      <w:r>
        <w:rPr>
          <w:color w:val="000000"/>
        </w:rPr>
        <w:t>–оцтова кислота–вода (13:6:2) і</w:t>
      </w:r>
      <w:r w:rsidRPr="00DD71AE">
        <w:rPr>
          <w:color w:val="000000"/>
        </w:rPr>
        <w:t xml:space="preserve"> ТШХ в системі етилацетат–кислота мураш</w:t>
      </w:r>
      <w:r w:rsidRPr="00DD71AE">
        <w:rPr>
          <w:color w:val="000000"/>
        </w:rPr>
        <w:t>и</w:t>
      </w:r>
      <w:r w:rsidRPr="00DD71AE">
        <w:rPr>
          <w:color w:val="000000"/>
        </w:rPr>
        <w:t>на–кислота оцтова льодяна–вода (14:1:1:1).</w:t>
      </w:r>
      <w:r w:rsidRPr="00DD71AE">
        <w:rPr>
          <w:color w:val="000000"/>
          <w:spacing w:val="2"/>
        </w:rPr>
        <w:t xml:space="preserve"> </w:t>
      </w:r>
    </w:p>
    <w:p w:rsidR="002A1B6A" w:rsidRPr="00DD71AE" w:rsidRDefault="002A1B6A" w:rsidP="002A1B6A">
      <w:pPr>
        <w:pStyle w:val="afffffffff6"/>
        <w:rPr>
          <w:color w:val="000000"/>
        </w:rPr>
      </w:pPr>
      <w:r w:rsidRPr="00DD71AE">
        <w:rPr>
          <w:color w:val="000000"/>
        </w:rPr>
        <w:t xml:space="preserve">Наявність </w:t>
      </w:r>
      <w:r>
        <w:rPr>
          <w:color w:val="000000"/>
        </w:rPr>
        <w:t>ціє</w:t>
      </w:r>
      <w:r w:rsidRPr="00DD71AE">
        <w:rPr>
          <w:color w:val="000000"/>
        </w:rPr>
        <w:t>ї групи сполук виявляли за флуоресценцією в УФ-світлі до і після обробки хроматограм парами аміаку та спиртовим розчином ал</w:t>
      </w:r>
      <w:r w:rsidRPr="00DD71AE">
        <w:rPr>
          <w:color w:val="000000"/>
        </w:rPr>
        <w:t>ю</w:t>
      </w:r>
      <w:r w:rsidRPr="00DD71AE">
        <w:rPr>
          <w:color w:val="000000"/>
        </w:rPr>
        <w:t>мінію хлориду. Встановлено, що в настойках міститься не м</w:t>
      </w:r>
      <w:r w:rsidRPr="00DD71AE">
        <w:rPr>
          <w:color w:val="000000"/>
        </w:rPr>
        <w:t>е</w:t>
      </w:r>
      <w:r w:rsidRPr="00DD71AE">
        <w:rPr>
          <w:color w:val="000000"/>
        </w:rPr>
        <w:t>нше 4 сполук флавоноїдної природи</w:t>
      </w:r>
      <w:r w:rsidRPr="00E27299">
        <w:rPr>
          <w:color w:val="000000"/>
        </w:rPr>
        <w:t xml:space="preserve"> [232, 236]</w:t>
      </w:r>
      <w:r w:rsidRPr="00DD71AE">
        <w:rPr>
          <w:color w:val="000000"/>
        </w:rPr>
        <w:t xml:space="preserve">. </w:t>
      </w:r>
    </w:p>
    <w:p w:rsidR="002A1B6A" w:rsidRDefault="002A1B6A" w:rsidP="002A1B6A">
      <w:pPr>
        <w:pStyle w:val="afffffffff6"/>
        <w:rPr>
          <w:color w:val="000000"/>
        </w:rPr>
      </w:pPr>
      <w:r w:rsidRPr="00DD71AE">
        <w:rPr>
          <w:color w:val="000000"/>
        </w:rPr>
        <w:t>Хроматографічний аналіз індивідуальних настойок та настойки складної «Бро</w:t>
      </w:r>
      <w:r w:rsidRPr="00DD71AE">
        <w:rPr>
          <w:color w:val="000000"/>
        </w:rPr>
        <w:t>н</w:t>
      </w:r>
      <w:r w:rsidRPr="00DD71AE">
        <w:rPr>
          <w:color w:val="000000"/>
        </w:rPr>
        <w:t>хофіт» показав, що система етилацетат–кислота мурашина–кислота оцтова льодяна–вода (14:1:1:1) забезпечує кращий поділ речовин флавоної</w:t>
      </w:r>
      <w:r w:rsidRPr="00DD71AE">
        <w:rPr>
          <w:color w:val="000000"/>
        </w:rPr>
        <w:t>д</w:t>
      </w:r>
      <w:r w:rsidRPr="00DD71AE">
        <w:rPr>
          <w:color w:val="000000"/>
        </w:rPr>
        <w:t>ної природи, ніж класичні системи</w:t>
      </w:r>
      <w:r>
        <w:rPr>
          <w:color w:val="000000"/>
        </w:rPr>
        <w:t>.</w:t>
      </w:r>
      <w:r w:rsidRPr="00DD71AE">
        <w:rPr>
          <w:color w:val="000000"/>
        </w:rPr>
        <w:t xml:space="preserve"> </w:t>
      </w:r>
      <w:r>
        <w:rPr>
          <w:color w:val="000000"/>
        </w:rPr>
        <w:t>Т</w:t>
      </w:r>
      <w:r w:rsidRPr="00DD71AE">
        <w:rPr>
          <w:color w:val="000000"/>
        </w:rPr>
        <w:t xml:space="preserve">ому </w:t>
      </w:r>
      <w:r>
        <w:rPr>
          <w:color w:val="000000"/>
        </w:rPr>
        <w:t>саме вона</w:t>
      </w:r>
      <w:r w:rsidRPr="00DD71AE">
        <w:rPr>
          <w:color w:val="000000"/>
        </w:rPr>
        <w:t xml:space="preserve"> була обрана для пров</w:t>
      </w:r>
      <w:r w:rsidRPr="00DD71AE">
        <w:rPr>
          <w:color w:val="000000"/>
        </w:rPr>
        <w:t>е</w:t>
      </w:r>
      <w:r w:rsidRPr="00DD71AE">
        <w:rPr>
          <w:color w:val="000000"/>
        </w:rPr>
        <w:t>дення попередньої ідентифікації флавоноїдів у лікарському засобі «Бронхофіт». Результати хромато</w:t>
      </w:r>
      <w:r w:rsidRPr="00DD71AE">
        <w:rPr>
          <w:color w:val="000000"/>
        </w:rPr>
        <w:t>г</w:t>
      </w:r>
      <w:r w:rsidRPr="00DD71AE">
        <w:rPr>
          <w:color w:val="000000"/>
        </w:rPr>
        <w:t xml:space="preserve">рафування наведені </w:t>
      </w:r>
      <w:r>
        <w:rPr>
          <w:color w:val="000000"/>
        </w:rPr>
        <w:t>у табл. 4.1</w:t>
      </w:r>
      <w:r w:rsidRPr="003B149E">
        <w:rPr>
          <w:color w:val="000000"/>
        </w:rPr>
        <w:t>1</w:t>
      </w:r>
      <w:r w:rsidRPr="00DD71AE">
        <w:rPr>
          <w:color w:val="000000"/>
        </w:rPr>
        <w:t>.</w:t>
      </w:r>
    </w:p>
    <w:p w:rsidR="002A1B6A" w:rsidRPr="00DD71AE" w:rsidRDefault="002A1B6A" w:rsidP="002A1B6A">
      <w:pPr>
        <w:widowControl w:val="0"/>
        <w:shd w:val="clear" w:color="auto" w:fill="FFFFFF"/>
        <w:autoSpaceDE w:val="0"/>
        <w:autoSpaceDN w:val="0"/>
        <w:adjustRightInd w:val="0"/>
        <w:spacing w:line="360" w:lineRule="auto"/>
        <w:ind w:firstLine="709"/>
        <w:jc w:val="both"/>
        <w:rPr>
          <w:color w:val="000000"/>
          <w:sz w:val="28"/>
          <w:szCs w:val="28"/>
        </w:rPr>
      </w:pPr>
      <w:r w:rsidRPr="00DD71AE">
        <w:rPr>
          <w:color w:val="000000"/>
          <w:sz w:val="28"/>
          <w:szCs w:val="28"/>
        </w:rPr>
        <w:t>При хроматографуванні зі стандартними зразками встановлено, що  р</w:t>
      </w:r>
      <w:r w:rsidRPr="00DD71AE">
        <w:rPr>
          <w:color w:val="000000"/>
          <w:sz w:val="28"/>
          <w:szCs w:val="28"/>
        </w:rPr>
        <w:t>е</w:t>
      </w:r>
      <w:r w:rsidRPr="00DD71AE">
        <w:rPr>
          <w:color w:val="000000"/>
          <w:sz w:val="28"/>
          <w:szCs w:val="28"/>
        </w:rPr>
        <w:t xml:space="preserve">човина </w:t>
      </w:r>
      <w:r w:rsidRPr="00DD71AE">
        <w:rPr>
          <w:b/>
          <w:color w:val="000000"/>
          <w:sz w:val="28"/>
          <w:szCs w:val="28"/>
        </w:rPr>
        <w:t>1</w:t>
      </w:r>
      <w:r w:rsidRPr="00DD71AE">
        <w:rPr>
          <w:color w:val="000000"/>
          <w:sz w:val="28"/>
          <w:szCs w:val="28"/>
        </w:rPr>
        <w:t xml:space="preserve"> з </w:t>
      </w:r>
      <w:r w:rsidRPr="00DD71AE">
        <w:rPr>
          <w:i/>
          <w:color w:val="000000"/>
          <w:sz w:val="28"/>
          <w:szCs w:val="28"/>
        </w:rPr>
        <w:t>R</w:t>
      </w:r>
      <w:r w:rsidRPr="00DD71AE">
        <w:rPr>
          <w:i/>
          <w:color w:val="000000"/>
          <w:sz w:val="28"/>
          <w:szCs w:val="28"/>
          <w:vertAlign w:val="subscript"/>
        </w:rPr>
        <w:t xml:space="preserve">f </w:t>
      </w:r>
      <w:r w:rsidRPr="00DD71AE">
        <w:rPr>
          <w:b/>
          <w:color w:val="000000"/>
          <w:sz w:val="28"/>
          <w:szCs w:val="28"/>
        </w:rPr>
        <w:t xml:space="preserve"> = </w:t>
      </w:r>
      <w:r w:rsidRPr="00DD71AE">
        <w:rPr>
          <w:color w:val="000000"/>
          <w:sz w:val="28"/>
          <w:szCs w:val="28"/>
        </w:rPr>
        <w:t xml:space="preserve">0,3 відповідає рутину, а речовина </w:t>
      </w:r>
      <w:r w:rsidRPr="00C82BB1">
        <w:rPr>
          <w:b/>
          <w:color w:val="000000"/>
          <w:sz w:val="28"/>
          <w:szCs w:val="28"/>
        </w:rPr>
        <w:t>2</w:t>
      </w:r>
      <w:r w:rsidRPr="00DD71AE">
        <w:rPr>
          <w:color w:val="000000"/>
          <w:sz w:val="28"/>
          <w:szCs w:val="28"/>
        </w:rPr>
        <w:t xml:space="preserve"> з </w:t>
      </w:r>
      <w:r w:rsidRPr="00DD71AE">
        <w:rPr>
          <w:i/>
          <w:color w:val="000000"/>
          <w:sz w:val="28"/>
          <w:szCs w:val="28"/>
        </w:rPr>
        <w:t>R</w:t>
      </w:r>
      <w:r w:rsidRPr="00DD71AE">
        <w:rPr>
          <w:i/>
          <w:color w:val="000000"/>
          <w:sz w:val="28"/>
          <w:szCs w:val="28"/>
          <w:vertAlign w:val="subscript"/>
        </w:rPr>
        <w:t xml:space="preserve">f </w:t>
      </w:r>
      <w:r w:rsidRPr="00DD71AE">
        <w:rPr>
          <w:b/>
          <w:color w:val="000000"/>
          <w:sz w:val="28"/>
          <w:szCs w:val="28"/>
        </w:rPr>
        <w:t xml:space="preserve"> = </w:t>
      </w:r>
      <w:r w:rsidRPr="00DD71AE">
        <w:rPr>
          <w:color w:val="000000"/>
          <w:sz w:val="28"/>
          <w:szCs w:val="28"/>
        </w:rPr>
        <w:t xml:space="preserve">0,6 – гіперозиду. Аналогічно речовина </w:t>
      </w:r>
      <w:r w:rsidRPr="00DD71AE">
        <w:rPr>
          <w:b/>
          <w:color w:val="000000"/>
          <w:sz w:val="28"/>
          <w:szCs w:val="28"/>
        </w:rPr>
        <w:t>1</w:t>
      </w:r>
      <w:r w:rsidRPr="00DD71AE">
        <w:rPr>
          <w:color w:val="000000"/>
          <w:sz w:val="28"/>
          <w:szCs w:val="28"/>
        </w:rPr>
        <w:t xml:space="preserve"> була виявлена в настойках квіток липи та бузини чорної, </w:t>
      </w:r>
      <w:r w:rsidRPr="00DD71AE">
        <w:rPr>
          <w:color w:val="000000"/>
          <w:sz w:val="28"/>
          <w:szCs w:val="28"/>
        </w:rPr>
        <w:lastRenderedPageBreak/>
        <w:t>а р</w:t>
      </w:r>
      <w:r w:rsidRPr="00DD71AE">
        <w:rPr>
          <w:color w:val="000000"/>
          <w:sz w:val="28"/>
          <w:szCs w:val="28"/>
        </w:rPr>
        <w:t>е</w:t>
      </w:r>
      <w:r w:rsidRPr="00DD71AE">
        <w:rPr>
          <w:color w:val="000000"/>
          <w:sz w:val="28"/>
          <w:szCs w:val="28"/>
        </w:rPr>
        <w:t xml:space="preserve">човина </w:t>
      </w:r>
      <w:r w:rsidRPr="00DD71AE">
        <w:rPr>
          <w:b/>
          <w:color w:val="000000"/>
          <w:sz w:val="28"/>
          <w:szCs w:val="28"/>
        </w:rPr>
        <w:t>2</w:t>
      </w:r>
      <w:r w:rsidRPr="00DD71AE">
        <w:rPr>
          <w:color w:val="000000"/>
          <w:sz w:val="28"/>
          <w:szCs w:val="28"/>
        </w:rPr>
        <w:t xml:space="preserve"> – в настойках коренів солодки та квіток бузини чорної.</w:t>
      </w:r>
    </w:p>
    <w:p w:rsidR="002A1B6A" w:rsidRPr="00DD71AE" w:rsidRDefault="002A1B6A" w:rsidP="002A1B6A">
      <w:pPr>
        <w:widowControl w:val="0"/>
        <w:spacing w:line="360" w:lineRule="auto"/>
        <w:ind w:firstLine="708"/>
        <w:jc w:val="both"/>
        <w:rPr>
          <w:color w:val="000000"/>
          <w:sz w:val="28"/>
          <w:szCs w:val="28"/>
        </w:rPr>
      </w:pPr>
      <w:r w:rsidRPr="00DD71AE">
        <w:rPr>
          <w:color w:val="000000"/>
          <w:sz w:val="28"/>
          <w:szCs w:val="28"/>
        </w:rPr>
        <w:t xml:space="preserve">Крім того, у настойці «Бронхофіт» було ідентифіковано ще 3 речовини флавоноїдної природи з </w:t>
      </w:r>
      <w:r w:rsidRPr="00DD71AE">
        <w:rPr>
          <w:i/>
          <w:color w:val="000000"/>
          <w:sz w:val="28"/>
          <w:szCs w:val="28"/>
        </w:rPr>
        <w:t>R</w:t>
      </w:r>
      <w:r w:rsidRPr="00DD71AE">
        <w:rPr>
          <w:i/>
          <w:color w:val="000000"/>
          <w:sz w:val="28"/>
          <w:szCs w:val="28"/>
          <w:vertAlign w:val="subscript"/>
        </w:rPr>
        <w:t xml:space="preserve">f </w:t>
      </w:r>
      <w:r w:rsidRPr="00DD71AE">
        <w:rPr>
          <w:i/>
          <w:color w:val="000000"/>
          <w:sz w:val="28"/>
          <w:szCs w:val="28"/>
        </w:rPr>
        <w:t xml:space="preserve">= </w:t>
      </w:r>
      <w:r w:rsidRPr="00DD71AE">
        <w:rPr>
          <w:color w:val="000000"/>
          <w:sz w:val="28"/>
          <w:szCs w:val="28"/>
        </w:rPr>
        <w:t xml:space="preserve">0,75; 0,5; 0,4 відповідно. Аналогічні речовини були ідентифіковані в індивідуальних настойках квіток бузини чорної, липи, нагідок, ромашки, коренів солодки та листя шавлії. </w:t>
      </w:r>
    </w:p>
    <w:p w:rsidR="002A1B6A" w:rsidRPr="00DD71AE" w:rsidRDefault="002A1B6A" w:rsidP="002A1B6A">
      <w:pPr>
        <w:pStyle w:val="afffffffff6"/>
        <w:rPr>
          <w:color w:val="000000"/>
        </w:rPr>
      </w:pPr>
      <w:r>
        <w:rPr>
          <w:color w:val="000000"/>
        </w:rPr>
        <w:t>Як</w:t>
      </w:r>
      <w:r w:rsidRPr="00DD71AE">
        <w:rPr>
          <w:color w:val="000000"/>
        </w:rPr>
        <w:t xml:space="preserve"> речовин</w:t>
      </w:r>
      <w:r>
        <w:rPr>
          <w:color w:val="000000"/>
        </w:rPr>
        <w:t>и</w:t>
      </w:r>
      <w:r w:rsidRPr="00DD71AE">
        <w:rPr>
          <w:color w:val="000000"/>
        </w:rPr>
        <w:t>-свідк</w:t>
      </w:r>
      <w:r>
        <w:rPr>
          <w:color w:val="000000"/>
        </w:rPr>
        <w:t>и</w:t>
      </w:r>
      <w:r w:rsidRPr="00DD71AE">
        <w:rPr>
          <w:color w:val="000000"/>
        </w:rPr>
        <w:t xml:space="preserve"> застосовують розчини  гіперозиду та рутину, що є у більшості рослин та дозволяють розділити між собою за структурою фл</w:t>
      </w:r>
      <w:r w:rsidRPr="00DD71AE">
        <w:rPr>
          <w:color w:val="000000"/>
        </w:rPr>
        <w:t>а</w:t>
      </w:r>
      <w:r w:rsidRPr="00DD71AE">
        <w:rPr>
          <w:color w:val="000000"/>
        </w:rPr>
        <w:t>воноїди різних хімічних груп. На стадії пробопідготовки проводять екстра</w:t>
      </w:r>
      <w:r w:rsidRPr="00DD71AE">
        <w:rPr>
          <w:color w:val="000000"/>
        </w:rPr>
        <w:t>к</w:t>
      </w:r>
      <w:r w:rsidRPr="00DD71AE">
        <w:rPr>
          <w:color w:val="000000"/>
        </w:rPr>
        <w:t>цію флавоноїдів етилацетатом. На хроматограмі розчину настойки «Бронх</w:t>
      </w:r>
      <w:r w:rsidRPr="00DD71AE">
        <w:rPr>
          <w:color w:val="000000"/>
        </w:rPr>
        <w:t>о</w:t>
      </w:r>
      <w:r w:rsidRPr="00DD71AE">
        <w:rPr>
          <w:color w:val="000000"/>
        </w:rPr>
        <w:t>фіт» мають виявлятися зона коричневого кольору на рівні зони на хромато</w:t>
      </w:r>
      <w:r w:rsidRPr="00DD71AE">
        <w:rPr>
          <w:color w:val="000000"/>
        </w:rPr>
        <w:t>г</w:t>
      </w:r>
      <w:r w:rsidRPr="00DD71AE">
        <w:rPr>
          <w:color w:val="000000"/>
        </w:rPr>
        <w:t>рамі розчину гіперозиду і зона коричневого кольору на рівні зони на хроматограмі розчину р</w:t>
      </w:r>
      <w:r w:rsidRPr="00DD71AE">
        <w:rPr>
          <w:color w:val="000000"/>
        </w:rPr>
        <w:t>у</w:t>
      </w:r>
      <w:r w:rsidRPr="00DD71AE">
        <w:rPr>
          <w:color w:val="000000"/>
        </w:rPr>
        <w:t>тину.</w:t>
      </w:r>
    </w:p>
    <w:p w:rsidR="002A1B6A" w:rsidRDefault="002A1B6A" w:rsidP="002A1B6A">
      <w:pPr>
        <w:pStyle w:val="afffffffff6"/>
        <w:rPr>
          <w:color w:val="000000"/>
        </w:rPr>
      </w:pPr>
      <w:r w:rsidRPr="00DD71AE">
        <w:rPr>
          <w:color w:val="000000"/>
        </w:rPr>
        <w:t>У табл. 4.1</w:t>
      </w:r>
      <w:r>
        <w:rPr>
          <w:color w:val="000000"/>
        </w:rPr>
        <w:t>1</w:t>
      </w:r>
      <w:r w:rsidRPr="00DD71AE">
        <w:rPr>
          <w:color w:val="000000"/>
        </w:rPr>
        <w:t xml:space="preserve"> наведено якісний склад флавоноїдів, що були ідентифік</w:t>
      </w:r>
      <w:r w:rsidRPr="00DD71AE">
        <w:rPr>
          <w:color w:val="000000"/>
        </w:rPr>
        <w:t>о</w:t>
      </w:r>
      <w:r w:rsidRPr="00DD71AE">
        <w:rPr>
          <w:color w:val="000000"/>
        </w:rPr>
        <w:t>вані в індивідуальних настойках кореневищ аїру, кореневищ і коренів оману, кор</w:t>
      </w:r>
      <w:r w:rsidRPr="00DD71AE">
        <w:rPr>
          <w:color w:val="000000"/>
        </w:rPr>
        <w:t>е</w:t>
      </w:r>
      <w:r w:rsidRPr="00DD71AE">
        <w:rPr>
          <w:color w:val="000000"/>
        </w:rPr>
        <w:t xml:space="preserve">нів алтеї, солодки, квіток липи, бузини чорної, нагідок, ромашки, листя кропиви, м’яти перцевої, шавлії та трави чебрецю. </w:t>
      </w:r>
    </w:p>
    <w:p w:rsidR="002A1B6A" w:rsidRDefault="002A1B6A" w:rsidP="002A1B6A">
      <w:pPr>
        <w:pStyle w:val="afffffffff6"/>
      </w:pPr>
      <w:r>
        <w:rPr>
          <w:color w:val="000000"/>
        </w:rPr>
        <w:t>Як видно (табл. 4.11</w:t>
      </w:r>
      <w:r w:rsidRPr="00DD71AE">
        <w:rPr>
          <w:color w:val="000000"/>
        </w:rPr>
        <w:t>), з</w:t>
      </w:r>
      <w:r w:rsidRPr="00DD71AE">
        <w:rPr>
          <w:color w:val="000000"/>
        </w:rPr>
        <w:t>а</w:t>
      </w:r>
      <w:r w:rsidRPr="00DD71AE">
        <w:rPr>
          <w:color w:val="000000"/>
        </w:rPr>
        <w:t>пропонований екстрагент дозволяє забезпечити присутність у настойці таких груп флавоноїдів</w:t>
      </w:r>
      <w:r>
        <w:rPr>
          <w:color w:val="000000"/>
        </w:rPr>
        <w:t>,</w:t>
      </w:r>
      <w:r w:rsidRPr="00DD71AE">
        <w:rPr>
          <w:color w:val="000000"/>
        </w:rPr>
        <w:t xml:space="preserve"> як ф</w:t>
      </w:r>
      <w:r>
        <w:rPr>
          <w:color w:val="000000"/>
        </w:rPr>
        <w:t>лавоноли (кемпферол, кверцетин)</w:t>
      </w:r>
      <w:r w:rsidRPr="00DD71AE">
        <w:rPr>
          <w:color w:val="000000"/>
        </w:rPr>
        <w:t xml:space="preserve"> та глікозиди кверце</w:t>
      </w:r>
      <w:r>
        <w:rPr>
          <w:color w:val="000000"/>
        </w:rPr>
        <w:t>тину (ізокверцитрин, рутин і</w:t>
      </w:r>
      <w:r w:rsidRPr="00DD71AE">
        <w:rPr>
          <w:color w:val="000000"/>
        </w:rPr>
        <w:t xml:space="preserve"> гіперозид). З урахуванням літературних даних такий комплекс речовин флавоноїдної структури може бути оптимальним для надання бажаного фармакологічного ефекту в лікарському засобі для за</w:t>
      </w:r>
      <w:r>
        <w:rPr>
          <w:color w:val="000000"/>
        </w:rPr>
        <w:t>стосування при бронхо</w:t>
      </w:r>
      <w:r w:rsidRPr="00DD71AE">
        <w:rPr>
          <w:color w:val="000000"/>
        </w:rPr>
        <w:t>легеневих захвор</w:t>
      </w:r>
      <w:r w:rsidRPr="00DD71AE">
        <w:rPr>
          <w:color w:val="000000"/>
        </w:rPr>
        <w:t>ю</w:t>
      </w:r>
      <w:r w:rsidRPr="00DD71AE">
        <w:rPr>
          <w:color w:val="000000"/>
        </w:rPr>
        <w:t>ваннях.</w:t>
      </w:r>
      <w:r w:rsidRPr="00475336">
        <w:t xml:space="preserve"> </w:t>
      </w:r>
    </w:p>
    <w:p w:rsidR="002A1B6A" w:rsidRPr="000506E9" w:rsidRDefault="002A1B6A" w:rsidP="002A1B6A">
      <w:pPr>
        <w:pStyle w:val="afffffffff6"/>
      </w:pPr>
    </w:p>
    <w:p w:rsidR="002A1B6A" w:rsidRPr="000506E9" w:rsidRDefault="002A1B6A" w:rsidP="002A1B6A">
      <w:pPr>
        <w:widowControl w:val="0"/>
        <w:spacing w:before="120" w:line="360" w:lineRule="exact"/>
        <w:ind w:firstLine="708"/>
        <w:jc w:val="both"/>
        <w:rPr>
          <w:color w:val="000000"/>
        </w:rPr>
        <w:sectPr w:rsidR="002A1B6A" w:rsidRPr="000506E9" w:rsidSect="00732E9C">
          <w:headerReference w:type="default" r:id="rId59"/>
          <w:pgSz w:w="11906" w:h="16838" w:code="9"/>
          <w:pgMar w:top="1134" w:right="851" w:bottom="1134" w:left="1701" w:header="709" w:footer="709" w:gutter="0"/>
          <w:cols w:space="708"/>
          <w:docGrid w:linePitch="360"/>
        </w:sectPr>
      </w:pPr>
    </w:p>
    <w:p w:rsidR="002A1B6A" w:rsidRPr="00636C2A" w:rsidRDefault="002A1B6A" w:rsidP="002A1B6A">
      <w:pPr>
        <w:widowControl w:val="0"/>
        <w:ind w:firstLine="709"/>
        <w:jc w:val="right"/>
        <w:rPr>
          <w:i/>
          <w:color w:val="000000"/>
          <w:sz w:val="28"/>
          <w:szCs w:val="28"/>
          <w:lang w:eastAsia="uk-UA"/>
        </w:rPr>
      </w:pPr>
      <w:r w:rsidRPr="00636C2A">
        <w:rPr>
          <w:i/>
          <w:color w:val="000000"/>
          <w:sz w:val="28"/>
          <w:szCs w:val="28"/>
          <w:lang w:eastAsia="uk-UA"/>
        </w:rPr>
        <w:lastRenderedPageBreak/>
        <w:t>Таблиця 4.1</w:t>
      </w:r>
      <w:r>
        <w:rPr>
          <w:i/>
          <w:color w:val="000000"/>
          <w:sz w:val="28"/>
          <w:szCs w:val="28"/>
          <w:lang w:eastAsia="uk-UA"/>
        </w:rPr>
        <w:t>1</w:t>
      </w:r>
    </w:p>
    <w:p w:rsidR="002A1B6A" w:rsidRPr="00636C2A" w:rsidRDefault="002A1B6A" w:rsidP="002A1B6A">
      <w:pPr>
        <w:widowControl w:val="0"/>
        <w:spacing w:line="360" w:lineRule="auto"/>
        <w:ind w:firstLine="708"/>
        <w:jc w:val="center"/>
        <w:rPr>
          <w:b/>
          <w:color w:val="000000"/>
          <w:sz w:val="28"/>
          <w:szCs w:val="28"/>
          <w:lang w:eastAsia="uk-UA"/>
        </w:rPr>
      </w:pPr>
      <w:r w:rsidRPr="00636C2A">
        <w:rPr>
          <w:b/>
          <w:color w:val="000000"/>
          <w:sz w:val="28"/>
          <w:szCs w:val="28"/>
          <w:lang w:eastAsia="uk-UA"/>
        </w:rPr>
        <w:t xml:space="preserve">Флавоноїди, ідентифіковані </w:t>
      </w:r>
      <w:r>
        <w:rPr>
          <w:b/>
          <w:color w:val="000000"/>
          <w:sz w:val="28"/>
          <w:szCs w:val="28"/>
          <w:lang w:eastAsia="uk-UA"/>
        </w:rPr>
        <w:t>в</w:t>
      </w:r>
      <w:r w:rsidRPr="00636C2A">
        <w:rPr>
          <w:b/>
          <w:color w:val="000000"/>
          <w:sz w:val="28"/>
          <w:szCs w:val="28"/>
          <w:lang w:eastAsia="uk-UA"/>
        </w:rPr>
        <w:t xml:space="preserve"> індивідуальних настойках</w:t>
      </w:r>
      <w:r>
        <w:rPr>
          <w:b/>
          <w:color w:val="000000"/>
          <w:sz w:val="28"/>
          <w:szCs w:val="28"/>
          <w:lang w:eastAsia="uk-UA"/>
        </w:rPr>
        <w:t xml:space="preserve"> лікарських</w:t>
      </w:r>
      <w:r w:rsidRPr="00636C2A">
        <w:rPr>
          <w:b/>
          <w:color w:val="000000"/>
          <w:sz w:val="28"/>
          <w:szCs w:val="28"/>
          <w:lang w:eastAsia="uk-UA"/>
        </w:rPr>
        <w:t xml:space="preserve"> рослин</w:t>
      </w:r>
    </w:p>
    <w:tbl>
      <w:tblPr>
        <w:tblStyle w:val="af2"/>
        <w:tblW w:w="4965" w:type="pct"/>
        <w:tblInd w:w="108" w:type="dxa"/>
        <w:tblLook w:val="01E0" w:firstRow="1" w:lastRow="1" w:firstColumn="1" w:lastColumn="1" w:noHBand="0" w:noVBand="0"/>
      </w:tblPr>
      <w:tblGrid>
        <w:gridCol w:w="2880"/>
        <w:gridCol w:w="3062"/>
        <w:gridCol w:w="14"/>
        <w:gridCol w:w="725"/>
        <w:gridCol w:w="737"/>
        <w:gridCol w:w="7"/>
        <w:gridCol w:w="731"/>
        <w:gridCol w:w="749"/>
        <w:gridCol w:w="1451"/>
        <w:gridCol w:w="1427"/>
        <w:gridCol w:w="1589"/>
        <w:gridCol w:w="1310"/>
      </w:tblGrid>
      <w:tr w:rsidR="002A1B6A" w:rsidRPr="00DD71AE" w:rsidTr="009573F4">
        <w:tc>
          <w:tcPr>
            <w:tcW w:w="981" w:type="pct"/>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Реч</w:t>
            </w:r>
            <w:r w:rsidRPr="00DD71AE">
              <w:rPr>
                <w:rFonts w:ascii="(обычный текст)" w:hAnsi="(обычный текст)"/>
                <w:b/>
                <w:color w:val="000000"/>
                <w:lang w:eastAsia="uk-UA"/>
              </w:rPr>
              <w:t>о</w:t>
            </w:r>
            <w:r w:rsidRPr="00DD71AE">
              <w:rPr>
                <w:rFonts w:ascii="(обычный текст)" w:hAnsi="(обычный текст)"/>
                <w:b/>
                <w:color w:val="000000"/>
                <w:lang w:eastAsia="uk-UA"/>
              </w:rPr>
              <w:t>вина</w:t>
            </w:r>
          </w:p>
        </w:tc>
        <w:tc>
          <w:tcPr>
            <w:tcW w:w="1043" w:type="pct"/>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Джерело визначення сп</w:t>
            </w:r>
            <w:r w:rsidRPr="00DD71AE">
              <w:rPr>
                <w:rFonts w:ascii="(обычный текст)" w:hAnsi="(обычный текст)"/>
                <w:b/>
                <w:color w:val="000000"/>
                <w:lang w:eastAsia="uk-UA"/>
              </w:rPr>
              <w:t>о</w:t>
            </w:r>
            <w:r w:rsidRPr="00DD71AE">
              <w:rPr>
                <w:rFonts w:ascii="(обычный текст)" w:hAnsi="(обычный текст)"/>
                <w:b/>
                <w:color w:val="000000"/>
                <w:lang w:eastAsia="uk-UA"/>
              </w:rPr>
              <w:t>луки</w:t>
            </w:r>
          </w:p>
        </w:tc>
        <w:tc>
          <w:tcPr>
            <w:tcW w:w="1009" w:type="pct"/>
            <w:gridSpan w:val="6"/>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Значення Rf в системах р</w:t>
            </w:r>
            <w:r w:rsidRPr="00DD71AE">
              <w:rPr>
                <w:rFonts w:ascii="(обычный текст)" w:hAnsi="(обычный текст)"/>
                <w:b/>
                <w:color w:val="000000"/>
                <w:lang w:eastAsia="uk-UA"/>
              </w:rPr>
              <w:t>о</w:t>
            </w:r>
            <w:r w:rsidRPr="00DD71AE">
              <w:rPr>
                <w:rFonts w:ascii="(обычный текст)" w:hAnsi="(обычный текст)"/>
                <w:b/>
                <w:color w:val="000000"/>
                <w:lang w:eastAsia="uk-UA"/>
              </w:rPr>
              <w:t>зчинників</w:t>
            </w:r>
          </w:p>
        </w:tc>
        <w:tc>
          <w:tcPr>
            <w:tcW w:w="980" w:type="pct"/>
            <w:gridSpan w:val="2"/>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Флюоре</w:t>
            </w:r>
            <w:r w:rsidRPr="00DD71AE">
              <w:rPr>
                <w:rFonts w:ascii="(обычный текст)" w:hAnsi="(обычный текст)"/>
                <w:b/>
                <w:color w:val="000000"/>
                <w:lang w:eastAsia="uk-UA"/>
              </w:rPr>
              <w:t>с</w:t>
            </w:r>
            <w:r w:rsidRPr="00DD71AE">
              <w:rPr>
                <w:rFonts w:ascii="(обычный текст)" w:hAnsi="(обычный текст)"/>
                <w:b/>
                <w:color w:val="000000"/>
                <w:lang w:eastAsia="uk-UA"/>
              </w:rPr>
              <w:t>ценція в УФ-світлі</w:t>
            </w:r>
          </w:p>
        </w:tc>
        <w:tc>
          <w:tcPr>
            <w:tcW w:w="541" w:type="pct"/>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Реактив проявлення</w:t>
            </w:r>
          </w:p>
        </w:tc>
        <w:tc>
          <w:tcPr>
            <w:tcW w:w="446" w:type="pct"/>
            <w:vMerge w:val="restart"/>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Колір</w:t>
            </w:r>
          </w:p>
        </w:tc>
      </w:tr>
      <w:tr w:rsidR="002A1B6A" w:rsidRPr="00DD71AE" w:rsidTr="009573F4">
        <w:tc>
          <w:tcPr>
            <w:tcW w:w="981" w:type="pct"/>
            <w:vMerge/>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jc w:val="center"/>
              <w:rPr>
                <w:rFonts w:ascii="(обычный текст)" w:hAnsi="(обычный текст)"/>
                <w:b/>
                <w:color w:val="000000"/>
                <w:lang w:eastAsia="uk-UA"/>
              </w:rPr>
            </w:pPr>
          </w:p>
        </w:tc>
        <w:tc>
          <w:tcPr>
            <w:tcW w:w="1043" w:type="pct"/>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p>
        </w:tc>
        <w:tc>
          <w:tcPr>
            <w:tcW w:w="252" w:type="pct"/>
            <w:gridSpan w:val="2"/>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1</w:t>
            </w:r>
          </w:p>
        </w:tc>
        <w:tc>
          <w:tcPr>
            <w:tcW w:w="251"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2</w:t>
            </w:r>
          </w:p>
        </w:tc>
        <w:tc>
          <w:tcPr>
            <w:tcW w:w="251" w:type="pct"/>
            <w:gridSpan w:val="2"/>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5</w:t>
            </w:r>
          </w:p>
        </w:tc>
        <w:tc>
          <w:tcPr>
            <w:tcW w:w="255"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sidRPr="00DD71AE">
              <w:rPr>
                <w:rFonts w:ascii="(обычный текст)" w:hAnsi="(обычный текст)"/>
                <w:b/>
                <w:color w:val="000000"/>
                <w:lang w:eastAsia="uk-UA"/>
              </w:rPr>
              <w:t>6</w:t>
            </w:r>
          </w:p>
        </w:tc>
        <w:tc>
          <w:tcPr>
            <w:tcW w:w="494"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Pr>
                <w:b/>
                <w:color w:val="000000"/>
                <w:lang w:eastAsia="uk-UA"/>
              </w:rPr>
              <w:t>д</w:t>
            </w:r>
            <w:r w:rsidRPr="00DD71AE">
              <w:rPr>
                <w:rFonts w:ascii="(обычный текст)" w:hAnsi="(обычный текст)"/>
                <w:b/>
                <w:color w:val="000000"/>
                <w:lang w:eastAsia="uk-UA"/>
              </w:rPr>
              <w:t>о обро</w:t>
            </w:r>
            <w:r w:rsidRPr="00DD71AE">
              <w:rPr>
                <w:rFonts w:ascii="(обычный текст)" w:hAnsi="(обычный текст)"/>
                <w:b/>
                <w:color w:val="000000"/>
                <w:lang w:eastAsia="uk-UA"/>
              </w:rPr>
              <w:t>б</w:t>
            </w:r>
            <w:r w:rsidRPr="00DD71AE">
              <w:rPr>
                <w:rFonts w:ascii="(обычный текст)" w:hAnsi="(обычный текст)"/>
                <w:b/>
                <w:color w:val="000000"/>
                <w:lang w:eastAsia="uk-UA"/>
              </w:rPr>
              <w:t>ки</w:t>
            </w:r>
          </w:p>
        </w:tc>
        <w:tc>
          <w:tcPr>
            <w:tcW w:w="486"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r>
              <w:rPr>
                <w:b/>
                <w:color w:val="000000"/>
                <w:lang w:eastAsia="uk-UA"/>
              </w:rPr>
              <w:t>в</w:t>
            </w:r>
            <w:r w:rsidRPr="00DD71AE">
              <w:rPr>
                <w:rFonts w:ascii="(обычный текст)" w:hAnsi="(обычный текст)"/>
                <w:b/>
                <w:color w:val="000000"/>
                <w:lang w:eastAsia="uk-UA"/>
              </w:rPr>
              <w:t xml:space="preserve"> парах аміаку</w:t>
            </w:r>
          </w:p>
        </w:tc>
        <w:tc>
          <w:tcPr>
            <w:tcW w:w="541" w:type="pct"/>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p>
        </w:tc>
        <w:tc>
          <w:tcPr>
            <w:tcW w:w="446" w:type="pct"/>
            <w:vMerge/>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b/>
                <w:color w:val="000000"/>
                <w:lang w:eastAsia="uk-UA"/>
              </w:rPr>
            </w:pPr>
          </w:p>
        </w:tc>
      </w:tr>
      <w:tr w:rsidR="002A1B6A" w:rsidRPr="00DD71AE" w:rsidTr="009573F4">
        <w:tc>
          <w:tcPr>
            <w:tcW w:w="981" w:type="pct"/>
            <w:tcBorders>
              <w:top w:val="double" w:sz="6" w:space="0" w:color="auto"/>
              <w:left w:val="double" w:sz="6" w:space="0" w:color="auto"/>
              <w:bottom w:val="double" w:sz="6" w:space="0" w:color="auto"/>
              <w:right w:val="sing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1</w:t>
            </w:r>
          </w:p>
        </w:tc>
        <w:tc>
          <w:tcPr>
            <w:tcW w:w="1048" w:type="pct"/>
            <w:gridSpan w:val="2"/>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2</w:t>
            </w:r>
          </w:p>
        </w:tc>
        <w:tc>
          <w:tcPr>
            <w:tcW w:w="247" w:type="pct"/>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3</w:t>
            </w:r>
          </w:p>
        </w:tc>
        <w:tc>
          <w:tcPr>
            <w:tcW w:w="253" w:type="pct"/>
            <w:gridSpan w:val="2"/>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4</w:t>
            </w:r>
          </w:p>
        </w:tc>
        <w:tc>
          <w:tcPr>
            <w:tcW w:w="249" w:type="pct"/>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5</w:t>
            </w:r>
          </w:p>
        </w:tc>
        <w:tc>
          <w:tcPr>
            <w:tcW w:w="255" w:type="pct"/>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6</w:t>
            </w:r>
          </w:p>
        </w:tc>
        <w:tc>
          <w:tcPr>
            <w:tcW w:w="494" w:type="pct"/>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7</w:t>
            </w:r>
          </w:p>
        </w:tc>
        <w:tc>
          <w:tcPr>
            <w:tcW w:w="486" w:type="pct"/>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8</w:t>
            </w:r>
          </w:p>
        </w:tc>
        <w:tc>
          <w:tcPr>
            <w:tcW w:w="541" w:type="pct"/>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9</w:t>
            </w:r>
          </w:p>
        </w:tc>
        <w:tc>
          <w:tcPr>
            <w:tcW w:w="446" w:type="pct"/>
            <w:tcBorders>
              <w:top w:val="double" w:sz="6" w:space="0" w:color="auto"/>
              <w:left w:val="single" w:sz="6" w:space="0" w:color="auto"/>
              <w:bottom w:val="double" w:sz="6" w:space="0" w:color="auto"/>
              <w:right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10</w:t>
            </w:r>
          </w:p>
        </w:tc>
      </w:tr>
      <w:tr w:rsidR="002A1B6A" w:rsidRPr="00DD71AE" w:rsidTr="009573F4">
        <w:tc>
          <w:tcPr>
            <w:tcW w:w="5000" w:type="pct"/>
            <w:gridSpan w:val="12"/>
            <w:tcBorders>
              <w:top w:val="double" w:sz="6" w:space="0" w:color="auto"/>
              <w:left w:val="double" w:sz="6" w:space="0" w:color="auto"/>
              <w:bottom w:val="single" w:sz="6" w:space="0" w:color="auto"/>
              <w:right w:val="double" w:sz="6" w:space="0" w:color="auto"/>
            </w:tcBorders>
          </w:tcPr>
          <w:p w:rsidR="002A1B6A" w:rsidRPr="00DD71AE" w:rsidRDefault="002A1B6A" w:rsidP="009573F4">
            <w:pPr>
              <w:widowControl w:val="0"/>
              <w:rPr>
                <w:rFonts w:ascii="(обычный текст)" w:hAnsi="(обычный текст)"/>
                <w:b/>
                <w:i/>
                <w:color w:val="000000"/>
                <w:lang w:eastAsia="uk-UA"/>
              </w:rPr>
            </w:pPr>
            <w:r w:rsidRPr="00DD71AE">
              <w:rPr>
                <w:rFonts w:ascii="(обычный текст)" w:hAnsi="(обычный текст)"/>
                <w:b/>
                <w:i/>
                <w:color w:val="000000"/>
                <w:lang w:eastAsia="uk-UA"/>
              </w:rPr>
              <w:t>Флавони</w:t>
            </w:r>
          </w:p>
        </w:tc>
      </w:tr>
      <w:tr w:rsidR="002A1B6A" w:rsidRPr="00DD71AE" w:rsidTr="009573F4">
        <w:tc>
          <w:tcPr>
            <w:tcW w:w="981"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Лют</w:t>
            </w:r>
            <w:r w:rsidRPr="00DD71AE">
              <w:rPr>
                <w:rFonts w:ascii="(обычный текст)" w:hAnsi="(обычный текст)"/>
                <w:color w:val="000000"/>
              </w:rPr>
              <w:t>е</w:t>
            </w:r>
            <w:r w:rsidRPr="00DD71AE">
              <w:rPr>
                <w:rFonts w:ascii="(обычный текст)" w:hAnsi="(обычный текст)"/>
                <w:color w:val="000000"/>
              </w:rPr>
              <w:t>олін (5,7,3’,4’-тетраідроксифл</w:t>
            </w:r>
            <w:r w:rsidRPr="00DD71AE">
              <w:rPr>
                <w:rFonts w:ascii="(обычный текст)" w:hAnsi="(обычный текст)"/>
                <w:color w:val="000000"/>
              </w:rPr>
              <w:t>а</w:t>
            </w:r>
            <w:r w:rsidRPr="00DD71AE">
              <w:rPr>
                <w:rFonts w:ascii="(обычный текст)" w:hAnsi="(обычный текст)"/>
                <w:color w:val="000000"/>
              </w:rPr>
              <w:t>вон)</w:t>
            </w:r>
          </w:p>
        </w:tc>
        <w:tc>
          <w:tcPr>
            <w:tcW w:w="104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lang w:eastAsia="uk-UA"/>
              </w:rPr>
            </w:pPr>
            <w:r w:rsidRPr="00DD71AE">
              <w:rPr>
                <w:rFonts w:ascii="(обычный текст)" w:hAnsi="(обычный текст)"/>
                <w:color w:val="000000"/>
                <w:lang w:eastAsia="uk-UA"/>
              </w:rPr>
              <w:t>Квітки бузини, липи, ромашки, корені солодки, л</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стя шавлії</w:t>
            </w:r>
          </w:p>
        </w:tc>
        <w:tc>
          <w:tcPr>
            <w:tcW w:w="252" w:type="pct"/>
            <w:gridSpan w:val="2"/>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0,67</w:t>
            </w:r>
          </w:p>
        </w:tc>
        <w:tc>
          <w:tcPr>
            <w:tcW w:w="251"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0,41</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255"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494"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w:t>
            </w:r>
            <w:r w:rsidRPr="00DD71AE">
              <w:rPr>
                <w:rFonts w:ascii="(обычный текст)" w:hAnsi="(обычный текст)"/>
                <w:color w:val="000000"/>
                <w:lang w:eastAsia="uk-UA"/>
              </w:rPr>
              <w:t>в</w:t>
            </w:r>
            <w:r w:rsidRPr="00DD71AE">
              <w:rPr>
                <w:rFonts w:ascii="(обычный текст)" w:hAnsi="(обычный текст)"/>
                <w:color w:val="000000"/>
                <w:lang w:eastAsia="uk-UA"/>
              </w:rPr>
              <w:t>та</w:t>
            </w:r>
          </w:p>
        </w:tc>
        <w:tc>
          <w:tcPr>
            <w:tcW w:w="486"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Яскраво-жовта</w:t>
            </w:r>
          </w:p>
        </w:tc>
        <w:tc>
          <w:tcPr>
            <w:tcW w:w="541"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46" w:type="pct"/>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ний</w:t>
            </w:r>
          </w:p>
        </w:tc>
      </w:tr>
      <w:tr w:rsidR="002A1B6A" w:rsidRPr="00DD71AE" w:rsidTr="009573F4">
        <w:tc>
          <w:tcPr>
            <w:tcW w:w="5000" w:type="pct"/>
            <w:gridSpan w:val="12"/>
            <w:tcBorders>
              <w:top w:val="single" w:sz="6" w:space="0" w:color="auto"/>
              <w:left w:val="double" w:sz="6" w:space="0" w:color="auto"/>
              <w:bottom w:val="single" w:sz="6" w:space="0" w:color="auto"/>
              <w:right w:val="double" w:sz="6" w:space="0" w:color="auto"/>
            </w:tcBorders>
          </w:tcPr>
          <w:p w:rsidR="002A1B6A" w:rsidRPr="00DD71AE" w:rsidRDefault="002A1B6A" w:rsidP="009573F4">
            <w:pPr>
              <w:widowControl w:val="0"/>
              <w:rPr>
                <w:rFonts w:ascii="(обычный текст)" w:hAnsi="(обычный текст)"/>
                <w:b/>
                <w:i/>
                <w:color w:val="000000"/>
                <w:lang w:eastAsia="uk-UA"/>
              </w:rPr>
            </w:pPr>
            <w:r w:rsidRPr="00DD71AE">
              <w:rPr>
                <w:rFonts w:ascii="(обычный текст)" w:hAnsi="(обычный текст)"/>
                <w:b/>
                <w:i/>
                <w:color w:val="000000"/>
                <w:lang w:eastAsia="uk-UA"/>
              </w:rPr>
              <w:t>Флавоноли</w:t>
            </w:r>
          </w:p>
        </w:tc>
      </w:tr>
      <w:tr w:rsidR="002A1B6A" w:rsidRPr="00DD71AE" w:rsidTr="009573F4">
        <w:tc>
          <w:tcPr>
            <w:tcW w:w="981"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Кемпф</w:t>
            </w:r>
            <w:r w:rsidRPr="00DD71AE">
              <w:rPr>
                <w:rFonts w:ascii="(обычный текст)" w:hAnsi="(обычный текст)"/>
                <w:color w:val="000000"/>
              </w:rPr>
              <w:t>е</w:t>
            </w:r>
            <w:r w:rsidRPr="00DD71AE">
              <w:rPr>
                <w:rFonts w:ascii="(обычный текст)" w:hAnsi="(обычный текст)"/>
                <w:color w:val="000000"/>
              </w:rPr>
              <w:t>рол (3,5,7,4'-тетрагідроксифл</w:t>
            </w:r>
            <w:r w:rsidRPr="00DD71AE">
              <w:rPr>
                <w:rFonts w:ascii="(обычный текст)" w:hAnsi="(обычный текст)"/>
                <w:color w:val="000000"/>
              </w:rPr>
              <w:t>а</w:t>
            </w:r>
            <w:r w:rsidRPr="00DD71AE">
              <w:rPr>
                <w:rFonts w:ascii="(обычный текст)" w:hAnsi="(обычный текст)"/>
                <w:color w:val="000000"/>
              </w:rPr>
              <w:t>вон)</w:t>
            </w:r>
          </w:p>
        </w:tc>
        <w:tc>
          <w:tcPr>
            <w:tcW w:w="104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вітки бузини, липи, ромашки, корені солодки, алтеї, кореневища та к</w:t>
            </w:r>
            <w:r w:rsidRPr="00DD71AE">
              <w:rPr>
                <w:rFonts w:ascii="(обычный текст)" w:hAnsi="(обычный текст)"/>
                <w:color w:val="000000"/>
                <w:lang w:eastAsia="uk-UA"/>
              </w:rPr>
              <w:t>о</w:t>
            </w:r>
            <w:r w:rsidRPr="00DD71AE">
              <w:rPr>
                <w:rFonts w:ascii="(обычный текст)" w:hAnsi="(обычный текст)"/>
                <w:color w:val="000000"/>
                <w:lang w:eastAsia="uk-UA"/>
              </w:rPr>
              <w:t>рені оману, листя м’яти, шавлії, кропиви, трава чебр</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цю</w:t>
            </w:r>
          </w:p>
        </w:tc>
        <w:tc>
          <w:tcPr>
            <w:tcW w:w="252" w:type="pct"/>
            <w:gridSpan w:val="2"/>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0,79</w:t>
            </w:r>
          </w:p>
        </w:tc>
        <w:tc>
          <w:tcPr>
            <w:tcW w:w="251"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0,10</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0,55</w:t>
            </w:r>
          </w:p>
        </w:tc>
        <w:tc>
          <w:tcPr>
            <w:tcW w:w="255"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494"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w:t>
            </w:r>
            <w:r w:rsidRPr="00DD71AE">
              <w:rPr>
                <w:rFonts w:ascii="(обычный текст)" w:hAnsi="(обычный текст)"/>
                <w:color w:val="000000"/>
                <w:lang w:eastAsia="uk-UA"/>
              </w:rPr>
              <w:t>в</w:t>
            </w:r>
            <w:r w:rsidRPr="00DD71AE">
              <w:rPr>
                <w:rFonts w:ascii="(обычный текст)" w:hAnsi="(обычный текст)"/>
                <w:color w:val="000000"/>
                <w:lang w:eastAsia="uk-UA"/>
              </w:rPr>
              <w:t>та</w:t>
            </w:r>
          </w:p>
        </w:tc>
        <w:tc>
          <w:tcPr>
            <w:tcW w:w="486"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Яскраво-жовта</w:t>
            </w:r>
          </w:p>
        </w:tc>
        <w:tc>
          <w:tcPr>
            <w:tcW w:w="541"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46" w:type="pct"/>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ний</w:t>
            </w:r>
          </w:p>
        </w:tc>
      </w:tr>
      <w:tr w:rsidR="002A1B6A" w:rsidRPr="00DD71AE" w:rsidTr="009573F4">
        <w:tc>
          <w:tcPr>
            <w:tcW w:w="981"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hd w:val="clear" w:color="auto" w:fill="FFFFFF"/>
              <w:rPr>
                <w:rFonts w:ascii="(обычный текст)" w:hAnsi="(обычный текст)"/>
                <w:color w:val="000000"/>
              </w:rPr>
            </w:pPr>
            <w:r w:rsidRPr="00DD71AE">
              <w:rPr>
                <w:rFonts w:ascii="(обычный текст)" w:hAnsi="(обычный текст)"/>
                <w:color w:val="000000"/>
              </w:rPr>
              <w:t>Кве</w:t>
            </w:r>
            <w:r w:rsidRPr="00DD71AE">
              <w:rPr>
                <w:rFonts w:ascii="(обычный текст)" w:hAnsi="(обычный текст)"/>
                <w:color w:val="000000"/>
              </w:rPr>
              <w:t>р</w:t>
            </w:r>
            <w:r w:rsidRPr="00DD71AE">
              <w:rPr>
                <w:rFonts w:ascii="(обычный текст)" w:hAnsi="(обычный текст)"/>
                <w:color w:val="000000"/>
              </w:rPr>
              <w:t>цетин</w:t>
            </w:r>
          </w:p>
          <w:p w:rsidR="002A1B6A" w:rsidRPr="00DD71AE" w:rsidRDefault="002A1B6A" w:rsidP="009573F4">
            <w:pPr>
              <w:widowControl w:val="0"/>
              <w:shd w:val="clear" w:color="auto" w:fill="FFFFFF"/>
              <w:rPr>
                <w:rFonts w:ascii="(обычный текст)" w:hAnsi="(обычный текст)"/>
                <w:color w:val="000000"/>
              </w:rPr>
            </w:pPr>
            <w:r w:rsidRPr="00DD71AE">
              <w:rPr>
                <w:rFonts w:ascii="(обычный текст)" w:hAnsi="(обычный текст)"/>
                <w:color w:val="000000"/>
              </w:rPr>
              <w:t>(3,5,7,3',4'-пентагідроксифл</w:t>
            </w:r>
            <w:r w:rsidRPr="00DD71AE">
              <w:rPr>
                <w:rFonts w:ascii="(обычный текст)" w:hAnsi="(обычный текст)"/>
                <w:color w:val="000000"/>
              </w:rPr>
              <w:t>а</w:t>
            </w:r>
            <w:r w:rsidRPr="00DD71AE">
              <w:rPr>
                <w:rFonts w:ascii="(обычный текст)" w:hAnsi="(обычный текст)"/>
                <w:color w:val="000000"/>
              </w:rPr>
              <w:t>вон)</w:t>
            </w:r>
          </w:p>
        </w:tc>
        <w:tc>
          <w:tcPr>
            <w:tcW w:w="104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вітки бузини, липи, ромашки, корені солодки, алтеї, кореневища та к</w:t>
            </w:r>
            <w:r w:rsidRPr="00DD71AE">
              <w:rPr>
                <w:rFonts w:ascii="(обычный текст)" w:hAnsi="(обычный текст)"/>
                <w:color w:val="000000"/>
                <w:lang w:eastAsia="uk-UA"/>
              </w:rPr>
              <w:t>о</w:t>
            </w:r>
            <w:r w:rsidRPr="00DD71AE">
              <w:rPr>
                <w:rFonts w:ascii="(обычный текст)" w:hAnsi="(обычный текст)"/>
                <w:color w:val="000000"/>
                <w:lang w:eastAsia="uk-UA"/>
              </w:rPr>
              <w:t>рені оману, листя м’яти, шавлії, кропиви, трава чебр</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 xml:space="preserve">цю </w:t>
            </w:r>
          </w:p>
        </w:tc>
        <w:tc>
          <w:tcPr>
            <w:tcW w:w="252" w:type="pct"/>
            <w:gridSpan w:val="2"/>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0,71</w:t>
            </w:r>
          </w:p>
        </w:tc>
        <w:tc>
          <w:tcPr>
            <w:tcW w:w="251"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0,44</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0,32</w:t>
            </w:r>
          </w:p>
        </w:tc>
        <w:tc>
          <w:tcPr>
            <w:tcW w:w="255"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494"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w:t>
            </w:r>
            <w:r w:rsidRPr="00DD71AE">
              <w:rPr>
                <w:rFonts w:ascii="(обычный текст)" w:hAnsi="(обычный текст)"/>
                <w:color w:val="000000"/>
                <w:lang w:eastAsia="uk-UA"/>
              </w:rPr>
              <w:t>в</w:t>
            </w:r>
            <w:r w:rsidRPr="00DD71AE">
              <w:rPr>
                <w:rFonts w:ascii="(обычный текст)" w:hAnsi="(обычный текст)"/>
                <w:color w:val="000000"/>
                <w:lang w:eastAsia="uk-UA"/>
              </w:rPr>
              <w:t>та</w:t>
            </w:r>
          </w:p>
        </w:tc>
        <w:tc>
          <w:tcPr>
            <w:tcW w:w="486"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Яскраво-жовта</w:t>
            </w:r>
          </w:p>
        </w:tc>
        <w:tc>
          <w:tcPr>
            <w:tcW w:w="541"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46" w:type="pct"/>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ний</w:t>
            </w:r>
          </w:p>
        </w:tc>
      </w:tr>
      <w:tr w:rsidR="002A1B6A" w:rsidRPr="00DD71AE" w:rsidTr="009573F4">
        <w:tc>
          <w:tcPr>
            <w:tcW w:w="981" w:type="pct"/>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Мір</w:t>
            </w:r>
            <w:r w:rsidRPr="00DD71AE">
              <w:rPr>
                <w:rFonts w:ascii="(обычный текст)" w:hAnsi="(обычный текст)"/>
                <w:color w:val="000000"/>
              </w:rPr>
              <w:t>и</w:t>
            </w:r>
            <w:r w:rsidRPr="00DD71AE">
              <w:rPr>
                <w:rFonts w:ascii="(обычный текст)" w:hAnsi="(обычный текст)"/>
                <w:color w:val="000000"/>
              </w:rPr>
              <w:t>цетин</w:t>
            </w:r>
          </w:p>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(3,5,7,3’,4’,5’-гексагідроксифл</w:t>
            </w:r>
            <w:r w:rsidRPr="00DD71AE">
              <w:rPr>
                <w:rFonts w:ascii="(обычный текст)" w:hAnsi="(обычный текст)"/>
                <w:color w:val="000000"/>
              </w:rPr>
              <w:t>а</w:t>
            </w:r>
            <w:r w:rsidRPr="00DD71AE">
              <w:rPr>
                <w:rFonts w:ascii="(обычный текст)" w:hAnsi="(обычный текст)"/>
                <w:color w:val="000000"/>
              </w:rPr>
              <w:t>вон)</w:t>
            </w:r>
          </w:p>
        </w:tc>
        <w:tc>
          <w:tcPr>
            <w:tcW w:w="104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вітки бузини, липи, л</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стя шавлії, м’яти, кор</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невища та корені оману, трава че</w:t>
            </w:r>
            <w:r w:rsidRPr="00DD71AE">
              <w:rPr>
                <w:rFonts w:ascii="(обычный текст)" w:hAnsi="(обычный текст)"/>
                <w:color w:val="000000"/>
                <w:lang w:eastAsia="uk-UA"/>
              </w:rPr>
              <w:t>б</w:t>
            </w:r>
            <w:r w:rsidRPr="00DD71AE">
              <w:rPr>
                <w:rFonts w:ascii="(обычный текст)" w:hAnsi="(обычный текст)"/>
                <w:color w:val="000000"/>
                <w:lang w:eastAsia="uk-UA"/>
              </w:rPr>
              <w:t>рецю</w:t>
            </w:r>
          </w:p>
        </w:tc>
        <w:tc>
          <w:tcPr>
            <w:tcW w:w="252" w:type="pct"/>
            <w:gridSpan w:val="2"/>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251"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251" w:type="pct"/>
            <w:gridSpan w:val="2"/>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0,18</w:t>
            </w:r>
          </w:p>
        </w:tc>
        <w:tc>
          <w:tcPr>
            <w:tcW w:w="255"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494"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w:t>
            </w:r>
            <w:r w:rsidRPr="00DD71AE">
              <w:rPr>
                <w:rFonts w:ascii="(обычный текст)" w:hAnsi="(обычный текст)"/>
                <w:color w:val="000000"/>
                <w:lang w:eastAsia="uk-UA"/>
              </w:rPr>
              <w:t>в</w:t>
            </w:r>
            <w:r w:rsidRPr="00DD71AE">
              <w:rPr>
                <w:rFonts w:ascii="(обычный текст)" w:hAnsi="(обычный текст)"/>
                <w:color w:val="000000"/>
                <w:lang w:eastAsia="uk-UA"/>
              </w:rPr>
              <w:t>та</w:t>
            </w:r>
          </w:p>
        </w:tc>
        <w:tc>
          <w:tcPr>
            <w:tcW w:w="486"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Яскраво-жовта</w:t>
            </w:r>
          </w:p>
        </w:tc>
        <w:tc>
          <w:tcPr>
            <w:tcW w:w="541"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46" w:type="pct"/>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ний</w:t>
            </w:r>
          </w:p>
        </w:tc>
      </w:tr>
      <w:tr w:rsidR="002A1B6A" w:rsidRPr="00DD71AE" w:rsidTr="009573F4">
        <w:tc>
          <w:tcPr>
            <w:tcW w:w="981" w:type="pct"/>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Ізора</w:t>
            </w:r>
            <w:r w:rsidRPr="00DD71AE">
              <w:rPr>
                <w:rFonts w:ascii="(обычный текст)" w:hAnsi="(обычный текст)"/>
                <w:color w:val="000000"/>
              </w:rPr>
              <w:t>м</w:t>
            </w:r>
            <w:r w:rsidRPr="00DD71AE">
              <w:rPr>
                <w:rFonts w:ascii="(обычный текст)" w:hAnsi="(обычный текст)"/>
                <w:color w:val="000000"/>
              </w:rPr>
              <w:t>нетин</w:t>
            </w:r>
          </w:p>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(3,5,7,4'-тетрагідрокси-3'-метоксифл</w:t>
            </w:r>
            <w:r w:rsidRPr="00DD71AE">
              <w:rPr>
                <w:rFonts w:ascii="(обычный текст)" w:hAnsi="(обычный текст)"/>
                <w:color w:val="000000"/>
              </w:rPr>
              <w:t>а</w:t>
            </w:r>
            <w:r w:rsidRPr="00DD71AE">
              <w:rPr>
                <w:rFonts w:ascii="(обычный текст)" w:hAnsi="(обычный текст)"/>
                <w:color w:val="000000"/>
              </w:rPr>
              <w:t>вон)</w:t>
            </w:r>
          </w:p>
        </w:tc>
        <w:tc>
          <w:tcPr>
            <w:tcW w:w="1043" w:type="pct"/>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вітки бузини, липи, ромашки, корені солодки, листя шавлії, м’яти, кропиви</w:t>
            </w:r>
            <w:r>
              <w:rPr>
                <w:color w:val="000000"/>
                <w:lang w:eastAsia="uk-UA"/>
              </w:rPr>
              <w:t>,</w:t>
            </w:r>
            <w:r w:rsidRPr="00DD71AE">
              <w:rPr>
                <w:rFonts w:ascii="(обычный текст)" w:hAnsi="(обычный текст)"/>
                <w:color w:val="000000"/>
                <w:lang w:eastAsia="uk-UA"/>
              </w:rPr>
              <w:t xml:space="preserve"> трава чебр</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цю</w:t>
            </w:r>
          </w:p>
        </w:tc>
        <w:tc>
          <w:tcPr>
            <w:tcW w:w="252" w:type="pct"/>
            <w:gridSpan w:val="2"/>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0,85</w:t>
            </w:r>
          </w:p>
        </w:tc>
        <w:tc>
          <w:tcPr>
            <w:tcW w:w="251"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251" w:type="pct"/>
            <w:gridSpan w:val="2"/>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0,73</w:t>
            </w:r>
          </w:p>
        </w:tc>
        <w:tc>
          <w:tcPr>
            <w:tcW w:w="255"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494"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w:t>
            </w:r>
            <w:r w:rsidRPr="00DD71AE">
              <w:rPr>
                <w:rFonts w:ascii="(обычный текст)" w:hAnsi="(обычный текст)"/>
                <w:color w:val="000000"/>
                <w:lang w:eastAsia="uk-UA"/>
              </w:rPr>
              <w:t>в</w:t>
            </w:r>
            <w:r w:rsidRPr="00DD71AE">
              <w:rPr>
                <w:rFonts w:ascii="(обычный текст)" w:hAnsi="(обычный текст)"/>
                <w:color w:val="000000"/>
                <w:lang w:eastAsia="uk-UA"/>
              </w:rPr>
              <w:t>та</w:t>
            </w:r>
          </w:p>
        </w:tc>
        <w:tc>
          <w:tcPr>
            <w:tcW w:w="486"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Яскраво-жовта</w:t>
            </w:r>
          </w:p>
        </w:tc>
        <w:tc>
          <w:tcPr>
            <w:tcW w:w="541"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46" w:type="pct"/>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ний</w:t>
            </w:r>
          </w:p>
        </w:tc>
      </w:tr>
    </w:tbl>
    <w:p w:rsidR="002A1B6A" w:rsidRDefault="002A1B6A" w:rsidP="002A1B6A">
      <w:pPr>
        <w:widowControl w:val="0"/>
        <w:spacing w:line="360" w:lineRule="auto"/>
        <w:ind w:firstLine="708"/>
        <w:jc w:val="right"/>
        <w:rPr>
          <w:i/>
          <w:color w:val="000000"/>
          <w:sz w:val="28"/>
          <w:szCs w:val="28"/>
          <w:lang w:eastAsia="uk-UA"/>
        </w:rPr>
      </w:pPr>
    </w:p>
    <w:p w:rsidR="002A1B6A" w:rsidRPr="00636C2A" w:rsidRDefault="002A1B6A" w:rsidP="002A1B6A">
      <w:pPr>
        <w:widowControl w:val="0"/>
        <w:spacing w:line="360" w:lineRule="auto"/>
        <w:ind w:firstLine="708"/>
        <w:jc w:val="right"/>
        <w:rPr>
          <w:i/>
          <w:color w:val="000000"/>
          <w:sz w:val="28"/>
          <w:szCs w:val="28"/>
          <w:lang w:eastAsia="uk-UA"/>
        </w:rPr>
      </w:pPr>
      <w:r w:rsidRPr="00636C2A">
        <w:rPr>
          <w:i/>
          <w:color w:val="000000"/>
          <w:sz w:val="28"/>
          <w:szCs w:val="28"/>
          <w:lang w:eastAsia="uk-UA"/>
        </w:rPr>
        <w:lastRenderedPageBreak/>
        <w:t>Продовж</w:t>
      </w:r>
      <w:r>
        <w:rPr>
          <w:i/>
          <w:color w:val="000000"/>
          <w:sz w:val="28"/>
          <w:szCs w:val="28"/>
          <w:lang w:eastAsia="uk-UA"/>
        </w:rPr>
        <w:t>.</w:t>
      </w:r>
      <w:r w:rsidRPr="00636C2A">
        <w:rPr>
          <w:i/>
          <w:color w:val="000000"/>
          <w:sz w:val="28"/>
          <w:szCs w:val="28"/>
          <w:lang w:eastAsia="uk-UA"/>
        </w:rPr>
        <w:t xml:space="preserve"> табл</w:t>
      </w:r>
      <w:r>
        <w:rPr>
          <w:i/>
          <w:color w:val="000000"/>
          <w:sz w:val="28"/>
          <w:szCs w:val="28"/>
          <w:lang w:eastAsia="uk-UA"/>
        </w:rPr>
        <w:t>.</w:t>
      </w:r>
      <w:r w:rsidRPr="00636C2A">
        <w:rPr>
          <w:i/>
          <w:color w:val="000000"/>
          <w:sz w:val="28"/>
          <w:szCs w:val="28"/>
          <w:lang w:eastAsia="uk-UA"/>
        </w:rPr>
        <w:t xml:space="preserve"> 4.1</w:t>
      </w:r>
      <w:r>
        <w:rPr>
          <w:i/>
          <w:color w:val="000000"/>
          <w:sz w:val="28"/>
          <w:szCs w:val="28"/>
          <w:lang w:eastAsia="uk-UA"/>
        </w:rPr>
        <w:t>1</w:t>
      </w:r>
    </w:p>
    <w:tbl>
      <w:tblPr>
        <w:tblStyle w:val="af2"/>
        <w:tblW w:w="4965" w:type="pct"/>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880"/>
        <w:gridCol w:w="3060"/>
        <w:gridCol w:w="23"/>
        <w:gridCol w:w="725"/>
        <w:gridCol w:w="737"/>
        <w:gridCol w:w="6"/>
        <w:gridCol w:w="731"/>
        <w:gridCol w:w="740"/>
        <w:gridCol w:w="9"/>
        <w:gridCol w:w="1439"/>
        <w:gridCol w:w="12"/>
        <w:gridCol w:w="1409"/>
        <w:gridCol w:w="18"/>
        <w:gridCol w:w="1571"/>
        <w:gridCol w:w="18"/>
        <w:gridCol w:w="1304"/>
      </w:tblGrid>
      <w:tr w:rsidR="002A1B6A" w:rsidRPr="00DD71AE" w:rsidTr="009573F4">
        <w:tc>
          <w:tcPr>
            <w:tcW w:w="981" w:type="pct"/>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1</w:t>
            </w:r>
          </w:p>
        </w:tc>
        <w:tc>
          <w:tcPr>
            <w:tcW w:w="1050" w:type="pct"/>
            <w:gridSpan w:val="2"/>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2</w:t>
            </w:r>
          </w:p>
        </w:tc>
        <w:tc>
          <w:tcPr>
            <w:tcW w:w="247" w:type="pct"/>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3</w:t>
            </w:r>
          </w:p>
        </w:tc>
        <w:tc>
          <w:tcPr>
            <w:tcW w:w="253" w:type="pct"/>
            <w:gridSpan w:val="2"/>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4</w:t>
            </w:r>
          </w:p>
        </w:tc>
        <w:tc>
          <w:tcPr>
            <w:tcW w:w="249" w:type="pct"/>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5</w:t>
            </w:r>
          </w:p>
        </w:tc>
        <w:tc>
          <w:tcPr>
            <w:tcW w:w="255" w:type="pct"/>
            <w:gridSpan w:val="2"/>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6</w:t>
            </w:r>
          </w:p>
        </w:tc>
        <w:tc>
          <w:tcPr>
            <w:tcW w:w="494" w:type="pct"/>
            <w:gridSpan w:val="2"/>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7</w:t>
            </w:r>
          </w:p>
        </w:tc>
        <w:tc>
          <w:tcPr>
            <w:tcW w:w="486" w:type="pct"/>
            <w:gridSpan w:val="2"/>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8</w:t>
            </w:r>
          </w:p>
        </w:tc>
        <w:tc>
          <w:tcPr>
            <w:tcW w:w="541" w:type="pct"/>
            <w:gridSpan w:val="2"/>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9</w:t>
            </w:r>
          </w:p>
        </w:tc>
        <w:tc>
          <w:tcPr>
            <w:tcW w:w="444" w:type="pct"/>
            <w:tcBorders>
              <w:top w:val="double" w:sz="6" w:space="0" w:color="auto"/>
              <w:bottom w:val="double" w:sz="6" w:space="0" w:color="auto"/>
            </w:tcBorders>
          </w:tcPr>
          <w:p w:rsidR="002A1B6A" w:rsidRPr="00DD71AE" w:rsidRDefault="002A1B6A" w:rsidP="009573F4">
            <w:pPr>
              <w:widowControl w:val="0"/>
              <w:jc w:val="center"/>
              <w:rPr>
                <w:b/>
                <w:color w:val="000000"/>
                <w:lang w:eastAsia="uk-UA"/>
              </w:rPr>
            </w:pPr>
            <w:r w:rsidRPr="00DD71AE">
              <w:rPr>
                <w:b/>
                <w:color w:val="000000"/>
                <w:lang w:eastAsia="uk-UA"/>
              </w:rPr>
              <w:t>10</w:t>
            </w:r>
          </w:p>
        </w:tc>
      </w:tr>
      <w:tr w:rsidR="002A1B6A" w:rsidRPr="00DD71AE" w:rsidTr="009573F4">
        <w:tc>
          <w:tcPr>
            <w:tcW w:w="5000" w:type="pct"/>
            <w:gridSpan w:val="16"/>
            <w:tcBorders>
              <w:top w:val="double" w:sz="6" w:space="0" w:color="auto"/>
            </w:tcBorders>
          </w:tcPr>
          <w:p w:rsidR="002A1B6A" w:rsidRPr="00DD71AE" w:rsidRDefault="002A1B6A" w:rsidP="009573F4">
            <w:pPr>
              <w:widowControl w:val="0"/>
              <w:rPr>
                <w:rFonts w:ascii="(обычный текст)" w:hAnsi="(обычный текст)"/>
                <w:b/>
                <w:i/>
                <w:color w:val="000000"/>
                <w:lang w:eastAsia="uk-UA"/>
              </w:rPr>
            </w:pPr>
            <w:r w:rsidRPr="00DD71AE">
              <w:rPr>
                <w:rFonts w:ascii="(обычный текст)" w:hAnsi="(обычный текст)"/>
                <w:b/>
                <w:i/>
                <w:color w:val="000000"/>
                <w:lang w:eastAsia="uk-UA"/>
              </w:rPr>
              <w:t>Глікозиди кверцетину</w:t>
            </w:r>
          </w:p>
        </w:tc>
      </w:tr>
      <w:tr w:rsidR="002A1B6A" w:rsidRPr="00DD71AE" w:rsidTr="009573F4">
        <w:tc>
          <w:tcPr>
            <w:tcW w:w="981" w:type="pct"/>
          </w:tcPr>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Ізокверци</w:t>
            </w:r>
            <w:r w:rsidRPr="00DD71AE">
              <w:rPr>
                <w:rFonts w:ascii="(обычный текст)" w:hAnsi="(обычный текст)"/>
                <w:color w:val="000000"/>
              </w:rPr>
              <w:t>т</w:t>
            </w:r>
            <w:r w:rsidRPr="00DD71AE">
              <w:rPr>
                <w:rFonts w:ascii="(обычный текст)" w:hAnsi="(обычный текст)"/>
                <w:color w:val="000000"/>
              </w:rPr>
              <w:t>рин</w:t>
            </w:r>
          </w:p>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(кверцетин-3-О-β-D-глюкопіран</w:t>
            </w:r>
            <w:r w:rsidRPr="00DD71AE">
              <w:rPr>
                <w:rFonts w:ascii="(обычный текст)" w:hAnsi="(обычный текст)"/>
                <w:color w:val="000000"/>
              </w:rPr>
              <w:t>о</w:t>
            </w:r>
            <w:r w:rsidRPr="00DD71AE">
              <w:rPr>
                <w:rFonts w:ascii="(обычный текст)" w:hAnsi="(обычный текст)"/>
                <w:color w:val="000000"/>
              </w:rPr>
              <w:t>зид)</w:t>
            </w:r>
          </w:p>
        </w:tc>
        <w:tc>
          <w:tcPr>
            <w:tcW w:w="1042" w:type="pct"/>
          </w:tcPr>
          <w:p w:rsidR="002A1B6A" w:rsidRPr="00DD71AE" w:rsidRDefault="002A1B6A" w:rsidP="009573F4">
            <w:pPr>
              <w:widowControl w:val="0"/>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вітки бузини, липи, ромашки, корені солодки, л</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стя шавлії</w:t>
            </w:r>
          </w:p>
        </w:tc>
        <w:tc>
          <w:tcPr>
            <w:tcW w:w="255"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0,63</w:t>
            </w:r>
          </w:p>
        </w:tc>
        <w:tc>
          <w:tcPr>
            <w:tcW w:w="251" w:type="pct"/>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0,39</w:t>
            </w:r>
          </w:p>
        </w:tc>
        <w:tc>
          <w:tcPr>
            <w:tcW w:w="251"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252" w:type="pct"/>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0,5</w:t>
            </w:r>
          </w:p>
        </w:tc>
        <w:tc>
          <w:tcPr>
            <w:tcW w:w="493"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Те</w:t>
            </w:r>
            <w:r w:rsidRPr="00DD71AE">
              <w:rPr>
                <w:rFonts w:ascii="(обычный текст)" w:hAnsi="(обычный текст)"/>
                <w:color w:val="000000"/>
                <w:lang w:eastAsia="uk-UA"/>
              </w:rPr>
              <w:t>м</w:t>
            </w:r>
            <w:r w:rsidRPr="00DD71AE">
              <w:rPr>
                <w:rFonts w:ascii="(обычный текст)" w:hAnsi="(обычный текст)"/>
                <w:color w:val="000000"/>
                <w:lang w:eastAsia="uk-UA"/>
              </w:rPr>
              <w:t>но-коричн</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ва</w:t>
            </w:r>
          </w:p>
        </w:tc>
        <w:tc>
          <w:tcPr>
            <w:tcW w:w="484"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Яскаво-жовта</w:t>
            </w:r>
          </w:p>
        </w:tc>
        <w:tc>
          <w:tcPr>
            <w:tcW w:w="541"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50"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ний</w:t>
            </w:r>
          </w:p>
        </w:tc>
      </w:tr>
      <w:tr w:rsidR="002A1B6A" w:rsidRPr="00DD71AE" w:rsidTr="009573F4">
        <w:tc>
          <w:tcPr>
            <w:tcW w:w="981" w:type="pct"/>
          </w:tcPr>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Рутин (кверцетин-3-О-β-D-рут</w:t>
            </w:r>
            <w:r w:rsidRPr="00DD71AE">
              <w:rPr>
                <w:rFonts w:ascii="(обычный текст)" w:hAnsi="(обычный текст)"/>
                <w:color w:val="000000"/>
              </w:rPr>
              <w:t>и</w:t>
            </w:r>
            <w:r w:rsidRPr="00DD71AE">
              <w:rPr>
                <w:rFonts w:ascii="(обычный текст)" w:hAnsi="(обычный текст)"/>
                <w:color w:val="000000"/>
              </w:rPr>
              <w:t>нозид)</w:t>
            </w:r>
          </w:p>
        </w:tc>
        <w:tc>
          <w:tcPr>
            <w:tcW w:w="1042" w:type="pct"/>
          </w:tcPr>
          <w:p w:rsidR="002A1B6A" w:rsidRPr="00DD71AE" w:rsidRDefault="002A1B6A" w:rsidP="009573F4">
            <w:pPr>
              <w:widowControl w:val="0"/>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вітки липи, б</w:t>
            </w:r>
            <w:r w:rsidRPr="00DD71AE">
              <w:rPr>
                <w:rFonts w:ascii="(обычный текст)" w:hAnsi="(обычный текст)"/>
                <w:color w:val="000000"/>
                <w:lang w:eastAsia="uk-UA"/>
              </w:rPr>
              <w:t>у</w:t>
            </w:r>
            <w:r w:rsidRPr="00DD71AE">
              <w:rPr>
                <w:rFonts w:ascii="(обычный текст)" w:hAnsi="(обычный текст)"/>
                <w:color w:val="000000"/>
                <w:lang w:eastAsia="uk-UA"/>
              </w:rPr>
              <w:t>зини</w:t>
            </w:r>
          </w:p>
        </w:tc>
        <w:tc>
          <w:tcPr>
            <w:tcW w:w="255"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0,55</w:t>
            </w:r>
          </w:p>
        </w:tc>
        <w:tc>
          <w:tcPr>
            <w:tcW w:w="251" w:type="pct"/>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0,43</w:t>
            </w:r>
          </w:p>
        </w:tc>
        <w:tc>
          <w:tcPr>
            <w:tcW w:w="251"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252" w:type="pct"/>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0,3</w:t>
            </w:r>
          </w:p>
        </w:tc>
        <w:tc>
          <w:tcPr>
            <w:tcW w:w="493"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Яс</w:t>
            </w:r>
            <w:r w:rsidRPr="00DD71AE">
              <w:rPr>
                <w:rFonts w:ascii="(обычный текст)" w:hAnsi="(обычный текст)"/>
                <w:color w:val="000000"/>
                <w:lang w:eastAsia="uk-UA"/>
              </w:rPr>
              <w:t>к</w:t>
            </w:r>
            <w:r w:rsidRPr="00DD71AE">
              <w:rPr>
                <w:rFonts w:ascii="(обычный текст)" w:hAnsi="(обычный текст)"/>
                <w:color w:val="000000"/>
                <w:lang w:eastAsia="uk-UA"/>
              </w:rPr>
              <w:t>раво-жовта</w:t>
            </w:r>
          </w:p>
        </w:tc>
        <w:tc>
          <w:tcPr>
            <w:tcW w:w="484"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Жовта</w:t>
            </w:r>
          </w:p>
        </w:tc>
        <w:tc>
          <w:tcPr>
            <w:tcW w:w="541"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50"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Жовтий</w:t>
            </w:r>
          </w:p>
        </w:tc>
      </w:tr>
      <w:tr w:rsidR="002A1B6A" w:rsidRPr="00DD71AE" w:rsidTr="009573F4">
        <w:tc>
          <w:tcPr>
            <w:tcW w:w="981" w:type="pct"/>
          </w:tcPr>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Гіперозид (кверц</w:t>
            </w:r>
            <w:r w:rsidRPr="00DD71AE">
              <w:rPr>
                <w:rFonts w:ascii="(обычный текст)" w:hAnsi="(обычный текст)"/>
                <w:color w:val="000000"/>
              </w:rPr>
              <w:t>е</w:t>
            </w:r>
            <w:r w:rsidRPr="00DD71AE">
              <w:rPr>
                <w:rFonts w:ascii="(обычный текст)" w:hAnsi="(обычный текст)"/>
                <w:color w:val="000000"/>
              </w:rPr>
              <w:t>тин-3-О-β-D-галактопіран</w:t>
            </w:r>
            <w:r w:rsidRPr="00DD71AE">
              <w:rPr>
                <w:rFonts w:ascii="(обычный текст)" w:hAnsi="(обычный текст)"/>
                <w:color w:val="000000"/>
              </w:rPr>
              <w:t>о</w:t>
            </w:r>
            <w:r w:rsidRPr="00DD71AE">
              <w:rPr>
                <w:rFonts w:ascii="(обычный текст)" w:hAnsi="(обычный текст)"/>
                <w:color w:val="000000"/>
              </w:rPr>
              <w:t>зид)</w:t>
            </w:r>
          </w:p>
        </w:tc>
        <w:tc>
          <w:tcPr>
            <w:tcW w:w="1042" w:type="pct"/>
          </w:tcPr>
          <w:p w:rsidR="002A1B6A" w:rsidRPr="00DD71AE" w:rsidRDefault="002A1B6A" w:rsidP="009573F4">
            <w:pPr>
              <w:widowControl w:val="0"/>
              <w:rPr>
                <w:rFonts w:ascii="(обычный текст)" w:hAnsi="(обычный текст)"/>
                <w:color w:val="000000"/>
              </w:rPr>
            </w:pPr>
            <w:r>
              <w:rPr>
                <w:color w:val="000000"/>
                <w:lang w:eastAsia="uk-UA"/>
              </w:rPr>
              <w:t>К</w:t>
            </w:r>
            <w:r w:rsidRPr="00DD71AE">
              <w:rPr>
                <w:rFonts w:ascii="(обычный текст)" w:hAnsi="(обычный текст)"/>
                <w:color w:val="000000"/>
                <w:lang w:eastAsia="uk-UA"/>
              </w:rPr>
              <w:t>вітки бузини, корені с</w:t>
            </w:r>
            <w:r w:rsidRPr="00DD71AE">
              <w:rPr>
                <w:rFonts w:ascii="(обычный текст)" w:hAnsi="(обычный текст)"/>
                <w:color w:val="000000"/>
                <w:lang w:eastAsia="uk-UA"/>
              </w:rPr>
              <w:t>о</w:t>
            </w:r>
            <w:r w:rsidRPr="00DD71AE">
              <w:rPr>
                <w:rFonts w:ascii="(обычный текст)" w:hAnsi="(обычный текст)"/>
                <w:color w:val="000000"/>
                <w:lang w:eastAsia="uk-UA"/>
              </w:rPr>
              <w:t xml:space="preserve">лодки </w:t>
            </w:r>
          </w:p>
        </w:tc>
        <w:tc>
          <w:tcPr>
            <w:tcW w:w="255"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0,68</w:t>
            </w:r>
          </w:p>
        </w:tc>
        <w:tc>
          <w:tcPr>
            <w:tcW w:w="251" w:type="pct"/>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0,23</w:t>
            </w:r>
          </w:p>
        </w:tc>
        <w:tc>
          <w:tcPr>
            <w:tcW w:w="251"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252" w:type="pct"/>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0,6</w:t>
            </w:r>
          </w:p>
        </w:tc>
        <w:tc>
          <w:tcPr>
            <w:tcW w:w="493"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Те</w:t>
            </w:r>
            <w:r w:rsidRPr="00DD71AE">
              <w:rPr>
                <w:rFonts w:ascii="(обычный текст)" w:hAnsi="(обычный текст)"/>
                <w:color w:val="000000"/>
                <w:lang w:eastAsia="uk-UA"/>
              </w:rPr>
              <w:t>м</w:t>
            </w:r>
            <w:r w:rsidRPr="00DD71AE">
              <w:rPr>
                <w:rFonts w:ascii="(обычный текст)" w:hAnsi="(обычный текст)"/>
                <w:color w:val="000000"/>
                <w:lang w:eastAsia="uk-UA"/>
              </w:rPr>
              <w:t>на</w:t>
            </w:r>
          </w:p>
        </w:tc>
        <w:tc>
          <w:tcPr>
            <w:tcW w:w="484"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Яскраво-жовта</w:t>
            </w:r>
          </w:p>
        </w:tc>
        <w:tc>
          <w:tcPr>
            <w:tcW w:w="541"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50"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Яскраво-жовтий</w:t>
            </w:r>
          </w:p>
        </w:tc>
      </w:tr>
      <w:tr w:rsidR="002A1B6A" w:rsidRPr="00DD71AE" w:rsidTr="009573F4">
        <w:tc>
          <w:tcPr>
            <w:tcW w:w="5000" w:type="pct"/>
            <w:gridSpan w:val="16"/>
          </w:tcPr>
          <w:p w:rsidR="002A1B6A" w:rsidRPr="00DD71AE" w:rsidRDefault="002A1B6A" w:rsidP="009573F4">
            <w:pPr>
              <w:widowControl w:val="0"/>
              <w:rPr>
                <w:rFonts w:ascii="(обычный текст)" w:hAnsi="(обычный текст)"/>
                <w:b/>
                <w:i/>
                <w:color w:val="000000"/>
                <w:lang w:eastAsia="uk-UA"/>
              </w:rPr>
            </w:pPr>
            <w:r w:rsidRPr="00DD71AE">
              <w:rPr>
                <w:rFonts w:ascii="(обычный текст)" w:hAnsi="(обычный текст)"/>
                <w:b/>
                <w:i/>
                <w:color w:val="000000"/>
                <w:lang w:eastAsia="uk-UA"/>
              </w:rPr>
              <w:t>Глікозиди кемпферолу</w:t>
            </w:r>
          </w:p>
        </w:tc>
      </w:tr>
      <w:tr w:rsidR="002A1B6A" w:rsidRPr="00DD71AE" w:rsidTr="009573F4">
        <w:tc>
          <w:tcPr>
            <w:tcW w:w="981" w:type="pct"/>
          </w:tcPr>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Астрагалін (кемпф</w:t>
            </w:r>
            <w:r w:rsidRPr="00DD71AE">
              <w:rPr>
                <w:rFonts w:ascii="(обычный текст)" w:hAnsi="(обычный текст)"/>
                <w:color w:val="000000"/>
              </w:rPr>
              <w:t>е</w:t>
            </w:r>
            <w:r w:rsidRPr="00DD71AE">
              <w:rPr>
                <w:rFonts w:ascii="(обычный текст)" w:hAnsi="(обычный текст)"/>
                <w:color w:val="000000"/>
              </w:rPr>
              <w:t>рол-3-О-β-D-глюкопіран</w:t>
            </w:r>
            <w:r w:rsidRPr="00DD71AE">
              <w:rPr>
                <w:rFonts w:ascii="(обычный текст)" w:hAnsi="(обычный текст)"/>
                <w:color w:val="000000"/>
              </w:rPr>
              <w:t>о</w:t>
            </w:r>
            <w:r w:rsidRPr="00DD71AE">
              <w:rPr>
                <w:rFonts w:ascii="(обычный текст)" w:hAnsi="(обычный текст)"/>
                <w:color w:val="000000"/>
              </w:rPr>
              <w:t>зид)</w:t>
            </w:r>
          </w:p>
        </w:tc>
        <w:tc>
          <w:tcPr>
            <w:tcW w:w="1042" w:type="pct"/>
          </w:tcPr>
          <w:p w:rsidR="002A1B6A" w:rsidRPr="00DD71AE" w:rsidRDefault="002A1B6A" w:rsidP="009573F4">
            <w:pPr>
              <w:widowControl w:val="0"/>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вітки бузини, липи,  ромашки, корені солодки, л</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стя шавлії</w:t>
            </w:r>
          </w:p>
        </w:tc>
        <w:tc>
          <w:tcPr>
            <w:tcW w:w="255"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0,81</w:t>
            </w:r>
          </w:p>
        </w:tc>
        <w:tc>
          <w:tcPr>
            <w:tcW w:w="251" w:type="pct"/>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0,38</w:t>
            </w:r>
          </w:p>
        </w:tc>
        <w:tc>
          <w:tcPr>
            <w:tcW w:w="251"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252" w:type="pct"/>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0,75</w:t>
            </w:r>
          </w:p>
        </w:tc>
        <w:tc>
          <w:tcPr>
            <w:tcW w:w="493"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w:t>
            </w:r>
            <w:r w:rsidRPr="00DD71AE">
              <w:rPr>
                <w:rFonts w:ascii="(обычный текст)" w:hAnsi="(обычный текст)"/>
                <w:color w:val="000000"/>
                <w:lang w:eastAsia="uk-UA"/>
              </w:rPr>
              <w:t>в</w:t>
            </w:r>
            <w:r w:rsidRPr="00DD71AE">
              <w:rPr>
                <w:rFonts w:ascii="(обычный текст)" w:hAnsi="(обычный текст)"/>
                <w:color w:val="000000"/>
                <w:lang w:eastAsia="uk-UA"/>
              </w:rPr>
              <w:t>та</w:t>
            </w:r>
          </w:p>
        </w:tc>
        <w:tc>
          <w:tcPr>
            <w:tcW w:w="484"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Жовто-коричнева</w:t>
            </w:r>
          </w:p>
        </w:tc>
        <w:tc>
          <w:tcPr>
            <w:tcW w:w="541"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50"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Жовтий</w:t>
            </w:r>
          </w:p>
        </w:tc>
      </w:tr>
      <w:tr w:rsidR="002A1B6A" w:rsidRPr="00DD71AE" w:rsidTr="009573F4">
        <w:tc>
          <w:tcPr>
            <w:tcW w:w="5000" w:type="pct"/>
            <w:gridSpan w:val="16"/>
          </w:tcPr>
          <w:p w:rsidR="002A1B6A" w:rsidRPr="00DD71AE" w:rsidRDefault="002A1B6A" w:rsidP="009573F4">
            <w:pPr>
              <w:widowControl w:val="0"/>
              <w:rPr>
                <w:rFonts w:ascii="(обычный текст)" w:hAnsi="(обычный текст)"/>
                <w:b/>
                <w:i/>
                <w:color w:val="000000"/>
                <w:lang w:eastAsia="uk-UA"/>
              </w:rPr>
            </w:pPr>
            <w:r w:rsidRPr="00DD71AE">
              <w:rPr>
                <w:rFonts w:ascii="(обычный текст)" w:hAnsi="(обычный текст)"/>
                <w:b/>
                <w:i/>
                <w:color w:val="000000"/>
                <w:lang w:eastAsia="uk-UA"/>
              </w:rPr>
              <w:t>Глікозиди ізорамнетину</w:t>
            </w:r>
          </w:p>
        </w:tc>
      </w:tr>
      <w:tr w:rsidR="002A1B6A" w:rsidRPr="00DD71AE" w:rsidTr="009573F4">
        <w:tc>
          <w:tcPr>
            <w:tcW w:w="981" w:type="pct"/>
          </w:tcPr>
          <w:p w:rsidR="002A1B6A" w:rsidRPr="00DD71AE" w:rsidRDefault="002A1B6A" w:rsidP="009573F4">
            <w:pPr>
              <w:widowControl w:val="0"/>
              <w:rPr>
                <w:rFonts w:ascii="(обычный текст)" w:hAnsi="(обычный текст)"/>
                <w:color w:val="000000"/>
              </w:rPr>
            </w:pPr>
            <w:r w:rsidRPr="00DD71AE">
              <w:rPr>
                <w:rFonts w:ascii="(обычный текст)" w:hAnsi="(обычный текст)"/>
                <w:color w:val="000000"/>
              </w:rPr>
              <w:t>Ізорамнет</w:t>
            </w:r>
            <w:r w:rsidRPr="00DD71AE">
              <w:rPr>
                <w:rFonts w:ascii="(обычный текст)" w:hAnsi="(обычный текст)"/>
                <w:color w:val="000000"/>
              </w:rPr>
              <w:t>и</w:t>
            </w:r>
            <w:r w:rsidRPr="00DD71AE">
              <w:rPr>
                <w:rFonts w:ascii="(обычный текст)" w:hAnsi="(обычный текст)"/>
                <w:color w:val="000000"/>
              </w:rPr>
              <w:t>на 3-О-β-D-глюкопіран</w:t>
            </w:r>
            <w:r w:rsidRPr="00DD71AE">
              <w:rPr>
                <w:rFonts w:ascii="(обычный текст)" w:hAnsi="(обычный текст)"/>
                <w:color w:val="000000"/>
              </w:rPr>
              <w:t>о</w:t>
            </w:r>
            <w:r w:rsidRPr="00DD71AE">
              <w:rPr>
                <w:rFonts w:ascii="(обычный текст)" w:hAnsi="(обычный текст)"/>
                <w:color w:val="000000"/>
              </w:rPr>
              <w:t>зид</w:t>
            </w:r>
          </w:p>
        </w:tc>
        <w:tc>
          <w:tcPr>
            <w:tcW w:w="1042" w:type="pct"/>
          </w:tcPr>
          <w:p w:rsidR="002A1B6A" w:rsidRPr="00DD71AE" w:rsidRDefault="002A1B6A" w:rsidP="009573F4">
            <w:pPr>
              <w:widowControl w:val="0"/>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вітки бузини, липи,  ромашки, корені солодки, л</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стя шавлії</w:t>
            </w:r>
          </w:p>
        </w:tc>
        <w:tc>
          <w:tcPr>
            <w:tcW w:w="255" w:type="pct"/>
            <w:gridSpan w:val="2"/>
            <w:vAlign w:val="center"/>
          </w:tcPr>
          <w:p w:rsidR="002A1B6A" w:rsidRPr="00DD71AE" w:rsidRDefault="002A1B6A" w:rsidP="009573F4">
            <w:pPr>
              <w:widowControl w:val="0"/>
              <w:rPr>
                <w:rFonts w:ascii="(обычный текст)" w:hAnsi="(обычный текст)"/>
                <w:color w:val="000000"/>
                <w:lang w:eastAsia="uk-UA"/>
              </w:rPr>
            </w:pPr>
            <w:r w:rsidRPr="00DD71AE">
              <w:rPr>
                <w:rFonts w:ascii="(обычный текст)" w:hAnsi="(обычный текст)"/>
                <w:color w:val="000000"/>
                <w:lang w:eastAsia="uk-UA"/>
              </w:rPr>
              <w:t>0,46</w:t>
            </w:r>
          </w:p>
        </w:tc>
        <w:tc>
          <w:tcPr>
            <w:tcW w:w="251" w:type="pct"/>
            <w:vAlign w:val="center"/>
          </w:tcPr>
          <w:p w:rsidR="002A1B6A" w:rsidRPr="00DD71AE" w:rsidRDefault="002A1B6A" w:rsidP="009573F4">
            <w:pPr>
              <w:widowControl w:val="0"/>
              <w:rPr>
                <w:rFonts w:ascii="(обычный текст)" w:hAnsi="(обычный текст)"/>
                <w:color w:val="000000"/>
                <w:lang w:eastAsia="uk-UA"/>
              </w:rPr>
            </w:pPr>
            <w:r w:rsidRPr="00DD71AE">
              <w:rPr>
                <w:rFonts w:ascii="(обычный текст)" w:hAnsi="(обычный текст)"/>
                <w:color w:val="000000"/>
                <w:lang w:eastAsia="uk-UA"/>
              </w:rPr>
              <w:t>0,59</w:t>
            </w:r>
          </w:p>
        </w:tc>
        <w:tc>
          <w:tcPr>
            <w:tcW w:w="251" w:type="pct"/>
            <w:gridSpan w:val="2"/>
            <w:vAlign w:val="center"/>
          </w:tcPr>
          <w:p w:rsidR="002A1B6A" w:rsidRPr="00DD71AE" w:rsidRDefault="002A1B6A" w:rsidP="009573F4">
            <w:pPr>
              <w:widowControl w:val="0"/>
              <w:rPr>
                <w:rFonts w:ascii="(обычный текст)" w:hAnsi="(обычный текст)"/>
                <w:color w:val="000000"/>
                <w:lang w:eastAsia="uk-UA"/>
              </w:rPr>
            </w:pPr>
            <w:r w:rsidRPr="00DD71AE">
              <w:rPr>
                <w:rFonts w:ascii="(обычный текст)" w:hAnsi="(обычный текст)"/>
                <w:color w:val="000000"/>
                <w:lang w:eastAsia="uk-UA"/>
              </w:rPr>
              <w:t>-</w:t>
            </w:r>
          </w:p>
        </w:tc>
        <w:tc>
          <w:tcPr>
            <w:tcW w:w="252" w:type="pct"/>
            <w:vAlign w:val="center"/>
          </w:tcPr>
          <w:p w:rsidR="002A1B6A" w:rsidRPr="00DD71AE" w:rsidRDefault="002A1B6A" w:rsidP="009573F4">
            <w:pPr>
              <w:widowControl w:val="0"/>
              <w:rPr>
                <w:rFonts w:ascii="(обычный текст)" w:hAnsi="(обычный текст)"/>
                <w:color w:val="000000"/>
                <w:lang w:eastAsia="uk-UA"/>
              </w:rPr>
            </w:pPr>
            <w:r w:rsidRPr="00DD71AE">
              <w:rPr>
                <w:rFonts w:ascii="(обычный текст)" w:hAnsi="(обычный текст)"/>
                <w:color w:val="000000"/>
                <w:lang w:eastAsia="uk-UA"/>
              </w:rPr>
              <w:t>0,4</w:t>
            </w:r>
          </w:p>
        </w:tc>
        <w:tc>
          <w:tcPr>
            <w:tcW w:w="493" w:type="pct"/>
            <w:gridSpan w:val="2"/>
            <w:vAlign w:val="center"/>
          </w:tcPr>
          <w:p w:rsidR="002A1B6A" w:rsidRPr="00DD71AE" w:rsidRDefault="002A1B6A" w:rsidP="009573F4">
            <w:pPr>
              <w:widowControl w:val="0"/>
              <w:rPr>
                <w:rFonts w:ascii="(обычный текст)" w:hAnsi="(обычный текст)"/>
                <w:color w:val="000000"/>
                <w:lang w:eastAsia="uk-UA"/>
              </w:rPr>
            </w:pPr>
            <w:r w:rsidRPr="00DD71AE">
              <w:rPr>
                <w:rFonts w:ascii="(обычный текст)" w:hAnsi="(обычный текст)"/>
                <w:color w:val="000000"/>
                <w:lang w:eastAsia="uk-UA"/>
              </w:rPr>
              <w:t>Жо</w:t>
            </w:r>
            <w:r w:rsidRPr="00DD71AE">
              <w:rPr>
                <w:rFonts w:ascii="(обычный текст)" w:hAnsi="(обычный текст)"/>
                <w:color w:val="000000"/>
                <w:lang w:eastAsia="uk-UA"/>
              </w:rPr>
              <w:t>в</w:t>
            </w:r>
            <w:r w:rsidRPr="00DD71AE">
              <w:rPr>
                <w:rFonts w:ascii="(обычный текст)" w:hAnsi="(обычный текст)"/>
                <w:color w:val="000000"/>
                <w:lang w:eastAsia="uk-UA"/>
              </w:rPr>
              <w:t>та</w:t>
            </w:r>
          </w:p>
        </w:tc>
        <w:tc>
          <w:tcPr>
            <w:tcW w:w="484"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Жовто-коричнева</w:t>
            </w:r>
          </w:p>
        </w:tc>
        <w:tc>
          <w:tcPr>
            <w:tcW w:w="541"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tc>
        <w:tc>
          <w:tcPr>
            <w:tcW w:w="450" w:type="pct"/>
            <w:gridSpan w:val="2"/>
            <w:vAlign w:val="center"/>
          </w:tcPr>
          <w:p w:rsidR="002A1B6A" w:rsidRPr="00DD71AE" w:rsidRDefault="002A1B6A" w:rsidP="009573F4">
            <w:pPr>
              <w:widowControl w:val="0"/>
              <w:jc w:val="center"/>
              <w:rPr>
                <w:rFonts w:ascii="(обычный текст)" w:hAnsi="(обычный текст)"/>
                <w:color w:val="000000"/>
                <w:lang w:eastAsia="uk-UA"/>
              </w:rPr>
            </w:pPr>
            <w:r w:rsidRPr="00DD71AE">
              <w:rPr>
                <w:rFonts w:ascii="(обычный текст)" w:hAnsi="(обычный текст)"/>
                <w:color w:val="000000"/>
                <w:lang w:eastAsia="uk-UA"/>
              </w:rPr>
              <w:t>Жовтий</w:t>
            </w:r>
          </w:p>
        </w:tc>
      </w:tr>
    </w:tbl>
    <w:p w:rsidR="002A1B6A" w:rsidRPr="00DD71AE" w:rsidRDefault="002A1B6A" w:rsidP="002A1B6A">
      <w:pPr>
        <w:widowControl w:val="0"/>
        <w:rPr>
          <w:color w:val="000000"/>
        </w:rPr>
      </w:pPr>
    </w:p>
    <w:p w:rsidR="002A1B6A" w:rsidRPr="00DD71AE" w:rsidRDefault="002A1B6A" w:rsidP="002A1B6A">
      <w:pPr>
        <w:widowControl w:val="0"/>
        <w:rPr>
          <w:color w:val="000000"/>
        </w:rPr>
      </w:pPr>
    </w:p>
    <w:tbl>
      <w:tblPr>
        <w:tblStyle w:val="afffffffffffffffffff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347"/>
        <w:gridCol w:w="5151"/>
      </w:tblGrid>
      <w:tr w:rsidR="002A1B6A" w:rsidRPr="00DD71AE" w:rsidTr="009573F4">
        <w:tc>
          <w:tcPr>
            <w:tcW w:w="9540" w:type="dxa"/>
          </w:tcPr>
          <w:p w:rsidR="002A1B6A" w:rsidRPr="00DD71AE" w:rsidRDefault="002A1B6A" w:rsidP="009573F4">
            <w:pPr>
              <w:widowControl w:val="0"/>
              <w:rPr>
                <w:b/>
                <w:i/>
                <w:color w:val="000000"/>
                <w:lang w:eastAsia="uk-UA"/>
              </w:rPr>
            </w:pPr>
            <w:r w:rsidRPr="00DD71AE">
              <w:rPr>
                <w:b/>
                <w:i/>
                <w:color w:val="000000"/>
                <w:lang w:eastAsia="uk-UA"/>
              </w:rPr>
              <w:t>Системи розчинників:</w:t>
            </w:r>
          </w:p>
          <w:p w:rsidR="002A1B6A" w:rsidRPr="00DD71AE" w:rsidRDefault="002A1B6A" w:rsidP="009573F4">
            <w:pPr>
              <w:widowControl w:val="0"/>
              <w:rPr>
                <w:color w:val="000000"/>
              </w:rPr>
            </w:pPr>
            <w:r w:rsidRPr="00DD71AE">
              <w:rPr>
                <w:color w:val="000000"/>
                <w:lang w:eastAsia="uk-UA"/>
              </w:rPr>
              <w:t xml:space="preserve">1 </w:t>
            </w:r>
            <w:r w:rsidRPr="00DD71AE">
              <w:rPr>
                <w:color w:val="000000"/>
              </w:rPr>
              <w:t>–</w:t>
            </w:r>
            <w:r w:rsidRPr="00DD71AE">
              <w:rPr>
                <w:color w:val="000000"/>
                <w:lang w:eastAsia="uk-UA"/>
              </w:rPr>
              <w:t xml:space="preserve"> </w:t>
            </w:r>
            <w:r w:rsidRPr="00DD71AE">
              <w:rPr>
                <w:color w:val="000000"/>
              </w:rPr>
              <w:t>н-бутанол</w:t>
            </w:r>
            <w:r>
              <w:rPr>
                <w:color w:val="000000"/>
              </w:rPr>
              <w:t>–</w:t>
            </w:r>
            <w:r w:rsidRPr="00DD71AE">
              <w:rPr>
                <w:color w:val="000000"/>
              </w:rPr>
              <w:t>кислота оцтова</w:t>
            </w:r>
            <w:r>
              <w:rPr>
                <w:color w:val="000000"/>
              </w:rPr>
              <w:t>–</w:t>
            </w:r>
            <w:r w:rsidRPr="00DD71AE">
              <w:rPr>
                <w:color w:val="000000"/>
              </w:rPr>
              <w:t>вода (4:1:2);</w:t>
            </w:r>
          </w:p>
          <w:p w:rsidR="002A1B6A" w:rsidRPr="00DD71AE" w:rsidRDefault="002A1B6A" w:rsidP="009573F4">
            <w:pPr>
              <w:widowControl w:val="0"/>
              <w:rPr>
                <w:color w:val="000000"/>
              </w:rPr>
            </w:pPr>
            <w:r w:rsidRPr="00DD71AE">
              <w:rPr>
                <w:color w:val="000000"/>
              </w:rPr>
              <w:t>2 – 15 % кислота оцтова;</w:t>
            </w:r>
          </w:p>
          <w:p w:rsidR="002A1B6A" w:rsidRPr="00DD71AE" w:rsidRDefault="002A1B6A" w:rsidP="009573F4">
            <w:pPr>
              <w:widowControl w:val="0"/>
              <w:rPr>
                <w:color w:val="000000"/>
              </w:rPr>
            </w:pPr>
            <w:r w:rsidRPr="00DD71AE">
              <w:rPr>
                <w:color w:val="000000"/>
              </w:rPr>
              <w:t>5 – хлороформ</w:t>
            </w:r>
            <w:r>
              <w:rPr>
                <w:color w:val="000000"/>
              </w:rPr>
              <w:t>–</w:t>
            </w:r>
            <w:r w:rsidRPr="00DD71AE">
              <w:rPr>
                <w:color w:val="000000"/>
              </w:rPr>
              <w:t>кислота оцтова</w:t>
            </w:r>
            <w:r>
              <w:rPr>
                <w:color w:val="000000"/>
              </w:rPr>
              <w:t>–</w:t>
            </w:r>
            <w:r w:rsidRPr="00DD71AE">
              <w:rPr>
                <w:color w:val="000000"/>
              </w:rPr>
              <w:t>вода (13:6:2);</w:t>
            </w:r>
          </w:p>
          <w:p w:rsidR="002A1B6A" w:rsidRPr="00DD71AE" w:rsidRDefault="002A1B6A" w:rsidP="009573F4">
            <w:pPr>
              <w:widowControl w:val="0"/>
              <w:rPr>
                <w:color w:val="000000"/>
                <w:lang w:eastAsia="uk-UA"/>
              </w:rPr>
            </w:pPr>
            <w:r w:rsidRPr="00DD71AE">
              <w:rPr>
                <w:color w:val="000000"/>
              </w:rPr>
              <w:t>6 – етилацетат</w:t>
            </w:r>
            <w:r>
              <w:rPr>
                <w:color w:val="000000"/>
              </w:rPr>
              <w:t>–</w:t>
            </w:r>
            <w:r w:rsidRPr="00DD71AE">
              <w:rPr>
                <w:color w:val="000000"/>
              </w:rPr>
              <w:t>кислота мурашина</w:t>
            </w:r>
            <w:r>
              <w:rPr>
                <w:color w:val="000000"/>
              </w:rPr>
              <w:t>–</w:t>
            </w:r>
            <w:r w:rsidRPr="00DD71AE">
              <w:rPr>
                <w:color w:val="000000"/>
              </w:rPr>
              <w:t>кислота оцтова ль</w:t>
            </w:r>
            <w:r w:rsidRPr="00DD71AE">
              <w:rPr>
                <w:color w:val="000000"/>
              </w:rPr>
              <w:t>о</w:t>
            </w:r>
            <w:r w:rsidRPr="00DD71AE">
              <w:rPr>
                <w:color w:val="000000"/>
              </w:rPr>
              <w:t>дяна</w:t>
            </w:r>
            <w:r>
              <w:rPr>
                <w:color w:val="000000"/>
              </w:rPr>
              <w:t>–</w:t>
            </w:r>
            <w:r w:rsidRPr="00DD71AE">
              <w:rPr>
                <w:color w:val="000000"/>
              </w:rPr>
              <w:t>вода (14:1:1:1)</w:t>
            </w:r>
          </w:p>
        </w:tc>
        <w:tc>
          <w:tcPr>
            <w:tcW w:w="5241" w:type="dxa"/>
          </w:tcPr>
          <w:p w:rsidR="002A1B6A" w:rsidRPr="00DD71AE" w:rsidRDefault="002A1B6A" w:rsidP="009573F4">
            <w:pPr>
              <w:widowControl w:val="0"/>
              <w:ind w:firstLine="26"/>
              <w:rPr>
                <w:color w:val="000000"/>
              </w:rPr>
            </w:pPr>
            <w:r w:rsidRPr="00DD71AE">
              <w:rPr>
                <w:b/>
                <w:i/>
                <w:color w:val="000000"/>
              </w:rPr>
              <w:t>Реактиви проявлення:</w:t>
            </w:r>
          </w:p>
          <w:p w:rsidR="002A1B6A" w:rsidRPr="00DD71AE" w:rsidRDefault="002A1B6A" w:rsidP="009573F4">
            <w:pPr>
              <w:widowControl w:val="0"/>
              <w:ind w:firstLine="26"/>
              <w:rPr>
                <w:color w:val="000000"/>
                <w:lang w:eastAsia="uk-UA"/>
              </w:rPr>
            </w:pPr>
            <w:r w:rsidRPr="00DD71AE">
              <w:rPr>
                <w:color w:val="000000"/>
              </w:rPr>
              <w:t>А – 1 % розчин заліза хлориду окисного</w:t>
            </w:r>
          </w:p>
        </w:tc>
      </w:tr>
    </w:tbl>
    <w:p w:rsidR="002A1B6A" w:rsidRPr="00DD71AE" w:rsidRDefault="002A1B6A" w:rsidP="002A1B6A">
      <w:pPr>
        <w:widowControl w:val="0"/>
        <w:ind w:firstLine="709"/>
        <w:rPr>
          <w:color w:val="000000"/>
          <w:sz w:val="28"/>
          <w:szCs w:val="28"/>
          <w:lang w:eastAsia="uk-UA"/>
        </w:rPr>
      </w:pPr>
    </w:p>
    <w:p w:rsidR="002A1B6A" w:rsidRPr="00DD71AE" w:rsidRDefault="002A1B6A" w:rsidP="002A1B6A">
      <w:pPr>
        <w:widowControl w:val="0"/>
        <w:ind w:firstLine="709"/>
        <w:rPr>
          <w:color w:val="000000"/>
          <w:sz w:val="28"/>
          <w:szCs w:val="28"/>
        </w:rPr>
        <w:sectPr w:rsidR="002A1B6A" w:rsidRPr="00DD71AE" w:rsidSect="00341207">
          <w:headerReference w:type="default" r:id="rId60"/>
          <w:pgSz w:w="16838" w:h="11906" w:orient="landscape"/>
          <w:pgMar w:top="1701" w:right="1134" w:bottom="851" w:left="1134" w:header="709" w:footer="709" w:gutter="0"/>
          <w:cols w:space="708"/>
          <w:docGrid w:linePitch="360"/>
        </w:sectPr>
      </w:pPr>
    </w:p>
    <w:p w:rsidR="002A1B6A" w:rsidRPr="00F4452A" w:rsidRDefault="002A1B6A" w:rsidP="002A1B6A">
      <w:pPr>
        <w:pStyle w:val="afffffffff6"/>
        <w:rPr>
          <w:color w:val="000000"/>
          <w:spacing w:val="-2"/>
        </w:rPr>
      </w:pPr>
      <w:r w:rsidRPr="00F4452A">
        <w:rPr>
          <w:b/>
          <w:bCs/>
          <w:i/>
          <w:color w:val="000000"/>
          <w:spacing w:val="-2"/>
        </w:rPr>
        <w:lastRenderedPageBreak/>
        <w:t xml:space="preserve">Гідроксикоричні кислоти, </w:t>
      </w:r>
      <w:r w:rsidRPr="00F4452A">
        <w:rPr>
          <w:bCs/>
          <w:color w:val="000000"/>
          <w:spacing w:val="-2"/>
        </w:rPr>
        <w:t>за даними комп’ютерного прогнозу, є важлив</w:t>
      </w:r>
      <w:r w:rsidRPr="00F4452A">
        <w:rPr>
          <w:bCs/>
          <w:color w:val="000000"/>
          <w:spacing w:val="-2"/>
        </w:rPr>
        <w:t>и</w:t>
      </w:r>
      <w:r w:rsidRPr="00F4452A">
        <w:rPr>
          <w:bCs/>
          <w:color w:val="000000"/>
          <w:spacing w:val="-2"/>
        </w:rPr>
        <w:t>ми для прояву фармакологічного ефекту складної настойки. Їх наявність та якісний склад вивчали двомірною ПХ в системах н-бутанол–оцтова кисл</w:t>
      </w:r>
      <w:r w:rsidRPr="00F4452A">
        <w:rPr>
          <w:bCs/>
          <w:color w:val="000000"/>
          <w:spacing w:val="-2"/>
        </w:rPr>
        <w:t>о</w:t>
      </w:r>
      <w:r w:rsidRPr="00F4452A">
        <w:rPr>
          <w:bCs/>
          <w:color w:val="000000"/>
          <w:spacing w:val="-2"/>
        </w:rPr>
        <w:t xml:space="preserve">та–вода (4:1:2) та 15% оцтовій кислоті з </w:t>
      </w:r>
      <w:r>
        <w:rPr>
          <w:bCs/>
          <w:color w:val="000000"/>
          <w:spacing w:val="-2"/>
        </w:rPr>
        <w:t>достовірним</w:t>
      </w:r>
      <w:r w:rsidRPr="00F4452A">
        <w:rPr>
          <w:bCs/>
          <w:color w:val="000000"/>
          <w:spacing w:val="-2"/>
        </w:rPr>
        <w:t xml:space="preserve"> зразком хлорогенової к</w:t>
      </w:r>
      <w:r w:rsidRPr="00F4452A">
        <w:rPr>
          <w:bCs/>
          <w:color w:val="000000"/>
          <w:spacing w:val="-2"/>
        </w:rPr>
        <w:t>и</w:t>
      </w:r>
      <w:r w:rsidRPr="00F4452A">
        <w:rPr>
          <w:bCs/>
          <w:color w:val="000000"/>
          <w:spacing w:val="-2"/>
        </w:rPr>
        <w:t>слоти (Sigma Chemical Company, США), а також методом ТШХ в системі етилацетат–кислота мурашина–кислота оцтова льодяна–вода (14:1:1:1) [121]. Настойки упарювали до водного залишку та фракціонували етилацетатом. Для хр</w:t>
      </w:r>
      <w:r w:rsidRPr="00F4452A">
        <w:rPr>
          <w:bCs/>
          <w:color w:val="000000"/>
          <w:spacing w:val="-2"/>
        </w:rPr>
        <w:t>о</w:t>
      </w:r>
      <w:r w:rsidRPr="00F4452A">
        <w:rPr>
          <w:bCs/>
          <w:color w:val="000000"/>
          <w:spacing w:val="-2"/>
        </w:rPr>
        <w:t>матографування використовували етилацетатні фракції отриманих водних залишків настойок. Сполуки етилацетатної фракції на хроматограмі дають п</w:t>
      </w:r>
      <w:r w:rsidRPr="00F4452A">
        <w:rPr>
          <w:bCs/>
          <w:color w:val="000000"/>
          <w:spacing w:val="-2"/>
        </w:rPr>
        <w:t>о</w:t>
      </w:r>
      <w:r w:rsidRPr="00F4452A">
        <w:rPr>
          <w:bCs/>
          <w:color w:val="000000"/>
          <w:spacing w:val="-2"/>
        </w:rPr>
        <w:t>зитивну реакцію з розчином</w:t>
      </w:r>
      <w:r w:rsidRPr="00F4452A">
        <w:rPr>
          <w:color w:val="000000"/>
          <w:spacing w:val="-2"/>
        </w:rPr>
        <w:t xml:space="preserve"> хлориду заліза (ІІІ), що свідчить про їх фенольну природу. Сіро-зелений колір, що утворюється при цьому, доводить прису</w:t>
      </w:r>
      <w:r w:rsidRPr="00F4452A">
        <w:rPr>
          <w:color w:val="000000"/>
          <w:spacing w:val="-2"/>
        </w:rPr>
        <w:t>т</w:t>
      </w:r>
      <w:r w:rsidRPr="00F4452A">
        <w:rPr>
          <w:color w:val="000000"/>
          <w:spacing w:val="-2"/>
        </w:rPr>
        <w:t xml:space="preserve">ність в молекулах </w:t>
      </w:r>
      <w:r w:rsidRPr="00F4452A">
        <w:rPr>
          <w:i/>
          <w:color w:val="000000"/>
          <w:spacing w:val="-2"/>
        </w:rPr>
        <w:t>орто</w:t>
      </w:r>
      <w:r w:rsidRPr="00F4452A">
        <w:rPr>
          <w:color w:val="000000"/>
          <w:spacing w:val="-2"/>
        </w:rPr>
        <w:t>-діоксигрупи. З розчином бромкрезолового зеленого ці сполуки утворюють синьо-зелене забарвлення, що підтверджує ї</w:t>
      </w:r>
      <w:r w:rsidRPr="00F4452A">
        <w:rPr>
          <w:color w:val="000000"/>
          <w:spacing w:val="-2"/>
        </w:rPr>
        <w:t>х</w:t>
      </w:r>
      <w:r w:rsidRPr="00F4452A">
        <w:rPr>
          <w:color w:val="000000"/>
          <w:spacing w:val="-2"/>
        </w:rPr>
        <w:t>ню кислотну природу. При хроматографуванні речовини етилацетатної фракції мають в УФ-світлі блакитне забарвлення різної інтенсивності, яке підсилюється або змінюється в зелено-блакитне під дією парів амоніаку. Це характерно для п</w:t>
      </w:r>
      <w:r w:rsidRPr="00F4452A">
        <w:rPr>
          <w:color w:val="000000"/>
          <w:spacing w:val="-2"/>
        </w:rPr>
        <w:t>о</w:t>
      </w:r>
      <w:r w:rsidRPr="00F4452A">
        <w:rPr>
          <w:color w:val="000000"/>
          <w:spacing w:val="-2"/>
        </w:rPr>
        <w:t>хідних коричної кислоти. Таким чином, у настойках було іде</w:t>
      </w:r>
      <w:r w:rsidRPr="00F4452A">
        <w:rPr>
          <w:color w:val="000000"/>
          <w:spacing w:val="-2"/>
        </w:rPr>
        <w:t>н</w:t>
      </w:r>
      <w:r w:rsidRPr="00F4452A">
        <w:rPr>
          <w:color w:val="000000"/>
          <w:spacing w:val="-2"/>
        </w:rPr>
        <w:t>тифіковано не менше 3 похідних гідроксикоричної кислоти, у тому числі хлорогенову кисл</w:t>
      </w:r>
      <w:r w:rsidRPr="00F4452A">
        <w:rPr>
          <w:color w:val="000000"/>
          <w:spacing w:val="-2"/>
        </w:rPr>
        <w:t>о</w:t>
      </w:r>
      <w:r w:rsidRPr="00F4452A">
        <w:rPr>
          <w:color w:val="000000"/>
          <w:spacing w:val="-2"/>
        </w:rPr>
        <w:t>ту . У табл. 4.12 наведено якісний склад гідроксикоричних кислот, що були ідентифіковані в індивідуальних настойках кореневищ аїру, кореневищ і кор</w:t>
      </w:r>
      <w:r w:rsidRPr="00F4452A">
        <w:rPr>
          <w:color w:val="000000"/>
          <w:spacing w:val="-2"/>
        </w:rPr>
        <w:t>е</w:t>
      </w:r>
      <w:r w:rsidRPr="00F4452A">
        <w:rPr>
          <w:color w:val="000000"/>
          <w:spacing w:val="-2"/>
        </w:rPr>
        <w:t>нів оману, коренів алтеї, солодки, квіток липи, бузини чорної, нагідок, ромашки, листя кропиви, м’яти перцевої, шавлії та трави чебр</w:t>
      </w:r>
      <w:r w:rsidRPr="00F4452A">
        <w:rPr>
          <w:color w:val="000000"/>
          <w:spacing w:val="-2"/>
        </w:rPr>
        <w:t>е</w:t>
      </w:r>
      <w:r w:rsidRPr="00F4452A">
        <w:rPr>
          <w:color w:val="000000"/>
          <w:spacing w:val="-2"/>
        </w:rPr>
        <w:t xml:space="preserve">цю. </w:t>
      </w:r>
    </w:p>
    <w:p w:rsidR="002A1B6A" w:rsidRPr="00DD71AE" w:rsidRDefault="002A1B6A" w:rsidP="002A1B6A">
      <w:pPr>
        <w:pStyle w:val="afffffffff6"/>
        <w:rPr>
          <w:color w:val="000000"/>
        </w:rPr>
      </w:pPr>
      <w:r w:rsidRPr="00DD71AE">
        <w:rPr>
          <w:color w:val="000000"/>
        </w:rPr>
        <w:t xml:space="preserve">Як видно з отриманих експериментальних даних, за </w:t>
      </w:r>
      <w:r>
        <w:rPr>
          <w:color w:val="000000"/>
        </w:rPr>
        <w:t>так</w:t>
      </w:r>
      <w:r w:rsidRPr="00DD71AE">
        <w:rPr>
          <w:color w:val="000000"/>
        </w:rPr>
        <w:t>их умов екстр</w:t>
      </w:r>
      <w:r w:rsidRPr="00DD71AE">
        <w:rPr>
          <w:color w:val="000000"/>
        </w:rPr>
        <w:t>а</w:t>
      </w:r>
      <w:r w:rsidRPr="00DD71AE">
        <w:rPr>
          <w:color w:val="000000"/>
        </w:rPr>
        <w:t xml:space="preserve">кції </w:t>
      </w:r>
      <w:r>
        <w:rPr>
          <w:color w:val="000000"/>
        </w:rPr>
        <w:t>у</w:t>
      </w:r>
      <w:r w:rsidRPr="00DD71AE">
        <w:rPr>
          <w:color w:val="000000"/>
        </w:rPr>
        <w:t xml:space="preserve"> настойк</w:t>
      </w:r>
      <w:r>
        <w:rPr>
          <w:color w:val="000000"/>
        </w:rPr>
        <w:t>у</w:t>
      </w:r>
      <w:r w:rsidRPr="00DD71AE">
        <w:rPr>
          <w:color w:val="000000"/>
        </w:rPr>
        <w:t xml:space="preserve"> складн</w:t>
      </w:r>
      <w:r>
        <w:rPr>
          <w:color w:val="000000"/>
        </w:rPr>
        <w:t>у</w:t>
      </w:r>
      <w:r w:rsidRPr="00DD71AE">
        <w:rPr>
          <w:color w:val="000000"/>
        </w:rPr>
        <w:t xml:space="preserve"> «Бронхофіт» потрапляють такі гідроксикоричні ки</w:t>
      </w:r>
      <w:r w:rsidRPr="00DD71AE">
        <w:rPr>
          <w:color w:val="000000"/>
        </w:rPr>
        <w:t>с</w:t>
      </w:r>
      <w:r w:rsidRPr="00DD71AE">
        <w:rPr>
          <w:color w:val="000000"/>
        </w:rPr>
        <w:t>лоти</w:t>
      </w:r>
      <w:r>
        <w:rPr>
          <w:color w:val="000000"/>
        </w:rPr>
        <w:t>,</w:t>
      </w:r>
      <w:r w:rsidRPr="00DD71AE">
        <w:rPr>
          <w:color w:val="000000"/>
        </w:rPr>
        <w:t xml:space="preserve"> як кавова, </w:t>
      </w:r>
      <w:r w:rsidRPr="001C0E81">
        <w:rPr>
          <w:i/>
          <w:color w:val="000000"/>
        </w:rPr>
        <w:t>п</w:t>
      </w:r>
      <w:r w:rsidRPr="00DD71AE">
        <w:rPr>
          <w:color w:val="000000"/>
        </w:rPr>
        <w:t>-кумарова та ферулова і не потрапляють хлорогенова та н</w:t>
      </w:r>
      <w:r w:rsidRPr="00DD71AE">
        <w:rPr>
          <w:color w:val="000000"/>
        </w:rPr>
        <w:t>е</w:t>
      </w:r>
      <w:r w:rsidRPr="00DD71AE">
        <w:rPr>
          <w:color w:val="000000"/>
        </w:rPr>
        <w:t xml:space="preserve">охлорогенова. Враховуючи дані літератури та комп’ютерного прогнозу про перспективність присутності у засобі даного фармакологічного </w:t>
      </w:r>
      <w:r>
        <w:rPr>
          <w:color w:val="000000"/>
        </w:rPr>
        <w:t>направле</w:t>
      </w:r>
      <w:r w:rsidRPr="00DD71AE">
        <w:rPr>
          <w:color w:val="000000"/>
        </w:rPr>
        <w:t>ння саме кавової, п-кумарової та ферулової кислот, можна відзначити, що запр</w:t>
      </w:r>
      <w:r w:rsidRPr="00DD71AE">
        <w:rPr>
          <w:color w:val="000000"/>
        </w:rPr>
        <w:t>о</w:t>
      </w:r>
      <w:r w:rsidRPr="00DD71AE">
        <w:rPr>
          <w:color w:val="000000"/>
        </w:rPr>
        <w:t>понований спосіб екстракції та ектрагент є прийнятним для екстрагування необхідних БАР з групи гі</w:t>
      </w:r>
      <w:r w:rsidRPr="00DD71AE">
        <w:rPr>
          <w:color w:val="000000"/>
        </w:rPr>
        <w:t>д</w:t>
      </w:r>
      <w:r w:rsidRPr="00DD71AE">
        <w:rPr>
          <w:color w:val="000000"/>
        </w:rPr>
        <w:t>роксикоричних кислот.</w:t>
      </w:r>
    </w:p>
    <w:p w:rsidR="002A1B6A" w:rsidRPr="00DD71AE" w:rsidRDefault="002A1B6A" w:rsidP="002A1B6A">
      <w:pPr>
        <w:pStyle w:val="afffffffff6"/>
        <w:rPr>
          <w:color w:val="000000"/>
        </w:rPr>
        <w:sectPr w:rsidR="002A1B6A" w:rsidRPr="00DD71AE" w:rsidSect="00E40E04">
          <w:headerReference w:type="default" r:id="rId61"/>
          <w:pgSz w:w="11906" w:h="16838"/>
          <w:pgMar w:top="1134" w:right="851" w:bottom="1134" w:left="1701" w:header="709" w:footer="709" w:gutter="0"/>
          <w:cols w:space="708"/>
          <w:docGrid w:linePitch="360"/>
        </w:sectPr>
      </w:pPr>
    </w:p>
    <w:p w:rsidR="002A1B6A" w:rsidRPr="000506E9" w:rsidRDefault="002A1B6A" w:rsidP="002A1B6A">
      <w:pPr>
        <w:widowControl w:val="0"/>
        <w:ind w:firstLine="709"/>
        <w:jc w:val="right"/>
        <w:rPr>
          <w:i/>
          <w:color w:val="000000"/>
          <w:sz w:val="28"/>
          <w:szCs w:val="28"/>
          <w:lang w:eastAsia="uk-UA"/>
        </w:rPr>
      </w:pPr>
      <w:r w:rsidRPr="000506E9">
        <w:rPr>
          <w:i/>
          <w:color w:val="000000"/>
          <w:sz w:val="28"/>
          <w:szCs w:val="28"/>
          <w:lang w:eastAsia="uk-UA"/>
        </w:rPr>
        <w:lastRenderedPageBreak/>
        <w:t>Таблиця 4</w:t>
      </w:r>
      <w:r>
        <w:rPr>
          <w:i/>
          <w:color w:val="000000"/>
          <w:sz w:val="28"/>
          <w:szCs w:val="28"/>
          <w:lang w:eastAsia="uk-UA"/>
        </w:rPr>
        <w:t>.12</w:t>
      </w:r>
    </w:p>
    <w:p w:rsidR="002A1B6A" w:rsidRPr="000506E9" w:rsidRDefault="002A1B6A" w:rsidP="002A1B6A">
      <w:pPr>
        <w:widowControl w:val="0"/>
        <w:ind w:firstLine="709"/>
        <w:jc w:val="center"/>
        <w:rPr>
          <w:b/>
          <w:color w:val="000000"/>
          <w:sz w:val="28"/>
          <w:szCs w:val="28"/>
          <w:lang w:eastAsia="uk-UA"/>
        </w:rPr>
      </w:pPr>
      <w:r w:rsidRPr="000506E9">
        <w:rPr>
          <w:b/>
          <w:color w:val="000000"/>
          <w:sz w:val="28"/>
          <w:szCs w:val="28"/>
          <w:lang w:eastAsia="uk-UA"/>
        </w:rPr>
        <w:t xml:space="preserve">Гідроксикоричні кислоти, ідентифіковані у індивідуальних настойках </w:t>
      </w:r>
      <w:r>
        <w:rPr>
          <w:b/>
          <w:color w:val="000000"/>
          <w:sz w:val="28"/>
          <w:szCs w:val="28"/>
          <w:lang w:eastAsia="uk-UA"/>
        </w:rPr>
        <w:t xml:space="preserve">лікарських </w:t>
      </w:r>
      <w:r w:rsidRPr="000506E9">
        <w:rPr>
          <w:b/>
          <w:color w:val="000000"/>
          <w:sz w:val="28"/>
          <w:szCs w:val="28"/>
          <w:lang w:eastAsia="uk-UA"/>
        </w:rPr>
        <w:t>рослин</w:t>
      </w:r>
    </w:p>
    <w:tbl>
      <w:tblPr>
        <w:tblStyle w:val="af2"/>
        <w:tblW w:w="1480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988"/>
        <w:gridCol w:w="2706"/>
        <w:gridCol w:w="1007"/>
        <w:gridCol w:w="11"/>
        <w:gridCol w:w="1011"/>
        <w:gridCol w:w="7"/>
        <w:gridCol w:w="1018"/>
        <w:gridCol w:w="1440"/>
        <w:gridCol w:w="1620"/>
        <w:gridCol w:w="1260"/>
        <w:gridCol w:w="1738"/>
      </w:tblGrid>
      <w:tr w:rsidR="002A1B6A" w:rsidRPr="00DD71AE" w:rsidTr="009573F4">
        <w:tc>
          <w:tcPr>
            <w:tcW w:w="2988" w:type="dxa"/>
            <w:vMerge w:val="restart"/>
            <w:tcBorders>
              <w:top w:val="double" w:sz="6" w:space="0" w:color="auto"/>
              <w:bottom w:val="single" w:sz="6" w:space="0" w:color="auto"/>
            </w:tcBorders>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sidRPr="00DD71AE">
              <w:rPr>
                <w:rFonts w:ascii="(обычный текст)" w:hAnsi="(обычный текст)"/>
                <w:b/>
                <w:color w:val="000000"/>
                <w:sz w:val="26"/>
                <w:szCs w:val="26"/>
                <w:lang w:eastAsia="uk-UA"/>
              </w:rPr>
              <w:t>Речовина</w:t>
            </w:r>
          </w:p>
        </w:tc>
        <w:tc>
          <w:tcPr>
            <w:tcW w:w="2706" w:type="dxa"/>
            <w:vMerge w:val="restart"/>
            <w:tcBorders>
              <w:top w:val="double" w:sz="6" w:space="0" w:color="auto"/>
              <w:bottom w:val="single" w:sz="6" w:space="0" w:color="auto"/>
            </w:tcBorders>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sidRPr="00DD71AE">
              <w:rPr>
                <w:rFonts w:ascii="(обычный текст)" w:hAnsi="(обычный текст)"/>
                <w:b/>
                <w:color w:val="000000"/>
                <w:sz w:val="26"/>
                <w:szCs w:val="26"/>
                <w:lang w:eastAsia="uk-UA"/>
              </w:rPr>
              <w:t>Джерело визначення спол</w:t>
            </w:r>
            <w:r w:rsidRPr="00DD71AE">
              <w:rPr>
                <w:rFonts w:ascii="(обычный текст)" w:hAnsi="(обычный текст)"/>
                <w:b/>
                <w:color w:val="000000"/>
                <w:sz w:val="26"/>
                <w:szCs w:val="26"/>
                <w:lang w:eastAsia="uk-UA"/>
              </w:rPr>
              <w:t>у</w:t>
            </w:r>
            <w:r w:rsidRPr="00DD71AE">
              <w:rPr>
                <w:rFonts w:ascii="(обычный текст)" w:hAnsi="(обычный текст)"/>
                <w:b/>
                <w:color w:val="000000"/>
                <w:sz w:val="26"/>
                <w:szCs w:val="26"/>
                <w:lang w:eastAsia="uk-UA"/>
              </w:rPr>
              <w:t>ки</w:t>
            </w:r>
          </w:p>
        </w:tc>
        <w:tc>
          <w:tcPr>
            <w:tcW w:w="3054" w:type="dxa"/>
            <w:gridSpan w:val="5"/>
            <w:tcBorders>
              <w:top w:val="double" w:sz="6" w:space="0" w:color="auto"/>
              <w:bottom w:val="single" w:sz="6" w:space="0" w:color="auto"/>
            </w:tcBorders>
            <w:shd w:val="clear" w:color="auto" w:fill="auto"/>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sidRPr="00DD71AE">
              <w:rPr>
                <w:rFonts w:ascii="(обычный текст)" w:hAnsi="(обычный текст)"/>
                <w:b/>
                <w:color w:val="000000"/>
                <w:sz w:val="26"/>
                <w:szCs w:val="26"/>
                <w:lang w:eastAsia="uk-UA"/>
              </w:rPr>
              <w:t>Значення Rf в системах ро</w:t>
            </w:r>
            <w:r w:rsidRPr="00DD71AE">
              <w:rPr>
                <w:rFonts w:ascii="(обычный текст)" w:hAnsi="(обычный текст)"/>
                <w:b/>
                <w:color w:val="000000"/>
                <w:sz w:val="26"/>
                <w:szCs w:val="26"/>
                <w:lang w:eastAsia="uk-UA"/>
              </w:rPr>
              <w:t>з</w:t>
            </w:r>
            <w:r w:rsidRPr="00DD71AE">
              <w:rPr>
                <w:rFonts w:ascii="(обычный текст)" w:hAnsi="(обычный текст)"/>
                <w:b/>
                <w:color w:val="000000"/>
                <w:sz w:val="26"/>
                <w:szCs w:val="26"/>
                <w:lang w:eastAsia="uk-UA"/>
              </w:rPr>
              <w:t>чинників</w:t>
            </w:r>
          </w:p>
        </w:tc>
        <w:tc>
          <w:tcPr>
            <w:tcW w:w="3060" w:type="dxa"/>
            <w:gridSpan w:val="2"/>
            <w:tcBorders>
              <w:top w:val="double" w:sz="6" w:space="0" w:color="auto"/>
              <w:bottom w:val="single" w:sz="6" w:space="0" w:color="auto"/>
            </w:tcBorders>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sidRPr="00DD71AE">
              <w:rPr>
                <w:rFonts w:ascii="(обычный текст)" w:hAnsi="(обычный текст)"/>
                <w:b/>
                <w:color w:val="000000"/>
                <w:sz w:val="26"/>
                <w:szCs w:val="26"/>
                <w:lang w:eastAsia="uk-UA"/>
              </w:rPr>
              <w:t>Флюоресценція в УФ-світлі</w:t>
            </w:r>
          </w:p>
        </w:tc>
        <w:tc>
          <w:tcPr>
            <w:tcW w:w="1260" w:type="dxa"/>
            <w:vMerge w:val="restart"/>
            <w:tcBorders>
              <w:top w:val="double" w:sz="6" w:space="0" w:color="auto"/>
              <w:bottom w:val="single" w:sz="6" w:space="0" w:color="auto"/>
            </w:tcBorders>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sidRPr="00DD71AE">
              <w:rPr>
                <w:rFonts w:ascii="(обычный текст)" w:hAnsi="(обычный текст)"/>
                <w:b/>
                <w:color w:val="000000"/>
                <w:sz w:val="26"/>
                <w:szCs w:val="26"/>
                <w:lang w:eastAsia="uk-UA"/>
              </w:rPr>
              <w:t>Реактив проя</w:t>
            </w:r>
            <w:r w:rsidRPr="00DD71AE">
              <w:rPr>
                <w:rFonts w:ascii="(обычный текст)" w:hAnsi="(обычный текст)"/>
                <w:b/>
                <w:color w:val="000000"/>
                <w:sz w:val="26"/>
                <w:szCs w:val="26"/>
                <w:lang w:eastAsia="uk-UA"/>
              </w:rPr>
              <w:t>в</w:t>
            </w:r>
            <w:r w:rsidRPr="00DD71AE">
              <w:rPr>
                <w:rFonts w:ascii="(обычный текст)" w:hAnsi="(обычный текст)"/>
                <w:b/>
                <w:color w:val="000000"/>
                <w:sz w:val="26"/>
                <w:szCs w:val="26"/>
                <w:lang w:eastAsia="uk-UA"/>
              </w:rPr>
              <w:t>лення</w:t>
            </w:r>
          </w:p>
        </w:tc>
        <w:tc>
          <w:tcPr>
            <w:tcW w:w="1738" w:type="dxa"/>
            <w:vMerge w:val="restart"/>
            <w:tcBorders>
              <w:top w:val="double" w:sz="6" w:space="0" w:color="auto"/>
              <w:bottom w:val="single" w:sz="6" w:space="0" w:color="auto"/>
            </w:tcBorders>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sidRPr="00DD71AE">
              <w:rPr>
                <w:rFonts w:ascii="(обычный текст)" w:hAnsi="(обычный текст)"/>
                <w:b/>
                <w:color w:val="000000"/>
                <w:sz w:val="26"/>
                <w:szCs w:val="26"/>
                <w:lang w:eastAsia="uk-UA"/>
              </w:rPr>
              <w:t>Колір на хромато</w:t>
            </w:r>
            <w:r w:rsidRPr="00DD71AE">
              <w:rPr>
                <w:rFonts w:ascii="(обычный текст)" w:hAnsi="(обычный текст)"/>
                <w:b/>
                <w:color w:val="000000"/>
                <w:sz w:val="26"/>
                <w:szCs w:val="26"/>
                <w:lang w:eastAsia="uk-UA"/>
              </w:rPr>
              <w:t>г</w:t>
            </w:r>
            <w:r w:rsidRPr="00DD71AE">
              <w:rPr>
                <w:rFonts w:ascii="(обычный текст)" w:hAnsi="(обычный текст)"/>
                <w:b/>
                <w:color w:val="000000"/>
                <w:sz w:val="26"/>
                <w:szCs w:val="26"/>
                <w:lang w:eastAsia="uk-UA"/>
              </w:rPr>
              <w:t>рамі</w:t>
            </w:r>
          </w:p>
        </w:tc>
      </w:tr>
      <w:tr w:rsidR="002A1B6A" w:rsidRPr="00DD71AE" w:rsidTr="009573F4">
        <w:tc>
          <w:tcPr>
            <w:tcW w:w="2988" w:type="dxa"/>
            <w:vMerge/>
            <w:tcBorders>
              <w:top w:val="single" w:sz="6" w:space="0" w:color="auto"/>
              <w:bottom w:val="double" w:sz="6" w:space="0" w:color="auto"/>
            </w:tcBorders>
            <w:vAlign w:val="center"/>
          </w:tcPr>
          <w:p w:rsidR="002A1B6A" w:rsidRPr="00DD71AE" w:rsidRDefault="002A1B6A" w:rsidP="009573F4">
            <w:pPr>
              <w:widowControl w:val="0"/>
              <w:spacing w:line="240" w:lineRule="exact"/>
              <w:rPr>
                <w:rFonts w:ascii="(обычный текст)" w:hAnsi="(обычный текст)"/>
                <w:color w:val="000000"/>
                <w:sz w:val="26"/>
                <w:szCs w:val="26"/>
                <w:lang w:eastAsia="uk-UA"/>
              </w:rPr>
            </w:pPr>
          </w:p>
        </w:tc>
        <w:tc>
          <w:tcPr>
            <w:tcW w:w="2706" w:type="dxa"/>
            <w:vMerge/>
            <w:tcBorders>
              <w:top w:val="single" w:sz="6" w:space="0" w:color="auto"/>
              <w:bottom w:val="double" w:sz="6" w:space="0" w:color="auto"/>
            </w:tcBorders>
          </w:tcPr>
          <w:p w:rsidR="002A1B6A" w:rsidRPr="00DD71AE" w:rsidRDefault="002A1B6A" w:rsidP="009573F4">
            <w:pPr>
              <w:widowControl w:val="0"/>
              <w:spacing w:line="240" w:lineRule="exact"/>
              <w:rPr>
                <w:rFonts w:ascii="(обычный текст)" w:hAnsi="(обычный текст)"/>
                <w:color w:val="000000"/>
                <w:sz w:val="26"/>
                <w:szCs w:val="26"/>
                <w:lang w:eastAsia="uk-UA"/>
              </w:rPr>
            </w:pPr>
          </w:p>
        </w:tc>
        <w:tc>
          <w:tcPr>
            <w:tcW w:w="1007" w:type="dxa"/>
            <w:tcBorders>
              <w:top w:val="single" w:sz="6" w:space="0" w:color="auto"/>
              <w:bottom w:val="double" w:sz="6" w:space="0" w:color="auto"/>
            </w:tcBorders>
            <w:shd w:val="clear" w:color="auto" w:fill="auto"/>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sidRPr="00DD71AE">
              <w:rPr>
                <w:rFonts w:ascii="(обычный текст)" w:hAnsi="(обычный текст)"/>
                <w:b/>
                <w:color w:val="000000"/>
                <w:sz w:val="26"/>
                <w:szCs w:val="26"/>
                <w:lang w:eastAsia="uk-UA"/>
              </w:rPr>
              <w:t>1</w:t>
            </w:r>
          </w:p>
        </w:tc>
        <w:tc>
          <w:tcPr>
            <w:tcW w:w="1022" w:type="dxa"/>
            <w:gridSpan w:val="2"/>
            <w:tcBorders>
              <w:top w:val="single" w:sz="6" w:space="0" w:color="auto"/>
              <w:bottom w:val="double" w:sz="6" w:space="0" w:color="auto"/>
            </w:tcBorders>
            <w:shd w:val="clear" w:color="auto" w:fill="auto"/>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sidRPr="00DD71AE">
              <w:rPr>
                <w:rFonts w:ascii="(обычный текст)" w:hAnsi="(обычный текст)"/>
                <w:b/>
                <w:color w:val="000000"/>
                <w:sz w:val="26"/>
                <w:szCs w:val="26"/>
                <w:lang w:eastAsia="uk-UA"/>
              </w:rPr>
              <w:t>2</w:t>
            </w:r>
          </w:p>
        </w:tc>
        <w:tc>
          <w:tcPr>
            <w:tcW w:w="1025" w:type="dxa"/>
            <w:gridSpan w:val="2"/>
            <w:tcBorders>
              <w:top w:val="single" w:sz="6" w:space="0" w:color="auto"/>
              <w:bottom w:val="double" w:sz="6" w:space="0" w:color="auto"/>
            </w:tcBorders>
            <w:shd w:val="clear" w:color="auto" w:fill="auto"/>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sidRPr="00DD71AE">
              <w:rPr>
                <w:rFonts w:ascii="(обычный текст)" w:hAnsi="(обычный текст)"/>
                <w:b/>
                <w:color w:val="000000"/>
                <w:sz w:val="26"/>
                <w:szCs w:val="26"/>
                <w:lang w:eastAsia="uk-UA"/>
              </w:rPr>
              <w:t>6</w:t>
            </w:r>
          </w:p>
        </w:tc>
        <w:tc>
          <w:tcPr>
            <w:tcW w:w="1440" w:type="dxa"/>
            <w:tcBorders>
              <w:top w:val="single" w:sz="6" w:space="0" w:color="auto"/>
              <w:bottom w:val="double" w:sz="6" w:space="0" w:color="auto"/>
            </w:tcBorders>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Pr>
                <w:b/>
                <w:color w:val="000000"/>
                <w:sz w:val="26"/>
                <w:szCs w:val="26"/>
                <w:lang w:eastAsia="uk-UA"/>
              </w:rPr>
              <w:t>б</w:t>
            </w:r>
            <w:r w:rsidRPr="00DD71AE">
              <w:rPr>
                <w:rFonts w:ascii="(обычный текст)" w:hAnsi="(обычный текст)"/>
                <w:b/>
                <w:color w:val="000000"/>
                <w:sz w:val="26"/>
                <w:szCs w:val="26"/>
                <w:lang w:eastAsia="uk-UA"/>
              </w:rPr>
              <w:t xml:space="preserve">ез </w:t>
            </w:r>
            <w:r w:rsidRPr="00DD71AE">
              <w:rPr>
                <w:b/>
                <w:color w:val="000000"/>
                <w:sz w:val="26"/>
                <w:szCs w:val="26"/>
                <w:lang w:eastAsia="uk-UA"/>
              </w:rPr>
              <w:br/>
            </w:r>
            <w:r w:rsidRPr="00DD71AE">
              <w:rPr>
                <w:rFonts w:ascii="(обычный текст)" w:hAnsi="(обычный текст)"/>
                <w:b/>
                <w:color w:val="000000"/>
                <w:sz w:val="26"/>
                <w:szCs w:val="26"/>
                <w:lang w:eastAsia="uk-UA"/>
              </w:rPr>
              <w:t>обр</w:t>
            </w:r>
            <w:r w:rsidRPr="00DD71AE">
              <w:rPr>
                <w:rFonts w:ascii="(обычный текст)" w:hAnsi="(обычный текст)"/>
                <w:b/>
                <w:color w:val="000000"/>
                <w:sz w:val="26"/>
                <w:szCs w:val="26"/>
                <w:lang w:eastAsia="uk-UA"/>
              </w:rPr>
              <w:t>о</w:t>
            </w:r>
            <w:r w:rsidRPr="00DD71AE">
              <w:rPr>
                <w:rFonts w:ascii="(обычный текст)" w:hAnsi="(обычный текст)"/>
                <w:b/>
                <w:color w:val="000000"/>
                <w:sz w:val="26"/>
                <w:szCs w:val="26"/>
                <w:lang w:eastAsia="uk-UA"/>
              </w:rPr>
              <w:t>бки</w:t>
            </w:r>
          </w:p>
        </w:tc>
        <w:tc>
          <w:tcPr>
            <w:tcW w:w="1620" w:type="dxa"/>
            <w:tcBorders>
              <w:top w:val="single" w:sz="6" w:space="0" w:color="auto"/>
              <w:bottom w:val="double" w:sz="6" w:space="0" w:color="auto"/>
            </w:tcBorders>
            <w:vAlign w:val="center"/>
          </w:tcPr>
          <w:p w:rsidR="002A1B6A" w:rsidRPr="00DD71AE" w:rsidRDefault="002A1B6A" w:rsidP="009573F4">
            <w:pPr>
              <w:widowControl w:val="0"/>
              <w:spacing w:line="240" w:lineRule="exact"/>
              <w:jc w:val="center"/>
              <w:rPr>
                <w:rFonts w:ascii="(обычный текст)" w:hAnsi="(обычный текст)"/>
                <w:b/>
                <w:color w:val="000000"/>
                <w:sz w:val="26"/>
                <w:szCs w:val="26"/>
                <w:lang w:eastAsia="uk-UA"/>
              </w:rPr>
            </w:pPr>
            <w:r>
              <w:rPr>
                <w:b/>
                <w:color w:val="000000"/>
                <w:sz w:val="26"/>
                <w:szCs w:val="26"/>
                <w:lang w:eastAsia="uk-UA"/>
              </w:rPr>
              <w:t>в</w:t>
            </w:r>
            <w:r w:rsidRPr="00DD71AE">
              <w:rPr>
                <w:rFonts w:ascii="(обычный текст)" w:hAnsi="(обычный текст)"/>
                <w:b/>
                <w:color w:val="000000"/>
                <w:sz w:val="26"/>
                <w:szCs w:val="26"/>
                <w:lang w:eastAsia="uk-UA"/>
              </w:rPr>
              <w:t xml:space="preserve"> парах </w:t>
            </w:r>
            <w:r w:rsidRPr="00DD71AE">
              <w:rPr>
                <w:b/>
                <w:color w:val="000000"/>
                <w:sz w:val="26"/>
                <w:szCs w:val="26"/>
                <w:lang w:eastAsia="uk-UA"/>
              </w:rPr>
              <w:br/>
            </w:r>
            <w:r w:rsidRPr="00DD71AE">
              <w:rPr>
                <w:rFonts w:ascii="(обычный текст)" w:hAnsi="(обычный текст)"/>
                <w:b/>
                <w:color w:val="000000"/>
                <w:sz w:val="26"/>
                <w:szCs w:val="26"/>
                <w:lang w:eastAsia="uk-UA"/>
              </w:rPr>
              <w:t>амі</w:t>
            </w:r>
            <w:r w:rsidRPr="00DD71AE">
              <w:rPr>
                <w:rFonts w:ascii="(обычный текст)" w:hAnsi="(обычный текст)"/>
                <w:b/>
                <w:color w:val="000000"/>
                <w:sz w:val="26"/>
                <w:szCs w:val="26"/>
                <w:lang w:eastAsia="uk-UA"/>
              </w:rPr>
              <w:t>а</w:t>
            </w:r>
            <w:r w:rsidRPr="00DD71AE">
              <w:rPr>
                <w:rFonts w:ascii="(обычный текст)" w:hAnsi="(обычный текст)"/>
                <w:b/>
                <w:color w:val="000000"/>
                <w:sz w:val="26"/>
                <w:szCs w:val="26"/>
                <w:lang w:eastAsia="uk-UA"/>
              </w:rPr>
              <w:t>ку</w:t>
            </w:r>
          </w:p>
        </w:tc>
        <w:tc>
          <w:tcPr>
            <w:tcW w:w="1260" w:type="dxa"/>
            <w:vMerge/>
            <w:tcBorders>
              <w:top w:val="single" w:sz="6" w:space="0" w:color="auto"/>
              <w:bottom w:val="double" w:sz="6" w:space="0" w:color="auto"/>
            </w:tcBorders>
            <w:vAlign w:val="center"/>
          </w:tcPr>
          <w:p w:rsidR="002A1B6A" w:rsidRPr="00DD71AE" w:rsidRDefault="002A1B6A" w:rsidP="009573F4">
            <w:pPr>
              <w:widowControl w:val="0"/>
              <w:spacing w:line="240" w:lineRule="exact"/>
              <w:rPr>
                <w:rFonts w:ascii="(обычный текст)" w:hAnsi="(обычный текст)"/>
                <w:color w:val="000000"/>
                <w:sz w:val="26"/>
                <w:szCs w:val="26"/>
                <w:lang w:eastAsia="uk-UA"/>
              </w:rPr>
            </w:pPr>
          </w:p>
        </w:tc>
        <w:tc>
          <w:tcPr>
            <w:tcW w:w="1738" w:type="dxa"/>
            <w:vMerge/>
            <w:tcBorders>
              <w:top w:val="single" w:sz="6" w:space="0" w:color="auto"/>
              <w:bottom w:val="double" w:sz="6" w:space="0" w:color="auto"/>
            </w:tcBorders>
            <w:vAlign w:val="center"/>
          </w:tcPr>
          <w:p w:rsidR="002A1B6A" w:rsidRPr="00DD71AE" w:rsidRDefault="002A1B6A" w:rsidP="009573F4">
            <w:pPr>
              <w:widowControl w:val="0"/>
              <w:spacing w:line="240" w:lineRule="exact"/>
              <w:rPr>
                <w:rFonts w:ascii="(обычный текст)" w:hAnsi="(обычный текст)"/>
                <w:color w:val="000000"/>
                <w:sz w:val="26"/>
                <w:szCs w:val="26"/>
                <w:lang w:eastAsia="uk-UA"/>
              </w:rPr>
            </w:pPr>
          </w:p>
        </w:tc>
      </w:tr>
      <w:tr w:rsidR="002A1B6A" w:rsidRPr="00DD71AE" w:rsidTr="009573F4">
        <w:tc>
          <w:tcPr>
            <w:tcW w:w="2988" w:type="dxa"/>
            <w:tcBorders>
              <w:top w:val="doub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rPr>
            </w:pPr>
            <w:r w:rsidRPr="00DD71AE">
              <w:rPr>
                <w:rFonts w:ascii="(обычный текст)" w:hAnsi="(обычный текст)"/>
                <w:color w:val="000000"/>
              </w:rPr>
              <w:t>Кавова к</w:t>
            </w:r>
            <w:r w:rsidRPr="00DD71AE">
              <w:rPr>
                <w:rFonts w:ascii="(обычный текст)" w:hAnsi="(обычный текст)"/>
                <w:color w:val="000000"/>
              </w:rPr>
              <w:t>и</w:t>
            </w:r>
            <w:r w:rsidRPr="00DD71AE">
              <w:rPr>
                <w:rFonts w:ascii="(обычный текст)" w:hAnsi="(обычный текст)"/>
                <w:color w:val="000000"/>
              </w:rPr>
              <w:t xml:space="preserve">слота </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rPr>
              <w:t>(3,4-дигідроксико</w:t>
            </w:r>
            <w:r w:rsidRPr="00DD71AE">
              <w:rPr>
                <w:color w:val="000000"/>
              </w:rPr>
              <w:t>-</w:t>
            </w:r>
            <w:r w:rsidRPr="00DD71AE">
              <w:rPr>
                <w:rFonts w:ascii="(обычный текст)" w:hAnsi="(обычный текст)"/>
                <w:color w:val="000000"/>
              </w:rPr>
              <w:t>рична к</w:t>
            </w:r>
            <w:r w:rsidRPr="00DD71AE">
              <w:rPr>
                <w:rFonts w:ascii="(обычный текст)" w:hAnsi="(обычный текст)"/>
                <w:color w:val="000000"/>
              </w:rPr>
              <w:t>и</w:t>
            </w:r>
            <w:r w:rsidRPr="00DD71AE">
              <w:rPr>
                <w:rFonts w:ascii="(обычный текст)" w:hAnsi="(обычный текст)"/>
                <w:color w:val="000000"/>
              </w:rPr>
              <w:t>слота)</w:t>
            </w:r>
          </w:p>
        </w:tc>
        <w:tc>
          <w:tcPr>
            <w:tcW w:w="2706" w:type="dxa"/>
            <w:tcBorders>
              <w:top w:val="doub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ореневища та корені оману, квітки рома</w:t>
            </w:r>
            <w:r w:rsidRPr="00DD71AE">
              <w:rPr>
                <w:rFonts w:ascii="(обычный текст)" w:hAnsi="(обычный текст)"/>
                <w:color w:val="000000"/>
                <w:lang w:eastAsia="uk-UA"/>
              </w:rPr>
              <w:t>ш</w:t>
            </w:r>
            <w:r w:rsidRPr="00DD71AE">
              <w:rPr>
                <w:rFonts w:ascii="(обычный текст)" w:hAnsi="(обычный текст)"/>
                <w:color w:val="000000"/>
                <w:lang w:eastAsia="uk-UA"/>
              </w:rPr>
              <w:t>ки, квітки бузини, трава че</w:t>
            </w:r>
            <w:r w:rsidRPr="00DD71AE">
              <w:rPr>
                <w:rFonts w:ascii="(обычный текст)" w:hAnsi="(обычный текст)"/>
                <w:color w:val="000000"/>
                <w:lang w:eastAsia="uk-UA"/>
              </w:rPr>
              <w:t>б</w:t>
            </w:r>
            <w:r w:rsidRPr="00DD71AE">
              <w:rPr>
                <w:rFonts w:ascii="(обычный текст)" w:hAnsi="(обычный текст)"/>
                <w:color w:val="000000"/>
                <w:lang w:eastAsia="uk-UA"/>
              </w:rPr>
              <w:t>рецю, корені алтеї, листя ша</w:t>
            </w:r>
            <w:r w:rsidRPr="00DD71AE">
              <w:rPr>
                <w:rFonts w:ascii="(обычный текст)" w:hAnsi="(обычный текст)"/>
                <w:color w:val="000000"/>
                <w:lang w:eastAsia="uk-UA"/>
              </w:rPr>
              <w:t>в</w:t>
            </w:r>
            <w:r w:rsidRPr="00DD71AE">
              <w:rPr>
                <w:rFonts w:ascii="(обычный текст)" w:hAnsi="(обычный текст)"/>
                <w:color w:val="000000"/>
                <w:lang w:eastAsia="uk-UA"/>
              </w:rPr>
              <w:t xml:space="preserve">лії </w:t>
            </w:r>
          </w:p>
        </w:tc>
        <w:tc>
          <w:tcPr>
            <w:tcW w:w="1018" w:type="dxa"/>
            <w:gridSpan w:val="2"/>
            <w:tcBorders>
              <w:top w:val="doub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0,8</w:t>
            </w:r>
          </w:p>
        </w:tc>
        <w:tc>
          <w:tcPr>
            <w:tcW w:w="1018" w:type="dxa"/>
            <w:gridSpan w:val="2"/>
            <w:tcBorders>
              <w:top w:val="doub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0,5</w:t>
            </w:r>
          </w:p>
        </w:tc>
        <w:tc>
          <w:tcPr>
            <w:tcW w:w="1018" w:type="dxa"/>
            <w:tcBorders>
              <w:top w:val="doub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0,95</w:t>
            </w:r>
          </w:p>
        </w:tc>
        <w:tc>
          <w:tcPr>
            <w:tcW w:w="1440" w:type="dxa"/>
            <w:tcBorders>
              <w:top w:val="doub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Блак</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 xml:space="preserve">тна </w:t>
            </w:r>
          </w:p>
        </w:tc>
        <w:tc>
          <w:tcPr>
            <w:tcW w:w="1620" w:type="dxa"/>
            <w:tcBorders>
              <w:top w:val="doub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Яскраво-блак</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тна</w:t>
            </w:r>
          </w:p>
        </w:tc>
        <w:tc>
          <w:tcPr>
            <w:tcW w:w="1260" w:type="dxa"/>
            <w:tcBorders>
              <w:top w:val="doub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Б</w:t>
            </w:r>
          </w:p>
        </w:tc>
        <w:tc>
          <w:tcPr>
            <w:tcW w:w="1738" w:type="dxa"/>
            <w:tcBorders>
              <w:top w:val="doub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Сіро-зел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 xml:space="preserve">ний </w:t>
            </w:r>
          </w:p>
        </w:tc>
      </w:tr>
      <w:tr w:rsidR="002A1B6A" w:rsidRPr="00DD71AE" w:rsidTr="009573F4">
        <w:tc>
          <w:tcPr>
            <w:tcW w:w="2988"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rPr>
            </w:pPr>
            <w:r w:rsidRPr="00EE5864">
              <w:rPr>
                <w:rFonts w:ascii="(обычный текст)" w:hAnsi="(обычный текст)"/>
                <w:i/>
                <w:color w:val="000000"/>
              </w:rPr>
              <w:t>п</w:t>
            </w:r>
            <w:r w:rsidRPr="00DD71AE">
              <w:rPr>
                <w:rFonts w:ascii="(обычный текст)" w:hAnsi="(обычный текст)"/>
                <w:color w:val="000000"/>
              </w:rPr>
              <w:t>-Кумарова кислота</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rPr>
              <w:t>(4-гідроксикорична</w:t>
            </w:r>
            <w:r w:rsidRPr="00DD71AE">
              <w:rPr>
                <w:color w:val="000000"/>
              </w:rPr>
              <w:br/>
            </w:r>
            <w:r w:rsidRPr="00DD71AE">
              <w:rPr>
                <w:rFonts w:ascii="(обычный текст)" w:hAnsi="(обычный текст)"/>
                <w:color w:val="000000"/>
              </w:rPr>
              <w:t>кисл</w:t>
            </w:r>
            <w:r w:rsidRPr="00DD71AE">
              <w:rPr>
                <w:rFonts w:ascii="(обычный текст)" w:hAnsi="(обычный текст)"/>
                <w:color w:val="000000"/>
              </w:rPr>
              <w:t>о</w:t>
            </w:r>
            <w:r w:rsidRPr="00DD71AE">
              <w:rPr>
                <w:rFonts w:ascii="(обычный текст)" w:hAnsi="(обычный текст)"/>
                <w:color w:val="000000"/>
              </w:rPr>
              <w:t>та)</w:t>
            </w:r>
          </w:p>
        </w:tc>
        <w:tc>
          <w:tcPr>
            <w:tcW w:w="2706"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ореневища аїру, кві</w:t>
            </w:r>
            <w:r w:rsidRPr="00DD71AE">
              <w:rPr>
                <w:rFonts w:ascii="(обычный текст)" w:hAnsi="(обычный текст)"/>
                <w:color w:val="000000"/>
                <w:lang w:eastAsia="uk-UA"/>
              </w:rPr>
              <w:t>т</w:t>
            </w:r>
            <w:r w:rsidRPr="00DD71AE">
              <w:rPr>
                <w:rFonts w:ascii="(обычный текст)" w:hAnsi="(обычный текст)"/>
                <w:color w:val="000000"/>
                <w:lang w:eastAsia="uk-UA"/>
              </w:rPr>
              <w:t>ки бузини, квітки наг</w:t>
            </w:r>
            <w:r w:rsidRPr="00DD71AE">
              <w:rPr>
                <w:rFonts w:ascii="(обычный текст)" w:hAnsi="(обычный текст)"/>
                <w:color w:val="000000"/>
                <w:lang w:eastAsia="uk-UA"/>
              </w:rPr>
              <w:t>і</w:t>
            </w:r>
            <w:r w:rsidRPr="00DD71AE">
              <w:rPr>
                <w:rFonts w:ascii="(обычный текст)" w:hAnsi="(обычный текст)"/>
                <w:color w:val="000000"/>
                <w:lang w:eastAsia="uk-UA"/>
              </w:rPr>
              <w:t>док, кореневища та корені оману, корені алтеї, трава чебрецю, к</w:t>
            </w:r>
            <w:r w:rsidRPr="00DD71AE">
              <w:rPr>
                <w:rFonts w:ascii="(обычный текст)" w:hAnsi="(обычный текст)"/>
                <w:color w:val="000000"/>
                <w:lang w:eastAsia="uk-UA"/>
              </w:rPr>
              <w:t>о</w:t>
            </w:r>
            <w:r w:rsidRPr="00DD71AE">
              <w:rPr>
                <w:rFonts w:ascii="(обычный текст)" w:hAnsi="(обычный текст)"/>
                <w:color w:val="000000"/>
                <w:lang w:eastAsia="uk-UA"/>
              </w:rPr>
              <w:t>рені солодки, квітки ромашки, листя ш</w:t>
            </w:r>
            <w:r w:rsidRPr="00DD71AE">
              <w:rPr>
                <w:rFonts w:ascii="(обычный текст)" w:hAnsi="(обычный текст)"/>
                <w:color w:val="000000"/>
                <w:lang w:eastAsia="uk-UA"/>
              </w:rPr>
              <w:t>а</w:t>
            </w:r>
            <w:r w:rsidRPr="00DD71AE">
              <w:rPr>
                <w:rFonts w:ascii="(обычный текст)" w:hAnsi="(обычный текст)"/>
                <w:color w:val="000000"/>
                <w:lang w:eastAsia="uk-UA"/>
              </w:rPr>
              <w:t xml:space="preserve">влії  </w:t>
            </w:r>
          </w:p>
        </w:tc>
        <w:tc>
          <w:tcPr>
            <w:tcW w:w="1018" w:type="dxa"/>
            <w:gridSpan w:val="2"/>
            <w:tcBorders>
              <w:top w:val="sing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0,9</w:t>
            </w:r>
          </w:p>
        </w:tc>
        <w:tc>
          <w:tcPr>
            <w:tcW w:w="1018" w:type="dxa"/>
            <w:gridSpan w:val="2"/>
            <w:tcBorders>
              <w:top w:val="sing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0,6</w:t>
            </w:r>
          </w:p>
        </w:tc>
        <w:tc>
          <w:tcPr>
            <w:tcW w:w="1018" w:type="dxa"/>
            <w:tcBorders>
              <w:top w:val="sing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0,85</w:t>
            </w:r>
          </w:p>
        </w:tc>
        <w:tc>
          <w:tcPr>
            <w:tcW w:w="1440"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Фіолет</w:t>
            </w:r>
            <w:r w:rsidRPr="00DD71AE">
              <w:rPr>
                <w:rFonts w:ascii="(обычный текст)" w:hAnsi="(обычный текст)"/>
                <w:color w:val="000000"/>
                <w:lang w:eastAsia="uk-UA"/>
              </w:rPr>
              <w:t>о</w:t>
            </w:r>
            <w:r w:rsidRPr="00DD71AE">
              <w:rPr>
                <w:rFonts w:ascii="(обычный текст)" w:hAnsi="(обычный текст)"/>
                <w:color w:val="000000"/>
                <w:lang w:eastAsia="uk-UA"/>
              </w:rPr>
              <w:t xml:space="preserve">ва  </w:t>
            </w:r>
          </w:p>
        </w:tc>
        <w:tc>
          <w:tcPr>
            <w:tcW w:w="1620"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Яскраво-фіол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това</w:t>
            </w:r>
          </w:p>
        </w:tc>
        <w:tc>
          <w:tcPr>
            <w:tcW w:w="1260"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Б</w:t>
            </w:r>
          </w:p>
        </w:tc>
        <w:tc>
          <w:tcPr>
            <w:tcW w:w="1738"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Сіро-з</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 xml:space="preserve">лений </w:t>
            </w:r>
          </w:p>
        </w:tc>
      </w:tr>
      <w:tr w:rsidR="002A1B6A" w:rsidRPr="00DD71AE" w:rsidTr="009573F4">
        <w:tc>
          <w:tcPr>
            <w:tcW w:w="2988"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rPr>
            </w:pPr>
            <w:r w:rsidRPr="00DD71AE">
              <w:rPr>
                <w:rFonts w:ascii="(обычный текст)" w:hAnsi="(обычный текст)"/>
                <w:color w:val="000000"/>
              </w:rPr>
              <w:t>Ферулова ки</w:t>
            </w:r>
            <w:r w:rsidRPr="00DD71AE">
              <w:rPr>
                <w:rFonts w:ascii="(обычный текст)" w:hAnsi="(обычный текст)"/>
                <w:color w:val="000000"/>
              </w:rPr>
              <w:t>с</w:t>
            </w:r>
            <w:r w:rsidRPr="00DD71AE">
              <w:rPr>
                <w:rFonts w:ascii="(обычный текст)" w:hAnsi="(обычный текст)"/>
                <w:color w:val="000000"/>
              </w:rPr>
              <w:t>лота</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rPr>
              <w:t>(4-гідрокси-5-метокси</w:t>
            </w:r>
            <w:r w:rsidRPr="00DD71AE">
              <w:rPr>
                <w:color w:val="000000"/>
              </w:rPr>
              <w:t>-</w:t>
            </w:r>
            <w:r w:rsidRPr="00DD71AE">
              <w:rPr>
                <w:rFonts w:ascii="(обычный текст)" w:hAnsi="(обычный текст)"/>
                <w:color w:val="000000"/>
              </w:rPr>
              <w:t>корична кисл</w:t>
            </w:r>
            <w:r w:rsidRPr="00DD71AE">
              <w:rPr>
                <w:rFonts w:ascii="(обычный текст)" w:hAnsi="(обычный текст)"/>
                <w:color w:val="000000"/>
              </w:rPr>
              <w:t>о</w:t>
            </w:r>
            <w:r w:rsidRPr="00DD71AE">
              <w:rPr>
                <w:rFonts w:ascii="(обычный текст)" w:hAnsi="(обычный текст)"/>
                <w:color w:val="000000"/>
              </w:rPr>
              <w:t>та)</w:t>
            </w:r>
          </w:p>
        </w:tc>
        <w:tc>
          <w:tcPr>
            <w:tcW w:w="2706"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ореневища аїру, кор</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ні солодки, листя кр</w:t>
            </w:r>
            <w:r w:rsidRPr="00DD71AE">
              <w:rPr>
                <w:rFonts w:ascii="(обычный текст)" w:hAnsi="(обычный текст)"/>
                <w:color w:val="000000"/>
                <w:lang w:eastAsia="uk-UA"/>
              </w:rPr>
              <w:t>о</w:t>
            </w:r>
            <w:r w:rsidRPr="00DD71AE">
              <w:rPr>
                <w:rFonts w:ascii="(обычный текст)" w:hAnsi="(обычный текст)"/>
                <w:color w:val="000000"/>
                <w:lang w:eastAsia="uk-UA"/>
              </w:rPr>
              <w:t>пиви, квітки бузини, квітки нагідок, квітки ромашки, трава чебрецю, л</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стя м’яти,</w:t>
            </w:r>
          </w:p>
        </w:tc>
        <w:tc>
          <w:tcPr>
            <w:tcW w:w="1018" w:type="dxa"/>
            <w:gridSpan w:val="2"/>
            <w:tcBorders>
              <w:top w:val="sing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0,88</w:t>
            </w:r>
          </w:p>
        </w:tc>
        <w:tc>
          <w:tcPr>
            <w:tcW w:w="1018" w:type="dxa"/>
            <w:gridSpan w:val="2"/>
            <w:tcBorders>
              <w:top w:val="sing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0,55</w:t>
            </w:r>
          </w:p>
        </w:tc>
        <w:tc>
          <w:tcPr>
            <w:tcW w:w="1018" w:type="dxa"/>
            <w:tcBorders>
              <w:top w:val="sing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0,9</w:t>
            </w:r>
          </w:p>
        </w:tc>
        <w:tc>
          <w:tcPr>
            <w:tcW w:w="1440"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Фіолет</w:t>
            </w:r>
            <w:r w:rsidRPr="00DD71AE">
              <w:rPr>
                <w:rFonts w:ascii="(обычный текст)" w:hAnsi="(обычный текст)"/>
                <w:color w:val="000000"/>
                <w:lang w:eastAsia="uk-UA"/>
              </w:rPr>
              <w:t>о</w:t>
            </w:r>
            <w:r w:rsidRPr="00DD71AE">
              <w:rPr>
                <w:rFonts w:ascii="(обычный текст)" w:hAnsi="(обычный текст)"/>
                <w:color w:val="000000"/>
                <w:lang w:eastAsia="uk-UA"/>
              </w:rPr>
              <w:t xml:space="preserve">ва  </w:t>
            </w:r>
          </w:p>
        </w:tc>
        <w:tc>
          <w:tcPr>
            <w:tcW w:w="1620"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Яскраво-фіол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това</w:t>
            </w:r>
          </w:p>
        </w:tc>
        <w:tc>
          <w:tcPr>
            <w:tcW w:w="1260"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Б</w:t>
            </w:r>
          </w:p>
        </w:tc>
        <w:tc>
          <w:tcPr>
            <w:tcW w:w="1738"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Сіро-зел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 xml:space="preserve">ний </w:t>
            </w:r>
          </w:p>
        </w:tc>
      </w:tr>
      <w:tr w:rsidR="002A1B6A" w:rsidRPr="00DD71AE" w:rsidTr="009573F4">
        <w:tc>
          <w:tcPr>
            <w:tcW w:w="2988"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rPr>
            </w:pPr>
            <w:r w:rsidRPr="00DD71AE">
              <w:rPr>
                <w:rFonts w:ascii="(обычный текст)" w:hAnsi="(обычный текст)"/>
                <w:color w:val="000000"/>
              </w:rPr>
              <w:t>Хлорогенова ки</w:t>
            </w:r>
            <w:r w:rsidRPr="00DD71AE">
              <w:rPr>
                <w:rFonts w:ascii="(обычный текст)" w:hAnsi="(обычный текст)"/>
                <w:color w:val="000000"/>
              </w:rPr>
              <w:t>с</w:t>
            </w:r>
            <w:r w:rsidRPr="00DD71AE">
              <w:rPr>
                <w:rFonts w:ascii="(обычный текст)" w:hAnsi="(обычный текст)"/>
                <w:color w:val="000000"/>
              </w:rPr>
              <w:t>лота</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rPr>
              <w:t xml:space="preserve">(5-О-кофеїл-D-хінна </w:t>
            </w:r>
            <w:r w:rsidRPr="00DD71AE">
              <w:rPr>
                <w:color w:val="000000"/>
              </w:rPr>
              <w:br/>
            </w:r>
            <w:r w:rsidRPr="00DD71AE">
              <w:rPr>
                <w:rFonts w:ascii="(обычный текст)" w:hAnsi="(обычный текст)"/>
                <w:color w:val="000000"/>
              </w:rPr>
              <w:t>ки</w:t>
            </w:r>
            <w:r w:rsidRPr="00DD71AE">
              <w:rPr>
                <w:rFonts w:ascii="(обычный текст)" w:hAnsi="(обычный текст)"/>
                <w:color w:val="000000"/>
              </w:rPr>
              <w:t>с</w:t>
            </w:r>
            <w:r w:rsidRPr="00DD71AE">
              <w:rPr>
                <w:rFonts w:ascii="(обычный текст)" w:hAnsi="(обычный текст)"/>
                <w:color w:val="000000"/>
              </w:rPr>
              <w:t>лота)</w:t>
            </w:r>
          </w:p>
        </w:tc>
        <w:tc>
          <w:tcPr>
            <w:tcW w:w="2706"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ореневища аїру, квітки нагідок, листя кр</w:t>
            </w:r>
            <w:r w:rsidRPr="00DD71AE">
              <w:rPr>
                <w:rFonts w:ascii="(обычный текст)" w:hAnsi="(обычный текст)"/>
                <w:color w:val="000000"/>
                <w:lang w:eastAsia="uk-UA"/>
              </w:rPr>
              <w:t>о</w:t>
            </w:r>
            <w:r w:rsidRPr="00DD71AE">
              <w:rPr>
                <w:rFonts w:ascii="(обычный текст)" w:hAnsi="(обычный текст)"/>
                <w:color w:val="000000"/>
                <w:lang w:eastAsia="uk-UA"/>
              </w:rPr>
              <w:t>пиви, квітки липи, квітки р</w:t>
            </w:r>
            <w:r w:rsidRPr="00DD71AE">
              <w:rPr>
                <w:rFonts w:ascii="(обычный текст)" w:hAnsi="(обычный текст)"/>
                <w:color w:val="000000"/>
                <w:lang w:eastAsia="uk-UA"/>
              </w:rPr>
              <w:t>о</w:t>
            </w:r>
            <w:r w:rsidRPr="00DD71AE">
              <w:rPr>
                <w:rFonts w:ascii="(обычный текст)" w:hAnsi="(обычный текст)"/>
                <w:color w:val="000000"/>
                <w:lang w:eastAsia="uk-UA"/>
              </w:rPr>
              <w:t>машки</w:t>
            </w:r>
          </w:p>
        </w:tc>
        <w:tc>
          <w:tcPr>
            <w:tcW w:w="1018" w:type="dxa"/>
            <w:gridSpan w:val="2"/>
            <w:tcBorders>
              <w:top w:val="sing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0,62</w:t>
            </w:r>
          </w:p>
        </w:tc>
        <w:tc>
          <w:tcPr>
            <w:tcW w:w="1018" w:type="dxa"/>
            <w:gridSpan w:val="2"/>
            <w:tcBorders>
              <w:top w:val="sing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0,7</w:t>
            </w:r>
          </w:p>
        </w:tc>
        <w:tc>
          <w:tcPr>
            <w:tcW w:w="1018" w:type="dxa"/>
            <w:tcBorders>
              <w:top w:val="single" w:sz="6" w:space="0" w:color="auto"/>
              <w:bottom w:val="sing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0,8</w:t>
            </w:r>
          </w:p>
        </w:tc>
        <w:tc>
          <w:tcPr>
            <w:tcW w:w="1440"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Блак</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 xml:space="preserve">тна </w:t>
            </w:r>
          </w:p>
        </w:tc>
        <w:tc>
          <w:tcPr>
            <w:tcW w:w="1620"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Зелено-блак</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 xml:space="preserve">тна </w:t>
            </w:r>
          </w:p>
        </w:tc>
        <w:tc>
          <w:tcPr>
            <w:tcW w:w="1260"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Б</w:t>
            </w:r>
          </w:p>
        </w:tc>
        <w:tc>
          <w:tcPr>
            <w:tcW w:w="1738" w:type="dxa"/>
            <w:tcBorders>
              <w:top w:val="single" w:sz="6" w:space="0" w:color="auto"/>
              <w:bottom w:val="sing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Коричн</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 xml:space="preserve">вий </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Сіро-зел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ний</w:t>
            </w:r>
          </w:p>
        </w:tc>
      </w:tr>
      <w:tr w:rsidR="002A1B6A" w:rsidRPr="00DD71AE" w:rsidTr="009573F4">
        <w:tc>
          <w:tcPr>
            <w:tcW w:w="2988" w:type="dxa"/>
            <w:tcBorders>
              <w:top w:val="single" w:sz="6" w:space="0" w:color="auto"/>
              <w:bottom w:val="double" w:sz="6" w:space="0" w:color="auto"/>
            </w:tcBorders>
          </w:tcPr>
          <w:p w:rsidR="002A1B6A" w:rsidRPr="00DD71AE" w:rsidRDefault="002A1B6A" w:rsidP="009573F4">
            <w:pPr>
              <w:widowControl w:val="0"/>
              <w:spacing w:line="240" w:lineRule="exact"/>
              <w:rPr>
                <w:rFonts w:ascii="(обычный текст)" w:hAnsi="(обычный текст)"/>
                <w:color w:val="000000"/>
              </w:rPr>
            </w:pPr>
            <w:r w:rsidRPr="00DD71AE">
              <w:rPr>
                <w:rFonts w:ascii="(обычный текст)" w:hAnsi="(обычный текст)"/>
                <w:color w:val="000000"/>
              </w:rPr>
              <w:t>Неохлорогенова ки</w:t>
            </w:r>
            <w:r w:rsidRPr="00DD71AE">
              <w:rPr>
                <w:rFonts w:ascii="(обычный текст)" w:hAnsi="(обычный текст)"/>
                <w:color w:val="000000"/>
              </w:rPr>
              <w:t>с</w:t>
            </w:r>
            <w:r w:rsidRPr="00DD71AE">
              <w:rPr>
                <w:rFonts w:ascii="(обычный текст)" w:hAnsi="(обычный текст)"/>
                <w:color w:val="000000"/>
              </w:rPr>
              <w:t>лота</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rPr>
              <w:t xml:space="preserve">(3-О-кофеїл-D-хінна </w:t>
            </w:r>
            <w:r w:rsidRPr="00DD71AE">
              <w:rPr>
                <w:color w:val="000000"/>
              </w:rPr>
              <w:br/>
            </w:r>
            <w:r w:rsidRPr="00DD71AE">
              <w:rPr>
                <w:rFonts w:ascii="(обычный текст)" w:hAnsi="(обычный текст)"/>
                <w:color w:val="000000"/>
              </w:rPr>
              <w:t>ки</w:t>
            </w:r>
            <w:r w:rsidRPr="00DD71AE">
              <w:rPr>
                <w:rFonts w:ascii="(обычный текст)" w:hAnsi="(обычный текст)"/>
                <w:color w:val="000000"/>
              </w:rPr>
              <w:t>с</w:t>
            </w:r>
            <w:r w:rsidRPr="00DD71AE">
              <w:rPr>
                <w:rFonts w:ascii="(обычный текст)" w:hAnsi="(обычный текст)"/>
                <w:color w:val="000000"/>
              </w:rPr>
              <w:t>лота)</w:t>
            </w:r>
          </w:p>
        </w:tc>
        <w:tc>
          <w:tcPr>
            <w:tcW w:w="2706" w:type="dxa"/>
            <w:tcBorders>
              <w:top w:val="single" w:sz="6" w:space="0" w:color="auto"/>
              <w:bottom w:val="doub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Pr>
                <w:color w:val="000000"/>
                <w:lang w:eastAsia="uk-UA"/>
              </w:rPr>
              <w:t>К</w:t>
            </w:r>
            <w:r w:rsidRPr="00DD71AE">
              <w:rPr>
                <w:rFonts w:ascii="(обычный текст)" w:hAnsi="(обычный текст)"/>
                <w:color w:val="000000"/>
                <w:lang w:eastAsia="uk-UA"/>
              </w:rPr>
              <w:t>вітки нагідок, ли</w:t>
            </w:r>
            <w:r w:rsidRPr="00DD71AE">
              <w:rPr>
                <w:rFonts w:ascii="(обычный текст)" w:hAnsi="(обычный текст)"/>
                <w:color w:val="000000"/>
                <w:lang w:eastAsia="uk-UA"/>
              </w:rPr>
              <w:t>с</w:t>
            </w:r>
            <w:r w:rsidRPr="00DD71AE">
              <w:rPr>
                <w:rFonts w:ascii="(обычный текст)" w:hAnsi="(обычный текст)"/>
                <w:color w:val="000000"/>
                <w:lang w:eastAsia="uk-UA"/>
              </w:rPr>
              <w:t>тя кропиви, квітки рома</w:t>
            </w:r>
            <w:r w:rsidRPr="00DD71AE">
              <w:rPr>
                <w:rFonts w:ascii="(обычный текст)" w:hAnsi="(обычный текст)"/>
                <w:color w:val="000000"/>
                <w:lang w:eastAsia="uk-UA"/>
              </w:rPr>
              <w:t>ш</w:t>
            </w:r>
            <w:r w:rsidRPr="00DD71AE">
              <w:rPr>
                <w:rFonts w:ascii="(обычный текст)" w:hAnsi="(обычный текст)"/>
                <w:color w:val="000000"/>
                <w:lang w:eastAsia="uk-UA"/>
              </w:rPr>
              <w:t>ки</w:t>
            </w:r>
          </w:p>
        </w:tc>
        <w:tc>
          <w:tcPr>
            <w:tcW w:w="1018" w:type="dxa"/>
            <w:gridSpan w:val="2"/>
            <w:tcBorders>
              <w:top w:val="single" w:sz="6" w:space="0" w:color="auto"/>
              <w:bottom w:val="doub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0,64</w:t>
            </w:r>
          </w:p>
        </w:tc>
        <w:tc>
          <w:tcPr>
            <w:tcW w:w="1018" w:type="dxa"/>
            <w:gridSpan w:val="2"/>
            <w:tcBorders>
              <w:top w:val="single" w:sz="6" w:space="0" w:color="auto"/>
              <w:bottom w:val="doub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0,75</w:t>
            </w:r>
          </w:p>
        </w:tc>
        <w:tc>
          <w:tcPr>
            <w:tcW w:w="1018" w:type="dxa"/>
            <w:tcBorders>
              <w:top w:val="single" w:sz="6" w:space="0" w:color="auto"/>
              <w:bottom w:val="double" w:sz="6" w:space="0" w:color="auto"/>
            </w:tcBorders>
            <w:shd w:val="clear" w:color="auto" w:fill="auto"/>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0,7</w:t>
            </w:r>
          </w:p>
        </w:tc>
        <w:tc>
          <w:tcPr>
            <w:tcW w:w="1440" w:type="dxa"/>
            <w:tcBorders>
              <w:top w:val="single" w:sz="6" w:space="0" w:color="auto"/>
              <w:bottom w:val="doub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Блак</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 xml:space="preserve">тна </w:t>
            </w:r>
          </w:p>
        </w:tc>
        <w:tc>
          <w:tcPr>
            <w:tcW w:w="1620" w:type="dxa"/>
            <w:tcBorders>
              <w:top w:val="single" w:sz="6" w:space="0" w:color="auto"/>
              <w:bottom w:val="doub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Зелено-блак</w:t>
            </w:r>
            <w:r w:rsidRPr="00DD71AE">
              <w:rPr>
                <w:rFonts w:ascii="(обычный текст)" w:hAnsi="(обычный текст)"/>
                <w:color w:val="000000"/>
                <w:lang w:eastAsia="uk-UA"/>
              </w:rPr>
              <w:t>и</w:t>
            </w:r>
            <w:r w:rsidRPr="00DD71AE">
              <w:rPr>
                <w:rFonts w:ascii="(обычный текст)" w:hAnsi="(обычный текст)"/>
                <w:color w:val="000000"/>
                <w:lang w:eastAsia="uk-UA"/>
              </w:rPr>
              <w:t xml:space="preserve">тна </w:t>
            </w:r>
          </w:p>
        </w:tc>
        <w:tc>
          <w:tcPr>
            <w:tcW w:w="1260" w:type="dxa"/>
            <w:tcBorders>
              <w:top w:val="single" w:sz="6" w:space="0" w:color="auto"/>
              <w:bottom w:val="doub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А</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Б</w:t>
            </w:r>
          </w:p>
        </w:tc>
        <w:tc>
          <w:tcPr>
            <w:tcW w:w="1738" w:type="dxa"/>
            <w:tcBorders>
              <w:top w:val="single" w:sz="6" w:space="0" w:color="auto"/>
              <w:bottom w:val="double" w:sz="6" w:space="0" w:color="auto"/>
            </w:tcBorders>
          </w:tcPr>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Коричн</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 xml:space="preserve">вий </w:t>
            </w:r>
          </w:p>
          <w:p w:rsidR="002A1B6A" w:rsidRPr="00DD71AE" w:rsidRDefault="002A1B6A" w:rsidP="009573F4">
            <w:pPr>
              <w:widowControl w:val="0"/>
              <w:spacing w:line="240" w:lineRule="exact"/>
              <w:rPr>
                <w:rFonts w:ascii="(обычный текст)" w:hAnsi="(обычный текст)"/>
                <w:color w:val="000000"/>
                <w:lang w:eastAsia="uk-UA"/>
              </w:rPr>
            </w:pPr>
            <w:r w:rsidRPr="00DD71AE">
              <w:rPr>
                <w:rFonts w:ascii="(обычный текст)" w:hAnsi="(обычный текст)"/>
                <w:color w:val="000000"/>
                <w:lang w:eastAsia="uk-UA"/>
              </w:rPr>
              <w:t>Сіро-зел</w:t>
            </w:r>
            <w:r w:rsidRPr="00DD71AE">
              <w:rPr>
                <w:rFonts w:ascii="(обычный текст)" w:hAnsi="(обычный текст)"/>
                <w:color w:val="000000"/>
                <w:lang w:eastAsia="uk-UA"/>
              </w:rPr>
              <w:t>е</w:t>
            </w:r>
            <w:r w:rsidRPr="00DD71AE">
              <w:rPr>
                <w:rFonts w:ascii="(обычный текст)" w:hAnsi="(обычный текст)"/>
                <w:color w:val="000000"/>
                <w:lang w:eastAsia="uk-UA"/>
              </w:rPr>
              <w:t>ний</w:t>
            </w:r>
          </w:p>
        </w:tc>
      </w:tr>
    </w:tbl>
    <w:p w:rsidR="002A1B6A" w:rsidRPr="00DD71AE" w:rsidRDefault="002A1B6A" w:rsidP="002A1B6A">
      <w:pPr>
        <w:widowControl w:val="0"/>
        <w:spacing w:line="160" w:lineRule="exact"/>
        <w:rPr>
          <w:color w:val="000000"/>
          <w:sz w:val="16"/>
          <w:szCs w:val="16"/>
        </w:rPr>
      </w:pPr>
    </w:p>
    <w:tbl>
      <w:tblPr>
        <w:tblStyle w:val="afffffffffffffffffff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20"/>
        <w:gridCol w:w="5678"/>
      </w:tblGrid>
      <w:tr w:rsidR="002A1B6A" w:rsidRPr="00DD71AE" w:rsidTr="009573F4">
        <w:tc>
          <w:tcPr>
            <w:tcW w:w="8820" w:type="dxa"/>
          </w:tcPr>
          <w:p w:rsidR="002A1B6A" w:rsidRPr="00DD71AE" w:rsidRDefault="002A1B6A" w:rsidP="009573F4">
            <w:pPr>
              <w:widowControl w:val="0"/>
              <w:spacing w:line="240" w:lineRule="exact"/>
              <w:rPr>
                <w:color w:val="000000"/>
                <w:lang w:eastAsia="uk-UA"/>
              </w:rPr>
            </w:pPr>
            <w:r w:rsidRPr="00DD71AE">
              <w:rPr>
                <w:b/>
                <w:i/>
                <w:color w:val="000000"/>
                <w:lang w:eastAsia="uk-UA"/>
              </w:rPr>
              <w:t>Системи розчинників</w:t>
            </w:r>
            <w:r w:rsidRPr="00DD71AE">
              <w:rPr>
                <w:color w:val="000000"/>
                <w:lang w:eastAsia="uk-UA"/>
              </w:rPr>
              <w:t>:</w:t>
            </w:r>
          </w:p>
          <w:p w:rsidR="002A1B6A" w:rsidRPr="00DD71AE" w:rsidRDefault="002A1B6A" w:rsidP="009573F4">
            <w:pPr>
              <w:widowControl w:val="0"/>
              <w:spacing w:line="240" w:lineRule="exact"/>
              <w:rPr>
                <w:color w:val="000000"/>
              </w:rPr>
            </w:pPr>
            <w:r w:rsidRPr="00DD71AE">
              <w:rPr>
                <w:color w:val="000000"/>
                <w:lang w:eastAsia="uk-UA"/>
              </w:rPr>
              <w:t xml:space="preserve">1 </w:t>
            </w:r>
            <w:r w:rsidRPr="00DD71AE">
              <w:rPr>
                <w:color w:val="000000"/>
              </w:rPr>
              <w:t>–</w:t>
            </w:r>
            <w:r w:rsidRPr="00DD71AE">
              <w:rPr>
                <w:color w:val="000000"/>
                <w:lang w:eastAsia="uk-UA"/>
              </w:rPr>
              <w:t xml:space="preserve"> </w:t>
            </w:r>
            <w:r w:rsidRPr="00DD71AE">
              <w:rPr>
                <w:color w:val="000000"/>
              </w:rPr>
              <w:t>н-бутанол–кислота оцтова–вода (4:1:2);</w:t>
            </w:r>
          </w:p>
          <w:p w:rsidR="002A1B6A" w:rsidRPr="00DD71AE" w:rsidRDefault="002A1B6A" w:rsidP="009573F4">
            <w:pPr>
              <w:widowControl w:val="0"/>
              <w:spacing w:line="240" w:lineRule="exact"/>
              <w:rPr>
                <w:color w:val="000000"/>
              </w:rPr>
            </w:pPr>
            <w:r w:rsidRPr="00DD71AE">
              <w:rPr>
                <w:color w:val="000000"/>
              </w:rPr>
              <w:t>2 – 15 % кислота оцтова;</w:t>
            </w:r>
          </w:p>
          <w:p w:rsidR="002A1B6A" w:rsidRPr="00DD71AE" w:rsidRDefault="002A1B6A" w:rsidP="009573F4">
            <w:pPr>
              <w:widowControl w:val="0"/>
              <w:spacing w:line="240" w:lineRule="exact"/>
              <w:rPr>
                <w:color w:val="000000"/>
                <w:sz w:val="28"/>
                <w:szCs w:val="28"/>
                <w:lang w:eastAsia="uk-UA"/>
              </w:rPr>
            </w:pPr>
            <w:r w:rsidRPr="00DD71AE">
              <w:rPr>
                <w:color w:val="000000"/>
              </w:rPr>
              <w:t>6 – етилацетат–кислота мурашина–кислота оцтова льодяна–вода (14:1:1:1).</w:t>
            </w:r>
          </w:p>
        </w:tc>
        <w:tc>
          <w:tcPr>
            <w:tcW w:w="5678" w:type="dxa"/>
          </w:tcPr>
          <w:p w:rsidR="002A1B6A" w:rsidRPr="00DD71AE" w:rsidRDefault="002A1B6A" w:rsidP="009573F4">
            <w:pPr>
              <w:widowControl w:val="0"/>
              <w:rPr>
                <w:color w:val="000000"/>
              </w:rPr>
            </w:pPr>
            <w:r w:rsidRPr="00DD71AE">
              <w:rPr>
                <w:b/>
                <w:i/>
                <w:color w:val="000000"/>
              </w:rPr>
              <w:t>Реактиви проявлення</w:t>
            </w:r>
            <w:r w:rsidRPr="00DD71AE">
              <w:rPr>
                <w:color w:val="000000"/>
              </w:rPr>
              <w:t>:</w:t>
            </w:r>
          </w:p>
          <w:p w:rsidR="002A1B6A" w:rsidRPr="00DD71AE" w:rsidRDefault="002A1B6A" w:rsidP="009573F4">
            <w:pPr>
              <w:widowControl w:val="0"/>
              <w:rPr>
                <w:color w:val="000000"/>
              </w:rPr>
            </w:pPr>
            <w:r w:rsidRPr="00DD71AE">
              <w:rPr>
                <w:color w:val="000000"/>
              </w:rPr>
              <w:t>А – 1 % розчин заліза хлориду окисного;</w:t>
            </w:r>
          </w:p>
          <w:p w:rsidR="002A1B6A" w:rsidRPr="00DD71AE" w:rsidRDefault="002A1B6A" w:rsidP="009573F4">
            <w:pPr>
              <w:widowControl w:val="0"/>
              <w:rPr>
                <w:color w:val="000000"/>
                <w:sz w:val="28"/>
                <w:szCs w:val="28"/>
                <w:lang w:eastAsia="uk-UA"/>
              </w:rPr>
            </w:pPr>
            <w:r w:rsidRPr="00DD71AE">
              <w:rPr>
                <w:color w:val="000000"/>
              </w:rPr>
              <w:t>Б – діазореактив.</w:t>
            </w:r>
          </w:p>
        </w:tc>
      </w:tr>
    </w:tbl>
    <w:p w:rsidR="002A1B6A" w:rsidRPr="00DD71AE" w:rsidRDefault="002A1B6A" w:rsidP="002A1B6A">
      <w:pPr>
        <w:widowControl w:val="0"/>
        <w:spacing w:line="360" w:lineRule="auto"/>
        <w:jc w:val="both"/>
        <w:rPr>
          <w:color w:val="000000"/>
          <w:sz w:val="28"/>
          <w:szCs w:val="28"/>
        </w:rPr>
      </w:pPr>
    </w:p>
    <w:p w:rsidR="002A1B6A" w:rsidRPr="00DD71AE" w:rsidRDefault="002A1B6A" w:rsidP="002A1B6A">
      <w:pPr>
        <w:widowControl w:val="0"/>
        <w:spacing w:line="360" w:lineRule="auto"/>
        <w:ind w:firstLine="709"/>
        <w:jc w:val="both"/>
        <w:rPr>
          <w:color w:val="000000"/>
          <w:sz w:val="28"/>
          <w:szCs w:val="28"/>
        </w:rPr>
        <w:sectPr w:rsidR="002A1B6A" w:rsidRPr="00DD71AE" w:rsidSect="006008E7">
          <w:headerReference w:type="default" r:id="rId62"/>
          <w:pgSz w:w="16838" w:h="11906" w:orient="landscape"/>
          <w:pgMar w:top="1701" w:right="1134" w:bottom="851" w:left="1134" w:header="709" w:footer="709" w:gutter="0"/>
          <w:cols w:space="708"/>
          <w:docGrid w:linePitch="360"/>
        </w:sectPr>
      </w:pPr>
    </w:p>
    <w:p w:rsidR="002A1B6A" w:rsidRPr="00DD71AE" w:rsidRDefault="002A1B6A" w:rsidP="002A1B6A">
      <w:pPr>
        <w:pStyle w:val="afffffffff6"/>
        <w:rPr>
          <w:color w:val="000000"/>
          <w:spacing w:val="-2"/>
        </w:rPr>
      </w:pPr>
      <w:r w:rsidRPr="00DD71AE">
        <w:rPr>
          <w:b/>
          <w:i/>
          <w:color w:val="000000"/>
          <w:spacing w:val="-2"/>
        </w:rPr>
        <w:lastRenderedPageBreak/>
        <w:t>Кумарини</w:t>
      </w:r>
      <w:r>
        <w:rPr>
          <w:b/>
          <w:i/>
          <w:color w:val="000000"/>
          <w:spacing w:val="-2"/>
        </w:rPr>
        <w:t>,</w:t>
      </w:r>
      <w:r w:rsidRPr="00DD71AE">
        <w:rPr>
          <w:b/>
          <w:i/>
          <w:color w:val="000000"/>
          <w:spacing w:val="-2"/>
        </w:rPr>
        <w:t xml:space="preserve"> </w:t>
      </w:r>
      <w:r w:rsidRPr="00DD71AE">
        <w:rPr>
          <w:color w:val="000000"/>
          <w:spacing w:val="-2"/>
        </w:rPr>
        <w:t>відповідно до досвіду застосування рослин</w:t>
      </w:r>
      <w:r>
        <w:rPr>
          <w:color w:val="000000"/>
          <w:spacing w:val="-2"/>
        </w:rPr>
        <w:t>,</w:t>
      </w:r>
      <w:r w:rsidRPr="00DD71AE">
        <w:rPr>
          <w:color w:val="000000"/>
          <w:spacing w:val="-2"/>
        </w:rPr>
        <w:t xml:space="preserve"> здатні </w:t>
      </w:r>
      <w:r>
        <w:rPr>
          <w:color w:val="000000"/>
          <w:spacing w:val="-2"/>
        </w:rPr>
        <w:t>чини</w:t>
      </w:r>
      <w:r w:rsidRPr="00DD71AE">
        <w:rPr>
          <w:color w:val="000000"/>
          <w:spacing w:val="-2"/>
        </w:rPr>
        <w:t>ти спазмолітичну, антибактеріальну та іммуномодулю</w:t>
      </w:r>
      <w:r>
        <w:rPr>
          <w:color w:val="000000"/>
          <w:spacing w:val="-2"/>
        </w:rPr>
        <w:t>вальн</w:t>
      </w:r>
      <w:r w:rsidRPr="00DD71AE">
        <w:rPr>
          <w:color w:val="000000"/>
          <w:spacing w:val="-2"/>
        </w:rPr>
        <w:t>у дію. Найбільш пе</w:t>
      </w:r>
      <w:r w:rsidRPr="00DD71AE">
        <w:rPr>
          <w:color w:val="000000"/>
          <w:spacing w:val="-2"/>
        </w:rPr>
        <w:t>р</w:t>
      </w:r>
      <w:r w:rsidRPr="00DD71AE">
        <w:rPr>
          <w:color w:val="000000"/>
          <w:spacing w:val="-2"/>
        </w:rPr>
        <w:t>спективними з них є скополетин та його аналоги. Кумарини представлені практично в усіх видах відібраної ЛРС. Часто вони є необхідними для забезп</w:t>
      </w:r>
      <w:r w:rsidRPr="00DD71AE">
        <w:rPr>
          <w:color w:val="000000"/>
          <w:spacing w:val="-2"/>
        </w:rPr>
        <w:t>е</w:t>
      </w:r>
      <w:r w:rsidRPr="00DD71AE">
        <w:rPr>
          <w:color w:val="000000"/>
          <w:spacing w:val="-2"/>
        </w:rPr>
        <w:t>чення комплексної дії БАР. З огляду на хімічний склад досліджуваних речовин нами проводилось визначення кумаринів та їх диференціація від хімічно бл</w:t>
      </w:r>
      <w:r w:rsidRPr="00DD71AE">
        <w:rPr>
          <w:color w:val="000000"/>
          <w:spacing w:val="-2"/>
        </w:rPr>
        <w:t>и</w:t>
      </w:r>
      <w:r w:rsidRPr="00DD71AE">
        <w:rPr>
          <w:color w:val="000000"/>
          <w:spacing w:val="-2"/>
        </w:rPr>
        <w:t>зьких гідроксикоричних кислот методом ТШХ. Для виявлення кумаринових сполук спирто</w:t>
      </w:r>
      <w:r>
        <w:rPr>
          <w:color w:val="000000"/>
          <w:spacing w:val="-2"/>
        </w:rPr>
        <w:t>-</w:t>
      </w:r>
      <w:r w:rsidRPr="00DD71AE">
        <w:rPr>
          <w:color w:val="000000"/>
          <w:spacing w:val="-2"/>
        </w:rPr>
        <w:t>водні залишки настойок упарювали і фракціонували ефіром. Отримані ефірні витяги хроматографували на папері в системах хл</w:t>
      </w:r>
      <w:r w:rsidRPr="00DD71AE">
        <w:rPr>
          <w:color w:val="000000"/>
          <w:spacing w:val="-2"/>
        </w:rPr>
        <w:t>о</w:t>
      </w:r>
      <w:r w:rsidRPr="00DD71AE">
        <w:rPr>
          <w:color w:val="000000"/>
          <w:spacing w:val="-2"/>
        </w:rPr>
        <w:t>роформ (формамід 25 %), гексан (формамід 25 %) та на пластинках Silicagel 60 F 254 (Merck) у системі бензол–етилацетат (3:2). При перегляді хроматограм у філ</w:t>
      </w:r>
      <w:r w:rsidRPr="00DD71AE">
        <w:rPr>
          <w:color w:val="000000"/>
          <w:spacing w:val="-2"/>
        </w:rPr>
        <w:t>ь</w:t>
      </w:r>
      <w:r w:rsidRPr="00DD71AE">
        <w:rPr>
          <w:color w:val="000000"/>
          <w:spacing w:val="-2"/>
        </w:rPr>
        <w:t>трованому УФ</w:t>
      </w:r>
      <w:r w:rsidRPr="00DD71AE">
        <w:rPr>
          <w:color w:val="000000"/>
          <w:spacing w:val="-2"/>
        </w:rPr>
        <w:noBreakHyphen/>
        <w:t>світлі та обробці 10% спиртовим розчином калію гідроксиду та діазореа</w:t>
      </w:r>
      <w:r w:rsidRPr="00DD71AE">
        <w:rPr>
          <w:color w:val="000000"/>
          <w:spacing w:val="-2"/>
        </w:rPr>
        <w:t>к</w:t>
      </w:r>
      <w:r w:rsidRPr="00DD71AE">
        <w:rPr>
          <w:color w:val="000000"/>
          <w:spacing w:val="-2"/>
        </w:rPr>
        <w:t>тивом виявлено не менше 4 речовин кумаринової</w:t>
      </w:r>
      <w:r w:rsidRPr="00DD71AE">
        <w:rPr>
          <w:b/>
          <w:color w:val="000000"/>
          <w:spacing w:val="-2"/>
        </w:rPr>
        <w:t xml:space="preserve"> </w:t>
      </w:r>
      <w:r>
        <w:rPr>
          <w:color w:val="000000"/>
          <w:spacing w:val="-2"/>
        </w:rPr>
        <w:t>природи, дві з як</w:t>
      </w:r>
      <w:r w:rsidRPr="00DD71AE">
        <w:rPr>
          <w:color w:val="000000"/>
          <w:spacing w:val="-2"/>
        </w:rPr>
        <w:t>их були ідентифіковані як скополетин (R</w:t>
      </w:r>
      <w:r w:rsidRPr="00DD71AE">
        <w:rPr>
          <w:color w:val="000000"/>
          <w:spacing w:val="-2"/>
          <w:vertAlign w:val="subscript"/>
        </w:rPr>
        <w:t>f</w:t>
      </w:r>
      <w:r w:rsidRPr="00DD71AE">
        <w:rPr>
          <w:color w:val="000000"/>
          <w:spacing w:val="-2"/>
        </w:rPr>
        <w:t xml:space="preserve"> = 0,6) та умбеліферон (R</w:t>
      </w:r>
      <w:r w:rsidRPr="00DD71AE">
        <w:rPr>
          <w:color w:val="000000"/>
          <w:spacing w:val="-2"/>
          <w:vertAlign w:val="subscript"/>
        </w:rPr>
        <w:t>f</w:t>
      </w:r>
      <w:r w:rsidRPr="00DD71AE">
        <w:rPr>
          <w:color w:val="000000"/>
          <w:spacing w:val="-2"/>
        </w:rPr>
        <w:t xml:space="preserve"> = 0,3). Для диференціації виявлених речовин кумаринової природи від похідних к</w:t>
      </w:r>
      <w:r w:rsidRPr="00DD71AE">
        <w:rPr>
          <w:color w:val="000000"/>
          <w:spacing w:val="-2"/>
        </w:rPr>
        <w:t>о</w:t>
      </w:r>
      <w:r w:rsidRPr="00DD71AE">
        <w:rPr>
          <w:color w:val="000000"/>
          <w:spacing w:val="-2"/>
        </w:rPr>
        <w:t>ричної кислоти нами була проведена реакція відщ</w:t>
      </w:r>
      <w:r>
        <w:rPr>
          <w:color w:val="000000"/>
          <w:spacing w:val="-2"/>
        </w:rPr>
        <w:t>е</w:t>
      </w:r>
      <w:r w:rsidRPr="00DD71AE">
        <w:rPr>
          <w:color w:val="000000"/>
          <w:spacing w:val="-2"/>
        </w:rPr>
        <w:t>плення різних замісників у кумариновому ядрі йодистоводневою кислотою в середовищі рідкого фенолу і о</w:t>
      </w:r>
      <w:r w:rsidRPr="00DD71AE">
        <w:rPr>
          <w:color w:val="000000"/>
          <w:spacing w:val="-2"/>
        </w:rPr>
        <w:t>ц</w:t>
      </w:r>
      <w:r>
        <w:rPr>
          <w:color w:val="000000"/>
          <w:spacing w:val="-2"/>
        </w:rPr>
        <w:t>тового ангідриду</w:t>
      </w:r>
      <w:r w:rsidRPr="00DD71AE">
        <w:rPr>
          <w:color w:val="000000"/>
          <w:spacing w:val="-2"/>
        </w:rPr>
        <w:t>. Для цього ефірні витяги упарювали до видалення розчинників, а залишок змішували з 3 мл суміші, що складається з кислоти йодистово</w:t>
      </w:r>
      <w:r w:rsidRPr="00DD71AE">
        <w:rPr>
          <w:color w:val="000000"/>
          <w:spacing w:val="-2"/>
        </w:rPr>
        <w:t>д</w:t>
      </w:r>
      <w:r w:rsidRPr="00DD71AE">
        <w:rPr>
          <w:color w:val="000000"/>
          <w:spacing w:val="-2"/>
        </w:rPr>
        <w:t>невої, рідкого фенолу та оцтового ангідриду</w:t>
      </w:r>
      <w:r>
        <w:rPr>
          <w:color w:val="000000"/>
          <w:spacing w:val="-2"/>
        </w:rPr>
        <w:t>,</w:t>
      </w:r>
      <w:r w:rsidRPr="00DD71AE">
        <w:rPr>
          <w:color w:val="000000"/>
          <w:spacing w:val="-2"/>
        </w:rPr>
        <w:t xml:space="preserve"> взятих у співвідн</w:t>
      </w:r>
      <w:r w:rsidRPr="00DD71AE">
        <w:rPr>
          <w:color w:val="000000"/>
          <w:spacing w:val="-2"/>
        </w:rPr>
        <w:t>о</w:t>
      </w:r>
      <w:r w:rsidRPr="00DD71AE">
        <w:rPr>
          <w:color w:val="000000"/>
          <w:spacing w:val="-2"/>
        </w:rPr>
        <w:t>шенні (6:1:1). Колбу зі зворотним холодильником нагрівали на гліцериновому о</w:t>
      </w:r>
      <w:r>
        <w:rPr>
          <w:color w:val="000000"/>
          <w:spacing w:val="-2"/>
        </w:rPr>
        <w:t>бігрівачі до 130–135</w:t>
      </w:r>
      <w:r w:rsidRPr="00DD71AE">
        <w:rPr>
          <w:color w:val="000000"/>
          <w:spacing w:val="-2"/>
          <w:vertAlign w:val="superscript"/>
        </w:rPr>
        <w:t>0</w:t>
      </w:r>
      <w:r w:rsidRPr="00DD71AE">
        <w:rPr>
          <w:color w:val="000000"/>
          <w:spacing w:val="-2"/>
        </w:rPr>
        <w:t>С пр</w:t>
      </w:r>
      <w:r w:rsidRPr="00DD71AE">
        <w:rPr>
          <w:color w:val="000000"/>
          <w:spacing w:val="-2"/>
        </w:rPr>
        <w:t>о</w:t>
      </w:r>
      <w:r w:rsidRPr="00DD71AE">
        <w:rPr>
          <w:color w:val="000000"/>
          <w:spacing w:val="-2"/>
        </w:rPr>
        <w:t>тягом 2-х годин.</w:t>
      </w:r>
    </w:p>
    <w:p w:rsidR="002A1B6A" w:rsidRPr="00DD71AE" w:rsidRDefault="002A1B6A" w:rsidP="002A1B6A">
      <w:pPr>
        <w:pStyle w:val="afffffffff6"/>
        <w:rPr>
          <w:color w:val="000000"/>
        </w:rPr>
      </w:pPr>
      <w:r w:rsidRPr="00DD71AE">
        <w:rPr>
          <w:color w:val="000000"/>
        </w:rPr>
        <w:t xml:space="preserve">Реакційну суміш охолоджували, розбавляли водою до об’єму 50 мл, переносили в </w:t>
      </w:r>
      <w:r>
        <w:rPr>
          <w:color w:val="000000"/>
        </w:rPr>
        <w:t>роз</w:t>
      </w:r>
      <w:r w:rsidRPr="00DD71AE">
        <w:rPr>
          <w:color w:val="000000"/>
        </w:rPr>
        <w:t>поділь</w:t>
      </w:r>
      <w:r>
        <w:rPr>
          <w:color w:val="000000"/>
        </w:rPr>
        <w:t>н</w:t>
      </w:r>
      <w:r w:rsidRPr="00DD71AE">
        <w:rPr>
          <w:color w:val="000000"/>
        </w:rPr>
        <w:t>у лійку, обробляли етилацетатом 2 рази по 0,1 мл і хроматографували на папері в системі гексан (формамід 25 %) паралельно з достовірним зразком кумарину. Після хроматографування хроматограму в</w:t>
      </w:r>
      <w:r w:rsidRPr="00DD71AE">
        <w:rPr>
          <w:color w:val="000000"/>
        </w:rPr>
        <w:t>и</w:t>
      </w:r>
      <w:r w:rsidRPr="00DD71AE">
        <w:rPr>
          <w:color w:val="000000"/>
        </w:rPr>
        <w:t xml:space="preserve">сушували і обробляли 10% спиртовим розчином калію гідроксиду і </w:t>
      </w:r>
      <w:r>
        <w:rPr>
          <w:color w:val="000000"/>
        </w:rPr>
        <w:t>перегл</w:t>
      </w:r>
      <w:r>
        <w:rPr>
          <w:color w:val="000000"/>
        </w:rPr>
        <w:t>я</w:t>
      </w:r>
      <w:r>
        <w:rPr>
          <w:color w:val="000000"/>
        </w:rPr>
        <w:t>дали</w:t>
      </w:r>
      <w:r w:rsidRPr="00DD71AE">
        <w:rPr>
          <w:color w:val="000000"/>
        </w:rPr>
        <w:t xml:space="preserve"> в УФ</w:t>
      </w:r>
      <w:r w:rsidRPr="00DD71AE">
        <w:rPr>
          <w:color w:val="000000"/>
        </w:rPr>
        <w:noBreakHyphen/>
        <w:t>світлі. При цьому виявлена пляма із блакитно-зеленою флуоресценцією, що збігається за значенням R</w:t>
      </w:r>
      <w:r w:rsidRPr="00DD71AE">
        <w:rPr>
          <w:color w:val="000000"/>
          <w:vertAlign w:val="subscript"/>
        </w:rPr>
        <w:t>f</w:t>
      </w:r>
      <w:r w:rsidRPr="00DD71AE">
        <w:rPr>
          <w:color w:val="000000"/>
        </w:rPr>
        <w:t xml:space="preserve"> і кольором флуоресценції з достові</w:t>
      </w:r>
      <w:r w:rsidRPr="00DD71AE">
        <w:rPr>
          <w:color w:val="000000"/>
        </w:rPr>
        <w:t>р</w:t>
      </w:r>
      <w:r w:rsidRPr="00DD71AE">
        <w:rPr>
          <w:color w:val="000000"/>
        </w:rPr>
        <w:t xml:space="preserve">ним зразком кумарину </w:t>
      </w:r>
      <w:r>
        <w:rPr>
          <w:color w:val="000000"/>
        </w:rPr>
        <w:t>(Sigma Chemical Company, США) і</w:t>
      </w:r>
      <w:r w:rsidRPr="00DD71AE">
        <w:rPr>
          <w:color w:val="000000"/>
        </w:rPr>
        <w:t xml:space="preserve"> свідчить про пр</w:t>
      </w:r>
      <w:r w:rsidRPr="00DD71AE">
        <w:rPr>
          <w:color w:val="000000"/>
        </w:rPr>
        <w:t>и</w:t>
      </w:r>
      <w:r w:rsidRPr="00DD71AE">
        <w:rPr>
          <w:color w:val="000000"/>
        </w:rPr>
        <w:t>сутність у дослідній сировині р</w:t>
      </w:r>
      <w:r w:rsidRPr="00DD71AE">
        <w:rPr>
          <w:color w:val="000000"/>
        </w:rPr>
        <w:t>е</w:t>
      </w:r>
      <w:r>
        <w:rPr>
          <w:color w:val="000000"/>
        </w:rPr>
        <w:t>човин кумаринової природи</w:t>
      </w:r>
      <w:r w:rsidRPr="00DD71AE">
        <w:rPr>
          <w:color w:val="000000"/>
        </w:rPr>
        <w:t>.</w:t>
      </w:r>
    </w:p>
    <w:p w:rsidR="002A1B6A" w:rsidRDefault="002A1B6A" w:rsidP="002A1B6A">
      <w:pPr>
        <w:pStyle w:val="afffffffff6"/>
        <w:rPr>
          <w:color w:val="000000"/>
        </w:rPr>
      </w:pPr>
      <w:r>
        <w:rPr>
          <w:color w:val="000000"/>
        </w:rPr>
        <w:t>У табл. 4.13</w:t>
      </w:r>
      <w:r w:rsidRPr="00DD71AE">
        <w:rPr>
          <w:color w:val="000000"/>
        </w:rPr>
        <w:t xml:space="preserve"> наведено якісний склад похідних кумарину, що були іде</w:t>
      </w:r>
      <w:r w:rsidRPr="00DD71AE">
        <w:rPr>
          <w:color w:val="000000"/>
        </w:rPr>
        <w:t>н</w:t>
      </w:r>
      <w:r w:rsidRPr="00DD71AE">
        <w:rPr>
          <w:color w:val="000000"/>
        </w:rPr>
        <w:t>тифіковані в настойці складній «Бронхофіт» та індивідуальних настойках к</w:t>
      </w:r>
      <w:r w:rsidRPr="00DD71AE">
        <w:rPr>
          <w:color w:val="000000"/>
        </w:rPr>
        <w:t>о</w:t>
      </w:r>
      <w:r w:rsidRPr="00DD71AE">
        <w:rPr>
          <w:color w:val="000000"/>
        </w:rPr>
        <w:t>реневищ аїру, кореневищ і коренів оману, коренів алтеї, солодки, квіток липи, буз</w:t>
      </w:r>
      <w:r w:rsidRPr="00DD71AE">
        <w:rPr>
          <w:color w:val="000000"/>
        </w:rPr>
        <w:t>и</w:t>
      </w:r>
      <w:r w:rsidRPr="00DD71AE">
        <w:rPr>
          <w:color w:val="000000"/>
        </w:rPr>
        <w:t xml:space="preserve">ни чорної, нагідок, ромашки, листя кропиви, м’яти перцевої, шавлії та трави чебрецю. </w:t>
      </w:r>
    </w:p>
    <w:p w:rsidR="002A1B6A" w:rsidRDefault="002A1B6A" w:rsidP="002A1B6A">
      <w:pPr>
        <w:pStyle w:val="afffffffff6"/>
        <w:rPr>
          <w:color w:val="000000"/>
        </w:rPr>
      </w:pPr>
      <w:r w:rsidRPr="00DD71AE">
        <w:rPr>
          <w:color w:val="000000"/>
        </w:rPr>
        <w:t xml:space="preserve">Як видно з даних, наведених у </w:t>
      </w:r>
      <w:r>
        <w:rPr>
          <w:color w:val="000000"/>
        </w:rPr>
        <w:t>табл. 4.13</w:t>
      </w:r>
      <w:r w:rsidRPr="00DD71AE">
        <w:rPr>
          <w:color w:val="000000"/>
        </w:rPr>
        <w:t>, вірогідно, настойка складна «Бронхофіт» містить такі кумарини</w:t>
      </w:r>
      <w:r>
        <w:rPr>
          <w:color w:val="000000"/>
        </w:rPr>
        <w:t>,</w:t>
      </w:r>
      <w:r w:rsidRPr="00DD71AE">
        <w:rPr>
          <w:color w:val="000000"/>
        </w:rPr>
        <w:t xml:space="preserve"> як скополетин, дафноретин, скополін та скимін. З коренів оману </w:t>
      </w:r>
      <w:r>
        <w:rPr>
          <w:color w:val="000000"/>
        </w:rPr>
        <w:t>в</w:t>
      </w:r>
      <w:r w:rsidRPr="00DD71AE">
        <w:rPr>
          <w:color w:val="000000"/>
        </w:rPr>
        <w:t xml:space="preserve"> настойк</w:t>
      </w:r>
      <w:r>
        <w:rPr>
          <w:color w:val="000000"/>
        </w:rPr>
        <w:t>у</w:t>
      </w:r>
      <w:r w:rsidRPr="00DD71AE">
        <w:rPr>
          <w:color w:val="000000"/>
        </w:rPr>
        <w:t xml:space="preserve"> за </w:t>
      </w:r>
      <w:r>
        <w:rPr>
          <w:color w:val="000000"/>
        </w:rPr>
        <w:t>так</w:t>
      </w:r>
      <w:r w:rsidRPr="00DD71AE">
        <w:rPr>
          <w:color w:val="000000"/>
        </w:rPr>
        <w:t>их умов екстрагування не перех</w:t>
      </w:r>
      <w:r w:rsidRPr="00DD71AE">
        <w:rPr>
          <w:color w:val="000000"/>
        </w:rPr>
        <w:t>о</w:t>
      </w:r>
      <w:r w:rsidRPr="00DD71AE">
        <w:rPr>
          <w:color w:val="000000"/>
        </w:rPr>
        <w:t>дять умбеліферон та кумарин. З огляду на в</w:t>
      </w:r>
      <w:r>
        <w:rPr>
          <w:color w:val="000000"/>
        </w:rPr>
        <w:t>несок</w:t>
      </w:r>
      <w:r w:rsidRPr="00DD71AE">
        <w:rPr>
          <w:color w:val="000000"/>
        </w:rPr>
        <w:t xml:space="preserve"> різних кумаринів </w:t>
      </w:r>
      <w:r>
        <w:rPr>
          <w:color w:val="000000"/>
        </w:rPr>
        <w:t>у</w:t>
      </w:r>
      <w:r w:rsidRPr="00DD71AE">
        <w:rPr>
          <w:color w:val="000000"/>
        </w:rPr>
        <w:t xml:space="preserve"> фармакологі</w:t>
      </w:r>
      <w:r w:rsidRPr="00DD71AE">
        <w:rPr>
          <w:color w:val="000000"/>
        </w:rPr>
        <w:t>ч</w:t>
      </w:r>
      <w:r w:rsidRPr="00DD71AE">
        <w:rPr>
          <w:color w:val="000000"/>
        </w:rPr>
        <w:t>н</w:t>
      </w:r>
      <w:r>
        <w:rPr>
          <w:color w:val="000000"/>
        </w:rPr>
        <w:t>ий</w:t>
      </w:r>
      <w:r w:rsidRPr="00DD71AE">
        <w:rPr>
          <w:color w:val="000000"/>
        </w:rPr>
        <w:t xml:space="preserve"> ефект препарату «Бронхофіт» саме присутність кумаринів з групи скопол</w:t>
      </w:r>
      <w:r w:rsidRPr="00DD71AE">
        <w:rPr>
          <w:color w:val="000000"/>
        </w:rPr>
        <w:t>е</w:t>
      </w:r>
      <w:r w:rsidRPr="00DD71AE">
        <w:rPr>
          <w:color w:val="000000"/>
        </w:rPr>
        <w:t>тину може забезпечити необхідну фармакологічну дію.</w:t>
      </w:r>
    </w:p>
    <w:p w:rsidR="002A1B6A" w:rsidRPr="003B149E" w:rsidRDefault="002A1B6A" w:rsidP="002A1B6A">
      <w:pPr>
        <w:pStyle w:val="afffffffff6"/>
      </w:pPr>
      <w:r w:rsidRPr="006008E7">
        <w:rPr>
          <w:b/>
          <w:i/>
        </w:rPr>
        <w:t xml:space="preserve">Ефірні олії </w:t>
      </w:r>
      <w:r w:rsidRPr="006008E7">
        <w:t>рослин, що входять до складу настойки складної «Бронх</w:t>
      </w:r>
      <w:r w:rsidRPr="006008E7">
        <w:t>о</w:t>
      </w:r>
      <w:r w:rsidRPr="006008E7">
        <w:t>фіт», виявляють свою фармакологічну дію за рахунок різних груп терпено</w:t>
      </w:r>
      <w:r w:rsidRPr="006008E7">
        <w:t>ї</w:t>
      </w:r>
      <w:r w:rsidRPr="006008E7">
        <w:t>дів. При розробці складу настойки «Бронхофіт» ми використовували такі ефіроолійні рослини, як аїр, липу, оман, м’яту перцеву, ромашку, чебрець та шавлію, і проводили ідентифікацію терпеноїдів. Як відомо, терпеноїди за своїми властивостями є ліпофільними речовинами, тому їх екстракцію з ро</w:t>
      </w:r>
      <w:r w:rsidRPr="006008E7">
        <w:t>с</w:t>
      </w:r>
      <w:r w:rsidRPr="006008E7">
        <w:t xml:space="preserve">линної сировини здійснювали 70% спиртом. </w:t>
      </w:r>
    </w:p>
    <w:p w:rsidR="002A1B6A" w:rsidRDefault="002A1B6A" w:rsidP="002A1B6A">
      <w:pPr>
        <w:pStyle w:val="afffffffff6"/>
      </w:pPr>
      <w:r w:rsidRPr="006008E7">
        <w:t>Для ідентифікації терпеноїдів та їх порівняння з настойкою «Бронх</w:t>
      </w:r>
      <w:r w:rsidRPr="006008E7">
        <w:t>о</w:t>
      </w:r>
      <w:r w:rsidRPr="006008E7">
        <w:t>фіт» з водних залишків настойок отрим</w:t>
      </w:r>
      <w:r w:rsidRPr="006008E7">
        <w:t>у</w:t>
      </w:r>
      <w:r w:rsidRPr="006008E7">
        <w:t xml:space="preserve">вали хлороформні витяги, відганяли розчинник, розчиняли в спирті та методом ТШХ хроматографували в системі розчинників бензол–етилацетат–96 % спирт етиловий (75:5:0,5). </w:t>
      </w:r>
    </w:p>
    <w:p w:rsidR="002A1B6A" w:rsidRPr="006008E7" w:rsidRDefault="002A1B6A" w:rsidP="002A1B6A">
      <w:pPr>
        <w:pStyle w:val="afffffffff6"/>
      </w:pPr>
      <w:r w:rsidRPr="006008E7">
        <w:t>Як речовину-свідок використовували хлорофор</w:t>
      </w:r>
      <w:r w:rsidRPr="006008E7">
        <w:t>м</w:t>
      </w:r>
      <w:r w:rsidRPr="006008E7">
        <w:t>ний витяг з кореневищ з коренями оману, відносно якого описували розташування зон терпеноїдів. Детектування проводили за допомогою сірчанокислого розчину при нагр</w:t>
      </w:r>
      <w:r w:rsidRPr="006008E7">
        <w:t>і</w:t>
      </w:r>
      <w:r w:rsidRPr="006008E7">
        <w:t>ванні.</w:t>
      </w:r>
    </w:p>
    <w:p w:rsidR="002A1B6A" w:rsidRPr="003B149E" w:rsidRDefault="002A1B6A" w:rsidP="002A1B6A">
      <w:pPr>
        <w:pStyle w:val="afffffffff6"/>
        <w:rPr>
          <w:color w:val="000000"/>
        </w:rPr>
      </w:pPr>
    </w:p>
    <w:p w:rsidR="002A1B6A" w:rsidRPr="00DD71AE" w:rsidRDefault="002A1B6A" w:rsidP="002A1B6A">
      <w:pPr>
        <w:pStyle w:val="afffffffff6"/>
        <w:rPr>
          <w:color w:val="000000"/>
        </w:rPr>
      </w:pPr>
    </w:p>
    <w:p w:rsidR="002A1B6A" w:rsidRPr="00DD71AE" w:rsidRDefault="002A1B6A" w:rsidP="002A1B6A">
      <w:pPr>
        <w:widowControl w:val="0"/>
        <w:spacing w:line="360" w:lineRule="auto"/>
        <w:ind w:firstLine="709"/>
        <w:jc w:val="both"/>
        <w:rPr>
          <w:color w:val="000000"/>
          <w:sz w:val="28"/>
          <w:szCs w:val="28"/>
        </w:rPr>
        <w:sectPr w:rsidR="002A1B6A" w:rsidRPr="00DD71AE" w:rsidSect="006008E7">
          <w:headerReference w:type="default" r:id="rId63"/>
          <w:pgSz w:w="11906" w:h="16838"/>
          <w:pgMar w:top="1134" w:right="851" w:bottom="1134" w:left="1701" w:header="709" w:footer="709" w:gutter="0"/>
          <w:cols w:space="708"/>
          <w:docGrid w:linePitch="360"/>
        </w:sectPr>
      </w:pPr>
    </w:p>
    <w:p w:rsidR="002A1B6A" w:rsidRPr="000506E9" w:rsidRDefault="002A1B6A" w:rsidP="002A1B6A">
      <w:pPr>
        <w:widowControl w:val="0"/>
        <w:spacing w:line="360" w:lineRule="auto"/>
        <w:ind w:firstLine="708"/>
        <w:jc w:val="right"/>
        <w:rPr>
          <w:i/>
          <w:color w:val="000000"/>
          <w:sz w:val="28"/>
          <w:szCs w:val="28"/>
          <w:lang w:eastAsia="uk-UA"/>
        </w:rPr>
      </w:pPr>
      <w:r w:rsidRPr="000506E9">
        <w:rPr>
          <w:i/>
          <w:color w:val="000000"/>
          <w:sz w:val="28"/>
          <w:szCs w:val="28"/>
          <w:lang w:eastAsia="uk-UA"/>
        </w:rPr>
        <w:lastRenderedPageBreak/>
        <w:t>Таблиця 4.</w:t>
      </w:r>
      <w:r>
        <w:rPr>
          <w:i/>
          <w:color w:val="000000"/>
          <w:sz w:val="28"/>
          <w:szCs w:val="28"/>
          <w:lang w:eastAsia="uk-UA"/>
        </w:rPr>
        <w:t>13</w:t>
      </w:r>
    </w:p>
    <w:p w:rsidR="002A1B6A" w:rsidRPr="000506E9" w:rsidRDefault="002A1B6A" w:rsidP="002A1B6A">
      <w:pPr>
        <w:widowControl w:val="0"/>
        <w:spacing w:line="360" w:lineRule="auto"/>
        <w:ind w:firstLine="708"/>
        <w:jc w:val="center"/>
        <w:rPr>
          <w:b/>
          <w:color w:val="000000"/>
          <w:sz w:val="28"/>
          <w:szCs w:val="28"/>
          <w:lang w:eastAsia="uk-UA"/>
        </w:rPr>
      </w:pPr>
      <w:r w:rsidRPr="000506E9">
        <w:rPr>
          <w:b/>
          <w:color w:val="000000"/>
          <w:sz w:val="28"/>
          <w:szCs w:val="28"/>
          <w:lang w:eastAsia="uk-UA"/>
        </w:rPr>
        <w:t xml:space="preserve">Похідні кумарину, ідентифіковані у індивідуальних настойках </w:t>
      </w:r>
      <w:r>
        <w:rPr>
          <w:b/>
          <w:color w:val="000000"/>
          <w:sz w:val="28"/>
          <w:szCs w:val="28"/>
          <w:lang w:eastAsia="uk-UA"/>
        </w:rPr>
        <w:t xml:space="preserve">лікарських </w:t>
      </w:r>
      <w:r w:rsidRPr="000506E9">
        <w:rPr>
          <w:b/>
          <w:color w:val="000000"/>
          <w:sz w:val="28"/>
          <w:szCs w:val="28"/>
          <w:lang w:eastAsia="uk-UA"/>
        </w:rPr>
        <w:t>рослин</w:t>
      </w:r>
    </w:p>
    <w:tbl>
      <w:tblPr>
        <w:tblStyle w:val="af2"/>
        <w:tblW w:w="14665" w:type="dxa"/>
        <w:jc w:val="center"/>
        <w:tblInd w:w="672" w:type="dxa"/>
        <w:tblLook w:val="01E0" w:firstRow="1" w:lastRow="1" w:firstColumn="1" w:lastColumn="1" w:noHBand="0" w:noVBand="0"/>
      </w:tblPr>
      <w:tblGrid>
        <w:gridCol w:w="2778"/>
        <w:gridCol w:w="4290"/>
        <w:gridCol w:w="1341"/>
        <w:gridCol w:w="1578"/>
        <w:gridCol w:w="2183"/>
        <w:gridCol w:w="2495"/>
      </w:tblGrid>
      <w:tr w:rsidR="002A1B6A" w:rsidRPr="00DD71AE" w:rsidTr="009573F4">
        <w:trPr>
          <w:jc w:val="center"/>
        </w:trPr>
        <w:tc>
          <w:tcPr>
            <w:tcW w:w="2778" w:type="dxa"/>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sz w:val="28"/>
                <w:szCs w:val="28"/>
              </w:rPr>
            </w:pPr>
            <w:r w:rsidRPr="00DD71AE">
              <w:rPr>
                <w:rFonts w:ascii="(обычный текст)" w:hAnsi="(обычный текст)"/>
                <w:b/>
                <w:color w:val="000000"/>
                <w:sz w:val="28"/>
                <w:szCs w:val="28"/>
                <w:lang w:eastAsia="uk-UA"/>
              </w:rPr>
              <w:t>Речовина</w:t>
            </w:r>
          </w:p>
        </w:tc>
        <w:tc>
          <w:tcPr>
            <w:tcW w:w="4290" w:type="dxa"/>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sz w:val="28"/>
                <w:szCs w:val="28"/>
                <w:lang w:eastAsia="uk-UA"/>
              </w:rPr>
            </w:pPr>
            <w:r w:rsidRPr="00DD71AE">
              <w:rPr>
                <w:rFonts w:ascii="(обычный текст)" w:hAnsi="(обычный текст)"/>
                <w:b/>
                <w:color w:val="000000"/>
                <w:sz w:val="28"/>
                <w:szCs w:val="28"/>
                <w:lang w:eastAsia="uk-UA"/>
              </w:rPr>
              <w:t>Джерело визначення сп</w:t>
            </w:r>
            <w:r w:rsidRPr="00DD71AE">
              <w:rPr>
                <w:rFonts w:ascii="(обычный текст)" w:hAnsi="(обычный текст)"/>
                <w:b/>
                <w:color w:val="000000"/>
                <w:sz w:val="28"/>
                <w:szCs w:val="28"/>
                <w:lang w:eastAsia="uk-UA"/>
              </w:rPr>
              <w:t>о</w:t>
            </w:r>
            <w:r w:rsidRPr="00DD71AE">
              <w:rPr>
                <w:rFonts w:ascii="(обычный текст)" w:hAnsi="(обычный текст)"/>
                <w:b/>
                <w:color w:val="000000"/>
                <w:sz w:val="28"/>
                <w:szCs w:val="28"/>
                <w:lang w:eastAsia="uk-UA"/>
              </w:rPr>
              <w:t>луки</w:t>
            </w:r>
          </w:p>
        </w:tc>
        <w:tc>
          <w:tcPr>
            <w:tcW w:w="2919" w:type="dxa"/>
            <w:gridSpan w:val="2"/>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sz w:val="28"/>
                <w:szCs w:val="28"/>
                <w:lang w:eastAsia="uk-UA"/>
              </w:rPr>
            </w:pPr>
            <w:r w:rsidRPr="00DD71AE">
              <w:rPr>
                <w:rFonts w:ascii="(обычный текст)" w:hAnsi="(обычный текст)"/>
                <w:b/>
                <w:color w:val="000000"/>
                <w:sz w:val="28"/>
                <w:szCs w:val="28"/>
                <w:lang w:eastAsia="uk-UA"/>
              </w:rPr>
              <w:t>Значення Rf в системах розчинн</w:t>
            </w:r>
            <w:r w:rsidRPr="00DD71AE">
              <w:rPr>
                <w:rFonts w:ascii="(обычный текст)" w:hAnsi="(обычный текст)"/>
                <w:b/>
                <w:color w:val="000000"/>
                <w:sz w:val="28"/>
                <w:szCs w:val="28"/>
                <w:lang w:eastAsia="uk-UA"/>
              </w:rPr>
              <w:t>и</w:t>
            </w:r>
            <w:r w:rsidRPr="00DD71AE">
              <w:rPr>
                <w:rFonts w:ascii="(обычный текст)" w:hAnsi="(обычный текст)"/>
                <w:b/>
                <w:color w:val="000000"/>
                <w:sz w:val="28"/>
                <w:szCs w:val="28"/>
                <w:lang w:eastAsia="uk-UA"/>
              </w:rPr>
              <w:t>ків</w:t>
            </w:r>
          </w:p>
        </w:tc>
        <w:tc>
          <w:tcPr>
            <w:tcW w:w="4678" w:type="dxa"/>
            <w:gridSpan w:val="2"/>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b/>
                <w:color w:val="000000"/>
                <w:sz w:val="28"/>
                <w:szCs w:val="28"/>
                <w:lang w:eastAsia="uk-UA"/>
              </w:rPr>
            </w:pPr>
            <w:r w:rsidRPr="00DD71AE">
              <w:rPr>
                <w:rFonts w:ascii="(обычный текст)" w:hAnsi="(обычный текст)"/>
                <w:b/>
                <w:color w:val="000000"/>
                <w:sz w:val="28"/>
                <w:szCs w:val="28"/>
                <w:lang w:eastAsia="uk-UA"/>
              </w:rPr>
              <w:t>Флюоресценція в УФ-світлі</w:t>
            </w:r>
          </w:p>
        </w:tc>
      </w:tr>
      <w:tr w:rsidR="002A1B6A" w:rsidRPr="00DD71AE" w:rsidTr="009573F4">
        <w:trPr>
          <w:jc w:val="center"/>
        </w:trPr>
        <w:tc>
          <w:tcPr>
            <w:tcW w:w="2778" w:type="dxa"/>
            <w:vMerge/>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jc w:val="center"/>
              <w:rPr>
                <w:rFonts w:ascii="(обычный текст)" w:hAnsi="(обычный текст)"/>
                <w:b/>
                <w:color w:val="000000"/>
                <w:sz w:val="28"/>
                <w:szCs w:val="28"/>
              </w:rPr>
            </w:pPr>
          </w:p>
        </w:tc>
        <w:tc>
          <w:tcPr>
            <w:tcW w:w="4290" w:type="dxa"/>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sz w:val="28"/>
                <w:szCs w:val="28"/>
                <w:lang w:eastAsia="uk-UA"/>
              </w:rPr>
            </w:pPr>
          </w:p>
        </w:tc>
        <w:tc>
          <w:tcPr>
            <w:tcW w:w="1341"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sz w:val="28"/>
                <w:szCs w:val="28"/>
                <w:lang w:eastAsia="uk-UA"/>
              </w:rPr>
            </w:pPr>
            <w:r w:rsidRPr="00DD71AE">
              <w:rPr>
                <w:rFonts w:ascii="(обычный текст)" w:hAnsi="(обычный текст)"/>
                <w:b/>
                <w:color w:val="000000"/>
                <w:sz w:val="28"/>
                <w:szCs w:val="28"/>
                <w:lang w:eastAsia="uk-UA"/>
              </w:rPr>
              <w:t>3</w:t>
            </w:r>
          </w:p>
        </w:tc>
        <w:tc>
          <w:tcPr>
            <w:tcW w:w="157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sz w:val="28"/>
                <w:szCs w:val="28"/>
                <w:lang w:eastAsia="uk-UA"/>
              </w:rPr>
            </w:pPr>
            <w:r w:rsidRPr="00DD71AE">
              <w:rPr>
                <w:rFonts w:ascii="(обычный текст)" w:hAnsi="(обычный текст)"/>
                <w:b/>
                <w:color w:val="000000"/>
                <w:sz w:val="28"/>
                <w:szCs w:val="28"/>
                <w:lang w:eastAsia="uk-UA"/>
              </w:rPr>
              <w:t>4</w:t>
            </w:r>
          </w:p>
        </w:tc>
        <w:tc>
          <w:tcPr>
            <w:tcW w:w="2183"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b/>
                <w:color w:val="000000"/>
                <w:sz w:val="28"/>
                <w:szCs w:val="28"/>
                <w:lang w:eastAsia="uk-UA"/>
              </w:rPr>
            </w:pPr>
            <w:r>
              <w:rPr>
                <w:b/>
                <w:color w:val="000000"/>
                <w:sz w:val="28"/>
                <w:szCs w:val="28"/>
                <w:lang w:eastAsia="uk-UA"/>
              </w:rPr>
              <w:t>б</w:t>
            </w:r>
            <w:r w:rsidRPr="00DD71AE">
              <w:rPr>
                <w:rFonts w:ascii="(обычный текст)" w:hAnsi="(обычный текст)"/>
                <w:b/>
                <w:color w:val="000000"/>
                <w:sz w:val="28"/>
                <w:szCs w:val="28"/>
                <w:lang w:eastAsia="uk-UA"/>
              </w:rPr>
              <w:t>ез обр</w:t>
            </w:r>
            <w:r w:rsidRPr="00DD71AE">
              <w:rPr>
                <w:rFonts w:ascii="(обычный текст)" w:hAnsi="(обычный текст)"/>
                <w:b/>
                <w:color w:val="000000"/>
                <w:sz w:val="28"/>
                <w:szCs w:val="28"/>
                <w:lang w:eastAsia="uk-UA"/>
              </w:rPr>
              <w:t>о</w:t>
            </w:r>
            <w:r w:rsidRPr="00DD71AE">
              <w:rPr>
                <w:rFonts w:ascii="(обычный текст)" w:hAnsi="(обычный текст)"/>
                <w:b/>
                <w:color w:val="000000"/>
                <w:sz w:val="28"/>
                <w:szCs w:val="28"/>
                <w:lang w:eastAsia="uk-UA"/>
              </w:rPr>
              <w:t>бки</w:t>
            </w:r>
          </w:p>
        </w:tc>
        <w:tc>
          <w:tcPr>
            <w:tcW w:w="2495" w:type="dxa"/>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b/>
                <w:color w:val="000000"/>
                <w:sz w:val="28"/>
                <w:szCs w:val="28"/>
                <w:lang w:eastAsia="uk-UA"/>
              </w:rPr>
            </w:pPr>
            <w:r>
              <w:rPr>
                <w:b/>
                <w:color w:val="000000"/>
                <w:sz w:val="28"/>
                <w:szCs w:val="28"/>
                <w:lang w:eastAsia="uk-UA"/>
              </w:rPr>
              <w:t>після о</w:t>
            </w:r>
            <w:r w:rsidRPr="00DD71AE">
              <w:rPr>
                <w:rFonts w:ascii="(обычный текст)" w:hAnsi="(обычный текст)"/>
                <w:b/>
                <w:color w:val="000000"/>
                <w:sz w:val="28"/>
                <w:szCs w:val="28"/>
                <w:lang w:eastAsia="uk-UA"/>
              </w:rPr>
              <w:t>бробк</w:t>
            </w:r>
            <w:r>
              <w:rPr>
                <w:b/>
                <w:color w:val="000000"/>
                <w:sz w:val="28"/>
                <w:szCs w:val="28"/>
                <w:lang w:eastAsia="uk-UA"/>
              </w:rPr>
              <w:t>и</w:t>
            </w:r>
            <w:r w:rsidRPr="00DD71AE">
              <w:rPr>
                <w:b/>
                <w:color w:val="000000"/>
                <w:sz w:val="28"/>
                <w:szCs w:val="28"/>
                <w:lang w:eastAsia="uk-UA"/>
              </w:rPr>
              <w:br/>
            </w:r>
            <w:r w:rsidRPr="00DD71AE">
              <w:rPr>
                <w:rFonts w:ascii="(обычный текст)" w:hAnsi="(обычный текст)"/>
                <w:b/>
                <w:color w:val="000000"/>
                <w:sz w:val="28"/>
                <w:szCs w:val="28"/>
                <w:lang w:eastAsia="uk-UA"/>
              </w:rPr>
              <w:t>розч</w:t>
            </w:r>
            <w:r w:rsidRPr="00DD71AE">
              <w:rPr>
                <w:rFonts w:ascii="(обычный текст)" w:hAnsi="(обычный текст)"/>
                <w:b/>
                <w:color w:val="000000"/>
                <w:sz w:val="28"/>
                <w:szCs w:val="28"/>
                <w:lang w:eastAsia="uk-UA"/>
              </w:rPr>
              <w:t>и</w:t>
            </w:r>
            <w:r w:rsidRPr="00DD71AE">
              <w:rPr>
                <w:rFonts w:ascii="(обычный текст)" w:hAnsi="(обычный текст)"/>
                <w:b/>
                <w:color w:val="000000"/>
                <w:sz w:val="28"/>
                <w:szCs w:val="28"/>
                <w:lang w:eastAsia="uk-UA"/>
              </w:rPr>
              <w:t>ном лугу</w:t>
            </w:r>
          </w:p>
        </w:tc>
      </w:tr>
      <w:tr w:rsidR="002A1B6A" w:rsidRPr="00DD71AE" w:rsidTr="009573F4">
        <w:trPr>
          <w:jc w:val="center"/>
        </w:trPr>
        <w:tc>
          <w:tcPr>
            <w:tcW w:w="2778" w:type="dxa"/>
            <w:tcBorders>
              <w:top w:val="double" w:sz="6" w:space="0" w:color="auto"/>
              <w:left w:val="doub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rPr>
              <w:t>Кумарин</w:t>
            </w:r>
          </w:p>
        </w:tc>
        <w:tc>
          <w:tcPr>
            <w:tcW w:w="429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lang w:eastAsia="uk-UA"/>
              </w:rPr>
            </w:pPr>
            <w:r>
              <w:rPr>
                <w:color w:val="000000"/>
                <w:sz w:val="28"/>
                <w:szCs w:val="28"/>
                <w:lang w:eastAsia="uk-UA"/>
              </w:rPr>
              <w:t>К</w:t>
            </w:r>
            <w:r w:rsidRPr="00DD71AE">
              <w:rPr>
                <w:rFonts w:ascii="(обычный текст)" w:hAnsi="(обычный текст)"/>
                <w:color w:val="000000"/>
                <w:sz w:val="28"/>
                <w:szCs w:val="28"/>
                <w:lang w:eastAsia="uk-UA"/>
              </w:rPr>
              <w:t>ореневища та корені ом</w:t>
            </w:r>
            <w:r w:rsidRPr="00DD71AE">
              <w:rPr>
                <w:rFonts w:ascii="(обычный текст)" w:hAnsi="(обычный текст)"/>
                <w:color w:val="000000"/>
                <w:sz w:val="28"/>
                <w:szCs w:val="28"/>
                <w:lang w:eastAsia="uk-UA"/>
              </w:rPr>
              <w:t>а</w:t>
            </w:r>
            <w:r w:rsidRPr="00DD71AE">
              <w:rPr>
                <w:rFonts w:ascii="(обычный текст)" w:hAnsi="(обычный текст)"/>
                <w:color w:val="000000"/>
                <w:sz w:val="28"/>
                <w:szCs w:val="28"/>
                <w:lang w:eastAsia="uk-UA"/>
              </w:rPr>
              <w:t>ну</w:t>
            </w:r>
          </w:p>
        </w:tc>
        <w:tc>
          <w:tcPr>
            <w:tcW w:w="1341"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w:t>
            </w:r>
          </w:p>
        </w:tc>
        <w:tc>
          <w:tcPr>
            <w:tcW w:w="1578"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0,75</w:t>
            </w:r>
          </w:p>
        </w:tc>
        <w:tc>
          <w:tcPr>
            <w:tcW w:w="2183"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Блідо-блакитна</w:t>
            </w:r>
          </w:p>
        </w:tc>
        <w:tc>
          <w:tcPr>
            <w:tcW w:w="2495" w:type="dxa"/>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Яскраво-блакитна</w:t>
            </w:r>
          </w:p>
        </w:tc>
      </w:tr>
      <w:tr w:rsidR="002A1B6A" w:rsidRPr="00DD71AE" w:rsidTr="009573F4">
        <w:trPr>
          <w:jc w:val="center"/>
        </w:trPr>
        <w:tc>
          <w:tcPr>
            <w:tcW w:w="2778"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rPr>
            </w:pPr>
            <w:r w:rsidRPr="00DD71AE">
              <w:rPr>
                <w:rFonts w:ascii="(обычный текст)" w:hAnsi="(обычный текст)"/>
                <w:color w:val="000000"/>
                <w:sz w:val="28"/>
                <w:szCs w:val="28"/>
              </w:rPr>
              <w:t>Умбеліферон</w:t>
            </w:r>
          </w:p>
          <w:p w:rsidR="002A1B6A" w:rsidRPr="00DD71AE" w:rsidRDefault="002A1B6A" w:rsidP="009573F4">
            <w:pPr>
              <w:widowControl w:val="0"/>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rPr>
              <w:t>(7-гідроксик</w:t>
            </w:r>
            <w:r w:rsidRPr="00DD71AE">
              <w:rPr>
                <w:rFonts w:ascii="(обычный текст)" w:hAnsi="(обычный текст)"/>
                <w:color w:val="000000"/>
                <w:sz w:val="28"/>
                <w:szCs w:val="28"/>
              </w:rPr>
              <w:t>у</w:t>
            </w:r>
            <w:r w:rsidRPr="00DD71AE">
              <w:rPr>
                <w:rFonts w:ascii="(обычный текст)" w:hAnsi="(обычный текст)"/>
                <w:color w:val="000000"/>
                <w:sz w:val="28"/>
                <w:szCs w:val="28"/>
              </w:rPr>
              <w:t>марин)</w:t>
            </w:r>
          </w:p>
        </w:tc>
        <w:tc>
          <w:tcPr>
            <w:tcW w:w="429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lang w:eastAsia="uk-UA"/>
              </w:rPr>
            </w:pPr>
            <w:r>
              <w:rPr>
                <w:color w:val="000000"/>
                <w:sz w:val="28"/>
                <w:szCs w:val="28"/>
                <w:lang w:eastAsia="uk-UA"/>
              </w:rPr>
              <w:t>К</w:t>
            </w:r>
            <w:r w:rsidRPr="00DD71AE">
              <w:rPr>
                <w:rFonts w:ascii="(обычный текст)" w:hAnsi="(обычный текст)"/>
                <w:color w:val="000000"/>
                <w:sz w:val="28"/>
                <w:szCs w:val="28"/>
                <w:lang w:eastAsia="uk-UA"/>
              </w:rPr>
              <w:t>ореневища та корені ом</w:t>
            </w:r>
            <w:r w:rsidRPr="00DD71AE">
              <w:rPr>
                <w:rFonts w:ascii="(обычный текст)" w:hAnsi="(обычный текст)"/>
                <w:color w:val="000000"/>
                <w:sz w:val="28"/>
                <w:szCs w:val="28"/>
                <w:lang w:eastAsia="uk-UA"/>
              </w:rPr>
              <w:t>а</w:t>
            </w:r>
            <w:r w:rsidRPr="00DD71AE">
              <w:rPr>
                <w:rFonts w:ascii="(обычный текст)" w:hAnsi="(обычный текст)"/>
                <w:color w:val="000000"/>
                <w:sz w:val="28"/>
                <w:szCs w:val="28"/>
                <w:lang w:eastAsia="uk-UA"/>
              </w:rPr>
              <w:t>ну</w:t>
            </w:r>
          </w:p>
        </w:tc>
        <w:tc>
          <w:tcPr>
            <w:tcW w:w="134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0,36</w:t>
            </w:r>
          </w:p>
        </w:tc>
        <w:tc>
          <w:tcPr>
            <w:tcW w:w="157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0,7</w:t>
            </w:r>
          </w:p>
        </w:tc>
        <w:tc>
          <w:tcPr>
            <w:tcW w:w="218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Блакитна</w:t>
            </w:r>
          </w:p>
        </w:tc>
        <w:tc>
          <w:tcPr>
            <w:tcW w:w="2495"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Яскраво-блакитна</w:t>
            </w:r>
          </w:p>
        </w:tc>
      </w:tr>
      <w:tr w:rsidR="002A1B6A" w:rsidRPr="00DD71AE" w:rsidTr="009573F4">
        <w:trPr>
          <w:jc w:val="center"/>
        </w:trPr>
        <w:tc>
          <w:tcPr>
            <w:tcW w:w="2778"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rPr>
            </w:pPr>
            <w:r w:rsidRPr="00DD71AE">
              <w:rPr>
                <w:rFonts w:ascii="(обычный текст)" w:hAnsi="(обычный текст)"/>
                <w:color w:val="000000"/>
                <w:sz w:val="28"/>
                <w:szCs w:val="28"/>
              </w:rPr>
              <w:t>Скополетин</w:t>
            </w:r>
          </w:p>
          <w:p w:rsidR="002A1B6A" w:rsidRPr="00DD71AE" w:rsidRDefault="002A1B6A" w:rsidP="009573F4">
            <w:pPr>
              <w:widowControl w:val="0"/>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rPr>
              <w:t>(6-метоки-7-гідроксик</w:t>
            </w:r>
            <w:r w:rsidRPr="00DD71AE">
              <w:rPr>
                <w:rFonts w:ascii="(обычный текст)" w:hAnsi="(обычный текст)"/>
                <w:color w:val="000000"/>
                <w:sz w:val="28"/>
                <w:szCs w:val="28"/>
              </w:rPr>
              <w:t>у</w:t>
            </w:r>
            <w:r w:rsidRPr="00DD71AE">
              <w:rPr>
                <w:rFonts w:ascii="(обычный текст)" w:hAnsi="(обычный текст)"/>
                <w:color w:val="000000"/>
                <w:sz w:val="28"/>
                <w:szCs w:val="28"/>
              </w:rPr>
              <w:t>марин)</w:t>
            </w:r>
          </w:p>
        </w:tc>
        <w:tc>
          <w:tcPr>
            <w:tcW w:w="429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lang w:eastAsia="uk-UA"/>
              </w:rPr>
            </w:pPr>
            <w:r>
              <w:rPr>
                <w:color w:val="000000"/>
                <w:sz w:val="28"/>
                <w:szCs w:val="28"/>
                <w:lang w:eastAsia="uk-UA"/>
              </w:rPr>
              <w:t>К</w:t>
            </w:r>
            <w:r w:rsidRPr="00DD71AE">
              <w:rPr>
                <w:rFonts w:ascii="(обычный текст)" w:hAnsi="(обычный текст)"/>
                <w:color w:val="000000"/>
                <w:sz w:val="28"/>
                <w:szCs w:val="28"/>
                <w:lang w:eastAsia="uk-UA"/>
              </w:rPr>
              <w:t>ореневища та корені оману, корені алтеї, квітки липи, квітки бузини, листя кроп</w:t>
            </w:r>
            <w:r w:rsidRPr="00DD71AE">
              <w:rPr>
                <w:rFonts w:ascii="(обычный текст)" w:hAnsi="(обычный текст)"/>
                <w:color w:val="000000"/>
                <w:sz w:val="28"/>
                <w:szCs w:val="28"/>
                <w:lang w:eastAsia="uk-UA"/>
              </w:rPr>
              <w:t>и</w:t>
            </w:r>
            <w:r w:rsidRPr="00DD71AE">
              <w:rPr>
                <w:rFonts w:ascii="(обычный текст)" w:hAnsi="(обычный текст)"/>
                <w:color w:val="000000"/>
                <w:sz w:val="28"/>
                <w:szCs w:val="28"/>
                <w:lang w:eastAsia="uk-UA"/>
              </w:rPr>
              <w:t>ви</w:t>
            </w:r>
          </w:p>
        </w:tc>
        <w:tc>
          <w:tcPr>
            <w:tcW w:w="134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0,58</w:t>
            </w:r>
          </w:p>
        </w:tc>
        <w:tc>
          <w:tcPr>
            <w:tcW w:w="157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0,6</w:t>
            </w:r>
          </w:p>
        </w:tc>
        <w:tc>
          <w:tcPr>
            <w:tcW w:w="218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Яскраво-блакитна</w:t>
            </w:r>
          </w:p>
        </w:tc>
        <w:tc>
          <w:tcPr>
            <w:tcW w:w="2495"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Зелено-блакитна</w:t>
            </w:r>
          </w:p>
        </w:tc>
      </w:tr>
      <w:tr w:rsidR="002A1B6A" w:rsidRPr="00DD71AE" w:rsidTr="009573F4">
        <w:trPr>
          <w:jc w:val="center"/>
        </w:trPr>
        <w:tc>
          <w:tcPr>
            <w:tcW w:w="2778"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rPr>
            </w:pPr>
            <w:r w:rsidRPr="00DD71AE">
              <w:rPr>
                <w:rFonts w:ascii="(обычный текст)" w:hAnsi="(обычный текст)"/>
                <w:color w:val="000000"/>
                <w:sz w:val="28"/>
                <w:szCs w:val="28"/>
              </w:rPr>
              <w:t>Дафноретин</w:t>
            </w:r>
          </w:p>
          <w:p w:rsidR="002A1B6A" w:rsidRPr="00DD71AE" w:rsidRDefault="002A1B6A" w:rsidP="009573F4">
            <w:pPr>
              <w:widowControl w:val="0"/>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rPr>
              <w:t>(2-метокси-6-окси-3,7'-дикумарин</w:t>
            </w:r>
            <w:r w:rsidRPr="00DD71AE">
              <w:rPr>
                <w:rFonts w:ascii="(обычный текст)" w:hAnsi="(обычный текст)"/>
                <w:color w:val="000000"/>
                <w:sz w:val="28"/>
                <w:szCs w:val="28"/>
              </w:rPr>
              <w:t>о</w:t>
            </w:r>
            <w:r w:rsidRPr="00DD71AE">
              <w:rPr>
                <w:rFonts w:ascii="(обычный текст)" w:hAnsi="(обычный текст)"/>
                <w:color w:val="000000"/>
                <w:sz w:val="28"/>
                <w:szCs w:val="28"/>
              </w:rPr>
              <w:t>вий ефір)</w:t>
            </w:r>
          </w:p>
        </w:tc>
        <w:tc>
          <w:tcPr>
            <w:tcW w:w="429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highlight w:val="red"/>
                <w:lang w:eastAsia="uk-UA"/>
              </w:rPr>
            </w:pPr>
            <w:r>
              <w:rPr>
                <w:color w:val="000000"/>
                <w:sz w:val="28"/>
                <w:szCs w:val="28"/>
                <w:lang w:eastAsia="uk-UA"/>
              </w:rPr>
              <w:t>К</w:t>
            </w:r>
            <w:r w:rsidRPr="00DD71AE">
              <w:rPr>
                <w:rFonts w:ascii="(обычный текст)" w:hAnsi="(обычный текст)"/>
                <w:color w:val="000000"/>
                <w:sz w:val="28"/>
                <w:szCs w:val="28"/>
                <w:lang w:eastAsia="uk-UA"/>
              </w:rPr>
              <w:t>ореневища та корені оману, к</w:t>
            </w:r>
            <w:r w:rsidRPr="00DD71AE">
              <w:rPr>
                <w:rFonts w:ascii="(обычный текст)" w:hAnsi="(обычный текст)"/>
                <w:color w:val="000000"/>
                <w:sz w:val="28"/>
                <w:szCs w:val="28"/>
                <w:lang w:eastAsia="uk-UA"/>
              </w:rPr>
              <w:t>о</w:t>
            </w:r>
            <w:r w:rsidRPr="00DD71AE">
              <w:rPr>
                <w:rFonts w:ascii="(обычный текст)" w:hAnsi="(обычный текст)"/>
                <w:color w:val="000000"/>
                <w:sz w:val="28"/>
                <w:szCs w:val="28"/>
                <w:lang w:eastAsia="uk-UA"/>
              </w:rPr>
              <w:t>рені алтеї, корені солодки, квітки липи, квітки бузини, квітки наг</w:t>
            </w:r>
            <w:r w:rsidRPr="00DD71AE">
              <w:rPr>
                <w:rFonts w:ascii="(обычный текст)" w:hAnsi="(обычный текст)"/>
                <w:color w:val="000000"/>
                <w:sz w:val="28"/>
                <w:szCs w:val="28"/>
                <w:lang w:eastAsia="uk-UA"/>
              </w:rPr>
              <w:t>і</w:t>
            </w:r>
            <w:r w:rsidRPr="00DD71AE">
              <w:rPr>
                <w:rFonts w:ascii="(обычный текст)" w:hAnsi="(обычный текст)"/>
                <w:color w:val="000000"/>
                <w:sz w:val="28"/>
                <w:szCs w:val="28"/>
                <w:lang w:eastAsia="uk-UA"/>
              </w:rPr>
              <w:t>док, квітки ромашки, листя кр</w:t>
            </w:r>
            <w:r w:rsidRPr="00DD71AE">
              <w:rPr>
                <w:rFonts w:ascii="(обычный текст)" w:hAnsi="(обычный текст)"/>
                <w:color w:val="000000"/>
                <w:sz w:val="28"/>
                <w:szCs w:val="28"/>
                <w:lang w:eastAsia="uk-UA"/>
              </w:rPr>
              <w:t>о</w:t>
            </w:r>
            <w:r w:rsidRPr="00DD71AE">
              <w:rPr>
                <w:rFonts w:ascii="(обычный текст)" w:hAnsi="(обычный текст)"/>
                <w:color w:val="000000"/>
                <w:sz w:val="28"/>
                <w:szCs w:val="28"/>
                <w:lang w:eastAsia="uk-UA"/>
              </w:rPr>
              <w:t>пиви</w:t>
            </w:r>
          </w:p>
        </w:tc>
        <w:tc>
          <w:tcPr>
            <w:tcW w:w="134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0,85</w:t>
            </w:r>
          </w:p>
        </w:tc>
        <w:tc>
          <w:tcPr>
            <w:tcW w:w="157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0,4</w:t>
            </w:r>
          </w:p>
        </w:tc>
        <w:tc>
          <w:tcPr>
            <w:tcW w:w="218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Зелено-блакитна</w:t>
            </w:r>
          </w:p>
        </w:tc>
        <w:tc>
          <w:tcPr>
            <w:tcW w:w="2495"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Посилення заба</w:t>
            </w:r>
            <w:r w:rsidRPr="00DD71AE">
              <w:rPr>
                <w:rFonts w:ascii="(обычный текст)" w:hAnsi="(обычный текст)"/>
                <w:color w:val="000000"/>
                <w:sz w:val="28"/>
                <w:szCs w:val="28"/>
                <w:lang w:eastAsia="uk-UA"/>
              </w:rPr>
              <w:t>р</w:t>
            </w:r>
            <w:r w:rsidRPr="00DD71AE">
              <w:rPr>
                <w:rFonts w:ascii="(обычный текст)" w:hAnsi="(обычный текст)"/>
                <w:color w:val="000000"/>
                <w:sz w:val="28"/>
                <w:szCs w:val="28"/>
                <w:lang w:eastAsia="uk-UA"/>
              </w:rPr>
              <w:t>влення</w:t>
            </w:r>
          </w:p>
        </w:tc>
      </w:tr>
      <w:tr w:rsidR="002A1B6A" w:rsidRPr="00DD71AE" w:rsidTr="009573F4">
        <w:trPr>
          <w:jc w:val="center"/>
        </w:trPr>
        <w:tc>
          <w:tcPr>
            <w:tcW w:w="2778"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rPr>
            </w:pPr>
            <w:r w:rsidRPr="00DD71AE">
              <w:rPr>
                <w:rFonts w:ascii="(обычный текст)" w:hAnsi="(обычный текст)"/>
                <w:color w:val="000000"/>
                <w:sz w:val="28"/>
                <w:szCs w:val="28"/>
              </w:rPr>
              <w:t xml:space="preserve">Скополін </w:t>
            </w:r>
          </w:p>
          <w:p w:rsidR="002A1B6A" w:rsidRPr="00DD71AE" w:rsidRDefault="002A1B6A" w:rsidP="009573F4">
            <w:pPr>
              <w:widowControl w:val="0"/>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rPr>
              <w:t>(6-метокси-7-(0-(-D-глюкопіран</w:t>
            </w:r>
            <w:r w:rsidRPr="00DD71AE">
              <w:rPr>
                <w:rFonts w:ascii="(обычный текст)" w:hAnsi="(обычный текст)"/>
                <w:color w:val="000000"/>
                <w:sz w:val="28"/>
                <w:szCs w:val="28"/>
              </w:rPr>
              <w:t>о</w:t>
            </w:r>
            <w:r w:rsidRPr="00DD71AE">
              <w:rPr>
                <w:rFonts w:ascii="(обычный текст)" w:hAnsi="(обычный текст)"/>
                <w:color w:val="000000"/>
                <w:sz w:val="28"/>
                <w:szCs w:val="28"/>
              </w:rPr>
              <w:t xml:space="preserve">зил)-кумарин) </w:t>
            </w:r>
          </w:p>
        </w:tc>
        <w:tc>
          <w:tcPr>
            <w:tcW w:w="429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highlight w:val="red"/>
                <w:lang w:eastAsia="uk-UA"/>
              </w:rPr>
            </w:pPr>
            <w:r>
              <w:rPr>
                <w:color w:val="000000"/>
                <w:sz w:val="28"/>
                <w:szCs w:val="28"/>
                <w:lang w:eastAsia="uk-UA"/>
              </w:rPr>
              <w:t>К</w:t>
            </w:r>
            <w:r w:rsidRPr="00DD71AE">
              <w:rPr>
                <w:rFonts w:ascii="(обычный текст)" w:hAnsi="(обычный текст)"/>
                <w:color w:val="000000"/>
                <w:sz w:val="28"/>
                <w:szCs w:val="28"/>
                <w:lang w:eastAsia="uk-UA"/>
              </w:rPr>
              <w:t>ореневища аїру, корен</w:t>
            </w:r>
            <w:r w:rsidRPr="00DD71AE">
              <w:rPr>
                <w:rFonts w:ascii="(обычный текст)" w:hAnsi="(обычный текст)"/>
                <w:color w:val="000000"/>
                <w:sz w:val="28"/>
                <w:szCs w:val="28"/>
                <w:lang w:eastAsia="uk-UA"/>
              </w:rPr>
              <w:t>е</w:t>
            </w:r>
            <w:r w:rsidRPr="00DD71AE">
              <w:rPr>
                <w:rFonts w:ascii="(обычный текст)" w:hAnsi="(обычный текст)"/>
                <w:color w:val="000000"/>
                <w:sz w:val="28"/>
                <w:szCs w:val="28"/>
                <w:lang w:eastAsia="uk-UA"/>
              </w:rPr>
              <w:t>вища та корені оману, корені алтеї, кор</w:t>
            </w:r>
            <w:r w:rsidRPr="00DD71AE">
              <w:rPr>
                <w:rFonts w:ascii="(обычный текст)" w:hAnsi="(обычный текст)"/>
                <w:color w:val="000000"/>
                <w:sz w:val="28"/>
                <w:szCs w:val="28"/>
                <w:lang w:eastAsia="uk-UA"/>
              </w:rPr>
              <w:t>е</w:t>
            </w:r>
            <w:r w:rsidRPr="00DD71AE">
              <w:rPr>
                <w:rFonts w:ascii="(обычный текст)" w:hAnsi="(обычный текст)"/>
                <w:color w:val="000000"/>
                <w:sz w:val="28"/>
                <w:szCs w:val="28"/>
                <w:lang w:eastAsia="uk-UA"/>
              </w:rPr>
              <w:t>ні солодки, квітки липи, квітки бузини, квітки нагідок, листя кр</w:t>
            </w:r>
            <w:r w:rsidRPr="00DD71AE">
              <w:rPr>
                <w:rFonts w:ascii="(обычный текст)" w:hAnsi="(обычный текст)"/>
                <w:color w:val="000000"/>
                <w:sz w:val="28"/>
                <w:szCs w:val="28"/>
                <w:lang w:eastAsia="uk-UA"/>
              </w:rPr>
              <w:t>о</w:t>
            </w:r>
            <w:r w:rsidRPr="00DD71AE">
              <w:rPr>
                <w:rFonts w:ascii="(обычный текст)" w:hAnsi="(обычный текст)"/>
                <w:color w:val="000000"/>
                <w:sz w:val="28"/>
                <w:szCs w:val="28"/>
                <w:lang w:eastAsia="uk-UA"/>
              </w:rPr>
              <w:t>пиви</w:t>
            </w:r>
          </w:p>
        </w:tc>
        <w:tc>
          <w:tcPr>
            <w:tcW w:w="134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0,24</w:t>
            </w:r>
          </w:p>
        </w:tc>
        <w:tc>
          <w:tcPr>
            <w:tcW w:w="157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0,3</w:t>
            </w:r>
          </w:p>
        </w:tc>
        <w:tc>
          <w:tcPr>
            <w:tcW w:w="218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Блакитна</w:t>
            </w:r>
          </w:p>
        </w:tc>
        <w:tc>
          <w:tcPr>
            <w:tcW w:w="2495"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Яскраво-блакитна</w:t>
            </w:r>
          </w:p>
        </w:tc>
      </w:tr>
      <w:tr w:rsidR="002A1B6A" w:rsidRPr="00DD71AE" w:rsidTr="009573F4">
        <w:trPr>
          <w:jc w:val="center"/>
        </w:trPr>
        <w:tc>
          <w:tcPr>
            <w:tcW w:w="2778"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rPr>
              <w:t>Скимін (7-(0-(-D-глюкопіран</w:t>
            </w:r>
            <w:r w:rsidRPr="00DD71AE">
              <w:rPr>
                <w:rFonts w:ascii="(обычный текст)" w:hAnsi="(обычный текст)"/>
                <w:color w:val="000000"/>
                <w:sz w:val="28"/>
                <w:szCs w:val="28"/>
              </w:rPr>
              <w:t>о</w:t>
            </w:r>
            <w:r w:rsidRPr="00DD71AE">
              <w:rPr>
                <w:rFonts w:ascii="(обычный текст)" w:hAnsi="(обычный текст)"/>
                <w:color w:val="000000"/>
                <w:sz w:val="28"/>
                <w:szCs w:val="28"/>
              </w:rPr>
              <w:t>зил)-кумарин)</w:t>
            </w:r>
          </w:p>
        </w:tc>
        <w:tc>
          <w:tcPr>
            <w:tcW w:w="429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rPr>
                <w:rFonts w:ascii="(обычный текст)" w:hAnsi="(обычный текст)"/>
                <w:color w:val="000000"/>
                <w:sz w:val="28"/>
                <w:szCs w:val="28"/>
                <w:highlight w:val="red"/>
                <w:lang w:eastAsia="uk-UA"/>
              </w:rPr>
            </w:pPr>
            <w:r>
              <w:rPr>
                <w:color w:val="000000"/>
                <w:sz w:val="28"/>
                <w:szCs w:val="28"/>
                <w:lang w:eastAsia="uk-UA"/>
              </w:rPr>
              <w:t>К</w:t>
            </w:r>
            <w:r w:rsidRPr="00DD71AE">
              <w:rPr>
                <w:rFonts w:ascii="(обычный текст)" w:hAnsi="(обычный текст)"/>
                <w:color w:val="000000"/>
                <w:sz w:val="28"/>
                <w:szCs w:val="28"/>
                <w:lang w:eastAsia="uk-UA"/>
              </w:rPr>
              <w:t xml:space="preserve">орені алтеї, корені солодки, </w:t>
            </w:r>
            <w:r w:rsidRPr="00DD71AE">
              <w:rPr>
                <w:color w:val="000000"/>
                <w:sz w:val="28"/>
                <w:szCs w:val="28"/>
                <w:lang w:eastAsia="uk-UA"/>
              </w:rPr>
              <w:br/>
            </w:r>
            <w:r w:rsidRPr="00DD71AE">
              <w:rPr>
                <w:rFonts w:ascii="(обычный текст)" w:hAnsi="(обычный текст)"/>
                <w:color w:val="000000"/>
                <w:sz w:val="28"/>
                <w:szCs w:val="28"/>
                <w:lang w:eastAsia="uk-UA"/>
              </w:rPr>
              <w:t>листя кроп</w:t>
            </w:r>
            <w:r w:rsidRPr="00DD71AE">
              <w:rPr>
                <w:rFonts w:ascii="(обычный текст)" w:hAnsi="(обычный текст)"/>
                <w:color w:val="000000"/>
                <w:sz w:val="28"/>
                <w:szCs w:val="28"/>
                <w:lang w:eastAsia="uk-UA"/>
              </w:rPr>
              <w:t>и</w:t>
            </w:r>
            <w:r w:rsidRPr="00DD71AE">
              <w:rPr>
                <w:rFonts w:ascii="(обычный текст)" w:hAnsi="(обычный текст)"/>
                <w:color w:val="000000"/>
                <w:sz w:val="28"/>
                <w:szCs w:val="28"/>
                <w:lang w:eastAsia="uk-UA"/>
              </w:rPr>
              <w:t>ви</w:t>
            </w:r>
          </w:p>
        </w:tc>
        <w:tc>
          <w:tcPr>
            <w:tcW w:w="1341"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0,38</w:t>
            </w:r>
          </w:p>
        </w:tc>
        <w:tc>
          <w:tcPr>
            <w:tcW w:w="157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0,2</w:t>
            </w:r>
          </w:p>
        </w:tc>
        <w:tc>
          <w:tcPr>
            <w:tcW w:w="2183"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Блакитна</w:t>
            </w:r>
          </w:p>
        </w:tc>
        <w:tc>
          <w:tcPr>
            <w:tcW w:w="2495" w:type="dxa"/>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jc w:val="center"/>
              <w:rPr>
                <w:rFonts w:ascii="(обычный текст)" w:hAnsi="(обычный текст)"/>
                <w:color w:val="000000"/>
                <w:sz w:val="28"/>
                <w:szCs w:val="28"/>
                <w:lang w:eastAsia="uk-UA"/>
              </w:rPr>
            </w:pPr>
            <w:r w:rsidRPr="00DD71AE">
              <w:rPr>
                <w:rFonts w:ascii="(обычный текст)" w:hAnsi="(обычный текст)"/>
                <w:color w:val="000000"/>
                <w:sz w:val="28"/>
                <w:szCs w:val="28"/>
                <w:lang w:eastAsia="uk-UA"/>
              </w:rPr>
              <w:t>Яскраво-блакитна</w:t>
            </w:r>
          </w:p>
        </w:tc>
      </w:tr>
    </w:tbl>
    <w:p w:rsidR="002A1B6A" w:rsidRPr="00DD71AE" w:rsidRDefault="002A1B6A" w:rsidP="002A1B6A">
      <w:pPr>
        <w:widowControl w:val="0"/>
        <w:spacing w:before="120"/>
        <w:ind w:firstLine="709"/>
        <w:rPr>
          <w:color w:val="000000"/>
          <w:sz w:val="28"/>
          <w:szCs w:val="28"/>
        </w:rPr>
      </w:pPr>
      <w:r w:rsidRPr="00DD71AE">
        <w:rPr>
          <w:b/>
          <w:i/>
          <w:color w:val="000000"/>
          <w:lang w:eastAsia="uk-UA"/>
        </w:rPr>
        <w:lastRenderedPageBreak/>
        <w:t>Системи розчинників:</w:t>
      </w:r>
      <w:r>
        <w:rPr>
          <w:b/>
          <w:i/>
          <w:color w:val="000000"/>
          <w:lang w:eastAsia="uk-UA"/>
        </w:rPr>
        <w:t xml:space="preserve"> </w:t>
      </w:r>
      <w:r w:rsidRPr="00DD71AE">
        <w:rPr>
          <w:color w:val="000000"/>
          <w:lang w:eastAsia="uk-UA"/>
        </w:rPr>
        <w:t xml:space="preserve">3 – </w:t>
      </w:r>
      <w:r w:rsidRPr="00DD71AE">
        <w:rPr>
          <w:color w:val="000000"/>
        </w:rPr>
        <w:t>хлороформ (формамід 25 %); 4 – бензол-етилацетат (3:2).</w:t>
      </w:r>
    </w:p>
    <w:p w:rsidR="002A1B6A" w:rsidRPr="00DD71AE" w:rsidRDefault="002A1B6A" w:rsidP="002A1B6A">
      <w:pPr>
        <w:widowControl w:val="0"/>
        <w:spacing w:line="360" w:lineRule="auto"/>
        <w:ind w:firstLine="709"/>
        <w:jc w:val="both"/>
        <w:rPr>
          <w:color w:val="000000"/>
          <w:sz w:val="28"/>
          <w:szCs w:val="28"/>
        </w:rPr>
        <w:sectPr w:rsidR="002A1B6A" w:rsidRPr="00DD71AE" w:rsidSect="006008E7">
          <w:headerReference w:type="default" r:id="rId64"/>
          <w:pgSz w:w="16838" w:h="11906" w:orient="landscape"/>
          <w:pgMar w:top="1701" w:right="1134" w:bottom="851" w:left="1134" w:header="709" w:footer="709" w:gutter="0"/>
          <w:cols w:space="708"/>
          <w:docGrid w:linePitch="360"/>
        </w:sectPr>
      </w:pPr>
    </w:p>
    <w:p w:rsidR="002A1B6A" w:rsidRPr="009963DE" w:rsidRDefault="002A1B6A" w:rsidP="002A1B6A">
      <w:pPr>
        <w:widowControl w:val="0"/>
        <w:spacing w:line="360" w:lineRule="auto"/>
        <w:ind w:firstLine="709"/>
        <w:jc w:val="both"/>
        <w:rPr>
          <w:color w:val="000000"/>
          <w:spacing w:val="-2"/>
          <w:sz w:val="28"/>
          <w:szCs w:val="28"/>
        </w:rPr>
      </w:pPr>
      <w:r w:rsidRPr="009963DE">
        <w:rPr>
          <w:color w:val="000000"/>
          <w:spacing w:val="-2"/>
          <w:sz w:val="28"/>
          <w:szCs w:val="28"/>
        </w:rPr>
        <w:lastRenderedPageBreak/>
        <w:t xml:space="preserve">На хроматограмі настойки складної «Бронхофіт» виявились зони темно-фіолетового кольору з </w:t>
      </w:r>
      <w:r w:rsidRPr="009963DE">
        <w:rPr>
          <w:i/>
          <w:color w:val="000000"/>
          <w:spacing w:val="-2"/>
          <w:sz w:val="28"/>
          <w:szCs w:val="28"/>
        </w:rPr>
        <w:t>R</w:t>
      </w:r>
      <w:r w:rsidRPr="009963DE">
        <w:rPr>
          <w:i/>
          <w:color w:val="000000"/>
          <w:spacing w:val="-2"/>
          <w:sz w:val="28"/>
          <w:szCs w:val="28"/>
          <w:vertAlign w:val="subscript"/>
        </w:rPr>
        <w:t xml:space="preserve">f </w:t>
      </w:r>
      <w:r w:rsidRPr="009963DE">
        <w:rPr>
          <w:i/>
          <w:color w:val="000000"/>
          <w:spacing w:val="-2"/>
          <w:sz w:val="28"/>
          <w:szCs w:val="28"/>
        </w:rPr>
        <w:t xml:space="preserve">= </w:t>
      </w:r>
      <w:r w:rsidRPr="009963DE">
        <w:rPr>
          <w:color w:val="000000"/>
          <w:spacing w:val="-2"/>
          <w:sz w:val="28"/>
          <w:szCs w:val="28"/>
        </w:rPr>
        <w:t xml:space="preserve">0,9 (аналогічні плями </w:t>
      </w:r>
      <w:r>
        <w:rPr>
          <w:color w:val="000000"/>
          <w:spacing w:val="-2"/>
        </w:rPr>
        <w:t xml:space="preserve">– </w:t>
      </w:r>
      <w:r w:rsidRPr="009963DE">
        <w:rPr>
          <w:color w:val="000000"/>
          <w:spacing w:val="-2"/>
          <w:sz w:val="28"/>
          <w:szCs w:val="28"/>
        </w:rPr>
        <w:t xml:space="preserve"> на хроматограмах індивід</w:t>
      </w:r>
      <w:r w:rsidRPr="009963DE">
        <w:rPr>
          <w:color w:val="000000"/>
          <w:spacing w:val="-2"/>
          <w:sz w:val="28"/>
          <w:szCs w:val="28"/>
        </w:rPr>
        <w:t>у</w:t>
      </w:r>
      <w:r w:rsidRPr="009963DE">
        <w:rPr>
          <w:color w:val="000000"/>
          <w:spacing w:val="-2"/>
          <w:sz w:val="28"/>
          <w:szCs w:val="28"/>
        </w:rPr>
        <w:t>альних настойок квіток бузини чорної, ромашки, коренів солодки та трави ч</w:t>
      </w:r>
      <w:r w:rsidRPr="009963DE">
        <w:rPr>
          <w:color w:val="000000"/>
          <w:spacing w:val="-2"/>
          <w:sz w:val="28"/>
          <w:szCs w:val="28"/>
        </w:rPr>
        <w:t>е</w:t>
      </w:r>
      <w:r w:rsidRPr="009963DE">
        <w:rPr>
          <w:color w:val="000000"/>
          <w:spacing w:val="-2"/>
          <w:sz w:val="28"/>
          <w:szCs w:val="28"/>
        </w:rPr>
        <w:t xml:space="preserve">брецю), зони коричневого кольору з </w:t>
      </w:r>
      <w:r w:rsidRPr="009963DE">
        <w:rPr>
          <w:i/>
          <w:color w:val="000000"/>
          <w:spacing w:val="-2"/>
          <w:sz w:val="28"/>
          <w:szCs w:val="28"/>
        </w:rPr>
        <w:t>R</w:t>
      </w:r>
      <w:r w:rsidRPr="009963DE">
        <w:rPr>
          <w:i/>
          <w:color w:val="000000"/>
          <w:spacing w:val="-2"/>
          <w:sz w:val="28"/>
          <w:szCs w:val="28"/>
          <w:vertAlign w:val="subscript"/>
        </w:rPr>
        <w:t xml:space="preserve">f </w:t>
      </w:r>
      <w:r w:rsidRPr="009963DE">
        <w:rPr>
          <w:i/>
          <w:color w:val="000000"/>
          <w:spacing w:val="-2"/>
          <w:sz w:val="28"/>
          <w:szCs w:val="28"/>
        </w:rPr>
        <w:t xml:space="preserve">= </w:t>
      </w:r>
      <w:r w:rsidRPr="009963DE">
        <w:rPr>
          <w:color w:val="000000"/>
          <w:spacing w:val="-2"/>
          <w:sz w:val="28"/>
          <w:szCs w:val="28"/>
        </w:rPr>
        <w:t>0,8 (аналогічна пляма – на хромато</w:t>
      </w:r>
      <w:r w:rsidRPr="009963DE">
        <w:rPr>
          <w:color w:val="000000"/>
          <w:spacing w:val="-2"/>
          <w:sz w:val="28"/>
          <w:szCs w:val="28"/>
        </w:rPr>
        <w:t>г</w:t>
      </w:r>
      <w:r w:rsidRPr="009963DE">
        <w:rPr>
          <w:color w:val="000000"/>
          <w:spacing w:val="-2"/>
          <w:sz w:val="28"/>
          <w:szCs w:val="28"/>
        </w:rPr>
        <w:t>рамі індивідуальної настойки квіток ромашки), зони темно-фіолетового коль</w:t>
      </w:r>
      <w:r w:rsidRPr="009963DE">
        <w:rPr>
          <w:color w:val="000000"/>
          <w:spacing w:val="-2"/>
          <w:sz w:val="28"/>
          <w:szCs w:val="28"/>
        </w:rPr>
        <w:t>о</w:t>
      </w:r>
      <w:r w:rsidRPr="009963DE">
        <w:rPr>
          <w:color w:val="000000"/>
          <w:spacing w:val="-2"/>
          <w:sz w:val="28"/>
          <w:szCs w:val="28"/>
        </w:rPr>
        <w:t xml:space="preserve">ру з </w:t>
      </w:r>
      <w:r w:rsidRPr="009963DE">
        <w:rPr>
          <w:i/>
          <w:color w:val="000000"/>
          <w:spacing w:val="-2"/>
          <w:sz w:val="28"/>
          <w:szCs w:val="28"/>
        </w:rPr>
        <w:t>R</w:t>
      </w:r>
      <w:r w:rsidRPr="009963DE">
        <w:rPr>
          <w:i/>
          <w:color w:val="000000"/>
          <w:spacing w:val="-2"/>
          <w:sz w:val="28"/>
          <w:szCs w:val="28"/>
          <w:vertAlign w:val="subscript"/>
        </w:rPr>
        <w:t xml:space="preserve">f </w:t>
      </w:r>
      <w:r w:rsidRPr="009963DE">
        <w:rPr>
          <w:i/>
          <w:color w:val="000000"/>
          <w:spacing w:val="-2"/>
          <w:sz w:val="28"/>
          <w:szCs w:val="28"/>
        </w:rPr>
        <w:t xml:space="preserve">= </w:t>
      </w:r>
      <w:r w:rsidRPr="009963DE">
        <w:rPr>
          <w:color w:val="000000"/>
          <w:spacing w:val="-2"/>
          <w:sz w:val="28"/>
          <w:szCs w:val="28"/>
        </w:rPr>
        <w:t>0,7 (аналогічні плями – на хроматограмах індивідуальних настойок кореневищ та коренів оману, кореневищ аїру, квіток липи, бузини, рома</w:t>
      </w:r>
      <w:r w:rsidRPr="009963DE">
        <w:rPr>
          <w:color w:val="000000"/>
          <w:spacing w:val="-2"/>
          <w:sz w:val="28"/>
          <w:szCs w:val="28"/>
        </w:rPr>
        <w:t>ш</w:t>
      </w:r>
      <w:r w:rsidRPr="009963DE">
        <w:rPr>
          <w:color w:val="000000"/>
          <w:spacing w:val="-2"/>
          <w:sz w:val="28"/>
          <w:szCs w:val="28"/>
        </w:rPr>
        <w:t xml:space="preserve">ки та трави чебрецю), з </w:t>
      </w:r>
      <w:r w:rsidRPr="009963DE">
        <w:rPr>
          <w:i/>
          <w:color w:val="000000"/>
          <w:spacing w:val="-2"/>
          <w:sz w:val="28"/>
          <w:szCs w:val="28"/>
        </w:rPr>
        <w:t>R</w:t>
      </w:r>
      <w:r w:rsidRPr="009963DE">
        <w:rPr>
          <w:i/>
          <w:color w:val="000000"/>
          <w:spacing w:val="-2"/>
          <w:sz w:val="28"/>
          <w:szCs w:val="28"/>
          <w:vertAlign w:val="subscript"/>
        </w:rPr>
        <w:t xml:space="preserve">f </w:t>
      </w:r>
      <w:r w:rsidRPr="009963DE">
        <w:rPr>
          <w:i/>
          <w:color w:val="000000"/>
          <w:spacing w:val="-2"/>
          <w:sz w:val="28"/>
          <w:szCs w:val="28"/>
        </w:rPr>
        <w:t xml:space="preserve">= </w:t>
      </w:r>
      <w:r w:rsidRPr="009963DE">
        <w:rPr>
          <w:color w:val="000000"/>
          <w:spacing w:val="-2"/>
          <w:sz w:val="28"/>
          <w:szCs w:val="28"/>
        </w:rPr>
        <w:t>0,6 (аналогічні плями – на хроматограмах індивідуал</w:t>
      </w:r>
      <w:r w:rsidRPr="009963DE">
        <w:rPr>
          <w:color w:val="000000"/>
          <w:spacing w:val="-2"/>
          <w:sz w:val="28"/>
          <w:szCs w:val="28"/>
        </w:rPr>
        <w:t>ь</w:t>
      </w:r>
      <w:r w:rsidRPr="009963DE">
        <w:rPr>
          <w:color w:val="000000"/>
          <w:spacing w:val="-2"/>
          <w:sz w:val="28"/>
          <w:szCs w:val="28"/>
        </w:rPr>
        <w:t xml:space="preserve">них настойок кореневищ аїру, оману, квіток липи, нагідок, ромашки, листя м’яти перцової та шавлії), з </w:t>
      </w:r>
      <w:r w:rsidRPr="009963DE">
        <w:rPr>
          <w:i/>
          <w:color w:val="000000"/>
          <w:spacing w:val="-2"/>
          <w:sz w:val="28"/>
          <w:szCs w:val="28"/>
        </w:rPr>
        <w:t>R</w:t>
      </w:r>
      <w:r w:rsidRPr="009963DE">
        <w:rPr>
          <w:i/>
          <w:color w:val="000000"/>
          <w:spacing w:val="-2"/>
          <w:sz w:val="28"/>
          <w:szCs w:val="28"/>
          <w:vertAlign w:val="subscript"/>
        </w:rPr>
        <w:t xml:space="preserve">f </w:t>
      </w:r>
      <w:r w:rsidRPr="009963DE">
        <w:rPr>
          <w:i/>
          <w:color w:val="000000"/>
          <w:spacing w:val="-2"/>
          <w:sz w:val="28"/>
          <w:szCs w:val="28"/>
        </w:rPr>
        <w:t xml:space="preserve">= </w:t>
      </w:r>
      <w:r w:rsidRPr="009963DE">
        <w:rPr>
          <w:color w:val="000000"/>
          <w:spacing w:val="-2"/>
          <w:sz w:val="28"/>
          <w:szCs w:val="28"/>
        </w:rPr>
        <w:t>0,5 (аналогічні плями – на хроматограмах індивідуальних настойок кореневищ та коренів оману, квіток ромашки, кор</w:t>
      </w:r>
      <w:r w:rsidRPr="009963DE">
        <w:rPr>
          <w:color w:val="000000"/>
          <w:spacing w:val="-2"/>
          <w:sz w:val="28"/>
          <w:szCs w:val="28"/>
        </w:rPr>
        <w:t>е</w:t>
      </w:r>
      <w:r w:rsidRPr="009963DE">
        <w:rPr>
          <w:color w:val="000000"/>
          <w:spacing w:val="-2"/>
          <w:sz w:val="28"/>
          <w:szCs w:val="28"/>
        </w:rPr>
        <w:t xml:space="preserve">нів солодки, трави чебрецю та листя шавлії), з </w:t>
      </w:r>
      <w:r w:rsidRPr="009963DE">
        <w:rPr>
          <w:i/>
          <w:color w:val="000000"/>
          <w:spacing w:val="-2"/>
          <w:sz w:val="28"/>
          <w:szCs w:val="28"/>
        </w:rPr>
        <w:t>R</w:t>
      </w:r>
      <w:r w:rsidRPr="009963DE">
        <w:rPr>
          <w:i/>
          <w:color w:val="000000"/>
          <w:spacing w:val="-2"/>
          <w:sz w:val="28"/>
          <w:szCs w:val="28"/>
          <w:vertAlign w:val="subscript"/>
        </w:rPr>
        <w:t xml:space="preserve">f </w:t>
      </w:r>
      <w:r w:rsidRPr="009963DE">
        <w:rPr>
          <w:i/>
          <w:color w:val="000000"/>
          <w:spacing w:val="-2"/>
          <w:sz w:val="28"/>
          <w:szCs w:val="28"/>
        </w:rPr>
        <w:t xml:space="preserve">= </w:t>
      </w:r>
      <w:r w:rsidRPr="009963DE">
        <w:rPr>
          <w:color w:val="000000"/>
          <w:spacing w:val="-2"/>
          <w:sz w:val="28"/>
          <w:szCs w:val="28"/>
        </w:rPr>
        <w:t>0,35 (аналогічні плями – на хроматограмах індивідуальних наст</w:t>
      </w:r>
      <w:r w:rsidRPr="009963DE">
        <w:rPr>
          <w:color w:val="000000"/>
          <w:spacing w:val="-2"/>
          <w:sz w:val="28"/>
          <w:szCs w:val="28"/>
        </w:rPr>
        <w:t>о</w:t>
      </w:r>
      <w:r w:rsidRPr="009963DE">
        <w:rPr>
          <w:color w:val="000000"/>
          <w:spacing w:val="-2"/>
          <w:sz w:val="28"/>
          <w:szCs w:val="28"/>
        </w:rPr>
        <w:t xml:space="preserve">йок коренів алтеї та листя кропиви), з </w:t>
      </w:r>
      <w:r w:rsidRPr="009963DE">
        <w:rPr>
          <w:i/>
          <w:color w:val="000000"/>
          <w:spacing w:val="-2"/>
          <w:sz w:val="28"/>
          <w:szCs w:val="28"/>
        </w:rPr>
        <w:t>R</w:t>
      </w:r>
      <w:r w:rsidRPr="009963DE">
        <w:rPr>
          <w:i/>
          <w:color w:val="000000"/>
          <w:spacing w:val="-2"/>
          <w:sz w:val="28"/>
          <w:szCs w:val="28"/>
          <w:vertAlign w:val="subscript"/>
        </w:rPr>
        <w:t xml:space="preserve">f </w:t>
      </w:r>
      <w:r w:rsidRPr="009963DE">
        <w:rPr>
          <w:i/>
          <w:color w:val="000000"/>
          <w:spacing w:val="-2"/>
          <w:sz w:val="28"/>
          <w:szCs w:val="28"/>
        </w:rPr>
        <w:t xml:space="preserve">= </w:t>
      </w:r>
      <w:r w:rsidRPr="009963DE">
        <w:rPr>
          <w:color w:val="000000"/>
          <w:spacing w:val="-2"/>
          <w:sz w:val="28"/>
          <w:szCs w:val="28"/>
        </w:rPr>
        <w:t>0,2 (аналогічні плями – на хроматограмах індивідуальних настойок коренів алтеї, кореневищ та коренів оману, квіток нагідок та листя шавлії), зони рожев</w:t>
      </w:r>
      <w:r w:rsidRPr="009963DE">
        <w:rPr>
          <w:color w:val="000000"/>
          <w:spacing w:val="-2"/>
          <w:sz w:val="28"/>
          <w:szCs w:val="28"/>
        </w:rPr>
        <w:t>о</w:t>
      </w:r>
      <w:r w:rsidRPr="009963DE">
        <w:rPr>
          <w:color w:val="000000"/>
          <w:spacing w:val="-2"/>
          <w:sz w:val="28"/>
          <w:szCs w:val="28"/>
        </w:rPr>
        <w:t>го кольору з</w:t>
      </w:r>
      <w:r w:rsidRPr="009963DE">
        <w:rPr>
          <w:i/>
          <w:color w:val="000000"/>
          <w:spacing w:val="-2"/>
          <w:sz w:val="28"/>
          <w:szCs w:val="28"/>
        </w:rPr>
        <w:t xml:space="preserve"> R</w:t>
      </w:r>
      <w:r w:rsidRPr="009963DE">
        <w:rPr>
          <w:i/>
          <w:color w:val="000000"/>
          <w:spacing w:val="-2"/>
          <w:sz w:val="28"/>
          <w:szCs w:val="28"/>
          <w:vertAlign w:val="subscript"/>
        </w:rPr>
        <w:t xml:space="preserve">f </w:t>
      </w:r>
      <w:r w:rsidRPr="009963DE">
        <w:rPr>
          <w:i/>
          <w:color w:val="000000"/>
          <w:spacing w:val="-2"/>
          <w:sz w:val="28"/>
          <w:szCs w:val="28"/>
        </w:rPr>
        <w:t xml:space="preserve">= </w:t>
      </w:r>
      <w:r w:rsidRPr="009963DE">
        <w:rPr>
          <w:color w:val="000000"/>
          <w:spacing w:val="-2"/>
          <w:sz w:val="28"/>
          <w:szCs w:val="28"/>
        </w:rPr>
        <w:t>0,1 (аналогічна пляма – на хроматограмі індивідуальної н</w:t>
      </w:r>
      <w:r w:rsidRPr="009963DE">
        <w:rPr>
          <w:color w:val="000000"/>
          <w:spacing w:val="-2"/>
          <w:sz w:val="28"/>
          <w:szCs w:val="28"/>
        </w:rPr>
        <w:t>а</w:t>
      </w:r>
      <w:r w:rsidRPr="009963DE">
        <w:rPr>
          <w:color w:val="000000"/>
          <w:spacing w:val="-2"/>
          <w:sz w:val="28"/>
          <w:szCs w:val="28"/>
        </w:rPr>
        <w:t xml:space="preserve">стойки коренів солодки). </w:t>
      </w:r>
    </w:p>
    <w:p w:rsidR="002A1B6A" w:rsidRDefault="002A1B6A" w:rsidP="002A1B6A">
      <w:pPr>
        <w:widowControl w:val="0"/>
        <w:spacing w:line="360" w:lineRule="auto"/>
        <w:ind w:firstLine="709"/>
        <w:jc w:val="both"/>
        <w:rPr>
          <w:color w:val="000000"/>
          <w:spacing w:val="-2"/>
          <w:sz w:val="28"/>
          <w:szCs w:val="28"/>
        </w:rPr>
      </w:pPr>
      <w:r w:rsidRPr="009963DE">
        <w:rPr>
          <w:color w:val="000000"/>
          <w:spacing w:val="-2"/>
          <w:sz w:val="28"/>
          <w:szCs w:val="28"/>
        </w:rPr>
        <w:t>Як видно з результатів експериментального дослідження, використання 40% спирту дозволяє екстрагувати практично всі групи терпеноїдів, ная</w:t>
      </w:r>
      <w:r w:rsidRPr="009963DE">
        <w:rPr>
          <w:color w:val="000000"/>
          <w:spacing w:val="-2"/>
          <w:sz w:val="28"/>
          <w:szCs w:val="28"/>
        </w:rPr>
        <w:t>в</w:t>
      </w:r>
      <w:r w:rsidRPr="009963DE">
        <w:rPr>
          <w:color w:val="000000"/>
          <w:spacing w:val="-2"/>
          <w:sz w:val="28"/>
          <w:szCs w:val="28"/>
        </w:rPr>
        <w:t>них у вихідній сировині (табл. 4.1</w:t>
      </w:r>
      <w:r>
        <w:rPr>
          <w:color w:val="000000"/>
          <w:spacing w:val="-2"/>
          <w:sz w:val="28"/>
          <w:szCs w:val="28"/>
        </w:rPr>
        <w:t>4</w:t>
      </w:r>
      <w:r w:rsidRPr="009963DE">
        <w:rPr>
          <w:color w:val="000000"/>
          <w:spacing w:val="-2"/>
          <w:sz w:val="28"/>
          <w:szCs w:val="28"/>
        </w:rPr>
        <w:t>).</w:t>
      </w:r>
    </w:p>
    <w:p w:rsidR="002A1B6A" w:rsidRDefault="002A1B6A" w:rsidP="002A1B6A">
      <w:pPr>
        <w:pStyle w:val="afffffffff6"/>
      </w:pPr>
      <w:r>
        <w:t>Таким чином, попередні хімічні дослідження показали, що настойка складна «Бронхофіт» при проведенні сумарної екстракції 40% етанолом мі</w:t>
      </w:r>
      <w:r>
        <w:t>с</w:t>
      </w:r>
      <w:r>
        <w:t>тить основні групи БАР, що відповідають за фармакологічний ефект ― полісахар</w:t>
      </w:r>
      <w:r>
        <w:t>и</w:t>
      </w:r>
      <w:r>
        <w:t xml:space="preserve">ди, флавоноїди, терпеноїди, кумарини та гідроксикоричні кислоти. </w:t>
      </w:r>
    </w:p>
    <w:p w:rsidR="002A1B6A" w:rsidRPr="00AA2EBA" w:rsidRDefault="002A1B6A" w:rsidP="002A1B6A">
      <w:pPr>
        <w:widowControl w:val="0"/>
        <w:jc w:val="right"/>
        <w:rPr>
          <w:i/>
          <w:color w:val="000000"/>
          <w:sz w:val="28"/>
          <w:szCs w:val="28"/>
          <w:lang w:eastAsia="uk-UA"/>
        </w:rPr>
      </w:pPr>
      <w:r>
        <w:rPr>
          <w:i/>
          <w:color w:val="000000"/>
          <w:sz w:val="28"/>
          <w:szCs w:val="28"/>
          <w:lang w:eastAsia="uk-UA"/>
        </w:rPr>
        <w:br w:type="page"/>
      </w:r>
      <w:r w:rsidRPr="00AA2EBA">
        <w:rPr>
          <w:i/>
          <w:color w:val="000000"/>
          <w:sz w:val="28"/>
          <w:szCs w:val="28"/>
          <w:lang w:eastAsia="uk-UA"/>
        </w:rPr>
        <w:lastRenderedPageBreak/>
        <w:t>Таблиця 4.1</w:t>
      </w:r>
      <w:r>
        <w:rPr>
          <w:i/>
          <w:color w:val="000000"/>
          <w:sz w:val="28"/>
          <w:szCs w:val="28"/>
          <w:lang w:eastAsia="uk-UA"/>
        </w:rPr>
        <w:t>4</w:t>
      </w:r>
    </w:p>
    <w:p w:rsidR="002A1B6A" w:rsidRPr="00AA2EBA" w:rsidRDefault="002A1B6A" w:rsidP="002A1B6A">
      <w:pPr>
        <w:widowControl w:val="0"/>
        <w:spacing w:line="360" w:lineRule="auto"/>
        <w:jc w:val="center"/>
        <w:rPr>
          <w:b/>
          <w:color w:val="000000"/>
          <w:sz w:val="28"/>
          <w:szCs w:val="28"/>
          <w:lang w:eastAsia="uk-UA"/>
        </w:rPr>
      </w:pPr>
      <w:r w:rsidRPr="00AA2EBA">
        <w:rPr>
          <w:b/>
          <w:color w:val="000000"/>
          <w:sz w:val="28"/>
          <w:szCs w:val="28"/>
          <w:lang w:eastAsia="uk-UA"/>
        </w:rPr>
        <w:t xml:space="preserve">Терпеноїди, ідентифіковані </w:t>
      </w:r>
      <w:r>
        <w:rPr>
          <w:b/>
          <w:color w:val="000000"/>
          <w:sz w:val="28"/>
          <w:szCs w:val="28"/>
          <w:lang w:eastAsia="uk-UA"/>
        </w:rPr>
        <w:t>в</w:t>
      </w:r>
      <w:r w:rsidRPr="00AA2EBA">
        <w:rPr>
          <w:b/>
          <w:color w:val="000000"/>
          <w:sz w:val="28"/>
          <w:szCs w:val="28"/>
          <w:lang w:eastAsia="uk-UA"/>
        </w:rPr>
        <w:t xml:space="preserve"> індивідуальних настойках</w:t>
      </w:r>
      <w:r>
        <w:rPr>
          <w:b/>
          <w:color w:val="000000"/>
          <w:sz w:val="28"/>
          <w:szCs w:val="28"/>
          <w:lang w:eastAsia="uk-UA"/>
        </w:rPr>
        <w:br/>
        <w:t>лікарських</w:t>
      </w:r>
      <w:r w:rsidRPr="00AA2EBA">
        <w:rPr>
          <w:b/>
          <w:color w:val="000000"/>
          <w:sz w:val="28"/>
          <w:szCs w:val="28"/>
          <w:lang w:eastAsia="uk-UA"/>
        </w:rPr>
        <w:t xml:space="preserve"> ро</w:t>
      </w:r>
      <w:r w:rsidRPr="00AA2EBA">
        <w:rPr>
          <w:b/>
          <w:color w:val="000000"/>
          <w:sz w:val="28"/>
          <w:szCs w:val="28"/>
          <w:lang w:eastAsia="uk-UA"/>
        </w:rPr>
        <w:t>с</w:t>
      </w:r>
      <w:r w:rsidRPr="00AA2EBA">
        <w:rPr>
          <w:b/>
          <w:color w:val="000000"/>
          <w:sz w:val="28"/>
          <w:szCs w:val="28"/>
          <w:lang w:eastAsia="uk-UA"/>
        </w:rPr>
        <w:t>лин</w:t>
      </w:r>
    </w:p>
    <w:tbl>
      <w:tblPr>
        <w:tblStyle w:val="af2"/>
        <w:tblW w:w="986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978"/>
        <w:gridCol w:w="3419"/>
        <w:gridCol w:w="2212"/>
        <w:gridCol w:w="2260"/>
      </w:tblGrid>
      <w:tr w:rsidR="002A1B6A" w:rsidRPr="00DD71AE" w:rsidTr="009573F4">
        <w:trPr>
          <w:jc w:val="center"/>
        </w:trPr>
        <w:tc>
          <w:tcPr>
            <w:tcW w:w="1978" w:type="dxa"/>
            <w:tcBorders>
              <w:top w:val="double" w:sz="6" w:space="0" w:color="auto"/>
              <w:bottom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lang w:eastAsia="uk-UA"/>
              </w:rPr>
              <w:t>Речовина</w:t>
            </w:r>
          </w:p>
        </w:tc>
        <w:tc>
          <w:tcPr>
            <w:tcW w:w="3419" w:type="dxa"/>
            <w:tcBorders>
              <w:top w:val="double" w:sz="6" w:space="0" w:color="auto"/>
              <w:bottom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lang w:eastAsia="uk-UA"/>
              </w:rPr>
            </w:pPr>
            <w:r w:rsidRPr="00DD71AE">
              <w:rPr>
                <w:b/>
                <w:color w:val="000000"/>
                <w:sz w:val="28"/>
                <w:szCs w:val="28"/>
                <w:lang w:eastAsia="uk-UA"/>
              </w:rPr>
              <w:t xml:space="preserve">Джерело визначення </w:t>
            </w:r>
            <w:r w:rsidRPr="00DD71AE">
              <w:rPr>
                <w:b/>
                <w:color w:val="000000"/>
                <w:sz w:val="28"/>
                <w:szCs w:val="28"/>
                <w:lang w:eastAsia="uk-UA"/>
              </w:rPr>
              <w:br/>
              <w:t>сп</w:t>
            </w:r>
            <w:r w:rsidRPr="00DD71AE">
              <w:rPr>
                <w:b/>
                <w:color w:val="000000"/>
                <w:sz w:val="28"/>
                <w:szCs w:val="28"/>
                <w:lang w:eastAsia="uk-UA"/>
              </w:rPr>
              <w:t>о</w:t>
            </w:r>
            <w:r w:rsidRPr="00DD71AE">
              <w:rPr>
                <w:b/>
                <w:color w:val="000000"/>
                <w:sz w:val="28"/>
                <w:szCs w:val="28"/>
                <w:lang w:eastAsia="uk-UA"/>
              </w:rPr>
              <w:t>луки</w:t>
            </w:r>
          </w:p>
        </w:tc>
        <w:tc>
          <w:tcPr>
            <w:tcW w:w="2212" w:type="dxa"/>
            <w:tcBorders>
              <w:top w:val="double" w:sz="6" w:space="0" w:color="auto"/>
              <w:bottom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lang w:eastAsia="uk-UA"/>
              </w:rPr>
            </w:pPr>
            <w:r w:rsidRPr="00DD71AE">
              <w:rPr>
                <w:b/>
                <w:color w:val="000000"/>
                <w:sz w:val="28"/>
                <w:szCs w:val="28"/>
                <w:lang w:eastAsia="uk-UA"/>
              </w:rPr>
              <w:t xml:space="preserve">Значення Rf </w:t>
            </w:r>
            <w:r>
              <w:rPr>
                <w:b/>
                <w:color w:val="000000"/>
                <w:sz w:val="28"/>
                <w:szCs w:val="28"/>
                <w:lang w:eastAsia="uk-UA"/>
              </w:rPr>
              <w:t>у</w:t>
            </w:r>
            <w:r w:rsidRPr="00DD71AE">
              <w:rPr>
                <w:b/>
                <w:color w:val="000000"/>
                <w:sz w:val="28"/>
                <w:szCs w:val="28"/>
                <w:lang w:eastAsia="uk-UA"/>
              </w:rPr>
              <w:t xml:space="preserve"> системі розчинників бензол-етилац</w:t>
            </w:r>
            <w:r w:rsidRPr="00DD71AE">
              <w:rPr>
                <w:b/>
                <w:color w:val="000000"/>
                <w:sz w:val="28"/>
                <w:szCs w:val="28"/>
                <w:lang w:eastAsia="uk-UA"/>
              </w:rPr>
              <w:t>е</w:t>
            </w:r>
            <w:r w:rsidRPr="00DD71AE">
              <w:rPr>
                <w:b/>
                <w:color w:val="000000"/>
                <w:sz w:val="28"/>
                <w:szCs w:val="28"/>
                <w:lang w:eastAsia="uk-UA"/>
              </w:rPr>
              <w:t>тат-96% спирт ет</w:t>
            </w:r>
            <w:r w:rsidRPr="00DD71AE">
              <w:rPr>
                <w:b/>
                <w:color w:val="000000"/>
                <w:sz w:val="28"/>
                <w:szCs w:val="28"/>
                <w:lang w:eastAsia="uk-UA"/>
              </w:rPr>
              <w:t>и</w:t>
            </w:r>
            <w:r w:rsidRPr="00DD71AE">
              <w:rPr>
                <w:b/>
                <w:color w:val="000000"/>
                <w:sz w:val="28"/>
                <w:szCs w:val="28"/>
                <w:lang w:eastAsia="uk-UA"/>
              </w:rPr>
              <w:t>ловий (75:5:0,5)</w:t>
            </w:r>
          </w:p>
        </w:tc>
        <w:tc>
          <w:tcPr>
            <w:tcW w:w="2260" w:type="dxa"/>
            <w:tcBorders>
              <w:top w:val="double" w:sz="6" w:space="0" w:color="auto"/>
              <w:bottom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lang w:eastAsia="uk-UA"/>
              </w:rPr>
            </w:pPr>
            <w:r w:rsidRPr="00DD71AE">
              <w:rPr>
                <w:b/>
                <w:color w:val="000000"/>
                <w:sz w:val="28"/>
                <w:szCs w:val="28"/>
                <w:lang w:eastAsia="uk-UA"/>
              </w:rPr>
              <w:t>Виявлення на хромат</w:t>
            </w:r>
            <w:r w:rsidRPr="00DD71AE">
              <w:rPr>
                <w:b/>
                <w:color w:val="000000"/>
                <w:sz w:val="28"/>
                <w:szCs w:val="28"/>
                <w:lang w:eastAsia="uk-UA"/>
              </w:rPr>
              <w:t>о</w:t>
            </w:r>
            <w:r w:rsidRPr="00DD71AE">
              <w:rPr>
                <w:b/>
                <w:color w:val="000000"/>
                <w:sz w:val="28"/>
                <w:szCs w:val="28"/>
                <w:lang w:eastAsia="uk-UA"/>
              </w:rPr>
              <w:t>грамі (сірчаноки</w:t>
            </w:r>
            <w:r w:rsidRPr="00DD71AE">
              <w:rPr>
                <w:b/>
                <w:color w:val="000000"/>
                <w:sz w:val="28"/>
                <w:szCs w:val="28"/>
                <w:lang w:eastAsia="uk-UA"/>
              </w:rPr>
              <w:t>с</w:t>
            </w:r>
            <w:r w:rsidRPr="00DD71AE">
              <w:rPr>
                <w:b/>
                <w:color w:val="000000"/>
                <w:sz w:val="28"/>
                <w:szCs w:val="28"/>
                <w:lang w:eastAsia="uk-UA"/>
              </w:rPr>
              <w:t xml:space="preserve">лий розчин при </w:t>
            </w:r>
            <w:r w:rsidRPr="00DD71AE">
              <w:rPr>
                <w:b/>
                <w:color w:val="000000"/>
                <w:sz w:val="28"/>
                <w:szCs w:val="28"/>
                <w:lang w:eastAsia="uk-UA"/>
              </w:rPr>
              <w:br/>
              <w:t>н</w:t>
            </w:r>
            <w:r w:rsidRPr="00DD71AE">
              <w:rPr>
                <w:b/>
                <w:color w:val="000000"/>
                <w:sz w:val="28"/>
                <w:szCs w:val="28"/>
                <w:lang w:eastAsia="uk-UA"/>
              </w:rPr>
              <w:t>а</w:t>
            </w:r>
            <w:r w:rsidRPr="00DD71AE">
              <w:rPr>
                <w:b/>
                <w:color w:val="000000"/>
                <w:sz w:val="28"/>
                <w:szCs w:val="28"/>
                <w:lang w:eastAsia="uk-UA"/>
              </w:rPr>
              <w:t>гріванні)</w:t>
            </w:r>
          </w:p>
        </w:tc>
      </w:tr>
      <w:tr w:rsidR="002A1B6A" w:rsidRPr="00DD71AE" w:rsidTr="009573F4">
        <w:trPr>
          <w:jc w:val="center"/>
        </w:trPr>
        <w:tc>
          <w:tcPr>
            <w:tcW w:w="1978" w:type="dxa"/>
            <w:tcBorders>
              <w:top w:val="double" w:sz="6" w:space="0" w:color="auto"/>
            </w:tcBorders>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 xml:space="preserve">Цимол </w:t>
            </w:r>
          </w:p>
        </w:tc>
        <w:tc>
          <w:tcPr>
            <w:tcW w:w="3419" w:type="dxa"/>
            <w:tcBorders>
              <w:top w:val="double" w:sz="6" w:space="0" w:color="auto"/>
            </w:tcBorders>
          </w:tcPr>
          <w:p w:rsidR="002A1B6A" w:rsidRPr="00DD71AE" w:rsidRDefault="002A1B6A" w:rsidP="009573F4">
            <w:pPr>
              <w:widowControl w:val="0"/>
              <w:spacing w:before="80" w:after="40" w:line="400" w:lineRule="exact"/>
              <w:rPr>
                <w:color w:val="000000"/>
                <w:sz w:val="28"/>
                <w:szCs w:val="28"/>
                <w:lang w:eastAsia="uk-UA"/>
              </w:rPr>
            </w:pPr>
            <w:r>
              <w:rPr>
                <w:color w:val="000000"/>
                <w:sz w:val="28"/>
                <w:szCs w:val="28"/>
                <w:lang w:eastAsia="uk-UA"/>
              </w:rPr>
              <w:t>К</w:t>
            </w:r>
            <w:r w:rsidRPr="00DD71AE">
              <w:rPr>
                <w:color w:val="000000"/>
                <w:sz w:val="28"/>
                <w:szCs w:val="28"/>
                <w:lang w:eastAsia="uk-UA"/>
              </w:rPr>
              <w:t xml:space="preserve">вітки бузини, ромашки, корені солодки, трава </w:t>
            </w:r>
            <w:r w:rsidRPr="00DD71AE">
              <w:rPr>
                <w:color w:val="000000"/>
                <w:sz w:val="28"/>
                <w:szCs w:val="28"/>
                <w:lang w:eastAsia="uk-UA"/>
              </w:rPr>
              <w:br/>
              <w:t>чебр</w:t>
            </w:r>
            <w:r w:rsidRPr="00DD71AE">
              <w:rPr>
                <w:color w:val="000000"/>
                <w:sz w:val="28"/>
                <w:szCs w:val="28"/>
                <w:lang w:eastAsia="uk-UA"/>
              </w:rPr>
              <w:t>е</w:t>
            </w:r>
            <w:r w:rsidRPr="00DD71AE">
              <w:rPr>
                <w:color w:val="000000"/>
                <w:sz w:val="28"/>
                <w:szCs w:val="28"/>
                <w:lang w:eastAsia="uk-UA"/>
              </w:rPr>
              <w:t>цю</w:t>
            </w:r>
          </w:p>
        </w:tc>
        <w:tc>
          <w:tcPr>
            <w:tcW w:w="2212" w:type="dxa"/>
            <w:tcBorders>
              <w:top w:val="double" w:sz="6" w:space="0" w:color="auto"/>
            </w:tcBorders>
            <w:vAlign w:val="center"/>
          </w:tcPr>
          <w:p w:rsidR="002A1B6A" w:rsidRPr="00DD71AE" w:rsidRDefault="002A1B6A" w:rsidP="009573F4">
            <w:pPr>
              <w:widowControl w:val="0"/>
              <w:spacing w:before="80" w:after="40" w:line="400" w:lineRule="exact"/>
              <w:jc w:val="center"/>
              <w:rPr>
                <w:color w:val="000000"/>
                <w:sz w:val="28"/>
                <w:szCs w:val="28"/>
                <w:lang w:eastAsia="uk-UA"/>
              </w:rPr>
            </w:pPr>
            <w:r w:rsidRPr="00DD71AE">
              <w:rPr>
                <w:color w:val="000000"/>
                <w:sz w:val="28"/>
                <w:szCs w:val="28"/>
                <w:lang w:eastAsia="uk-UA"/>
              </w:rPr>
              <w:t>0,9</w:t>
            </w:r>
          </w:p>
        </w:tc>
        <w:tc>
          <w:tcPr>
            <w:tcW w:w="2260" w:type="dxa"/>
            <w:tcBorders>
              <w:top w:val="double" w:sz="6" w:space="0" w:color="auto"/>
            </w:tcBorders>
            <w:vAlign w:val="center"/>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Темно-фіолетовий</w:t>
            </w:r>
          </w:p>
        </w:tc>
      </w:tr>
      <w:tr w:rsidR="002A1B6A" w:rsidRPr="00DD71AE" w:rsidTr="009573F4">
        <w:trPr>
          <w:jc w:val="center"/>
        </w:trPr>
        <w:tc>
          <w:tcPr>
            <w:tcW w:w="1978" w:type="dxa"/>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 xml:space="preserve">Хамазулен </w:t>
            </w:r>
          </w:p>
        </w:tc>
        <w:tc>
          <w:tcPr>
            <w:tcW w:w="3419" w:type="dxa"/>
          </w:tcPr>
          <w:p w:rsidR="002A1B6A" w:rsidRPr="00DD71AE" w:rsidRDefault="002A1B6A" w:rsidP="009573F4">
            <w:pPr>
              <w:widowControl w:val="0"/>
              <w:spacing w:before="80" w:after="40" w:line="400" w:lineRule="exact"/>
              <w:rPr>
                <w:color w:val="000000"/>
                <w:sz w:val="28"/>
                <w:szCs w:val="28"/>
                <w:lang w:eastAsia="uk-UA"/>
              </w:rPr>
            </w:pPr>
            <w:r>
              <w:rPr>
                <w:color w:val="000000"/>
                <w:sz w:val="28"/>
                <w:szCs w:val="28"/>
                <w:lang w:eastAsia="uk-UA"/>
              </w:rPr>
              <w:t>К</w:t>
            </w:r>
            <w:r w:rsidRPr="00DD71AE">
              <w:rPr>
                <w:color w:val="000000"/>
                <w:sz w:val="28"/>
                <w:szCs w:val="28"/>
                <w:lang w:eastAsia="uk-UA"/>
              </w:rPr>
              <w:t>вітки р</w:t>
            </w:r>
            <w:r w:rsidRPr="00DD71AE">
              <w:rPr>
                <w:color w:val="000000"/>
                <w:sz w:val="28"/>
                <w:szCs w:val="28"/>
                <w:lang w:eastAsia="uk-UA"/>
              </w:rPr>
              <w:t>о</w:t>
            </w:r>
            <w:r w:rsidRPr="00DD71AE">
              <w:rPr>
                <w:color w:val="000000"/>
                <w:sz w:val="28"/>
                <w:szCs w:val="28"/>
                <w:lang w:eastAsia="uk-UA"/>
              </w:rPr>
              <w:t>машки</w:t>
            </w:r>
          </w:p>
        </w:tc>
        <w:tc>
          <w:tcPr>
            <w:tcW w:w="2212" w:type="dxa"/>
            <w:vAlign w:val="center"/>
          </w:tcPr>
          <w:p w:rsidR="002A1B6A" w:rsidRPr="00DD71AE" w:rsidRDefault="002A1B6A" w:rsidP="009573F4">
            <w:pPr>
              <w:widowControl w:val="0"/>
              <w:spacing w:before="80" w:after="40" w:line="400" w:lineRule="exact"/>
              <w:jc w:val="center"/>
              <w:rPr>
                <w:color w:val="000000"/>
                <w:sz w:val="28"/>
                <w:szCs w:val="28"/>
                <w:lang w:eastAsia="uk-UA"/>
              </w:rPr>
            </w:pPr>
            <w:r w:rsidRPr="00DD71AE">
              <w:rPr>
                <w:color w:val="000000"/>
                <w:sz w:val="28"/>
                <w:szCs w:val="28"/>
                <w:lang w:eastAsia="uk-UA"/>
              </w:rPr>
              <w:t>0,8</w:t>
            </w:r>
          </w:p>
        </w:tc>
        <w:tc>
          <w:tcPr>
            <w:tcW w:w="2260" w:type="dxa"/>
            <w:vAlign w:val="center"/>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 xml:space="preserve">Коричневий </w:t>
            </w:r>
          </w:p>
        </w:tc>
      </w:tr>
      <w:tr w:rsidR="002A1B6A" w:rsidRPr="00DD71AE" w:rsidTr="009573F4">
        <w:trPr>
          <w:jc w:val="center"/>
        </w:trPr>
        <w:tc>
          <w:tcPr>
            <w:tcW w:w="1978" w:type="dxa"/>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 xml:space="preserve">Алантолактон </w:t>
            </w:r>
          </w:p>
        </w:tc>
        <w:tc>
          <w:tcPr>
            <w:tcW w:w="3419" w:type="dxa"/>
          </w:tcPr>
          <w:p w:rsidR="002A1B6A" w:rsidRPr="00DD71AE" w:rsidRDefault="002A1B6A" w:rsidP="009573F4">
            <w:pPr>
              <w:widowControl w:val="0"/>
              <w:spacing w:before="80" w:after="40" w:line="400" w:lineRule="exact"/>
              <w:rPr>
                <w:color w:val="000000"/>
                <w:sz w:val="28"/>
                <w:szCs w:val="28"/>
                <w:lang w:eastAsia="uk-UA"/>
              </w:rPr>
            </w:pPr>
            <w:r>
              <w:rPr>
                <w:color w:val="000000"/>
                <w:sz w:val="28"/>
                <w:szCs w:val="28"/>
                <w:lang w:eastAsia="uk-UA"/>
              </w:rPr>
              <w:t>К</w:t>
            </w:r>
            <w:r w:rsidRPr="00DD71AE">
              <w:rPr>
                <w:color w:val="000000"/>
                <w:sz w:val="28"/>
                <w:szCs w:val="28"/>
                <w:lang w:eastAsia="uk-UA"/>
              </w:rPr>
              <w:t>ореневища та корені оману, корен</w:t>
            </w:r>
            <w:r w:rsidRPr="00DD71AE">
              <w:rPr>
                <w:color w:val="000000"/>
                <w:sz w:val="28"/>
                <w:szCs w:val="28"/>
                <w:lang w:eastAsia="uk-UA"/>
              </w:rPr>
              <w:t>е</w:t>
            </w:r>
            <w:r w:rsidRPr="00DD71AE">
              <w:rPr>
                <w:color w:val="000000"/>
                <w:sz w:val="28"/>
                <w:szCs w:val="28"/>
                <w:lang w:eastAsia="uk-UA"/>
              </w:rPr>
              <w:t xml:space="preserve">вища аїру, квітки липи, бузини, </w:t>
            </w:r>
            <w:r w:rsidRPr="00DD71AE">
              <w:rPr>
                <w:color w:val="000000"/>
                <w:sz w:val="28"/>
                <w:szCs w:val="28"/>
                <w:lang w:eastAsia="uk-UA"/>
              </w:rPr>
              <w:br/>
              <w:t>ромашки, трава чебр</w:t>
            </w:r>
            <w:r w:rsidRPr="00DD71AE">
              <w:rPr>
                <w:color w:val="000000"/>
                <w:sz w:val="28"/>
                <w:szCs w:val="28"/>
                <w:lang w:eastAsia="uk-UA"/>
              </w:rPr>
              <w:t>е</w:t>
            </w:r>
            <w:r w:rsidRPr="00DD71AE">
              <w:rPr>
                <w:color w:val="000000"/>
                <w:sz w:val="28"/>
                <w:szCs w:val="28"/>
                <w:lang w:eastAsia="uk-UA"/>
              </w:rPr>
              <w:t>цю</w:t>
            </w:r>
          </w:p>
        </w:tc>
        <w:tc>
          <w:tcPr>
            <w:tcW w:w="2212" w:type="dxa"/>
            <w:vAlign w:val="center"/>
          </w:tcPr>
          <w:p w:rsidR="002A1B6A" w:rsidRPr="00DD71AE" w:rsidRDefault="002A1B6A" w:rsidP="009573F4">
            <w:pPr>
              <w:widowControl w:val="0"/>
              <w:spacing w:before="80" w:after="40" w:line="400" w:lineRule="exact"/>
              <w:jc w:val="center"/>
              <w:rPr>
                <w:color w:val="000000"/>
                <w:sz w:val="28"/>
                <w:szCs w:val="28"/>
                <w:lang w:eastAsia="uk-UA"/>
              </w:rPr>
            </w:pPr>
            <w:r w:rsidRPr="00DD71AE">
              <w:rPr>
                <w:color w:val="000000"/>
                <w:sz w:val="28"/>
                <w:szCs w:val="28"/>
                <w:lang w:eastAsia="uk-UA"/>
              </w:rPr>
              <w:t>0,7</w:t>
            </w:r>
          </w:p>
        </w:tc>
        <w:tc>
          <w:tcPr>
            <w:tcW w:w="2260" w:type="dxa"/>
            <w:vAlign w:val="center"/>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Темно-фіолетовий</w:t>
            </w:r>
          </w:p>
        </w:tc>
      </w:tr>
      <w:tr w:rsidR="002A1B6A" w:rsidRPr="00DD71AE" w:rsidTr="009573F4">
        <w:trPr>
          <w:jc w:val="center"/>
        </w:trPr>
        <w:tc>
          <w:tcPr>
            <w:tcW w:w="1978" w:type="dxa"/>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 xml:space="preserve">Лімонен </w:t>
            </w:r>
          </w:p>
        </w:tc>
        <w:tc>
          <w:tcPr>
            <w:tcW w:w="3419" w:type="dxa"/>
          </w:tcPr>
          <w:p w:rsidR="002A1B6A" w:rsidRPr="00DD71AE" w:rsidRDefault="002A1B6A" w:rsidP="009573F4">
            <w:pPr>
              <w:widowControl w:val="0"/>
              <w:spacing w:before="80" w:after="40" w:line="400" w:lineRule="exact"/>
              <w:rPr>
                <w:color w:val="000000"/>
                <w:sz w:val="28"/>
                <w:szCs w:val="28"/>
                <w:highlight w:val="red"/>
                <w:lang w:eastAsia="uk-UA"/>
              </w:rPr>
            </w:pPr>
            <w:r>
              <w:rPr>
                <w:color w:val="000000"/>
                <w:sz w:val="28"/>
                <w:szCs w:val="28"/>
                <w:lang w:eastAsia="uk-UA"/>
              </w:rPr>
              <w:t>К</w:t>
            </w:r>
            <w:r w:rsidRPr="00DD71AE">
              <w:rPr>
                <w:color w:val="000000"/>
                <w:sz w:val="28"/>
                <w:szCs w:val="28"/>
                <w:lang w:eastAsia="uk-UA"/>
              </w:rPr>
              <w:t>ореневища аїру, корен</w:t>
            </w:r>
            <w:r w:rsidRPr="00DD71AE">
              <w:rPr>
                <w:color w:val="000000"/>
                <w:sz w:val="28"/>
                <w:szCs w:val="28"/>
                <w:lang w:eastAsia="uk-UA"/>
              </w:rPr>
              <w:t>е</w:t>
            </w:r>
            <w:r w:rsidRPr="00DD71AE">
              <w:rPr>
                <w:color w:val="000000"/>
                <w:sz w:val="28"/>
                <w:szCs w:val="28"/>
                <w:lang w:eastAsia="uk-UA"/>
              </w:rPr>
              <w:t>вища та корені оману, кв</w:t>
            </w:r>
            <w:r w:rsidRPr="00DD71AE">
              <w:rPr>
                <w:color w:val="000000"/>
                <w:sz w:val="28"/>
                <w:szCs w:val="28"/>
                <w:lang w:eastAsia="uk-UA"/>
              </w:rPr>
              <w:t>і</w:t>
            </w:r>
            <w:r w:rsidRPr="00DD71AE">
              <w:rPr>
                <w:color w:val="000000"/>
                <w:sz w:val="28"/>
                <w:szCs w:val="28"/>
                <w:lang w:eastAsia="uk-UA"/>
              </w:rPr>
              <w:t>тки липи, нагідок, ромашки, листя м’яти, ш</w:t>
            </w:r>
            <w:r w:rsidRPr="00DD71AE">
              <w:rPr>
                <w:color w:val="000000"/>
                <w:sz w:val="28"/>
                <w:szCs w:val="28"/>
                <w:lang w:eastAsia="uk-UA"/>
              </w:rPr>
              <w:t>а</w:t>
            </w:r>
            <w:r w:rsidRPr="00DD71AE">
              <w:rPr>
                <w:color w:val="000000"/>
                <w:sz w:val="28"/>
                <w:szCs w:val="28"/>
                <w:lang w:eastAsia="uk-UA"/>
              </w:rPr>
              <w:t>влії</w:t>
            </w:r>
          </w:p>
        </w:tc>
        <w:tc>
          <w:tcPr>
            <w:tcW w:w="2212" w:type="dxa"/>
            <w:vAlign w:val="center"/>
          </w:tcPr>
          <w:p w:rsidR="002A1B6A" w:rsidRPr="00DD71AE" w:rsidRDefault="002A1B6A" w:rsidP="009573F4">
            <w:pPr>
              <w:widowControl w:val="0"/>
              <w:spacing w:before="80" w:after="40" w:line="400" w:lineRule="exact"/>
              <w:jc w:val="center"/>
              <w:rPr>
                <w:color w:val="000000"/>
                <w:sz w:val="28"/>
                <w:szCs w:val="28"/>
                <w:lang w:eastAsia="uk-UA"/>
              </w:rPr>
            </w:pPr>
            <w:r w:rsidRPr="00DD71AE">
              <w:rPr>
                <w:color w:val="000000"/>
                <w:sz w:val="28"/>
                <w:szCs w:val="28"/>
                <w:lang w:eastAsia="uk-UA"/>
              </w:rPr>
              <w:t>0,6</w:t>
            </w:r>
          </w:p>
        </w:tc>
        <w:tc>
          <w:tcPr>
            <w:tcW w:w="2260" w:type="dxa"/>
            <w:vAlign w:val="center"/>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Синьо-фіолетовий</w:t>
            </w:r>
          </w:p>
        </w:tc>
      </w:tr>
      <w:tr w:rsidR="002A1B6A" w:rsidRPr="00DD71AE" w:rsidTr="009573F4">
        <w:trPr>
          <w:jc w:val="center"/>
        </w:trPr>
        <w:tc>
          <w:tcPr>
            <w:tcW w:w="1978" w:type="dxa"/>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 xml:space="preserve">Камфен </w:t>
            </w:r>
          </w:p>
        </w:tc>
        <w:tc>
          <w:tcPr>
            <w:tcW w:w="3419" w:type="dxa"/>
          </w:tcPr>
          <w:p w:rsidR="002A1B6A" w:rsidRPr="00DD71AE" w:rsidRDefault="002A1B6A" w:rsidP="009573F4">
            <w:pPr>
              <w:widowControl w:val="0"/>
              <w:spacing w:before="80" w:after="40" w:line="400" w:lineRule="exact"/>
              <w:rPr>
                <w:color w:val="000000"/>
                <w:sz w:val="28"/>
                <w:szCs w:val="28"/>
                <w:highlight w:val="red"/>
                <w:lang w:eastAsia="uk-UA"/>
              </w:rPr>
            </w:pPr>
            <w:r>
              <w:rPr>
                <w:color w:val="000000"/>
                <w:sz w:val="28"/>
                <w:szCs w:val="28"/>
                <w:lang w:eastAsia="uk-UA"/>
              </w:rPr>
              <w:t>К</w:t>
            </w:r>
            <w:r w:rsidRPr="00DD71AE">
              <w:rPr>
                <w:color w:val="000000"/>
                <w:sz w:val="28"/>
                <w:szCs w:val="28"/>
                <w:lang w:eastAsia="uk-UA"/>
              </w:rPr>
              <w:t>ореневища та корені оману, кві</w:t>
            </w:r>
            <w:r w:rsidRPr="00DD71AE">
              <w:rPr>
                <w:color w:val="000000"/>
                <w:sz w:val="28"/>
                <w:szCs w:val="28"/>
                <w:lang w:eastAsia="uk-UA"/>
              </w:rPr>
              <w:t>т</w:t>
            </w:r>
            <w:r w:rsidRPr="00DD71AE">
              <w:rPr>
                <w:color w:val="000000"/>
                <w:sz w:val="28"/>
                <w:szCs w:val="28"/>
                <w:lang w:eastAsia="uk-UA"/>
              </w:rPr>
              <w:t xml:space="preserve">ки ромашки, корені солодки, листя </w:t>
            </w:r>
            <w:r w:rsidRPr="00DD71AE">
              <w:rPr>
                <w:color w:val="000000"/>
                <w:sz w:val="28"/>
                <w:szCs w:val="28"/>
                <w:lang w:eastAsia="uk-UA"/>
              </w:rPr>
              <w:br/>
              <w:t>шавлії, трава чебр</w:t>
            </w:r>
            <w:r w:rsidRPr="00DD71AE">
              <w:rPr>
                <w:color w:val="000000"/>
                <w:sz w:val="28"/>
                <w:szCs w:val="28"/>
                <w:lang w:eastAsia="uk-UA"/>
              </w:rPr>
              <w:t>е</w:t>
            </w:r>
            <w:r w:rsidRPr="00DD71AE">
              <w:rPr>
                <w:color w:val="000000"/>
                <w:sz w:val="28"/>
                <w:szCs w:val="28"/>
                <w:lang w:eastAsia="uk-UA"/>
              </w:rPr>
              <w:t>цю</w:t>
            </w:r>
          </w:p>
        </w:tc>
        <w:tc>
          <w:tcPr>
            <w:tcW w:w="2212" w:type="dxa"/>
            <w:vAlign w:val="center"/>
          </w:tcPr>
          <w:p w:rsidR="002A1B6A" w:rsidRPr="00DD71AE" w:rsidRDefault="002A1B6A" w:rsidP="009573F4">
            <w:pPr>
              <w:widowControl w:val="0"/>
              <w:spacing w:before="80" w:after="40" w:line="400" w:lineRule="exact"/>
              <w:jc w:val="center"/>
              <w:rPr>
                <w:color w:val="000000"/>
                <w:sz w:val="28"/>
                <w:szCs w:val="28"/>
                <w:lang w:eastAsia="uk-UA"/>
              </w:rPr>
            </w:pPr>
            <w:r w:rsidRPr="00DD71AE">
              <w:rPr>
                <w:color w:val="000000"/>
                <w:sz w:val="28"/>
                <w:szCs w:val="28"/>
                <w:lang w:eastAsia="uk-UA"/>
              </w:rPr>
              <w:t>0,5</w:t>
            </w:r>
          </w:p>
        </w:tc>
        <w:tc>
          <w:tcPr>
            <w:tcW w:w="2260" w:type="dxa"/>
            <w:vAlign w:val="center"/>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Фіолетовий</w:t>
            </w:r>
          </w:p>
        </w:tc>
      </w:tr>
      <w:tr w:rsidR="002A1B6A" w:rsidRPr="00DD71AE" w:rsidTr="009573F4">
        <w:trPr>
          <w:jc w:val="center"/>
        </w:trPr>
        <w:tc>
          <w:tcPr>
            <w:tcW w:w="1978" w:type="dxa"/>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α-</w:t>
            </w:r>
            <w:r>
              <w:rPr>
                <w:color w:val="000000"/>
                <w:sz w:val="28"/>
                <w:szCs w:val="28"/>
                <w:lang w:eastAsia="uk-UA"/>
              </w:rPr>
              <w:t>Т</w:t>
            </w:r>
            <w:r w:rsidRPr="00DD71AE">
              <w:rPr>
                <w:color w:val="000000"/>
                <w:sz w:val="28"/>
                <w:szCs w:val="28"/>
                <w:lang w:eastAsia="uk-UA"/>
              </w:rPr>
              <w:t>ерпінен</w:t>
            </w:r>
          </w:p>
        </w:tc>
        <w:tc>
          <w:tcPr>
            <w:tcW w:w="3419" w:type="dxa"/>
          </w:tcPr>
          <w:p w:rsidR="002A1B6A" w:rsidRPr="00DD71AE" w:rsidRDefault="002A1B6A" w:rsidP="009573F4">
            <w:pPr>
              <w:widowControl w:val="0"/>
              <w:spacing w:before="80" w:after="40" w:line="400" w:lineRule="exact"/>
              <w:rPr>
                <w:color w:val="000000"/>
                <w:sz w:val="28"/>
                <w:szCs w:val="28"/>
                <w:highlight w:val="red"/>
                <w:lang w:eastAsia="uk-UA"/>
              </w:rPr>
            </w:pPr>
            <w:r>
              <w:rPr>
                <w:color w:val="000000"/>
                <w:sz w:val="28"/>
                <w:szCs w:val="28"/>
                <w:lang w:eastAsia="uk-UA"/>
              </w:rPr>
              <w:t>К</w:t>
            </w:r>
            <w:r w:rsidRPr="00DD71AE">
              <w:rPr>
                <w:color w:val="000000"/>
                <w:sz w:val="28"/>
                <w:szCs w:val="28"/>
                <w:lang w:eastAsia="uk-UA"/>
              </w:rPr>
              <w:t>орені алтею, листя кр</w:t>
            </w:r>
            <w:r w:rsidRPr="00DD71AE">
              <w:rPr>
                <w:color w:val="000000"/>
                <w:sz w:val="28"/>
                <w:szCs w:val="28"/>
                <w:lang w:eastAsia="uk-UA"/>
              </w:rPr>
              <w:t>о</w:t>
            </w:r>
            <w:r w:rsidRPr="00DD71AE">
              <w:rPr>
                <w:color w:val="000000"/>
                <w:sz w:val="28"/>
                <w:szCs w:val="28"/>
                <w:lang w:eastAsia="uk-UA"/>
              </w:rPr>
              <w:t xml:space="preserve">пиви </w:t>
            </w:r>
          </w:p>
        </w:tc>
        <w:tc>
          <w:tcPr>
            <w:tcW w:w="2212" w:type="dxa"/>
            <w:vAlign w:val="center"/>
          </w:tcPr>
          <w:p w:rsidR="002A1B6A" w:rsidRPr="00DD71AE" w:rsidRDefault="002A1B6A" w:rsidP="009573F4">
            <w:pPr>
              <w:widowControl w:val="0"/>
              <w:spacing w:before="80" w:after="40" w:line="400" w:lineRule="exact"/>
              <w:jc w:val="center"/>
              <w:rPr>
                <w:color w:val="000000"/>
                <w:sz w:val="28"/>
                <w:szCs w:val="28"/>
                <w:lang w:eastAsia="uk-UA"/>
              </w:rPr>
            </w:pPr>
            <w:r w:rsidRPr="00DD71AE">
              <w:rPr>
                <w:color w:val="000000"/>
                <w:sz w:val="28"/>
                <w:szCs w:val="28"/>
                <w:lang w:eastAsia="uk-UA"/>
              </w:rPr>
              <w:t>0,35</w:t>
            </w:r>
          </w:p>
        </w:tc>
        <w:tc>
          <w:tcPr>
            <w:tcW w:w="2260" w:type="dxa"/>
            <w:vAlign w:val="center"/>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Фіолетовий</w:t>
            </w:r>
          </w:p>
        </w:tc>
      </w:tr>
      <w:tr w:rsidR="002A1B6A" w:rsidRPr="00DD71AE" w:rsidTr="009573F4">
        <w:trPr>
          <w:jc w:val="center"/>
        </w:trPr>
        <w:tc>
          <w:tcPr>
            <w:tcW w:w="1978" w:type="dxa"/>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 xml:space="preserve">Борнеол </w:t>
            </w:r>
          </w:p>
        </w:tc>
        <w:tc>
          <w:tcPr>
            <w:tcW w:w="3419" w:type="dxa"/>
          </w:tcPr>
          <w:p w:rsidR="002A1B6A" w:rsidRPr="00DD71AE" w:rsidRDefault="002A1B6A" w:rsidP="009573F4">
            <w:pPr>
              <w:widowControl w:val="0"/>
              <w:spacing w:before="80" w:after="40" w:line="400" w:lineRule="exact"/>
              <w:rPr>
                <w:color w:val="000000"/>
                <w:sz w:val="28"/>
                <w:szCs w:val="28"/>
                <w:highlight w:val="red"/>
                <w:lang w:eastAsia="uk-UA"/>
              </w:rPr>
            </w:pPr>
            <w:r>
              <w:rPr>
                <w:color w:val="000000"/>
                <w:sz w:val="28"/>
                <w:szCs w:val="28"/>
                <w:lang w:eastAsia="uk-UA"/>
              </w:rPr>
              <w:t>К</w:t>
            </w:r>
            <w:r w:rsidRPr="00DD71AE">
              <w:rPr>
                <w:color w:val="000000"/>
                <w:sz w:val="28"/>
                <w:szCs w:val="28"/>
                <w:lang w:eastAsia="uk-UA"/>
              </w:rPr>
              <w:t xml:space="preserve">ореневища та корені оману, квітки нагідок, </w:t>
            </w:r>
            <w:r w:rsidRPr="00DD71AE">
              <w:rPr>
                <w:color w:val="000000"/>
                <w:sz w:val="28"/>
                <w:szCs w:val="28"/>
                <w:lang w:eastAsia="uk-UA"/>
              </w:rPr>
              <w:br/>
              <w:t>корені алтеї, листя ш</w:t>
            </w:r>
            <w:r w:rsidRPr="00DD71AE">
              <w:rPr>
                <w:color w:val="000000"/>
                <w:sz w:val="28"/>
                <w:szCs w:val="28"/>
                <w:lang w:eastAsia="uk-UA"/>
              </w:rPr>
              <w:t>а</w:t>
            </w:r>
            <w:r w:rsidRPr="00DD71AE">
              <w:rPr>
                <w:color w:val="000000"/>
                <w:sz w:val="28"/>
                <w:szCs w:val="28"/>
                <w:lang w:eastAsia="uk-UA"/>
              </w:rPr>
              <w:t>влії</w:t>
            </w:r>
          </w:p>
        </w:tc>
        <w:tc>
          <w:tcPr>
            <w:tcW w:w="2212" w:type="dxa"/>
            <w:vAlign w:val="center"/>
          </w:tcPr>
          <w:p w:rsidR="002A1B6A" w:rsidRPr="00DD71AE" w:rsidRDefault="002A1B6A" w:rsidP="009573F4">
            <w:pPr>
              <w:widowControl w:val="0"/>
              <w:spacing w:before="80" w:after="40" w:line="400" w:lineRule="exact"/>
              <w:jc w:val="center"/>
              <w:rPr>
                <w:color w:val="000000"/>
                <w:sz w:val="28"/>
                <w:szCs w:val="28"/>
                <w:lang w:eastAsia="uk-UA"/>
              </w:rPr>
            </w:pPr>
            <w:r w:rsidRPr="00DD71AE">
              <w:rPr>
                <w:color w:val="000000"/>
                <w:sz w:val="28"/>
                <w:szCs w:val="28"/>
                <w:lang w:eastAsia="uk-UA"/>
              </w:rPr>
              <w:t>0,2</w:t>
            </w:r>
          </w:p>
        </w:tc>
        <w:tc>
          <w:tcPr>
            <w:tcW w:w="2260" w:type="dxa"/>
            <w:vAlign w:val="center"/>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Темно-фіолетовий</w:t>
            </w:r>
          </w:p>
        </w:tc>
      </w:tr>
      <w:tr w:rsidR="002A1B6A" w:rsidRPr="00DD71AE" w:rsidTr="009573F4">
        <w:trPr>
          <w:jc w:val="center"/>
        </w:trPr>
        <w:tc>
          <w:tcPr>
            <w:tcW w:w="1978" w:type="dxa"/>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Гліциретинова ки</w:t>
            </w:r>
            <w:r w:rsidRPr="00DD71AE">
              <w:rPr>
                <w:color w:val="000000"/>
                <w:sz w:val="28"/>
                <w:szCs w:val="28"/>
                <w:lang w:eastAsia="uk-UA"/>
              </w:rPr>
              <w:t>с</w:t>
            </w:r>
            <w:r w:rsidRPr="00DD71AE">
              <w:rPr>
                <w:color w:val="000000"/>
                <w:sz w:val="28"/>
                <w:szCs w:val="28"/>
                <w:lang w:eastAsia="uk-UA"/>
              </w:rPr>
              <w:t>лота</w:t>
            </w:r>
          </w:p>
        </w:tc>
        <w:tc>
          <w:tcPr>
            <w:tcW w:w="3419" w:type="dxa"/>
          </w:tcPr>
          <w:p w:rsidR="002A1B6A" w:rsidRPr="00DD71AE" w:rsidRDefault="002A1B6A" w:rsidP="009573F4">
            <w:pPr>
              <w:widowControl w:val="0"/>
              <w:spacing w:before="80" w:after="40" w:line="400" w:lineRule="exact"/>
              <w:rPr>
                <w:color w:val="000000"/>
                <w:sz w:val="28"/>
                <w:szCs w:val="28"/>
                <w:highlight w:val="red"/>
                <w:lang w:eastAsia="uk-UA"/>
              </w:rPr>
            </w:pPr>
            <w:r>
              <w:rPr>
                <w:color w:val="000000"/>
                <w:sz w:val="28"/>
                <w:szCs w:val="28"/>
                <w:lang w:eastAsia="uk-UA"/>
              </w:rPr>
              <w:t>К</w:t>
            </w:r>
            <w:r w:rsidRPr="00DD71AE">
              <w:rPr>
                <w:color w:val="000000"/>
                <w:sz w:val="28"/>
                <w:szCs w:val="28"/>
                <w:lang w:eastAsia="uk-UA"/>
              </w:rPr>
              <w:t>орені с</w:t>
            </w:r>
            <w:r w:rsidRPr="00DD71AE">
              <w:rPr>
                <w:color w:val="000000"/>
                <w:sz w:val="28"/>
                <w:szCs w:val="28"/>
                <w:lang w:eastAsia="uk-UA"/>
              </w:rPr>
              <w:t>о</w:t>
            </w:r>
            <w:r w:rsidRPr="00DD71AE">
              <w:rPr>
                <w:color w:val="000000"/>
                <w:sz w:val="28"/>
                <w:szCs w:val="28"/>
                <w:lang w:eastAsia="uk-UA"/>
              </w:rPr>
              <w:t>лодки</w:t>
            </w:r>
          </w:p>
        </w:tc>
        <w:tc>
          <w:tcPr>
            <w:tcW w:w="2212" w:type="dxa"/>
            <w:vAlign w:val="center"/>
          </w:tcPr>
          <w:p w:rsidR="002A1B6A" w:rsidRPr="00DD71AE" w:rsidRDefault="002A1B6A" w:rsidP="009573F4">
            <w:pPr>
              <w:widowControl w:val="0"/>
              <w:spacing w:before="80" w:after="40" w:line="400" w:lineRule="exact"/>
              <w:jc w:val="center"/>
              <w:rPr>
                <w:color w:val="000000"/>
                <w:sz w:val="28"/>
                <w:szCs w:val="28"/>
                <w:lang w:eastAsia="uk-UA"/>
              </w:rPr>
            </w:pPr>
            <w:r w:rsidRPr="00DD71AE">
              <w:rPr>
                <w:color w:val="000000"/>
                <w:sz w:val="28"/>
                <w:szCs w:val="28"/>
                <w:lang w:eastAsia="uk-UA"/>
              </w:rPr>
              <w:t>0,1</w:t>
            </w:r>
          </w:p>
        </w:tc>
        <w:tc>
          <w:tcPr>
            <w:tcW w:w="2260" w:type="dxa"/>
            <w:vAlign w:val="center"/>
          </w:tcPr>
          <w:p w:rsidR="002A1B6A" w:rsidRPr="00DD71AE" w:rsidRDefault="002A1B6A" w:rsidP="009573F4">
            <w:pPr>
              <w:widowControl w:val="0"/>
              <w:spacing w:before="80" w:after="40" w:line="400" w:lineRule="exact"/>
              <w:rPr>
                <w:color w:val="000000"/>
                <w:sz w:val="28"/>
                <w:szCs w:val="28"/>
                <w:lang w:eastAsia="uk-UA"/>
              </w:rPr>
            </w:pPr>
            <w:r w:rsidRPr="00DD71AE">
              <w:rPr>
                <w:color w:val="000000"/>
                <w:sz w:val="28"/>
                <w:szCs w:val="28"/>
                <w:lang w:eastAsia="uk-UA"/>
              </w:rPr>
              <w:t xml:space="preserve">Рожевий </w:t>
            </w:r>
          </w:p>
        </w:tc>
      </w:tr>
    </w:tbl>
    <w:p w:rsidR="002A1B6A" w:rsidRDefault="002A1B6A" w:rsidP="002A1B6A">
      <w:pPr>
        <w:pStyle w:val="afffffffff6"/>
        <w:rPr>
          <w:lang w:val="en-US"/>
        </w:rPr>
      </w:pPr>
    </w:p>
    <w:p w:rsidR="002A1B6A" w:rsidRPr="00F91531" w:rsidRDefault="002A1B6A" w:rsidP="002A1B6A">
      <w:pPr>
        <w:pStyle w:val="4"/>
        <w:rPr>
          <w:color w:val="000000"/>
        </w:rPr>
      </w:pPr>
      <w:bookmarkStart w:id="83" w:name="_Toc232501634"/>
      <w:r w:rsidRPr="00F91531">
        <w:rPr>
          <w:color w:val="000000"/>
        </w:rPr>
        <w:t>4.2.1.</w:t>
      </w:r>
      <w:r>
        <w:rPr>
          <w:color w:val="000000"/>
        </w:rPr>
        <w:t>2.</w:t>
      </w:r>
      <w:r w:rsidRPr="00F91531">
        <w:rPr>
          <w:color w:val="000000"/>
        </w:rPr>
        <w:t xml:space="preserve"> </w:t>
      </w:r>
      <w:r w:rsidRPr="00F91531">
        <w:t>Вивчення процесу екстрагування біологічно активних</w:t>
      </w:r>
      <w:r>
        <w:br/>
      </w:r>
      <w:r w:rsidRPr="00F91531">
        <w:t>речовин з ф</w:t>
      </w:r>
      <w:r w:rsidRPr="00F91531">
        <w:t>і</w:t>
      </w:r>
      <w:r w:rsidRPr="00F91531">
        <w:t>токомпозиції для настойки «</w:t>
      </w:r>
      <w:r>
        <w:rPr>
          <w:color w:val="000000"/>
        </w:rPr>
        <w:t>Гінекофіт»</w:t>
      </w:r>
      <w:bookmarkEnd w:id="83"/>
    </w:p>
    <w:p w:rsidR="002A1B6A" w:rsidRDefault="002A1B6A" w:rsidP="002A1B6A">
      <w:pPr>
        <w:pStyle w:val="afffffffff6"/>
        <w:rPr>
          <w:color w:val="000000"/>
        </w:rPr>
      </w:pPr>
    </w:p>
    <w:p w:rsidR="002A1B6A"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 xml:space="preserve">Для настойки складної «Гінекофіт» вивчали залежність виходу сухого залишку, суми гідроксикоричних кислот та суми флавоноїдів (табл. </w:t>
      </w:r>
      <w:r>
        <w:rPr>
          <w:color w:val="000000"/>
        </w:rPr>
        <w:t>4.15</w:t>
      </w:r>
      <w:r w:rsidRPr="00DD71AE">
        <w:rPr>
          <w:color w:val="000000"/>
        </w:rPr>
        <w:t>).</w:t>
      </w:r>
    </w:p>
    <w:p w:rsidR="002A1B6A" w:rsidRPr="000E6E6E" w:rsidRDefault="002A1B6A" w:rsidP="002A1B6A">
      <w:pPr>
        <w:widowControl w:val="0"/>
        <w:spacing w:before="120" w:line="360" w:lineRule="auto"/>
        <w:jc w:val="right"/>
        <w:rPr>
          <w:i/>
          <w:color w:val="000000"/>
          <w:sz w:val="28"/>
          <w:szCs w:val="28"/>
        </w:rPr>
      </w:pPr>
      <w:r w:rsidRPr="000E6E6E">
        <w:rPr>
          <w:i/>
          <w:color w:val="000000"/>
          <w:sz w:val="28"/>
          <w:szCs w:val="28"/>
        </w:rPr>
        <w:t>Таблиця 4.15</w:t>
      </w:r>
    </w:p>
    <w:p w:rsidR="002A1B6A" w:rsidRPr="003B255D" w:rsidRDefault="002A1B6A" w:rsidP="002A1B6A">
      <w:pPr>
        <w:widowControl w:val="0"/>
        <w:spacing w:after="80" w:line="400" w:lineRule="exact"/>
        <w:jc w:val="center"/>
        <w:rPr>
          <w:b/>
          <w:color w:val="000000"/>
        </w:rPr>
      </w:pPr>
      <w:r w:rsidRPr="003B255D">
        <w:rPr>
          <w:b/>
          <w:color w:val="000000"/>
          <w:sz w:val="28"/>
          <w:szCs w:val="28"/>
        </w:rPr>
        <w:t xml:space="preserve">Результати досліджень залежності виходу сухого залишку, </w:t>
      </w:r>
      <w:r w:rsidRPr="003B255D">
        <w:rPr>
          <w:b/>
          <w:color w:val="000000"/>
          <w:sz w:val="28"/>
          <w:szCs w:val="28"/>
        </w:rPr>
        <w:br/>
        <w:t>суми гідроксикоричних кислот, суми флавоноїдів від вмісту етанолу з</w:t>
      </w:r>
      <w:r w:rsidRPr="003B255D">
        <w:rPr>
          <w:b/>
          <w:color w:val="000000"/>
          <w:sz w:val="28"/>
          <w:szCs w:val="28"/>
        </w:rPr>
        <w:br/>
        <w:t>фітокомпоз</w:t>
      </w:r>
      <w:r w:rsidRPr="003B255D">
        <w:rPr>
          <w:b/>
          <w:color w:val="000000"/>
          <w:sz w:val="28"/>
          <w:szCs w:val="28"/>
        </w:rPr>
        <w:t>и</w:t>
      </w:r>
      <w:r w:rsidRPr="003B255D">
        <w:rPr>
          <w:b/>
          <w:color w:val="000000"/>
          <w:sz w:val="28"/>
          <w:szCs w:val="28"/>
        </w:rPr>
        <w:t xml:space="preserve">ції </w:t>
      </w:r>
      <w:r>
        <w:rPr>
          <w:b/>
          <w:color w:val="000000"/>
          <w:sz w:val="28"/>
          <w:szCs w:val="28"/>
        </w:rPr>
        <w:t xml:space="preserve">для настойки </w:t>
      </w:r>
      <w:r w:rsidRPr="003B255D">
        <w:rPr>
          <w:b/>
          <w:color w:val="000000"/>
          <w:sz w:val="28"/>
          <w:szCs w:val="28"/>
        </w:rPr>
        <w:t xml:space="preserve">«Гінекофіт» </w:t>
      </w:r>
    </w:p>
    <w:tbl>
      <w:tblPr>
        <w:tblStyle w:val="af2"/>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448"/>
        <w:gridCol w:w="2341"/>
        <w:gridCol w:w="2555"/>
        <w:gridCol w:w="2226"/>
      </w:tblGrid>
      <w:tr w:rsidR="002A1B6A" w:rsidRPr="00DD71AE" w:rsidTr="009573F4">
        <w:tc>
          <w:tcPr>
            <w:tcW w:w="1279" w:type="pct"/>
            <w:tcBorders>
              <w:top w:val="double" w:sz="6" w:space="0" w:color="auto"/>
              <w:bottom w:val="double" w:sz="6" w:space="0" w:color="auto"/>
            </w:tcBorders>
          </w:tcPr>
          <w:p w:rsidR="002A1B6A" w:rsidRPr="00DD71AE" w:rsidRDefault="002A1B6A" w:rsidP="009573F4">
            <w:pPr>
              <w:widowControl w:val="0"/>
              <w:spacing w:before="120" w:after="120" w:line="400" w:lineRule="exact"/>
              <w:jc w:val="center"/>
              <w:rPr>
                <w:rFonts w:ascii="(обычный текст)" w:hAnsi="(обычный текст)"/>
                <w:b/>
                <w:color w:val="000000"/>
                <w:sz w:val="28"/>
                <w:szCs w:val="28"/>
              </w:rPr>
            </w:pPr>
            <w:r w:rsidRPr="00DD71AE">
              <w:rPr>
                <w:rFonts w:ascii="(обычный текст)" w:hAnsi="(обычный текст)"/>
                <w:b/>
                <w:color w:val="000000"/>
                <w:sz w:val="28"/>
                <w:szCs w:val="28"/>
              </w:rPr>
              <w:t xml:space="preserve">Вміст спирту </w:t>
            </w:r>
            <w:r w:rsidRPr="00DD71AE">
              <w:rPr>
                <w:rFonts w:ascii="(обычный текст)" w:hAnsi="(обычный текст)"/>
                <w:b/>
                <w:color w:val="000000"/>
                <w:sz w:val="28"/>
                <w:szCs w:val="28"/>
              </w:rPr>
              <w:br/>
              <w:t>етилов</w:t>
            </w:r>
            <w:r w:rsidRPr="00DD71AE">
              <w:rPr>
                <w:rFonts w:ascii="(обычный текст)" w:hAnsi="(обычный текст)"/>
                <w:b/>
                <w:color w:val="000000"/>
                <w:sz w:val="28"/>
                <w:szCs w:val="28"/>
              </w:rPr>
              <w:t>о</w:t>
            </w:r>
            <w:r w:rsidRPr="00DD71AE">
              <w:rPr>
                <w:rFonts w:ascii="(обычный текст)" w:hAnsi="(обычный текст)"/>
                <w:b/>
                <w:color w:val="000000"/>
                <w:sz w:val="28"/>
                <w:szCs w:val="28"/>
              </w:rPr>
              <w:t>го, %</w:t>
            </w:r>
          </w:p>
        </w:tc>
        <w:tc>
          <w:tcPr>
            <w:tcW w:w="1223" w:type="pct"/>
            <w:tcBorders>
              <w:top w:val="double" w:sz="6" w:space="0" w:color="auto"/>
              <w:bottom w:val="double" w:sz="6" w:space="0" w:color="auto"/>
            </w:tcBorders>
          </w:tcPr>
          <w:p w:rsidR="002A1B6A" w:rsidRPr="00DD71AE" w:rsidRDefault="002A1B6A" w:rsidP="009573F4">
            <w:pPr>
              <w:widowControl w:val="0"/>
              <w:spacing w:before="120" w:after="120" w:line="400" w:lineRule="exact"/>
              <w:jc w:val="center"/>
              <w:rPr>
                <w:rFonts w:ascii="(обычный текст)" w:hAnsi="(обычный текст)"/>
                <w:b/>
                <w:color w:val="000000"/>
                <w:sz w:val="28"/>
                <w:szCs w:val="28"/>
              </w:rPr>
            </w:pPr>
            <w:r w:rsidRPr="00DD71AE">
              <w:rPr>
                <w:rFonts w:ascii="(обычный текст)" w:hAnsi="(обычный текст)"/>
                <w:b/>
                <w:color w:val="000000"/>
                <w:sz w:val="28"/>
                <w:szCs w:val="28"/>
              </w:rPr>
              <w:t xml:space="preserve">Сухий </w:t>
            </w:r>
            <w:r w:rsidRPr="00DD71AE">
              <w:rPr>
                <w:b/>
                <w:color w:val="000000"/>
                <w:sz w:val="28"/>
                <w:szCs w:val="28"/>
              </w:rPr>
              <w:br/>
            </w:r>
            <w:r w:rsidRPr="00DD71AE">
              <w:rPr>
                <w:rFonts w:ascii="(обычный текст)" w:hAnsi="(обычный текст)"/>
                <w:b/>
                <w:color w:val="000000"/>
                <w:sz w:val="28"/>
                <w:szCs w:val="28"/>
              </w:rPr>
              <w:t>зал</w:t>
            </w:r>
            <w:r w:rsidRPr="00DD71AE">
              <w:rPr>
                <w:rFonts w:ascii="(обычный текст)" w:hAnsi="(обычный текст)"/>
                <w:b/>
                <w:color w:val="000000"/>
                <w:sz w:val="28"/>
                <w:szCs w:val="28"/>
              </w:rPr>
              <w:t>и</w:t>
            </w:r>
            <w:r w:rsidRPr="00DD71AE">
              <w:rPr>
                <w:rFonts w:ascii="(обычный текст)" w:hAnsi="(обычный текст)"/>
                <w:b/>
                <w:color w:val="000000"/>
                <w:sz w:val="28"/>
                <w:szCs w:val="28"/>
              </w:rPr>
              <w:t>шок,%</w:t>
            </w:r>
          </w:p>
        </w:tc>
        <w:tc>
          <w:tcPr>
            <w:tcW w:w="1335" w:type="pct"/>
            <w:tcBorders>
              <w:top w:val="double" w:sz="6" w:space="0" w:color="auto"/>
              <w:bottom w:val="double" w:sz="6" w:space="0" w:color="auto"/>
            </w:tcBorders>
          </w:tcPr>
          <w:p w:rsidR="002A1B6A" w:rsidRPr="00DD71AE" w:rsidRDefault="002A1B6A" w:rsidP="009573F4">
            <w:pPr>
              <w:widowControl w:val="0"/>
              <w:spacing w:before="120" w:after="120" w:line="400" w:lineRule="exact"/>
              <w:jc w:val="center"/>
              <w:rPr>
                <w:rFonts w:ascii="(обычный текст)" w:hAnsi="(обычный текст)"/>
                <w:b/>
                <w:color w:val="000000"/>
                <w:sz w:val="28"/>
                <w:szCs w:val="28"/>
              </w:rPr>
            </w:pPr>
            <w:r w:rsidRPr="00DD71AE">
              <w:rPr>
                <w:rFonts w:ascii="(обычный текст)" w:hAnsi="(обычный текст)"/>
                <w:b/>
                <w:color w:val="000000"/>
                <w:sz w:val="28"/>
                <w:szCs w:val="28"/>
              </w:rPr>
              <w:t>Сума гідроксик</w:t>
            </w:r>
            <w:r w:rsidRPr="00DD71AE">
              <w:rPr>
                <w:rFonts w:ascii="(обычный текст)" w:hAnsi="(обычный текст)"/>
                <w:b/>
                <w:color w:val="000000"/>
                <w:sz w:val="28"/>
                <w:szCs w:val="28"/>
              </w:rPr>
              <w:t>о</w:t>
            </w:r>
            <w:r w:rsidRPr="00DD71AE">
              <w:rPr>
                <w:rFonts w:ascii="(обычный текст)" w:hAnsi="(обычный текст)"/>
                <w:b/>
                <w:color w:val="000000"/>
                <w:sz w:val="28"/>
                <w:szCs w:val="28"/>
              </w:rPr>
              <w:t>ричних ки</w:t>
            </w:r>
            <w:r w:rsidRPr="00DD71AE">
              <w:rPr>
                <w:rFonts w:ascii="(обычный текст)" w:hAnsi="(обычный текст)"/>
                <w:b/>
                <w:color w:val="000000"/>
                <w:sz w:val="28"/>
                <w:szCs w:val="28"/>
              </w:rPr>
              <w:t>с</w:t>
            </w:r>
            <w:r w:rsidRPr="00DD71AE">
              <w:rPr>
                <w:rFonts w:ascii="(обычный текст)" w:hAnsi="(обычный текст)"/>
                <w:b/>
                <w:color w:val="000000"/>
                <w:sz w:val="28"/>
                <w:szCs w:val="28"/>
              </w:rPr>
              <w:t>лот,%</w:t>
            </w:r>
          </w:p>
        </w:tc>
        <w:tc>
          <w:tcPr>
            <w:tcW w:w="1163" w:type="pct"/>
            <w:tcBorders>
              <w:top w:val="double" w:sz="6" w:space="0" w:color="auto"/>
              <w:bottom w:val="double" w:sz="6" w:space="0" w:color="auto"/>
            </w:tcBorders>
          </w:tcPr>
          <w:p w:rsidR="002A1B6A" w:rsidRPr="00DD71AE" w:rsidRDefault="002A1B6A" w:rsidP="009573F4">
            <w:pPr>
              <w:widowControl w:val="0"/>
              <w:spacing w:before="120" w:after="120" w:line="400" w:lineRule="exact"/>
              <w:jc w:val="center"/>
              <w:rPr>
                <w:rFonts w:ascii="(обычный текст)" w:hAnsi="(обычный текст)"/>
                <w:b/>
                <w:color w:val="000000"/>
                <w:sz w:val="28"/>
                <w:szCs w:val="28"/>
              </w:rPr>
            </w:pPr>
            <w:r w:rsidRPr="00DD71AE">
              <w:rPr>
                <w:rFonts w:ascii="(обычный текст)" w:hAnsi="(обычный текст)"/>
                <w:b/>
                <w:color w:val="000000"/>
                <w:sz w:val="28"/>
                <w:szCs w:val="28"/>
              </w:rPr>
              <w:t xml:space="preserve">Сума </w:t>
            </w:r>
            <w:r w:rsidRPr="00DD71AE">
              <w:rPr>
                <w:rFonts w:ascii="(обычный текст)" w:hAnsi="(обычный текст)"/>
                <w:b/>
                <w:color w:val="000000"/>
                <w:sz w:val="28"/>
                <w:szCs w:val="28"/>
              </w:rPr>
              <w:br/>
              <w:t>флавон</w:t>
            </w:r>
            <w:r w:rsidRPr="00DD71AE">
              <w:rPr>
                <w:rFonts w:ascii="(обычный текст)" w:hAnsi="(обычный текст)"/>
                <w:b/>
                <w:color w:val="000000"/>
                <w:sz w:val="28"/>
                <w:szCs w:val="28"/>
              </w:rPr>
              <w:t>о</w:t>
            </w:r>
            <w:r w:rsidRPr="00DD71AE">
              <w:rPr>
                <w:rFonts w:ascii="(обычный текст)" w:hAnsi="(обычный текст)"/>
                <w:b/>
                <w:color w:val="000000"/>
                <w:sz w:val="28"/>
                <w:szCs w:val="28"/>
              </w:rPr>
              <w:t>їдів,%</w:t>
            </w:r>
          </w:p>
        </w:tc>
      </w:tr>
      <w:tr w:rsidR="002A1B6A" w:rsidRPr="00DD71AE" w:rsidTr="009573F4">
        <w:tc>
          <w:tcPr>
            <w:tcW w:w="1279" w:type="pct"/>
            <w:tcBorders>
              <w:top w:val="double" w:sz="6" w:space="0" w:color="auto"/>
            </w:tcBorders>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0 (вода очищ</w:t>
            </w:r>
            <w:r w:rsidRPr="00DD71AE">
              <w:rPr>
                <w:rFonts w:ascii="(обычный текст)" w:hAnsi="(обычный текст)"/>
                <w:color w:val="000000"/>
                <w:sz w:val="28"/>
                <w:szCs w:val="28"/>
              </w:rPr>
              <w:t>е</w:t>
            </w:r>
            <w:r w:rsidRPr="00DD71AE">
              <w:rPr>
                <w:rFonts w:ascii="(обычный текст)" w:hAnsi="(обычный текст)"/>
                <w:color w:val="000000"/>
                <w:sz w:val="28"/>
                <w:szCs w:val="28"/>
              </w:rPr>
              <w:t>на)</w:t>
            </w:r>
          </w:p>
        </w:tc>
        <w:tc>
          <w:tcPr>
            <w:tcW w:w="1223" w:type="pct"/>
            <w:tcBorders>
              <w:top w:val="double" w:sz="6" w:space="0" w:color="auto"/>
            </w:tcBorders>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1,96±0,04</w:t>
            </w:r>
          </w:p>
        </w:tc>
        <w:tc>
          <w:tcPr>
            <w:tcW w:w="1335" w:type="pct"/>
            <w:tcBorders>
              <w:top w:val="double" w:sz="6" w:space="0" w:color="auto"/>
            </w:tcBorders>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0,151±0,007</w:t>
            </w:r>
          </w:p>
        </w:tc>
        <w:tc>
          <w:tcPr>
            <w:tcW w:w="1163" w:type="pct"/>
            <w:tcBorders>
              <w:top w:val="double" w:sz="6" w:space="0" w:color="auto"/>
            </w:tcBorders>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0,022±0,001</w:t>
            </w:r>
          </w:p>
        </w:tc>
      </w:tr>
      <w:tr w:rsidR="002A1B6A" w:rsidRPr="00DD71AE" w:rsidTr="009573F4">
        <w:tc>
          <w:tcPr>
            <w:tcW w:w="1279" w:type="pct"/>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10</w:t>
            </w:r>
          </w:p>
        </w:tc>
        <w:tc>
          <w:tcPr>
            <w:tcW w:w="122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2,39±0,04</w:t>
            </w:r>
          </w:p>
        </w:tc>
        <w:tc>
          <w:tcPr>
            <w:tcW w:w="1335"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0,174±0,006</w:t>
            </w:r>
          </w:p>
        </w:tc>
        <w:tc>
          <w:tcPr>
            <w:tcW w:w="116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0,027±0,001</w:t>
            </w:r>
          </w:p>
        </w:tc>
      </w:tr>
      <w:tr w:rsidR="002A1B6A" w:rsidRPr="00DD71AE" w:rsidTr="009573F4">
        <w:tc>
          <w:tcPr>
            <w:tcW w:w="1279" w:type="pct"/>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20</w:t>
            </w:r>
          </w:p>
        </w:tc>
        <w:tc>
          <w:tcPr>
            <w:tcW w:w="122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2,77±0,03</w:t>
            </w:r>
          </w:p>
        </w:tc>
        <w:tc>
          <w:tcPr>
            <w:tcW w:w="1335"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0,188±0,005</w:t>
            </w:r>
          </w:p>
        </w:tc>
        <w:tc>
          <w:tcPr>
            <w:tcW w:w="116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0,038±0,001</w:t>
            </w:r>
          </w:p>
        </w:tc>
      </w:tr>
      <w:tr w:rsidR="002A1B6A" w:rsidRPr="00DD71AE" w:rsidTr="009573F4">
        <w:tc>
          <w:tcPr>
            <w:tcW w:w="1279" w:type="pct"/>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30</w:t>
            </w:r>
          </w:p>
        </w:tc>
        <w:tc>
          <w:tcPr>
            <w:tcW w:w="122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2,88±0,05</w:t>
            </w:r>
          </w:p>
        </w:tc>
        <w:tc>
          <w:tcPr>
            <w:tcW w:w="1335"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0,226±0,008</w:t>
            </w:r>
          </w:p>
        </w:tc>
        <w:tc>
          <w:tcPr>
            <w:tcW w:w="116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0,047±0,001</w:t>
            </w:r>
          </w:p>
        </w:tc>
      </w:tr>
      <w:tr w:rsidR="002A1B6A" w:rsidRPr="00DD71AE" w:rsidTr="009573F4">
        <w:tc>
          <w:tcPr>
            <w:tcW w:w="1279" w:type="pct"/>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40</w:t>
            </w:r>
          </w:p>
        </w:tc>
        <w:tc>
          <w:tcPr>
            <w:tcW w:w="122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2,99±0,05</w:t>
            </w:r>
          </w:p>
        </w:tc>
        <w:tc>
          <w:tcPr>
            <w:tcW w:w="1335"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0,263±0,007</w:t>
            </w:r>
          </w:p>
        </w:tc>
        <w:tc>
          <w:tcPr>
            <w:tcW w:w="116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0,062±0,002</w:t>
            </w:r>
          </w:p>
        </w:tc>
      </w:tr>
      <w:tr w:rsidR="002A1B6A" w:rsidRPr="00DD71AE" w:rsidTr="009573F4">
        <w:tc>
          <w:tcPr>
            <w:tcW w:w="1279" w:type="pct"/>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50</w:t>
            </w:r>
          </w:p>
        </w:tc>
        <w:tc>
          <w:tcPr>
            <w:tcW w:w="122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3,15±0,05</w:t>
            </w:r>
          </w:p>
        </w:tc>
        <w:tc>
          <w:tcPr>
            <w:tcW w:w="1335"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0,324±0,007</w:t>
            </w:r>
          </w:p>
        </w:tc>
        <w:tc>
          <w:tcPr>
            <w:tcW w:w="116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0,075±0,002</w:t>
            </w:r>
          </w:p>
        </w:tc>
      </w:tr>
      <w:tr w:rsidR="002A1B6A" w:rsidRPr="00DD71AE" w:rsidTr="009573F4">
        <w:tc>
          <w:tcPr>
            <w:tcW w:w="1279" w:type="pct"/>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60</w:t>
            </w:r>
          </w:p>
        </w:tc>
        <w:tc>
          <w:tcPr>
            <w:tcW w:w="122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3,32±0,04</w:t>
            </w:r>
          </w:p>
        </w:tc>
        <w:tc>
          <w:tcPr>
            <w:tcW w:w="1335"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0,392±0,008</w:t>
            </w:r>
          </w:p>
        </w:tc>
        <w:tc>
          <w:tcPr>
            <w:tcW w:w="116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0,079±0,002</w:t>
            </w:r>
          </w:p>
        </w:tc>
      </w:tr>
      <w:tr w:rsidR="002A1B6A" w:rsidRPr="00DD71AE" w:rsidTr="009573F4">
        <w:tc>
          <w:tcPr>
            <w:tcW w:w="1279" w:type="pct"/>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70</w:t>
            </w:r>
          </w:p>
        </w:tc>
        <w:tc>
          <w:tcPr>
            <w:tcW w:w="122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3,43±0,05</w:t>
            </w:r>
          </w:p>
        </w:tc>
        <w:tc>
          <w:tcPr>
            <w:tcW w:w="1335"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0,422±0,006</w:t>
            </w:r>
          </w:p>
        </w:tc>
        <w:tc>
          <w:tcPr>
            <w:tcW w:w="116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0,088±0,002</w:t>
            </w:r>
          </w:p>
        </w:tc>
      </w:tr>
      <w:tr w:rsidR="002A1B6A" w:rsidRPr="00DD71AE" w:rsidTr="009573F4">
        <w:tc>
          <w:tcPr>
            <w:tcW w:w="1279" w:type="pct"/>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80</w:t>
            </w:r>
          </w:p>
        </w:tc>
        <w:tc>
          <w:tcPr>
            <w:tcW w:w="122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3,35±0,04</w:t>
            </w:r>
          </w:p>
        </w:tc>
        <w:tc>
          <w:tcPr>
            <w:tcW w:w="1335"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0,431±0,006</w:t>
            </w:r>
          </w:p>
        </w:tc>
        <w:tc>
          <w:tcPr>
            <w:tcW w:w="116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0,085±0,002</w:t>
            </w:r>
          </w:p>
        </w:tc>
      </w:tr>
      <w:tr w:rsidR="002A1B6A" w:rsidRPr="00DD71AE" w:rsidTr="009573F4">
        <w:tc>
          <w:tcPr>
            <w:tcW w:w="1279" w:type="pct"/>
          </w:tcPr>
          <w:p w:rsidR="002A1B6A" w:rsidRPr="00DD71AE" w:rsidRDefault="002A1B6A" w:rsidP="009573F4">
            <w:pPr>
              <w:widowControl w:val="0"/>
              <w:spacing w:before="120" w:after="120" w:line="400" w:lineRule="exact"/>
              <w:jc w:val="center"/>
              <w:rPr>
                <w:rFonts w:ascii="(обычный текст)" w:hAnsi="(обычный текст)"/>
                <w:color w:val="000000"/>
                <w:sz w:val="28"/>
                <w:szCs w:val="28"/>
              </w:rPr>
            </w:pPr>
            <w:r w:rsidRPr="00DD71AE">
              <w:rPr>
                <w:rFonts w:ascii="(обычный текст)" w:hAnsi="(обычный текст)"/>
                <w:color w:val="000000"/>
                <w:sz w:val="28"/>
                <w:szCs w:val="28"/>
              </w:rPr>
              <w:t>90</w:t>
            </w:r>
          </w:p>
        </w:tc>
        <w:tc>
          <w:tcPr>
            <w:tcW w:w="1223" w:type="pct"/>
          </w:tcPr>
          <w:p w:rsidR="002A1B6A" w:rsidRPr="00C56D30" w:rsidRDefault="002A1B6A" w:rsidP="009573F4">
            <w:pPr>
              <w:widowControl w:val="0"/>
              <w:spacing w:before="120" w:after="120" w:line="400" w:lineRule="exact"/>
              <w:rPr>
                <w:color w:val="000000"/>
                <w:sz w:val="28"/>
                <w:szCs w:val="28"/>
              </w:rPr>
            </w:pPr>
            <w:r w:rsidRPr="00DD71AE">
              <w:rPr>
                <w:rFonts w:ascii="(обычный текст)" w:hAnsi="(обычный текст)"/>
                <w:color w:val="000000"/>
                <w:sz w:val="28"/>
                <w:szCs w:val="28"/>
              </w:rPr>
              <w:t>2,88±</w:t>
            </w:r>
            <w:r>
              <w:rPr>
                <w:color w:val="000000"/>
                <w:sz w:val="28"/>
                <w:szCs w:val="28"/>
              </w:rPr>
              <w:t>0,04</w:t>
            </w:r>
          </w:p>
        </w:tc>
        <w:tc>
          <w:tcPr>
            <w:tcW w:w="1335"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0,395±0,006</w:t>
            </w:r>
          </w:p>
        </w:tc>
        <w:tc>
          <w:tcPr>
            <w:tcW w:w="1163" w:type="pct"/>
          </w:tcPr>
          <w:p w:rsidR="002A1B6A" w:rsidRPr="00C56D30" w:rsidRDefault="002A1B6A" w:rsidP="009573F4">
            <w:pPr>
              <w:widowControl w:val="0"/>
              <w:spacing w:before="120" w:after="120" w:line="400" w:lineRule="exact"/>
              <w:rPr>
                <w:rFonts w:ascii="(обычный текст)" w:hAnsi="(обычный текст)"/>
                <w:color w:val="000000"/>
                <w:sz w:val="28"/>
                <w:szCs w:val="28"/>
              </w:rPr>
            </w:pPr>
            <w:r w:rsidRPr="00C56D30">
              <w:rPr>
                <w:rFonts w:ascii="(обычный текст)" w:hAnsi="(обычный текст)"/>
                <w:color w:val="000000"/>
                <w:sz w:val="28"/>
                <w:szCs w:val="28"/>
              </w:rPr>
              <w:t>0,073±0,002</w:t>
            </w:r>
          </w:p>
        </w:tc>
      </w:tr>
    </w:tbl>
    <w:p w:rsidR="002A1B6A" w:rsidRDefault="002A1B6A" w:rsidP="002A1B6A">
      <w:pPr>
        <w:pStyle w:val="afffffffff6"/>
        <w:rPr>
          <w:color w:val="000000"/>
        </w:rPr>
      </w:pPr>
    </w:p>
    <w:p w:rsidR="002A1B6A" w:rsidRDefault="002A1B6A" w:rsidP="002A1B6A">
      <w:pPr>
        <w:pStyle w:val="afffffffff6"/>
        <w:rPr>
          <w:color w:val="000000"/>
        </w:rPr>
      </w:pPr>
      <w:r w:rsidRPr="00DD71AE">
        <w:rPr>
          <w:color w:val="000000"/>
        </w:rPr>
        <w:t>Графіки залежності виходу суми гідроксикоричних кислот, суми фл</w:t>
      </w:r>
      <w:r w:rsidRPr="00DD71AE">
        <w:rPr>
          <w:color w:val="000000"/>
        </w:rPr>
        <w:t>а</w:t>
      </w:r>
      <w:r w:rsidRPr="00DD71AE">
        <w:rPr>
          <w:color w:val="000000"/>
        </w:rPr>
        <w:t xml:space="preserve">воноїдів від вмісту етанолу з фітокомпозиції </w:t>
      </w:r>
      <w:r>
        <w:rPr>
          <w:color w:val="000000"/>
        </w:rPr>
        <w:t xml:space="preserve">для настойки </w:t>
      </w:r>
      <w:r w:rsidRPr="00DD71AE">
        <w:rPr>
          <w:color w:val="000000"/>
        </w:rPr>
        <w:t>«Гінекофіт» нав</w:t>
      </w:r>
      <w:r w:rsidRPr="00DD71AE">
        <w:rPr>
          <w:color w:val="000000"/>
        </w:rPr>
        <w:t>е</w:t>
      </w:r>
      <w:r w:rsidRPr="00DD71AE">
        <w:rPr>
          <w:color w:val="000000"/>
        </w:rPr>
        <w:t xml:space="preserve">дені на рис. </w:t>
      </w:r>
      <w:r>
        <w:rPr>
          <w:color w:val="000000"/>
        </w:rPr>
        <w:t>4</w:t>
      </w:r>
      <w:r w:rsidRPr="00DD71AE">
        <w:rPr>
          <w:color w:val="000000"/>
        </w:rPr>
        <w:t xml:space="preserve">.4, </w:t>
      </w:r>
      <w:r>
        <w:rPr>
          <w:color w:val="000000"/>
        </w:rPr>
        <w:t>4</w:t>
      </w:r>
      <w:r w:rsidRPr="00DD71AE">
        <w:rPr>
          <w:color w:val="000000"/>
        </w:rPr>
        <w:t xml:space="preserve">.5, </w:t>
      </w:r>
      <w:r>
        <w:rPr>
          <w:color w:val="000000"/>
        </w:rPr>
        <w:t>4</w:t>
      </w:r>
      <w:r w:rsidRPr="00DD71AE">
        <w:rPr>
          <w:color w:val="000000"/>
        </w:rPr>
        <w:t>.6.</w:t>
      </w:r>
    </w:p>
    <w:p w:rsidR="002A1B6A" w:rsidRPr="00DD71AE" w:rsidRDefault="002A1B6A" w:rsidP="002A1B6A">
      <w:pPr>
        <w:pStyle w:val="afffffffff6"/>
        <w:rPr>
          <w:color w:val="000000"/>
        </w:rPr>
      </w:pPr>
    </w:p>
    <w:p w:rsidR="002A1B6A" w:rsidRPr="00DD71AE" w:rsidRDefault="002A1B6A" w:rsidP="002A1B6A">
      <w:pPr>
        <w:pStyle w:val="afffffffff6"/>
        <w:ind w:firstLine="0"/>
        <w:jc w:val="center"/>
        <w:rPr>
          <w:color w:val="000000"/>
        </w:rPr>
      </w:pPr>
      <w:r>
        <w:rPr>
          <w:noProof/>
          <w:lang w:eastAsia="ru-RU"/>
        </w:rPr>
        <w:drawing>
          <wp:inline distT="0" distB="0" distL="0" distR="0">
            <wp:extent cx="6133465" cy="3401060"/>
            <wp:effectExtent l="0" t="0" r="0" b="0"/>
            <wp:docPr id="935" name="Диаграмма 9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A1B6A" w:rsidRPr="009919F1" w:rsidRDefault="002A1B6A" w:rsidP="002A1B6A">
      <w:pPr>
        <w:widowControl w:val="0"/>
        <w:spacing w:line="360" w:lineRule="auto"/>
        <w:ind w:firstLine="720"/>
        <w:jc w:val="both"/>
        <w:rPr>
          <w:sz w:val="28"/>
          <w:szCs w:val="28"/>
        </w:rPr>
      </w:pPr>
      <w:r w:rsidRPr="009919F1">
        <w:rPr>
          <w:sz w:val="28"/>
          <w:szCs w:val="28"/>
        </w:rPr>
        <w:t xml:space="preserve">Рис. </w:t>
      </w:r>
      <w:r>
        <w:rPr>
          <w:sz w:val="28"/>
          <w:szCs w:val="28"/>
        </w:rPr>
        <w:t>4</w:t>
      </w:r>
      <w:r w:rsidRPr="009919F1">
        <w:rPr>
          <w:sz w:val="28"/>
          <w:szCs w:val="28"/>
        </w:rPr>
        <w:t>.4. Графік залежності виходу екстрактивних речовин з фітокомпозиції «Гінекофіт» від вмі</w:t>
      </w:r>
      <w:r w:rsidRPr="009919F1">
        <w:rPr>
          <w:sz w:val="28"/>
          <w:szCs w:val="28"/>
        </w:rPr>
        <w:t>с</w:t>
      </w:r>
      <w:r w:rsidRPr="009919F1">
        <w:rPr>
          <w:sz w:val="28"/>
          <w:szCs w:val="28"/>
        </w:rPr>
        <w:t>ту спирту етилового</w:t>
      </w:r>
    </w:p>
    <w:p w:rsidR="002A1B6A" w:rsidRDefault="002A1B6A" w:rsidP="002A1B6A">
      <w:pPr>
        <w:widowControl w:val="0"/>
        <w:spacing w:line="360" w:lineRule="auto"/>
        <w:ind w:firstLine="720"/>
        <w:jc w:val="both"/>
        <w:rPr>
          <w:color w:val="000000"/>
          <w:sz w:val="28"/>
          <w:szCs w:val="28"/>
        </w:rPr>
      </w:pPr>
    </w:p>
    <w:p w:rsidR="002A1B6A" w:rsidRPr="00DD71AE" w:rsidRDefault="002A1B6A" w:rsidP="002A1B6A">
      <w:pPr>
        <w:widowControl w:val="0"/>
        <w:spacing w:line="360" w:lineRule="auto"/>
        <w:ind w:firstLine="720"/>
        <w:jc w:val="both"/>
        <w:rPr>
          <w:color w:val="000000"/>
          <w:sz w:val="28"/>
          <w:szCs w:val="28"/>
        </w:rPr>
      </w:pPr>
      <w:r w:rsidRPr="00DD71AE">
        <w:rPr>
          <w:color w:val="000000"/>
          <w:sz w:val="28"/>
          <w:szCs w:val="28"/>
        </w:rPr>
        <w:t xml:space="preserve">Як видно з рис. </w:t>
      </w:r>
      <w:r>
        <w:rPr>
          <w:color w:val="000000"/>
          <w:sz w:val="28"/>
          <w:szCs w:val="28"/>
        </w:rPr>
        <w:t>4</w:t>
      </w:r>
      <w:r w:rsidRPr="00DD71AE">
        <w:rPr>
          <w:color w:val="000000"/>
          <w:sz w:val="28"/>
          <w:szCs w:val="28"/>
        </w:rPr>
        <w:t>.</w:t>
      </w:r>
      <w:r>
        <w:rPr>
          <w:color w:val="000000"/>
          <w:sz w:val="28"/>
          <w:szCs w:val="28"/>
        </w:rPr>
        <w:t>4</w:t>
      </w:r>
      <w:r w:rsidRPr="00DD71AE">
        <w:rPr>
          <w:color w:val="000000"/>
          <w:sz w:val="28"/>
          <w:szCs w:val="28"/>
        </w:rPr>
        <w:t xml:space="preserve"> сухий залишок у настойці складній «Гінекофіт» зростає зі збільшенням вмісту етанолу і досягає максимального значення при ко</w:t>
      </w:r>
      <w:r w:rsidRPr="00DD71AE">
        <w:rPr>
          <w:color w:val="000000"/>
          <w:sz w:val="28"/>
          <w:szCs w:val="28"/>
        </w:rPr>
        <w:t>н</w:t>
      </w:r>
      <w:r w:rsidRPr="00DD71AE">
        <w:rPr>
          <w:color w:val="000000"/>
          <w:sz w:val="28"/>
          <w:szCs w:val="28"/>
        </w:rPr>
        <w:t>центрації етанолу 70 %.</w:t>
      </w:r>
    </w:p>
    <w:p w:rsidR="002A1B6A" w:rsidRDefault="002A1B6A" w:rsidP="002A1B6A">
      <w:pPr>
        <w:pStyle w:val="afffffffff6"/>
        <w:rPr>
          <w:color w:val="000000"/>
        </w:rPr>
      </w:pPr>
      <w:r w:rsidRPr="00DD71AE">
        <w:rPr>
          <w:color w:val="000000"/>
        </w:rPr>
        <w:t xml:space="preserve">Результати визначення кількісного вмісту гідроксикоричних кислот та флавоноїдів у настойці складній «Гінекофіт», наведені на рис. </w:t>
      </w:r>
      <w:r>
        <w:rPr>
          <w:color w:val="000000"/>
        </w:rPr>
        <w:t>4</w:t>
      </w:r>
      <w:r w:rsidRPr="00DD71AE">
        <w:rPr>
          <w:color w:val="000000"/>
        </w:rPr>
        <w:t xml:space="preserve">.5 та </w:t>
      </w:r>
      <w:r>
        <w:rPr>
          <w:color w:val="000000"/>
        </w:rPr>
        <w:t>4</w:t>
      </w:r>
      <w:r w:rsidRPr="00DD71AE">
        <w:rPr>
          <w:color w:val="000000"/>
        </w:rPr>
        <w:t>.6</w:t>
      </w:r>
      <w:r>
        <w:rPr>
          <w:color w:val="000000"/>
        </w:rPr>
        <w:t>,</w:t>
      </w:r>
      <w:r w:rsidRPr="00DD71AE">
        <w:rPr>
          <w:color w:val="000000"/>
        </w:rPr>
        <w:t xml:space="preserve"> св</w:t>
      </w:r>
      <w:r w:rsidRPr="00DD71AE">
        <w:rPr>
          <w:color w:val="000000"/>
        </w:rPr>
        <w:t>і</w:t>
      </w:r>
      <w:r w:rsidRPr="00DD71AE">
        <w:rPr>
          <w:color w:val="000000"/>
        </w:rPr>
        <w:t>дчать,</w:t>
      </w:r>
      <w:r>
        <w:rPr>
          <w:color w:val="000000"/>
        </w:rPr>
        <w:t xml:space="preserve"> що вміст</w:t>
      </w:r>
      <w:r w:rsidRPr="00DD71AE">
        <w:rPr>
          <w:color w:val="000000"/>
        </w:rPr>
        <w:t xml:space="preserve"> ет</w:t>
      </w:r>
      <w:r>
        <w:rPr>
          <w:color w:val="000000"/>
        </w:rPr>
        <w:t>анолу</w:t>
      </w:r>
      <w:r w:rsidRPr="00DD71AE">
        <w:rPr>
          <w:color w:val="000000"/>
        </w:rPr>
        <w:t xml:space="preserve"> значно впливає на вихід цих БАР з рослинної сир</w:t>
      </w:r>
      <w:r w:rsidRPr="00DD71AE">
        <w:rPr>
          <w:color w:val="000000"/>
        </w:rPr>
        <w:t>о</w:t>
      </w:r>
      <w:r w:rsidRPr="00DD71AE">
        <w:rPr>
          <w:color w:val="000000"/>
        </w:rPr>
        <w:t xml:space="preserve">вини. </w:t>
      </w:r>
    </w:p>
    <w:p w:rsidR="002A1B6A" w:rsidRDefault="002A1B6A" w:rsidP="002A1B6A">
      <w:pPr>
        <w:pStyle w:val="afffffffff6"/>
        <w:rPr>
          <w:color w:val="000000"/>
        </w:rPr>
      </w:pPr>
      <w:r w:rsidRPr="00DD71AE">
        <w:rPr>
          <w:color w:val="000000"/>
        </w:rPr>
        <w:t xml:space="preserve">Максимальний вихід суми гідроксикоричних кислот </w:t>
      </w:r>
      <w:r>
        <w:rPr>
          <w:color w:val="000000"/>
        </w:rPr>
        <w:t xml:space="preserve">та </w:t>
      </w:r>
      <w:r w:rsidRPr="00DD71AE">
        <w:rPr>
          <w:color w:val="000000"/>
        </w:rPr>
        <w:t>суми флавоно</w:t>
      </w:r>
      <w:r w:rsidRPr="00DD71AE">
        <w:rPr>
          <w:color w:val="000000"/>
        </w:rPr>
        <w:t>ї</w:t>
      </w:r>
      <w:r w:rsidRPr="00DD71AE">
        <w:rPr>
          <w:color w:val="000000"/>
        </w:rPr>
        <w:t>дів спостерігаєть</w:t>
      </w:r>
      <w:r>
        <w:rPr>
          <w:color w:val="000000"/>
        </w:rPr>
        <w:t>ся при концентрації етанолу 70%</w:t>
      </w:r>
      <w:r w:rsidRPr="00DD71AE">
        <w:rPr>
          <w:color w:val="000000"/>
        </w:rPr>
        <w:t xml:space="preserve">. </w:t>
      </w:r>
    </w:p>
    <w:p w:rsidR="002A1B6A" w:rsidRDefault="002A1B6A" w:rsidP="002A1B6A">
      <w:pPr>
        <w:pStyle w:val="afffffffff6"/>
        <w:rPr>
          <w:color w:val="000000"/>
        </w:rPr>
      </w:pPr>
      <w:r>
        <w:rPr>
          <w:color w:val="000000"/>
        </w:rPr>
        <w:t>З урахуванням проведених досліджень та ліпофільного характеру більш</w:t>
      </w:r>
      <w:r>
        <w:rPr>
          <w:color w:val="000000"/>
        </w:rPr>
        <w:t>о</w:t>
      </w:r>
      <w:r>
        <w:rPr>
          <w:color w:val="000000"/>
        </w:rPr>
        <w:t>сті діючих речовин нами була попередньо обрана концентрація спирту етилов</w:t>
      </w:r>
      <w:r>
        <w:rPr>
          <w:color w:val="000000"/>
        </w:rPr>
        <w:t>о</w:t>
      </w:r>
      <w:r>
        <w:rPr>
          <w:color w:val="000000"/>
        </w:rPr>
        <w:t>го для максимального переходу всіх діючих речовин 70%.</w:t>
      </w:r>
      <w:r w:rsidRPr="008074C0">
        <w:rPr>
          <w:color w:val="000000"/>
        </w:rPr>
        <w:t xml:space="preserve"> </w:t>
      </w:r>
    </w:p>
    <w:p w:rsidR="002A1B6A" w:rsidRDefault="002A1B6A" w:rsidP="002A1B6A">
      <w:pPr>
        <w:pStyle w:val="afffffffff6"/>
        <w:rPr>
          <w:color w:val="000000"/>
        </w:rPr>
      </w:pPr>
    </w:p>
    <w:p w:rsidR="002A1B6A" w:rsidRPr="00DD71AE" w:rsidRDefault="002A1B6A" w:rsidP="002A1B6A">
      <w:pPr>
        <w:pStyle w:val="afffffffff6"/>
        <w:ind w:firstLine="0"/>
        <w:jc w:val="center"/>
        <w:rPr>
          <w:color w:val="000000"/>
        </w:rPr>
      </w:pPr>
      <w:r>
        <w:rPr>
          <w:noProof/>
          <w:lang w:eastAsia="ru-RU"/>
        </w:rPr>
        <w:lastRenderedPageBreak/>
        <w:drawing>
          <wp:inline distT="0" distB="0" distL="0" distR="0">
            <wp:extent cx="5843270" cy="3088640"/>
            <wp:effectExtent l="0" t="0" r="0" b="0"/>
            <wp:docPr id="934" name="Диаграмма 9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A1B6A" w:rsidRDefault="002A1B6A" w:rsidP="002A1B6A">
      <w:pPr>
        <w:widowControl w:val="0"/>
        <w:spacing w:line="360" w:lineRule="auto"/>
        <w:ind w:firstLine="720"/>
        <w:jc w:val="both"/>
        <w:rPr>
          <w:sz w:val="28"/>
          <w:szCs w:val="28"/>
        </w:rPr>
      </w:pPr>
      <w:r w:rsidRPr="009919F1">
        <w:rPr>
          <w:sz w:val="28"/>
          <w:szCs w:val="28"/>
        </w:rPr>
        <w:t xml:space="preserve">Рис. </w:t>
      </w:r>
      <w:r>
        <w:rPr>
          <w:sz w:val="28"/>
          <w:szCs w:val="28"/>
        </w:rPr>
        <w:t>4</w:t>
      </w:r>
      <w:r w:rsidRPr="009919F1">
        <w:rPr>
          <w:sz w:val="28"/>
          <w:szCs w:val="28"/>
        </w:rPr>
        <w:t>.5. Графік залежності виходу суми гідроксикоричних кислот з ф</w:t>
      </w:r>
      <w:r w:rsidRPr="009919F1">
        <w:rPr>
          <w:sz w:val="28"/>
          <w:szCs w:val="28"/>
        </w:rPr>
        <w:t>і</w:t>
      </w:r>
      <w:r w:rsidRPr="009919F1">
        <w:rPr>
          <w:sz w:val="28"/>
          <w:szCs w:val="28"/>
        </w:rPr>
        <w:t>токомпозиції «Гінекофіт» від концентрації спирту етилового</w:t>
      </w:r>
    </w:p>
    <w:p w:rsidR="002A1B6A" w:rsidRDefault="002A1B6A" w:rsidP="002A1B6A">
      <w:pPr>
        <w:pStyle w:val="afffffffff6"/>
        <w:rPr>
          <w:color w:val="000000"/>
        </w:rPr>
      </w:pPr>
    </w:p>
    <w:p w:rsidR="002A1B6A" w:rsidRPr="00DD71AE" w:rsidRDefault="002A1B6A" w:rsidP="002A1B6A">
      <w:pPr>
        <w:pStyle w:val="afffffffff6"/>
        <w:spacing w:before="120"/>
        <w:ind w:firstLine="0"/>
        <w:jc w:val="center"/>
        <w:rPr>
          <w:color w:val="000000"/>
        </w:rPr>
      </w:pPr>
      <w:r>
        <w:rPr>
          <w:noProof/>
          <w:lang w:eastAsia="ru-RU"/>
        </w:rPr>
        <w:drawing>
          <wp:inline distT="0" distB="0" distL="0" distR="0">
            <wp:extent cx="5977255" cy="3077845"/>
            <wp:effectExtent l="0" t="0" r="0" b="0"/>
            <wp:docPr id="933" name="Диаграмма 9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A1B6A" w:rsidRPr="00AC4063" w:rsidRDefault="002A1B6A" w:rsidP="002A1B6A">
      <w:pPr>
        <w:widowControl w:val="0"/>
        <w:spacing w:line="360" w:lineRule="auto"/>
        <w:ind w:firstLine="720"/>
        <w:jc w:val="both"/>
        <w:rPr>
          <w:sz w:val="28"/>
          <w:szCs w:val="28"/>
        </w:rPr>
      </w:pPr>
      <w:r>
        <w:rPr>
          <w:sz w:val="28"/>
          <w:szCs w:val="28"/>
        </w:rPr>
        <w:t>Рис. 4</w:t>
      </w:r>
      <w:r w:rsidRPr="00AC4063">
        <w:rPr>
          <w:sz w:val="28"/>
          <w:szCs w:val="28"/>
        </w:rPr>
        <w:t>.6. Графік залежності виходу суми флавоної</w:t>
      </w:r>
      <w:r>
        <w:rPr>
          <w:sz w:val="28"/>
          <w:szCs w:val="28"/>
        </w:rPr>
        <w:t>дів з фітокомпозиції «Гінекофіт</w:t>
      </w:r>
      <w:r w:rsidRPr="00AC4063">
        <w:rPr>
          <w:sz w:val="28"/>
          <w:szCs w:val="28"/>
        </w:rPr>
        <w:t>» від вмісту спирту етилового</w:t>
      </w:r>
    </w:p>
    <w:p w:rsidR="002A1B6A" w:rsidRDefault="002A1B6A" w:rsidP="002A1B6A">
      <w:pPr>
        <w:pStyle w:val="afffffffff6"/>
        <w:rPr>
          <w:color w:val="000000"/>
        </w:rPr>
      </w:pPr>
    </w:p>
    <w:p w:rsidR="002A1B6A" w:rsidRPr="00DD71AE" w:rsidRDefault="002A1B6A" w:rsidP="002A1B6A">
      <w:pPr>
        <w:pStyle w:val="afffffffff6"/>
        <w:rPr>
          <w:color w:val="000000"/>
        </w:rPr>
      </w:pPr>
      <w:r>
        <w:rPr>
          <w:color w:val="000000"/>
        </w:rPr>
        <w:t>Як і для «Бронхофіту», ми провели хроматографічні дослідження які</w:t>
      </w:r>
      <w:r>
        <w:rPr>
          <w:color w:val="000000"/>
        </w:rPr>
        <w:t>с</w:t>
      </w:r>
      <w:r>
        <w:rPr>
          <w:color w:val="000000"/>
        </w:rPr>
        <w:t>ного складу БАР за умови екстракції 70% спиртом.</w:t>
      </w:r>
      <w:r w:rsidRPr="008074C0">
        <w:rPr>
          <w:color w:val="000000"/>
        </w:rPr>
        <w:t xml:space="preserve"> </w:t>
      </w:r>
      <w:r w:rsidRPr="00DD71AE">
        <w:rPr>
          <w:color w:val="000000"/>
        </w:rPr>
        <w:t>Об’єктами дослідження стали на</w:t>
      </w:r>
      <w:r>
        <w:rPr>
          <w:color w:val="000000"/>
        </w:rPr>
        <w:t>стойка складна «Гінекофіт» і</w:t>
      </w:r>
      <w:r w:rsidRPr="00DD71AE">
        <w:rPr>
          <w:color w:val="000000"/>
        </w:rPr>
        <w:t xml:space="preserve"> трава барвінку малого, кореневища а</w:t>
      </w:r>
      <w:r w:rsidRPr="00DD71AE">
        <w:rPr>
          <w:color w:val="000000"/>
        </w:rPr>
        <w:t>ї</w:t>
      </w:r>
      <w:r w:rsidRPr="00DD71AE">
        <w:rPr>
          <w:color w:val="000000"/>
        </w:rPr>
        <w:t>ру, квітки ромашки, трава звіробою, чистотілу, деревію, грициків звичайних, материнки та квітки нагідок, з яких відповідно 70 % етанолом були отримані настойки у співвідношенні 1:5, оскільки нами визначена максим</w:t>
      </w:r>
      <w:r w:rsidRPr="00DD71AE">
        <w:rPr>
          <w:color w:val="000000"/>
        </w:rPr>
        <w:t>а</w:t>
      </w:r>
      <w:r w:rsidRPr="00DD71AE">
        <w:rPr>
          <w:color w:val="000000"/>
        </w:rPr>
        <w:t>льна віддача цільових продуктів при використанні м</w:t>
      </w:r>
      <w:r>
        <w:rPr>
          <w:color w:val="000000"/>
        </w:rPr>
        <w:t>інімальної кількості екстрагенту</w:t>
      </w:r>
      <w:r w:rsidRPr="00DD71AE">
        <w:rPr>
          <w:color w:val="000000"/>
        </w:rPr>
        <w:t xml:space="preserve"> </w:t>
      </w:r>
      <w:r>
        <w:rPr>
          <w:color w:val="000000"/>
        </w:rPr>
        <w:t>в</w:t>
      </w:r>
      <w:r w:rsidRPr="00DD71AE">
        <w:rPr>
          <w:color w:val="000000"/>
        </w:rPr>
        <w:t xml:space="preserve"> цьому співві</w:t>
      </w:r>
      <w:r w:rsidRPr="00DD71AE">
        <w:rPr>
          <w:color w:val="000000"/>
        </w:rPr>
        <w:t>д</w:t>
      </w:r>
      <w:r>
        <w:rPr>
          <w:color w:val="000000"/>
        </w:rPr>
        <w:t>ношенні</w:t>
      </w:r>
      <w:r w:rsidRPr="00DD71AE">
        <w:rPr>
          <w:color w:val="000000"/>
        </w:rPr>
        <w:t xml:space="preserve">. </w:t>
      </w:r>
    </w:p>
    <w:p w:rsidR="002A1B6A" w:rsidRDefault="002A1B6A" w:rsidP="002A1B6A">
      <w:pPr>
        <w:pStyle w:val="afffffffff6"/>
        <w:rPr>
          <w:color w:val="000000"/>
        </w:rPr>
      </w:pPr>
      <w:r w:rsidRPr="00DD71AE">
        <w:rPr>
          <w:b/>
          <w:i/>
          <w:color w:val="000000"/>
        </w:rPr>
        <w:lastRenderedPageBreak/>
        <w:t>Гідроксикоричні кислоти</w:t>
      </w:r>
      <w:r w:rsidRPr="00DD71AE">
        <w:rPr>
          <w:color w:val="000000"/>
        </w:rPr>
        <w:t xml:space="preserve"> вивчали методом двомірної ПХ в системах н-бутанол–оцтова кислота–вода (4:1:2) та 15% оцтова кислота з вірогідним зра</w:t>
      </w:r>
      <w:r w:rsidRPr="00DD71AE">
        <w:rPr>
          <w:color w:val="000000"/>
        </w:rPr>
        <w:t>з</w:t>
      </w:r>
      <w:r w:rsidRPr="00DD71AE">
        <w:rPr>
          <w:color w:val="000000"/>
        </w:rPr>
        <w:t>ком хлорогенової кислоти (Sigma Chemical Company, США) та методом ТШХ в с</w:t>
      </w:r>
      <w:r w:rsidRPr="00DD71AE">
        <w:rPr>
          <w:color w:val="000000"/>
        </w:rPr>
        <w:t>и</w:t>
      </w:r>
      <w:r w:rsidRPr="00DD71AE">
        <w:rPr>
          <w:color w:val="000000"/>
        </w:rPr>
        <w:t>стемі етилацетат–кислота мурашина–кислота оцтова льодяна–вода (43:3:3:3)</w:t>
      </w:r>
      <w:r w:rsidRPr="00F4452A">
        <w:rPr>
          <w:color w:val="000000"/>
        </w:rPr>
        <w:t xml:space="preserve"> [392]</w:t>
      </w:r>
      <w:r w:rsidRPr="00DD71AE">
        <w:rPr>
          <w:color w:val="000000"/>
        </w:rPr>
        <w:t xml:space="preserve">. </w:t>
      </w:r>
      <w:r w:rsidRPr="00DD71AE">
        <w:rPr>
          <w:bCs/>
          <w:color w:val="000000"/>
        </w:rPr>
        <w:t>Настойки упарювали до водного залишку та фракціонували етилацетатом. Для хроматографування використовували етилацетатні фракції отриманих водних залишків настойок. Сполуки етилацетатної фракції на хроматограмі дають п</w:t>
      </w:r>
      <w:r w:rsidRPr="00DD71AE">
        <w:rPr>
          <w:bCs/>
          <w:color w:val="000000"/>
        </w:rPr>
        <w:t>о</w:t>
      </w:r>
      <w:r w:rsidRPr="00DD71AE">
        <w:rPr>
          <w:bCs/>
          <w:color w:val="000000"/>
        </w:rPr>
        <w:t>зитивну реакцію з розчином</w:t>
      </w:r>
      <w:r w:rsidRPr="00DD71AE">
        <w:rPr>
          <w:color w:val="000000"/>
        </w:rPr>
        <w:t xml:space="preserve"> хлориду заліза (ІІІ), що свідчить про їх фенольну природу. Сіро-зелений колір, що утворюється п</w:t>
      </w:r>
      <w:r>
        <w:rPr>
          <w:color w:val="000000"/>
        </w:rPr>
        <w:t>ри цьому, доводить присутність у молекулах ортоді</w:t>
      </w:r>
      <w:r w:rsidRPr="00DD71AE">
        <w:rPr>
          <w:color w:val="000000"/>
        </w:rPr>
        <w:t>оксигрупи. З розчино</w:t>
      </w:r>
      <w:r>
        <w:rPr>
          <w:color w:val="000000"/>
        </w:rPr>
        <w:t>м бромкрезолового зеленого ц</w:t>
      </w:r>
      <w:r w:rsidRPr="00DD71AE">
        <w:rPr>
          <w:color w:val="000000"/>
        </w:rPr>
        <w:t>і сп</w:t>
      </w:r>
      <w:r w:rsidRPr="00DD71AE">
        <w:rPr>
          <w:color w:val="000000"/>
        </w:rPr>
        <w:t>о</w:t>
      </w:r>
      <w:r w:rsidRPr="00DD71AE">
        <w:rPr>
          <w:color w:val="000000"/>
        </w:rPr>
        <w:t>луки утворюють синьо-зелене забарвлення, що підтверджує їхню кислотну природу. При хроматографуванні речовини етилацетатної фракції мають в УФ-світлі блакитне забарвлення різної інтенси</w:t>
      </w:r>
      <w:r w:rsidRPr="00DD71AE">
        <w:rPr>
          <w:color w:val="000000"/>
        </w:rPr>
        <w:t>в</w:t>
      </w:r>
      <w:r w:rsidRPr="00DD71AE">
        <w:rPr>
          <w:color w:val="000000"/>
        </w:rPr>
        <w:t>ності, яке підсилюється або зміню</w:t>
      </w:r>
      <w:r>
        <w:rPr>
          <w:color w:val="000000"/>
        </w:rPr>
        <w:t>ється на</w:t>
      </w:r>
      <w:r w:rsidRPr="00DD71AE">
        <w:rPr>
          <w:color w:val="000000"/>
        </w:rPr>
        <w:t xml:space="preserve"> зел</w:t>
      </w:r>
      <w:r>
        <w:rPr>
          <w:color w:val="000000"/>
        </w:rPr>
        <w:t>ено-блакитне під дією парів ам</w:t>
      </w:r>
      <w:r w:rsidRPr="00DD71AE">
        <w:rPr>
          <w:color w:val="000000"/>
        </w:rPr>
        <w:t>іаку. Це характерно для похідних коричної кислоти. Таким чином, в н</w:t>
      </w:r>
      <w:r w:rsidRPr="00DD71AE">
        <w:rPr>
          <w:color w:val="000000"/>
        </w:rPr>
        <w:t>а</w:t>
      </w:r>
      <w:r w:rsidRPr="00DD71AE">
        <w:rPr>
          <w:color w:val="000000"/>
        </w:rPr>
        <w:t>стойках було ідентифіковано не менше 3 похідних гідроксикори</w:t>
      </w:r>
      <w:r>
        <w:rPr>
          <w:color w:val="000000"/>
        </w:rPr>
        <w:t>чної кислоти (рис. 4.5</w:t>
      </w:r>
      <w:r w:rsidRPr="00DD71AE">
        <w:rPr>
          <w:color w:val="000000"/>
        </w:rPr>
        <w:t>), у тому числі хлорогенову кислоту (R</w:t>
      </w:r>
      <w:r w:rsidRPr="00DD71AE">
        <w:rPr>
          <w:color w:val="000000"/>
          <w:vertAlign w:val="subscript"/>
        </w:rPr>
        <w:t>f</w:t>
      </w:r>
      <w:r>
        <w:rPr>
          <w:color w:val="000000"/>
        </w:rPr>
        <w:t xml:space="preserve"> = 0,35). Я</w:t>
      </w:r>
      <w:r w:rsidRPr="00DD71AE">
        <w:rPr>
          <w:color w:val="000000"/>
        </w:rPr>
        <w:t>кісний склад гідр</w:t>
      </w:r>
      <w:r w:rsidRPr="00DD71AE">
        <w:rPr>
          <w:color w:val="000000"/>
        </w:rPr>
        <w:t>о</w:t>
      </w:r>
      <w:r w:rsidRPr="00DD71AE">
        <w:rPr>
          <w:color w:val="000000"/>
        </w:rPr>
        <w:t>ксикоричних кислот, що були ідентифіковані в індивідуальних настойках трави барвінку малого, коре</w:t>
      </w:r>
      <w:r>
        <w:rPr>
          <w:color w:val="000000"/>
        </w:rPr>
        <w:t>невищ</w:t>
      </w:r>
      <w:r w:rsidRPr="00DD71AE">
        <w:rPr>
          <w:color w:val="000000"/>
        </w:rPr>
        <w:t xml:space="preserve"> аїру, квіт</w:t>
      </w:r>
      <w:r>
        <w:rPr>
          <w:color w:val="000000"/>
        </w:rPr>
        <w:t>о</w:t>
      </w:r>
      <w:r w:rsidRPr="00DD71AE">
        <w:rPr>
          <w:color w:val="000000"/>
        </w:rPr>
        <w:t>к ромашки, трав</w:t>
      </w:r>
      <w:r>
        <w:rPr>
          <w:color w:val="000000"/>
        </w:rPr>
        <w:t>и</w:t>
      </w:r>
      <w:r w:rsidRPr="00DD71AE">
        <w:rPr>
          <w:color w:val="000000"/>
        </w:rPr>
        <w:t xml:space="preserve"> звіробою, чистотілу, деревію, грициків, материнки, квіт</w:t>
      </w:r>
      <w:r>
        <w:rPr>
          <w:color w:val="000000"/>
        </w:rPr>
        <w:t>о</w:t>
      </w:r>
      <w:r w:rsidRPr="00DD71AE">
        <w:rPr>
          <w:color w:val="000000"/>
        </w:rPr>
        <w:t>к нагідок</w:t>
      </w:r>
      <w:r>
        <w:rPr>
          <w:color w:val="000000"/>
        </w:rPr>
        <w:t xml:space="preserve"> нав</w:t>
      </w:r>
      <w:r>
        <w:rPr>
          <w:color w:val="000000"/>
        </w:rPr>
        <w:t>е</w:t>
      </w:r>
      <w:r>
        <w:rPr>
          <w:color w:val="000000"/>
        </w:rPr>
        <w:t>дено у табл. 4.16.</w:t>
      </w:r>
      <w:r w:rsidRPr="0080448E">
        <w:rPr>
          <w:color w:val="000000"/>
        </w:rPr>
        <w:t xml:space="preserve"> </w:t>
      </w:r>
    </w:p>
    <w:p w:rsidR="002A1B6A" w:rsidRPr="00DD71AE" w:rsidRDefault="002A1B6A" w:rsidP="002A1B6A">
      <w:pPr>
        <w:pStyle w:val="afffffffff6"/>
        <w:rPr>
          <w:color w:val="000000"/>
        </w:rPr>
      </w:pPr>
      <w:r>
        <w:rPr>
          <w:color w:val="000000"/>
        </w:rPr>
        <w:t>Як видно з даних табл. 4.16,</w:t>
      </w:r>
      <w:r w:rsidRPr="00DD71AE">
        <w:rPr>
          <w:color w:val="000000"/>
        </w:rPr>
        <w:t xml:space="preserve"> у випадку використання 70% спирту </w:t>
      </w:r>
      <w:r>
        <w:rPr>
          <w:color w:val="000000"/>
        </w:rPr>
        <w:t>в</w:t>
      </w:r>
      <w:r w:rsidRPr="00DD71AE">
        <w:rPr>
          <w:color w:val="000000"/>
        </w:rPr>
        <w:t xml:space="preserve"> н</w:t>
      </w:r>
      <w:r w:rsidRPr="00DD71AE">
        <w:rPr>
          <w:color w:val="000000"/>
        </w:rPr>
        <w:t>а</w:t>
      </w:r>
      <w:r>
        <w:rPr>
          <w:color w:val="000000"/>
        </w:rPr>
        <w:t>стойку</w:t>
      </w:r>
      <w:r w:rsidRPr="00DD71AE">
        <w:rPr>
          <w:color w:val="000000"/>
        </w:rPr>
        <w:t xml:space="preserve"> переходять такі похідні гідроксикоричних кислот</w:t>
      </w:r>
      <w:r>
        <w:rPr>
          <w:color w:val="000000"/>
        </w:rPr>
        <w:t>,</w:t>
      </w:r>
      <w:r w:rsidRPr="00DD71AE">
        <w:rPr>
          <w:color w:val="000000"/>
        </w:rPr>
        <w:t xml:space="preserve"> як хлорогенова та неохлорогенова кислоти, які не були виявлені в умовах використання як екстр</w:t>
      </w:r>
      <w:r w:rsidRPr="00DD71AE">
        <w:rPr>
          <w:color w:val="000000"/>
        </w:rPr>
        <w:t>а</w:t>
      </w:r>
      <w:r w:rsidRPr="00DD71AE">
        <w:rPr>
          <w:color w:val="000000"/>
        </w:rPr>
        <w:t>ген</w:t>
      </w:r>
      <w:r>
        <w:rPr>
          <w:color w:val="000000"/>
        </w:rPr>
        <w:t>т 40%</w:t>
      </w:r>
      <w:r w:rsidRPr="00DD71AE">
        <w:rPr>
          <w:color w:val="000000"/>
        </w:rPr>
        <w:t xml:space="preserve"> спирту (настойка «Бронхофіт»).</w:t>
      </w:r>
    </w:p>
    <w:p w:rsidR="002A1B6A" w:rsidRPr="00CF792A" w:rsidRDefault="002A1B6A" w:rsidP="002A1B6A">
      <w:pPr>
        <w:pStyle w:val="afffffffff6"/>
        <w:rPr>
          <w:color w:val="000000"/>
        </w:rPr>
        <w:sectPr w:rsidR="002A1B6A" w:rsidRPr="00CF792A" w:rsidSect="0091658A">
          <w:headerReference w:type="default" r:id="rId68"/>
          <w:pgSz w:w="11906" w:h="16838"/>
          <w:pgMar w:top="1134" w:right="851" w:bottom="1134" w:left="1701" w:header="709" w:footer="709" w:gutter="0"/>
          <w:cols w:space="708"/>
          <w:docGrid w:linePitch="360"/>
        </w:sectPr>
      </w:pPr>
    </w:p>
    <w:p w:rsidR="002A1B6A" w:rsidRPr="000859A7" w:rsidRDefault="002A1B6A" w:rsidP="002A1B6A">
      <w:pPr>
        <w:widowControl w:val="0"/>
        <w:spacing w:line="480" w:lineRule="auto"/>
        <w:ind w:firstLine="709"/>
        <w:jc w:val="right"/>
        <w:rPr>
          <w:i/>
          <w:color w:val="000000"/>
          <w:sz w:val="28"/>
          <w:szCs w:val="28"/>
          <w:lang w:eastAsia="uk-UA"/>
        </w:rPr>
      </w:pPr>
      <w:r w:rsidRPr="000859A7">
        <w:rPr>
          <w:i/>
          <w:color w:val="000000"/>
          <w:sz w:val="28"/>
          <w:szCs w:val="28"/>
          <w:lang w:eastAsia="uk-UA"/>
        </w:rPr>
        <w:lastRenderedPageBreak/>
        <w:t>Таблиця 4.1</w:t>
      </w:r>
      <w:r>
        <w:rPr>
          <w:i/>
          <w:color w:val="000000"/>
          <w:sz w:val="28"/>
          <w:szCs w:val="28"/>
          <w:lang w:eastAsia="uk-UA"/>
        </w:rPr>
        <w:t>6</w:t>
      </w:r>
      <w:r w:rsidRPr="000859A7">
        <w:rPr>
          <w:i/>
          <w:color w:val="000000"/>
          <w:sz w:val="28"/>
          <w:szCs w:val="28"/>
          <w:lang w:eastAsia="uk-UA"/>
        </w:rPr>
        <w:t xml:space="preserve"> </w:t>
      </w:r>
    </w:p>
    <w:p w:rsidR="002A1B6A" w:rsidRPr="000859A7" w:rsidRDefault="002A1B6A" w:rsidP="002A1B6A">
      <w:pPr>
        <w:widowControl w:val="0"/>
        <w:spacing w:line="480" w:lineRule="auto"/>
        <w:ind w:firstLine="709"/>
        <w:jc w:val="center"/>
        <w:rPr>
          <w:b/>
          <w:color w:val="000000"/>
          <w:sz w:val="28"/>
          <w:szCs w:val="28"/>
          <w:lang w:eastAsia="uk-UA"/>
        </w:rPr>
      </w:pPr>
      <w:r w:rsidRPr="000859A7">
        <w:rPr>
          <w:b/>
          <w:color w:val="000000"/>
          <w:sz w:val="28"/>
          <w:szCs w:val="28"/>
          <w:lang w:eastAsia="uk-UA"/>
        </w:rPr>
        <w:t xml:space="preserve">Гідроксикоричні кислоти, ідентифіковані </w:t>
      </w:r>
      <w:r>
        <w:rPr>
          <w:b/>
          <w:color w:val="000000"/>
          <w:sz w:val="28"/>
          <w:szCs w:val="28"/>
          <w:lang w:eastAsia="uk-UA"/>
        </w:rPr>
        <w:t>в</w:t>
      </w:r>
      <w:r w:rsidRPr="000859A7">
        <w:rPr>
          <w:b/>
          <w:color w:val="000000"/>
          <w:sz w:val="28"/>
          <w:szCs w:val="28"/>
          <w:lang w:eastAsia="uk-UA"/>
        </w:rPr>
        <w:t xml:space="preserve"> індивідуальних насто</w:t>
      </w:r>
      <w:r w:rsidRPr="000859A7">
        <w:rPr>
          <w:b/>
          <w:color w:val="000000"/>
          <w:sz w:val="28"/>
          <w:szCs w:val="28"/>
          <w:lang w:eastAsia="uk-UA"/>
        </w:rPr>
        <w:t>й</w:t>
      </w:r>
      <w:r w:rsidRPr="000859A7">
        <w:rPr>
          <w:b/>
          <w:color w:val="000000"/>
          <w:sz w:val="28"/>
          <w:szCs w:val="28"/>
          <w:lang w:eastAsia="uk-UA"/>
        </w:rPr>
        <w:t xml:space="preserve">ках </w:t>
      </w:r>
      <w:r>
        <w:rPr>
          <w:b/>
          <w:color w:val="000000"/>
          <w:sz w:val="28"/>
          <w:szCs w:val="28"/>
          <w:lang w:eastAsia="uk-UA"/>
        </w:rPr>
        <w:t xml:space="preserve">лікарських </w:t>
      </w:r>
      <w:r w:rsidRPr="000859A7">
        <w:rPr>
          <w:b/>
          <w:color w:val="000000"/>
          <w:sz w:val="28"/>
          <w:szCs w:val="28"/>
          <w:lang w:eastAsia="uk-UA"/>
        </w:rPr>
        <w:t>рослин</w:t>
      </w:r>
    </w:p>
    <w:tbl>
      <w:tblPr>
        <w:tblStyle w:val="af2"/>
        <w:tblW w:w="5000" w:type="pct"/>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1E0" w:firstRow="1" w:lastRow="1" w:firstColumn="1" w:lastColumn="1" w:noHBand="0" w:noVBand="0"/>
      </w:tblPr>
      <w:tblGrid>
        <w:gridCol w:w="2400"/>
        <w:gridCol w:w="2586"/>
        <w:gridCol w:w="844"/>
        <w:gridCol w:w="671"/>
        <w:gridCol w:w="715"/>
        <w:gridCol w:w="2025"/>
        <w:gridCol w:w="1839"/>
        <w:gridCol w:w="1681"/>
        <w:gridCol w:w="2025"/>
      </w:tblGrid>
      <w:tr w:rsidR="002A1B6A" w:rsidRPr="00DD71AE" w:rsidTr="009573F4">
        <w:tc>
          <w:tcPr>
            <w:tcW w:w="823" w:type="pct"/>
            <w:vMerge w:val="restart"/>
            <w:tcBorders>
              <w:top w:val="double" w:sz="6" w:space="0" w:color="auto"/>
              <w:bottom w:val="sing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Речовина</w:t>
            </w:r>
          </w:p>
        </w:tc>
        <w:tc>
          <w:tcPr>
            <w:tcW w:w="886" w:type="pct"/>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 xml:space="preserve">Джерело </w:t>
            </w:r>
            <w:r w:rsidRPr="00DD71AE">
              <w:rPr>
                <w:b/>
                <w:color w:val="000000"/>
                <w:sz w:val="28"/>
                <w:szCs w:val="28"/>
                <w:lang w:eastAsia="uk-UA"/>
              </w:rPr>
              <w:br/>
              <w:t xml:space="preserve">визначення </w:t>
            </w:r>
            <w:r w:rsidRPr="00DD71AE">
              <w:rPr>
                <w:b/>
                <w:color w:val="000000"/>
                <w:sz w:val="28"/>
                <w:szCs w:val="28"/>
                <w:lang w:eastAsia="uk-UA"/>
              </w:rPr>
              <w:br/>
              <w:t>сп</w:t>
            </w:r>
            <w:r w:rsidRPr="00DD71AE">
              <w:rPr>
                <w:b/>
                <w:color w:val="000000"/>
                <w:sz w:val="28"/>
                <w:szCs w:val="28"/>
                <w:lang w:eastAsia="uk-UA"/>
              </w:rPr>
              <w:t>о</w:t>
            </w:r>
            <w:r w:rsidRPr="00DD71AE">
              <w:rPr>
                <w:b/>
                <w:color w:val="000000"/>
                <w:sz w:val="28"/>
                <w:szCs w:val="28"/>
                <w:lang w:eastAsia="uk-UA"/>
              </w:rPr>
              <w:t>луки</w:t>
            </w:r>
          </w:p>
        </w:tc>
        <w:tc>
          <w:tcPr>
            <w:tcW w:w="759" w:type="pct"/>
            <w:gridSpan w:val="3"/>
            <w:tcBorders>
              <w:top w:val="double" w:sz="6" w:space="0" w:color="auto"/>
              <w:left w:val="sing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 xml:space="preserve">Значення Rf </w:t>
            </w:r>
            <w:r w:rsidRPr="00DD71AE">
              <w:rPr>
                <w:b/>
                <w:color w:val="000000"/>
                <w:sz w:val="28"/>
                <w:szCs w:val="28"/>
                <w:lang w:eastAsia="uk-UA"/>
              </w:rPr>
              <w:br/>
            </w:r>
            <w:r>
              <w:rPr>
                <w:b/>
                <w:color w:val="000000"/>
                <w:sz w:val="28"/>
                <w:szCs w:val="28"/>
                <w:lang w:eastAsia="uk-UA"/>
              </w:rPr>
              <w:t>у</w:t>
            </w:r>
            <w:r w:rsidRPr="00DD71AE">
              <w:rPr>
                <w:b/>
                <w:color w:val="000000"/>
                <w:sz w:val="28"/>
                <w:szCs w:val="28"/>
                <w:lang w:eastAsia="uk-UA"/>
              </w:rPr>
              <w:t xml:space="preserve"> системах </w:t>
            </w:r>
            <w:r w:rsidRPr="00DD71AE">
              <w:rPr>
                <w:b/>
                <w:color w:val="000000"/>
                <w:sz w:val="28"/>
                <w:szCs w:val="28"/>
                <w:lang w:eastAsia="uk-UA"/>
              </w:rPr>
              <w:br/>
              <w:t>ро</w:t>
            </w:r>
            <w:r w:rsidRPr="00DD71AE">
              <w:rPr>
                <w:b/>
                <w:color w:val="000000"/>
                <w:sz w:val="28"/>
                <w:szCs w:val="28"/>
                <w:lang w:eastAsia="uk-UA"/>
              </w:rPr>
              <w:t>з</w:t>
            </w:r>
            <w:r w:rsidRPr="00DD71AE">
              <w:rPr>
                <w:b/>
                <w:color w:val="000000"/>
                <w:sz w:val="28"/>
                <w:szCs w:val="28"/>
                <w:lang w:eastAsia="uk-UA"/>
              </w:rPr>
              <w:t>чинників</w:t>
            </w:r>
          </w:p>
        </w:tc>
        <w:tc>
          <w:tcPr>
            <w:tcW w:w="1329" w:type="pct"/>
            <w:gridSpan w:val="2"/>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Фл</w:t>
            </w:r>
            <w:r>
              <w:rPr>
                <w:b/>
                <w:color w:val="000000"/>
                <w:sz w:val="28"/>
                <w:szCs w:val="28"/>
                <w:lang w:eastAsia="uk-UA"/>
              </w:rPr>
              <w:t>у</w:t>
            </w:r>
            <w:r w:rsidRPr="00DD71AE">
              <w:rPr>
                <w:b/>
                <w:color w:val="000000"/>
                <w:sz w:val="28"/>
                <w:szCs w:val="28"/>
                <w:lang w:eastAsia="uk-UA"/>
              </w:rPr>
              <w:t>оресценція в УФ-світлі</w:t>
            </w:r>
          </w:p>
        </w:tc>
        <w:tc>
          <w:tcPr>
            <w:tcW w:w="506" w:type="pct"/>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Реактив проя</w:t>
            </w:r>
            <w:r w:rsidRPr="00DD71AE">
              <w:rPr>
                <w:b/>
                <w:color w:val="000000"/>
                <w:sz w:val="28"/>
                <w:szCs w:val="28"/>
                <w:lang w:eastAsia="uk-UA"/>
              </w:rPr>
              <w:t>в</w:t>
            </w:r>
            <w:r w:rsidRPr="00DD71AE">
              <w:rPr>
                <w:b/>
                <w:color w:val="000000"/>
                <w:sz w:val="28"/>
                <w:szCs w:val="28"/>
                <w:lang w:eastAsia="uk-UA"/>
              </w:rPr>
              <w:t>лення</w:t>
            </w:r>
          </w:p>
        </w:tc>
        <w:tc>
          <w:tcPr>
            <w:tcW w:w="696" w:type="pct"/>
            <w:vMerge w:val="restart"/>
            <w:tcBorders>
              <w:top w:val="double" w:sz="6" w:space="0" w:color="auto"/>
              <w:left w:val="single" w:sz="6" w:space="0" w:color="auto"/>
              <w:bottom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 xml:space="preserve">Колір на </w:t>
            </w:r>
            <w:r w:rsidRPr="00DD71AE">
              <w:rPr>
                <w:b/>
                <w:color w:val="000000"/>
                <w:sz w:val="28"/>
                <w:szCs w:val="28"/>
                <w:lang w:eastAsia="uk-UA"/>
              </w:rPr>
              <w:br/>
            </w:r>
            <w:r>
              <w:rPr>
                <w:b/>
                <w:color w:val="000000"/>
                <w:sz w:val="28"/>
                <w:szCs w:val="28"/>
                <w:lang w:eastAsia="uk-UA"/>
              </w:rPr>
              <w:t>хроматографі</w:t>
            </w:r>
          </w:p>
        </w:tc>
      </w:tr>
      <w:tr w:rsidR="002A1B6A" w:rsidRPr="00DD71AE" w:rsidTr="009573F4">
        <w:tc>
          <w:tcPr>
            <w:tcW w:w="823" w:type="pct"/>
            <w:vMerge/>
            <w:tcBorders>
              <w:top w:val="single" w:sz="6" w:space="0" w:color="auto"/>
              <w:bottom w:val="doub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p>
        </w:tc>
        <w:tc>
          <w:tcPr>
            <w:tcW w:w="886" w:type="pct"/>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p>
        </w:tc>
        <w:tc>
          <w:tcPr>
            <w:tcW w:w="297" w:type="pct"/>
            <w:tcBorders>
              <w:top w:val="single" w:sz="6" w:space="0" w:color="auto"/>
              <w:left w:val="sing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1</w:t>
            </w:r>
          </w:p>
        </w:tc>
        <w:tc>
          <w:tcPr>
            <w:tcW w:w="209" w:type="pct"/>
            <w:tcBorders>
              <w:top w:val="single" w:sz="6" w:space="0" w:color="auto"/>
              <w:left w:val="sing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2</w:t>
            </w:r>
          </w:p>
        </w:tc>
        <w:tc>
          <w:tcPr>
            <w:tcW w:w="253" w:type="pct"/>
            <w:tcBorders>
              <w:top w:val="single" w:sz="6" w:space="0" w:color="auto"/>
              <w:left w:val="sing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7</w:t>
            </w:r>
          </w:p>
        </w:tc>
        <w:tc>
          <w:tcPr>
            <w:tcW w:w="696"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Pr>
                <w:b/>
                <w:color w:val="000000"/>
                <w:sz w:val="28"/>
                <w:szCs w:val="28"/>
                <w:lang w:eastAsia="uk-UA"/>
              </w:rPr>
              <w:t>б</w:t>
            </w:r>
            <w:r w:rsidRPr="00DD71AE">
              <w:rPr>
                <w:b/>
                <w:color w:val="000000"/>
                <w:sz w:val="28"/>
                <w:szCs w:val="28"/>
                <w:lang w:eastAsia="uk-UA"/>
              </w:rPr>
              <w:t>ез обро</w:t>
            </w:r>
            <w:r w:rsidRPr="00DD71AE">
              <w:rPr>
                <w:b/>
                <w:color w:val="000000"/>
                <w:sz w:val="28"/>
                <w:szCs w:val="28"/>
                <w:lang w:eastAsia="uk-UA"/>
              </w:rPr>
              <w:t>б</w:t>
            </w:r>
            <w:r w:rsidRPr="00DD71AE">
              <w:rPr>
                <w:b/>
                <w:color w:val="000000"/>
                <w:sz w:val="28"/>
                <w:szCs w:val="28"/>
                <w:lang w:eastAsia="uk-UA"/>
              </w:rPr>
              <w:t>ки</w:t>
            </w:r>
          </w:p>
        </w:tc>
        <w:tc>
          <w:tcPr>
            <w:tcW w:w="633"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Pr>
                <w:b/>
                <w:color w:val="000000"/>
                <w:sz w:val="28"/>
                <w:szCs w:val="28"/>
                <w:lang w:eastAsia="uk-UA"/>
              </w:rPr>
              <w:t>в</w:t>
            </w:r>
            <w:r w:rsidRPr="00DD71AE">
              <w:rPr>
                <w:b/>
                <w:color w:val="000000"/>
                <w:sz w:val="28"/>
                <w:szCs w:val="28"/>
                <w:lang w:eastAsia="uk-UA"/>
              </w:rPr>
              <w:t xml:space="preserve"> парах </w:t>
            </w:r>
            <w:r w:rsidRPr="00DD71AE">
              <w:rPr>
                <w:b/>
                <w:color w:val="000000"/>
                <w:sz w:val="28"/>
                <w:szCs w:val="28"/>
                <w:lang w:eastAsia="uk-UA"/>
              </w:rPr>
              <w:br/>
              <w:t>ам</w:t>
            </w:r>
            <w:r w:rsidRPr="00DD71AE">
              <w:rPr>
                <w:b/>
                <w:color w:val="000000"/>
                <w:sz w:val="28"/>
                <w:szCs w:val="28"/>
                <w:lang w:eastAsia="uk-UA"/>
              </w:rPr>
              <w:t>і</w:t>
            </w:r>
            <w:r w:rsidRPr="00DD71AE">
              <w:rPr>
                <w:b/>
                <w:color w:val="000000"/>
                <w:sz w:val="28"/>
                <w:szCs w:val="28"/>
                <w:lang w:eastAsia="uk-UA"/>
              </w:rPr>
              <w:t>аку</w:t>
            </w:r>
          </w:p>
        </w:tc>
        <w:tc>
          <w:tcPr>
            <w:tcW w:w="506" w:type="pct"/>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p>
        </w:tc>
        <w:tc>
          <w:tcPr>
            <w:tcW w:w="696" w:type="pct"/>
            <w:vMerge/>
            <w:tcBorders>
              <w:top w:val="single" w:sz="6" w:space="0" w:color="auto"/>
              <w:left w:val="single" w:sz="6" w:space="0" w:color="auto"/>
              <w:bottom w:val="double" w:sz="6" w:space="0" w:color="auto"/>
            </w:tcBorders>
            <w:vAlign w:val="center"/>
          </w:tcPr>
          <w:p w:rsidR="002A1B6A" w:rsidRPr="00DD71AE" w:rsidRDefault="002A1B6A" w:rsidP="009573F4">
            <w:pPr>
              <w:widowControl w:val="0"/>
              <w:jc w:val="center"/>
              <w:rPr>
                <w:b/>
                <w:color w:val="000000"/>
                <w:sz w:val="28"/>
                <w:szCs w:val="28"/>
                <w:lang w:eastAsia="uk-UA"/>
              </w:rPr>
            </w:pPr>
          </w:p>
        </w:tc>
      </w:tr>
      <w:tr w:rsidR="002A1B6A" w:rsidRPr="00DD71AE" w:rsidTr="009573F4">
        <w:tc>
          <w:tcPr>
            <w:tcW w:w="823" w:type="pct"/>
            <w:tcBorders>
              <w:top w:val="double" w:sz="6" w:space="0" w:color="auto"/>
              <w:bottom w:val="single" w:sz="6" w:space="0" w:color="auto"/>
              <w:right w:val="single" w:sz="6" w:space="0" w:color="auto"/>
            </w:tcBorders>
          </w:tcPr>
          <w:p w:rsidR="002A1B6A" w:rsidRPr="00DD71AE" w:rsidRDefault="002A1B6A" w:rsidP="009573F4">
            <w:pPr>
              <w:widowControl w:val="0"/>
              <w:rPr>
                <w:color w:val="000000"/>
                <w:sz w:val="28"/>
                <w:szCs w:val="28"/>
                <w:lang w:eastAsia="uk-UA"/>
              </w:rPr>
            </w:pPr>
            <w:r w:rsidRPr="00DD71AE">
              <w:rPr>
                <w:i/>
                <w:color w:val="000000"/>
                <w:sz w:val="28"/>
                <w:szCs w:val="28"/>
              </w:rPr>
              <w:t>п</w:t>
            </w:r>
            <w:r w:rsidRPr="00DD71AE">
              <w:rPr>
                <w:color w:val="000000"/>
                <w:sz w:val="28"/>
                <w:szCs w:val="28"/>
              </w:rPr>
              <w:t>-Кумарова ки</w:t>
            </w:r>
            <w:r w:rsidRPr="00DD71AE">
              <w:rPr>
                <w:color w:val="000000"/>
                <w:sz w:val="28"/>
                <w:szCs w:val="28"/>
              </w:rPr>
              <w:t>с</w:t>
            </w:r>
            <w:r w:rsidRPr="00DD71AE">
              <w:rPr>
                <w:color w:val="000000"/>
                <w:sz w:val="28"/>
                <w:szCs w:val="28"/>
              </w:rPr>
              <w:t>лота (4-гідрокси-корична кисл</w:t>
            </w:r>
            <w:r w:rsidRPr="00DD71AE">
              <w:rPr>
                <w:color w:val="000000"/>
                <w:sz w:val="28"/>
                <w:szCs w:val="28"/>
              </w:rPr>
              <w:t>о</w:t>
            </w:r>
            <w:r w:rsidRPr="00DD71AE">
              <w:rPr>
                <w:color w:val="000000"/>
                <w:sz w:val="28"/>
                <w:szCs w:val="28"/>
              </w:rPr>
              <w:t>та)</w:t>
            </w:r>
          </w:p>
        </w:tc>
        <w:tc>
          <w:tcPr>
            <w:tcW w:w="886" w:type="pct"/>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rPr>
                <w:color w:val="000000"/>
                <w:sz w:val="28"/>
                <w:szCs w:val="28"/>
                <w:lang w:eastAsia="uk-UA"/>
              </w:rPr>
            </w:pPr>
            <w:r>
              <w:rPr>
                <w:color w:val="000000"/>
                <w:sz w:val="28"/>
                <w:szCs w:val="28"/>
                <w:lang w:eastAsia="uk-UA"/>
              </w:rPr>
              <w:t>К</w:t>
            </w:r>
            <w:r w:rsidRPr="00DD71AE">
              <w:rPr>
                <w:color w:val="000000"/>
                <w:sz w:val="28"/>
                <w:szCs w:val="28"/>
                <w:lang w:eastAsia="uk-UA"/>
              </w:rPr>
              <w:t>ореневища аїру, квітки ромашки, н</w:t>
            </w:r>
            <w:r w:rsidRPr="00DD71AE">
              <w:rPr>
                <w:color w:val="000000"/>
                <w:sz w:val="28"/>
                <w:szCs w:val="28"/>
                <w:lang w:eastAsia="uk-UA"/>
              </w:rPr>
              <w:t>а</w:t>
            </w:r>
            <w:r w:rsidRPr="00DD71AE">
              <w:rPr>
                <w:color w:val="000000"/>
                <w:sz w:val="28"/>
                <w:szCs w:val="28"/>
                <w:lang w:eastAsia="uk-UA"/>
              </w:rPr>
              <w:t xml:space="preserve">гідок  </w:t>
            </w:r>
          </w:p>
        </w:tc>
        <w:tc>
          <w:tcPr>
            <w:tcW w:w="297" w:type="pct"/>
            <w:tcBorders>
              <w:top w:val="double" w:sz="6" w:space="0" w:color="auto"/>
              <w:left w:val="single" w:sz="6" w:space="0" w:color="auto"/>
              <w:bottom w:val="sing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0,9</w:t>
            </w:r>
          </w:p>
        </w:tc>
        <w:tc>
          <w:tcPr>
            <w:tcW w:w="209" w:type="pct"/>
            <w:tcBorders>
              <w:top w:val="double" w:sz="6" w:space="0" w:color="auto"/>
              <w:left w:val="single" w:sz="6" w:space="0" w:color="auto"/>
              <w:bottom w:val="sing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0,6</w:t>
            </w:r>
          </w:p>
        </w:tc>
        <w:tc>
          <w:tcPr>
            <w:tcW w:w="253" w:type="pct"/>
            <w:tcBorders>
              <w:top w:val="double" w:sz="6" w:space="0" w:color="auto"/>
              <w:left w:val="single" w:sz="6" w:space="0" w:color="auto"/>
              <w:bottom w:val="sing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0,85</w:t>
            </w:r>
          </w:p>
        </w:tc>
        <w:tc>
          <w:tcPr>
            <w:tcW w:w="696" w:type="pct"/>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Фіол</w:t>
            </w:r>
            <w:r w:rsidRPr="00DD71AE">
              <w:rPr>
                <w:color w:val="000000"/>
                <w:sz w:val="28"/>
                <w:szCs w:val="28"/>
                <w:lang w:eastAsia="uk-UA"/>
              </w:rPr>
              <w:t>е</w:t>
            </w:r>
            <w:r w:rsidRPr="00DD71AE">
              <w:rPr>
                <w:color w:val="000000"/>
                <w:sz w:val="28"/>
                <w:szCs w:val="28"/>
                <w:lang w:eastAsia="uk-UA"/>
              </w:rPr>
              <w:t>това</w:t>
            </w:r>
          </w:p>
        </w:tc>
        <w:tc>
          <w:tcPr>
            <w:tcW w:w="633" w:type="pct"/>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Яскраво-фіолет</w:t>
            </w:r>
            <w:r w:rsidRPr="00DD71AE">
              <w:rPr>
                <w:color w:val="000000"/>
                <w:sz w:val="28"/>
                <w:szCs w:val="28"/>
                <w:lang w:eastAsia="uk-UA"/>
              </w:rPr>
              <w:t>о</w:t>
            </w:r>
            <w:r w:rsidRPr="00DD71AE">
              <w:rPr>
                <w:color w:val="000000"/>
                <w:sz w:val="28"/>
                <w:szCs w:val="28"/>
                <w:lang w:eastAsia="uk-UA"/>
              </w:rPr>
              <w:t>ва</w:t>
            </w:r>
          </w:p>
        </w:tc>
        <w:tc>
          <w:tcPr>
            <w:tcW w:w="506" w:type="pct"/>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А</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w:t>
            </w:r>
          </w:p>
        </w:tc>
        <w:tc>
          <w:tcPr>
            <w:tcW w:w="696" w:type="pct"/>
            <w:tcBorders>
              <w:top w:val="double" w:sz="6" w:space="0" w:color="auto"/>
              <w:left w:val="single" w:sz="6" w:space="0" w:color="auto"/>
              <w:bottom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Сіро-зел</w:t>
            </w:r>
            <w:r w:rsidRPr="00DD71AE">
              <w:rPr>
                <w:color w:val="000000"/>
                <w:sz w:val="28"/>
                <w:szCs w:val="28"/>
                <w:lang w:eastAsia="uk-UA"/>
              </w:rPr>
              <w:t>е</w:t>
            </w:r>
            <w:r w:rsidRPr="00DD71AE">
              <w:rPr>
                <w:color w:val="000000"/>
                <w:sz w:val="28"/>
                <w:szCs w:val="28"/>
                <w:lang w:eastAsia="uk-UA"/>
              </w:rPr>
              <w:t>ний</w:t>
            </w:r>
          </w:p>
        </w:tc>
      </w:tr>
      <w:tr w:rsidR="002A1B6A" w:rsidRPr="00DD71AE" w:rsidTr="009573F4">
        <w:tc>
          <w:tcPr>
            <w:tcW w:w="823" w:type="pct"/>
            <w:tcBorders>
              <w:top w:val="single" w:sz="6" w:space="0" w:color="auto"/>
              <w:bottom w:val="single" w:sz="6" w:space="0" w:color="auto"/>
              <w:right w:val="single" w:sz="6" w:space="0" w:color="auto"/>
            </w:tcBorders>
          </w:tcPr>
          <w:p w:rsidR="002A1B6A" w:rsidRPr="00DD71AE" w:rsidRDefault="002A1B6A" w:rsidP="009573F4">
            <w:pPr>
              <w:widowControl w:val="0"/>
              <w:rPr>
                <w:color w:val="000000"/>
                <w:sz w:val="28"/>
                <w:szCs w:val="28"/>
              </w:rPr>
            </w:pPr>
            <w:r w:rsidRPr="00DD71AE">
              <w:rPr>
                <w:color w:val="000000"/>
                <w:sz w:val="28"/>
                <w:szCs w:val="28"/>
              </w:rPr>
              <w:t>Ферулова кисл</w:t>
            </w:r>
            <w:r w:rsidRPr="00DD71AE">
              <w:rPr>
                <w:color w:val="000000"/>
                <w:sz w:val="28"/>
                <w:szCs w:val="28"/>
              </w:rPr>
              <w:t>о</w:t>
            </w:r>
            <w:r w:rsidRPr="00DD71AE">
              <w:rPr>
                <w:color w:val="000000"/>
                <w:sz w:val="28"/>
                <w:szCs w:val="28"/>
              </w:rPr>
              <w:t>та</w:t>
            </w:r>
          </w:p>
          <w:p w:rsidR="002A1B6A" w:rsidRPr="00DD71AE" w:rsidRDefault="002A1B6A" w:rsidP="009573F4">
            <w:pPr>
              <w:widowControl w:val="0"/>
              <w:rPr>
                <w:color w:val="000000"/>
                <w:sz w:val="28"/>
                <w:szCs w:val="28"/>
                <w:lang w:eastAsia="uk-UA"/>
              </w:rPr>
            </w:pPr>
            <w:r w:rsidRPr="00DD71AE">
              <w:rPr>
                <w:color w:val="000000"/>
                <w:sz w:val="28"/>
                <w:szCs w:val="28"/>
              </w:rPr>
              <w:t>(4-гідрокси-5-метокси-корична кисл</w:t>
            </w:r>
            <w:r w:rsidRPr="00DD71AE">
              <w:rPr>
                <w:color w:val="000000"/>
                <w:sz w:val="28"/>
                <w:szCs w:val="28"/>
              </w:rPr>
              <w:t>о</w:t>
            </w:r>
            <w:r w:rsidRPr="00DD71AE">
              <w:rPr>
                <w:color w:val="000000"/>
                <w:sz w:val="28"/>
                <w:szCs w:val="28"/>
              </w:rPr>
              <w:t>та)</w:t>
            </w:r>
          </w:p>
        </w:tc>
        <w:tc>
          <w:tcPr>
            <w:tcW w:w="88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color w:val="000000"/>
                <w:sz w:val="28"/>
                <w:szCs w:val="28"/>
                <w:lang w:eastAsia="uk-UA"/>
              </w:rPr>
            </w:pPr>
            <w:r>
              <w:rPr>
                <w:color w:val="000000"/>
                <w:sz w:val="28"/>
                <w:szCs w:val="28"/>
                <w:lang w:eastAsia="uk-UA"/>
              </w:rPr>
              <w:t>К</w:t>
            </w:r>
            <w:r w:rsidRPr="00DD71AE">
              <w:rPr>
                <w:color w:val="000000"/>
                <w:sz w:val="28"/>
                <w:szCs w:val="28"/>
                <w:lang w:eastAsia="uk-UA"/>
              </w:rPr>
              <w:t>вітки ромашки, нагідок, трава зв</w:t>
            </w:r>
            <w:r w:rsidRPr="00DD71AE">
              <w:rPr>
                <w:color w:val="000000"/>
                <w:sz w:val="28"/>
                <w:szCs w:val="28"/>
                <w:lang w:eastAsia="uk-UA"/>
              </w:rPr>
              <w:t>і</w:t>
            </w:r>
            <w:r w:rsidRPr="00DD71AE">
              <w:rPr>
                <w:color w:val="000000"/>
                <w:sz w:val="28"/>
                <w:szCs w:val="28"/>
                <w:lang w:eastAsia="uk-UA"/>
              </w:rPr>
              <w:t xml:space="preserve">робою </w:t>
            </w:r>
          </w:p>
        </w:tc>
        <w:tc>
          <w:tcPr>
            <w:tcW w:w="297" w:type="pct"/>
            <w:tcBorders>
              <w:top w:val="single" w:sz="6" w:space="0" w:color="auto"/>
              <w:left w:val="single" w:sz="6" w:space="0" w:color="auto"/>
              <w:bottom w:val="sing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0,88</w:t>
            </w:r>
          </w:p>
        </w:tc>
        <w:tc>
          <w:tcPr>
            <w:tcW w:w="209" w:type="pct"/>
            <w:tcBorders>
              <w:top w:val="single" w:sz="6" w:space="0" w:color="auto"/>
              <w:left w:val="single" w:sz="6" w:space="0" w:color="auto"/>
              <w:bottom w:val="sing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0,55</w:t>
            </w:r>
          </w:p>
        </w:tc>
        <w:tc>
          <w:tcPr>
            <w:tcW w:w="253" w:type="pct"/>
            <w:tcBorders>
              <w:top w:val="single" w:sz="6" w:space="0" w:color="auto"/>
              <w:left w:val="single" w:sz="6" w:space="0" w:color="auto"/>
              <w:bottom w:val="sing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0,9</w:t>
            </w:r>
          </w:p>
        </w:tc>
        <w:tc>
          <w:tcPr>
            <w:tcW w:w="69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Фіол</w:t>
            </w:r>
            <w:r w:rsidRPr="00DD71AE">
              <w:rPr>
                <w:color w:val="000000"/>
                <w:sz w:val="28"/>
                <w:szCs w:val="28"/>
                <w:lang w:eastAsia="uk-UA"/>
              </w:rPr>
              <w:t>е</w:t>
            </w:r>
            <w:r w:rsidRPr="00DD71AE">
              <w:rPr>
                <w:color w:val="000000"/>
                <w:sz w:val="28"/>
                <w:szCs w:val="28"/>
                <w:lang w:eastAsia="uk-UA"/>
              </w:rPr>
              <w:t>това</w:t>
            </w:r>
          </w:p>
        </w:tc>
        <w:tc>
          <w:tcPr>
            <w:tcW w:w="63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Яскраво-фіолет</w:t>
            </w:r>
            <w:r w:rsidRPr="00DD71AE">
              <w:rPr>
                <w:color w:val="000000"/>
                <w:sz w:val="28"/>
                <w:szCs w:val="28"/>
                <w:lang w:eastAsia="uk-UA"/>
              </w:rPr>
              <w:t>о</w:t>
            </w:r>
            <w:r w:rsidRPr="00DD71AE">
              <w:rPr>
                <w:color w:val="000000"/>
                <w:sz w:val="28"/>
                <w:szCs w:val="28"/>
                <w:lang w:eastAsia="uk-UA"/>
              </w:rPr>
              <w:t>ва</w:t>
            </w:r>
          </w:p>
        </w:tc>
        <w:tc>
          <w:tcPr>
            <w:tcW w:w="50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А</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w:t>
            </w:r>
          </w:p>
        </w:tc>
        <w:tc>
          <w:tcPr>
            <w:tcW w:w="696" w:type="pct"/>
            <w:tcBorders>
              <w:top w:val="single" w:sz="6" w:space="0" w:color="auto"/>
              <w:left w:val="single" w:sz="6" w:space="0" w:color="auto"/>
              <w:bottom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Сіро-зел</w:t>
            </w:r>
            <w:r w:rsidRPr="00DD71AE">
              <w:rPr>
                <w:color w:val="000000"/>
                <w:sz w:val="28"/>
                <w:szCs w:val="28"/>
                <w:lang w:eastAsia="uk-UA"/>
              </w:rPr>
              <w:t>е</w:t>
            </w:r>
            <w:r w:rsidRPr="00DD71AE">
              <w:rPr>
                <w:color w:val="000000"/>
                <w:sz w:val="28"/>
                <w:szCs w:val="28"/>
                <w:lang w:eastAsia="uk-UA"/>
              </w:rPr>
              <w:t>ний</w:t>
            </w:r>
          </w:p>
        </w:tc>
      </w:tr>
      <w:tr w:rsidR="002A1B6A" w:rsidRPr="00DD71AE" w:rsidTr="009573F4">
        <w:tc>
          <w:tcPr>
            <w:tcW w:w="823" w:type="pct"/>
            <w:tcBorders>
              <w:top w:val="single" w:sz="6" w:space="0" w:color="auto"/>
              <w:bottom w:val="single" w:sz="6" w:space="0" w:color="auto"/>
              <w:right w:val="single" w:sz="6" w:space="0" w:color="auto"/>
            </w:tcBorders>
          </w:tcPr>
          <w:p w:rsidR="002A1B6A" w:rsidRPr="00DD71AE" w:rsidRDefault="002A1B6A" w:rsidP="009573F4">
            <w:pPr>
              <w:widowControl w:val="0"/>
              <w:rPr>
                <w:color w:val="000000"/>
                <w:sz w:val="28"/>
                <w:szCs w:val="28"/>
                <w:lang w:eastAsia="uk-UA"/>
              </w:rPr>
            </w:pPr>
            <w:r w:rsidRPr="00DD71AE">
              <w:rPr>
                <w:color w:val="000000"/>
                <w:sz w:val="28"/>
                <w:szCs w:val="28"/>
              </w:rPr>
              <w:t>Хлорогенова ки</w:t>
            </w:r>
            <w:r w:rsidRPr="00DD71AE">
              <w:rPr>
                <w:color w:val="000000"/>
                <w:sz w:val="28"/>
                <w:szCs w:val="28"/>
              </w:rPr>
              <w:t>с</w:t>
            </w:r>
            <w:r w:rsidRPr="00DD71AE">
              <w:rPr>
                <w:color w:val="000000"/>
                <w:sz w:val="28"/>
                <w:szCs w:val="28"/>
              </w:rPr>
              <w:t>лота (5-О-кофеїл-D-хінна ки</w:t>
            </w:r>
            <w:r w:rsidRPr="00DD71AE">
              <w:rPr>
                <w:color w:val="000000"/>
                <w:sz w:val="28"/>
                <w:szCs w:val="28"/>
              </w:rPr>
              <w:t>с</w:t>
            </w:r>
            <w:r w:rsidRPr="00DD71AE">
              <w:rPr>
                <w:color w:val="000000"/>
                <w:sz w:val="28"/>
                <w:szCs w:val="28"/>
              </w:rPr>
              <w:t>лота)</w:t>
            </w:r>
          </w:p>
        </w:tc>
        <w:tc>
          <w:tcPr>
            <w:tcW w:w="88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rPr>
                <w:color w:val="000000"/>
                <w:sz w:val="28"/>
                <w:szCs w:val="28"/>
                <w:lang w:eastAsia="uk-UA"/>
              </w:rPr>
            </w:pPr>
            <w:r>
              <w:rPr>
                <w:color w:val="000000"/>
                <w:sz w:val="28"/>
                <w:szCs w:val="28"/>
                <w:lang w:eastAsia="uk-UA"/>
              </w:rPr>
              <w:t>К</w:t>
            </w:r>
            <w:r w:rsidRPr="00DD71AE">
              <w:rPr>
                <w:color w:val="000000"/>
                <w:sz w:val="28"/>
                <w:szCs w:val="28"/>
                <w:lang w:eastAsia="uk-UA"/>
              </w:rPr>
              <w:t>вітки ромашки, трава барвінку малого, чистот</w:t>
            </w:r>
            <w:r w:rsidRPr="00DD71AE">
              <w:rPr>
                <w:color w:val="000000"/>
                <w:sz w:val="28"/>
                <w:szCs w:val="28"/>
                <w:lang w:eastAsia="uk-UA"/>
              </w:rPr>
              <w:t>і</w:t>
            </w:r>
            <w:r w:rsidRPr="00DD71AE">
              <w:rPr>
                <w:color w:val="000000"/>
                <w:sz w:val="28"/>
                <w:szCs w:val="28"/>
                <w:lang w:eastAsia="uk-UA"/>
              </w:rPr>
              <w:t>лу</w:t>
            </w:r>
          </w:p>
        </w:tc>
        <w:tc>
          <w:tcPr>
            <w:tcW w:w="297" w:type="pct"/>
            <w:tcBorders>
              <w:top w:val="single" w:sz="6" w:space="0" w:color="auto"/>
              <w:left w:val="single" w:sz="6" w:space="0" w:color="auto"/>
              <w:bottom w:val="sing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0,62</w:t>
            </w:r>
          </w:p>
        </w:tc>
        <w:tc>
          <w:tcPr>
            <w:tcW w:w="209" w:type="pct"/>
            <w:tcBorders>
              <w:top w:val="single" w:sz="6" w:space="0" w:color="auto"/>
              <w:left w:val="single" w:sz="6" w:space="0" w:color="auto"/>
              <w:bottom w:val="sing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0,7</w:t>
            </w:r>
          </w:p>
        </w:tc>
        <w:tc>
          <w:tcPr>
            <w:tcW w:w="253" w:type="pct"/>
            <w:tcBorders>
              <w:top w:val="single" w:sz="6" w:space="0" w:color="auto"/>
              <w:left w:val="single" w:sz="6" w:space="0" w:color="auto"/>
              <w:bottom w:val="sing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0,8</w:t>
            </w:r>
          </w:p>
        </w:tc>
        <w:tc>
          <w:tcPr>
            <w:tcW w:w="69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Блаки</w:t>
            </w:r>
            <w:r w:rsidRPr="00DD71AE">
              <w:rPr>
                <w:color w:val="000000"/>
                <w:sz w:val="28"/>
                <w:szCs w:val="28"/>
                <w:lang w:eastAsia="uk-UA"/>
              </w:rPr>
              <w:t>т</w:t>
            </w:r>
            <w:r w:rsidRPr="00DD71AE">
              <w:rPr>
                <w:color w:val="000000"/>
                <w:sz w:val="28"/>
                <w:szCs w:val="28"/>
                <w:lang w:eastAsia="uk-UA"/>
              </w:rPr>
              <w:t>на</w:t>
            </w:r>
          </w:p>
        </w:tc>
        <w:tc>
          <w:tcPr>
            <w:tcW w:w="633"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Зелено-блак</w:t>
            </w:r>
            <w:r w:rsidRPr="00DD71AE">
              <w:rPr>
                <w:color w:val="000000"/>
                <w:sz w:val="28"/>
                <w:szCs w:val="28"/>
                <w:lang w:eastAsia="uk-UA"/>
              </w:rPr>
              <w:t>и</w:t>
            </w:r>
            <w:r w:rsidRPr="00DD71AE">
              <w:rPr>
                <w:color w:val="000000"/>
                <w:sz w:val="28"/>
                <w:szCs w:val="28"/>
                <w:lang w:eastAsia="uk-UA"/>
              </w:rPr>
              <w:t>тна</w:t>
            </w:r>
          </w:p>
        </w:tc>
        <w:tc>
          <w:tcPr>
            <w:tcW w:w="506" w:type="pct"/>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А</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w:t>
            </w:r>
          </w:p>
        </w:tc>
        <w:tc>
          <w:tcPr>
            <w:tcW w:w="696" w:type="pct"/>
            <w:tcBorders>
              <w:top w:val="single" w:sz="6" w:space="0" w:color="auto"/>
              <w:left w:val="single" w:sz="6" w:space="0" w:color="auto"/>
              <w:bottom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Коричн</w:t>
            </w:r>
            <w:r w:rsidRPr="00DD71AE">
              <w:rPr>
                <w:color w:val="000000"/>
                <w:sz w:val="28"/>
                <w:szCs w:val="28"/>
                <w:lang w:eastAsia="uk-UA"/>
              </w:rPr>
              <w:t>е</w:t>
            </w:r>
            <w:r w:rsidRPr="00DD71AE">
              <w:rPr>
                <w:color w:val="000000"/>
                <w:sz w:val="28"/>
                <w:szCs w:val="28"/>
                <w:lang w:eastAsia="uk-UA"/>
              </w:rPr>
              <w:t>вий</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Сіро-зел</w:t>
            </w:r>
            <w:r w:rsidRPr="00DD71AE">
              <w:rPr>
                <w:color w:val="000000"/>
                <w:sz w:val="28"/>
                <w:szCs w:val="28"/>
                <w:lang w:eastAsia="uk-UA"/>
              </w:rPr>
              <w:t>е</w:t>
            </w:r>
            <w:r w:rsidRPr="00DD71AE">
              <w:rPr>
                <w:color w:val="000000"/>
                <w:sz w:val="28"/>
                <w:szCs w:val="28"/>
                <w:lang w:eastAsia="uk-UA"/>
              </w:rPr>
              <w:t>ний</w:t>
            </w:r>
          </w:p>
        </w:tc>
      </w:tr>
      <w:tr w:rsidR="002A1B6A" w:rsidRPr="00DD71AE" w:rsidTr="009573F4">
        <w:tc>
          <w:tcPr>
            <w:tcW w:w="823" w:type="pct"/>
            <w:tcBorders>
              <w:top w:val="single" w:sz="6" w:space="0" w:color="auto"/>
              <w:bottom w:val="double" w:sz="6" w:space="0" w:color="auto"/>
              <w:right w:val="single" w:sz="6" w:space="0" w:color="auto"/>
            </w:tcBorders>
          </w:tcPr>
          <w:p w:rsidR="002A1B6A" w:rsidRPr="00DD71AE" w:rsidRDefault="002A1B6A" w:rsidP="009573F4">
            <w:pPr>
              <w:widowControl w:val="0"/>
              <w:rPr>
                <w:color w:val="000000"/>
                <w:sz w:val="28"/>
                <w:szCs w:val="28"/>
              </w:rPr>
            </w:pPr>
            <w:r w:rsidRPr="00DD71AE">
              <w:rPr>
                <w:color w:val="000000"/>
                <w:sz w:val="28"/>
                <w:szCs w:val="28"/>
              </w:rPr>
              <w:t>Неохлорогенова кисл</w:t>
            </w:r>
            <w:r w:rsidRPr="00DD71AE">
              <w:rPr>
                <w:color w:val="000000"/>
                <w:sz w:val="28"/>
                <w:szCs w:val="28"/>
              </w:rPr>
              <w:t>о</w:t>
            </w:r>
            <w:r w:rsidRPr="00DD71AE">
              <w:rPr>
                <w:color w:val="000000"/>
                <w:sz w:val="28"/>
                <w:szCs w:val="28"/>
              </w:rPr>
              <w:t>та</w:t>
            </w:r>
          </w:p>
          <w:p w:rsidR="002A1B6A" w:rsidRPr="00DD71AE" w:rsidRDefault="002A1B6A" w:rsidP="009573F4">
            <w:pPr>
              <w:widowControl w:val="0"/>
              <w:rPr>
                <w:color w:val="000000"/>
                <w:sz w:val="28"/>
                <w:szCs w:val="28"/>
                <w:lang w:eastAsia="uk-UA"/>
              </w:rPr>
            </w:pPr>
            <w:r w:rsidRPr="00DD71AE">
              <w:rPr>
                <w:color w:val="000000"/>
                <w:sz w:val="28"/>
                <w:szCs w:val="28"/>
              </w:rPr>
              <w:t>(3-О-кофеїл-D-хінна ки</w:t>
            </w:r>
            <w:r w:rsidRPr="00DD71AE">
              <w:rPr>
                <w:color w:val="000000"/>
                <w:sz w:val="28"/>
                <w:szCs w:val="28"/>
              </w:rPr>
              <w:t>с</w:t>
            </w:r>
            <w:r w:rsidRPr="00DD71AE">
              <w:rPr>
                <w:color w:val="000000"/>
                <w:sz w:val="28"/>
                <w:szCs w:val="28"/>
              </w:rPr>
              <w:t>лота)</w:t>
            </w:r>
          </w:p>
        </w:tc>
        <w:tc>
          <w:tcPr>
            <w:tcW w:w="886" w:type="pct"/>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rPr>
                <w:color w:val="000000"/>
                <w:sz w:val="28"/>
                <w:szCs w:val="28"/>
                <w:lang w:eastAsia="uk-UA"/>
              </w:rPr>
            </w:pPr>
            <w:r>
              <w:rPr>
                <w:color w:val="000000"/>
                <w:sz w:val="28"/>
                <w:szCs w:val="28"/>
                <w:lang w:eastAsia="uk-UA"/>
              </w:rPr>
              <w:t>Т</w:t>
            </w:r>
            <w:r w:rsidRPr="00DD71AE">
              <w:rPr>
                <w:color w:val="000000"/>
                <w:sz w:val="28"/>
                <w:szCs w:val="28"/>
                <w:lang w:eastAsia="uk-UA"/>
              </w:rPr>
              <w:t>рава барвінку малого, деревію, грициків звича</w:t>
            </w:r>
            <w:r w:rsidRPr="00DD71AE">
              <w:rPr>
                <w:color w:val="000000"/>
                <w:sz w:val="28"/>
                <w:szCs w:val="28"/>
                <w:lang w:eastAsia="uk-UA"/>
              </w:rPr>
              <w:t>й</w:t>
            </w:r>
            <w:r w:rsidRPr="00DD71AE">
              <w:rPr>
                <w:color w:val="000000"/>
                <w:sz w:val="28"/>
                <w:szCs w:val="28"/>
                <w:lang w:eastAsia="uk-UA"/>
              </w:rPr>
              <w:t>них</w:t>
            </w:r>
          </w:p>
        </w:tc>
        <w:tc>
          <w:tcPr>
            <w:tcW w:w="297" w:type="pct"/>
            <w:tcBorders>
              <w:top w:val="single" w:sz="6" w:space="0" w:color="auto"/>
              <w:left w:val="single" w:sz="6" w:space="0" w:color="auto"/>
              <w:bottom w:val="doub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0,64</w:t>
            </w:r>
          </w:p>
        </w:tc>
        <w:tc>
          <w:tcPr>
            <w:tcW w:w="209" w:type="pct"/>
            <w:tcBorders>
              <w:top w:val="single" w:sz="6" w:space="0" w:color="auto"/>
              <w:left w:val="single" w:sz="6" w:space="0" w:color="auto"/>
              <w:bottom w:val="doub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0,75</w:t>
            </w:r>
          </w:p>
        </w:tc>
        <w:tc>
          <w:tcPr>
            <w:tcW w:w="253" w:type="pct"/>
            <w:tcBorders>
              <w:top w:val="single" w:sz="6" w:space="0" w:color="auto"/>
              <w:left w:val="single" w:sz="6" w:space="0" w:color="auto"/>
              <w:bottom w:val="double" w:sz="6" w:space="0" w:color="auto"/>
              <w:right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0,7</w:t>
            </w:r>
          </w:p>
        </w:tc>
        <w:tc>
          <w:tcPr>
            <w:tcW w:w="696" w:type="pct"/>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Блаки</w:t>
            </w:r>
            <w:r w:rsidRPr="00DD71AE">
              <w:rPr>
                <w:color w:val="000000"/>
                <w:sz w:val="28"/>
                <w:szCs w:val="28"/>
                <w:lang w:eastAsia="uk-UA"/>
              </w:rPr>
              <w:t>т</w:t>
            </w:r>
            <w:r w:rsidRPr="00DD71AE">
              <w:rPr>
                <w:color w:val="000000"/>
                <w:sz w:val="28"/>
                <w:szCs w:val="28"/>
                <w:lang w:eastAsia="uk-UA"/>
              </w:rPr>
              <w:t>на</w:t>
            </w:r>
          </w:p>
        </w:tc>
        <w:tc>
          <w:tcPr>
            <w:tcW w:w="633" w:type="pct"/>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Зелено-блак</w:t>
            </w:r>
            <w:r w:rsidRPr="00DD71AE">
              <w:rPr>
                <w:color w:val="000000"/>
                <w:sz w:val="28"/>
                <w:szCs w:val="28"/>
                <w:lang w:eastAsia="uk-UA"/>
              </w:rPr>
              <w:t>и</w:t>
            </w:r>
            <w:r w:rsidRPr="00DD71AE">
              <w:rPr>
                <w:color w:val="000000"/>
                <w:sz w:val="28"/>
                <w:szCs w:val="28"/>
                <w:lang w:eastAsia="uk-UA"/>
              </w:rPr>
              <w:t>тна</w:t>
            </w:r>
          </w:p>
        </w:tc>
        <w:tc>
          <w:tcPr>
            <w:tcW w:w="506" w:type="pct"/>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А</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w:t>
            </w:r>
          </w:p>
        </w:tc>
        <w:tc>
          <w:tcPr>
            <w:tcW w:w="696" w:type="pct"/>
            <w:tcBorders>
              <w:top w:val="single" w:sz="6" w:space="0" w:color="auto"/>
              <w:left w:val="single" w:sz="6" w:space="0" w:color="auto"/>
              <w:bottom w:val="doub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Коричн</w:t>
            </w:r>
            <w:r w:rsidRPr="00DD71AE">
              <w:rPr>
                <w:color w:val="000000"/>
                <w:sz w:val="28"/>
                <w:szCs w:val="28"/>
                <w:lang w:eastAsia="uk-UA"/>
              </w:rPr>
              <w:t>е</w:t>
            </w:r>
            <w:r w:rsidRPr="00DD71AE">
              <w:rPr>
                <w:color w:val="000000"/>
                <w:sz w:val="28"/>
                <w:szCs w:val="28"/>
                <w:lang w:eastAsia="uk-UA"/>
              </w:rPr>
              <w:t>вий</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Сіро-зел</w:t>
            </w:r>
            <w:r w:rsidRPr="00DD71AE">
              <w:rPr>
                <w:color w:val="000000"/>
                <w:sz w:val="28"/>
                <w:szCs w:val="28"/>
                <w:lang w:eastAsia="uk-UA"/>
              </w:rPr>
              <w:t>е</w:t>
            </w:r>
            <w:r w:rsidRPr="00DD71AE">
              <w:rPr>
                <w:color w:val="000000"/>
                <w:sz w:val="28"/>
                <w:szCs w:val="28"/>
                <w:lang w:eastAsia="uk-UA"/>
              </w:rPr>
              <w:t>ний</w:t>
            </w:r>
          </w:p>
        </w:tc>
      </w:tr>
    </w:tbl>
    <w:p w:rsidR="002A1B6A" w:rsidRPr="00DD71AE" w:rsidRDefault="002A1B6A" w:rsidP="002A1B6A">
      <w:pPr>
        <w:widowControl w:val="0"/>
        <w:rPr>
          <w:color w:val="000000"/>
        </w:rPr>
      </w:pPr>
    </w:p>
    <w:tbl>
      <w:tblPr>
        <w:tblStyle w:val="af2"/>
        <w:tblW w:w="13680" w:type="dxa"/>
        <w:tblInd w:w="288" w:type="dxa"/>
        <w:tblLayout w:type="fixed"/>
        <w:tblLook w:val="01E0" w:firstRow="1" w:lastRow="1" w:firstColumn="1" w:lastColumn="1" w:noHBand="0" w:noVBand="0"/>
      </w:tblPr>
      <w:tblGrid>
        <w:gridCol w:w="7920"/>
        <w:gridCol w:w="5760"/>
      </w:tblGrid>
      <w:tr w:rsidR="002A1B6A" w:rsidRPr="00DD71AE" w:rsidTr="009573F4">
        <w:tc>
          <w:tcPr>
            <w:tcW w:w="7920" w:type="dxa"/>
          </w:tcPr>
          <w:p w:rsidR="002A1B6A" w:rsidRPr="00DD71AE" w:rsidRDefault="002A1B6A" w:rsidP="009573F4">
            <w:pPr>
              <w:widowControl w:val="0"/>
              <w:tabs>
                <w:tab w:val="left" w:pos="4140"/>
              </w:tabs>
              <w:rPr>
                <w:b/>
                <w:i/>
                <w:color w:val="000000"/>
                <w:lang w:eastAsia="uk-UA"/>
              </w:rPr>
            </w:pPr>
            <w:r w:rsidRPr="00DD71AE">
              <w:rPr>
                <w:b/>
                <w:i/>
                <w:color w:val="000000"/>
                <w:lang w:eastAsia="uk-UA"/>
              </w:rPr>
              <w:t>Системи розчинників:</w:t>
            </w:r>
          </w:p>
          <w:p w:rsidR="002A1B6A" w:rsidRPr="00DD71AE" w:rsidRDefault="002A1B6A" w:rsidP="009573F4">
            <w:pPr>
              <w:widowControl w:val="0"/>
              <w:rPr>
                <w:color w:val="000000"/>
              </w:rPr>
            </w:pPr>
            <w:r w:rsidRPr="00DD71AE">
              <w:rPr>
                <w:color w:val="000000"/>
                <w:lang w:eastAsia="uk-UA"/>
              </w:rPr>
              <w:t xml:space="preserve">1 </w:t>
            </w:r>
            <w:r>
              <w:rPr>
                <w:color w:val="000000"/>
              </w:rPr>
              <w:t>–</w:t>
            </w:r>
            <w:r w:rsidRPr="00DD71AE">
              <w:rPr>
                <w:color w:val="000000"/>
                <w:lang w:eastAsia="uk-UA"/>
              </w:rPr>
              <w:t xml:space="preserve"> </w:t>
            </w:r>
            <w:r w:rsidRPr="00DD71AE">
              <w:rPr>
                <w:color w:val="000000"/>
              </w:rPr>
              <w:t>н-бутанол–кислота оцтова–вода (4:1:2);</w:t>
            </w:r>
          </w:p>
          <w:p w:rsidR="002A1B6A" w:rsidRPr="00DD71AE" w:rsidRDefault="002A1B6A" w:rsidP="009573F4">
            <w:pPr>
              <w:widowControl w:val="0"/>
              <w:rPr>
                <w:color w:val="000000"/>
              </w:rPr>
            </w:pPr>
            <w:r w:rsidRPr="00DD71AE">
              <w:rPr>
                <w:color w:val="000000"/>
              </w:rPr>
              <w:t xml:space="preserve">2 </w:t>
            </w:r>
            <w:r>
              <w:rPr>
                <w:color w:val="000000"/>
              </w:rPr>
              <w:t>–</w:t>
            </w:r>
            <w:r w:rsidRPr="00DD71AE">
              <w:rPr>
                <w:color w:val="000000"/>
              </w:rPr>
              <w:t xml:space="preserve"> 15 % кислота оцтова;</w:t>
            </w:r>
          </w:p>
          <w:p w:rsidR="002A1B6A" w:rsidRPr="00DD71AE" w:rsidRDefault="002A1B6A" w:rsidP="009573F4">
            <w:pPr>
              <w:widowControl w:val="0"/>
              <w:rPr>
                <w:color w:val="000000"/>
              </w:rPr>
            </w:pPr>
            <w:r w:rsidRPr="00DD71AE">
              <w:rPr>
                <w:color w:val="000000"/>
              </w:rPr>
              <w:lastRenderedPageBreak/>
              <w:t xml:space="preserve">7 </w:t>
            </w:r>
            <w:r>
              <w:rPr>
                <w:color w:val="000000"/>
              </w:rPr>
              <w:t>–</w:t>
            </w:r>
            <w:r w:rsidRPr="00DD71AE">
              <w:rPr>
                <w:color w:val="000000"/>
              </w:rPr>
              <w:t xml:space="preserve"> етилацетат–кислота мурашина</w:t>
            </w:r>
            <w:r>
              <w:rPr>
                <w:color w:val="000000"/>
              </w:rPr>
              <w:t>–</w:t>
            </w:r>
            <w:r w:rsidRPr="00DD71AE">
              <w:rPr>
                <w:color w:val="000000"/>
              </w:rPr>
              <w:t>кислота оцтова ль</w:t>
            </w:r>
            <w:r w:rsidRPr="00DD71AE">
              <w:rPr>
                <w:color w:val="000000"/>
              </w:rPr>
              <w:t>о</w:t>
            </w:r>
            <w:r w:rsidRPr="00DD71AE">
              <w:rPr>
                <w:color w:val="000000"/>
              </w:rPr>
              <w:t>дяна</w:t>
            </w:r>
            <w:r>
              <w:rPr>
                <w:color w:val="000000"/>
              </w:rPr>
              <w:t>–</w:t>
            </w:r>
            <w:r w:rsidRPr="00DD71AE">
              <w:rPr>
                <w:color w:val="000000"/>
              </w:rPr>
              <w:t>вода (43:3:3:3)</w:t>
            </w:r>
          </w:p>
        </w:tc>
        <w:tc>
          <w:tcPr>
            <w:tcW w:w="5760" w:type="dxa"/>
          </w:tcPr>
          <w:p w:rsidR="002A1B6A" w:rsidRPr="00DD71AE" w:rsidRDefault="002A1B6A" w:rsidP="009573F4">
            <w:pPr>
              <w:widowControl w:val="0"/>
              <w:rPr>
                <w:b/>
                <w:i/>
                <w:color w:val="000000"/>
              </w:rPr>
            </w:pPr>
            <w:r w:rsidRPr="00DD71AE">
              <w:rPr>
                <w:b/>
                <w:i/>
                <w:color w:val="000000"/>
              </w:rPr>
              <w:lastRenderedPageBreak/>
              <w:t>Реактиви проявлення:</w:t>
            </w:r>
          </w:p>
          <w:p w:rsidR="002A1B6A" w:rsidRPr="00DD71AE" w:rsidRDefault="002A1B6A" w:rsidP="009573F4">
            <w:pPr>
              <w:widowControl w:val="0"/>
              <w:rPr>
                <w:color w:val="000000"/>
              </w:rPr>
            </w:pPr>
            <w:r w:rsidRPr="00DD71AE">
              <w:rPr>
                <w:color w:val="000000"/>
              </w:rPr>
              <w:t>А – 1 % розчин заліза хлориду окисн</w:t>
            </w:r>
            <w:r w:rsidRPr="00DD71AE">
              <w:rPr>
                <w:color w:val="000000"/>
              </w:rPr>
              <w:t>о</w:t>
            </w:r>
            <w:r w:rsidRPr="00DD71AE">
              <w:rPr>
                <w:color w:val="000000"/>
              </w:rPr>
              <w:t>го;</w:t>
            </w:r>
          </w:p>
          <w:p w:rsidR="002A1B6A" w:rsidRPr="00DD71AE" w:rsidRDefault="002A1B6A" w:rsidP="009573F4">
            <w:pPr>
              <w:widowControl w:val="0"/>
              <w:rPr>
                <w:color w:val="000000"/>
              </w:rPr>
            </w:pPr>
            <w:r>
              <w:rPr>
                <w:color w:val="000000"/>
              </w:rPr>
              <w:t>Б – діазореактив</w:t>
            </w:r>
          </w:p>
        </w:tc>
      </w:tr>
    </w:tbl>
    <w:p w:rsidR="002A1B6A" w:rsidRPr="00DD71AE" w:rsidRDefault="002A1B6A" w:rsidP="002A1B6A">
      <w:pPr>
        <w:widowControl w:val="0"/>
        <w:jc w:val="center"/>
        <w:rPr>
          <w:b/>
          <w:color w:val="000000"/>
        </w:rPr>
        <w:sectPr w:rsidR="002A1B6A" w:rsidRPr="00DD71AE" w:rsidSect="005768DC">
          <w:headerReference w:type="default" r:id="rId69"/>
          <w:pgSz w:w="16838" w:h="11906" w:orient="landscape"/>
          <w:pgMar w:top="1701" w:right="1134" w:bottom="851" w:left="1134" w:header="709" w:footer="709" w:gutter="0"/>
          <w:cols w:space="708"/>
          <w:docGrid w:linePitch="360"/>
        </w:sectPr>
      </w:pPr>
    </w:p>
    <w:p w:rsidR="002A1B6A" w:rsidRPr="00DD71AE" w:rsidRDefault="002A1B6A" w:rsidP="002A1B6A">
      <w:pPr>
        <w:pStyle w:val="afffffffff6"/>
        <w:rPr>
          <w:color w:val="000000"/>
        </w:rPr>
      </w:pPr>
      <w:r w:rsidRPr="00DD71AE">
        <w:rPr>
          <w:color w:val="000000"/>
        </w:rPr>
        <w:lastRenderedPageBreak/>
        <w:t xml:space="preserve">Наявність </w:t>
      </w:r>
      <w:r w:rsidRPr="00DD71AE">
        <w:rPr>
          <w:b/>
          <w:i/>
          <w:color w:val="000000"/>
        </w:rPr>
        <w:t>флавоноїдів</w:t>
      </w:r>
      <w:r w:rsidRPr="00DD71AE">
        <w:rPr>
          <w:color w:val="000000"/>
        </w:rPr>
        <w:t xml:space="preserve"> у водно-спиртових настойках за допомогою з</w:t>
      </w:r>
      <w:r w:rsidRPr="00DD71AE">
        <w:rPr>
          <w:color w:val="000000"/>
        </w:rPr>
        <w:t>а</w:t>
      </w:r>
      <w:r w:rsidRPr="00DD71AE">
        <w:rPr>
          <w:color w:val="000000"/>
        </w:rPr>
        <w:t>г</w:t>
      </w:r>
      <w:r>
        <w:rPr>
          <w:color w:val="000000"/>
        </w:rPr>
        <w:t>альновідомих якісних реакцій: ці</w:t>
      </w:r>
      <w:r w:rsidRPr="00DD71AE">
        <w:rPr>
          <w:color w:val="000000"/>
        </w:rPr>
        <w:t>а</w:t>
      </w:r>
      <w:r>
        <w:rPr>
          <w:color w:val="000000"/>
        </w:rPr>
        <w:t>нідинової</w:t>
      </w:r>
      <w:r w:rsidRPr="00DD71AE">
        <w:rPr>
          <w:color w:val="000000"/>
        </w:rPr>
        <w:t xml:space="preserve"> проб</w:t>
      </w:r>
      <w:r>
        <w:rPr>
          <w:color w:val="000000"/>
        </w:rPr>
        <w:t>и</w:t>
      </w:r>
      <w:r w:rsidRPr="00DD71AE">
        <w:rPr>
          <w:color w:val="000000"/>
        </w:rPr>
        <w:t xml:space="preserve"> за Бріантом, реакції з 3 % розчином хлориду заліза. За результатами реакцій робили висновок про присутність глікозидів флавоно</w:t>
      </w:r>
      <w:r w:rsidRPr="00DD71AE">
        <w:rPr>
          <w:color w:val="000000"/>
        </w:rPr>
        <w:t>ї</w:t>
      </w:r>
      <w:r w:rsidRPr="00DD71AE">
        <w:rPr>
          <w:color w:val="000000"/>
        </w:rPr>
        <w:t>дної природи.</w:t>
      </w:r>
    </w:p>
    <w:p w:rsidR="002A1B6A" w:rsidRPr="00D21C63" w:rsidRDefault="002A1B6A" w:rsidP="002A1B6A">
      <w:pPr>
        <w:pStyle w:val="afffffffff6"/>
        <w:rPr>
          <w:color w:val="000000"/>
          <w:spacing w:val="-2"/>
        </w:rPr>
      </w:pPr>
      <w:r w:rsidRPr="00D21C63">
        <w:rPr>
          <w:color w:val="000000"/>
          <w:spacing w:val="-2"/>
        </w:rPr>
        <w:t>Крім того, речовини флавоноїдної природи виявляли ПХ етилацета</w:t>
      </w:r>
      <w:r w:rsidRPr="00D21C63">
        <w:rPr>
          <w:color w:val="000000"/>
          <w:spacing w:val="-2"/>
        </w:rPr>
        <w:t>т</w:t>
      </w:r>
      <w:r w:rsidRPr="00D21C63">
        <w:rPr>
          <w:color w:val="000000"/>
          <w:spacing w:val="-2"/>
        </w:rPr>
        <w:t xml:space="preserve">них фракцій настойок </w:t>
      </w:r>
      <w:r>
        <w:rPr>
          <w:color w:val="000000"/>
          <w:spacing w:val="-2"/>
        </w:rPr>
        <w:t>у</w:t>
      </w:r>
      <w:r w:rsidRPr="00D21C63">
        <w:rPr>
          <w:color w:val="000000"/>
          <w:spacing w:val="-2"/>
        </w:rPr>
        <w:t xml:space="preserve"> класичних системах н-бутанол–оцтова кислота–вода (4:1:2) та хлороформ–оцтова кислота–вода (13:6:2) і ТШХ в системі етилац</w:t>
      </w:r>
      <w:r w:rsidRPr="00D21C63">
        <w:rPr>
          <w:color w:val="000000"/>
          <w:spacing w:val="-2"/>
        </w:rPr>
        <w:t>е</w:t>
      </w:r>
      <w:r w:rsidRPr="00D21C63">
        <w:rPr>
          <w:color w:val="000000"/>
          <w:spacing w:val="-2"/>
        </w:rPr>
        <w:t xml:space="preserve">тат–кислота мурашина–кислота оцтова льодяна–вода (43:3:3:3). </w:t>
      </w:r>
      <w:r>
        <w:rPr>
          <w:color w:val="000000"/>
          <w:spacing w:val="-2"/>
        </w:rPr>
        <w:t>Цю</w:t>
      </w:r>
      <w:r w:rsidRPr="00D21C63">
        <w:rPr>
          <w:color w:val="000000"/>
          <w:spacing w:val="-2"/>
        </w:rPr>
        <w:t xml:space="preserve"> груп</w:t>
      </w:r>
      <w:r>
        <w:rPr>
          <w:color w:val="000000"/>
          <w:spacing w:val="-2"/>
        </w:rPr>
        <w:t>у</w:t>
      </w:r>
      <w:r w:rsidRPr="00D21C63">
        <w:rPr>
          <w:color w:val="000000"/>
          <w:spacing w:val="-2"/>
        </w:rPr>
        <w:t xml:space="preserve"> сполук виявляли за флуоресценцією в УФ-світлі до і після обробки хроматограм парами аміаку та спиртовим розчином алюмінію хлориду. Вст</w:t>
      </w:r>
      <w:r w:rsidRPr="00D21C63">
        <w:rPr>
          <w:color w:val="000000"/>
          <w:spacing w:val="-2"/>
        </w:rPr>
        <w:t>а</w:t>
      </w:r>
      <w:r w:rsidRPr="00D21C63">
        <w:rPr>
          <w:color w:val="000000"/>
          <w:spacing w:val="-2"/>
        </w:rPr>
        <w:t xml:space="preserve">новлено, що у настойках міститься не менше 4 сполук флавоноїдної природи. </w:t>
      </w:r>
    </w:p>
    <w:p w:rsidR="002A1B6A" w:rsidRPr="00DD71AE" w:rsidRDefault="002A1B6A" w:rsidP="002A1B6A">
      <w:pPr>
        <w:pStyle w:val="afffffffff6"/>
        <w:rPr>
          <w:color w:val="000000"/>
        </w:rPr>
      </w:pPr>
      <w:r w:rsidRPr="00DD71AE">
        <w:rPr>
          <w:color w:val="000000"/>
        </w:rPr>
        <w:t>Хроматографічний аналіз індивідуальних настойок показав, що сист</w:t>
      </w:r>
      <w:r w:rsidRPr="00DD71AE">
        <w:rPr>
          <w:color w:val="000000"/>
        </w:rPr>
        <w:t>е</w:t>
      </w:r>
      <w:r w:rsidRPr="00DD71AE">
        <w:rPr>
          <w:color w:val="000000"/>
        </w:rPr>
        <w:t>ма етилацетат–кислота мурашина–кислота оцтова льодяна–вода (43:3:3:3) забезпечує кр</w:t>
      </w:r>
      <w:r w:rsidRPr="00DD71AE">
        <w:rPr>
          <w:color w:val="000000"/>
        </w:rPr>
        <w:t>а</w:t>
      </w:r>
      <w:r w:rsidRPr="00DD71AE">
        <w:rPr>
          <w:color w:val="000000"/>
        </w:rPr>
        <w:t>щий поділ речовин флавоноїдної природи, ніж класичні системи</w:t>
      </w:r>
      <w:r>
        <w:rPr>
          <w:color w:val="000000"/>
        </w:rPr>
        <w:t>.</w:t>
      </w:r>
      <w:r w:rsidRPr="00DD71AE">
        <w:rPr>
          <w:color w:val="000000"/>
        </w:rPr>
        <w:t xml:space="preserve"> </w:t>
      </w:r>
      <w:r>
        <w:rPr>
          <w:color w:val="000000"/>
        </w:rPr>
        <w:t>Т</w:t>
      </w:r>
      <w:r w:rsidRPr="00DD71AE">
        <w:rPr>
          <w:color w:val="000000"/>
        </w:rPr>
        <w:t>ому ця система була обрана для проведення ідентифікації флавоноїдів у л</w:t>
      </w:r>
      <w:r w:rsidRPr="00DD71AE">
        <w:rPr>
          <w:color w:val="000000"/>
        </w:rPr>
        <w:t>і</w:t>
      </w:r>
      <w:r w:rsidRPr="00DD71AE">
        <w:rPr>
          <w:color w:val="000000"/>
        </w:rPr>
        <w:t>карському засобі «Гінекофіт». При хроматографуванні зі стандартними зразками встановлено, що р</w:t>
      </w:r>
      <w:r w:rsidRPr="00DD71AE">
        <w:rPr>
          <w:color w:val="000000"/>
        </w:rPr>
        <w:t>е</w:t>
      </w:r>
      <w:r w:rsidRPr="00DD71AE">
        <w:rPr>
          <w:color w:val="000000"/>
        </w:rPr>
        <w:t xml:space="preserve">човина </w:t>
      </w:r>
      <w:r w:rsidRPr="00DD71AE">
        <w:rPr>
          <w:b/>
          <w:color w:val="000000"/>
        </w:rPr>
        <w:t>1</w:t>
      </w:r>
      <w:r w:rsidRPr="00DD71AE">
        <w:rPr>
          <w:color w:val="000000"/>
        </w:rPr>
        <w:t xml:space="preserve"> з </w:t>
      </w:r>
      <w:r w:rsidRPr="00DD71AE">
        <w:rPr>
          <w:i/>
          <w:color w:val="000000"/>
        </w:rPr>
        <w:t>R</w:t>
      </w:r>
      <w:r w:rsidRPr="00DD71AE">
        <w:rPr>
          <w:i/>
          <w:color w:val="000000"/>
          <w:vertAlign w:val="subscript"/>
        </w:rPr>
        <w:t xml:space="preserve">f </w:t>
      </w:r>
      <w:r w:rsidRPr="00DD71AE">
        <w:rPr>
          <w:b/>
          <w:color w:val="000000"/>
        </w:rPr>
        <w:t xml:space="preserve"> = </w:t>
      </w:r>
      <w:r w:rsidRPr="00DD71AE">
        <w:rPr>
          <w:color w:val="000000"/>
        </w:rPr>
        <w:t xml:space="preserve">0,3 відповідає рутину, а речовина </w:t>
      </w:r>
      <w:r w:rsidRPr="00DD71AE">
        <w:rPr>
          <w:b/>
          <w:color w:val="000000"/>
        </w:rPr>
        <w:t>2</w:t>
      </w:r>
      <w:r w:rsidRPr="00DD71AE">
        <w:rPr>
          <w:color w:val="000000"/>
        </w:rPr>
        <w:t xml:space="preserve"> з </w:t>
      </w:r>
      <w:r w:rsidRPr="00DD71AE">
        <w:rPr>
          <w:i/>
          <w:color w:val="000000"/>
        </w:rPr>
        <w:t>R</w:t>
      </w:r>
      <w:r w:rsidRPr="00DD71AE">
        <w:rPr>
          <w:i/>
          <w:color w:val="000000"/>
          <w:vertAlign w:val="subscript"/>
        </w:rPr>
        <w:t xml:space="preserve">f </w:t>
      </w:r>
      <w:r w:rsidRPr="00DD71AE">
        <w:rPr>
          <w:b/>
          <w:color w:val="000000"/>
        </w:rPr>
        <w:t xml:space="preserve"> = </w:t>
      </w:r>
      <w:r w:rsidRPr="00DD71AE">
        <w:rPr>
          <w:color w:val="000000"/>
        </w:rPr>
        <w:t xml:space="preserve">0,6 – гіперозиду. Аналогічно речовина </w:t>
      </w:r>
      <w:r w:rsidRPr="00DD71AE">
        <w:rPr>
          <w:b/>
          <w:color w:val="000000"/>
        </w:rPr>
        <w:t>1</w:t>
      </w:r>
      <w:r w:rsidRPr="00DD71AE">
        <w:rPr>
          <w:color w:val="000000"/>
        </w:rPr>
        <w:t xml:space="preserve"> була виявлена в настойках тр</w:t>
      </w:r>
      <w:r w:rsidRPr="00DD71AE">
        <w:rPr>
          <w:color w:val="000000"/>
        </w:rPr>
        <w:t>а</w:t>
      </w:r>
      <w:r w:rsidRPr="00DD71AE">
        <w:rPr>
          <w:color w:val="000000"/>
        </w:rPr>
        <w:t xml:space="preserve">ви звіробою та грициків звичайних, а речовина </w:t>
      </w:r>
      <w:r w:rsidRPr="00DD71AE">
        <w:rPr>
          <w:b/>
          <w:color w:val="000000"/>
        </w:rPr>
        <w:t>2</w:t>
      </w:r>
      <w:r w:rsidRPr="00DD71AE">
        <w:rPr>
          <w:color w:val="000000"/>
        </w:rPr>
        <w:t xml:space="preserve"> – в настойках квіток ромашки, нагідок та трави звіробою. Крім того, в настойці «Гінекофіт» було ідентифіковано ще 2 речовини флавоноїдної природи з </w:t>
      </w:r>
      <w:r w:rsidRPr="00DD71AE">
        <w:rPr>
          <w:i/>
          <w:color w:val="000000"/>
        </w:rPr>
        <w:t>R</w:t>
      </w:r>
      <w:r w:rsidRPr="00DD71AE">
        <w:rPr>
          <w:i/>
          <w:color w:val="000000"/>
          <w:vertAlign w:val="subscript"/>
        </w:rPr>
        <w:t xml:space="preserve">f </w:t>
      </w:r>
      <w:r w:rsidRPr="00DD71AE">
        <w:rPr>
          <w:i/>
          <w:color w:val="000000"/>
        </w:rPr>
        <w:t xml:space="preserve">= </w:t>
      </w:r>
      <w:r w:rsidRPr="00DD71AE">
        <w:rPr>
          <w:color w:val="000000"/>
        </w:rPr>
        <w:t>0,5 (аналогічна реч</w:t>
      </w:r>
      <w:r w:rsidRPr="00DD71AE">
        <w:rPr>
          <w:color w:val="000000"/>
        </w:rPr>
        <w:t>о</w:t>
      </w:r>
      <w:r w:rsidRPr="00DD71AE">
        <w:rPr>
          <w:color w:val="000000"/>
        </w:rPr>
        <w:t>вина була ідентифікована в індивідуальних настойках трави звіробою, гриц</w:t>
      </w:r>
      <w:r w:rsidRPr="00DD71AE">
        <w:rPr>
          <w:color w:val="000000"/>
        </w:rPr>
        <w:t>и</w:t>
      </w:r>
      <w:r w:rsidRPr="00DD71AE">
        <w:rPr>
          <w:color w:val="000000"/>
        </w:rPr>
        <w:t xml:space="preserve">ків </w:t>
      </w:r>
      <w:r>
        <w:rPr>
          <w:color w:val="000000"/>
        </w:rPr>
        <w:t>і</w:t>
      </w:r>
      <w:r w:rsidRPr="00DD71AE">
        <w:rPr>
          <w:color w:val="000000"/>
        </w:rPr>
        <w:t xml:space="preserve"> материнки) та з </w:t>
      </w:r>
      <w:r w:rsidRPr="00DD71AE">
        <w:rPr>
          <w:i/>
          <w:color w:val="000000"/>
        </w:rPr>
        <w:t>R</w:t>
      </w:r>
      <w:r w:rsidRPr="00DD71AE">
        <w:rPr>
          <w:i/>
          <w:color w:val="000000"/>
          <w:vertAlign w:val="subscript"/>
        </w:rPr>
        <w:t xml:space="preserve">f </w:t>
      </w:r>
      <w:r w:rsidRPr="00DD71AE">
        <w:rPr>
          <w:i/>
          <w:color w:val="000000"/>
        </w:rPr>
        <w:t xml:space="preserve">= </w:t>
      </w:r>
      <w:r w:rsidRPr="00DD71AE">
        <w:rPr>
          <w:color w:val="000000"/>
        </w:rPr>
        <w:t>0,4 (аналогічна речовина була ідентифікована у індивідуальних н</w:t>
      </w:r>
      <w:r w:rsidRPr="00DD71AE">
        <w:rPr>
          <w:color w:val="000000"/>
        </w:rPr>
        <w:t>а</w:t>
      </w:r>
      <w:r w:rsidRPr="00DD71AE">
        <w:rPr>
          <w:color w:val="000000"/>
        </w:rPr>
        <w:t xml:space="preserve">стойках квіток ромашки, нагідок та трави материнки).  </w:t>
      </w:r>
    </w:p>
    <w:p w:rsidR="002A1B6A" w:rsidRPr="00DD71AE" w:rsidRDefault="002A1B6A" w:rsidP="002A1B6A">
      <w:pPr>
        <w:pStyle w:val="afffffffff6"/>
        <w:rPr>
          <w:color w:val="000000"/>
        </w:rPr>
      </w:pPr>
      <w:r>
        <w:rPr>
          <w:color w:val="000000"/>
        </w:rPr>
        <w:t>Я</w:t>
      </w:r>
      <w:r w:rsidRPr="00DD71AE">
        <w:rPr>
          <w:color w:val="000000"/>
        </w:rPr>
        <w:t>кісний склад флавоноїдів, що були ідентифіковані в індивідуальних настойках т</w:t>
      </w:r>
      <w:r>
        <w:rPr>
          <w:color w:val="000000"/>
        </w:rPr>
        <w:t>рави барвінку малого, кореневищ</w:t>
      </w:r>
      <w:r w:rsidRPr="00DD71AE">
        <w:rPr>
          <w:color w:val="000000"/>
        </w:rPr>
        <w:t xml:space="preserve"> аїру, квіт</w:t>
      </w:r>
      <w:r>
        <w:rPr>
          <w:color w:val="000000"/>
        </w:rPr>
        <w:t>о</w:t>
      </w:r>
      <w:r w:rsidRPr="00DD71AE">
        <w:rPr>
          <w:color w:val="000000"/>
        </w:rPr>
        <w:t>к ромашки, трав</w:t>
      </w:r>
      <w:r>
        <w:rPr>
          <w:color w:val="000000"/>
        </w:rPr>
        <w:t>и</w:t>
      </w:r>
      <w:r w:rsidRPr="00DD71AE">
        <w:rPr>
          <w:color w:val="000000"/>
        </w:rPr>
        <w:t xml:space="preserve"> зв</w:t>
      </w:r>
      <w:r w:rsidRPr="00DD71AE">
        <w:rPr>
          <w:color w:val="000000"/>
        </w:rPr>
        <w:t>і</w:t>
      </w:r>
      <w:r w:rsidRPr="00DD71AE">
        <w:rPr>
          <w:color w:val="000000"/>
        </w:rPr>
        <w:t>робою, чистотілу, деревію, грициків, материнки,</w:t>
      </w:r>
      <w:r>
        <w:rPr>
          <w:color w:val="000000"/>
        </w:rPr>
        <w:t xml:space="preserve"> і</w:t>
      </w:r>
      <w:r w:rsidRPr="00DD71AE">
        <w:rPr>
          <w:color w:val="000000"/>
        </w:rPr>
        <w:t xml:space="preserve"> кв</w:t>
      </w:r>
      <w:r w:rsidRPr="00DD71AE">
        <w:rPr>
          <w:color w:val="000000"/>
        </w:rPr>
        <w:t>і</w:t>
      </w:r>
      <w:r w:rsidRPr="00DD71AE">
        <w:rPr>
          <w:color w:val="000000"/>
        </w:rPr>
        <w:t>т</w:t>
      </w:r>
      <w:r>
        <w:rPr>
          <w:color w:val="000000"/>
        </w:rPr>
        <w:t>о</w:t>
      </w:r>
      <w:r w:rsidRPr="00DD71AE">
        <w:rPr>
          <w:color w:val="000000"/>
        </w:rPr>
        <w:t>к нагідок</w:t>
      </w:r>
      <w:r>
        <w:rPr>
          <w:color w:val="000000"/>
        </w:rPr>
        <w:t xml:space="preserve"> наведені у табл. 4.17</w:t>
      </w:r>
      <w:r w:rsidRPr="00DD71AE">
        <w:rPr>
          <w:color w:val="000000"/>
        </w:rPr>
        <w:t xml:space="preserve">. </w:t>
      </w:r>
    </w:p>
    <w:p w:rsidR="002A1B6A" w:rsidRPr="00DD71AE" w:rsidRDefault="002A1B6A" w:rsidP="002A1B6A">
      <w:pPr>
        <w:widowControl w:val="0"/>
        <w:autoSpaceDE w:val="0"/>
        <w:autoSpaceDN w:val="0"/>
        <w:adjustRightInd w:val="0"/>
        <w:jc w:val="both"/>
        <w:rPr>
          <w:color w:val="000000"/>
        </w:rPr>
      </w:pPr>
    </w:p>
    <w:p w:rsidR="002A1B6A" w:rsidRPr="00DD71AE" w:rsidRDefault="002A1B6A" w:rsidP="002A1B6A">
      <w:pPr>
        <w:widowControl w:val="0"/>
        <w:spacing w:line="360" w:lineRule="auto"/>
        <w:ind w:firstLine="708"/>
        <w:jc w:val="both"/>
        <w:rPr>
          <w:color w:val="000000"/>
          <w:sz w:val="28"/>
          <w:szCs w:val="28"/>
        </w:rPr>
        <w:sectPr w:rsidR="002A1B6A" w:rsidRPr="00DD71AE" w:rsidSect="000F1FEE">
          <w:headerReference w:type="default" r:id="rId70"/>
          <w:pgSz w:w="11906" w:h="16838" w:code="9"/>
          <w:pgMar w:top="1134" w:right="851" w:bottom="1134" w:left="1701" w:header="709" w:footer="709" w:gutter="0"/>
          <w:cols w:space="708"/>
          <w:docGrid w:linePitch="360"/>
        </w:sectPr>
      </w:pPr>
    </w:p>
    <w:p w:rsidR="002A1B6A" w:rsidRPr="000D2BAE" w:rsidRDefault="002A1B6A" w:rsidP="002A1B6A">
      <w:pPr>
        <w:widowControl w:val="0"/>
        <w:spacing w:line="360" w:lineRule="auto"/>
        <w:ind w:firstLine="709"/>
        <w:jc w:val="right"/>
        <w:rPr>
          <w:i/>
          <w:color w:val="000000"/>
          <w:sz w:val="28"/>
          <w:szCs w:val="28"/>
          <w:lang w:eastAsia="uk-UA"/>
        </w:rPr>
      </w:pPr>
      <w:r w:rsidRPr="000D2BAE">
        <w:rPr>
          <w:i/>
          <w:color w:val="000000"/>
          <w:sz w:val="28"/>
          <w:szCs w:val="28"/>
          <w:lang w:eastAsia="uk-UA"/>
        </w:rPr>
        <w:lastRenderedPageBreak/>
        <w:t>Таблиця 4.1</w:t>
      </w:r>
      <w:r>
        <w:rPr>
          <w:i/>
          <w:color w:val="000000"/>
          <w:sz w:val="28"/>
          <w:szCs w:val="28"/>
          <w:lang w:eastAsia="uk-UA"/>
        </w:rPr>
        <w:t>7</w:t>
      </w:r>
      <w:r w:rsidRPr="000D2BAE">
        <w:rPr>
          <w:i/>
          <w:color w:val="000000"/>
          <w:sz w:val="28"/>
          <w:szCs w:val="28"/>
          <w:lang w:eastAsia="uk-UA"/>
        </w:rPr>
        <w:t xml:space="preserve"> </w:t>
      </w:r>
    </w:p>
    <w:p w:rsidR="002A1B6A" w:rsidRPr="000D2BAE" w:rsidRDefault="002A1B6A" w:rsidP="002A1B6A">
      <w:pPr>
        <w:widowControl w:val="0"/>
        <w:spacing w:line="360" w:lineRule="auto"/>
        <w:ind w:firstLine="709"/>
        <w:jc w:val="center"/>
        <w:rPr>
          <w:b/>
          <w:color w:val="000000"/>
          <w:sz w:val="28"/>
          <w:szCs w:val="28"/>
          <w:lang w:eastAsia="uk-UA"/>
        </w:rPr>
      </w:pPr>
      <w:r w:rsidRPr="000D2BAE">
        <w:rPr>
          <w:b/>
          <w:color w:val="000000"/>
          <w:sz w:val="28"/>
          <w:szCs w:val="28"/>
          <w:lang w:eastAsia="uk-UA"/>
        </w:rPr>
        <w:t xml:space="preserve">Флавоноїди, ідентифіковані </w:t>
      </w:r>
      <w:r>
        <w:rPr>
          <w:b/>
          <w:color w:val="000000"/>
          <w:sz w:val="28"/>
          <w:szCs w:val="28"/>
          <w:lang w:eastAsia="uk-UA"/>
        </w:rPr>
        <w:t>в</w:t>
      </w:r>
      <w:r w:rsidRPr="000D2BAE">
        <w:rPr>
          <w:b/>
          <w:color w:val="000000"/>
          <w:sz w:val="28"/>
          <w:szCs w:val="28"/>
          <w:lang w:eastAsia="uk-UA"/>
        </w:rPr>
        <w:t xml:space="preserve"> індивідуальних настойках </w:t>
      </w:r>
      <w:r>
        <w:rPr>
          <w:b/>
          <w:color w:val="000000"/>
          <w:sz w:val="28"/>
          <w:szCs w:val="28"/>
          <w:lang w:eastAsia="uk-UA"/>
        </w:rPr>
        <w:t>лікарс</w:t>
      </w:r>
      <w:r>
        <w:rPr>
          <w:b/>
          <w:color w:val="000000"/>
          <w:sz w:val="28"/>
          <w:szCs w:val="28"/>
          <w:lang w:eastAsia="uk-UA"/>
        </w:rPr>
        <w:t>ь</w:t>
      </w:r>
      <w:r>
        <w:rPr>
          <w:b/>
          <w:color w:val="000000"/>
          <w:sz w:val="28"/>
          <w:szCs w:val="28"/>
          <w:lang w:eastAsia="uk-UA"/>
        </w:rPr>
        <w:t xml:space="preserve">ких </w:t>
      </w:r>
      <w:r w:rsidRPr="000D2BAE">
        <w:rPr>
          <w:b/>
          <w:color w:val="000000"/>
          <w:sz w:val="28"/>
          <w:szCs w:val="28"/>
          <w:lang w:eastAsia="uk-UA"/>
        </w:rPr>
        <w:t>рослин</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2737"/>
        <w:gridCol w:w="748"/>
        <w:gridCol w:w="748"/>
        <w:gridCol w:w="748"/>
        <w:gridCol w:w="732"/>
        <w:gridCol w:w="1473"/>
        <w:gridCol w:w="1451"/>
        <w:gridCol w:w="1571"/>
        <w:gridCol w:w="1357"/>
      </w:tblGrid>
      <w:tr w:rsidR="002A1B6A" w:rsidRPr="00DD71AE" w:rsidTr="009573F4">
        <w:tc>
          <w:tcPr>
            <w:tcW w:w="3221" w:type="dxa"/>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Реч</w:t>
            </w:r>
            <w:r w:rsidRPr="00DD71AE">
              <w:rPr>
                <w:b/>
                <w:color w:val="000000"/>
                <w:lang w:eastAsia="uk-UA"/>
              </w:rPr>
              <w:t>о</w:t>
            </w:r>
            <w:r w:rsidRPr="00DD71AE">
              <w:rPr>
                <w:b/>
                <w:color w:val="000000"/>
                <w:lang w:eastAsia="uk-UA"/>
              </w:rPr>
              <w:t>вина</w:t>
            </w:r>
          </w:p>
        </w:tc>
        <w:tc>
          <w:tcPr>
            <w:tcW w:w="2737" w:type="dxa"/>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Джерело визн</w:t>
            </w:r>
            <w:r w:rsidRPr="00DD71AE">
              <w:rPr>
                <w:b/>
                <w:color w:val="000000"/>
                <w:lang w:eastAsia="uk-UA"/>
              </w:rPr>
              <w:t>а</w:t>
            </w:r>
            <w:r w:rsidRPr="00DD71AE">
              <w:rPr>
                <w:b/>
                <w:color w:val="000000"/>
                <w:lang w:eastAsia="uk-UA"/>
              </w:rPr>
              <w:t>чення сп</w:t>
            </w:r>
            <w:r w:rsidRPr="00DD71AE">
              <w:rPr>
                <w:b/>
                <w:color w:val="000000"/>
                <w:lang w:eastAsia="uk-UA"/>
              </w:rPr>
              <w:t>о</w:t>
            </w:r>
            <w:r w:rsidRPr="00DD71AE">
              <w:rPr>
                <w:b/>
                <w:color w:val="000000"/>
                <w:lang w:eastAsia="uk-UA"/>
              </w:rPr>
              <w:t>луки</w:t>
            </w:r>
          </w:p>
        </w:tc>
        <w:tc>
          <w:tcPr>
            <w:tcW w:w="2976" w:type="dxa"/>
            <w:gridSpan w:val="4"/>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 xml:space="preserve">Значення Rf </w:t>
            </w:r>
            <w:r>
              <w:rPr>
                <w:b/>
                <w:color w:val="000000"/>
                <w:lang w:eastAsia="uk-UA"/>
              </w:rPr>
              <w:t>у</w:t>
            </w:r>
            <w:r w:rsidRPr="00DD71AE">
              <w:rPr>
                <w:b/>
                <w:color w:val="000000"/>
                <w:lang w:eastAsia="uk-UA"/>
              </w:rPr>
              <w:t xml:space="preserve"> системах розчинн</w:t>
            </w:r>
            <w:r w:rsidRPr="00DD71AE">
              <w:rPr>
                <w:b/>
                <w:color w:val="000000"/>
                <w:lang w:eastAsia="uk-UA"/>
              </w:rPr>
              <w:t>и</w:t>
            </w:r>
            <w:r w:rsidRPr="00DD71AE">
              <w:rPr>
                <w:b/>
                <w:color w:val="000000"/>
                <w:lang w:eastAsia="uk-UA"/>
              </w:rPr>
              <w:t>ків</w:t>
            </w:r>
          </w:p>
        </w:tc>
        <w:tc>
          <w:tcPr>
            <w:tcW w:w="2924" w:type="dxa"/>
            <w:gridSpan w:val="2"/>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Фл</w:t>
            </w:r>
            <w:r>
              <w:rPr>
                <w:b/>
                <w:color w:val="000000"/>
                <w:lang w:eastAsia="uk-UA"/>
              </w:rPr>
              <w:t>у</w:t>
            </w:r>
            <w:r w:rsidRPr="00DD71AE">
              <w:rPr>
                <w:b/>
                <w:color w:val="000000"/>
                <w:lang w:eastAsia="uk-UA"/>
              </w:rPr>
              <w:t>оресце</w:t>
            </w:r>
            <w:r w:rsidRPr="00DD71AE">
              <w:rPr>
                <w:b/>
                <w:color w:val="000000"/>
                <w:lang w:eastAsia="uk-UA"/>
              </w:rPr>
              <w:t>н</w:t>
            </w:r>
            <w:r w:rsidRPr="00DD71AE">
              <w:rPr>
                <w:b/>
                <w:color w:val="000000"/>
                <w:lang w:eastAsia="uk-UA"/>
              </w:rPr>
              <w:t xml:space="preserve">ція в </w:t>
            </w:r>
            <w:r w:rsidRPr="00DD71AE">
              <w:rPr>
                <w:b/>
                <w:color w:val="000000"/>
                <w:lang w:eastAsia="uk-UA"/>
              </w:rPr>
              <w:br/>
              <w:t>УФ-світлі</w:t>
            </w:r>
          </w:p>
        </w:tc>
        <w:tc>
          <w:tcPr>
            <w:tcW w:w="1571" w:type="dxa"/>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Реактив проя</w:t>
            </w:r>
            <w:r w:rsidRPr="00DD71AE">
              <w:rPr>
                <w:b/>
                <w:color w:val="000000"/>
                <w:lang w:eastAsia="uk-UA"/>
              </w:rPr>
              <w:t>в</w:t>
            </w:r>
            <w:r w:rsidRPr="00DD71AE">
              <w:rPr>
                <w:b/>
                <w:color w:val="000000"/>
                <w:lang w:eastAsia="uk-UA"/>
              </w:rPr>
              <w:t>лення</w:t>
            </w:r>
          </w:p>
        </w:tc>
        <w:tc>
          <w:tcPr>
            <w:tcW w:w="1357" w:type="dxa"/>
            <w:vMerge w:val="restart"/>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Колір</w:t>
            </w:r>
          </w:p>
        </w:tc>
      </w:tr>
      <w:tr w:rsidR="002A1B6A" w:rsidRPr="00DD71AE" w:rsidTr="009573F4">
        <w:tc>
          <w:tcPr>
            <w:tcW w:w="3221" w:type="dxa"/>
            <w:vMerge/>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spacing w:before="40" w:after="40"/>
              <w:jc w:val="center"/>
              <w:rPr>
                <w:b/>
                <w:color w:val="000000"/>
                <w:lang w:eastAsia="uk-UA"/>
              </w:rPr>
            </w:pPr>
          </w:p>
        </w:tc>
        <w:tc>
          <w:tcPr>
            <w:tcW w:w="2737" w:type="dxa"/>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p>
        </w:tc>
        <w:tc>
          <w:tcPr>
            <w:tcW w:w="74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1</w:t>
            </w:r>
          </w:p>
        </w:tc>
        <w:tc>
          <w:tcPr>
            <w:tcW w:w="74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2</w:t>
            </w:r>
          </w:p>
        </w:tc>
        <w:tc>
          <w:tcPr>
            <w:tcW w:w="74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5</w:t>
            </w:r>
          </w:p>
        </w:tc>
        <w:tc>
          <w:tcPr>
            <w:tcW w:w="732"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6</w:t>
            </w:r>
          </w:p>
        </w:tc>
        <w:tc>
          <w:tcPr>
            <w:tcW w:w="1473"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Pr>
                <w:b/>
                <w:color w:val="000000"/>
                <w:lang w:eastAsia="uk-UA"/>
              </w:rPr>
              <w:t>д</w:t>
            </w:r>
            <w:r w:rsidRPr="00DD71AE">
              <w:rPr>
                <w:b/>
                <w:color w:val="000000"/>
                <w:lang w:eastAsia="uk-UA"/>
              </w:rPr>
              <w:t>о о</w:t>
            </w:r>
            <w:r w:rsidRPr="00DD71AE">
              <w:rPr>
                <w:b/>
                <w:color w:val="000000"/>
                <w:lang w:eastAsia="uk-UA"/>
              </w:rPr>
              <w:t>б</w:t>
            </w:r>
            <w:r w:rsidRPr="00DD71AE">
              <w:rPr>
                <w:b/>
                <w:color w:val="000000"/>
                <w:lang w:eastAsia="uk-UA"/>
              </w:rPr>
              <w:t>робки</w:t>
            </w:r>
          </w:p>
        </w:tc>
        <w:tc>
          <w:tcPr>
            <w:tcW w:w="1451"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Pr>
                <w:b/>
                <w:color w:val="000000"/>
                <w:lang w:eastAsia="uk-UA"/>
              </w:rPr>
              <w:t>в</w:t>
            </w:r>
            <w:r w:rsidRPr="00DD71AE">
              <w:rPr>
                <w:b/>
                <w:color w:val="000000"/>
                <w:lang w:eastAsia="uk-UA"/>
              </w:rPr>
              <w:t xml:space="preserve"> парах амі</w:t>
            </w:r>
            <w:r w:rsidRPr="00DD71AE">
              <w:rPr>
                <w:b/>
                <w:color w:val="000000"/>
                <w:lang w:eastAsia="uk-UA"/>
              </w:rPr>
              <w:t>а</w:t>
            </w:r>
            <w:r w:rsidRPr="00DD71AE">
              <w:rPr>
                <w:b/>
                <w:color w:val="000000"/>
                <w:lang w:eastAsia="uk-UA"/>
              </w:rPr>
              <w:t>ку</w:t>
            </w:r>
          </w:p>
        </w:tc>
        <w:tc>
          <w:tcPr>
            <w:tcW w:w="1571" w:type="dxa"/>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p>
        </w:tc>
        <w:tc>
          <w:tcPr>
            <w:tcW w:w="1357" w:type="dxa"/>
            <w:vMerge/>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40" w:after="40"/>
              <w:jc w:val="center"/>
              <w:rPr>
                <w:b/>
                <w:color w:val="000000"/>
                <w:lang w:eastAsia="uk-UA"/>
              </w:rPr>
            </w:pPr>
          </w:p>
        </w:tc>
      </w:tr>
      <w:tr w:rsidR="002A1B6A" w:rsidRPr="00DD71AE" w:rsidTr="009573F4">
        <w:tc>
          <w:tcPr>
            <w:tcW w:w="3221" w:type="dxa"/>
            <w:tcBorders>
              <w:top w:val="double" w:sz="6" w:space="0" w:color="auto"/>
              <w:left w:val="double" w:sz="6" w:space="0" w:color="auto"/>
              <w:bottom w:val="double" w:sz="6" w:space="0" w:color="auto"/>
              <w:right w:val="single" w:sz="6" w:space="0" w:color="auto"/>
            </w:tcBorders>
          </w:tcPr>
          <w:p w:rsidR="002A1B6A" w:rsidRPr="00DD71AE" w:rsidRDefault="002A1B6A" w:rsidP="009573F4">
            <w:pPr>
              <w:widowControl w:val="0"/>
              <w:spacing w:before="40" w:after="40"/>
              <w:jc w:val="center"/>
              <w:rPr>
                <w:b/>
                <w:bCs/>
                <w:color w:val="000000"/>
              </w:rPr>
            </w:pPr>
            <w:r w:rsidRPr="00DD71AE">
              <w:rPr>
                <w:b/>
                <w:bCs/>
                <w:color w:val="000000"/>
              </w:rPr>
              <w:t>1</w:t>
            </w:r>
          </w:p>
        </w:tc>
        <w:tc>
          <w:tcPr>
            <w:tcW w:w="2737" w:type="dxa"/>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jc w:val="center"/>
              <w:rPr>
                <w:b/>
                <w:color w:val="000000"/>
                <w:lang w:eastAsia="uk-UA"/>
              </w:rPr>
            </w:pPr>
            <w:r w:rsidRPr="00DD71AE">
              <w:rPr>
                <w:b/>
                <w:color w:val="000000"/>
                <w:lang w:eastAsia="uk-UA"/>
              </w:rPr>
              <w:t>2</w:t>
            </w:r>
          </w:p>
        </w:tc>
        <w:tc>
          <w:tcPr>
            <w:tcW w:w="748"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3</w:t>
            </w:r>
          </w:p>
        </w:tc>
        <w:tc>
          <w:tcPr>
            <w:tcW w:w="748"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4</w:t>
            </w:r>
          </w:p>
        </w:tc>
        <w:tc>
          <w:tcPr>
            <w:tcW w:w="748"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5</w:t>
            </w:r>
          </w:p>
        </w:tc>
        <w:tc>
          <w:tcPr>
            <w:tcW w:w="732"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6</w:t>
            </w:r>
          </w:p>
        </w:tc>
        <w:tc>
          <w:tcPr>
            <w:tcW w:w="1473"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7</w:t>
            </w:r>
          </w:p>
        </w:tc>
        <w:tc>
          <w:tcPr>
            <w:tcW w:w="1451"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8</w:t>
            </w:r>
          </w:p>
        </w:tc>
        <w:tc>
          <w:tcPr>
            <w:tcW w:w="1571"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9</w:t>
            </w:r>
          </w:p>
        </w:tc>
        <w:tc>
          <w:tcPr>
            <w:tcW w:w="1357" w:type="dxa"/>
            <w:tcBorders>
              <w:top w:val="doub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10</w:t>
            </w:r>
          </w:p>
        </w:tc>
      </w:tr>
      <w:tr w:rsidR="002A1B6A" w:rsidRPr="00DD71AE" w:rsidTr="009573F4">
        <w:tc>
          <w:tcPr>
            <w:tcW w:w="14786" w:type="dxa"/>
            <w:gridSpan w:val="10"/>
            <w:tcBorders>
              <w:top w:val="double" w:sz="6" w:space="0" w:color="auto"/>
              <w:left w:val="double" w:sz="6" w:space="0" w:color="auto"/>
              <w:bottom w:val="single" w:sz="6" w:space="0" w:color="auto"/>
              <w:right w:val="double" w:sz="6" w:space="0" w:color="auto"/>
            </w:tcBorders>
          </w:tcPr>
          <w:p w:rsidR="002A1B6A" w:rsidRPr="00DD71AE" w:rsidRDefault="002A1B6A" w:rsidP="009573F4">
            <w:pPr>
              <w:widowControl w:val="0"/>
              <w:spacing w:before="40" w:after="40"/>
              <w:rPr>
                <w:b/>
                <w:i/>
                <w:color w:val="000000"/>
                <w:lang w:eastAsia="uk-UA"/>
              </w:rPr>
            </w:pPr>
            <w:r w:rsidRPr="00DD71AE">
              <w:rPr>
                <w:b/>
                <w:i/>
                <w:color w:val="000000"/>
                <w:lang w:eastAsia="uk-UA"/>
              </w:rPr>
              <w:t>Флавони</w:t>
            </w:r>
          </w:p>
        </w:tc>
      </w:tr>
      <w:tr w:rsidR="002A1B6A" w:rsidRPr="00DD71AE" w:rsidTr="009573F4">
        <w:tc>
          <w:tcPr>
            <w:tcW w:w="3221"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rPr>
                <w:bCs/>
                <w:color w:val="000000"/>
              </w:rPr>
            </w:pPr>
            <w:r w:rsidRPr="00DD71AE">
              <w:rPr>
                <w:bCs/>
                <w:color w:val="000000"/>
              </w:rPr>
              <w:t>Люте</w:t>
            </w:r>
            <w:r w:rsidRPr="00DD71AE">
              <w:rPr>
                <w:bCs/>
                <w:color w:val="000000"/>
              </w:rPr>
              <w:t>о</w:t>
            </w:r>
            <w:r w:rsidRPr="00DD71AE">
              <w:rPr>
                <w:bCs/>
                <w:color w:val="000000"/>
              </w:rPr>
              <w:t>лін (</w:t>
            </w:r>
            <w:r w:rsidRPr="00DD71AE">
              <w:rPr>
                <w:color w:val="000000"/>
              </w:rPr>
              <w:t>5,7,3’,4’-тетраідроксифл</w:t>
            </w:r>
            <w:r w:rsidRPr="00DD71AE">
              <w:rPr>
                <w:color w:val="000000"/>
              </w:rPr>
              <w:t>а</w:t>
            </w:r>
            <w:r w:rsidRPr="00DD71AE">
              <w:rPr>
                <w:color w:val="000000"/>
              </w:rPr>
              <w:t>вон)</w:t>
            </w:r>
          </w:p>
        </w:tc>
        <w:tc>
          <w:tcPr>
            <w:tcW w:w="2737"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rPr>
                <w:color w:val="000000"/>
                <w:lang w:eastAsia="uk-UA"/>
              </w:rPr>
            </w:pPr>
            <w:r w:rsidRPr="00DD71AE">
              <w:rPr>
                <w:color w:val="000000"/>
                <w:lang w:eastAsia="uk-UA"/>
              </w:rPr>
              <w:t>Квітки ромашки, трава звіробою, грициків, квітки наг</w:t>
            </w:r>
            <w:r w:rsidRPr="00DD71AE">
              <w:rPr>
                <w:color w:val="000000"/>
                <w:lang w:eastAsia="uk-UA"/>
              </w:rPr>
              <w:t>і</w:t>
            </w:r>
            <w:r w:rsidRPr="00DD71AE">
              <w:rPr>
                <w:color w:val="000000"/>
                <w:lang w:eastAsia="uk-UA"/>
              </w:rPr>
              <w:t>док</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0,67</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0,41</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732"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147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45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Яскр</w:t>
            </w:r>
            <w:r w:rsidRPr="00DD71AE">
              <w:rPr>
                <w:color w:val="000000"/>
                <w:lang w:eastAsia="uk-UA"/>
              </w:rPr>
              <w:t>а</w:t>
            </w:r>
            <w:r w:rsidRPr="00DD71AE">
              <w:rPr>
                <w:color w:val="000000"/>
                <w:lang w:eastAsia="uk-UA"/>
              </w:rPr>
              <w:t>во-жовта</w:t>
            </w:r>
          </w:p>
        </w:tc>
        <w:tc>
          <w:tcPr>
            <w:tcW w:w="157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7"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Зел</w:t>
            </w:r>
            <w:r w:rsidRPr="00DD71AE">
              <w:rPr>
                <w:color w:val="000000"/>
                <w:lang w:eastAsia="uk-UA"/>
              </w:rPr>
              <w:t>е</w:t>
            </w:r>
            <w:r w:rsidRPr="00DD71AE">
              <w:rPr>
                <w:color w:val="000000"/>
                <w:lang w:eastAsia="uk-UA"/>
              </w:rPr>
              <w:t>ний</w:t>
            </w:r>
          </w:p>
        </w:tc>
      </w:tr>
      <w:tr w:rsidR="002A1B6A" w:rsidRPr="00DD71AE" w:rsidTr="009573F4">
        <w:tc>
          <w:tcPr>
            <w:tcW w:w="14786" w:type="dxa"/>
            <w:gridSpan w:val="10"/>
            <w:tcBorders>
              <w:top w:val="single" w:sz="6" w:space="0" w:color="auto"/>
              <w:left w:val="double" w:sz="6" w:space="0" w:color="auto"/>
              <w:bottom w:val="single" w:sz="6" w:space="0" w:color="auto"/>
              <w:right w:val="double" w:sz="6" w:space="0" w:color="auto"/>
            </w:tcBorders>
          </w:tcPr>
          <w:p w:rsidR="002A1B6A" w:rsidRPr="00DD71AE" w:rsidRDefault="002A1B6A" w:rsidP="009573F4">
            <w:pPr>
              <w:widowControl w:val="0"/>
              <w:spacing w:before="40" w:after="40"/>
              <w:rPr>
                <w:b/>
                <w:i/>
                <w:color w:val="000000"/>
                <w:lang w:eastAsia="uk-UA"/>
              </w:rPr>
            </w:pPr>
            <w:r w:rsidRPr="00DD71AE">
              <w:rPr>
                <w:b/>
                <w:i/>
                <w:color w:val="000000"/>
                <w:lang w:eastAsia="uk-UA"/>
              </w:rPr>
              <w:t>Флавоноли</w:t>
            </w:r>
          </w:p>
        </w:tc>
      </w:tr>
      <w:tr w:rsidR="002A1B6A" w:rsidRPr="00DD71AE" w:rsidTr="009573F4">
        <w:tc>
          <w:tcPr>
            <w:tcW w:w="3221"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rPr>
                <w:color w:val="000000"/>
              </w:rPr>
            </w:pPr>
            <w:r w:rsidRPr="00DD71AE">
              <w:rPr>
                <w:color w:val="000000"/>
              </w:rPr>
              <w:t>Кемпф</w:t>
            </w:r>
            <w:r w:rsidRPr="00DD71AE">
              <w:rPr>
                <w:color w:val="000000"/>
              </w:rPr>
              <w:t>е</w:t>
            </w:r>
            <w:r w:rsidRPr="00DD71AE">
              <w:rPr>
                <w:color w:val="000000"/>
              </w:rPr>
              <w:t>рол (3,5,7,4'-тетрагідрокси</w:t>
            </w:r>
            <w:r w:rsidRPr="00DD71AE">
              <w:rPr>
                <w:color w:val="000000"/>
              </w:rPr>
              <w:t>ф</w:t>
            </w:r>
            <w:r w:rsidRPr="00DD71AE">
              <w:rPr>
                <w:color w:val="000000"/>
              </w:rPr>
              <w:t>лавон)</w:t>
            </w:r>
          </w:p>
        </w:tc>
        <w:tc>
          <w:tcPr>
            <w:tcW w:w="2737"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rPr>
                <w:color w:val="000000"/>
                <w:lang w:eastAsia="uk-UA"/>
              </w:rPr>
            </w:pPr>
            <w:r w:rsidRPr="00DD71AE">
              <w:rPr>
                <w:color w:val="000000"/>
                <w:lang w:eastAsia="uk-UA"/>
              </w:rPr>
              <w:t>Квітки ромашки, трава барвінку, звіробою, деревію, кв</w:t>
            </w:r>
            <w:r w:rsidRPr="00DD71AE">
              <w:rPr>
                <w:color w:val="000000"/>
                <w:lang w:eastAsia="uk-UA"/>
              </w:rPr>
              <w:t>і</w:t>
            </w:r>
            <w:r w:rsidRPr="00DD71AE">
              <w:rPr>
                <w:color w:val="000000"/>
                <w:lang w:eastAsia="uk-UA"/>
              </w:rPr>
              <w:t xml:space="preserve">тки нагідок </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0,79</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0,10</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0,55</w:t>
            </w:r>
          </w:p>
        </w:tc>
        <w:tc>
          <w:tcPr>
            <w:tcW w:w="732"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147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45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Яскр</w:t>
            </w:r>
            <w:r w:rsidRPr="00DD71AE">
              <w:rPr>
                <w:color w:val="000000"/>
                <w:lang w:eastAsia="uk-UA"/>
              </w:rPr>
              <w:t>а</w:t>
            </w:r>
            <w:r w:rsidRPr="00DD71AE">
              <w:rPr>
                <w:color w:val="000000"/>
                <w:lang w:eastAsia="uk-UA"/>
              </w:rPr>
              <w:t>во-жовта</w:t>
            </w:r>
          </w:p>
        </w:tc>
        <w:tc>
          <w:tcPr>
            <w:tcW w:w="157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7"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Зел</w:t>
            </w:r>
            <w:r w:rsidRPr="00DD71AE">
              <w:rPr>
                <w:color w:val="000000"/>
                <w:lang w:eastAsia="uk-UA"/>
              </w:rPr>
              <w:t>е</w:t>
            </w:r>
            <w:r w:rsidRPr="00DD71AE">
              <w:rPr>
                <w:color w:val="000000"/>
                <w:lang w:eastAsia="uk-UA"/>
              </w:rPr>
              <w:t>ний</w:t>
            </w:r>
          </w:p>
        </w:tc>
      </w:tr>
      <w:tr w:rsidR="002A1B6A" w:rsidRPr="00DD71AE" w:rsidTr="009573F4">
        <w:tc>
          <w:tcPr>
            <w:tcW w:w="3221"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hd w:val="clear" w:color="auto" w:fill="FFFFFF"/>
              <w:spacing w:before="40" w:after="40"/>
              <w:rPr>
                <w:color w:val="000000"/>
              </w:rPr>
            </w:pPr>
            <w:r w:rsidRPr="00DD71AE">
              <w:rPr>
                <w:color w:val="000000"/>
              </w:rPr>
              <w:t>Кверц</w:t>
            </w:r>
            <w:r w:rsidRPr="00DD71AE">
              <w:rPr>
                <w:color w:val="000000"/>
              </w:rPr>
              <w:t>е</w:t>
            </w:r>
            <w:r w:rsidRPr="00DD71AE">
              <w:rPr>
                <w:color w:val="000000"/>
              </w:rPr>
              <w:t>тин</w:t>
            </w:r>
          </w:p>
          <w:p w:rsidR="002A1B6A" w:rsidRPr="00DD71AE" w:rsidRDefault="002A1B6A" w:rsidP="009573F4">
            <w:pPr>
              <w:widowControl w:val="0"/>
              <w:shd w:val="clear" w:color="auto" w:fill="FFFFFF"/>
              <w:spacing w:before="40" w:after="40"/>
              <w:rPr>
                <w:color w:val="000000"/>
              </w:rPr>
            </w:pPr>
            <w:r w:rsidRPr="00DD71AE">
              <w:rPr>
                <w:color w:val="000000"/>
              </w:rPr>
              <w:t xml:space="preserve"> (3,5,7,3',4'-пентагідрокси</w:t>
            </w:r>
            <w:r w:rsidRPr="00DD71AE">
              <w:rPr>
                <w:color w:val="000000"/>
              </w:rPr>
              <w:t>ф</w:t>
            </w:r>
            <w:r w:rsidRPr="00DD71AE">
              <w:rPr>
                <w:color w:val="000000"/>
              </w:rPr>
              <w:t>лавон)</w:t>
            </w:r>
          </w:p>
        </w:tc>
        <w:tc>
          <w:tcPr>
            <w:tcW w:w="2737"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rPr>
                <w:color w:val="000000"/>
                <w:lang w:eastAsia="uk-UA"/>
              </w:rPr>
            </w:pPr>
            <w:r w:rsidRPr="00DD71AE">
              <w:rPr>
                <w:color w:val="000000"/>
                <w:lang w:eastAsia="uk-UA"/>
              </w:rPr>
              <w:t>Квітки ромашки, трава барвінку, звіробою, д</w:t>
            </w:r>
            <w:r w:rsidRPr="00DD71AE">
              <w:rPr>
                <w:color w:val="000000"/>
                <w:lang w:eastAsia="uk-UA"/>
              </w:rPr>
              <w:t>е</w:t>
            </w:r>
            <w:r w:rsidRPr="00DD71AE">
              <w:rPr>
                <w:color w:val="000000"/>
                <w:lang w:eastAsia="uk-UA"/>
              </w:rPr>
              <w:t>ревію, чистотілу, квітки нагідок, корен</w:t>
            </w:r>
            <w:r w:rsidRPr="00DD71AE">
              <w:rPr>
                <w:color w:val="000000"/>
                <w:lang w:eastAsia="uk-UA"/>
              </w:rPr>
              <w:t>е</w:t>
            </w:r>
            <w:r w:rsidRPr="00DD71AE">
              <w:rPr>
                <w:color w:val="000000"/>
                <w:lang w:eastAsia="uk-UA"/>
              </w:rPr>
              <w:t>вища аїру</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0,71</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0,44</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0,32</w:t>
            </w:r>
          </w:p>
        </w:tc>
        <w:tc>
          <w:tcPr>
            <w:tcW w:w="732"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147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45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Яскр</w:t>
            </w:r>
            <w:r w:rsidRPr="00DD71AE">
              <w:rPr>
                <w:color w:val="000000"/>
                <w:lang w:eastAsia="uk-UA"/>
              </w:rPr>
              <w:t>а</w:t>
            </w:r>
            <w:r w:rsidRPr="00DD71AE">
              <w:rPr>
                <w:color w:val="000000"/>
                <w:lang w:eastAsia="uk-UA"/>
              </w:rPr>
              <w:t>во-жовта</w:t>
            </w:r>
          </w:p>
        </w:tc>
        <w:tc>
          <w:tcPr>
            <w:tcW w:w="157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7"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Зел</w:t>
            </w:r>
            <w:r w:rsidRPr="00DD71AE">
              <w:rPr>
                <w:color w:val="000000"/>
                <w:lang w:eastAsia="uk-UA"/>
              </w:rPr>
              <w:t>е</w:t>
            </w:r>
            <w:r w:rsidRPr="00DD71AE">
              <w:rPr>
                <w:color w:val="000000"/>
                <w:lang w:eastAsia="uk-UA"/>
              </w:rPr>
              <w:t>ний</w:t>
            </w:r>
          </w:p>
        </w:tc>
      </w:tr>
      <w:tr w:rsidR="002A1B6A" w:rsidRPr="00DD71AE" w:rsidTr="009573F4">
        <w:tc>
          <w:tcPr>
            <w:tcW w:w="3221"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rPr>
                <w:color w:val="000000"/>
              </w:rPr>
            </w:pPr>
            <w:r w:rsidRPr="00DD71AE">
              <w:rPr>
                <w:color w:val="000000"/>
              </w:rPr>
              <w:t>Міриц</w:t>
            </w:r>
            <w:r w:rsidRPr="00DD71AE">
              <w:rPr>
                <w:color w:val="000000"/>
              </w:rPr>
              <w:t>е</w:t>
            </w:r>
            <w:r w:rsidRPr="00DD71AE">
              <w:rPr>
                <w:color w:val="000000"/>
              </w:rPr>
              <w:t>тин</w:t>
            </w:r>
          </w:p>
          <w:p w:rsidR="002A1B6A" w:rsidRPr="00DD71AE" w:rsidRDefault="002A1B6A" w:rsidP="009573F4">
            <w:pPr>
              <w:widowControl w:val="0"/>
              <w:spacing w:before="40" w:after="40"/>
              <w:rPr>
                <w:color w:val="000000"/>
              </w:rPr>
            </w:pPr>
            <w:r w:rsidRPr="00DD71AE">
              <w:rPr>
                <w:bCs/>
                <w:color w:val="000000"/>
              </w:rPr>
              <w:t xml:space="preserve"> </w:t>
            </w:r>
            <w:r w:rsidRPr="00DD71AE">
              <w:rPr>
                <w:color w:val="000000"/>
              </w:rPr>
              <w:t>(3,5,7,3’,4’,5’-гексагідрокси</w:t>
            </w:r>
            <w:r w:rsidRPr="00DD71AE">
              <w:rPr>
                <w:color w:val="000000"/>
              </w:rPr>
              <w:t>ф</w:t>
            </w:r>
            <w:r w:rsidRPr="00DD71AE">
              <w:rPr>
                <w:color w:val="000000"/>
              </w:rPr>
              <w:t>лавон)</w:t>
            </w:r>
          </w:p>
        </w:tc>
        <w:tc>
          <w:tcPr>
            <w:tcW w:w="2737"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rPr>
                <w:color w:val="000000"/>
                <w:lang w:eastAsia="uk-UA"/>
              </w:rPr>
            </w:pPr>
            <w:r w:rsidRPr="00DD71AE">
              <w:rPr>
                <w:color w:val="000000"/>
                <w:lang w:eastAsia="uk-UA"/>
              </w:rPr>
              <w:t>Квітки ромашки, трава звіробою, материнки, гр</w:t>
            </w:r>
            <w:r w:rsidRPr="00DD71AE">
              <w:rPr>
                <w:color w:val="000000"/>
                <w:lang w:eastAsia="uk-UA"/>
              </w:rPr>
              <w:t>и</w:t>
            </w:r>
            <w:r w:rsidRPr="00DD71AE">
              <w:rPr>
                <w:color w:val="000000"/>
                <w:lang w:eastAsia="uk-UA"/>
              </w:rPr>
              <w:t>циків</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0,18</w:t>
            </w:r>
          </w:p>
        </w:tc>
        <w:tc>
          <w:tcPr>
            <w:tcW w:w="732"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147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45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Яскр</w:t>
            </w:r>
            <w:r w:rsidRPr="00DD71AE">
              <w:rPr>
                <w:color w:val="000000"/>
                <w:lang w:eastAsia="uk-UA"/>
              </w:rPr>
              <w:t>а</w:t>
            </w:r>
            <w:r w:rsidRPr="00DD71AE">
              <w:rPr>
                <w:color w:val="000000"/>
                <w:lang w:eastAsia="uk-UA"/>
              </w:rPr>
              <w:t>во-жовта</w:t>
            </w:r>
          </w:p>
        </w:tc>
        <w:tc>
          <w:tcPr>
            <w:tcW w:w="157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7"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Зел</w:t>
            </w:r>
            <w:r w:rsidRPr="00DD71AE">
              <w:rPr>
                <w:color w:val="000000"/>
                <w:lang w:eastAsia="uk-UA"/>
              </w:rPr>
              <w:t>е</w:t>
            </w:r>
            <w:r w:rsidRPr="00DD71AE">
              <w:rPr>
                <w:color w:val="000000"/>
                <w:lang w:eastAsia="uk-UA"/>
              </w:rPr>
              <w:t>ний</w:t>
            </w:r>
          </w:p>
        </w:tc>
      </w:tr>
      <w:tr w:rsidR="002A1B6A" w:rsidRPr="00DD71AE" w:rsidTr="009573F4">
        <w:tc>
          <w:tcPr>
            <w:tcW w:w="3221"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spacing w:before="40" w:after="40"/>
              <w:rPr>
                <w:color w:val="000000"/>
              </w:rPr>
            </w:pPr>
            <w:r w:rsidRPr="00DD71AE">
              <w:rPr>
                <w:color w:val="000000"/>
              </w:rPr>
              <w:t>Ізора</w:t>
            </w:r>
            <w:r w:rsidRPr="00DD71AE">
              <w:rPr>
                <w:color w:val="000000"/>
              </w:rPr>
              <w:t>м</w:t>
            </w:r>
            <w:r w:rsidRPr="00DD71AE">
              <w:rPr>
                <w:color w:val="000000"/>
              </w:rPr>
              <w:t>нетин</w:t>
            </w:r>
          </w:p>
          <w:p w:rsidR="002A1B6A" w:rsidRPr="00DD71AE" w:rsidRDefault="002A1B6A" w:rsidP="009573F4">
            <w:pPr>
              <w:widowControl w:val="0"/>
              <w:spacing w:before="40" w:after="40"/>
              <w:rPr>
                <w:color w:val="000000"/>
              </w:rPr>
            </w:pPr>
            <w:r w:rsidRPr="00DD71AE">
              <w:rPr>
                <w:color w:val="000000"/>
              </w:rPr>
              <w:t>(3,5,7,4'-тетрагідрокси-3'-метоксифл</w:t>
            </w:r>
            <w:r w:rsidRPr="00DD71AE">
              <w:rPr>
                <w:color w:val="000000"/>
              </w:rPr>
              <w:t>а</w:t>
            </w:r>
            <w:r w:rsidRPr="00DD71AE">
              <w:rPr>
                <w:color w:val="000000"/>
              </w:rPr>
              <w:t>вон)</w:t>
            </w:r>
          </w:p>
        </w:tc>
        <w:tc>
          <w:tcPr>
            <w:tcW w:w="2737"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rPr>
                <w:color w:val="000000"/>
                <w:lang w:eastAsia="uk-UA"/>
              </w:rPr>
            </w:pPr>
            <w:r w:rsidRPr="00DD71AE">
              <w:rPr>
                <w:color w:val="000000"/>
                <w:lang w:eastAsia="uk-UA"/>
              </w:rPr>
              <w:t>Квітки ромашки, наг</w:t>
            </w:r>
            <w:r w:rsidRPr="00DD71AE">
              <w:rPr>
                <w:color w:val="000000"/>
                <w:lang w:eastAsia="uk-UA"/>
              </w:rPr>
              <w:t>і</w:t>
            </w:r>
            <w:r w:rsidRPr="00DD71AE">
              <w:rPr>
                <w:color w:val="000000"/>
                <w:lang w:eastAsia="uk-UA"/>
              </w:rPr>
              <w:t>док, трава звіробою, матери</w:t>
            </w:r>
            <w:r w:rsidRPr="00DD71AE">
              <w:rPr>
                <w:color w:val="000000"/>
                <w:lang w:eastAsia="uk-UA"/>
              </w:rPr>
              <w:t>н</w:t>
            </w:r>
            <w:r w:rsidRPr="00DD71AE">
              <w:rPr>
                <w:color w:val="000000"/>
                <w:lang w:eastAsia="uk-UA"/>
              </w:rPr>
              <w:t>ки</w:t>
            </w:r>
          </w:p>
        </w:tc>
        <w:tc>
          <w:tcPr>
            <w:tcW w:w="74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0,85</w:t>
            </w:r>
          </w:p>
        </w:tc>
        <w:tc>
          <w:tcPr>
            <w:tcW w:w="74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74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0,73</w:t>
            </w:r>
          </w:p>
        </w:tc>
        <w:tc>
          <w:tcPr>
            <w:tcW w:w="732"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1473"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451"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Яскр</w:t>
            </w:r>
            <w:r w:rsidRPr="00DD71AE">
              <w:rPr>
                <w:color w:val="000000"/>
                <w:lang w:eastAsia="uk-UA"/>
              </w:rPr>
              <w:t>а</w:t>
            </w:r>
            <w:r w:rsidRPr="00DD71AE">
              <w:rPr>
                <w:color w:val="000000"/>
                <w:lang w:eastAsia="uk-UA"/>
              </w:rPr>
              <w:t>во-жовта</w:t>
            </w:r>
          </w:p>
        </w:tc>
        <w:tc>
          <w:tcPr>
            <w:tcW w:w="1571"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7" w:type="dxa"/>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Зел</w:t>
            </w:r>
            <w:r w:rsidRPr="00DD71AE">
              <w:rPr>
                <w:color w:val="000000"/>
                <w:lang w:eastAsia="uk-UA"/>
              </w:rPr>
              <w:t>е</w:t>
            </w:r>
            <w:r w:rsidRPr="00DD71AE">
              <w:rPr>
                <w:color w:val="000000"/>
                <w:lang w:eastAsia="uk-UA"/>
              </w:rPr>
              <w:t>ний</w:t>
            </w:r>
          </w:p>
        </w:tc>
      </w:tr>
    </w:tbl>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0D2BAE" w:rsidRDefault="002A1B6A" w:rsidP="002A1B6A">
      <w:pPr>
        <w:widowControl w:val="0"/>
        <w:spacing w:line="360" w:lineRule="auto"/>
        <w:ind w:firstLine="709"/>
        <w:jc w:val="right"/>
        <w:rPr>
          <w:i/>
          <w:color w:val="000000"/>
          <w:sz w:val="28"/>
          <w:szCs w:val="28"/>
          <w:lang w:eastAsia="uk-UA"/>
        </w:rPr>
      </w:pPr>
      <w:r w:rsidRPr="000D2BAE">
        <w:rPr>
          <w:i/>
          <w:color w:val="000000"/>
          <w:sz w:val="28"/>
          <w:szCs w:val="28"/>
          <w:lang w:eastAsia="uk-UA"/>
        </w:rPr>
        <w:lastRenderedPageBreak/>
        <w:t>Продовж</w:t>
      </w:r>
      <w:r>
        <w:rPr>
          <w:i/>
          <w:color w:val="000000"/>
          <w:sz w:val="28"/>
          <w:szCs w:val="28"/>
          <w:lang w:eastAsia="uk-UA"/>
        </w:rPr>
        <w:t>.</w:t>
      </w:r>
      <w:r w:rsidRPr="000D2BAE">
        <w:rPr>
          <w:i/>
          <w:color w:val="000000"/>
          <w:sz w:val="28"/>
          <w:szCs w:val="28"/>
          <w:lang w:eastAsia="uk-UA"/>
        </w:rPr>
        <w:t xml:space="preserve"> табл</w:t>
      </w:r>
      <w:r>
        <w:rPr>
          <w:i/>
          <w:color w:val="000000"/>
          <w:sz w:val="28"/>
          <w:szCs w:val="28"/>
          <w:lang w:eastAsia="uk-UA"/>
        </w:rPr>
        <w:t>.</w:t>
      </w:r>
      <w:r w:rsidRPr="000D2BAE">
        <w:rPr>
          <w:i/>
          <w:color w:val="000000"/>
          <w:sz w:val="28"/>
          <w:szCs w:val="28"/>
          <w:lang w:eastAsia="uk-UA"/>
        </w:rPr>
        <w:t xml:space="preserve"> 4.1</w:t>
      </w:r>
      <w:r>
        <w:rPr>
          <w:i/>
          <w:color w:val="000000"/>
          <w:sz w:val="28"/>
          <w:szCs w:val="28"/>
          <w:lang w:eastAsia="uk-UA"/>
        </w:rPr>
        <w:t>7</w:t>
      </w:r>
      <w:r w:rsidRPr="000D2BAE">
        <w:rPr>
          <w:i/>
          <w:color w:val="000000"/>
          <w:sz w:val="28"/>
          <w:szCs w:val="28"/>
          <w:lang w:eastAsia="uk-UA"/>
        </w:rPr>
        <w:t xml:space="preserve"> </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2737"/>
        <w:gridCol w:w="748"/>
        <w:gridCol w:w="748"/>
        <w:gridCol w:w="748"/>
        <w:gridCol w:w="732"/>
        <w:gridCol w:w="1473"/>
        <w:gridCol w:w="1451"/>
        <w:gridCol w:w="1571"/>
        <w:gridCol w:w="1357"/>
      </w:tblGrid>
      <w:tr w:rsidR="002A1B6A" w:rsidRPr="00DD71AE" w:rsidTr="009573F4">
        <w:tc>
          <w:tcPr>
            <w:tcW w:w="3221" w:type="dxa"/>
            <w:tcBorders>
              <w:top w:val="double" w:sz="6" w:space="0" w:color="auto"/>
              <w:left w:val="double" w:sz="6" w:space="0" w:color="auto"/>
              <w:bottom w:val="double" w:sz="6" w:space="0" w:color="auto"/>
              <w:right w:val="single" w:sz="6" w:space="0" w:color="auto"/>
            </w:tcBorders>
          </w:tcPr>
          <w:p w:rsidR="002A1B6A" w:rsidRPr="00DD71AE" w:rsidRDefault="002A1B6A" w:rsidP="009573F4">
            <w:pPr>
              <w:widowControl w:val="0"/>
              <w:spacing w:before="40" w:after="40"/>
              <w:jc w:val="center"/>
              <w:rPr>
                <w:b/>
                <w:bCs/>
                <w:color w:val="000000"/>
              </w:rPr>
            </w:pPr>
            <w:r w:rsidRPr="00DD71AE">
              <w:rPr>
                <w:b/>
                <w:bCs/>
                <w:color w:val="000000"/>
              </w:rPr>
              <w:t>1</w:t>
            </w:r>
          </w:p>
        </w:tc>
        <w:tc>
          <w:tcPr>
            <w:tcW w:w="2737" w:type="dxa"/>
            <w:tcBorders>
              <w:top w:val="doub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jc w:val="center"/>
              <w:rPr>
                <w:b/>
                <w:color w:val="000000"/>
                <w:lang w:eastAsia="uk-UA"/>
              </w:rPr>
            </w:pPr>
            <w:r w:rsidRPr="00DD71AE">
              <w:rPr>
                <w:b/>
                <w:color w:val="000000"/>
                <w:lang w:eastAsia="uk-UA"/>
              </w:rPr>
              <w:t>2</w:t>
            </w:r>
          </w:p>
        </w:tc>
        <w:tc>
          <w:tcPr>
            <w:tcW w:w="748"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3</w:t>
            </w:r>
          </w:p>
        </w:tc>
        <w:tc>
          <w:tcPr>
            <w:tcW w:w="748"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4</w:t>
            </w:r>
          </w:p>
        </w:tc>
        <w:tc>
          <w:tcPr>
            <w:tcW w:w="748"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5</w:t>
            </w:r>
          </w:p>
        </w:tc>
        <w:tc>
          <w:tcPr>
            <w:tcW w:w="732"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6</w:t>
            </w:r>
          </w:p>
        </w:tc>
        <w:tc>
          <w:tcPr>
            <w:tcW w:w="1473"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7</w:t>
            </w:r>
          </w:p>
        </w:tc>
        <w:tc>
          <w:tcPr>
            <w:tcW w:w="1451"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8</w:t>
            </w:r>
          </w:p>
        </w:tc>
        <w:tc>
          <w:tcPr>
            <w:tcW w:w="1571"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9</w:t>
            </w:r>
          </w:p>
        </w:tc>
        <w:tc>
          <w:tcPr>
            <w:tcW w:w="1357" w:type="dxa"/>
            <w:tcBorders>
              <w:top w:val="doub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10</w:t>
            </w:r>
          </w:p>
        </w:tc>
      </w:tr>
      <w:tr w:rsidR="002A1B6A" w:rsidRPr="00DD71AE" w:rsidTr="009573F4">
        <w:tc>
          <w:tcPr>
            <w:tcW w:w="14786" w:type="dxa"/>
            <w:gridSpan w:val="10"/>
            <w:tcBorders>
              <w:top w:val="single" w:sz="6" w:space="0" w:color="auto"/>
              <w:left w:val="double" w:sz="6" w:space="0" w:color="auto"/>
              <w:bottom w:val="single" w:sz="6" w:space="0" w:color="auto"/>
              <w:right w:val="double" w:sz="6" w:space="0" w:color="auto"/>
            </w:tcBorders>
          </w:tcPr>
          <w:p w:rsidR="002A1B6A" w:rsidRPr="00DD71AE" w:rsidRDefault="002A1B6A" w:rsidP="009573F4">
            <w:pPr>
              <w:widowControl w:val="0"/>
              <w:spacing w:before="40" w:after="40"/>
              <w:rPr>
                <w:b/>
                <w:i/>
                <w:color w:val="000000"/>
                <w:lang w:eastAsia="uk-UA"/>
              </w:rPr>
            </w:pPr>
            <w:r w:rsidRPr="00DD71AE">
              <w:rPr>
                <w:b/>
                <w:i/>
                <w:color w:val="000000"/>
                <w:lang w:eastAsia="uk-UA"/>
              </w:rPr>
              <w:t>Глікозиди кверцетину</w:t>
            </w:r>
          </w:p>
        </w:tc>
      </w:tr>
      <w:tr w:rsidR="002A1B6A" w:rsidRPr="00DD71AE" w:rsidTr="009573F4">
        <w:tc>
          <w:tcPr>
            <w:tcW w:w="3221"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rPr>
                <w:color w:val="000000"/>
              </w:rPr>
            </w:pPr>
            <w:r w:rsidRPr="00DD71AE">
              <w:rPr>
                <w:color w:val="000000"/>
              </w:rPr>
              <w:t>Ізокверци</w:t>
            </w:r>
            <w:r w:rsidRPr="00DD71AE">
              <w:rPr>
                <w:color w:val="000000"/>
              </w:rPr>
              <w:t>т</w:t>
            </w:r>
            <w:r w:rsidRPr="00DD71AE">
              <w:rPr>
                <w:color w:val="000000"/>
              </w:rPr>
              <w:t>рин</w:t>
            </w:r>
          </w:p>
          <w:p w:rsidR="002A1B6A" w:rsidRPr="00DD71AE" w:rsidRDefault="002A1B6A" w:rsidP="009573F4">
            <w:pPr>
              <w:widowControl w:val="0"/>
              <w:spacing w:before="40" w:after="40"/>
              <w:rPr>
                <w:color w:val="000000"/>
              </w:rPr>
            </w:pPr>
            <w:r w:rsidRPr="00DD71AE">
              <w:rPr>
                <w:color w:val="000000"/>
              </w:rPr>
              <w:t>(кверцетин-3-О-β-D-глюкопіран</w:t>
            </w:r>
            <w:r w:rsidRPr="00DD71AE">
              <w:rPr>
                <w:color w:val="000000"/>
              </w:rPr>
              <w:t>о</w:t>
            </w:r>
            <w:r w:rsidRPr="00DD71AE">
              <w:rPr>
                <w:color w:val="000000"/>
              </w:rPr>
              <w:t>зид)</w:t>
            </w:r>
          </w:p>
        </w:tc>
        <w:tc>
          <w:tcPr>
            <w:tcW w:w="2737"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rPr>
                <w:color w:val="000000"/>
                <w:lang w:eastAsia="uk-UA"/>
              </w:rPr>
            </w:pPr>
            <w:r>
              <w:rPr>
                <w:color w:val="000000"/>
                <w:lang w:eastAsia="uk-UA"/>
              </w:rPr>
              <w:t>Т</w:t>
            </w:r>
            <w:r w:rsidRPr="00DD71AE">
              <w:rPr>
                <w:color w:val="000000"/>
                <w:lang w:eastAsia="uk-UA"/>
              </w:rPr>
              <w:t>трава звіробою, грициків, матери</w:t>
            </w:r>
            <w:r w:rsidRPr="00DD71AE">
              <w:rPr>
                <w:color w:val="000000"/>
                <w:lang w:eastAsia="uk-UA"/>
              </w:rPr>
              <w:t>н</w:t>
            </w:r>
            <w:r w:rsidRPr="00DD71AE">
              <w:rPr>
                <w:color w:val="000000"/>
                <w:lang w:eastAsia="uk-UA"/>
              </w:rPr>
              <w:t>ки</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0,63</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0,39</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732"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0,5</w:t>
            </w:r>
          </w:p>
        </w:tc>
        <w:tc>
          <w:tcPr>
            <w:tcW w:w="147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Темно-коричнева</w:t>
            </w:r>
          </w:p>
        </w:tc>
        <w:tc>
          <w:tcPr>
            <w:tcW w:w="145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Яскаво-жовта</w:t>
            </w:r>
          </w:p>
        </w:tc>
        <w:tc>
          <w:tcPr>
            <w:tcW w:w="157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7"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Зелений</w:t>
            </w:r>
          </w:p>
        </w:tc>
      </w:tr>
      <w:tr w:rsidR="002A1B6A" w:rsidRPr="00DD71AE" w:rsidTr="009573F4">
        <w:tc>
          <w:tcPr>
            <w:tcW w:w="3221"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rPr>
                <w:color w:val="000000"/>
              </w:rPr>
            </w:pPr>
            <w:r w:rsidRPr="00DD71AE">
              <w:rPr>
                <w:color w:val="000000"/>
              </w:rPr>
              <w:t>Рутин (кверц</w:t>
            </w:r>
            <w:r w:rsidRPr="00DD71AE">
              <w:rPr>
                <w:color w:val="000000"/>
              </w:rPr>
              <w:t>е</w:t>
            </w:r>
            <w:r w:rsidRPr="00DD71AE">
              <w:rPr>
                <w:color w:val="000000"/>
              </w:rPr>
              <w:t>тин-3-О-β-D-рутин</w:t>
            </w:r>
            <w:r w:rsidRPr="00DD71AE">
              <w:rPr>
                <w:color w:val="000000"/>
              </w:rPr>
              <w:t>о</w:t>
            </w:r>
            <w:r w:rsidRPr="00DD71AE">
              <w:rPr>
                <w:color w:val="000000"/>
              </w:rPr>
              <w:t>зид)</w:t>
            </w:r>
          </w:p>
        </w:tc>
        <w:tc>
          <w:tcPr>
            <w:tcW w:w="2737"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rPr>
                <w:color w:val="000000"/>
                <w:lang w:eastAsia="uk-UA"/>
              </w:rPr>
            </w:pPr>
            <w:r>
              <w:rPr>
                <w:color w:val="000000"/>
                <w:lang w:eastAsia="uk-UA"/>
              </w:rPr>
              <w:t>Т</w:t>
            </w:r>
            <w:r w:rsidRPr="00DD71AE">
              <w:rPr>
                <w:color w:val="000000"/>
                <w:lang w:eastAsia="uk-UA"/>
              </w:rPr>
              <w:t>рава звіробою, гриц</w:t>
            </w:r>
            <w:r w:rsidRPr="00DD71AE">
              <w:rPr>
                <w:color w:val="000000"/>
                <w:lang w:eastAsia="uk-UA"/>
              </w:rPr>
              <w:t>и</w:t>
            </w:r>
            <w:r w:rsidRPr="00DD71AE">
              <w:rPr>
                <w:color w:val="000000"/>
                <w:lang w:eastAsia="uk-UA"/>
              </w:rPr>
              <w:t>ків</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0,55</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0,43</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732"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0,3</w:t>
            </w:r>
          </w:p>
        </w:tc>
        <w:tc>
          <w:tcPr>
            <w:tcW w:w="147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Яскраво-жовта</w:t>
            </w:r>
          </w:p>
        </w:tc>
        <w:tc>
          <w:tcPr>
            <w:tcW w:w="145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57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7"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Жовтий</w:t>
            </w:r>
          </w:p>
        </w:tc>
      </w:tr>
      <w:tr w:rsidR="002A1B6A" w:rsidRPr="00DD71AE" w:rsidTr="009573F4">
        <w:tc>
          <w:tcPr>
            <w:tcW w:w="3221"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rPr>
                <w:color w:val="000000"/>
              </w:rPr>
            </w:pPr>
            <w:r w:rsidRPr="00DD71AE">
              <w:rPr>
                <w:color w:val="000000"/>
              </w:rPr>
              <w:t>Гіперозид (кве</w:t>
            </w:r>
            <w:r w:rsidRPr="00DD71AE">
              <w:rPr>
                <w:color w:val="000000"/>
              </w:rPr>
              <w:t>р</w:t>
            </w:r>
            <w:r w:rsidRPr="00DD71AE">
              <w:rPr>
                <w:color w:val="000000"/>
              </w:rPr>
              <w:t>цетин-3-О-β-D-галактопіран</w:t>
            </w:r>
            <w:r w:rsidRPr="00DD71AE">
              <w:rPr>
                <w:color w:val="000000"/>
              </w:rPr>
              <w:t>о</w:t>
            </w:r>
            <w:r w:rsidRPr="00DD71AE">
              <w:rPr>
                <w:color w:val="000000"/>
              </w:rPr>
              <w:t>зид)</w:t>
            </w:r>
          </w:p>
        </w:tc>
        <w:tc>
          <w:tcPr>
            <w:tcW w:w="2737"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rPr>
                <w:color w:val="000000"/>
              </w:rPr>
            </w:pPr>
            <w:r>
              <w:rPr>
                <w:color w:val="000000"/>
                <w:lang w:eastAsia="uk-UA"/>
              </w:rPr>
              <w:t>К</w:t>
            </w:r>
            <w:r w:rsidRPr="00DD71AE">
              <w:rPr>
                <w:color w:val="000000"/>
                <w:lang w:eastAsia="uk-UA"/>
              </w:rPr>
              <w:t>вітки ромашки, наг</w:t>
            </w:r>
            <w:r w:rsidRPr="00DD71AE">
              <w:rPr>
                <w:color w:val="000000"/>
                <w:lang w:eastAsia="uk-UA"/>
              </w:rPr>
              <w:t>і</w:t>
            </w:r>
            <w:r w:rsidRPr="00DD71AE">
              <w:rPr>
                <w:color w:val="000000"/>
                <w:lang w:eastAsia="uk-UA"/>
              </w:rPr>
              <w:t>док, трава зв</w:t>
            </w:r>
            <w:r w:rsidRPr="00DD71AE">
              <w:rPr>
                <w:color w:val="000000"/>
                <w:lang w:eastAsia="uk-UA"/>
              </w:rPr>
              <w:t>і</w:t>
            </w:r>
            <w:r w:rsidRPr="00DD71AE">
              <w:rPr>
                <w:color w:val="000000"/>
                <w:lang w:eastAsia="uk-UA"/>
              </w:rPr>
              <w:t xml:space="preserve">робою </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0,68</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0,23</w:t>
            </w:r>
          </w:p>
        </w:tc>
        <w:tc>
          <w:tcPr>
            <w:tcW w:w="74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732"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0,6</w:t>
            </w:r>
          </w:p>
        </w:tc>
        <w:tc>
          <w:tcPr>
            <w:tcW w:w="1473"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Темна</w:t>
            </w:r>
          </w:p>
        </w:tc>
        <w:tc>
          <w:tcPr>
            <w:tcW w:w="145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Яскраво-жовта</w:t>
            </w:r>
          </w:p>
        </w:tc>
        <w:tc>
          <w:tcPr>
            <w:tcW w:w="1571"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7"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Яскраво-жовтий</w:t>
            </w:r>
          </w:p>
        </w:tc>
      </w:tr>
      <w:tr w:rsidR="002A1B6A" w:rsidRPr="00DD71AE" w:rsidTr="009573F4">
        <w:tc>
          <w:tcPr>
            <w:tcW w:w="14786" w:type="dxa"/>
            <w:gridSpan w:val="10"/>
            <w:tcBorders>
              <w:top w:val="single" w:sz="6" w:space="0" w:color="auto"/>
              <w:left w:val="double" w:sz="6" w:space="0" w:color="auto"/>
              <w:bottom w:val="single" w:sz="6" w:space="0" w:color="auto"/>
              <w:right w:val="double" w:sz="6" w:space="0" w:color="auto"/>
            </w:tcBorders>
          </w:tcPr>
          <w:p w:rsidR="002A1B6A" w:rsidRPr="00DD71AE" w:rsidRDefault="002A1B6A" w:rsidP="009573F4">
            <w:pPr>
              <w:widowControl w:val="0"/>
              <w:spacing w:before="40" w:after="40"/>
              <w:rPr>
                <w:color w:val="000000"/>
                <w:lang w:eastAsia="uk-UA"/>
              </w:rPr>
            </w:pPr>
            <w:r w:rsidRPr="00DD71AE">
              <w:rPr>
                <w:color w:val="000000"/>
                <w:lang w:eastAsia="uk-UA"/>
              </w:rPr>
              <w:t>Глікозиди ізорамнетину</w:t>
            </w:r>
          </w:p>
        </w:tc>
      </w:tr>
      <w:tr w:rsidR="002A1B6A" w:rsidRPr="00DD71AE" w:rsidTr="009573F4">
        <w:tc>
          <w:tcPr>
            <w:tcW w:w="3221"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spacing w:before="40" w:after="40"/>
              <w:rPr>
                <w:color w:val="000000"/>
              </w:rPr>
            </w:pPr>
            <w:r w:rsidRPr="00DD71AE">
              <w:rPr>
                <w:color w:val="000000"/>
              </w:rPr>
              <w:t>Ізорамнетина 3-О-β-D-глюкопіран</w:t>
            </w:r>
            <w:r w:rsidRPr="00DD71AE">
              <w:rPr>
                <w:color w:val="000000"/>
              </w:rPr>
              <w:t>о</w:t>
            </w:r>
            <w:r w:rsidRPr="00DD71AE">
              <w:rPr>
                <w:color w:val="000000"/>
              </w:rPr>
              <w:t>зид</w:t>
            </w:r>
          </w:p>
        </w:tc>
        <w:tc>
          <w:tcPr>
            <w:tcW w:w="2737"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rPr>
                <w:color w:val="000000"/>
                <w:lang w:eastAsia="uk-UA"/>
              </w:rPr>
            </w:pPr>
            <w:r>
              <w:rPr>
                <w:color w:val="000000"/>
                <w:lang w:eastAsia="uk-UA"/>
              </w:rPr>
              <w:t>К</w:t>
            </w:r>
            <w:r w:rsidRPr="00DD71AE">
              <w:rPr>
                <w:color w:val="000000"/>
                <w:lang w:eastAsia="uk-UA"/>
              </w:rPr>
              <w:t>вітки ромашки, наг</w:t>
            </w:r>
            <w:r w:rsidRPr="00DD71AE">
              <w:rPr>
                <w:color w:val="000000"/>
                <w:lang w:eastAsia="uk-UA"/>
              </w:rPr>
              <w:t>і</w:t>
            </w:r>
            <w:r w:rsidRPr="00DD71AE">
              <w:rPr>
                <w:color w:val="000000"/>
                <w:lang w:eastAsia="uk-UA"/>
              </w:rPr>
              <w:t>док, трава матери</w:t>
            </w:r>
            <w:r w:rsidRPr="00DD71AE">
              <w:rPr>
                <w:color w:val="000000"/>
                <w:lang w:eastAsia="uk-UA"/>
              </w:rPr>
              <w:t>н</w:t>
            </w:r>
            <w:r w:rsidRPr="00DD71AE">
              <w:rPr>
                <w:color w:val="000000"/>
                <w:lang w:eastAsia="uk-UA"/>
              </w:rPr>
              <w:t>ки</w:t>
            </w:r>
          </w:p>
        </w:tc>
        <w:tc>
          <w:tcPr>
            <w:tcW w:w="74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0,46</w:t>
            </w:r>
          </w:p>
        </w:tc>
        <w:tc>
          <w:tcPr>
            <w:tcW w:w="74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0,59</w:t>
            </w:r>
          </w:p>
        </w:tc>
        <w:tc>
          <w:tcPr>
            <w:tcW w:w="74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732"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0,4</w:t>
            </w:r>
          </w:p>
        </w:tc>
        <w:tc>
          <w:tcPr>
            <w:tcW w:w="1473"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451"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Жовто-коричнева</w:t>
            </w:r>
          </w:p>
        </w:tc>
        <w:tc>
          <w:tcPr>
            <w:tcW w:w="1571"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7" w:type="dxa"/>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Жовтий</w:t>
            </w:r>
          </w:p>
        </w:tc>
      </w:tr>
    </w:tbl>
    <w:p w:rsidR="002A1B6A" w:rsidRPr="00DD71AE" w:rsidRDefault="002A1B6A" w:rsidP="002A1B6A">
      <w:pPr>
        <w:widowControl w:val="0"/>
        <w:spacing w:before="40"/>
        <w:ind w:firstLine="709"/>
        <w:rPr>
          <w:b/>
          <w:i/>
          <w:color w:val="000000"/>
          <w:lang w:eastAsia="uk-UA"/>
        </w:rPr>
      </w:pPr>
    </w:p>
    <w:tbl>
      <w:tblPr>
        <w:tblStyle w:val="afffffffffffffffffff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640"/>
        <w:gridCol w:w="5858"/>
      </w:tblGrid>
      <w:tr w:rsidR="002A1B6A" w:rsidRPr="00DD71AE" w:rsidTr="009573F4">
        <w:tc>
          <w:tcPr>
            <w:tcW w:w="8640" w:type="dxa"/>
          </w:tcPr>
          <w:p w:rsidR="002A1B6A" w:rsidRPr="00DD71AE" w:rsidRDefault="002A1B6A" w:rsidP="009573F4">
            <w:pPr>
              <w:widowControl w:val="0"/>
              <w:rPr>
                <w:b/>
                <w:i/>
                <w:color w:val="000000"/>
                <w:lang w:eastAsia="uk-UA"/>
              </w:rPr>
            </w:pPr>
            <w:r w:rsidRPr="00DD71AE">
              <w:rPr>
                <w:b/>
                <w:i/>
                <w:color w:val="000000"/>
                <w:lang w:eastAsia="uk-UA"/>
              </w:rPr>
              <w:t>Системи розчинників:</w:t>
            </w:r>
          </w:p>
          <w:p w:rsidR="002A1B6A" w:rsidRPr="00DD71AE" w:rsidRDefault="002A1B6A" w:rsidP="009573F4">
            <w:pPr>
              <w:widowControl w:val="0"/>
              <w:rPr>
                <w:color w:val="000000"/>
              </w:rPr>
            </w:pPr>
            <w:r w:rsidRPr="00DD71AE">
              <w:rPr>
                <w:color w:val="000000"/>
                <w:lang w:eastAsia="uk-UA"/>
              </w:rPr>
              <w:t xml:space="preserve">1 </w:t>
            </w:r>
            <w:r w:rsidRPr="00DD71AE">
              <w:rPr>
                <w:color w:val="000000"/>
              </w:rPr>
              <w:t>–</w:t>
            </w:r>
            <w:r w:rsidRPr="00DD71AE">
              <w:rPr>
                <w:color w:val="000000"/>
                <w:lang w:eastAsia="uk-UA"/>
              </w:rPr>
              <w:t xml:space="preserve"> </w:t>
            </w:r>
            <w:r w:rsidRPr="00DD71AE">
              <w:rPr>
                <w:color w:val="000000"/>
              </w:rPr>
              <w:t>н-бутанол–кислота оцтова–вода (4:1:2);</w:t>
            </w:r>
          </w:p>
          <w:p w:rsidR="002A1B6A" w:rsidRPr="00DD71AE" w:rsidRDefault="002A1B6A" w:rsidP="009573F4">
            <w:pPr>
              <w:widowControl w:val="0"/>
              <w:rPr>
                <w:color w:val="000000"/>
              </w:rPr>
            </w:pPr>
            <w:r w:rsidRPr="00DD71AE">
              <w:rPr>
                <w:color w:val="000000"/>
              </w:rPr>
              <w:t>2 – 15 % кислота оцтова;</w:t>
            </w:r>
          </w:p>
          <w:p w:rsidR="002A1B6A" w:rsidRPr="00DD71AE" w:rsidRDefault="002A1B6A" w:rsidP="009573F4">
            <w:pPr>
              <w:widowControl w:val="0"/>
              <w:rPr>
                <w:color w:val="000000"/>
              </w:rPr>
            </w:pPr>
            <w:r w:rsidRPr="00DD71AE">
              <w:rPr>
                <w:color w:val="000000"/>
              </w:rPr>
              <w:t>5 – хлороформ–кислота оцтова–вода (13:6:2);</w:t>
            </w:r>
          </w:p>
          <w:p w:rsidR="002A1B6A" w:rsidRPr="00DD71AE" w:rsidRDefault="002A1B6A" w:rsidP="009573F4">
            <w:pPr>
              <w:widowControl w:val="0"/>
              <w:rPr>
                <w:b/>
                <w:i/>
                <w:color w:val="000000"/>
                <w:lang w:eastAsia="uk-UA"/>
              </w:rPr>
            </w:pPr>
            <w:r w:rsidRPr="00DD71AE">
              <w:rPr>
                <w:color w:val="000000"/>
              </w:rPr>
              <w:t xml:space="preserve">6 – етилацетат–кислота мурашина–-кислота оцтова льодяна–вода (14:1:1:1). </w:t>
            </w:r>
          </w:p>
        </w:tc>
        <w:tc>
          <w:tcPr>
            <w:tcW w:w="5858" w:type="dxa"/>
          </w:tcPr>
          <w:p w:rsidR="002A1B6A" w:rsidRPr="00DD71AE" w:rsidRDefault="002A1B6A" w:rsidP="009573F4">
            <w:pPr>
              <w:widowControl w:val="0"/>
              <w:rPr>
                <w:b/>
                <w:i/>
                <w:color w:val="000000"/>
              </w:rPr>
            </w:pPr>
            <w:r w:rsidRPr="00DD71AE">
              <w:rPr>
                <w:b/>
                <w:i/>
                <w:color w:val="000000"/>
              </w:rPr>
              <w:t>Реактиви проявлення:</w:t>
            </w:r>
          </w:p>
          <w:p w:rsidR="002A1B6A" w:rsidRPr="00DD71AE" w:rsidRDefault="002A1B6A" w:rsidP="009573F4">
            <w:pPr>
              <w:widowControl w:val="0"/>
              <w:rPr>
                <w:color w:val="000000"/>
              </w:rPr>
            </w:pPr>
            <w:r w:rsidRPr="00DD71AE">
              <w:rPr>
                <w:color w:val="000000"/>
              </w:rPr>
              <w:t>А – 1 % розчин заліза хлориду окисного.</w:t>
            </w:r>
          </w:p>
          <w:p w:rsidR="002A1B6A" w:rsidRPr="00DD71AE" w:rsidRDefault="002A1B6A" w:rsidP="009573F4">
            <w:pPr>
              <w:widowControl w:val="0"/>
              <w:rPr>
                <w:b/>
                <w:i/>
                <w:color w:val="000000"/>
                <w:lang w:eastAsia="uk-UA"/>
              </w:rPr>
            </w:pPr>
          </w:p>
        </w:tc>
      </w:tr>
    </w:tbl>
    <w:p w:rsidR="002A1B6A" w:rsidRPr="00DD71AE" w:rsidRDefault="002A1B6A" w:rsidP="002A1B6A">
      <w:pPr>
        <w:widowControl w:val="0"/>
        <w:ind w:firstLine="708"/>
        <w:rPr>
          <w:color w:val="000000"/>
        </w:rPr>
      </w:pPr>
    </w:p>
    <w:p w:rsidR="002A1B6A" w:rsidRDefault="002A1B6A" w:rsidP="002A1B6A">
      <w:pPr>
        <w:pStyle w:val="afffffffff6"/>
        <w:rPr>
          <w:color w:val="000000"/>
        </w:rPr>
        <w:sectPr w:rsidR="002A1B6A" w:rsidSect="005768DC">
          <w:headerReference w:type="default" r:id="rId71"/>
          <w:pgSz w:w="16838" w:h="11906" w:orient="landscape"/>
          <w:pgMar w:top="1701" w:right="1134" w:bottom="851" w:left="1134" w:header="567" w:footer="567" w:gutter="0"/>
          <w:cols w:space="720"/>
        </w:sectPr>
      </w:pPr>
    </w:p>
    <w:p w:rsidR="002A1B6A" w:rsidRPr="00DD71AE" w:rsidRDefault="002A1B6A" w:rsidP="002A1B6A">
      <w:pPr>
        <w:pStyle w:val="afffffffff6"/>
        <w:rPr>
          <w:color w:val="000000"/>
        </w:rPr>
      </w:pPr>
      <w:r w:rsidRPr="00DD71AE">
        <w:rPr>
          <w:color w:val="000000"/>
        </w:rPr>
        <w:lastRenderedPageBreak/>
        <w:t>Слід зазначити, що</w:t>
      </w:r>
      <w:r>
        <w:rPr>
          <w:color w:val="000000"/>
        </w:rPr>
        <w:t>,</w:t>
      </w:r>
      <w:r w:rsidRPr="00DD71AE">
        <w:rPr>
          <w:color w:val="000000"/>
        </w:rPr>
        <w:t xml:space="preserve"> незважаючи на підвищення концентрації спирту, у настойці «Гінекофіт» виявлено ті самі флавоноїди, </w:t>
      </w:r>
      <w:r>
        <w:rPr>
          <w:color w:val="000000"/>
        </w:rPr>
        <w:t>які</w:t>
      </w:r>
      <w:r w:rsidRPr="00DD71AE">
        <w:rPr>
          <w:color w:val="000000"/>
        </w:rPr>
        <w:t xml:space="preserve"> були ідентифіковані у </w:t>
      </w:r>
      <w:r>
        <w:rPr>
          <w:color w:val="000000"/>
        </w:rPr>
        <w:t>«Бронхофіті». Це цілком природн</w:t>
      </w:r>
      <w:r w:rsidRPr="00DD71AE">
        <w:rPr>
          <w:color w:val="000000"/>
        </w:rPr>
        <w:t xml:space="preserve">о, оскільки більшість з них </w:t>
      </w:r>
      <w:r>
        <w:rPr>
          <w:color w:val="000000"/>
        </w:rPr>
        <w:t>є</w:t>
      </w:r>
      <w:r w:rsidRPr="00DD71AE">
        <w:rPr>
          <w:color w:val="000000"/>
        </w:rPr>
        <w:t xml:space="preserve"> глікозид</w:t>
      </w:r>
      <w:r>
        <w:rPr>
          <w:color w:val="000000"/>
        </w:rPr>
        <w:t>а</w:t>
      </w:r>
      <w:r>
        <w:rPr>
          <w:color w:val="000000"/>
        </w:rPr>
        <w:t>м</w:t>
      </w:r>
      <w:r w:rsidRPr="00DD71AE">
        <w:rPr>
          <w:color w:val="000000"/>
        </w:rPr>
        <w:t>и, що краще розчиняються у спирто</w:t>
      </w:r>
      <w:r>
        <w:rPr>
          <w:color w:val="000000"/>
        </w:rPr>
        <w:t>-</w:t>
      </w:r>
      <w:r w:rsidRPr="00DD71AE">
        <w:rPr>
          <w:color w:val="000000"/>
        </w:rPr>
        <w:t>в</w:t>
      </w:r>
      <w:r>
        <w:rPr>
          <w:color w:val="000000"/>
        </w:rPr>
        <w:t>одн</w:t>
      </w:r>
      <w:r w:rsidRPr="00DD71AE">
        <w:rPr>
          <w:color w:val="000000"/>
        </w:rPr>
        <w:t>их сумішах.</w:t>
      </w:r>
      <w:r w:rsidRPr="005053FE">
        <w:rPr>
          <w:color w:val="000000"/>
        </w:rPr>
        <w:t xml:space="preserve"> </w:t>
      </w:r>
      <w:r w:rsidRPr="00DD71AE">
        <w:rPr>
          <w:color w:val="000000"/>
        </w:rPr>
        <w:t>Оскільки флавоноїди пі</w:t>
      </w:r>
      <w:r w:rsidRPr="00DD71AE">
        <w:rPr>
          <w:color w:val="000000"/>
        </w:rPr>
        <w:t>д</w:t>
      </w:r>
      <w:r w:rsidRPr="00DD71AE">
        <w:rPr>
          <w:color w:val="000000"/>
        </w:rPr>
        <w:t>вищують міцність кровоносних судин та за</w:t>
      </w:r>
      <w:r>
        <w:rPr>
          <w:color w:val="000000"/>
        </w:rPr>
        <w:t>безпечують гемостатичну дію [302</w:t>
      </w:r>
      <w:r w:rsidRPr="00DD71AE">
        <w:rPr>
          <w:color w:val="000000"/>
        </w:rPr>
        <w:t>], це має велике значення для загального терапевтичного ефекту насто</w:t>
      </w:r>
      <w:r w:rsidRPr="00DD71AE">
        <w:rPr>
          <w:color w:val="000000"/>
        </w:rPr>
        <w:t>й</w:t>
      </w:r>
      <w:r w:rsidRPr="00DD71AE">
        <w:rPr>
          <w:color w:val="000000"/>
        </w:rPr>
        <w:t>ки складної «Гінекофіт». Тому при проведенні стандартизації препарату рекомендується проводити їх ідентифікацію та визначення к</w:t>
      </w:r>
      <w:r w:rsidRPr="00DD71AE">
        <w:rPr>
          <w:color w:val="000000"/>
        </w:rPr>
        <w:t>і</w:t>
      </w:r>
      <w:r w:rsidRPr="00DD71AE">
        <w:rPr>
          <w:color w:val="000000"/>
        </w:rPr>
        <w:t>лькісного вмісту.</w:t>
      </w:r>
    </w:p>
    <w:p w:rsidR="002A1B6A" w:rsidRDefault="002A1B6A" w:rsidP="002A1B6A">
      <w:pPr>
        <w:pStyle w:val="afffffffff6"/>
        <w:rPr>
          <w:color w:val="000000"/>
        </w:rPr>
      </w:pPr>
      <w:r w:rsidRPr="00DD71AE">
        <w:rPr>
          <w:color w:val="000000"/>
        </w:rPr>
        <w:t xml:space="preserve">Для виявлення </w:t>
      </w:r>
      <w:r w:rsidRPr="00DD71AE">
        <w:rPr>
          <w:b/>
          <w:i/>
          <w:color w:val="000000"/>
        </w:rPr>
        <w:t>кумаринових</w:t>
      </w:r>
      <w:r w:rsidRPr="00DD71AE">
        <w:rPr>
          <w:color w:val="000000"/>
        </w:rPr>
        <w:t xml:space="preserve"> сполук спирто-водні залишки настойок фракціонували ефіром. </w:t>
      </w:r>
      <w:r>
        <w:rPr>
          <w:color w:val="000000"/>
        </w:rPr>
        <w:t>Я</w:t>
      </w:r>
      <w:r w:rsidRPr="00DD71AE">
        <w:rPr>
          <w:color w:val="000000"/>
        </w:rPr>
        <w:t>кісний склад кумаринів, що були ідентифіковані в індивідуальних настойках трави барвінку малого, кореневищ аїру, квіток р</w:t>
      </w:r>
      <w:r w:rsidRPr="00DD71AE">
        <w:rPr>
          <w:color w:val="000000"/>
        </w:rPr>
        <w:t>о</w:t>
      </w:r>
      <w:r w:rsidRPr="00DD71AE">
        <w:rPr>
          <w:color w:val="000000"/>
        </w:rPr>
        <w:t xml:space="preserve">машки, трави звіробою, </w:t>
      </w:r>
      <w:r>
        <w:rPr>
          <w:color w:val="000000"/>
        </w:rPr>
        <w:t xml:space="preserve">чистотілу, </w:t>
      </w:r>
      <w:r w:rsidRPr="00DD71AE">
        <w:rPr>
          <w:color w:val="000000"/>
        </w:rPr>
        <w:t>деревію, грициків, материнки</w:t>
      </w:r>
      <w:r>
        <w:rPr>
          <w:color w:val="000000"/>
        </w:rPr>
        <w:t xml:space="preserve"> і</w:t>
      </w:r>
      <w:r w:rsidRPr="00DD71AE">
        <w:rPr>
          <w:color w:val="000000"/>
        </w:rPr>
        <w:t xml:space="preserve"> квіток н</w:t>
      </w:r>
      <w:r w:rsidRPr="00DD71AE">
        <w:rPr>
          <w:color w:val="000000"/>
        </w:rPr>
        <w:t>а</w:t>
      </w:r>
      <w:r w:rsidRPr="00DD71AE">
        <w:rPr>
          <w:color w:val="000000"/>
        </w:rPr>
        <w:t>гідок</w:t>
      </w:r>
      <w:r>
        <w:rPr>
          <w:color w:val="000000"/>
        </w:rPr>
        <w:t xml:space="preserve"> наведено у табл. 4.18</w:t>
      </w:r>
      <w:r w:rsidRPr="00DD71AE">
        <w:rPr>
          <w:color w:val="000000"/>
        </w:rPr>
        <w:t>.</w:t>
      </w:r>
    </w:p>
    <w:p w:rsidR="002A1B6A" w:rsidRPr="00DD71AE" w:rsidRDefault="002A1B6A" w:rsidP="002A1B6A">
      <w:pPr>
        <w:pStyle w:val="afffffffff6"/>
        <w:rPr>
          <w:color w:val="000000"/>
        </w:rPr>
      </w:pPr>
      <w:r w:rsidRPr="00DD71AE">
        <w:rPr>
          <w:color w:val="000000"/>
        </w:rPr>
        <w:t xml:space="preserve">Відповідно до отриманих експериментальних даних серед </w:t>
      </w:r>
      <w:r>
        <w:rPr>
          <w:color w:val="000000"/>
        </w:rPr>
        <w:t>кумаринів, що екстрагуються 70%</w:t>
      </w:r>
      <w:r w:rsidRPr="00DD71AE">
        <w:rPr>
          <w:color w:val="000000"/>
        </w:rPr>
        <w:t xml:space="preserve"> спиртом у настойку складну «Гінекофіт», виявлено к</w:t>
      </w:r>
      <w:r w:rsidRPr="00DD71AE">
        <w:rPr>
          <w:color w:val="000000"/>
        </w:rPr>
        <w:t>у</w:t>
      </w:r>
      <w:r w:rsidRPr="00DD71AE">
        <w:rPr>
          <w:color w:val="000000"/>
        </w:rPr>
        <w:t>марин та умбеліферон у порівнянні з настойкою «Бронхофіт».</w:t>
      </w:r>
    </w:p>
    <w:p w:rsidR="002A1B6A" w:rsidRDefault="002A1B6A" w:rsidP="002A1B6A">
      <w:pPr>
        <w:pStyle w:val="afffffffff6"/>
        <w:rPr>
          <w:color w:val="000000"/>
        </w:rPr>
      </w:pPr>
      <w:r w:rsidRPr="00DD71AE">
        <w:rPr>
          <w:b/>
          <w:i/>
          <w:color w:val="000000"/>
        </w:rPr>
        <w:t xml:space="preserve">Алкалоїди, </w:t>
      </w:r>
      <w:r w:rsidRPr="00DD71AE">
        <w:rPr>
          <w:color w:val="000000"/>
        </w:rPr>
        <w:t>що входять до складу чистотілу та барвінку, забезпечують спазмолітичний ефект. Хелідонін, хелеритрин та сангвінарин, що вх</w:t>
      </w:r>
      <w:r w:rsidRPr="00DD71AE">
        <w:rPr>
          <w:color w:val="000000"/>
        </w:rPr>
        <w:t>о</w:t>
      </w:r>
      <w:r w:rsidRPr="00DD71AE">
        <w:rPr>
          <w:color w:val="000000"/>
        </w:rPr>
        <w:t>дять до складу чистотілу, мають ізохінолінову природу і є ефективними спазмоліт</w:t>
      </w:r>
      <w:r w:rsidRPr="00DD71AE">
        <w:rPr>
          <w:color w:val="000000"/>
        </w:rPr>
        <w:t>и</w:t>
      </w:r>
      <w:r>
        <w:rPr>
          <w:color w:val="000000"/>
        </w:rPr>
        <w:t>ками</w:t>
      </w:r>
      <w:r w:rsidRPr="00DD71AE">
        <w:rPr>
          <w:color w:val="000000"/>
        </w:rPr>
        <w:t>. Алкалоїди барвінку (вінкамінор</w:t>
      </w:r>
      <w:r>
        <w:rPr>
          <w:color w:val="000000"/>
        </w:rPr>
        <w:t>и</w:t>
      </w:r>
      <w:r w:rsidRPr="00DD71AE">
        <w:rPr>
          <w:color w:val="000000"/>
        </w:rPr>
        <w:t>н) мають більш складну хімічну буд</w:t>
      </w:r>
      <w:r w:rsidRPr="00DD71AE">
        <w:rPr>
          <w:color w:val="000000"/>
        </w:rPr>
        <w:t>о</w:t>
      </w:r>
      <w:r w:rsidRPr="00DD71AE">
        <w:rPr>
          <w:color w:val="000000"/>
        </w:rPr>
        <w:t>ву. Алкалоїди в індивідуальних настойках та сумарному ек</w:t>
      </w:r>
      <w:r>
        <w:rPr>
          <w:color w:val="000000"/>
        </w:rPr>
        <w:t>с</w:t>
      </w:r>
      <w:r w:rsidRPr="00DD71AE">
        <w:rPr>
          <w:color w:val="000000"/>
        </w:rPr>
        <w:t>тракті визн</w:t>
      </w:r>
      <w:r w:rsidRPr="00DD71AE">
        <w:rPr>
          <w:color w:val="000000"/>
        </w:rPr>
        <w:t>а</w:t>
      </w:r>
      <w:r w:rsidRPr="00DD71AE">
        <w:rPr>
          <w:color w:val="000000"/>
        </w:rPr>
        <w:t>чали методом ТШХ етилацетатних фракцій. Для цього хроматограми, які залишилися після виявлення флавоноїдів у системі етилацетат–кислота мур</w:t>
      </w:r>
      <w:r w:rsidRPr="00DD71AE">
        <w:rPr>
          <w:color w:val="000000"/>
        </w:rPr>
        <w:t>а</w:t>
      </w:r>
      <w:r w:rsidRPr="00DD71AE">
        <w:rPr>
          <w:color w:val="000000"/>
        </w:rPr>
        <w:t>шина–кислота оцтова льодяна–вода (43:3:3:3),</w:t>
      </w:r>
      <w:r w:rsidRPr="00DD71AE">
        <w:rPr>
          <w:color w:val="000000"/>
          <w:spacing w:val="2"/>
        </w:rPr>
        <w:t xml:space="preserve"> </w:t>
      </w:r>
      <w:r w:rsidRPr="00DD71AE">
        <w:rPr>
          <w:color w:val="000000"/>
        </w:rPr>
        <w:t>проявляли спиртовим розчином реактиву Дрангенд</w:t>
      </w:r>
      <w:r w:rsidRPr="00DD71AE">
        <w:rPr>
          <w:color w:val="000000"/>
        </w:rPr>
        <w:t>о</w:t>
      </w:r>
      <w:r w:rsidRPr="00DD71AE">
        <w:rPr>
          <w:color w:val="000000"/>
        </w:rPr>
        <w:t xml:space="preserve">рфа. </w:t>
      </w:r>
    </w:p>
    <w:p w:rsidR="002A1B6A" w:rsidRPr="00DD71AE" w:rsidRDefault="002A1B6A" w:rsidP="002A1B6A">
      <w:pPr>
        <w:pStyle w:val="afffffffff6"/>
        <w:rPr>
          <w:color w:val="000000"/>
        </w:rPr>
      </w:pPr>
      <w:r w:rsidRPr="00DD71AE">
        <w:rPr>
          <w:color w:val="000000"/>
        </w:rPr>
        <w:t>На хроматограмі настойки складної «Гінекофіт» проявилися жовтог</w:t>
      </w:r>
      <w:r w:rsidRPr="00DD71AE">
        <w:rPr>
          <w:color w:val="000000"/>
        </w:rPr>
        <w:t>а</w:t>
      </w:r>
      <w:r w:rsidRPr="00DD71AE">
        <w:rPr>
          <w:color w:val="000000"/>
        </w:rPr>
        <w:t>рячі плями з</w:t>
      </w:r>
      <w:r w:rsidRPr="00DD71AE">
        <w:rPr>
          <w:i/>
          <w:color w:val="000000"/>
        </w:rPr>
        <w:t xml:space="preserve"> R</w:t>
      </w:r>
      <w:r w:rsidRPr="00DD71AE">
        <w:rPr>
          <w:i/>
          <w:color w:val="000000"/>
          <w:vertAlign w:val="subscript"/>
        </w:rPr>
        <w:t xml:space="preserve">f </w:t>
      </w:r>
      <w:r w:rsidRPr="00DD71AE">
        <w:rPr>
          <w:i/>
          <w:color w:val="000000"/>
        </w:rPr>
        <w:t>=</w:t>
      </w:r>
      <w:r w:rsidRPr="00DD71AE">
        <w:rPr>
          <w:color w:val="000000"/>
        </w:rPr>
        <w:t xml:space="preserve"> 0,6; 0,3 відповідно</w:t>
      </w:r>
      <w:r>
        <w:rPr>
          <w:color w:val="000000"/>
        </w:rPr>
        <w:t>;</w:t>
      </w:r>
      <w:r w:rsidRPr="00DD71AE">
        <w:rPr>
          <w:color w:val="000000"/>
        </w:rPr>
        <w:t xml:space="preserve"> аналогічні плями проявилися на хром</w:t>
      </w:r>
      <w:r w:rsidRPr="00DD71AE">
        <w:rPr>
          <w:color w:val="000000"/>
        </w:rPr>
        <w:t>а</w:t>
      </w:r>
      <w:r w:rsidRPr="00DD71AE">
        <w:rPr>
          <w:color w:val="000000"/>
        </w:rPr>
        <w:t>тограмі індивідуальної настойки трави чистотілу, крім того</w:t>
      </w:r>
      <w:r>
        <w:rPr>
          <w:color w:val="000000"/>
        </w:rPr>
        <w:t>,</w:t>
      </w:r>
      <w:r w:rsidRPr="00DD71AE">
        <w:rPr>
          <w:color w:val="000000"/>
        </w:rPr>
        <w:t xml:space="preserve"> в складі оста</w:t>
      </w:r>
      <w:r w:rsidRPr="00DD71AE">
        <w:rPr>
          <w:color w:val="000000"/>
        </w:rPr>
        <w:t>н</w:t>
      </w:r>
      <w:r w:rsidRPr="00DD71AE">
        <w:rPr>
          <w:color w:val="000000"/>
        </w:rPr>
        <w:t xml:space="preserve">ньої додатково проявилась пляма з </w:t>
      </w:r>
      <w:r w:rsidRPr="00DD71AE">
        <w:rPr>
          <w:i/>
          <w:color w:val="000000"/>
        </w:rPr>
        <w:t>R</w:t>
      </w:r>
      <w:r w:rsidRPr="00DD71AE">
        <w:rPr>
          <w:i/>
          <w:color w:val="000000"/>
          <w:vertAlign w:val="subscript"/>
        </w:rPr>
        <w:t xml:space="preserve">f </w:t>
      </w:r>
      <w:r w:rsidRPr="00DD71AE">
        <w:rPr>
          <w:i/>
          <w:color w:val="000000"/>
        </w:rPr>
        <w:t>=</w:t>
      </w:r>
      <w:r w:rsidRPr="00DD71AE">
        <w:rPr>
          <w:color w:val="000000"/>
        </w:rPr>
        <w:t xml:space="preserve"> 0,35; 0,5, що свідчить про н</w:t>
      </w:r>
      <w:r w:rsidRPr="00DD71AE">
        <w:rPr>
          <w:color w:val="000000"/>
        </w:rPr>
        <w:t>а</w:t>
      </w:r>
      <w:r w:rsidRPr="00DD71AE">
        <w:rPr>
          <w:color w:val="000000"/>
        </w:rPr>
        <w:t>явність у ній алкалоїдів хелідоніну, хелеритрину та сангвінарину.</w:t>
      </w:r>
    </w:p>
    <w:p w:rsidR="002A1B6A" w:rsidRPr="00D21C63" w:rsidRDefault="002A1B6A" w:rsidP="002A1B6A">
      <w:pPr>
        <w:widowControl w:val="0"/>
        <w:spacing w:line="360" w:lineRule="auto"/>
        <w:jc w:val="right"/>
        <w:rPr>
          <w:i/>
          <w:color w:val="000000"/>
          <w:sz w:val="28"/>
          <w:szCs w:val="28"/>
          <w:lang w:eastAsia="uk-UA"/>
        </w:rPr>
      </w:pPr>
      <w:r w:rsidRPr="00D21C63">
        <w:rPr>
          <w:i/>
          <w:color w:val="000000"/>
          <w:sz w:val="28"/>
          <w:szCs w:val="28"/>
          <w:lang w:eastAsia="uk-UA"/>
        </w:rPr>
        <w:t>Таблиця 4.1</w:t>
      </w:r>
      <w:r>
        <w:rPr>
          <w:i/>
          <w:color w:val="000000"/>
          <w:sz w:val="28"/>
          <w:szCs w:val="28"/>
          <w:lang w:eastAsia="uk-UA"/>
        </w:rPr>
        <w:t>8</w:t>
      </w:r>
      <w:r w:rsidRPr="00D21C63">
        <w:rPr>
          <w:i/>
          <w:color w:val="000000"/>
          <w:sz w:val="28"/>
          <w:szCs w:val="28"/>
          <w:lang w:eastAsia="uk-UA"/>
        </w:rPr>
        <w:t xml:space="preserve"> </w:t>
      </w:r>
    </w:p>
    <w:p w:rsidR="002A1B6A" w:rsidRPr="00D21C63" w:rsidRDefault="002A1B6A" w:rsidP="002A1B6A">
      <w:pPr>
        <w:widowControl w:val="0"/>
        <w:spacing w:line="360" w:lineRule="auto"/>
        <w:jc w:val="center"/>
        <w:rPr>
          <w:b/>
          <w:color w:val="000000"/>
          <w:sz w:val="28"/>
          <w:szCs w:val="28"/>
          <w:lang w:eastAsia="uk-UA"/>
        </w:rPr>
      </w:pPr>
      <w:r w:rsidRPr="00D21C63">
        <w:rPr>
          <w:b/>
          <w:color w:val="000000"/>
          <w:sz w:val="28"/>
          <w:szCs w:val="28"/>
          <w:lang w:eastAsia="uk-UA"/>
        </w:rPr>
        <w:t xml:space="preserve">Похідні кумарину, ідентифіковані </w:t>
      </w:r>
      <w:r>
        <w:rPr>
          <w:b/>
          <w:color w:val="000000"/>
          <w:sz w:val="28"/>
          <w:szCs w:val="28"/>
          <w:lang w:eastAsia="uk-UA"/>
        </w:rPr>
        <w:t>в</w:t>
      </w:r>
      <w:r w:rsidRPr="00D21C63">
        <w:rPr>
          <w:b/>
          <w:color w:val="000000"/>
          <w:sz w:val="28"/>
          <w:szCs w:val="28"/>
          <w:lang w:eastAsia="uk-UA"/>
        </w:rPr>
        <w:t xml:space="preserve"> індивідуальних настойках</w:t>
      </w:r>
      <w:r>
        <w:rPr>
          <w:b/>
          <w:color w:val="000000"/>
          <w:sz w:val="28"/>
          <w:szCs w:val="28"/>
          <w:lang w:eastAsia="uk-UA"/>
        </w:rPr>
        <w:t xml:space="preserve"> </w:t>
      </w:r>
      <w:r>
        <w:rPr>
          <w:b/>
          <w:color w:val="000000"/>
          <w:sz w:val="28"/>
          <w:szCs w:val="28"/>
          <w:lang w:eastAsia="uk-UA"/>
        </w:rPr>
        <w:br/>
        <w:t>лікарських</w:t>
      </w:r>
      <w:r w:rsidRPr="00D21C63">
        <w:rPr>
          <w:b/>
          <w:color w:val="000000"/>
          <w:sz w:val="28"/>
          <w:szCs w:val="28"/>
          <w:lang w:eastAsia="uk-UA"/>
        </w:rPr>
        <w:t xml:space="preserve"> р</w:t>
      </w:r>
      <w:r w:rsidRPr="00D21C63">
        <w:rPr>
          <w:b/>
          <w:color w:val="000000"/>
          <w:sz w:val="28"/>
          <w:szCs w:val="28"/>
          <w:lang w:eastAsia="uk-UA"/>
        </w:rPr>
        <w:t>о</w:t>
      </w:r>
      <w:r w:rsidRPr="00D21C63">
        <w:rPr>
          <w:b/>
          <w:color w:val="000000"/>
          <w:sz w:val="28"/>
          <w:szCs w:val="28"/>
          <w:lang w:eastAsia="uk-UA"/>
        </w:rPr>
        <w:t>слин</w:t>
      </w:r>
    </w:p>
    <w:tbl>
      <w:tblPr>
        <w:tblStyle w:val="af2"/>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808"/>
        <w:gridCol w:w="1800"/>
        <w:gridCol w:w="1080"/>
        <w:gridCol w:w="720"/>
        <w:gridCol w:w="1353"/>
        <w:gridCol w:w="1525"/>
      </w:tblGrid>
      <w:tr w:rsidR="002A1B6A" w:rsidRPr="00DD71AE" w:rsidTr="009573F4">
        <w:trPr>
          <w:jc w:val="center"/>
        </w:trPr>
        <w:tc>
          <w:tcPr>
            <w:tcW w:w="2808" w:type="dxa"/>
            <w:vMerge w:val="restart"/>
            <w:tcBorders>
              <w:top w:val="double" w:sz="6" w:space="0" w:color="auto"/>
              <w:bottom w:val="single" w:sz="6" w:space="0" w:color="auto"/>
            </w:tcBorders>
            <w:vAlign w:val="center"/>
          </w:tcPr>
          <w:p w:rsidR="002A1B6A" w:rsidRPr="00DD71AE" w:rsidRDefault="002A1B6A" w:rsidP="009573F4">
            <w:pPr>
              <w:widowControl w:val="0"/>
              <w:jc w:val="center"/>
              <w:rPr>
                <w:b/>
                <w:color w:val="000000"/>
                <w:sz w:val="28"/>
                <w:szCs w:val="28"/>
              </w:rPr>
            </w:pPr>
            <w:r w:rsidRPr="00DD71AE">
              <w:rPr>
                <w:b/>
                <w:color w:val="000000"/>
                <w:sz w:val="28"/>
                <w:szCs w:val="28"/>
                <w:lang w:eastAsia="uk-UA"/>
              </w:rPr>
              <w:t>Речовина</w:t>
            </w:r>
          </w:p>
        </w:tc>
        <w:tc>
          <w:tcPr>
            <w:tcW w:w="1800" w:type="dxa"/>
            <w:vMerge w:val="restart"/>
            <w:tcBorders>
              <w:top w:val="double" w:sz="6" w:space="0" w:color="auto"/>
              <w:bottom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 xml:space="preserve">Джерело </w:t>
            </w:r>
            <w:r w:rsidRPr="00DD71AE">
              <w:rPr>
                <w:b/>
                <w:color w:val="000000"/>
                <w:sz w:val="28"/>
                <w:szCs w:val="28"/>
                <w:lang w:eastAsia="uk-UA"/>
              </w:rPr>
              <w:br/>
              <w:t>визначення сп</w:t>
            </w:r>
            <w:r w:rsidRPr="00DD71AE">
              <w:rPr>
                <w:b/>
                <w:color w:val="000000"/>
                <w:sz w:val="28"/>
                <w:szCs w:val="28"/>
                <w:lang w:eastAsia="uk-UA"/>
              </w:rPr>
              <w:t>о</w:t>
            </w:r>
            <w:r w:rsidRPr="00DD71AE">
              <w:rPr>
                <w:b/>
                <w:color w:val="000000"/>
                <w:sz w:val="28"/>
                <w:szCs w:val="28"/>
                <w:lang w:eastAsia="uk-UA"/>
              </w:rPr>
              <w:t>луки</w:t>
            </w:r>
          </w:p>
        </w:tc>
        <w:tc>
          <w:tcPr>
            <w:tcW w:w="1800" w:type="dxa"/>
            <w:gridSpan w:val="2"/>
            <w:tcBorders>
              <w:top w:val="double" w:sz="6" w:space="0" w:color="auto"/>
              <w:bottom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 xml:space="preserve">Значення Rf </w:t>
            </w:r>
            <w:r>
              <w:rPr>
                <w:b/>
                <w:color w:val="000000"/>
                <w:sz w:val="28"/>
                <w:szCs w:val="28"/>
                <w:lang w:eastAsia="uk-UA"/>
              </w:rPr>
              <w:t>у</w:t>
            </w:r>
            <w:r w:rsidRPr="00DD71AE">
              <w:rPr>
                <w:b/>
                <w:color w:val="000000"/>
                <w:sz w:val="28"/>
                <w:szCs w:val="28"/>
                <w:lang w:eastAsia="uk-UA"/>
              </w:rPr>
              <w:t xml:space="preserve"> системах розчинн</w:t>
            </w:r>
            <w:r w:rsidRPr="00DD71AE">
              <w:rPr>
                <w:b/>
                <w:color w:val="000000"/>
                <w:sz w:val="28"/>
                <w:szCs w:val="28"/>
                <w:lang w:eastAsia="uk-UA"/>
              </w:rPr>
              <w:t>и</w:t>
            </w:r>
            <w:r w:rsidRPr="00DD71AE">
              <w:rPr>
                <w:b/>
                <w:color w:val="000000"/>
                <w:sz w:val="28"/>
                <w:szCs w:val="28"/>
                <w:lang w:eastAsia="uk-UA"/>
              </w:rPr>
              <w:t>ків</w:t>
            </w:r>
          </w:p>
        </w:tc>
        <w:tc>
          <w:tcPr>
            <w:tcW w:w="2878" w:type="dxa"/>
            <w:gridSpan w:val="2"/>
            <w:tcBorders>
              <w:top w:val="double" w:sz="6" w:space="0" w:color="auto"/>
              <w:bottom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Фл</w:t>
            </w:r>
            <w:r>
              <w:rPr>
                <w:b/>
                <w:color w:val="000000"/>
                <w:sz w:val="28"/>
                <w:szCs w:val="28"/>
                <w:lang w:eastAsia="uk-UA"/>
              </w:rPr>
              <w:t>у</w:t>
            </w:r>
            <w:r w:rsidRPr="00DD71AE">
              <w:rPr>
                <w:b/>
                <w:color w:val="000000"/>
                <w:sz w:val="28"/>
                <w:szCs w:val="28"/>
                <w:lang w:eastAsia="uk-UA"/>
              </w:rPr>
              <w:t>оресценція в УФ-світлі</w:t>
            </w:r>
          </w:p>
        </w:tc>
      </w:tr>
      <w:tr w:rsidR="002A1B6A" w:rsidRPr="00DD71AE" w:rsidTr="009573F4">
        <w:trPr>
          <w:jc w:val="center"/>
        </w:trPr>
        <w:tc>
          <w:tcPr>
            <w:tcW w:w="2808" w:type="dxa"/>
            <w:vMerge/>
            <w:tcBorders>
              <w:top w:val="single" w:sz="6" w:space="0" w:color="auto"/>
              <w:bottom w:val="double" w:sz="6" w:space="0" w:color="auto"/>
            </w:tcBorders>
          </w:tcPr>
          <w:p w:rsidR="002A1B6A" w:rsidRPr="00DD71AE" w:rsidRDefault="002A1B6A" w:rsidP="009573F4">
            <w:pPr>
              <w:widowControl w:val="0"/>
              <w:jc w:val="center"/>
              <w:rPr>
                <w:b/>
                <w:color w:val="000000"/>
                <w:sz w:val="28"/>
                <w:szCs w:val="28"/>
              </w:rPr>
            </w:pPr>
          </w:p>
        </w:tc>
        <w:tc>
          <w:tcPr>
            <w:tcW w:w="1800" w:type="dxa"/>
            <w:vMerge/>
            <w:tcBorders>
              <w:top w:val="single" w:sz="6" w:space="0" w:color="auto"/>
              <w:bottom w:val="double" w:sz="6" w:space="0" w:color="auto"/>
            </w:tcBorders>
            <w:vAlign w:val="center"/>
          </w:tcPr>
          <w:p w:rsidR="002A1B6A" w:rsidRPr="00DD71AE" w:rsidRDefault="002A1B6A" w:rsidP="009573F4">
            <w:pPr>
              <w:widowControl w:val="0"/>
              <w:jc w:val="center"/>
              <w:rPr>
                <w:b/>
                <w:color w:val="000000"/>
                <w:sz w:val="28"/>
                <w:szCs w:val="28"/>
                <w:lang w:eastAsia="uk-UA"/>
              </w:rPr>
            </w:pPr>
          </w:p>
        </w:tc>
        <w:tc>
          <w:tcPr>
            <w:tcW w:w="1080" w:type="dxa"/>
            <w:tcBorders>
              <w:top w:val="single" w:sz="6" w:space="0" w:color="auto"/>
              <w:bottom w:val="doub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3</w:t>
            </w:r>
          </w:p>
        </w:tc>
        <w:tc>
          <w:tcPr>
            <w:tcW w:w="720" w:type="dxa"/>
            <w:tcBorders>
              <w:top w:val="single" w:sz="6" w:space="0" w:color="auto"/>
              <w:bottom w:val="doub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4</w:t>
            </w:r>
          </w:p>
        </w:tc>
        <w:tc>
          <w:tcPr>
            <w:tcW w:w="1353" w:type="dxa"/>
            <w:tcBorders>
              <w:top w:val="single" w:sz="6" w:space="0" w:color="auto"/>
              <w:bottom w:val="double" w:sz="6" w:space="0" w:color="auto"/>
            </w:tcBorders>
            <w:vAlign w:val="center"/>
          </w:tcPr>
          <w:p w:rsidR="002A1B6A" w:rsidRPr="00DD71AE" w:rsidRDefault="002A1B6A" w:rsidP="009573F4">
            <w:pPr>
              <w:widowControl w:val="0"/>
              <w:jc w:val="center"/>
              <w:rPr>
                <w:b/>
                <w:color w:val="000000"/>
                <w:sz w:val="28"/>
                <w:szCs w:val="28"/>
                <w:lang w:eastAsia="uk-UA"/>
              </w:rPr>
            </w:pPr>
            <w:r>
              <w:rPr>
                <w:b/>
                <w:color w:val="000000"/>
                <w:sz w:val="28"/>
                <w:szCs w:val="28"/>
                <w:lang w:eastAsia="uk-UA"/>
              </w:rPr>
              <w:t>б</w:t>
            </w:r>
            <w:r w:rsidRPr="00DD71AE">
              <w:rPr>
                <w:b/>
                <w:color w:val="000000"/>
                <w:sz w:val="28"/>
                <w:szCs w:val="28"/>
                <w:lang w:eastAsia="uk-UA"/>
              </w:rPr>
              <w:t xml:space="preserve">ез </w:t>
            </w:r>
            <w:r w:rsidRPr="00DD71AE">
              <w:rPr>
                <w:b/>
                <w:color w:val="000000"/>
                <w:sz w:val="28"/>
                <w:szCs w:val="28"/>
                <w:lang w:eastAsia="uk-UA"/>
              </w:rPr>
              <w:br/>
              <w:t>о</w:t>
            </w:r>
            <w:r w:rsidRPr="00DD71AE">
              <w:rPr>
                <w:b/>
                <w:color w:val="000000"/>
                <w:sz w:val="28"/>
                <w:szCs w:val="28"/>
                <w:lang w:eastAsia="uk-UA"/>
              </w:rPr>
              <w:t>б</w:t>
            </w:r>
            <w:r w:rsidRPr="00DD71AE">
              <w:rPr>
                <w:b/>
                <w:color w:val="000000"/>
                <w:sz w:val="28"/>
                <w:szCs w:val="28"/>
                <w:lang w:eastAsia="uk-UA"/>
              </w:rPr>
              <w:t>робки</w:t>
            </w:r>
          </w:p>
        </w:tc>
        <w:tc>
          <w:tcPr>
            <w:tcW w:w="1525" w:type="dxa"/>
            <w:tcBorders>
              <w:top w:val="single" w:sz="6" w:space="0" w:color="auto"/>
              <w:bottom w:val="double" w:sz="6" w:space="0" w:color="auto"/>
            </w:tcBorders>
            <w:vAlign w:val="center"/>
          </w:tcPr>
          <w:p w:rsidR="002A1B6A" w:rsidRPr="00DD71AE" w:rsidRDefault="002A1B6A" w:rsidP="009573F4">
            <w:pPr>
              <w:widowControl w:val="0"/>
              <w:jc w:val="center"/>
              <w:rPr>
                <w:b/>
                <w:color w:val="000000"/>
                <w:sz w:val="28"/>
                <w:szCs w:val="28"/>
                <w:lang w:eastAsia="uk-UA"/>
              </w:rPr>
            </w:pPr>
            <w:r>
              <w:rPr>
                <w:b/>
                <w:color w:val="000000"/>
                <w:sz w:val="28"/>
                <w:szCs w:val="28"/>
                <w:lang w:eastAsia="uk-UA"/>
              </w:rPr>
              <w:t>о</w:t>
            </w:r>
            <w:r w:rsidRPr="00DD71AE">
              <w:rPr>
                <w:b/>
                <w:color w:val="000000"/>
                <w:sz w:val="28"/>
                <w:szCs w:val="28"/>
                <w:lang w:eastAsia="uk-UA"/>
              </w:rPr>
              <w:t>бробка ро</w:t>
            </w:r>
            <w:r w:rsidRPr="00DD71AE">
              <w:rPr>
                <w:b/>
                <w:color w:val="000000"/>
                <w:sz w:val="28"/>
                <w:szCs w:val="28"/>
                <w:lang w:eastAsia="uk-UA"/>
              </w:rPr>
              <w:t>з</w:t>
            </w:r>
            <w:r w:rsidRPr="00DD71AE">
              <w:rPr>
                <w:b/>
                <w:color w:val="000000"/>
                <w:sz w:val="28"/>
                <w:szCs w:val="28"/>
                <w:lang w:eastAsia="uk-UA"/>
              </w:rPr>
              <w:t>чином лугу</w:t>
            </w:r>
          </w:p>
        </w:tc>
      </w:tr>
      <w:tr w:rsidR="002A1B6A" w:rsidRPr="00DD71AE" w:rsidTr="009573F4">
        <w:trPr>
          <w:jc w:val="center"/>
        </w:trPr>
        <w:tc>
          <w:tcPr>
            <w:tcW w:w="2808" w:type="dxa"/>
            <w:tcBorders>
              <w:top w:val="double" w:sz="6" w:space="0" w:color="auto"/>
            </w:tcBorders>
          </w:tcPr>
          <w:p w:rsidR="002A1B6A" w:rsidRPr="00DD71AE" w:rsidRDefault="002A1B6A" w:rsidP="009573F4">
            <w:pPr>
              <w:widowControl w:val="0"/>
              <w:spacing w:before="40" w:after="40"/>
              <w:rPr>
                <w:color w:val="000000"/>
                <w:sz w:val="28"/>
                <w:szCs w:val="28"/>
                <w:lang w:eastAsia="uk-UA"/>
              </w:rPr>
            </w:pPr>
            <w:r w:rsidRPr="00DD71AE">
              <w:rPr>
                <w:color w:val="000000"/>
                <w:sz w:val="28"/>
                <w:szCs w:val="28"/>
              </w:rPr>
              <w:t>Кумарин</w:t>
            </w:r>
          </w:p>
        </w:tc>
        <w:tc>
          <w:tcPr>
            <w:tcW w:w="1800" w:type="dxa"/>
            <w:tcBorders>
              <w:top w:val="double" w:sz="6" w:space="0" w:color="auto"/>
            </w:tcBorders>
          </w:tcPr>
          <w:p w:rsidR="002A1B6A" w:rsidRPr="00DD71AE" w:rsidRDefault="002A1B6A" w:rsidP="009573F4">
            <w:pPr>
              <w:widowControl w:val="0"/>
              <w:spacing w:before="40" w:after="40"/>
              <w:rPr>
                <w:color w:val="000000"/>
                <w:sz w:val="28"/>
                <w:szCs w:val="28"/>
                <w:lang w:eastAsia="uk-UA"/>
              </w:rPr>
            </w:pPr>
            <w:r>
              <w:rPr>
                <w:color w:val="000000"/>
                <w:sz w:val="28"/>
                <w:szCs w:val="28"/>
                <w:lang w:eastAsia="uk-UA"/>
              </w:rPr>
              <w:t>Т</w:t>
            </w:r>
            <w:r w:rsidRPr="00DD71AE">
              <w:rPr>
                <w:color w:val="000000"/>
                <w:sz w:val="28"/>
                <w:szCs w:val="28"/>
                <w:lang w:eastAsia="uk-UA"/>
              </w:rPr>
              <w:t>рава чист</w:t>
            </w:r>
            <w:r w:rsidRPr="00DD71AE">
              <w:rPr>
                <w:color w:val="000000"/>
                <w:sz w:val="28"/>
                <w:szCs w:val="28"/>
                <w:lang w:eastAsia="uk-UA"/>
              </w:rPr>
              <w:t>о</w:t>
            </w:r>
            <w:r w:rsidRPr="00DD71AE">
              <w:rPr>
                <w:color w:val="000000"/>
                <w:sz w:val="28"/>
                <w:szCs w:val="28"/>
                <w:lang w:eastAsia="uk-UA"/>
              </w:rPr>
              <w:t>тілу, дер</w:t>
            </w:r>
            <w:r w:rsidRPr="00DD71AE">
              <w:rPr>
                <w:color w:val="000000"/>
                <w:sz w:val="28"/>
                <w:szCs w:val="28"/>
                <w:lang w:eastAsia="uk-UA"/>
              </w:rPr>
              <w:t>е</w:t>
            </w:r>
            <w:r w:rsidRPr="00DD71AE">
              <w:rPr>
                <w:color w:val="000000"/>
                <w:sz w:val="28"/>
                <w:szCs w:val="28"/>
                <w:lang w:eastAsia="uk-UA"/>
              </w:rPr>
              <w:t>вію</w:t>
            </w:r>
          </w:p>
        </w:tc>
        <w:tc>
          <w:tcPr>
            <w:tcW w:w="1080" w:type="dxa"/>
            <w:tcBorders>
              <w:top w:val="double" w:sz="6" w:space="0" w:color="auto"/>
            </w:tcBorders>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w:t>
            </w:r>
          </w:p>
        </w:tc>
        <w:tc>
          <w:tcPr>
            <w:tcW w:w="720" w:type="dxa"/>
            <w:tcBorders>
              <w:top w:val="double" w:sz="6" w:space="0" w:color="auto"/>
            </w:tcBorders>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0,75</w:t>
            </w:r>
          </w:p>
        </w:tc>
        <w:tc>
          <w:tcPr>
            <w:tcW w:w="1353" w:type="dxa"/>
            <w:tcBorders>
              <w:top w:val="double" w:sz="6" w:space="0" w:color="auto"/>
            </w:tcBorders>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Блідо-блаки</w:t>
            </w:r>
            <w:r w:rsidRPr="00DD71AE">
              <w:rPr>
                <w:color w:val="000000"/>
                <w:sz w:val="28"/>
                <w:szCs w:val="28"/>
                <w:lang w:eastAsia="uk-UA"/>
              </w:rPr>
              <w:t>т</w:t>
            </w:r>
            <w:r w:rsidRPr="00DD71AE">
              <w:rPr>
                <w:color w:val="000000"/>
                <w:sz w:val="28"/>
                <w:szCs w:val="28"/>
                <w:lang w:eastAsia="uk-UA"/>
              </w:rPr>
              <w:t>на</w:t>
            </w:r>
          </w:p>
        </w:tc>
        <w:tc>
          <w:tcPr>
            <w:tcW w:w="1525" w:type="dxa"/>
            <w:tcBorders>
              <w:top w:val="double" w:sz="6" w:space="0" w:color="auto"/>
            </w:tcBorders>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Яскраво-блакитна</w:t>
            </w:r>
          </w:p>
        </w:tc>
      </w:tr>
      <w:tr w:rsidR="002A1B6A" w:rsidRPr="00DD71AE" w:rsidTr="009573F4">
        <w:trPr>
          <w:jc w:val="center"/>
        </w:trPr>
        <w:tc>
          <w:tcPr>
            <w:tcW w:w="2808" w:type="dxa"/>
          </w:tcPr>
          <w:p w:rsidR="002A1B6A" w:rsidRPr="00DD71AE" w:rsidRDefault="002A1B6A" w:rsidP="009573F4">
            <w:pPr>
              <w:widowControl w:val="0"/>
              <w:spacing w:before="40" w:after="40"/>
              <w:rPr>
                <w:color w:val="000000"/>
                <w:sz w:val="28"/>
                <w:szCs w:val="28"/>
              </w:rPr>
            </w:pPr>
            <w:r w:rsidRPr="00DD71AE">
              <w:rPr>
                <w:color w:val="000000"/>
                <w:sz w:val="28"/>
                <w:szCs w:val="28"/>
              </w:rPr>
              <w:t>Умбеліф</w:t>
            </w:r>
            <w:r w:rsidRPr="00DD71AE">
              <w:rPr>
                <w:color w:val="000000"/>
                <w:sz w:val="28"/>
                <w:szCs w:val="28"/>
              </w:rPr>
              <w:t>е</w:t>
            </w:r>
            <w:r w:rsidRPr="00DD71AE">
              <w:rPr>
                <w:color w:val="000000"/>
                <w:sz w:val="28"/>
                <w:szCs w:val="28"/>
              </w:rPr>
              <w:t>рон</w:t>
            </w:r>
          </w:p>
          <w:p w:rsidR="002A1B6A" w:rsidRPr="00DD71AE" w:rsidRDefault="002A1B6A" w:rsidP="009573F4">
            <w:pPr>
              <w:widowControl w:val="0"/>
              <w:spacing w:before="40" w:after="40"/>
              <w:rPr>
                <w:color w:val="000000"/>
                <w:sz w:val="28"/>
                <w:szCs w:val="28"/>
                <w:lang w:eastAsia="uk-UA"/>
              </w:rPr>
            </w:pPr>
            <w:r w:rsidRPr="00DD71AE">
              <w:rPr>
                <w:color w:val="000000"/>
                <w:sz w:val="28"/>
                <w:szCs w:val="28"/>
              </w:rPr>
              <w:t>(7-гідрокс</w:t>
            </w:r>
            <w:r w:rsidRPr="00DD71AE">
              <w:rPr>
                <w:color w:val="000000"/>
                <w:sz w:val="28"/>
                <w:szCs w:val="28"/>
              </w:rPr>
              <w:t>и</w:t>
            </w:r>
            <w:r w:rsidRPr="00DD71AE">
              <w:rPr>
                <w:color w:val="000000"/>
                <w:sz w:val="28"/>
                <w:szCs w:val="28"/>
              </w:rPr>
              <w:t>кумарин)</w:t>
            </w:r>
          </w:p>
        </w:tc>
        <w:tc>
          <w:tcPr>
            <w:tcW w:w="1800" w:type="dxa"/>
          </w:tcPr>
          <w:p w:rsidR="002A1B6A" w:rsidRPr="00DD71AE" w:rsidRDefault="002A1B6A" w:rsidP="009573F4">
            <w:pPr>
              <w:widowControl w:val="0"/>
              <w:spacing w:before="40" w:after="40"/>
              <w:rPr>
                <w:color w:val="000000"/>
                <w:sz w:val="28"/>
                <w:szCs w:val="28"/>
                <w:lang w:eastAsia="uk-UA"/>
              </w:rPr>
            </w:pPr>
            <w:r>
              <w:rPr>
                <w:color w:val="000000"/>
                <w:sz w:val="28"/>
                <w:szCs w:val="28"/>
                <w:lang w:eastAsia="uk-UA"/>
              </w:rPr>
              <w:t>Т</w:t>
            </w:r>
            <w:r w:rsidRPr="00DD71AE">
              <w:rPr>
                <w:color w:val="000000"/>
                <w:sz w:val="28"/>
                <w:szCs w:val="28"/>
                <w:lang w:eastAsia="uk-UA"/>
              </w:rPr>
              <w:t>рава мат</w:t>
            </w:r>
            <w:r w:rsidRPr="00DD71AE">
              <w:rPr>
                <w:color w:val="000000"/>
                <w:sz w:val="28"/>
                <w:szCs w:val="28"/>
                <w:lang w:eastAsia="uk-UA"/>
              </w:rPr>
              <w:t>е</w:t>
            </w:r>
            <w:r w:rsidRPr="00DD71AE">
              <w:rPr>
                <w:color w:val="000000"/>
                <w:sz w:val="28"/>
                <w:szCs w:val="28"/>
                <w:lang w:eastAsia="uk-UA"/>
              </w:rPr>
              <w:t>ринки, квітки наг</w:t>
            </w:r>
            <w:r w:rsidRPr="00DD71AE">
              <w:rPr>
                <w:color w:val="000000"/>
                <w:sz w:val="28"/>
                <w:szCs w:val="28"/>
                <w:lang w:eastAsia="uk-UA"/>
              </w:rPr>
              <w:t>і</w:t>
            </w:r>
            <w:r w:rsidRPr="00DD71AE">
              <w:rPr>
                <w:color w:val="000000"/>
                <w:sz w:val="28"/>
                <w:szCs w:val="28"/>
                <w:lang w:eastAsia="uk-UA"/>
              </w:rPr>
              <w:t>док</w:t>
            </w:r>
          </w:p>
        </w:tc>
        <w:tc>
          <w:tcPr>
            <w:tcW w:w="1080"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0,36</w:t>
            </w:r>
          </w:p>
        </w:tc>
        <w:tc>
          <w:tcPr>
            <w:tcW w:w="720"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0,7</w:t>
            </w:r>
          </w:p>
        </w:tc>
        <w:tc>
          <w:tcPr>
            <w:tcW w:w="1353"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Блакитна</w:t>
            </w:r>
          </w:p>
        </w:tc>
        <w:tc>
          <w:tcPr>
            <w:tcW w:w="1525"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Яскраво-блакитна</w:t>
            </w:r>
          </w:p>
        </w:tc>
      </w:tr>
      <w:tr w:rsidR="002A1B6A" w:rsidRPr="00DD71AE" w:rsidTr="009573F4">
        <w:trPr>
          <w:jc w:val="center"/>
        </w:trPr>
        <w:tc>
          <w:tcPr>
            <w:tcW w:w="2808" w:type="dxa"/>
          </w:tcPr>
          <w:p w:rsidR="002A1B6A" w:rsidRPr="00DD71AE" w:rsidRDefault="002A1B6A" w:rsidP="009573F4">
            <w:pPr>
              <w:widowControl w:val="0"/>
              <w:spacing w:before="40" w:after="40"/>
              <w:rPr>
                <w:color w:val="000000"/>
                <w:sz w:val="28"/>
                <w:szCs w:val="28"/>
              </w:rPr>
            </w:pPr>
            <w:r w:rsidRPr="00DD71AE">
              <w:rPr>
                <w:color w:val="000000"/>
                <w:sz w:val="28"/>
                <w:szCs w:val="28"/>
              </w:rPr>
              <w:t>Скопол</w:t>
            </w:r>
            <w:r w:rsidRPr="00DD71AE">
              <w:rPr>
                <w:color w:val="000000"/>
                <w:sz w:val="28"/>
                <w:szCs w:val="28"/>
              </w:rPr>
              <w:t>е</w:t>
            </w:r>
            <w:r w:rsidRPr="00DD71AE">
              <w:rPr>
                <w:color w:val="000000"/>
                <w:sz w:val="28"/>
                <w:szCs w:val="28"/>
              </w:rPr>
              <w:t>тин</w:t>
            </w:r>
          </w:p>
          <w:p w:rsidR="002A1B6A" w:rsidRPr="00DD71AE" w:rsidRDefault="002A1B6A" w:rsidP="009573F4">
            <w:pPr>
              <w:widowControl w:val="0"/>
              <w:spacing w:before="40" w:after="40"/>
              <w:rPr>
                <w:color w:val="000000"/>
                <w:sz w:val="28"/>
                <w:szCs w:val="28"/>
                <w:lang w:eastAsia="uk-UA"/>
              </w:rPr>
            </w:pPr>
            <w:r w:rsidRPr="00DD71AE">
              <w:rPr>
                <w:color w:val="000000"/>
                <w:sz w:val="28"/>
                <w:szCs w:val="28"/>
              </w:rPr>
              <w:t>(6-метоки-7-гідрокс</w:t>
            </w:r>
            <w:r w:rsidRPr="00DD71AE">
              <w:rPr>
                <w:color w:val="000000"/>
                <w:sz w:val="28"/>
                <w:szCs w:val="28"/>
              </w:rPr>
              <w:t>и</w:t>
            </w:r>
            <w:r w:rsidRPr="00DD71AE">
              <w:rPr>
                <w:color w:val="000000"/>
                <w:sz w:val="28"/>
                <w:szCs w:val="28"/>
              </w:rPr>
              <w:t>кумарин)</w:t>
            </w:r>
          </w:p>
        </w:tc>
        <w:tc>
          <w:tcPr>
            <w:tcW w:w="1800" w:type="dxa"/>
          </w:tcPr>
          <w:p w:rsidR="002A1B6A" w:rsidRPr="00DD71AE" w:rsidRDefault="002A1B6A" w:rsidP="009573F4">
            <w:pPr>
              <w:widowControl w:val="0"/>
              <w:spacing w:before="40" w:after="40"/>
              <w:rPr>
                <w:color w:val="000000"/>
                <w:sz w:val="28"/>
                <w:szCs w:val="28"/>
                <w:lang w:eastAsia="uk-UA"/>
              </w:rPr>
            </w:pPr>
            <w:r>
              <w:rPr>
                <w:color w:val="000000"/>
                <w:sz w:val="28"/>
                <w:szCs w:val="28"/>
                <w:lang w:eastAsia="uk-UA"/>
              </w:rPr>
              <w:t>К</w:t>
            </w:r>
            <w:r w:rsidRPr="00DD71AE">
              <w:rPr>
                <w:color w:val="000000"/>
                <w:sz w:val="28"/>
                <w:szCs w:val="28"/>
                <w:lang w:eastAsia="uk-UA"/>
              </w:rPr>
              <w:t>вітки ромашки, трава дер</w:t>
            </w:r>
            <w:r w:rsidRPr="00DD71AE">
              <w:rPr>
                <w:color w:val="000000"/>
                <w:sz w:val="28"/>
                <w:szCs w:val="28"/>
                <w:lang w:eastAsia="uk-UA"/>
              </w:rPr>
              <w:t>е</w:t>
            </w:r>
            <w:r w:rsidRPr="00DD71AE">
              <w:rPr>
                <w:color w:val="000000"/>
                <w:sz w:val="28"/>
                <w:szCs w:val="28"/>
                <w:lang w:eastAsia="uk-UA"/>
              </w:rPr>
              <w:t>вію</w:t>
            </w:r>
          </w:p>
        </w:tc>
        <w:tc>
          <w:tcPr>
            <w:tcW w:w="1080"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0,58</w:t>
            </w:r>
          </w:p>
        </w:tc>
        <w:tc>
          <w:tcPr>
            <w:tcW w:w="720"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0,6</w:t>
            </w:r>
          </w:p>
        </w:tc>
        <w:tc>
          <w:tcPr>
            <w:tcW w:w="1353"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Яскраво-блаки</w:t>
            </w:r>
            <w:r w:rsidRPr="00DD71AE">
              <w:rPr>
                <w:color w:val="000000"/>
                <w:sz w:val="28"/>
                <w:szCs w:val="28"/>
                <w:lang w:eastAsia="uk-UA"/>
              </w:rPr>
              <w:t>т</w:t>
            </w:r>
            <w:r w:rsidRPr="00DD71AE">
              <w:rPr>
                <w:color w:val="000000"/>
                <w:sz w:val="28"/>
                <w:szCs w:val="28"/>
                <w:lang w:eastAsia="uk-UA"/>
              </w:rPr>
              <w:t>на</w:t>
            </w:r>
          </w:p>
        </w:tc>
        <w:tc>
          <w:tcPr>
            <w:tcW w:w="1525"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Зелено-блакитна</w:t>
            </w:r>
          </w:p>
        </w:tc>
      </w:tr>
      <w:tr w:rsidR="002A1B6A" w:rsidRPr="00DD71AE" w:rsidTr="009573F4">
        <w:trPr>
          <w:jc w:val="center"/>
        </w:trPr>
        <w:tc>
          <w:tcPr>
            <w:tcW w:w="2808" w:type="dxa"/>
          </w:tcPr>
          <w:p w:rsidR="002A1B6A" w:rsidRPr="00DD71AE" w:rsidRDefault="002A1B6A" w:rsidP="009573F4">
            <w:pPr>
              <w:widowControl w:val="0"/>
              <w:spacing w:before="40" w:after="40"/>
              <w:rPr>
                <w:color w:val="000000"/>
                <w:sz w:val="28"/>
                <w:szCs w:val="28"/>
              </w:rPr>
            </w:pPr>
            <w:r w:rsidRPr="00DD71AE">
              <w:rPr>
                <w:color w:val="000000"/>
                <w:sz w:val="28"/>
                <w:szCs w:val="28"/>
              </w:rPr>
              <w:lastRenderedPageBreak/>
              <w:t>Дафнор</w:t>
            </w:r>
            <w:r w:rsidRPr="00DD71AE">
              <w:rPr>
                <w:color w:val="000000"/>
                <w:sz w:val="28"/>
                <w:szCs w:val="28"/>
              </w:rPr>
              <w:t>е</w:t>
            </w:r>
            <w:r w:rsidRPr="00DD71AE">
              <w:rPr>
                <w:color w:val="000000"/>
                <w:sz w:val="28"/>
                <w:szCs w:val="28"/>
              </w:rPr>
              <w:t>тин</w:t>
            </w:r>
          </w:p>
          <w:p w:rsidR="002A1B6A" w:rsidRPr="00DD71AE" w:rsidRDefault="002A1B6A" w:rsidP="009573F4">
            <w:pPr>
              <w:widowControl w:val="0"/>
              <w:spacing w:before="40" w:after="40"/>
              <w:rPr>
                <w:color w:val="000000"/>
                <w:sz w:val="28"/>
                <w:szCs w:val="28"/>
                <w:lang w:eastAsia="uk-UA"/>
              </w:rPr>
            </w:pPr>
            <w:r w:rsidRPr="00DD71AE">
              <w:rPr>
                <w:color w:val="000000"/>
                <w:sz w:val="28"/>
                <w:szCs w:val="28"/>
              </w:rPr>
              <w:t>(2-метокси-6-окси-3,7'-дикумар</w:t>
            </w:r>
            <w:r w:rsidRPr="00DD71AE">
              <w:rPr>
                <w:color w:val="000000"/>
                <w:sz w:val="28"/>
                <w:szCs w:val="28"/>
              </w:rPr>
              <w:t>и</w:t>
            </w:r>
            <w:r w:rsidRPr="00DD71AE">
              <w:rPr>
                <w:color w:val="000000"/>
                <w:sz w:val="28"/>
                <w:szCs w:val="28"/>
              </w:rPr>
              <w:t>новий ефір)</w:t>
            </w:r>
          </w:p>
        </w:tc>
        <w:tc>
          <w:tcPr>
            <w:tcW w:w="1800" w:type="dxa"/>
          </w:tcPr>
          <w:p w:rsidR="002A1B6A" w:rsidRPr="00DD71AE" w:rsidRDefault="002A1B6A" w:rsidP="009573F4">
            <w:pPr>
              <w:widowControl w:val="0"/>
              <w:spacing w:before="40" w:after="40"/>
              <w:rPr>
                <w:color w:val="000000"/>
                <w:sz w:val="28"/>
                <w:szCs w:val="28"/>
                <w:highlight w:val="red"/>
                <w:lang w:eastAsia="uk-UA"/>
              </w:rPr>
            </w:pPr>
            <w:r>
              <w:rPr>
                <w:color w:val="000000"/>
                <w:sz w:val="28"/>
                <w:szCs w:val="28"/>
                <w:lang w:eastAsia="uk-UA"/>
              </w:rPr>
              <w:t>К</w:t>
            </w:r>
            <w:r w:rsidRPr="00DD71AE">
              <w:rPr>
                <w:color w:val="000000"/>
                <w:sz w:val="28"/>
                <w:szCs w:val="28"/>
                <w:lang w:eastAsia="uk-UA"/>
              </w:rPr>
              <w:t>ореневища а</w:t>
            </w:r>
            <w:r w:rsidRPr="00DD71AE">
              <w:rPr>
                <w:color w:val="000000"/>
                <w:sz w:val="28"/>
                <w:szCs w:val="28"/>
                <w:lang w:eastAsia="uk-UA"/>
              </w:rPr>
              <w:t>ї</w:t>
            </w:r>
            <w:r w:rsidRPr="00DD71AE">
              <w:rPr>
                <w:color w:val="000000"/>
                <w:sz w:val="28"/>
                <w:szCs w:val="28"/>
                <w:lang w:eastAsia="uk-UA"/>
              </w:rPr>
              <w:t>ру, квітки ромашки, трава звір</w:t>
            </w:r>
            <w:r w:rsidRPr="00DD71AE">
              <w:rPr>
                <w:color w:val="000000"/>
                <w:sz w:val="28"/>
                <w:szCs w:val="28"/>
                <w:lang w:eastAsia="uk-UA"/>
              </w:rPr>
              <w:t>о</w:t>
            </w:r>
            <w:r w:rsidRPr="00DD71AE">
              <w:rPr>
                <w:color w:val="000000"/>
                <w:sz w:val="28"/>
                <w:szCs w:val="28"/>
                <w:lang w:eastAsia="uk-UA"/>
              </w:rPr>
              <w:t>бою, дер</w:t>
            </w:r>
            <w:r w:rsidRPr="00DD71AE">
              <w:rPr>
                <w:color w:val="000000"/>
                <w:sz w:val="28"/>
                <w:szCs w:val="28"/>
                <w:lang w:eastAsia="uk-UA"/>
              </w:rPr>
              <w:t>е</w:t>
            </w:r>
            <w:r w:rsidRPr="00DD71AE">
              <w:rPr>
                <w:color w:val="000000"/>
                <w:sz w:val="28"/>
                <w:szCs w:val="28"/>
                <w:lang w:eastAsia="uk-UA"/>
              </w:rPr>
              <w:t>вію</w:t>
            </w:r>
          </w:p>
        </w:tc>
        <w:tc>
          <w:tcPr>
            <w:tcW w:w="1080"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0,85</w:t>
            </w:r>
          </w:p>
        </w:tc>
        <w:tc>
          <w:tcPr>
            <w:tcW w:w="720"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0,4</w:t>
            </w:r>
          </w:p>
        </w:tc>
        <w:tc>
          <w:tcPr>
            <w:tcW w:w="1353"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З</w:t>
            </w:r>
            <w:r w:rsidRPr="00DD71AE">
              <w:rPr>
                <w:color w:val="000000"/>
                <w:sz w:val="28"/>
                <w:szCs w:val="28"/>
                <w:lang w:eastAsia="uk-UA"/>
              </w:rPr>
              <w:t>е</w:t>
            </w:r>
            <w:r w:rsidRPr="00DD71AE">
              <w:rPr>
                <w:color w:val="000000"/>
                <w:sz w:val="28"/>
                <w:szCs w:val="28"/>
                <w:lang w:eastAsia="uk-UA"/>
              </w:rPr>
              <w:t>лено-блаки</w:t>
            </w:r>
            <w:r w:rsidRPr="00DD71AE">
              <w:rPr>
                <w:color w:val="000000"/>
                <w:sz w:val="28"/>
                <w:szCs w:val="28"/>
                <w:lang w:eastAsia="uk-UA"/>
              </w:rPr>
              <w:t>т</w:t>
            </w:r>
            <w:r w:rsidRPr="00DD71AE">
              <w:rPr>
                <w:color w:val="000000"/>
                <w:sz w:val="28"/>
                <w:szCs w:val="28"/>
                <w:lang w:eastAsia="uk-UA"/>
              </w:rPr>
              <w:t>на</w:t>
            </w:r>
          </w:p>
        </w:tc>
        <w:tc>
          <w:tcPr>
            <w:tcW w:w="1525"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Посилення забар</w:t>
            </w:r>
            <w:r w:rsidRPr="00DD71AE">
              <w:rPr>
                <w:color w:val="000000"/>
                <w:sz w:val="28"/>
                <w:szCs w:val="28"/>
                <w:lang w:eastAsia="uk-UA"/>
              </w:rPr>
              <w:t>в</w:t>
            </w:r>
            <w:r w:rsidRPr="00DD71AE">
              <w:rPr>
                <w:color w:val="000000"/>
                <w:sz w:val="28"/>
                <w:szCs w:val="28"/>
                <w:lang w:eastAsia="uk-UA"/>
              </w:rPr>
              <w:t>лення</w:t>
            </w:r>
          </w:p>
        </w:tc>
      </w:tr>
      <w:tr w:rsidR="002A1B6A" w:rsidRPr="00DD71AE" w:rsidTr="009573F4">
        <w:trPr>
          <w:jc w:val="center"/>
        </w:trPr>
        <w:tc>
          <w:tcPr>
            <w:tcW w:w="2808" w:type="dxa"/>
          </w:tcPr>
          <w:p w:rsidR="002A1B6A" w:rsidRPr="00DD71AE" w:rsidRDefault="002A1B6A" w:rsidP="009573F4">
            <w:pPr>
              <w:widowControl w:val="0"/>
              <w:spacing w:before="40" w:after="40"/>
              <w:rPr>
                <w:bCs/>
                <w:color w:val="000000"/>
                <w:sz w:val="28"/>
                <w:szCs w:val="28"/>
              </w:rPr>
            </w:pPr>
            <w:r w:rsidRPr="00DD71AE">
              <w:rPr>
                <w:color w:val="000000"/>
                <w:sz w:val="28"/>
                <w:szCs w:val="28"/>
              </w:rPr>
              <w:t>Скополін</w:t>
            </w:r>
            <w:r w:rsidRPr="00DD71AE">
              <w:rPr>
                <w:bCs/>
                <w:color w:val="000000"/>
                <w:sz w:val="28"/>
                <w:szCs w:val="28"/>
              </w:rPr>
              <w:t xml:space="preserve"> </w:t>
            </w:r>
          </w:p>
          <w:p w:rsidR="002A1B6A" w:rsidRPr="00DD71AE" w:rsidRDefault="002A1B6A" w:rsidP="009573F4">
            <w:pPr>
              <w:widowControl w:val="0"/>
              <w:spacing w:before="40" w:after="40"/>
              <w:rPr>
                <w:color w:val="000000"/>
                <w:sz w:val="28"/>
                <w:szCs w:val="28"/>
                <w:lang w:eastAsia="uk-UA"/>
              </w:rPr>
            </w:pPr>
            <w:r w:rsidRPr="00DD71AE">
              <w:rPr>
                <w:bCs/>
                <w:color w:val="000000"/>
                <w:sz w:val="28"/>
                <w:szCs w:val="28"/>
              </w:rPr>
              <w:t>(6-метокси-7-(0-(-D-глюкоп</w:t>
            </w:r>
            <w:r w:rsidRPr="00DD71AE">
              <w:rPr>
                <w:bCs/>
                <w:color w:val="000000"/>
                <w:sz w:val="28"/>
                <w:szCs w:val="28"/>
              </w:rPr>
              <w:t>і</w:t>
            </w:r>
            <w:r w:rsidRPr="00DD71AE">
              <w:rPr>
                <w:bCs/>
                <w:color w:val="000000"/>
                <w:sz w:val="28"/>
                <w:szCs w:val="28"/>
              </w:rPr>
              <w:t xml:space="preserve">ранозил)-кумарин) </w:t>
            </w:r>
          </w:p>
        </w:tc>
        <w:tc>
          <w:tcPr>
            <w:tcW w:w="1800" w:type="dxa"/>
          </w:tcPr>
          <w:p w:rsidR="002A1B6A" w:rsidRPr="00DD71AE" w:rsidRDefault="002A1B6A" w:rsidP="009573F4">
            <w:pPr>
              <w:widowControl w:val="0"/>
              <w:spacing w:before="40" w:after="40"/>
              <w:rPr>
                <w:color w:val="000000"/>
                <w:sz w:val="28"/>
                <w:szCs w:val="28"/>
                <w:highlight w:val="red"/>
                <w:lang w:eastAsia="uk-UA"/>
              </w:rPr>
            </w:pPr>
            <w:r>
              <w:rPr>
                <w:color w:val="000000"/>
                <w:sz w:val="28"/>
                <w:szCs w:val="28"/>
                <w:lang w:eastAsia="uk-UA"/>
              </w:rPr>
              <w:t>Т</w:t>
            </w:r>
            <w:r w:rsidRPr="00DD71AE">
              <w:rPr>
                <w:color w:val="000000"/>
                <w:sz w:val="28"/>
                <w:szCs w:val="28"/>
                <w:lang w:eastAsia="uk-UA"/>
              </w:rPr>
              <w:t>рава мат</w:t>
            </w:r>
            <w:r w:rsidRPr="00DD71AE">
              <w:rPr>
                <w:color w:val="000000"/>
                <w:sz w:val="28"/>
                <w:szCs w:val="28"/>
                <w:lang w:eastAsia="uk-UA"/>
              </w:rPr>
              <w:t>е</w:t>
            </w:r>
            <w:r w:rsidRPr="00DD71AE">
              <w:rPr>
                <w:color w:val="000000"/>
                <w:sz w:val="28"/>
                <w:szCs w:val="28"/>
                <w:lang w:eastAsia="uk-UA"/>
              </w:rPr>
              <w:t>ринки</w:t>
            </w:r>
          </w:p>
        </w:tc>
        <w:tc>
          <w:tcPr>
            <w:tcW w:w="1080"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0,24</w:t>
            </w:r>
          </w:p>
        </w:tc>
        <w:tc>
          <w:tcPr>
            <w:tcW w:w="720"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0,3</w:t>
            </w:r>
          </w:p>
        </w:tc>
        <w:tc>
          <w:tcPr>
            <w:tcW w:w="1353"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Блакитна</w:t>
            </w:r>
          </w:p>
        </w:tc>
        <w:tc>
          <w:tcPr>
            <w:tcW w:w="1525" w:type="dxa"/>
            <w:vAlign w:val="center"/>
          </w:tcPr>
          <w:p w:rsidR="002A1B6A" w:rsidRPr="00DD71AE" w:rsidRDefault="002A1B6A" w:rsidP="009573F4">
            <w:pPr>
              <w:widowControl w:val="0"/>
              <w:spacing w:before="40" w:after="40"/>
              <w:jc w:val="center"/>
              <w:rPr>
                <w:color w:val="000000"/>
                <w:sz w:val="28"/>
                <w:szCs w:val="28"/>
                <w:lang w:eastAsia="uk-UA"/>
              </w:rPr>
            </w:pPr>
            <w:r w:rsidRPr="00DD71AE">
              <w:rPr>
                <w:color w:val="000000"/>
                <w:sz w:val="28"/>
                <w:szCs w:val="28"/>
                <w:lang w:eastAsia="uk-UA"/>
              </w:rPr>
              <w:t>Яскраво-блакитна</w:t>
            </w:r>
          </w:p>
        </w:tc>
      </w:tr>
    </w:tbl>
    <w:p w:rsidR="002A1B6A" w:rsidRPr="00DD71AE" w:rsidRDefault="002A1B6A" w:rsidP="002A1B6A">
      <w:pPr>
        <w:widowControl w:val="0"/>
        <w:spacing w:line="360" w:lineRule="auto"/>
        <w:ind w:firstLine="709"/>
        <w:rPr>
          <w:b/>
          <w:i/>
          <w:color w:val="000000"/>
          <w:sz w:val="28"/>
          <w:szCs w:val="28"/>
          <w:lang w:eastAsia="uk-UA"/>
        </w:rPr>
      </w:pPr>
    </w:p>
    <w:p w:rsidR="002A1B6A" w:rsidRPr="00DD71AE" w:rsidRDefault="002A1B6A" w:rsidP="002A1B6A">
      <w:pPr>
        <w:widowControl w:val="0"/>
        <w:ind w:firstLine="709"/>
        <w:rPr>
          <w:b/>
          <w:i/>
          <w:color w:val="000000"/>
          <w:sz w:val="28"/>
          <w:szCs w:val="28"/>
          <w:lang w:eastAsia="uk-UA"/>
        </w:rPr>
      </w:pPr>
      <w:r w:rsidRPr="00DD71AE">
        <w:rPr>
          <w:b/>
          <w:i/>
          <w:color w:val="000000"/>
          <w:sz w:val="28"/>
          <w:szCs w:val="28"/>
          <w:lang w:eastAsia="uk-UA"/>
        </w:rPr>
        <w:t>Системи розчинників:</w:t>
      </w:r>
      <w:r>
        <w:rPr>
          <w:b/>
          <w:i/>
          <w:color w:val="000000"/>
          <w:sz w:val="28"/>
          <w:szCs w:val="28"/>
          <w:lang w:eastAsia="uk-UA"/>
        </w:rPr>
        <w:t xml:space="preserve"> </w:t>
      </w:r>
    </w:p>
    <w:p w:rsidR="002A1B6A" w:rsidRPr="00DD71AE" w:rsidRDefault="002A1B6A" w:rsidP="002A1B6A">
      <w:pPr>
        <w:widowControl w:val="0"/>
        <w:ind w:firstLine="709"/>
        <w:rPr>
          <w:color w:val="000000"/>
          <w:sz w:val="28"/>
          <w:szCs w:val="28"/>
        </w:rPr>
      </w:pPr>
      <w:r w:rsidRPr="00DD71AE">
        <w:rPr>
          <w:color w:val="000000"/>
          <w:sz w:val="28"/>
          <w:szCs w:val="28"/>
          <w:lang w:eastAsia="uk-UA"/>
        </w:rPr>
        <w:t xml:space="preserve">3 – </w:t>
      </w:r>
      <w:r w:rsidRPr="00DD71AE">
        <w:rPr>
          <w:color w:val="000000"/>
          <w:sz w:val="28"/>
          <w:szCs w:val="28"/>
        </w:rPr>
        <w:t>хлороформ (формамід 25 %);</w:t>
      </w:r>
    </w:p>
    <w:p w:rsidR="002A1B6A" w:rsidRPr="00DD71AE" w:rsidRDefault="002A1B6A" w:rsidP="002A1B6A">
      <w:pPr>
        <w:widowControl w:val="0"/>
        <w:ind w:firstLine="709"/>
        <w:rPr>
          <w:color w:val="000000"/>
        </w:rPr>
      </w:pPr>
      <w:r w:rsidRPr="00DD71AE">
        <w:rPr>
          <w:color w:val="000000"/>
          <w:sz w:val="28"/>
          <w:szCs w:val="28"/>
        </w:rPr>
        <w:t>4 – бензол</w:t>
      </w:r>
      <w:r>
        <w:rPr>
          <w:color w:val="000000"/>
          <w:sz w:val="28"/>
          <w:szCs w:val="28"/>
        </w:rPr>
        <w:t xml:space="preserve"> </w:t>
      </w:r>
      <w:r w:rsidRPr="00DD71AE">
        <w:rPr>
          <w:color w:val="000000"/>
          <w:sz w:val="28"/>
          <w:szCs w:val="28"/>
        </w:rPr>
        <w:t>–</w:t>
      </w:r>
      <w:r>
        <w:rPr>
          <w:color w:val="000000"/>
          <w:sz w:val="28"/>
          <w:szCs w:val="28"/>
        </w:rPr>
        <w:t xml:space="preserve"> </w:t>
      </w:r>
      <w:r w:rsidRPr="00DD71AE">
        <w:rPr>
          <w:color w:val="000000"/>
          <w:sz w:val="28"/>
          <w:szCs w:val="28"/>
        </w:rPr>
        <w:t>етилацетат (3:2).</w:t>
      </w:r>
    </w:p>
    <w:p w:rsidR="002A1B6A" w:rsidRPr="00DD71AE"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 xml:space="preserve">Оскільки алкалоїди навіть </w:t>
      </w:r>
      <w:r>
        <w:rPr>
          <w:color w:val="000000"/>
        </w:rPr>
        <w:t>у</w:t>
      </w:r>
      <w:r w:rsidRPr="00DD71AE">
        <w:rPr>
          <w:color w:val="000000"/>
        </w:rPr>
        <w:t xml:space="preserve"> малих дозах мають значну фармаколог</w:t>
      </w:r>
      <w:r w:rsidRPr="00DD71AE">
        <w:rPr>
          <w:color w:val="000000"/>
        </w:rPr>
        <w:t>і</w:t>
      </w:r>
      <w:r w:rsidRPr="00DD71AE">
        <w:rPr>
          <w:color w:val="000000"/>
        </w:rPr>
        <w:t>чну активність на організм людини, а у випадку з препаратом «Гінекофіт» забе</w:t>
      </w:r>
      <w:r w:rsidRPr="00DD71AE">
        <w:rPr>
          <w:color w:val="000000"/>
        </w:rPr>
        <w:t>з</w:t>
      </w:r>
      <w:r w:rsidRPr="00DD71AE">
        <w:rPr>
          <w:color w:val="000000"/>
        </w:rPr>
        <w:t>печують судинорозширювальну і спазмолітичну дії, при стандартизації препарату необхідно проводити їх ідент</w:t>
      </w:r>
      <w:r w:rsidRPr="00DD71AE">
        <w:rPr>
          <w:color w:val="000000"/>
        </w:rPr>
        <w:t>и</w:t>
      </w:r>
      <w:r w:rsidRPr="00DD71AE">
        <w:rPr>
          <w:color w:val="000000"/>
        </w:rPr>
        <w:t xml:space="preserve">фікацію. </w:t>
      </w:r>
    </w:p>
    <w:p w:rsidR="002A1B6A" w:rsidRPr="00DD71AE" w:rsidRDefault="002A1B6A" w:rsidP="002A1B6A">
      <w:pPr>
        <w:pStyle w:val="afffffffff6"/>
        <w:rPr>
          <w:color w:val="000000"/>
        </w:rPr>
      </w:pPr>
      <w:r w:rsidRPr="00DD71AE">
        <w:rPr>
          <w:color w:val="000000"/>
        </w:rPr>
        <w:t>Для цього 25 мл препарату поміщали у колбу ємністю 100 мл і упар</w:t>
      </w:r>
      <w:r w:rsidRPr="00DD71AE">
        <w:rPr>
          <w:color w:val="000000"/>
        </w:rPr>
        <w:t>ю</w:t>
      </w:r>
      <w:r w:rsidRPr="00DD71AE">
        <w:rPr>
          <w:color w:val="000000"/>
        </w:rPr>
        <w:t>вали на киплячій водяній бані під вакуумом до злегка вологого залишку. Вміст колби охолоджували до кімнатної температури, додавали 15 мл оцт</w:t>
      </w:r>
      <w:r w:rsidRPr="00DD71AE">
        <w:rPr>
          <w:color w:val="000000"/>
        </w:rPr>
        <w:t>о</w:t>
      </w:r>
      <w:r w:rsidRPr="00DD71AE">
        <w:rPr>
          <w:color w:val="000000"/>
        </w:rPr>
        <w:t>вої кислоти розведеної, приєднували зворотн</w:t>
      </w:r>
      <w:r>
        <w:rPr>
          <w:color w:val="000000"/>
        </w:rPr>
        <w:t>и</w:t>
      </w:r>
      <w:r w:rsidRPr="00DD71AE">
        <w:rPr>
          <w:color w:val="000000"/>
        </w:rPr>
        <w:t xml:space="preserve">й холодильник і нагрівали на водяній бані протягом 30 хв, щоб утворилися оцтові солі алкалоїдів і </w:t>
      </w:r>
      <w:r>
        <w:rPr>
          <w:color w:val="000000"/>
        </w:rPr>
        <w:t>відбулася</w:t>
      </w:r>
      <w:r w:rsidRPr="00DD71AE">
        <w:rPr>
          <w:color w:val="000000"/>
        </w:rPr>
        <w:t xml:space="preserve"> їх екстракція. Охолоджували до кімнатної температури і відсто</w:t>
      </w:r>
      <w:r w:rsidRPr="00DD71AE">
        <w:rPr>
          <w:color w:val="000000"/>
        </w:rPr>
        <w:t>ю</w:t>
      </w:r>
      <w:r w:rsidRPr="00DD71AE">
        <w:rPr>
          <w:color w:val="000000"/>
        </w:rPr>
        <w:t>вали при 10-12ºС протягом 30 хв. Фільтрували крізь лійку зі складчастим фільтром до ділильної лійки ємністю 100 мл, додавали близько 10 мл аміаку розчину концентрованого до рН 10 (за універсальним індикаторним папером) для перев</w:t>
      </w:r>
      <w:r w:rsidRPr="00DD71AE">
        <w:rPr>
          <w:color w:val="000000"/>
        </w:rPr>
        <w:t>е</w:t>
      </w:r>
      <w:r w:rsidRPr="00DD71AE">
        <w:rPr>
          <w:color w:val="000000"/>
        </w:rPr>
        <w:t xml:space="preserve">дення алкалоїдів у основи. </w:t>
      </w:r>
    </w:p>
    <w:p w:rsidR="002A1B6A" w:rsidRPr="00DD71AE" w:rsidRDefault="002A1B6A" w:rsidP="002A1B6A">
      <w:pPr>
        <w:pStyle w:val="afffffffff6"/>
        <w:rPr>
          <w:color w:val="000000"/>
          <w:spacing w:val="-2"/>
        </w:rPr>
      </w:pPr>
      <w:r w:rsidRPr="00DD71AE">
        <w:rPr>
          <w:color w:val="000000"/>
          <w:spacing w:val="-2"/>
        </w:rPr>
        <w:t>Проводили екстракцію алкалоїдів 20 мл хлороформу, хлороформний в</w:t>
      </w:r>
      <w:r w:rsidRPr="00DD71AE">
        <w:rPr>
          <w:color w:val="000000"/>
          <w:spacing w:val="-2"/>
        </w:rPr>
        <w:t>и</w:t>
      </w:r>
      <w:r w:rsidRPr="00DD71AE">
        <w:rPr>
          <w:color w:val="000000"/>
          <w:spacing w:val="-2"/>
        </w:rPr>
        <w:t xml:space="preserve">тяг фільтрували  </w:t>
      </w:r>
      <w:r>
        <w:rPr>
          <w:color w:val="000000"/>
          <w:spacing w:val="-2"/>
        </w:rPr>
        <w:t>у</w:t>
      </w:r>
      <w:r w:rsidRPr="00DD71AE">
        <w:rPr>
          <w:color w:val="000000"/>
          <w:spacing w:val="-2"/>
        </w:rPr>
        <w:t xml:space="preserve"> круглодонн</w:t>
      </w:r>
      <w:r>
        <w:rPr>
          <w:color w:val="000000"/>
          <w:spacing w:val="-2"/>
        </w:rPr>
        <w:t>у</w:t>
      </w:r>
      <w:r w:rsidRPr="00DD71AE">
        <w:rPr>
          <w:color w:val="000000"/>
          <w:spacing w:val="-2"/>
        </w:rPr>
        <w:t xml:space="preserve"> колб</w:t>
      </w:r>
      <w:r>
        <w:rPr>
          <w:color w:val="000000"/>
          <w:spacing w:val="-2"/>
        </w:rPr>
        <w:t>у</w:t>
      </w:r>
      <w:r w:rsidRPr="00DD71AE">
        <w:rPr>
          <w:color w:val="000000"/>
          <w:spacing w:val="-2"/>
        </w:rPr>
        <w:t xml:space="preserve"> ємністю 100 мл крізь лійку зі складча</w:t>
      </w:r>
      <w:r w:rsidRPr="00DD71AE">
        <w:rPr>
          <w:color w:val="000000"/>
          <w:spacing w:val="-2"/>
        </w:rPr>
        <w:t>с</w:t>
      </w:r>
      <w:r w:rsidRPr="00DD71AE">
        <w:rPr>
          <w:color w:val="000000"/>
          <w:spacing w:val="-2"/>
        </w:rPr>
        <w:t>тим фільтром з 20 г натрію сульфату безводного для висуш</w:t>
      </w:r>
      <w:r w:rsidRPr="00DD71AE">
        <w:rPr>
          <w:color w:val="000000"/>
          <w:spacing w:val="-2"/>
        </w:rPr>
        <w:t>у</w:t>
      </w:r>
      <w:r w:rsidRPr="00DD71AE">
        <w:rPr>
          <w:color w:val="000000"/>
          <w:spacing w:val="-2"/>
        </w:rPr>
        <w:t>вання екстракту. Процедуру екстракції та фільтрування проводили ще двічі, порціями по 15 мл хлороформу. Об’єднані хлороформні витяги упарювали на ки</w:t>
      </w:r>
      <w:r w:rsidRPr="00DD71AE">
        <w:rPr>
          <w:color w:val="000000"/>
          <w:spacing w:val="-2"/>
        </w:rPr>
        <w:t>п</w:t>
      </w:r>
      <w:r w:rsidRPr="00DD71AE">
        <w:rPr>
          <w:color w:val="000000"/>
          <w:spacing w:val="-2"/>
        </w:rPr>
        <w:t>лячій водяній бані під вакуумом до злегка вологого залишку. До залишку д</w:t>
      </w:r>
      <w:r w:rsidRPr="00DD71AE">
        <w:rPr>
          <w:color w:val="000000"/>
          <w:spacing w:val="-2"/>
        </w:rPr>
        <w:t>о</w:t>
      </w:r>
      <w:r w:rsidRPr="00DD71AE">
        <w:rPr>
          <w:color w:val="000000"/>
          <w:spacing w:val="-2"/>
        </w:rPr>
        <w:t>давали ацетон і перемішували. На фільтрувальний папір в одну точку наносили 0,02 мл ацетонового розчину та обприскували розчином калію йодовісмутату. Наявність алкалоїдів підтвердил</w:t>
      </w:r>
      <w:r>
        <w:rPr>
          <w:color w:val="000000"/>
          <w:spacing w:val="-2"/>
        </w:rPr>
        <w:t>а</w:t>
      </w:r>
      <w:r w:rsidRPr="00DD71AE">
        <w:rPr>
          <w:color w:val="000000"/>
          <w:spacing w:val="-2"/>
        </w:rPr>
        <w:t xml:space="preserve"> появ</w:t>
      </w:r>
      <w:r>
        <w:rPr>
          <w:color w:val="000000"/>
          <w:spacing w:val="-2"/>
        </w:rPr>
        <w:t>а</w:t>
      </w:r>
      <w:r w:rsidRPr="00DD71AE">
        <w:rPr>
          <w:color w:val="000000"/>
          <w:spacing w:val="-2"/>
        </w:rPr>
        <w:t xml:space="preserve"> оранжевого забарвле</w:t>
      </w:r>
      <w:r w:rsidRPr="00DD71AE">
        <w:rPr>
          <w:color w:val="000000"/>
          <w:spacing w:val="-2"/>
        </w:rPr>
        <w:t>н</w:t>
      </w:r>
      <w:r w:rsidRPr="00DD71AE">
        <w:rPr>
          <w:color w:val="000000"/>
          <w:spacing w:val="-2"/>
        </w:rPr>
        <w:t>ня.</w:t>
      </w:r>
    </w:p>
    <w:p w:rsidR="002A1B6A" w:rsidRDefault="002A1B6A" w:rsidP="002A1B6A">
      <w:pPr>
        <w:pStyle w:val="afffffffff6"/>
        <w:rPr>
          <w:color w:val="000000"/>
        </w:rPr>
      </w:pPr>
      <w:r w:rsidRPr="00DD71AE">
        <w:rPr>
          <w:color w:val="000000"/>
        </w:rPr>
        <w:t xml:space="preserve">Проведені хімічні дослідження показали, що настойка складна </w:t>
      </w:r>
      <w:r>
        <w:rPr>
          <w:color w:val="000000"/>
        </w:rPr>
        <w:t>з умо</w:t>
      </w:r>
      <w:r>
        <w:rPr>
          <w:color w:val="000000"/>
        </w:rPr>
        <w:t>в</w:t>
      </w:r>
      <w:r>
        <w:rPr>
          <w:color w:val="000000"/>
        </w:rPr>
        <w:t xml:space="preserve">ною назвою </w:t>
      </w:r>
      <w:r w:rsidRPr="00DD71AE">
        <w:rPr>
          <w:color w:val="000000"/>
        </w:rPr>
        <w:t xml:space="preserve">«Гінекофіт» </w:t>
      </w:r>
      <w:r>
        <w:rPr>
          <w:color w:val="000000"/>
        </w:rPr>
        <w:t xml:space="preserve">при екстракції 70% етиловим спиртом містить БАР, що забезпечують фармакологічний ефект з груп </w:t>
      </w:r>
      <w:r w:rsidRPr="00DD71AE">
        <w:rPr>
          <w:color w:val="000000"/>
        </w:rPr>
        <w:t>флавоної</w:t>
      </w:r>
      <w:r>
        <w:rPr>
          <w:color w:val="000000"/>
        </w:rPr>
        <w:t>дів</w:t>
      </w:r>
      <w:r w:rsidRPr="00DD71AE">
        <w:rPr>
          <w:color w:val="000000"/>
        </w:rPr>
        <w:t>, кумари</w:t>
      </w:r>
      <w:r>
        <w:rPr>
          <w:color w:val="000000"/>
        </w:rPr>
        <w:t>нів</w:t>
      </w:r>
      <w:r w:rsidRPr="00DD71AE">
        <w:rPr>
          <w:color w:val="000000"/>
        </w:rPr>
        <w:t>, гідроксикори</w:t>
      </w:r>
      <w:r>
        <w:rPr>
          <w:color w:val="000000"/>
        </w:rPr>
        <w:t>чних</w:t>
      </w:r>
      <w:r w:rsidRPr="00DD71AE">
        <w:rPr>
          <w:color w:val="000000"/>
        </w:rPr>
        <w:t xml:space="preserve"> ки</w:t>
      </w:r>
      <w:r w:rsidRPr="00DD71AE">
        <w:rPr>
          <w:color w:val="000000"/>
        </w:rPr>
        <w:t>с</w:t>
      </w:r>
      <w:r w:rsidRPr="00DD71AE">
        <w:rPr>
          <w:color w:val="000000"/>
        </w:rPr>
        <w:t>лот та алкалої</w:t>
      </w:r>
      <w:r>
        <w:rPr>
          <w:color w:val="000000"/>
        </w:rPr>
        <w:t>дів</w:t>
      </w:r>
      <w:r w:rsidRPr="00DD71AE">
        <w:rPr>
          <w:color w:val="000000"/>
        </w:rPr>
        <w:t xml:space="preserve">. </w:t>
      </w:r>
    </w:p>
    <w:p w:rsidR="002A1B6A" w:rsidRDefault="002A1B6A" w:rsidP="002A1B6A">
      <w:pPr>
        <w:pStyle w:val="afffffffff6"/>
        <w:rPr>
          <w:color w:val="000000"/>
        </w:rPr>
      </w:pPr>
    </w:p>
    <w:p w:rsidR="002A1B6A" w:rsidRPr="00DD71AE" w:rsidRDefault="002A1B6A" w:rsidP="002A1B6A">
      <w:pPr>
        <w:pStyle w:val="afffffffff6"/>
        <w:rPr>
          <w:color w:val="000000"/>
        </w:rPr>
      </w:pPr>
    </w:p>
    <w:p w:rsidR="002A1B6A" w:rsidRPr="00F91531" w:rsidRDefault="002A1B6A" w:rsidP="002A1B6A">
      <w:pPr>
        <w:pStyle w:val="4"/>
        <w:rPr>
          <w:color w:val="000000"/>
        </w:rPr>
      </w:pPr>
      <w:bookmarkStart w:id="84" w:name="_Toc232501635"/>
      <w:r w:rsidRPr="00F91531">
        <w:rPr>
          <w:color w:val="000000"/>
        </w:rPr>
        <w:t>4.2.1.</w:t>
      </w:r>
      <w:r>
        <w:rPr>
          <w:color w:val="000000"/>
        </w:rPr>
        <w:t>3.</w:t>
      </w:r>
      <w:r w:rsidRPr="00F91531">
        <w:rPr>
          <w:color w:val="000000"/>
        </w:rPr>
        <w:t xml:space="preserve"> </w:t>
      </w:r>
      <w:r w:rsidRPr="00F91531">
        <w:t>Вивчення процесу екстрагування біологічно активних речовин з фітокомпозиції для настойки «</w:t>
      </w:r>
      <w:r w:rsidRPr="00F91531">
        <w:rPr>
          <w:color w:val="000000"/>
        </w:rPr>
        <w:t>Простатофіт»</w:t>
      </w:r>
      <w:bookmarkEnd w:id="84"/>
    </w:p>
    <w:p w:rsidR="002A1B6A" w:rsidRDefault="002A1B6A" w:rsidP="002A1B6A">
      <w:pPr>
        <w:pStyle w:val="afffffffff6"/>
        <w:rPr>
          <w:color w:val="000000"/>
        </w:rPr>
      </w:pPr>
    </w:p>
    <w:p w:rsidR="002A1B6A"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lastRenderedPageBreak/>
        <w:t>Для настойки складної «Простатофіт» вивчали залежність виходу сух</w:t>
      </w:r>
      <w:r w:rsidRPr="00DD71AE">
        <w:rPr>
          <w:color w:val="000000"/>
        </w:rPr>
        <w:t>о</w:t>
      </w:r>
      <w:r w:rsidRPr="00DD71AE">
        <w:rPr>
          <w:color w:val="000000"/>
        </w:rPr>
        <w:t xml:space="preserve">го залишку, суми кумаринів та ефірної олії </w:t>
      </w:r>
      <w:r>
        <w:rPr>
          <w:color w:val="000000"/>
        </w:rPr>
        <w:t xml:space="preserve">як основних груп діючих речовин </w:t>
      </w:r>
      <w:r w:rsidRPr="00DD71AE">
        <w:rPr>
          <w:color w:val="000000"/>
        </w:rPr>
        <w:t xml:space="preserve">(табл. </w:t>
      </w:r>
      <w:r>
        <w:rPr>
          <w:color w:val="000000"/>
        </w:rPr>
        <w:t>4</w:t>
      </w:r>
      <w:r w:rsidRPr="00DD71AE">
        <w:rPr>
          <w:color w:val="000000"/>
        </w:rPr>
        <w:t>.1</w:t>
      </w:r>
      <w:r>
        <w:rPr>
          <w:color w:val="000000"/>
        </w:rPr>
        <w:t>9</w:t>
      </w:r>
      <w:r w:rsidRPr="00DD71AE">
        <w:rPr>
          <w:color w:val="000000"/>
        </w:rPr>
        <w:t>).</w:t>
      </w:r>
    </w:p>
    <w:p w:rsidR="002A1B6A" w:rsidRPr="00AC4063" w:rsidRDefault="002A1B6A" w:rsidP="002A1B6A">
      <w:pPr>
        <w:widowControl w:val="0"/>
        <w:spacing w:line="400" w:lineRule="exact"/>
        <w:jc w:val="right"/>
        <w:rPr>
          <w:i/>
          <w:color w:val="000000"/>
          <w:sz w:val="28"/>
          <w:szCs w:val="28"/>
        </w:rPr>
      </w:pPr>
      <w:r>
        <w:rPr>
          <w:b/>
          <w:i/>
          <w:color w:val="000000"/>
          <w:sz w:val="28"/>
          <w:szCs w:val="28"/>
        </w:rPr>
        <w:br w:type="page"/>
      </w:r>
      <w:r w:rsidRPr="00AC4063">
        <w:rPr>
          <w:i/>
          <w:color w:val="000000"/>
          <w:sz w:val="28"/>
          <w:szCs w:val="28"/>
        </w:rPr>
        <w:lastRenderedPageBreak/>
        <w:t xml:space="preserve">Таблиця </w:t>
      </w:r>
      <w:r>
        <w:rPr>
          <w:i/>
          <w:color w:val="000000"/>
          <w:sz w:val="28"/>
          <w:szCs w:val="28"/>
        </w:rPr>
        <w:t>4</w:t>
      </w:r>
      <w:r w:rsidRPr="00AC4063">
        <w:rPr>
          <w:i/>
          <w:color w:val="000000"/>
          <w:sz w:val="28"/>
          <w:szCs w:val="28"/>
        </w:rPr>
        <w:t>.1</w:t>
      </w:r>
      <w:r>
        <w:rPr>
          <w:i/>
          <w:color w:val="000000"/>
          <w:sz w:val="28"/>
          <w:szCs w:val="28"/>
        </w:rPr>
        <w:t>9</w:t>
      </w:r>
    </w:p>
    <w:p w:rsidR="002A1B6A" w:rsidRPr="00AC4063" w:rsidRDefault="002A1B6A" w:rsidP="002A1B6A">
      <w:pPr>
        <w:widowControl w:val="0"/>
        <w:spacing w:after="120" w:line="400" w:lineRule="exact"/>
        <w:jc w:val="center"/>
        <w:rPr>
          <w:b/>
          <w:color w:val="000000"/>
          <w:sz w:val="28"/>
          <w:szCs w:val="28"/>
        </w:rPr>
      </w:pPr>
      <w:r w:rsidRPr="00AC4063">
        <w:rPr>
          <w:b/>
          <w:color w:val="000000"/>
          <w:sz w:val="28"/>
          <w:szCs w:val="28"/>
        </w:rPr>
        <w:t xml:space="preserve">Результати досліджень залежності виходу сухого залишку, </w:t>
      </w:r>
      <w:r>
        <w:rPr>
          <w:b/>
          <w:color w:val="000000"/>
          <w:sz w:val="28"/>
          <w:szCs w:val="28"/>
        </w:rPr>
        <w:br/>
      </w:r>
      <w:r w:rsidRPr="00AC4063">
        <w:rPr>
          <w:b/>
          <w:color w:val="000000"/>
          <w:sz w:val="28"/>
          <w:szCs w:val="28"/>
        </w:rPr>
        <w:t xml:space="preserve">суми кумаринів і ефірної олії від вмісту етанолу з фітокомпозиції </w:t>
      </w:r>
      <w:r>
        <w:rPr>
          <w:b/>
          <w:color w:val="000000"/>
          <w:sz w:val="28"/>
          <w:szCs w:val="28"/>
        </w:rPr>
        <w:br/>
        <w:t xml:space="preserve">для настойки </w:t>
      </w:r>
      <w:r w:rsidRPr="00AC4063">
        <w:rPr>
          <w:b/>
          <w:color w:val="000000"/>
          <w:sz w:val="28"/>
          <w:szCs w:val="28"/>
        </w:rPr>
        <w:t>«Пр</w:t>
      </w:r>
      <w:r w:rsidRPr="00AC4063">
        <w:rPr>
          <w:b/>
          <w:color w:val="000000"/>
          <w:sz w:val="28"/>
          <w:szCs w:val="28"/>
        </w:rPr>
        <w:t>о</w:t>
      </w:r>
      <w:r w:rsidRPr="00AC4063">
        <w:rPr>
          <w:b/>
          <w:color w:val="000000"/>
          <w:sz w:val="28"/>
          <w:szCs w:val="28"/>
        </w:rPr>
        <w:t>статофіт»</w:t>
      </w:r>
    </w:p>
    <w:tbl>
      <w:tblPr>
        <w:tblStyle w:val="af2"/>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888"/>
        <w:gridCol w:w="2228"/>
        <w:gridCol w:w="2228"/>
        <w:gridCol w:w="2226"/>
      </w:tblGrid>
      <w:tr w:rsidR="002A1B6A" w:rsidRPr="00DD71AE" w:rsidTr="009573F4">
        <w:tc>
          <w:tcPr>
            <w:tcW w:w="1509" w:type="pct"/>
            <w:tcBorders>
              <w:bottom w:val="double" w:sz="6" w:space="0" w:color="auto"/>
            </w:tcBorders>
            <w:vAlign w:val="center"/>
          </w:tcPr>
          <w:p w:rsidR="002A1B6A" w:rsidRPr="00DD71AE" w:rsidRDefault="002A1B6A" w:rsidP="009573F4">
            <w:pPr>
              <w:widowControl w:val="0"/>
              <w:spacing w:before="20" w:after="20"/>
              <w:jc w:val="center"/>
              <w:rPr>
                <w:b/>
                <w:color w:val="000000"/>
                <w:sz w:val="28"/>
                <w:szCs w:val="28"/>
              </w:rPr>
            </w:pPr>
            <w:r w:rsidRPr="00DD71AE">
              <w:rPr>
                <w:b/>
                <w:color w:val="000000"/>
                <w:sz w:val="28"/>
                <w:szCs w:val="28"/>
              </w:rPr>
              <w:t>Вміст спи</w:t>
            </w:r>
            <w:r w:rsidRPr="00DD71AE">
              <w:rPr>
                <w:b/>
                <w:color w:val="000000"/>
                <w:sz w:val="28"/>
                <w:szCs w:val="28"/>
              </w:rPr>
              <w:t>р</w:t>
            </w:r>
            <w:r w:rsidRPr="00DD71AE">
              <w:rPr>
                <w:b/>
                <w:color w:val="000000"/>
                <w:sz w:val="28"/>
                <w:szCs w:val="28"/>
              </w:rPr>
              <w:t xml:space="preserve">ту </w:t>
            </w:r>
            <w:r w:rsidRPr="00DD71AE">
              <w:rPr>
                <w:b/>
                <w:color w:val="000000"/>
                <w:sz w:val="28"/>
                <w:szCs w:val="28"/>
              </w:rPr>
              <w:br/>
              <w:t>етилов</w:t>
            </w:r>
            <w:r w:rsidRPr="00DD71AE">
              <w:rPr>
                <w:b/>
                <w:color w:val="000000"/>
                <w:sz w:val="28"/>
                <w:szCs w:val="28"/>
              </w:rPr>
              <w:t>о</w:t>
            </w:r>
            <w:r w:rsidRPr="00DD71AE">
              <w:rPr>
                <w:b/>
                <w:color w:val="000000"/>
                <w:sz w:val="28"/>
                <w:szCs w:val="28"/>
              </w:rPr>
              <w:t>го, %</w:t>
            </w:r>
          </w:p>
        </w:tc>
        <w:tc>
          <w:tcPr>
            <w:tcW w:w="1164" w:type="pct"/>
            <w:tcBorders>
              <w:bottom w:val="double" w:sz="6" w:space="0" w:color="auto"/>
            </w:tcBorders>
            <w:vAlign w:val="center"/>
          </w:tcPr>
          <w:p w:rsidR="002A1B6A" w:rsidRPr="00DD71AE" w:rsidRDefault="002A1B6A" w:rsidP="009573F4">
            <w:pPr>
              <w:widowControl w:val="0"/>
              <w:spacing w:before="20" w:after="20"/>
              <w:jc w:val="center"/>
              <w:rPr>
                <w:b/>
                <w:color w:val="000000"/>
                <w:sz w:val="28"/>
                <w:szCs w:val="28"/>
              </w:rPr>
            </w:pPr>
            <w:r w:rsidRPr="00DD71AE">
              <w:rPr>
                <w:b/>
                <w:color w:val="000000"/>
                <w:sz w:val="28"/>
                <w:szCs w:val="28"/>
              </w:rPr>
              <w:t xml:space="preserve">Сухий </w:t>
            </w:r>
            <w:r w:rsidRPr="00DD71AE">
              <w:rPr>
                <w:b/>
                <w:color w:val="000000"/>
                <w:sz w:val="28"/>
                <w:szCs w:val="28"/>
              </w:rPr>
              <w:br/>
              <w:t>зал</w:t>
            </w:r>
            <w:r w:rsidRPr="00DD71AE">
              <w:rPr>
                <w:b/>
                <w:color w:val="000000"/>
                <w:sz w:val="28"/>
                <w:szCs w:val="28"/>
              </w:rPr>
              <w:t>и</w:t>
            </w:r>
            <w:r w:rsidRPr="00DD71AE">
              <w:rPr>
                <w:b/>
                <w:color w:val="000000"/>
                <w:sz w:val="28"/>
                <w:szCs w:val="28"/>
              </w:rPr>
              <w:t>шок,%</w:t>
            </w:r>
          </w:p>
        </w:tc>
        <w:tc>
          <w:tcPr>
            <w:tcW w:w="1164" w:type="pct"/>
            <w:tcBorders>
              <w:bottom w:val="double" w:sz="6" w:space="0" w:color="auto"/>
            </w:tcBorders>
            <w:vAlign w:val="center"/>
          </w:tcPr>
          <w:p w:rsidR="002A1B6A" w:rsidRPr="00DD71AE" w:rsidRDefault="002A1B6A" w:rsidP="009573F4">
            <w:pPr>
              <w:widowControl w:val="0"/>
              <w:spacing w:before="20" w:after="20"/>
              <w:jc w:val="center"/>
              <w:rPr>
                <w:b/>
                <w:color w:val="000000"/>
                <w:sz w:val="28"/>
                <w:szCs w:val="28"/>
              </w:rPr>
            </w:pPr>
            <w:r w:rsidRPr="00DD71AE">
              <w:rPr>
                <w:b/>
                <w:color w:val="000000"/>
                <w:sz w:val="28"/>
                <w:szCs w:val="28"/>
              </w:rPr>
              <w:t>Сума</w:t>
            </w:r>
            <w:r w:rsidRPr="00DD71AE">
              <w:rPr>
                <w:b/>
                <w:color w:val="000000"/>
                <w:sz w:val="28"/>
                <w:szCs w:val="28"/>
              </w:rPr>
              <w:br/>
              <w:t>кумар</w:t>
            </w:r>
            <w:r w:rsidRPr="00DD71AE">
              <w:rPr>
                <w:b/>
                <w:color w:val="000000"/>
                <w:sz w:val="28"/>
                <w:szCs w:val="28"/>
              </w:rPr>
              <w:t>и</w:t>
            </w:r>
            <w:r w:rsidRPr="00DD71AE">
              <w:rPr>
                <w:b/>
                <w:color w:val="000000"/>
                <w:sz w:val="28"/>
                <w:szCs w:val="28"/>
              </w:rPr>
              <w:t>нів,%</w:t>
            </w:r>
          </w:p>
        </w:tc>
        <w:tc>
          <w:tcPr>
            <w:tcW w:w="1163" w:type="pct"/>
            <w:tcBorders>
              <w:bottom w:val="double" w:sz="6" w:space="0" w:color="auto"/>
            </w:tcBorders>
            <w:vAlign w:val="center"/>
          </w:tcPr>
          <w:p w:rsidR="002A1B6A" w:rsidRPr="00DD71AE" w:rsidRDefault="002A1B6A" w:rsidP="009573F4">
            <w:pPr>
              <w:widowControl w:val="0"/>
              <w:spacing w:before="20" w:after="20"/>
              <w:jc w:val="center"/>
              <w:rPr>
                <w:b/>
                <w:color w:val="000000"/>
                <w:sz w:val="28"/>
                <w:szCs w:val="28"/>
              </w:rPr>
            </w:pPr>
            <w:r w:rsidRPr="00DD71AE">
              <w:rPr>
                <w:b/>
                <w:color w:val="000000"/>
                <w:sz w:val="28"/>
                <w:szCs w:val="28"/>
              </w:rPr>
              <w:t>Ефірна олія,%</w:t>
            </w:r>
          </w:p>
        </w:tc>
      </w:tr>
      <w:tr w:rsidR="002A1B6A" w:rsidRPr="00DD71AE" w:rsidTr="009573F4">
        <w:tc>
          <w:tcPr>
            <w:tcW w:w="1509" w:type="pct"/>
            <w:tcBorders>
              <w:top w:val="double" w:sz="6" w:space="0" w:color="auto"/>
              <w:bottom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0 (вода очищ</w:t>
            </w:r>
            <w:r w:rsidRPr="00DD71AE">
              <w:rPr>
                <w:color w:val="000000"/>
                <w:sz w:val="28"/>
                <w:szCs w:val="28"/>
              </w:rPr>
              <w:t>е</w:t>
            </w:r>
            <w:r w:rsidRPr="00DD71AE">
              <w:rPr>
                <w:color w:val="000000"/>
                <w:sz w:val="28"/>
                <w:szCs w:val="28"/>
              </w:rPr>
              <w:t>на)</w:t>
            </w:r>
          </w:p>
        </w:tc>
        <w:tc>
          <w:tcPr>
            <w:tcW w:w="1164" w:type="pct"/>
            <w:tcBorders>
              <w:top w:val="double" w:sz="6" w:space="0" w:color="auto"/>
              <w:bottom w:val="single" w:sz="6" w:space="0" w:color="auto"/>
            </w:tcBorders>
          </w:tcPr>
          <w:p w:rsidR="002A1B6A" w:rsidRPr="00C56D30" w:rsidRDefault="002A1B6A" w:rsidP="009573F4">
            <w:pPr>
              <w:widowControl w:val="0"/>
              <w:spacing w:before="20" w:after="20"/>
              <w:jc w:val="center"/>
              <w:rPr>
                <w:color w:val="000000"/>
                <w:sz w:val="28"/>
                <w:szCs w:val="28"/>
              </w:rPr>
            </w:pPr>
            <w:r w:rsidRPr="00C56D30">
              <w:rPr>
                <w:color w:val="000000"/>
                <w:sz w:val="28"/>
                <w:szCs w:val="28"/>
              </w:rPr>
              <w:t>3,32±0,05</w:t>
            </w:r>
          </w:p>
        </w:tc>
        <w:tc>
          <w:tcPr>
            <w:tcW w:w="1164" w:type="pct"/>
            <w:tcBorders>
              <w:top w:val="double" w:sz="6" w:space="0" w:color="auto"/>
              <w:bottom w:val="single" w:sz="6" w:space="0" w:color="auto"/>
            </w:tcBorders>
          </w:tcPr>
          <w:p w:rsidR="002A1B6A" w:rsidRPr="00C56D30" w:rsidRDefault="002A1B6A" w:rsidP="009573F4">
            <w:pPr>
              <w:widowControl w:val="0"/>
              <w:spacing w:before="20" w:after="20"/>
              <w:jc w:val="center"/>
              <w:rPr>
                <w:color w:val="000000"/>
                <w:sz w:val="28"/>
                <w:szCs w:val="28"/>
              </w:rPr>
            </w:pPr>
            <w:r w:rsidRPr="00C56D30">
              <w:rPr>
                <w:color w:val="000000"/>
                <w:sz w:val="28"/>
                <w:szCs w:val="28"/>
              </w:rPr>
              <w:t>0,074±0,002</w:t>
            </w:r>
          </w:p>
        </w:tc>
        <w:tc>
          <w:tcPr>
            <w:tcW w:w="1163" w:type="pct"/>
            <w:tcBorders>
              <w:top w:val="double" w:sz="6" w:space="0" w:color="auto"/>
              <w:bottom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w:t>
            </w:r>
          </w:p>
        </w:tc>
      </w:tr>
      <w:tr w:rsidR="002A1B6A" w:rsidRPr="00DD71AE" w:rsidTr="009573F4">
        <w:tc>
          <w:tcPr>
            <w:tcW w:w="1509" w:type="pct"/>
            <w:tcBorders>
              <w:top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10</w:t>
            </w:r>
          </w:p>
        </w:tc>
        <w:tc>
          <w:tcPr>
            <w:tcW w:w="1164" w:type="pct"/>
            <w:tcBorders>
              <w:top w:val="single" w:sz="6" w:space="0" w:color="auto"/>
            </w:tcBorders>
          </w:tcPr>
          <w:p w:rsidR="002A1B6A" w:rsidRPr="00C56D30" w:rsidRDefault="002A1B6A" w:rsidP="009573F4">
            <w:pPr>
              <w:widowControl w:val="0"/>
              <w:spacing w:before="20" w:after="20"/>
              <w:jc w:val="center"/>
              <w:rPr>
                <w:color w:val="000000"/>
                <w:sz w:val="28"/>
                <w:szCs w:val="28"/>
              </w:rPr>
            </w:pPr>
            <w:r w:rsidRPr="00C56D30">
              <w:rPr>
                <w:color w:val="000000"/>
                <w:sz w:val="28"/>
                <w:szCs w:val="28"/>
              </w:rPr>
              <w:t>3,67±0,06</w:t>
            </w:r>
          </w:p>
        </w:tc>
        <w:tc>
          <w:tcPr>
            <w:tcW w:w="1164" w:type="pct"/>
            <w:tcBorders>
              <w:top w:val="single" w:sz="6" w:space="0" w:color="auto"/>
            </w:tcBorders>
          </w:tcPr>
          <w:p w:rsidR="002A1B6A" w:rsidRPr="00C56D30" w:rsidRDefault="002A1B6A" w:rsidP="009573F4">
            <w:pPr>
              <w:widowControl w:val="0"/>
              <w:spacing w:before="20" w:after="20"/>
              <w:jc w:val="center"/>
              <w:rPr>
                <w:color w:val="000000"/>
                <w:sz w:val="28"/>
                <w:szCs w:val="28"/>
              </w:rPr>
            </w:pPr>
            <w:r w:rsidRPr="00C56D30">
              <w:rPr>
                <w:color w:val="000000"/>
                <w:sz w:val="28"/>
                <w:szCs w:val="28"/>
              </w:rPr>
              <w:t>0,085±0,002</w:t>
            </w:r>
          </w:p>
        </w:tc>
        <w:tc>
          <w:tcPr>
            <w:tcW w:w="1163" w:type="pct"/>
            <w:tcBorders>
              <w:top w:val="single" w:sz="6" w:space="0" w:color="auto"/>
            </w:tcBorders>
          </w:tcPr>
          <w:p w:rsidR="002A1B6A" w:rsidRPr="00DD71AE" w:rsidRDefault="002A1B6A" w:rsidP="009573F4">
            <w:pPr>
              <w:widowControl w:val="0"/>
              <w:spacing w:before="20" w:after="20"/>
              <w:jc w:val="center"/>
              <w:rPr>
                <w:color w:val="000000"/>
                <w:sz w:val="28"/>
                <w:szCs w:val="28"/>
              </w:rPr>
            </w:pPr>
            <w:r w:rsidRPr="00DD71AE">
              <w:rPr>
                <w:color w:val="000000"/>
                <w:sz w:val="28"/>
                <w:szCs w:val="28"/>
              </w:rPr>
              <w:t>–</w:t>
            </w:r>
          </w:p>
        </w:tc>
      </w:tr>
      <w:tr w:rsidR="002A1B6A" w:rsidRPr="00DD71AE" w:rsidTr="009573F4">
        <w:tc>
          <w:tcPr>
            <w:tcW w:w="1509" w:type="pct"/>
          </w:tcPr>
          <w:p w:rsidR="002A1B6A" w:rsidRPr="00DD71AE" w:rsidRDefault="002A1B6A" w:rsidP="009573F4">
            <w:pPr>
              <w:widowControl w:val="0"/>
              <w:spacing w:before="20" w:after="20"/>
              <w:jc w:val="center"/>
              <w:rPr>
                <w:color w:val="000000"/>
                <w:sz w:val="28"/>
                <w:szCs w:val="28"/>
              </w:rPr>
            </w:pPr>
            <w:r w:rsidRPr="00DD71AE">
              <w:rPr>
                <w:color w:val="000000"/>
                <w:sz w:val="28"/>
                <w:szCs w:val="28"/>
              </w:rPr>
              <w:t>20</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3,93±0,06</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0,107±0,003</w:t>
            </w:r>
          </w:p>
        </w:tc>
        <w:tc>
          <w:tcPr>
            <w:tcW w:w="1163" w:type="pct"/>
          </w:tcPr>
          <w:p w:rsidR="002A1B6A" w:rsidRPr="00DD71AE" w:rsidRDefault="002A1B6A" w:rsidP="009573F4">
            <w:pPr>
              <w:widowControl w:val="0"/>
              <w:spacing w:before="20" w:after="20"/>
              <w:jc w:val="center"/>
              <w:rPr>
                <w:color w:val="000000"/>
                <w:sz w:val="28"/>
                <w:szCs w:val="28"/>
              </w:rPr>
            </w:pPr>
            <w:r w:rsidRPr="00DD71AE">
              <w:rPr>
                <w:color w:val="000000"/>
                <w:sz w:val="28"/>
                <w:szCs w:val="28"/>
              </w:rPr>
              <w:t>–</w:t>
            </w:r>
          </w:p>
        </w:tc>
      </w:tr>
      <w:tr w:rsidR="002A1B6A" w:rsidRPr="00DD71AE" w:rsidTr="009573F4">
        <w:tc>
          <w:tcPr>
            <w:tcW w:w="1509" w:type="pct"/>
          </w:tcPr>
          <w:p w:rsidR="002A1B6A" w:rsidRPr="00DD71AE" w:rsidRDefault="002A1B6A" w:rsidP="009573F4">
            <w:pPr>
              <w:widowControl w:val="0"/>
              <w:spacing w:before="20" w:after="20"/>
              <w:jc w:val="center"/>
              <w:rPr>
                <w:color w:val="000000"/>
                <w:sz w:val="28"/>
                <w:szCs w:val="28"/>
              </w:rPr>
            </w:pPr>
            <w:r w:rsidRPr="00DD71AE">
              <w:rPr>
                <w:color w:val="000000"/>
                <w:sz w:val="28"/>
                <w:szCs w:val="28"/>
              </w:rPr>
              <w:t>30</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4,25±0,05</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0,116±0,002</w:t>
            </w:r>
          </w:p>
        </w:tc>
        <w:tc>
          <w:tcPr>
            <w:tcW w:w="1163" w:type="pct"/>
          </w:tcPr>
          <w:p w:rsidR="002A1B6A" w:rsidRPr="001023D0" w:rsidRDefault="002A1B6A" w:rsidP="009573F4">
            <w:pPr>
              <w:widowControl w:val="0"/>
              <w:spacing w:before="20" w:after="20"/>
              <w:jc w:val="center"/>
              <w:rPr>
                <w:color w:val="000000"/>
                <w:sz w:val="28"/>
                <w:szCs w:val="28"/>
              </w:rPr>
            </w:pPr>
            <w:r w:rsidRPr="00C56D30">
              <w:rPr>
                <w:color w:val="000000"/>
                <w:sz w:val="28"/>
                <w:szCs w:val="28"/>
              </w:rPr>
              <w:t>0,052±0,00</w:t>
            </w:r>
            <w:r>
              <w:rPr>
                <w:color w:val="000000"/>
                <w:sz w:val="28"/>
                <w:szCs w:val="28"/>
              </w:rPr>
              <w:t>5</w:t>
            </w:r>
          </w:p>
        </w:tc>
      </w:tr>
      <w:tr w:rsidR="002A1B6A" w:rsidRPr="00DD71AE" w:rsidTr="009573F4">
        <w:tc>
          <w:tcPr>
            <w:tcW w:w="1509" w:type="pct"/>
          </w:tcPr>
          <w:p w:rsidR="002A1B6A" w:rsidRPr="00DD71AE" w:rsidRDefault="002A1B6A" w:rsidP="009573F4">
            <w:pPr>
              <w:widowControl w:val="0"/>
              <w:spacing w:before="20" w:after="20"/>
              <w:jc w:val="center"/>
              <w:rPr>
                <w:color w:val="000000"/>
                <w:sz w:val="28"/>
                <w:szCs w:val="28"/>
              </w:rPr>
            </w:pPr>
            <w:r w:rsidRPr="00DD71AE">
              <w:rPr>
                <w:color w:val="000000"/>
                <w:sz w:val="28"/>
                <w:szCs w:val="28"/>
              </w:rPr>
              <w:t>40</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4,38±0,05</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0,127±0,003</w:t>
            </w:r>
          </w:p>
        </w:tc>
        <w:tc>
          <w:tcPr>
            <w:tcW w:w="1163" w:type="pct"/>
          </w:tcPr>
          <w:p w:rsidR="002A1B6A" w:rsidRPr="001023D0" w:rsidRDefault="002A1B6A" w:rsidP="009573F4">
            <w:pPr>
              <w:widowControl w:val="0"/>
              <w:spacing w:before="20" w:after="20"/>
              <w:jc w:val="center"/>
              <w:rPr>
                <w:color w:val="000000"/>
                <w:sz w:val="28"/>
                <w:szCs w:val="28"/>
              </w:rPr>
            </w:pPr>
            <w:r w:rsidRPr="00C56D30">
              <w:rPr>
                <w:color w:val="000000"/>
                <w:sz w:val="28"/>
                <w:szCs w:val="28"/>
              </w:rPr>
              <w:t>0,061±0,00</w:t>
            </w:r>
            <w:r>
              <w:rPr>
                <w:color w:val="000000"/>
                <w:sz w:val="28"/>
                <w:szCs w:val="28"/>
              </w:rPr>
              <w:t>5</w:t>
            </w:r>
          </w:p>
        </w:tc>
      </w:tr>
      <w:tr w:rsidR="002A1B6A" w:rsidRPr="00DD71AE" w:rsidTr="009573F4">
        <w:tc>
          <w:tcPr>
            <w:tcW w:w="1509" w:type="pct"/>
          </w:tcPr>
          <w:p w:rsidR="002A1B6A" w:rsidRPr="00DD71AE" w:rsidRDefault="002A1B6A" w:rsidP="009573F4">
            <w:pPr>
              <w:widowControl w:val="0"/>
              <w:spacing w:before="20" w:after="20"/>
              <w:jc w:val="center"/>
              <w:rPr>
                <w:color w:val="000000"/>
                <w:sz w:val="28"/>
                <w:szCs w:val="28"/>
              </w:rPr>
            </w:pPr>
            <w:r w:rsidRPr="00DD71AE">
              <w:rPr>
                <w:color w:val="000000"/>
                <w:sz w:val="28"/>
                <w:szCs w:val="28"/>
              </w:rPr>
              <w:t>50</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4,40±0,05</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0,133±0,002</w:t>
            </w:r>
          </w:p>
        </w:tc>
        <w:tc>
          <w:tcPr>
            <w:tcW w:w="1163" w:type="pct"/>
          </w:tcPr>
          <w:p w:rsidR="002A1B6A" w:rsidRPr="001023D0" w:rsidRDefault="002A1B6A" w:rsidP="009573F4">
            <w:pPr>
              <w:widowControl w:val="0"/>
              <w:spacing w:before="20" w:after="20"/>
              <w:jc w:val="center"/>
              <w:rPr>
                <w:color w:val="000000"/>
                <w:sz w:val="28"/>
                <w:szCs w:val="28"/>
              </w:rPr>
            </w:pPr>
            <w:r w:rsidRPr="00C56D30">
              <w:rPr>
                <w:color w:val="000000"/>
                <w:sz w:val="28"/>
                <w:szCs w:val="28"/>
              </w:rPr>
              <w:t>0,066±0,00</w:t>
            </w:r>
            <w:r>
              <w:rPr>
                <w:color w:val="000000"/>
                <w:sz w:val="28"/>
                <w:szCs w:val="28"/>
              </w:rPr>
              <w:t>5</w:t>
            </w:r>
          </w:p>
        </w:tc>
      </w:tr>
      <w:tr w:rsidR="002A1B6A" w:rsidRPr="00DD71AE" w:rsidTr="009573F4">
        <w:tc>
          <w:tcPr>
            <w:tcW w:w="1509" w:type="pct"/>
          </w:tcPr>
          <w:p w:rsidR="002A1B6A" w:rsidRPr="00DD71AE" w:rsidRDefault="002A1B6A" w:rsidP="009573F4">
            <w:pPr>
              <w:widowControl w:val="0"/>
              <w:spacing w:before="20" w:after="20"/>
              <w:jc w:val="center"/>
              <w:rPr>
                <w:color w:val="000000"/>
                <w:sz w:val="28"/>
                <w:szCs w:val="28"/>
              </w:rPr>
            </w:pPr>
            <w:r w:rsidRPr="00DD71AE">
              <w:rPr>
                <w:color w:val="000000"/>
                <w:sz w:val="28"/>
                <w:szCs w:val="28"/>
              </w:rPr>
              <w:t>60</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4,45±0,05</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0,143±0,003</w:t>
            </w:r>
          </w:p>
        </w:tc>
        <w:tc>
          <w:tcPr>
            <w:tcW w:w="1163"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0,108±0,004</w:t>
            </w:r>
          </w:p>
        </w:tc>
      </w:tr>
      <w:tr w:rsidR="002A1B6A" w:rsidRPr="00DD71AE" w:rsidTr="009573F4">
        <w:tc>
          <w:tcPr>
            <w:tcW w:w="1509" w:type="pct"/>
          </w:tcPr>
          <w:p w:rsidR="002A1B6A" w:rsidRPr="00DD71AE" w:rsidRDefault="002A1B6A" w:rsidP="009573F4">
            <w:pPr>
              <w:widowControl w:val="0"/>
              <w:spacing w:before="20" w:after="20"/>
              <w:jc w:val="center"/>
              <w:rPr>
                <w:color w:val="000000"/>
                <w:sz w:val="28"/>
                <w:szCs w:val="28"/>
              </w:rPr>
            </w:pPr>
            <w:r w:rsidRPr="00DD71AE">
              <w:rPr>
                <w:color w:val="000000"/>
                <w:sz w:val="28"/>
                <w:szCs w:val="28"/>
              </w:rPr>
              <w:t>70</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4,50±0,06</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0,148±0,003</w:t>
            </w:r>
          </w:p>
        </w:tc>
        <w:tc>
          <w:tcPr>
            <w:tcW w:w="1163"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0,165±0,003</w:t>
            </w:r>
          </w:p>
        </w:tc>
      </w:tr>
      <w:tr w:rsidR="002A1B6A" w:rsidRPr="00DD71AE" w:rsidTr="009573F4">
        <w:tc>
          <w:tcPr>
            <w:tcW w:w="1509" w:type="pct"/>
          </w:tcPr>
          <w:p w:rsidR="002A1B6A" w:rsidRPr="00DD71AE" w:rsidRDefault="002A1B6A" w:rsidP="009573F4">
            <w:pPr>
              <w:widowControl w:val="0"/>
              <w:spacing w:before="20" w:after="20"/>
              <w:jc w:val="center"/>
              <w:rPr>
                <w:color w:val="000000"/>
                <w:sz w:val="28"/>
                <w:szCs w:val="28"/>
              </w:rPr>
            </w:pPr>
            <w:r w:rsidRPr="00DD71AE">
              <w:rPr>
                <w:color w:val="000000"/>
                <w:sz w:val="28"/>
                <w:szCs w:val="28"/>
              </w:rPr>
              <w:t>80</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4,22±0,05</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0,139±0,003</w:t>
            </w:r>
          </w:p>
        </w:tc>
        <w:tc>
          <w:tcPr>
            <w:tcW w:w="1163"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0,181±0,004</w:t>
            </w:r>
          </w:p>
        </w:tc>
      </w:tr>
      <w:tr w:rsidR="002A1B6A" w:rsidRPr="00DD71AE" w:rsidTr="009573F4">
        <w:tc>
          <w:tcPr>
            <w:tcW w:w="1509" w:type="pct"/>
          </w:tcPr>
          <w:p w:rsidR="002A1B6A" w:rsidRPr="00DD71AE" w:rsidRDefault="002A1B6A" w:rsidP="009573F4">
            <w:pPr>
              <w:widowControl w:val="0"/>
              <w:spacing w:before="20" w:after="20"/>
              <w:jc w:val="center"/>
              <w:rPr>
                <w:color w:val="000000"/>
                <w:sz w:val="28"/>
                <w:szCs w:val="28"/>
              </w:rPr>
            </w:pPr>
            <w:r w:rsidRPr="00DD71AE">
              <w:rPr>
                <w:color w:val="000000"/>
                <w:sz w:val="28"/>
                <w:szCs w:val="28"/>
              </w:rPr>
              <w:t>90</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3,85±0,07</w:t>
            </w:r>
          </w:p>
        </w:tc>
        <w:tc>
          <w:tcPr>
            <w:tcW w:w="1164"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0,123±0,003</w:t>
            </w:r>
          </w:p>
        </w:tc>
        <w:tc>
          <w:tcPr>
            <w:tcW w:w="1163" w:type="pct"/>
          </w:tcPr>
          <w:p w:rsidR="002A1B6A" w:rsidRPr="00C56D30" w:rsidRDefault="002A1B6A" w:rsidP="009573F4">
            <w:pPr>
              <w:widowControl w:val="0"/>
              <w:spacing w:before="20" w:after="20"/>
              <w:jc w:val="center"/>
              <w:rPr>
                <w:color w:val="000000"/>
                <w:sz w:val="28"/>
                <w:szCs w:val="28"/>
              </w:rPr>
            </w:pPr>
            <w:r w:rsidRPr="00C56D30">
              <w:rPr>
                <w:color w:val="000000"/>
                <w:sz w:val="28"/>
                <w:szCs w:val="28"/>
              </w:rPr>
              <w:t>0,186±0,004</w:t>
            </w:r>
          </w:p>
        </w:tc>
      </w:tr>
    </w:tbl>
    <w:p w:rsidR="002A1B6A" w:rsidRDefault="002A1B6A" w:rsidP="002A1B6A">
      <w:pPr>
        <w:pStyle w:val="afffffffff6"/>
        <w:rPr>
          <w:color w:val="000000"/>
        </w:rPr>
      </w:pPr>
    </w:p>
    <w:p w:rsidR="002A1B6A" w:rsidRDefault="002A1B6A" w:rsidP="002A1B6A">
      <w:pPr>
        <w:pStyle w:val="afffffffff6"/>
        <w:rPr>
          <w:color w:val="000000"/>
        </w:rPr>
      </w:pPr>
      <w:r w:rsidRPr="00DD71AE">
        <w:rPr>
          <w:color w:val="000000"/>
        </w:rPr>
        <w:t>Графіки залежності виходу суми кумаринів та ефірної олії від вмісту етанолу з фітокомпозиції «Простатофіту» н</w:t>
      </w:r>
      <w:r w:rsidRPr="00DD71AE">
        <w:rPr>
          <w:color w:val="000000"/>
        </w:rPr>
        <w:t>а</w:t>
      </w:r>
      <w:r w:rsidRPr="00DD71AE">
        <w:rPr>
          <w:color w:val="000000"/>
        </w:rPr>
        <w:t xml:space="preserve">ведені на рис. </w:t>
      </w:r>
      <w:r>
        <w:rPr>
          <w:color w:val="000000"/>
        </w:rPr>
        <w:t>4</w:t>
      </w:r>
      <w:r w:rsidRPr="00DD71AE">
        <w:rPr>
          <w:color w:val="000000"/>
        </w:rPr>
        <w:t xml:space="preserve">.7, </w:t>
      </w:r>
      <w:r>
        <w:rPr>
          <w:color w:val="000000"/>
        </w:rPr>
        <w:t>4</w:t>
      </w:r>
      <w:r w:rsidRPr="00DD71AE">
        <w:rPr>
          <w:color w:val="000000"/>
        </w:rPr>
        <w:t xml:space="preserve">.8, </w:t>
      </w:r>
      <w:r>
        <w:rPr>
          <w:color w:val="000000"/>
        </w:rPr>
        <w:t>4</w:t>
      </w:r>
      <w:r w:rsidRPr="00DD71AE">
        <w:rPr>
          <w:color w:val="000000"/>
        </w:rPr>
        <w:t>.9.</w:t>
      </w:r>
    </w:p>
    <w:p w:rsidR="002A1B6A" w:rsidRPr="00DD71AE" w:rsidRDefault="002A1B6A" w:rsidP="002A1B6A">
      <w:pPr>
        <w:pStyle w:val="afffffffff6"/>
        <w:rPr>
          <w:color w:val="000000"/>
        </w:rPr>
      </w:pPr>
    </w:p>
    <w:p w:rsidR="002A1B6A" w:rsidRPr="00DD71AE" w:rsidRDefault="002A1B6A" w:rsidP="002A1B6A">
      <w:pPr>
        <w:pStyle w:val="afffffffff6"/>
        <w:ind w:firstLine="0"/>
        <w:jc w:val="center"/>
        <w:rPr>
          <w:color w:val="000000"/>
        </w:rPr>
      </w:pPr>
      <w:r>
        <w:rPr>
          <w:noProof/>
          <w:lang w:eastAsia="ru-RU"/>
        </w:rPr>
        <w:drawing>
          <wp:inline distT="0" distB="0" distL="0" distR="0">
            <wp:extent cx="5676265" cy="2787650"/>
            <wp:effectExtent l="0" t="0" r="0" b="0"/>
            <wp:docPr id="932" name="Диаграмма 9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A1B6A" w:rsidRPr="00AC4063" w:rsidRDefault="002A1B6A" w:rsidP="002A1B6A">
      <w:pPr>
        <w:widowControl w:val="0"/>
        <w:spacing w:line="360" w:lineRule="auto"/>
        <w:ind w:firstLine="720"/>
        <w:jc w:val="both"/>
        <w:rPr>
          <w:sz w:val="28"/>
          <w:szCs w:val="28"/>
        </w:rPr>
      </w:pPr>
      <w:r w:rsidRPr="00AC4063">
        <w:rPr>
          <w:sz w:val="28"/>
          <w:szCs w:val="28"/>
        </w:rPr>
        <w:t xml:space="preserve">Рис. </w:t>
      </w:r>
      <w:r>
        <w:rPr>
          <w:sz w:val="28"/>
          <w:szCs w:val="28"/>
        </w:rPr>
        <w:t>4</w:t>
      </w:r>
      <w:r w:rsidRPr="00AC4063">
        <w:rPr>
          <w:sz w:val="28"/>
          <w:szCs w:val="28"/>
        </w:rPr>
        <w:t>.7. Графік залежності виходу сухого залишку з фітокомпозиції «</w:t>
      </w:r>
      <w:r>
        <w:rPr>
          <w:sz w:val="28"/>
          <w:szCs w:val="28"/>
        </w:rPr>
        <w:t>Простатофіт</w:t>
      </w:r>
      <w:r w:rsidRPr="00AC4063">
        <w:rPr>
          <w:sz w:val="28"/>
          <w:szCs w:val="28"/>
        </w:rPr>
        <w:t>» від вмісту спи</w:t>
      </w:r>
      <w:r w:rsidRPr="00AC4063">
        <w:rPr>
          <w:sz w:val="28"/>
          <w:szCs w:val="28"/>
        </w:rPr>
        <w:t>р</w:t>
      </w:r>
      <w:r w:rsidRPr="00AC4063">
        <w:rPr>
          <w:sz w:val="28"/>
          <w:szCs w:val="28"/>
        </w:rPr>
        <w:t>ту етилового</w:t>
      </w:r>
    </w:p>
    <w:p w:rsidR="002A1B6A" w:rsidRPr="00DD71AE" w:rsidRDefault="002A1B6A" w:rsidP="002A1B6A">
      <w:pPr>
        <w:pStyle w:val="afffffffff6"/>
        <w:spacing w:before="120"/>
        <w:rPr>
          <w:color w:val="000000"/>
        </w:rPr>
      </w:pPr>
      <w:r w:rsidRPr="00DD71AE">
        <w:rPr>
          <w:color w:val="000000"/>
        </w:rPr>
        <w:t xml:space="preserve">Як видно з рис. </w:t>
      </w:r>
      <w:r>
        <w:rPr>
          <w:color w:val="000000"/>
        </w:rPr>
        <w:t>4</w:t>
      </w:r>
      <w:r w:rsidRPr="00DD71AE">
        <w:rPr>
          <w:color w:val="000000"/>
        </w:rPr>
        <w:t>.7, вихід сухого залишку у настойці складній «Прост</w:t>
      </w:r>
      <w:r w:rsidRPr="00DD71AE">
        <w:rPr>
          <w:color w:val="000000"/>
        </w:rPr>
        <w:t>а</w:t>
      </w:r>
      <w:r w:rsidRPr="00DD71AE">
        <w:rPr>
          <w:color w:val="000000"/>
        </w:rPr>
        <w:t>тофіт» зростає зі збільшенням вмісту етанолу і досягає максимального значення при його конц</w:t>
      </w:r>
      <w:r w:rsidRPr="00DD71AE">
        <w:rPr>
          <w:color w:val="000000"/>
        </w:rPr>
        <w:t>е</w:t>
      </w:r>
      <w:r w:rsidRPr="00DD71AE">
        <w:rPr>
          <w:color w:val="000000"/>
        </w:rPr>
        <w:t>нтрації 70 %.</w:t>
      </w:r>
    </w:p>
    <w:p w:rsidR="002A1B6A" w:rsidRPr="00DD71AE" w:rsidRDefault="002A1B6A" w:rsidP="002A1B6A">
      <w:pPr>
        <w:pStyle w:val="afffffffff6"/>
        <w:ind w:firstLine="0"/>
        <w:jc w:val="center"/>
        <w:rPr>
          <w:color w:val="000000"/>
        </w:rPr>
      </w:pPr>
      <w:r>
        <w:rPr>
          <w:noProof/>
          <w:lang w:eastAsia="ru-RU"/>
        </w:rPr>
        <w:lastRenderedPageBreak/>
        <w:drawing>
          <wp:inline distT="0" distB="0" distL="0" distR="0">
            <wp:extent cx="5676265" cy="3066415"/>
            <wp:effectExtent l="0" t="0" r="0" b="0"/>
            <wp:docPr id="931" name="Диаграмма 9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A1B6A" w:rsidRPr="00AC4063" w:rsidRDefault="002A1B6A" w:rsidP="002A1B6A">
      <w:pPr>
        <w:widowControl w:val="0"/>
        <w:spacing w:line="360" w:lineRule="auto"/>
        <w:ind w:firstLine="720"/>
        <w:jc w:val="both"/>
        <w:rPr>
          <w:sz w:val="28"/>
          <w:szCs w:val="28"/>
        </w:rPr>
      </w:pPr>
      <w:r w:rsidRPr="00AC4063">
        <w:rPr>
          <w:sz w:val="28"/>
          <w:szCs w:val="28"/>
        </w:rPr>
        <w:t xml:space="preserve">Рис. </w:t>
      </w:r>
      <w:r>
        <w:rPr>
          <w:sz w:val="28"/>
          <w:szCs w:val="28"/>
        </w:rPr>
        <w:t>4</w:t>
      </w:r>
      <w:r w:rsidRPr="00AC4063">
        <w:rPr>
          <w:sz w:val="28"/>
          <w:szCs w:val="28"/>
        </w:rPr>
        <w:t>.8. Графік залежності виходу суми кумаринів з фітокомпозиції «Простатофіт» від вмісту спирту етилового</w:t>
      </w:r>
    </w:p>
    <w:p w:rsidR="002A1B6A"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 xml:space="preserve">Як видно </w:t>
      </w:r>
      <w:r>
        <w:rPr>
          <w:color w:val="000000"/>
        </w:rPr>
        <w:t xml:space="preserve">з </w:t>
      </w:r>
      <w:r w:rsidRPr="00DD71AE">
        <w:rPr>
          <w:color w:val="000000"/>
        </w:rPr>
        <w:t xml:space="preserve">рис. </w:t>
      </w:r>
      <w:r>
        <w:rPr>
          <w:color w:val="000000"/>
        </w:rPr>
        <w:t>4</w:t>
      </w:r>
      <w:r w:rsidRPr="00DD71AE">
        <w:rPr>
          <w:color w:val="000000"/>
        </w:rPr>
        <w:t>.8, вміст кумаринів поступово зростає і досягає ма</w:t>
      </w:r>
      <w:r w:rsidRPr="00DD71AE">
        <w:rPr>
          <w:color w:val="000000"/>
        </w:rPr>
        <w:t>к</w:t>
      </w:r>
      <w:r w:rsidRPr="00DD71AE">
        <w:rPr>
          <w:color w:val="000000"/>
        </w:rPr>
        <w:t xml:space="preserve">симального значення при концентрації спирту етилового 70%. </w:t>
      </w:r>
    </w:p>
    <w:p w:rsidR="002A1B6A" w:rsidRPr="00DD71AE" w:rsidRDefault="002A1B6A" w:rsidP="002A1B6A">
      <w:pPr>
        <w:pStyle w:val="afffffffff6"/>
        <w:ind w:firstLine="0"/>
        <w:jc w:val="center"/>
        <w:rPr>
          <w:color w:val="000000"/>
        </w:rPr>
      </w:pPr>
      <w:r>
        <w:rPr>
          <w:noProof/>
          <w:lang w:eastAsia="ru-RU"/>
        </w:rPr>
        <w:drawing>
          <wp:inline distT="0" distB="0" distL="0" distR="0">
            <wp:extent cx="5809615" cy="3133725"/>
            <wp:effectExtent l="0" t="0" r="0" b="0"/>
            <wp:docPr id="930" name="Диаграмма 9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2A1B6A" w:rsidRPr="00AC4063" w:rsidRDefault="002A1B6A" w:rsidP="002A1B6A">
      <w:pPr>
        <w:widowControl w:val="0"/>
        <w:spacing w:line="360" w:lineRule="auto"/>
        <w:ind w:firstLine="720"/>
        <w:jc w:val="both"/>
        <w:rPr>
          <w:sz w:val="28"/>
          <w:szCs w:val="28"/>
        </w:rPr>
      </w:pPr>
      <w:r w:rsidRPr="00AC4063">
        <w:rPr>
          <w:sz w:val="28"/>
          <w:szCs w:val="28"/>
        </w:rPr>
        <w:t xml:space="preserve">Рис. </w:t>
      </w:r>
      <w:r>
        <w:rPr>
          <w:sz w:val="28"/>
          <w:szCs w:val="28"/>
        </w:rPr>
        <w:t>4</w:t>
      </w:r>
      <w:r w:rsidRPr="00AC4063">
        <w:rPr>
          <w:sz w:val="28"/>
          <w:szCs w:val="28"/>
        </w:rPr>
        <w:t>.9. Графік залежності виходу ефірної олії з фітокомпозиції «Пр</w:t>
      </w:r>
      <w:r w:rsidRPr="00AC4063">
        <w:rPr>
          <w:sz w:val="28"/>
          <w:szCs w:val="28"/>
        </w:rPr>
        <w:t>о</w:t>
      </w:r>
      <w:r w:rsidRPr="00AC4063">
        <w:rPr>
          <w:sz w:val="28"/>
          <w:szCs w:val="28"/>
        </w:rPr>
        <w:t>статофіт»</w:t>
      </w:r>
      <w:r>
        <w:rPr>
          <w:sz w:val="28"/>
          <w:szCs w:val="28"/>
        </w:rPr>
        <w:t xml:space="preserve"> </w:t>
      </w:r>
      <w:r w:rsidRPr="00AC4063">
        <w:rPr>
          <w:sz w:val="28"/>
          <w:szCs w:val="28"/>
        </w:rPr>
        <w:t xml:space="preserve">від </w:t>
      </w:r>
      <w:r>
        <w:rPr>
          <w:sz w:val="28"/>
          <w:szCs w:val="28"/>
        </w:rPr>
        <w:t>спир</w:t>
      </w:r>
      <w:r w:rsidRPr="00AC4063">
        <w:rPr>
          <w:sz w:val="28"/>
          <w:szCs w:val="28"/>
        </w:rPr>
        <w:t>ту ет</w:t>
      </w:r>
      <w:r>
        <w:rPr>
          <w:sz w:val="28"/>
          <w:szCs w:val="28"/>
        </w:rPr>
        <w:t>илового</w:t>
      </w:r>
    </w:p>
    <w:p w:rsidR="002A1B6A" w:rsidRPr="0014245F" w:rsidRDefault="002A1B6A" w:rsidP="002A1B6A">
      <w:pPr>
        <w:pStyle w:val="afffffffff6"/>
        <w:rPr>
          <w:color w:val="000000"/>
          <w:spacing w:val="2"/>
        </w:rPr>
      </w:pPr>
      <w:r w:rsidRPr="0014245F">
        <w:rPr>
          <w:color w:val="000000"/>
          <w:spacing w:val="2"/>
        </w:rPr>
        <w:t>Як видно з рис. 4.9, визначення ефірної олії, яка міститься в більшо</w:t>
      </w:r>
      <w:r w:rsidRPr="0014245F">
        <w:rPr>
          <w:color w:val="000000"/>
          <w:spacing w:val="2"/>
        </w:rPr>
        <w:t>с</w:t>
      </w:r>
      <w:r w:rsidRPr="0014245F">
        <w:rPr>
          <w:color w:val="000000"/>
          <w:spacing w:val="2"/>
        </w:rPr>
        <w:t>ті рослинної сировини, що входить до складу «Простатофіту», починається, коли концентрація спирту становить понад 30%. Зі збільшенням вмісту ет</w:t>
      </w:r>
      <w:r w:rsidRPr="0014245F">
        <w:rPr>
          <w:color w:val="000000"/>
          <w:spacing w:val="2"/>
        </w:rPr>
        <w:t>а</w:t>
      </w:r>
      <w:r w:rsidRPr="0014245F">
        <w:rPr>
          <w:color w:val="000000"/>
          <w:spacing w:val="2"/>
        </w:rPr>
        <w:t>нолу в складі екстрагенту вихід ефірної олії з фітокомпозиції «Простатофіт» зро</w:t>
      </w:r>
      <w:r w:rsidRPr="0014245F">
        <w:rPr>
          <w:color w:val="000000"/>
          <w:spacing w:val="2"/>
        </w:rPr>
        <w:t>с</w:t>
      </w:r>
      <w:r w:rsidRPr="0014245F">
        <w:rPr>
          <w:color w:val="000000"/>
          <w:spacing w:val="2"/>
        </w:rPr>
        <w:t>тає.</w:t>
      </w:r>
    </w:p>
    <w:p w:rsidR="002A1B6A" w:rsidRPr="00DD71AE" w:rsidRDefault="002A1B6A" w:rsidP="002A1B6A">
      <w:pPr>
        <w:pStyle w:val="afffffffff6"/>
        <w:rPr>
          <w:color w:val="000000"/>
        </w:rPr>
      </w:pPr>
      <w:r w:rsidRPr="00DD71AE">
        <w:rPr>
          <w:color w:val="000000"/>
        </w:rPr>
        <w:t>Нами було проведено попередні дослідження щодо екстракції БАР у настойці складній для лікування захворювань чоловічої сечостатевої сфери. З урахуванням природи основних БАР як модельн</w:t>
      </w:r>
      <w:r>
        <w:rPr>
          <w:color w:val="000000"/>
        </w:rPr>
        <w:t>у</w:t>
      </w:r>
      <w:r w:rsidRPr="00DD71AE">
        <w:rPr>
          <w:color w:val="000000"/>
        </w:rPr>
        <w:t xml:space="preserve"> складн</w:t>
      </w:r>
      <w:r>
        <w:rPr>
          <w:color w:val="000000"/>
        </w:rPr>
        <w:t>у</w:t>
      </w:r>
      <w:r w:rsidRPr="00DD71AE">
        <w:rPr>
          <w:color w:val="000000"/>
        </w:rPr>
        <w:t xml:space="preserve"> настойк</w:t>
      </w:r>
      <w:r>
        <w:rPr>
          <w:color w:val="000000"/>
        </w:rPr>
        <w:t>у</w:t>
      </w:r>
      <w:r w:rsidRPr="00DD71AE">
        <w:rPr>
          <w:color w:val="000000"/>
        </w:rPr>
        <w:t xml:space="preserve"> ми вик</w:t>
      </w:r>
      <w:r w:rsidRPr="00DD71AE">
        <w:rPr>
          <w:color w:val="000000"/>
        </w:rPr>
        <w:t>о</w:t>
      </w:r>
      <w:r w:rsidRPr="00DD71AE">
        <w:rPr>
          <w:color w:val="000000"/>
        </w:rPr>
        <w:t>ристали настойку на 70% етиловому спирті.</w:t>
      </w:r>
    </w:p>
    <w:p w:rsidR="002A1B6A" w:rsidRDefault="002A1B6A" w:rsidP="002A1B6A">
      <w:pPr>
        <w:pStyle w:val="afffffffff6"/>
        <w:rPr>
          <w:color w:val="000000"/>
        </w:rPr>
      </w:pPr>
      <w:r w:rsidRPr="00DD71AE">
        <w:rPr>
          <w:color w:val="000000"/>
        </w:rPr>
        <w:lastRenderedPageBreak/>
        <w:t>Об</w:t>
      </w:r>
      <w:r>
        <w:rPr>
          <w:color w:val="000000"/>
        </w:rPr>
        <w:sym w:font="Symbol" w:char="F0A2"/>
      </w:r>
      <w:r w:rsidRPr="00DD71AE">
        <w:rPr>
          <w:color w:val="000000"/>
        </w:rPr>
        <w:t>єктами досліджень також були індивідуальні настойки коренів кр</w:t>
      </w:r>
      <w:r w:rsidRPr="00DD71AE">
        <w:rPr>
          <w:color w:val="000000"/>
        </w:rPr>
        <w:t>о</w:t>
      </w:r>
      <w:r w:rsidRPr="00DD71AE">
        <w:rPr>
          <w:color w:val="000000"/>
        </w:rPr>
        <w:t>пиви, кореневищ аїру, квіток ромашки, трави буркуну лікарського, чи</w:t>
      </w:r>
      <w:r w:rsidRPr="00DD71AE">
        <w:rPr>
          <w:color w:val="000000"/>
        </w:rPr>
        <w:t>с</w:t>
      </w:r>
      <w:r w:rsidRPr="00DD71AE">
        <w:rPr>
          <w:color w:val="000000"/>
        </w:rPr>
        <w:t>тотілу, кропиви собачої, бруньок берези, плодів софори японської, листя шавлії, отримані спиртом етил</w:t>
      </w:r>
      <w:r>
        <w:rPr>
          <w:color w:val="000000"/>
        </w:rPr>
        <w:t>овим 70 % у співвідношенні 1:5.</w:t>
      </w:r>
      <w:r w:rsidRPr="00DD71AE">
        <w:rPr>
          <w:color w:val="000000"/>
        </w:rPr>
        <w:t xml:space="preserve"> </w:t>
      </w:r>
    </w:p>
    <w:p w:rsidR="002A1B6A" w:rsidRPr="00DD71AE" w:rsidRDefault="002A1B6A" w:rsidP="002A1B6A">
      <w:pPr>
        <w:pStyle w:val="afffffffff6"/>
        <w:rPr>
          <w:color w:val="000000"/>
        </w:rPr>
      </w:pPr>
      <w:r w:rsidRPr="00DD71AE">
        <w:rPr>
          <w:b/>
          <w:i/>
          <w:color w:val="000000"/>
        </w:rPr>
        <w:t>Кумарини.</w:t>
      </w:r>
      <w:r w:rsidRPr="00DD71AE">
        <w:rPr>
          <w:color w:val="000000"/>
        </w:rPr>
        <w:t xml:space="preserve"> Для виявлення кумаринових сполук спирто-водні зали</w:t>
      </w:r>
      <w:r w:rsidRPr="00DD71AE">
        <w:rPr>
          <w:color w:val="000000"/>
        </w:rPr>
        <w:t>ш</w:t>
      </w:r>
      <w:r w:rsidRPr="00DD71AE">
        <w:rPr>
          <w:color w:val="000000"/>
        </w:rPr>
        <w:t>ки настойок фракціонували ефіром. Методика досліджень детально наведена у настойці складній «Бро</w:t>
      </w:r>
      <w:r w:rsidRPr="00DD71AE">
        <w:rPr>
          <w:color w:val="000000"/>
        </w:rPr>
        <w:t>н</w:t>
      </w:r>
      <w:r w:rsidRPr="00DD71AE">
        <w:rPr>
          <w:color w:val="000000"/>
        </w:rPr>
        <w:t>хофіт».</w:t>
      </w:r>
    </w:p>
    <w:p w:rsidR="002A1B6A" w:rsidRDefault="002A1B6A" w:rsidP="002A1B6A">
      <w:pPr>
        <w:pStyle w:val="afffffffff6"/>
        <w:rPr>
          <w:color w:val="000000"/>
          <w:spacing w:val="-4"/>
        </w:rPr>
      </w:pPr>
      <w:r w:rsidRPr="00DD71AE">
        <w:rPr>
          <w:color w:val="000000"/>
          <w:spacing w:val="-4"/>
        </w:rPr>
        <w:t>Хроматографічний аналіз індивідуальних настойок показав, що система бензол–етилацетат (3:2) забезпечує кращий поділ кумаринів, ніж класичні си</w:t>
      </w:r>
      <w:r w:rsidRPr="00DD71AE">
        <w:rPr>
          <w:color w:val="000000"/>
          <w:spacing w:val="-4"/>
        </w:rPr>
        <w:t>с</w:t>
      </w:r>
      <w:r w:rsidRPr="00DD71AE">
        <w:rPr>
          <w:color w:val="000000"/>
          <w:spacing w:val="-4"/>
        </w:rPr>
        <w:t xml:space="preserve">теми, тому вона була обрана для проведення їх ідентифікації. </w:t>
      </w:r>
    </w:p>
    <w:p w:rsidR="002A1B6A" w:rsidRPr="00DD71AE" w:rsidRDefault="002A1B6A" w:rsidP="002A1B6A">
      <w:pPr>
        <w:pStyle w:val="afffffffff6"/>
        <w:rPr>
          <w:color w:val="000000"/>
        </w:rPr>
      </w:pPr>
      <w:r w:rsidRPr="00DD71AE">
        <w:rPr>
          <w:color w:val="000000"/>
        </w:rPr>
        <w:t>На етапі розробки методики як маркер</w:t>
      </w:r>
      <w:r>
        <w:rPr>
          <w:color w:val="000000"/>
        </w:rPr>
        <w:t>и</w:t>
      </w:r>
      <w:r w:rsidRPr="00DD71AE">
        <w:rPr>
          <w:color w:val="000000"/>
        </w:rPr>
        <w:t xml:space="preserve"> використовували стандартні зразки скополетину і умбеліферону (Sigma Chemical Company, США). На  хроматограмі настойки складної «Простатофіт» після обробки 10 % спиртовим розчином к</w:t>
      </w:r>
      <w:r w:rsidRPr="00DD71AE">
        <w:rPr>
          <w:color w:val="000000"/>
        </w:rPr>
        <w:t>а</w:t>
      </w:r>
      <w:r w:rsidRPr="00DD71AE">
        <w:rPr>
          <w:color w:val="000000"/>
        </w:rPr>
        <w:t xml:space="preserve">лію гідроксиду були виявлені зони жовто-зеленого кольору з </w:t>
      </w:r>
      <w:r w:rsidRPr="00DD71AE">
        <w:rPr>
          <w:i/>
          <w:color w:val="000000"/>
        </w:rPr>
        <w:t>R</w:t>
      </w:r>
      <w:r w:rsidRPr="00DD71AE">
        <w:rPr>
          <w:i/>
          <w:color w:val="000000"/>
          <w:vertAlign w:val="subscript"/>
        </w:rPr>
        <w:t xml:space="preserve">f </w:t>
      </w:r>
      <w:r w:rsidRPr="00DD71AE">
        <w:rPr>
          <w:i/>
          <w:color w:val="000000"/>
        </w:rPr>
        <w:t xml:space="preserve">= </w:t>
      </w:r>
      <w:r w:rsidRPr="00DD71AE">
        <w:rPr>
          <w:color w:val="000000"/>
        </w:rPr>
        <w:t xml:space="preserve">0,6, які за кольором і значення </w:t>
      </w:r>
      <w:r w:rsidRPr="00DD71AE">
        <w:rPr>
          <w:i/>
          <w:color w:val="000000"/>
        </w:rPr>
        <w:t>R</w:t>
      </w:r>
      <w:r w:rsidRPr="00DD71AE">
        <w:rPr>
          <w:i/>
          <w:color w:val="000000"/>
          <w:vertAlign w:val="subscript"/>
        </w:rPr>
        <w:t xml:space="preserve">f </w:t>
      </w:r>
      <w:r w:rsidRPr="00DD71AE">
        <w:rPr>
          <w:i/>
          <w:color w:val="000000"/>
        </w:rPr>
        <w:t xml:space="preserve"> </w:t>
      </w:r>
      <w:r w:rsidRPr="00DD71AE">
        <w:rPr>
          <w:color w:val="000000"/>
        </w:rPr>
        <w:t>відповідають стандартному зразку ск</w:t>
      </w:r>
      <w:r w:rsidRPr="00DD71AE">
        <w:rPr>
          <w:color w:val="000000"/>
        </w:rPr>
        <w:t>о</w:t>
      </w:r>
      <w:r w:rsidRPr="00DD71AE">
        <w:rPr>
          <w:color w:val="000000"/>
        </w:rPr>
        <w:t>полетину. Аналогічні плями були виявлені в індивідуальних настойках кор</w:t>
      </w:r>
      <w:r w:rsidRPr="00DD71AE">
        <w:rPr>
          <w:color w:val="000000"/>
        </w:rPr>
        <w:t>е</w:t>
      </w:r>
      <w:r w:rsidRPr="00DD71AE">
        <w:rPr>
          <w:color w:val="000000"/>
        </w:rPr>
        <w:t>нів кропиви, квіток ромашки та трави буркунулікарського. Крім того</w:t>
      </w:r>
      <w:r>
        <w:rPr>
          <w:color w:val="000000"/>
        </w:rPr>
        <w:t>,</w:t>
      </w:r>
      <w:r w:rsidRPr="00DD71AE">
        <w:rPr>
          <w:color w:val="000000"/>
        </w:rPr>
        <w:t xml:space="preserve"> на хроматограмі настойки складної була виявлена пляма блакитного кольору з </w:t>
      </w:r>
      <w:r w:rsidRPr="00DD71AE">
        <w:rPr>
          <w:i/>
          <w:color w:val="000000"/>
        </w:rPr>
        <w:t>R</w:t>
      </w:r>
      <w:r w:rsidRPr="00DD71AE">
        <w:rPr>
          <w:i/>
          <w:color w:val="000000"/>
          <w:vertAlign w:val="subscript"/>
        </w:rPr>
        <w:t xml:space="preserve">f </w:t>
      </w:r>
      <w:r w:rsidRPr="00DD71AE">
        <w:rPr>
          <w:i/>
          <w:color w:val="000000"/>
        </w:rPr>
        <w:t xml:space="preserve">= </w:t>
      </w:r>
      <w:r w:rsidRPr="00DD71AE">
        <w:rPr>
          <w:color w:val="000000"/>
        </w:rPr>
        <w:t xml:space="preserve">0,3, яка за кольором і значенням </w:t>
      </w:r>
      <w:r w:rsidRPr="00DD71AE">
        <w:rPr>
          <w:i/>
          <w:color w:val="000000"/>
        </w:rPr>
        <w:t>R</w:t>
      </w:r>
      <w:r w:rsidRPr="00DD71AE">
        <w:rPr>
          <w:i/>
          <w:color w:val="000000"/>
          <w:vertAlign w:val="subscript"/>
        </w:rPr>
        <w:t xml:space="preserve">f </w:t>
      </w:r>
      <w:r w:rsidRPr="00DD71AE">
        <w:rPr>
          <w:i/>
          <w:color w:val="000000"/>
        </w:rPr>
        <w:t xml:space="preserve"> </w:t>
      </w:r>
      <w:r w:rsidRPr="00DD71AE">
        <w:rPr>
          <w:color w:val="000000"/>
        </w:rPr>
        <w:t>відповідає стандартному зразку у</w:t>
      </w:r>
      <w:r w:rsidRPr="00DD71AE">
        <w:rPr>
          <w:color w:val="000000"/>
        </w:rPr>
        <w:t>м</w:t>
      </w:r>
      <w:r w:rsidRPr="00DD71AE">
        <w:rPr>
          <w:color w:val="000000"/>
        </w:rPr>
        <w:t>беліферону. Аналогічні плями були виявлені в індивідуальних настойках к</w:t>
      </w:r>
      <w:r w:rsidRPr="00DD71AE">
        <w:rPr>
          <w:color w:val="000000"/>
        </w:rPr>
        <w:t>о</w:t>
      </w:r>
      <w:r w:rsidRPr="00DD71AE">
        <w:rPr>
          <w:color w:val="000000"/>
        </w:rPr>
        <w:t>ренів кропиви, кореневищ аїру, квіток ромашки, трави буркуну лікарськ</w:t>
      </w:r>
      <w:r w:rsidRPr="00DD71AE">
        <w:rPr>
          <w:color w:val="000000"/>
        </w:rPr>
        <w:t>о</w:t>
      </w:r>
      <w:r w:rsidRPr="00DD71AE">
        <w:rPr>
          <w:color w:val="000000"/>
        </w:rPr>
        <w:t>го, чистотілу, кропиви собачої та березових бруньок. На  хроматограмі н</w:t>
      </w:r>
      <w:r w:rsidRPr="00DD71AE">
        <w:rPr>
          <w:color w:val="000000"/>
        </w:rPr>
        <w:t>а</w:t>
      </w:r>
      <w:r w:rsidRPr="00DD71AE">
        <w:rPr>
          <w:color w:val="000000"/>
        </w:rPr>
        <w:t xml:space="preserve">стойки складної «Простатофіт» після обробки 10 % спиртовим розчином калію гідроксиду з’явилась зона блакитного кольору з </w:t>
      </w:r>
      <w:r w:rsidRPr="00DD71AE">
        <w:rPr>
          <w:i/>
          <w:color w:val="000000"/>
        </w:rPr>
        <w:t>R</w:t>
      </w:r>
      <w:r w:rsidRPr="00DD71AE">
        <w:rPr>
          <w:i/>
          <w:color w:val="000000"/>
          <w:vertAlign w:val="subscript"/>
        </w:rPr>
        <w:t xml:space="preserve">f </w:t>
      </w:r>
      <w:r w:rsidRPr="00DD71AE">
        <w:rPr>
          <w:i/>
          <w:color w:val="000000"/>
        </w:rPr>
        <w:t xml:space="preserve">= </w:t>
      </w:r>
      <w:r w:rsidRPr="00DD71AE">
        <w:rPr>
          <w:color w:val="000000"/>
        </w:rPr>
        <w:t>0,75, яка за кольором і зн</w:t>
      </w:r>
      <w:r w:rsidRPr="00DD71AE">
        <w:rPr>
          <w:color w:val="000000"/>
        </w:rPr>
        <w:t>а</w:t>
      </w:r>
      <w:r w:rsidRPr="00DD71AE">
        <w:rPr>
          <w:color w:val="000000"/>
        </w:rPr>
        <w:t xml:space="preserve">чення </w:t>
      </w:r>
      <w:r w:rsidRPr="00DD71AE">
        <w:rPr>
          <w:i/>
          <w:color w:val="000000"/>
        </w:rPr>
        <w:t>R</w:t>
      </w:r>
      <w:r w:rsidRPr="00DD71AE">
        <w:rPr>
          <w:i/>
          <w:color w:val="000000"/>
          <w:vertAlign w:val="subscript"/>
        </w:rPr>
        <w:t xml:space="preserve">f </w:t>
      </w:r>
      <w:r w:rsidRPr="00DD71AE">
        <w:rPr>
          <w:i/>
          <w:color w:val="000000"/>
        </w:rPr>
        <w:t xml:space="preserve"> </w:t>
      </w:r>
      <w:r w:rsidRPr="00DD71AE">
        <w:rPr>
          <w:color w:val="000000"/>
        </w:rPr>
        <w:t>відповідає стандартному зразку кумарину. Аналогічна пляма була виявл</w:t>
      </w:r>
      <w:r w:rsidRPr="00DD71AE">
        <w:rPr>
          <w:color w:val="000000"/>
        </w:rPr>
        <w:t>е</w:t>
      </w:r>
      <w:r w:rsidRPr="00DD71AE">
        <w:rPr>
          <w:color w:val="000000"/>
        </w:rPr>
        <w:t>на в індивідуальній настойці трави буркуну лікарського. Крім того</w:t>
      </w:r>
      <w:r>
        <w:rPr>
          <w:color w:val="000000"/>
        </w:rPr>
        <w:t>,</w:t>
      </w:r>
      <w:r w:rsidRPr="00DD71AE">
        <w:rPr>
          <w:color w:val="000000"/>
        </w:rPr>
        <w:t xml:space="preserve"> на хроматограмі настойки складної «Простатофіт» бул</w:t>
      </w:r>
      <w:r>
        <w:rPr>
          <w:color w:val="000000"/>
        </w:rPr>
        <w:t>а</w:t>
      </w:r>
      <w:r w:rsidRPr="00DD71AE">
        <w:rPr>
          <w:color w:val="000000"/>
        </w:rPr>
        <w:t xml:space="preserve"> виявлена ще одна реч</w:t>
      </w:r>
      <w:r w:rsidRPr="00DD71AE">
        <w:rPr>
          <w:color w:val="000000"/>
        </w:rPr>
        <w:t>о</w:t>
      </w:r>
      <w:r w:rsidRPr="00DD71AE">
        <w:rPr>
          <w:color w:val="000000"/>
        </w:rPr>
        <w:t xml:space="preserve">вина кумаринової природи, яка мала </w:t>
      </w:r>
      <w:r w:rsidRPr="00DD71AE">
        <w:rPr>
          <w:i/>
          <w:color w:val="000000"/>
        </w:rPr>
        <w:t>R</w:t>
      </w:r>
      <w:r w:rsidRPr="00DD71AE">
        <w:rPr>
          <w:i/>
          <w:color w:val="000000"/>
          <w:vertAlign w:val="subscript"/>
        </w:rPr>
        <w:t xml:space="preserve">f </w:t>
      </w:r>
      <w:r w:rsidRPr="00DD71AE">
        <w:rPr>
          <w:i/>
          <w:color w:val="000000"/>
        </w:rPr>
        <w:t xml:space="preserve">= </w:t>
      </w:r>
      <w:r w:rsidRPr="00DD71AE">
        <w:rPr>
          <w:color w:val="000000"/>
        </w:rPr>
        <w:t>0,45. Аналогічна речовина міститься в індивідуальній н</w:t>
      </w:r>
      <w:r w:rsidRPr="00DD71AE">
        <w:rPr>
          <w:color w:val="000000"/>
        </w:rPr>
        <w:t>а</w:t>
      </w:r>
      <w:r w:rsidRPr="00DD71AE">
        <w:rPr>
          <w:color w:val="000000"/>
        </w:rPr>
        <w:t>стойці квіток ромашки.</w:t>
      </w:r>
    </w:p>
    <w:p w:rsidR="002A1B6A" w:rsidRPr="00DD71AE" w:rsidRDefault="002A1B6A" w:rsidP="002A1B6A">
      <w:pPr>
        <w:pStyle w:val="afffffffff6"/>
        <w:rPr>
          <w:color w:val="000000"/>
        </w:rPr>
      </w:pPr>
      <w:r w:rsidRPr="00DD71AE">
        <w:rPr>
          <w:color w:val="000000"/>
        </w:rPr>
        <w:t>Таким чином, екстракція 70% етиловим спиртом забезпечує перехід усіх сполук кумаринової природи у складну настойку.</w:t>
      </w:r>
      <w:r>
        <w:rPr>
          <w:color w:val="000000"/>
        </w:rPr>
        <w:t xml:space="preserve"> Я</w:t>
      </w:r>
      <w:r w:rsidRPr="00DD71AE">
        <w:rPr>
          <w:color w:val="000000"/>
        </w:rPr>
        <w:t>кісний склад кум</w:t>
      </w:r>
      <w:r w:rsidRPr="00DD71AE">
        <w:rPr>
          <w:color w:val="000000"/>
        </w:rPr>
        <w:t>а</w:t>
      </w:r>
      <w:r w:rsidRPr="00DD71AE">
        <w:rPr>
          <w:color w:val="000000"/>
        </w:rPr>
        <w:t>ринів, що були ідентифіковані в індивідуальних настойках коренів кроп</w:t>
      </w:r>
      <w:r w:rsidRPr="00DD71AE">
        <w:rPr>
          <w:color w:val="000000"/>
        </w:rPr>
        <w:t>и</w:t>
      </w:r>
      <w:r>
        <w:rPr>
          <w:color w:val="000000"/>
        </w:rPr>
        <w:t>ви, кореневищ</w:t>
      </w:r>
      <w:r w:rsidRPr="00DD71AE">
        <w:rPr>
          <w:color w:val="000000"/>
        </w:rPr>
        <w:t xml:space="preserve"> аїру, квіток ромашки, трави буркуну, чистотілу, кропиви собачої, бруньок бе</w:t>
      </w:r>
      <w:r>
        <w:rPr>
          <w:color w:val="000000"/>
        </w:rPr>
        <w:t>рези, плодів софори і</w:t>
      </w:r>
      <w:r w:rsidRPr="00DD71AE">
        <w:rPr>
          <w:color w:val="000000"/>
        </w:rPr>
        <w:t xml:space="preserve"> листя шавлії</w:t>
      </w:r>
      <w:r>
        <w:rPr>
          <w:color w:val="000000"/>
        </w:rPr>
        <w:t xml:space="preserve"> н</w:t>
      </w:r>
      <w:r>
        <w:rPr>
          <w:color w:val="000000"/>
        </w:rPr>
        <w:t>а</w:t>
      </w:r>
      <w:r>
        <w:rPr>
          <w:color w:val="000000"/>
        </w:rPr>
        <w:t>ведено у табл. 4.16</w:t>
      </w:r>
      <w:r w:rsidRPr="00DD71AE">
        <w:rPr>
          <w:color w:val="000000"/>
        </w:rPr>
        <w:t xml:space="preserve">. </w:t>
      </w:r>
    </w:p>
    <w:p w:rsidR="002A1B6A" w:rsidRPr="00DD71AE" w:rsidRDefault="002A1B6A" w:rsidP="002A1B6A">
      <w:pPr>
        <w:pStyle w:val="afffffffff6"/>
        <w:rPr>
          <w:color w:val="000000"/>
        </w:rPr>
      </w:pPr>
      <w:r w:rsidRPr="00DD71AE">
        <w:rPr>
          <w:b/>
          <w:bCs/>
          <w:i/>
          <w:color w:val="000000"/>
        </w:rPr>
        <w:t>Похідні гідроксикоричної кислоти.</w:t>
      </w:r>
      <w:r w:rsidRPr="00DD71AE">
        <w:rPr>
          <w:color w:val="000000"/>
        </w:rPr>
        <w:t xml:space="preserve"> Методика досліджень детально наведена у настойці складній «Бронхофіт». </w:t>
      </w:r>
    </w:p>
    <w:p w:rsidR="002A1B6A" w:rsidRDefault="002A1B6A" w:rsidP="002A1B6A">
      <w:pPr>
        <w:pStyle w:val="afffffffff6"/>
        <w:rPr>
          <w:color w:val="000000"/>
        </w:rPr>
      </w:pPr>
      <w:r w:rsidRPr="00DD71AE">
        <w:rPr>
          <w:color w:val="000000"/>
        </w:rPr>
        <w:t>При хроматографуванні речовини етилацетатної фракції мають в УФ-світлі блакитне забарвлення різної інтенсивності, яке підсилюється або зм</w:t>
      </w:r>
      <w:r w:rsidRPr="00DD71AE">
        <w:rPr>
          <w:color w:val="000000"/>
        </w:rPr>
        <w:t>і</w:t>
      </w:r>
      <w:r w:rsidRPr="00DD71AE">
        <w:rPr>
          <w:color w:val="000000"/>
        </w:rPr>
        <w:t xml:space="preserve">нюється </w:t>
      </w:r>
      <w:r>
        <w:rPr>
          <w:color w:val="000000"/>
        </w:rPr>
        <w:t>на</w:t>
      </w:r>
      <w:r w:rsidRPr="00DD71AE">
        <w:rPr>
          <w:color w:val="000000"/>
        </w:rPr>
        <w:t xml:space="preserve"> зелено-блакитне під дією парів аміаку та спиртового розчину к</w:t>
      </w:r>
      <w:r w:rsidRPr="00DD71AE">
        <w:rPr>
          <w:color w:val="000000"/>
        </w:rPr>
        <w:t>а</w:t>
      </w:r>
      <w:r>
        <w:rPr>
          <w:color w:val="000000"/>
        </w:rPr>
        <w:t>лію гідроксиду</w:t>
      </w:r>
      <w:r w:rsidRPr="00DD71AE">
        <w:rPr>
          <w:color w:val="000000"/>
        </w:rPr>
        <w:t>.</w:t>
      </w:r>
    </w:p>
    <w:p w:rsidR="002A1B6A" w:rsidRPr="00DD71AE" w:rsidRDefault="002A1B6A" w:rsidP="002A1B6A">
      <w:pPr>
        <w:pStyle w:val="afffffffff6"/>
        <w:spacing w:before="120"/>
        <w:rPr>
          <w:color w:val="000000"/>
        </w:rPr>
      </w:pPr>
      <w:r w:rsidRPr="00DD71AE">
        <w:rPr>
          <w:color w:val="000000"/>
        </w:rPr>
        <w:t>Це характерно для похідних коричної кислоти. Таким чином, у насто</w:t>
      </w:r>
      <w:r w:rsidRPr="00DD71AE">
        <w:rPr>
          <w:color w:val="000000"/>
        </w:rPr>
        <w:t>й</w:t>
      </w:r>
      <w:r w:rsidRPr="00DD71AE">
        <w:rPr>
          <w:color w:val="000000"/>
        </w:rPr>
        <w:t>ках було ідентифіковано не менше 2 похідних гідроксикоричної кислоти, в тому числі хлорогенову к</w:t>
      </w:r>
      <w:r w:rsidRPr="00DD71AE">
        <w:rPr>
          <w:color w:val="000000"/>
        </w:rPr>
        <w:t>и</w:t>
      </w:r>
      <w:r>
        <w:rPr>
          <w:color w:val="000000"/>
        </w:rPr>
        <w:t>слоту</w:t>
      </w:r>
      <w:r w:rsidRPr="00DD71AE">
        <w:rPr>
          <w:color w:val="000000"/>
        </w:rPr>
        <w:t>.</w:t>
      </w:r>
    </w:p>
    <w:p w:rsidR="002A1B6A" w:rsidRDefault="002A1B6A" w:rsidP="002A1B6A">
      <w:pPr>
        <w:pStyle w:val="afffffffff6"/>
        <w:rPr>
          <w:color w:val="000000"/>
          <w:spacing w:val="-2"/>
        </w:rPr>
      </w:pPr>
      <w:r>
        <w:rPr>
          <w:color w:val="000000"/>
          <w:spacing w:val="-2"/>
        </w:rPr>
        <w:t>Я</w:t>
      </w:r>
      <w:r w:rsidRPr="00DD71AE">
        <w:rPr>
          <w:color w:val="000000"/>
          <w:spacing w:val="-2"/>
        </w:rPr>
        <w:t>кісний склад гідроксикоричних кислот, що були ідентифіковані в інд</w:t>
      </w:r>
      <w:r w:rsidRPr="00DD71AE">
        <w:rPr>
          <w:color w:val="000000"/>
          <w:spacing w:val="-2"/>
        </w:rPr>
        <w:t>и</w:t>
      </w:r>
      <w:r w:rsidRPr="00DD71AE">
        <w:rPr>
          <w:color w:val="000000"/>
          <w:spacing w:val="-2"/>
        </w:rPr>
        <w:t>відуальних настойках коренів кропиви, кореневищах аїру, квіток ромашки, трави буркуну, чистотілу, кропиви собачої, бруньок берези, плодів с</w:t>
      </w:r>
      <w:r w:rsidRPr="00DD71AE">
        <w:rPr>
          <w:color w:val="000000"/>
          <w:spacing w:val="-2"/>
        </w:rPr>
        <w:t>о</w:t>
      </w:r>
      <w:r w:rsidRPr="00DD71AE">
        <w:rPr>
          <w:color w:val="000000"/>
          <w:spacing w:val="-2"/>
        </w:rPr>
        <w:t>фори</w:t>
      </w:r>
      <w:r>
        <w:rPr>
          <w:color w:val="000000"/>
          <w:spacing w:val="-2"/>
        </w:rPr>
        <w:t xml:space="preserve"> і</w:t>
      </w:r>
      <w:r w:rsidRPr="00DD71AE">
        <w:rPr>
          <w:color w:val="000000"/>
          <w:spacing w:val="-2"/>
        </w:rPr>
        <w:t xml:space="preserve"> листя шавлії</w:t>
      </w:r>
      <w:r>
        <w:rPr>
          <w:color w:val="000000"/>
          <w:spacing w:val="-2"/>
        </w:rPr>
        <w:t xml:space="preserve"> наведено у табл. 4.20</w:t>
      </w:r>
      <w:r w:rsidRPr="00DD71AE">
        <w:rPr>
          <w:color w:val="000000"/>
          <w:spacing w:val="-2"/>
        </w:rPr>
        <w:t>. Слід також відзначити наявність к</w:t>
      </w:r>
      <w:r w:rsidRPr="00DD71AE">
        <w:rPr>
          <w:color w:val="000000"/>
          <w:spacing w:val="-2"/>
        </w:rPr>
        <w:t>о</w:t>
      </w:r>
      <w:r w:rsidRPr="00DD71AE">
        <w:rPr>
          <w:color w:val="000000"/>
          <w:spacing w:val="-2"/>
        </w:rPr>
        <w:t>ричних кислот, що не екстрагуються 40% спиртом у настойці «Бронхофіт». Ная</w:t>
      </w:r>
      <w:r w:rsidRPr="00DD71AE">
        <w:rPr>
          <w:color w:val="000000"/>
          <w:spacing w:val="-2"/>
        </w:rPr>
        <w:t>в</w:t>
      </w:r>
      <w:r w:rsidRPr="00DD71AE">
        <w:rPr>
          <w:color w:val="000000"/>
          <w:spacing w:val="-2"/>
        </w:rPr>
        <w:t>ність коричних кислот може бути доведена загальною реакцією на феноли та ароматичні кислоти – взаємодією з розчином хлориду з</w:t>
      </w:r>
      <w:r w:rsidRPr="00DD71AE">
        <w:rPr>
          <w:color w:val="000000"/>
          <w:spacing w:val="-2"/>
        </w:rPr>
        <w:t>а</w:t>
      </w:r>
      <w:r w:rsidRPr="00DD71AE">
        <w:rPr>
          <w:color w:val="000000"/>
          <w:spacing w:val="-2"/>
        </w:rPr>
        <w:t>ліза.</w:t>
      </w:r>
    </w:p>
    <w:p w:rsidR="002A1B6A" w:rsidRPr="00DD71AE" w:rsidRDefault="002A1B6A" w:rsidP="002A1B6A">
      <w:pPr>
        <w:pStyle w:val="afffffffff6"/>
        <w:rPr>
          <w:color w:val="000000"/>
          <w:spacing w:val="-2"/>
        </w:rPr>
      </w:pPr>
    </w:p>
    <w:p w:rsidR="002A1B6A" w:rsidRPr="00DD71AE" w:rsidRDefault="002A1B6A" w:rsidP="002A1B6A">
      <w:pPr>
        <w:pStyle w:val="afffffffff6"/>
        <w:rPr>
          <w:color w:val="000000"/>
        </w:rPr>
        <w:sectPr w:rsidR="002A1B6A" w:rsidRPr="00DD71AE" w:rsidSect="00957083">
          <w:headerReference w:type="default" r:id="rId75"/>
          <w:pgSz w:w="11906" w:h="16838"/>
          <w:pgMar w:top="1134" w:right="851" w:bottom="1134" w:left="1701" w:header="709" w:footer="709" w:gutter="0"/>
          <w:cols w:space="708"/>
          <w:docGrid w:linePitch="360"/>
        </w:sectPr>
      </w:pPr>
    </w:p>
    <w:p w:rsidR="002A1B6A" w:rsidRPr="000D2BAE" w:rsidRDefault="002A1B6A" w:rsidP="002A1B6A">
      <w:pPr>
        <w:widowControl w:val="0"/>
        <w:ind w:firstLine="708"/>
        <w:jc w:val="right"/>
        <w:rPr>
          <w:i/>
          <w:color w:val="000000"/>
          <w:sz w:val="28"/>
          <w:szCs w:val="28"/>
          <w:lang w:eastAsia="uk-UA"/>
        </w:rPr>
      </w:pPr>
      <w:r w:rsidRPr="000D2BAE">
        <w:rPr>
          <w:i/>
          <w:color w:val="000000"/>
          <w:sz w:val="28"/>
          <w:szCs w:val="28"/>
          <w:lang w:eastAsia="uk-UA"/>
        </w:rPr>
        <w:lastRenderedPageBreak/>
        <w:t>Таблиця 4.</w:t>
      </w:r>
      <w:r>
        <w:rPr>
          <w:i/>
          <w:color w:val="000000"/>
          <w:sz w:val="28"/>
          <w:szCs w:val="28"/>
          <w:lang w:eastAsia="uk-UA"/>
        </w:rPr>
        <w:t>20</w:t>
      </w:r>
      <w:r w:rsidRPr="000D2BAE">
        <w:rPr>
          <w:i/>
          <w:color w:val="000000"/>
          <w:sz w:val="28"/>
          <w:szCs w:val="28"/>
          <w:lang w:eastAsia="uk-UA"/>
        </w:rPr>
        <w:t xml:space="preserve"> </w:t>
      </w:r>
    </w:p>
    <w:p w:rsidR="002A1B6A" w:rsidRPr="000D2BAE" w:rsidRDefault="002A1B6A" w:rsidP="002A1B6A">
      <w:pPr>
        <w:widowControl w:val="0"/>
        <w:spacing w:line="360" w:lineRule="auto"/>
        <w:ind w:firstLine="709"/>
        <w:jc w:val="center"/>
        <w:rPr>
          <w:b/>
          <w:color w:val="000000"/>
          <w:sz w:val="28"/>
          <w:szCs w:val="28"/>
          <w:lang w:eastAsia="uk-UA"/>
        </w:rPr>
      </w:pPr>
      <w:r w:rsidRPr="000D2BAE">
        <w:rPr>
          <w:b/>
          <w:color w:val="000000"/>
          <w:sz w:val="28"/>
          <w:szCs w:val="28"/>
          <w:lang w:eastAsia="uk-UA"/>
        </w:rPr>
        <w:t xml:space="preserve">Гідроксикоричні кислоти, ідентифіковані </w:t>
      </w:r>
      <w:r>
        <w:rPr>
          <w:b/>
          <w:color w:val="000000"/>
          <w:sz w:val="28"/>
          <w:szCs w:val="28"/>
          <w:lang w:eastAsia="uk-UA"/>
        </w:rPr>
        <w:t>в</w:t>
      </w:r>
      <w:r w:rsidRPr="000D2BAE">
        <w:rPr>
          <w:b/>
          <w:color w:val="000000"/>
          <w:sz w:val="28"/>
          <w:szCs w:val="28"/>
          <w:lang w:eastAsia="uk-UA"/>
        </w:rPr>
        <w:t xml:space="preserve"> індивідуальних настойках </w:t>
      </w:r>
      <w:r>
        <w:rPr>
          <w:b/>
          <w:color w:val="000000"/>
          <w:sz w:val="28"/>
          <w:szCs w:val="28"/>
          <w:lang w:eastAsia="uk-UA"/>
        </w:rPr>
        <w:t xml:space="preserve">лікарських </w:t>
      </w:r>
      <w:r w:rsidRPr="000D2BAE">
        <w:rPr>
          <w:b/>
          <w:color w:val="000000"/>
          <w:sz w:val="28"/>
          <w:szCs w:val="28"/>
          <w:lang w:eastAsia="uk-UA"/>
        </w:rPr>
        <w:t>рослин</w:t>
      </w:r>
    </w:p>
    <w:tbl>
      <w:tblPr>
        <w:tblStyle w:val="af2"/>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3222"/>
        <w:gridCol w:w="2082"/>
        <w:gridCol w:w="926"/>
        <w:gridCol w:w="926"/>
        <w:gridCol w:w="926"/>
        <w:gridCol w:w="1733"/>
        <w:gridCol w:w="1904"/>
        <w:gridCol w:w="1310"/>
        <w:gridCol w:w="1757"/>
      </w:tblGrid>
      <w:tr w:rsidR="002A1B6A" w:rsidRPr="00DD71AE" w:rsidTr="009573F4">
        <w:tc>
          <w:tcPr>
            <w:tcW w:w="1090" w:type="pct"/>
            <w:vMerge w:val="restart"/>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Речовина</w:t>
            </w:r>
          </w:p>
        </w:tc>
        <w:tc>
          <w:tcPr>
            <w:tcW w:w="704" w:type="pct"/>
            <w:vMerge w:val="restart"/>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Джерело визначення сп</w:t>
            </w:r>
            <w:r w:rsidRPr="00DD71AE">
              <w:rPr>
                <w:b/>
                <w:color w:val="000000"/>
                <w:sz w:val="28"/>
                <w:szCs w:val="28"/>
                <w:lang w:eastAsia="uk-UA"/>
              </w:rPr>
              <w:t>о</w:t>
            </w:r>
            <w:r w:rsidRPr="00DD71AE">
              <w:rPr>
                <w:b/>
                <w:color w:val="000000"/>
                <w:sz w:val="28"/>
                <w:szCs w:val="28"/>
                <w:lang w:eastAsia="uk-UA"/>
              </w:rPr>
              <w:t>луки</w:t>
            </w:r>
          </w:p>
        </w:tc>
        <w:tc>
          <w:tcPr>
            <w:tcW w:w="939" w:type="pct"/>
            <w:gridSpan w:val="3"/>
            <w:shd w:val="clear" w:color="auto" w:fill="auto"/>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 xml:space="preserve">Значення Rf </w:t>
            </w:r>
            <w:r>
              <w:rPr>
                <w:b/>
                <w:color w:val="000000"/>
                <w:sz w:val="28"/>
                <w:szCs w:val="28"/>
                <w:lang w:eastAsia="uk-UA"/>
              </w:rPr>
              <w:t>у</w:t>
            </w:r>
            <w:r w:rsidRPr="00DD71AE">
              <w:rPr>
                <w:b/>
                <w:color w:val="000000"/>
                <w:sz w:val="28"/>
                <w:szCs w:val="28"/>
                <w:lang w:eastAsia="uk-UA"/>
              </w:rPr>
              <w:t xml:space="preserve"> системах розчинн</w:t>
            </w:r>
            <w:r w:rsidRPr="00DD71AE">
              <w:rPr>
                <w:b/>
                <w:color w:val="000000"/>
                <w:sz w:val="28"/>
                <w:szCs w:val="28"/>
                <w:lang w:eastAsia="uk-UA"/>
              </w:rPr>
              <w:t>и</w:t>
            </w:r>
            <w:r w:rsidRPr="00DD71AE">
              <w:rPr>
                <w:b/>
                <w:color w:val="000000"/>
                <w:sz w:val="28"/>
                <w:szCs w:val="28"/>
                <w:lang w:eastAsia="uk-UA"/>
              </w:rPr>
              <w:t>ків</w:t>
            </w:r>
          </w:p>
        </w:tc>
        <w:tc>
          <w:tcPr>
            <w:tcW w:w="1230" w:type="pct"/>
            <w:gridSpan w:val="2"/>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Фл</w:t>
            </w:r>
            <w:r>
              <w:rPr>
                <w:b/>
                <w:color w:val="000000"/>
                <w:sz w:val="28"/>
                <w:szCs w:val="28"/>
                <w:lang w:eastAsia="uk-UA"/>
              </w:rPr>
              <w:t>у</w:t>
            </w:r>
            <w:r w:rsidRPr="00DD71AE">
              <w:rPr>
                <w:b/>
                <w:color w:val="000000"/>
                <w:sz w:val="28"/>
                <w:szCs w:val="28"/>
                <w:lang w:eastAsia="uk-UA"/>
              </w:rPr>
              <w:t>оресценція в</w:t>
            </w:r>
            <w:r w:rsidRPr="00DD71AE">
              <w:rPr>
                <w:b/>
                <w:color w:val="000000"/>
                <w:sz w:val="28"/>
                <w:szCs w:val="28"/>
                <w:lang w:eastAsia="uk-UA"/>
              </w:rPr>
              <w:br/>
              <w:t>УФ-світлі</w:t>
            </w:r>
          </w:p>
        </w:tc>
        <w:tc>
          <w:tcPr>
            <w:tcW w:w="443" w:type="pct"/>
            <w:vMerge w:val="restart"/>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Реактив проя</w:t>
            </w:r>
            <w:r w:rsidRPr="00DD71AE">
              <w:rPr>
                <w:b/>
                <w:color w:val="000000"/>
                <w:sz w:val="28"/>
                <w:szCs w:val="28"/>
                <w:lang w:eastAsia="uk-UA"/>
              </w:rPr>
              <w:t>в</w:t>
            </w:r>
            <w:r w:rsidRPr="00DD71AE">
              <w:rPr>
                <w:b/>
                <w:color w:val="000000"/>
                <w:sz w:val="28"/>
                <w:szCs w:val="28"/>
                <w:lang w:eastAsia="uk-UA"/>
              </w:rPr>
              <w:t>лення</w:t>
            </w:r>
          </w:p>
        </w:tc>
        <w:tc>
          <w:tcPr>
            <w:tcW w:w="594" w:type="pct"/>
            <w:vMerge w:val="restart"/>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Колір на хромато</w:t>
            </w:r>
            <w:r w:rsidRPr="00DD71AE">
              <w:rPr>
                <w:b/>
                <w:color w:val="000000"/>
                <w:sz w:val="28"/>
                <w:szCs w:val="28"/>
                <w:lang w:eastAsia="uk-UA"/>
              </w:rPr>
              <w:t>г</w:t>
            </w:r>
            <w:r w:rsidRPr="00DD71AE">
              <w:rPr>
                <w:b/>
                <w:color w:val="000000"/>
                <w:sz w:val="28"/>
                <w:szCs w:val="28"/>
                <w:lang w:eastAsia="uk-UA"/>
              </w:rPr>
              <w:t>рамі</w:t>
            </w:r>
          </w:p>
        </w:tc>
      </w:tr>
      <w:tr w:rsidR="002A1B6A" w:rsidRPr="00DD71AE" w:rsidTr="009573F4">
        <w:tc>
          <w:tcPr>
            <w:tcW w:w="1090" w:type="pct"/>
            <w:vMerge/>
            <w:tcBorders>
              <w:bottom w:val="double" w:sz="6" w:space="0" w:color="auto"/>
            </w:tcBorders>
            <w:vAlign w:val="center"/>
          </w:tcPr>
          <w:p w:rsidR="002A1B6A" w:rsidRPr="00DD71AE" w:rsidRDefault="002A1B6A" w:rsidP="009573F4">
            <w:pPr>
              <w:widowControl w:val="0"/>
              <w:jc w:val="center"/>
              <w:rPr>
                <w:b/>
                <w:color w:val="000000"/>
                <w:sz w:val="28"/>
                <w:szCs w:val="28"/>
                <w:lang w:eastAsia="uk-UA"/>
              </w:rPr>
            </w:pPr>
          </w:p>
        </w:tc>
        <w:tc>
          <w:tcPr>
            <w:tcW w:w="704" w:type="pct"/>
            <w:vMerge/>
            <w:tcBorders>
              <w:bottom w:val="double" w:sz="6" w:space="0" w:color="auto"/>
            </w:tcBorders>
            <w:vAlign w:val="center"/>
          </w:tcPr>
          <w:p w:rsidR="002A1B6A" w:rsidRPr="00DD71AE" w:rsidRDefault="002A1B6A" w:rsidP="009573F4">
            <w:pPr>
              <w:widowControl w:val="0"/>
              <w:jc w:val="center"/>
              <w:rPr>
                <w:b/>
                <w:color w:val="000000"/>
                <w:sz w:val="28"/>
                <w:szCs w:val="28"/>
                <w:lang w:eastAsia="uk-UA"/>
              </w:rPr>
            </w:pPr>
          </w:p>
        </w:tc>
        <w:tc>
          <w:tcPr>
            <w:tcW w:w="313" w:type="pct"/>
            <w:tcBorders>
              <w:bottom w:val="double" w:sz="6" w:space="0" w:color="auto"/>
            </w:tcBorders>
            <w:shd w:val="clear" w:color="auto" w:fill="auto"/>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1</w:t>
            </w:r>
          </w:p>
        </w:tc>
        <w:tc>
          <w:tcPr>
            <w:tcW w:w="313" w:type="pct"/>
            <w:tcBorders>
              <w:bottom w:val="double" w:sz="6" w:space="0" w:color="auto"/>
            </w:tcBorders>
            <w:shd w:val="clear" w:color="auto" w:fill="auto"/>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2</w:t>
            </w:r>
          </w:p>
        </w:tc>
        <w:tc>
          <w:tcPr>
            <w:tcW w:w="313" w:type="pct"/>
            <w:tcBorders>
              <w:bottom w:val="double" w:sz="6" w:space="0" w:color="auto"/>
            </w:tcBorders>
            <w:shd w:val="clear" w:color="auto" w:fill="auto"/>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6</w:t>
            </w:r>
          </w:p>
        </w:tc>
        <w:tc>
          <w:tcPr>
            <w:tcW w:w="586" w:type="pct"/>
            <w:tcBorders>
              <w:bottom w:val="double" w:sz="6" w:space="0" w:color="auto"/>
            </w:tcBorders>
            <w:vAlign w:val="center"/>
          </w:tcPr>
          <w:p w:rsidR="002A1B6A" w:rsidRPr="00DD71AE" w:rsidRDefault="002A1B6A" w:rsidP="009573F4">
            <w:pPr>
              <w:widowControl w:val="0"/>
              <w:jc w:val="center"/>
              <w:rPr>
                <w:b/>
                <w:color w:val="000000"/>
                <w:sz w:val="28"/>
                <w:szCs w:val="28"/>
                <w:lang w:eastAsia="uk-UA"/>
              </w:rPr>
            </w:pPr>
            <w:r>
              <w:rPr>
                <w:b/>
                <w:color w:val="000000"/>
                <w:sz w:val="28"/>
                <w:szCs w:val="28"/>
                <w:lang w:eastAsia="uk-UA"/>
              </w:rPr>
              <w:t>б</w:t>
            </w:r>
            <w:r w:rsidRPr="00DD71AE">
              <w:rPr>
                <w:b/>
                <w:color w:val="000000"/>
                <w:sz w:val="28"/>
                <w:szCs w:val="28"/>
                <w:lang w:eastAsia="uk-UA"/>
              </w:rPr>
              <w:t xml:space="preserve">ез </w:t>
            </w:r>
            <w:r w:rsidRPr="00DD71AE">
              <w:rPr>
                <w:b/>
                <w:color w:val="000000"/>
                <w:sz w:val="28"/>
                <w:szCs w:val="28"/>
                <w:lang w:eastAsia="uk-UA"/>
              </w:rPr>
              <w:br/>
              <w:t>обро</w:t>
            </w:r>
            <w:r w:rsidRPr="00DD71AE">
              <w:rPr>
                <w:b/>
                <w:color w:val="000000"/>
                <w:sz w:val="28"/>
                <w:szCs w:val="28"/>
                <w:lang w:eastAsia="uk-UA"/>
              </w:rPr>
              <w:t>б</w:t>
            </w:r>
            <w:r w:rsidRPr="00DD71AE">
              <w:rPr>
                <w:b/>
                <w:color w:val="000000"/>
                <w:sz w:val="28"/>
                <w:szCs w:val="28"/>
                <w:lang w:eastAsia="uk-UA"/>
              </w:rPr>
              <w:t>ки</w:t>
            </w:r>
          </w:p>
        </w:tc>
        <w:tc>
          <w:tcPr>
            <w:tcW w:w="644" w:type="pct"/>
            <w:tcBorders>
              <w:bottom w:val="double" w:sz="6" w:space="0" w:color="auto"/>
            </w:tcBorders>
            <w:vAlign w:val="center"/>
          </w:tcPr>
          <w:p w:rsidR="002A1B6A" w:rsidRPr="00DD71AE" w:rsidRDefault="002A1B6A" w:rsidP="009573F4">
            <w:pPr>
              <w:widowControl w:val="0"/>
              <w:jc w:val="center"/>
              <w:rPr>
                <w:b/>
                <w:color w:val="000000"/>
                <w:sz w:val="28"/>
                <w:szCs w:val="28"/>
                <w:lang w:eastAsia="uk-UA"/>
              </w:rPr>
            </w:pPr>
            <w:r>
              <w:rPr>
                <w:b/>
                <w:color w:val="000000"/>
                <w:sz w:val="28"/>
                <w:szCs w:val="28"/>
                <w:lang w:eastAsia="uk-UA"/>
              </w:rPr>
              <w:t>в</w:t>
            </w:r>
            <w:r w:rsidRPr="00DD71AE">
              <w:rPr>
                <w:b/>
                <w:color w:val="000000"/>
                <w:sz w:val="28"/>
                <w:szCs w:val="28"/>
                <w:lang w:eastAsia="uk-UA"/>
              </w:rPr>
              <w:t xml:space="preserve"> парах </w:t>
            </w:r>
            <w:r w:rsidRPr="00DD71AE">
              <w:rPr>
                <w:b/>
                <w:color w:val="000000"/>
                <w:sz w:val="28"/>
                <w:szCs w:val="28"/>
                <w:lang w:eastAsia="uk-UA"/>
              </w:rPr>
              <w:br/>
              <w:t>ам</w:t>
            </w:r>
            <w:r w:rsidRPr="00DD71AE">
              <w:rPr>
                <w:b/>
                <w:color w:val="000000"/>
                <w:sz w:val="28"/>
                <w:szCs w:val="28"/>
                <w:lang w:eastAsia="uk-UA"/>
              </w:rPr>
              <w:t>і</w:t>
            </w:r>
            <w:r w:rsidRPr="00DD71AE">
              <w:rPr>
                <w:b/>
                <w:color w:val="000000"/>
                <w:sz w:val="28"/>
                <w:szCs w:val="28"/>
                <w:lang w:eastAsia="uk-UA"/>
              </w:rPr>
              <w:t>аку</w:t>
            </w:r>
          </w:p>
        </w:tc>
        <w:tc>
          <w:tcPr>
            <w:tcW w:w="443" w:type="pct"/>
            <w:vMerge/>
            <w:tcBorders>
              <w:bottom w:val="double" w:sz="6" w:space="0" w:color="auto"/>
            </w:tcBorders>
            <w:vAlign w:val="center"/>
          </w:tcPr>
          <w:p w:rsidR="002A1B6A" w:rsidRPr="00DD71AE" w:rsidRDefault="002A1B6A" w:rsidP="009573F4">
            <w:pPr>
              <w:widowControl w:val="0"/>
              <w:jc w:val="center"/>
              <w:rPr>
                <w:b/>
                <w:color w:val="000000"/>
                <w:sz w:val="28"/>
                <w:szCs w:val="28"/>
                <w:lang w:eastAsia="uk-UA"/>
              </w:rPr>
            </w:pPr>
          </w:p>
        </w:tc>
        <w:tc>
          <w:tcPr>
            <w:tcW w:w="594" w:type="pct"/>
            <w:vMerge/>
            <w:tcBorders>
              <w:bottom w:val="double" w:sz="6" w:space="0" w:color="auto"/>
            </w:tcBorders>
            <w:vAlign w:val="center"/>
          </w:tcPr>
          <w:p w:rsidR="002A1B6A" w:rsidRPr="00DD71AE" w:rsidRDefault="002A1B6A" w:rsidP="009573F4">
            <w:pPr>
              <w:widowControl w:val="0"/>
              <w:jc w:val="center"/>
              <w:rPr>
                <w:b/>
                <w:color w:val="000000"/>
                <w:sz w:val="28"/>
                <w:szCs w:val="28"/>
                <w:lang w:eastAsia="uk-UA"/>
              </w:rPr>
            </w:pPr>
          </w:p>
        </w:tc>
      </w:tr>
      <w:tr w:rsidR="002A1B6A" w:rsidRPr="00DD71AE" w:rsidTr="009573F4">
        <w:tc>
          <w:tcPr>
            <w:tcW w:w="1090" w:type="pct"/>
            <w:tcBorders>
              <w:top w:val="double" w:sz="6" w:space="0" w:color="auto"/>
              <w:bottom w:val="single" w:sz="6" w:space="0" w:color="auto"/>
            </w:tcBorders>
          </w:tcPr>
          <w:p w:rsidR="002A1B6A" w:rsidRPr="00DD71AE" w:rsidRDefault="002A1B6A" w:rsidP="009573F4">
            <w:pPr>
              <w:widowControl w:val="0"/>
              <w:rPr>
                <w:color w:val="000000"/>
                <w:sz w:val="28"/>
                <w:szCs w:val="28"/>
              </w:rPr>
            </w:pPr>
            <w:r w:rsidRPr="00DD71AE">
              <w:rPr>
                <w:i/>
                <w:color w:val="000000"/>
                <w:sz w:val="28"/>
                <w:szCs w:val="28"/>
              </w:rPr>
              <w:t>п</w:t>
            </w:r>
            <w:r w:rsidRPr="00DD71AE">
              <w:rPr>
                <w:color w:val="000000"/>
                <w:sz w:val="28"/>
                <w:szCs w:val="28"/>
              </w:rPr>
              <w:t>-Кумарова кислота</w:t>
            </w:r>
          </w:p>
          <w:p w:rsidR="002A1B6A" w:rsidRPr="00DD71AE" w:rsidRDefault="002A1B6A" w:rsidP="009573F4">
            <w:pPr>
              <w:widowControl w:val="0"/>
              <w:rPr>
                <w:color w:val="000000"/>
                <w:sz w:val="28"/>
                <w:szCs w:val="28"/>
                <w:lang w:eastAsia="uk-UA"/>
              </w:rPr>
            </w:pPr>
            <w:r w:rsidRPr="00DD71AE">
              <w:rPr>
                <w:color w:val="000000"/>
                <w:sz w:val="28"/>
                <w:szCs w:val="28"/>
              </w:rPr>
              <w:t xml:space="preserve">(4-гідроксикорична </w:t>
            </w:r>
            <w:r w:rsidRPr="00DD71AE">
              <w:rPr>
                <w:color w:val="000000"/>
                <w:sz w:val="28"/>
                <w:szCs w:val="28"/>
              </w:rPr>
              <w:br/>
              <w:t>ки</w:t>
            </w:r>
            <w:r w:rsidRPr="00DD71AE">
              <w:rPr>
                <w:color w:val="000000"/>
                <w:sz w:val="28"/>
                <w:szCs w:val="28"/>
              </w:rPr>
              <w:t>с</w:t>
            </w:r>
            <w:r w:rsidRPr="00DD71AE">
              <w:rPr>
                <w:color w:val="000000"/>
                <w:sz w:val="28"/>
                <w:szCs w:val="28"/>
              </w:rPr>
              <w:t>лота)</w:t>
            </w:r>
          </w:p>
        </w:tc>
        <w:tc>
          <w:tcPr>
            <w:tcW w:w="704" w:type="pct"/>
            <w:tcBorders>
              <w:top w:val="double" w:sz="6" w:space="0" w:color="auto"/>
              <w:bottom w:val="single" w:sz="6" w:space="0" w:color="auto"/>
            </w:tcBorders>
          </w:tcPr>
          <w:p w:rsidR="002A1B6A" w:rsidRPr="00DD71AE" w:rsidRDefault="002A1B6A" w:rsidP="009573F4">
            <w:pPr>
              <w:widowControl w:val="0"/>
              <w:rPr>
                <w:color w:val="000000"/>
                <w:sz w:val="28"/>
                <w:szCs w:val="28"/>
                <w:lang w:eastAsia="uk-UA"/>
              </w:rPr>
            </w:pPr>
            <w:r>
              <w:rPr>
                <w:color w:val="000000"/>
                <w:sz w:val="28"/>
                <w:szCs w:val="28"/>
                <w:lang w:eastAsia="uk-UA"/>
              </w:rPr>
              <w:t>К</w:t>
            </w:r>
            <w:r w:rsidRPr="00DD71AE">
              <w:rPr>
                <w:color w:val="000000"/>
                <w:sz w:val="28"/>
                <w:szCs w:val="28"/>
                <w:lang w:eastAsia="uk-UA"/>
              </w:rPr>
              <w:t xml:space="preserve">ореневища </w:t>
            </w:r>
            <w:r w:rsidRPr="00DD71AE">
              <w:rPr>
                <w:color w:val="000000"/>
                <w:sz w:val="28"/>
                <w:szCs w:val="28"/>
                <w:lang w:eastAsia="uk-UA"/>
              </w:rPr>
              <w:br/>
              <w:t>аїру, квітки ромашки, тр</w:t>
            </w:r>
            <w:r w:rsidRPr="00DD71AE">
              <w:rPr>
                <w:color w:val="000000"/>
                <w:sz w:val="28"/>
                <w:szCs w:val="28"/>
                <w:lang w:eastAsia="uk-UA"/>
              </w:rPr>
              <w:t>а</w:t>
            </w:r>
            <w:r w:rsidRPr="00DD71AE">
              <w:rPr>
                <w:color w:val="000000"/>
                <w:sz w:val="28"/>
                <w:szCs w:val="28"/>
                <w:lang w:eastAsia="uk-UA"/>
              </w:rPr>
              <w:t>ва буркуну, плоди софори, ли</w:t>
            </w:r>
            <w:r w:rsidRPr="00DD71AE">
              <w:rPr>
                <w:color w:val="000000"/>
                <w:sz w:val="28"/>
                <w:szCs w:val="28"/>
                <w:lang w:eastAsia="uk-UA"/>
              </w:rPr>
              <w:t>с</w:t>
            </w:r>
            <w:r w:rsidRPr="00DD71AE">
              <w:rPr>
                <w:color w:val="000000"/>
                <w:sz w:val="28"/>
                <w:szCs w:val="28"/>
                <w:lang w:eastAsia="uk-UA"/>
              </w:rPr>
              <w:t xml:space="preserve">тя шавлії  </w:t>
            </w:r>
          </w:p>
        </w:tc>
        <w:tc>
          <w:tcPr>
            <w:tcW w:w="313" w:type="pct"/>
            <w:tcBorders>
              <w:top w:val="double" w:sz="6" w:space="0" w:color="auto"/>
              <w:bottom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0,9</w:t>
            </w:r>
          </w:p>
        </w:tc>
        <w:tc>
          <w:tcPr>
            <w:tcW w:w="313" w:type="pct"/>
            <w:tcBorders>
              <w:top w:val="double" w:sz="6" w:space="0" w:color="auto"/>
              <w:bottom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0,6</w:t>
            </w:r>
          </w:p>
        </w:tc>
        <w:tc>
          <w:tcPr>
            <w:tcW w:w="313" w:type="pct"/>
            <w:tcBorders>
              <w:top w:val="double" w:sz="6" w:space="0" w:color="auto"/>
              <w:bottom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0,85</w:t>
            </w:r>
          </w:p>
        </w:tc>
        <w:tc>
          <w:tcPr>
            <w:tcW w:w="586" w:type="pct"/>
            <w:tcBorders>
              <w:top w:val="double" w:sz="6" w:space="0" w:color="auto"/>
              <w:bottom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Фіолет</w:t>
            </w:r>
            <w:r w:rsidRPr="00DD71AE">
              <w:rPr>
                <w:color w:val="000000"/>
                <w:sz w:val="28"/>
                <w:szCs w:val="28"/>
                <w:lang w:eastAsia="uk-UA"/>
              </w:rPr>
              <w:t>о</w:t>
            </w:r>
            <w:r w:rsidRPr="00DD71AE">
              <w:rPr>
                <w:color w:val="000000"/>
                <w:sz w:val="28"/>
                <w:szCs w:val="28"/>
                <w:lang w:eastAsia="uk-UA"/>
              </w:rPr>
              <w:t>ва</w:t>
            </w:r>
          </w:p>
        </w:tc>
        <w:tc>
          <w:tcPr>
            <w:tcW w:w="644" w:type="pct"/>
            <w:tcBorders>
              <w:top w:val="double" w:sz="6" w:space="0" w:color="auto"/>
              <w:bottom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Яскраво-фіол</w:t>
            </w:r>
            <w:r w:rsidRPr="00DD71AE">
              <w:rPr>
                <w:color w:val="000000"/>
                <w:sz w:val="28"/>
                <w:szCs w:val="28"/>
                <w:lang w:eastAsia="uk-UA"/>
              </w:rPr>
              <w:t>е</w:t>
            </w:r>
            <w:r w:rsidRPr="00DD71AE">
              <w:rPr>
                <w:color w:val="000000"/>
                <w:sz w:val="28"/>
                <w:szCs w:val="28"/>
                <w:lang w:eastAsia="uk-UA"/>
              </w:rPr>
              <w:t>това</w:t>
            </w:r>
          </w:p>
        </w:tc>
        <w:tc>
          <w:tcPr>
            <w:tcW w:w="443" w:type="pct"/>
            <w:tcBorders>
              <w:top w:val="double" w:sz="6" w:space="0" w:color="auto"/>
              <w:bottom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А</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w:t>
            </w:r>
          </w:p>
        </w:tc>
        <w:tc>
          <w:tcPr>
            <w:tcW w:w="594" w:type="pct"/>
            <w:tcBorders>
              <w:top w:val="double" w:sz="6" w:space="0" w:color="auto"/>
              <w:bottom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Сіро-зел</w:t>
            </w:r>
            <w:r w:rsidRPr="00DD71AE">
              <w:rPr>
                <w:color w:val="000000"/>
                <w:sz w:val="28"/>
                <w:szCs w:val="28"/>
                <w:lang w:eastAsia="uk-UA"/>
              </w:rPr>
              <w:t>е</w:t>
            </w:r>
            <w:r w:rsidRPr="00DD71AE">
              <w:rPr>
                <w:color w:val="000000"/>
                <w:sz w:val="28"/>
                <w:szCs w:val="28"/>
                <w:lang w:eastAsia="uk-UA"/>
              </w:rPr>
              <w:t>ний</w:t>
            </w:r>
          </w:p>
        </w:tc>
      </w:tr>
      <w:tr w:rsidR="002A1B6A" w:rsidRPr="00DD71AE" w:rsidTr="009573F4">
        <w:tc>
          <w:tcPr>
            <w:tcW w:w="1090" w:type="pct"/>
            <w:tcBorders>
              <w:top w:val="single" w:sz="6" w:space="0" w:color="auto"/>
            </w:tcBorders>
          </w:tcPr>
          <w:p w:rsidR="002A1B6A" w:rsidRPr="00DD71AE" w:rsidRDefault="002A1B6A" w:rsidP="009573F4">
            <w:pPr>
              <w:widowControl w:val="0"/>
              <w:rPr>
                <w:color w:val="000000"/>
                <w:sz w:val="28"/>
                <w:szCs w:val="28"/>
              </w:rPr>
            </w:pPr>
            <w:r w:rsidRPr="00DD71AE">
              <w:rPr>
                <w:color w:val="000000"/>
                <w:sz w:val="28"/>
                <w:szCs w:val="28"/>
              </w:rPr>
              <w:t>Хлорогенова кисл</w:t>
            </w:r>
            <w:r w:rsidRPr="00DD71AE">
              <w:rPr>
                <w:color w:val="000000"/>
                <w:sz w:val="28"/>
                <w:szCs w:val="28"/>
              </w:rPr>
              <w:t>о</w:t>
            </w:r>
            <w:r w:rsidRPr="00DD71AE">
              <w:rPr>
                <w:color w:val="000000"/>
                <w:sz w:val="28"/>
                <w:szCs w:val="28"/>
              </w:rPr>
              <w:t>та</w:t>
            </w:r>
          </w:p>
          <w:p w:rsidR="002A1B6A" w:rsidRPr="00DD71AE" w:rsidRDefault="002A1B6A" w:rsidP="009573F4">
            <w:pPr>
              <w:widowControl w:val="0"/>
              <w:rPr>
                <w:color w:val="000000"/>
                <w:sz w:val="28"/>
                <w:szCs w:val="28"/>
                <w:lang w:eastAsia="uk-UA"/>
              </w:rPr>
            </w:pPr>
            <w:r w:rsidRPr="00DD71AE">
              <w:rPr>
                <w:color w:val="000000"/>
                <w:sz w:val="28"/>
                <w:szCs w:val="28"/>
              </w:rPr>
              <w:t xml:space="preserve">(5-О-кофеїл-D-хінна </w:t>
            </w:r>
            <w:r w:rsidRPr="00DD71AE">
              <w:rPr>
                <w:color w:val="000000"/>
                <w:sz w:val="28"/>
                <w:szCs w:val="28"/>
              </w:rPr>
              <w:br/>
              <w:t>ки</w:t>
            </w:r>
            <w:r w:rsidRPr="00DD71AE">
              <w:rPr>
                <w:color w:val="000000"/>
                <w:sz w:val="28"/>
                <w:szCs w:val="28"/>
              </w:rPr>
              <w:t>с</w:t>
            </w:r>
            <w:r w:rsidRPr="00DD71AE">
              <w:rPr>
                <w:color w:val="000000"/>
                <w:sz w:val="28"/>
                <w:szCs w:val="28"/>
              </w:rPr>
              <w:t>лота)</w:t>
            </w:r>
          </w:p>
        </w:tc>
        <w:tc>
          <w:tcPr>
            <w:tcW w:w="704" w:type="pct"/>
            <w:tcBorders>
              <w:top w:val="single" w:sz="6" w:space="0" w:color="auto"/>
            </w:tcBorders>
          </w:tcPr>
          <w:p w:rsidR="002A1B6A" w:rsidRPr="00DD71AE" w:rsidRDefault="002A1B6A" w:rsidP="009573F4">
            <w:pPr>
              <w:widowControl w:val="0"/>
              <w:rPr>
                <w:color w:val="000000"/>
                <w:sz w:val="28"/>
                <w:szCs w:val="28"/>
                <w:lang w:eastAsia="uk-UA"/>
              </w:rPr>
            </w:pPr>
            <w:r>
              <w:rPr>
                <w:color w:val="000000"/>
                <w:sz w:val="28"/>
                <w:szCs w:val="28"/>
                <w:lang w:eastAsia="uk-UA"/>
              </w:rPr>
              <w:t>Т</w:t>
            </w:r>
            <w:r w:rsidRPr="00DD71AE">
              <w:rPr>
                <w:color w:val="000000"/>
                <w:sz w:val="28"/>
                <w:szCs w:val="28"/>
                <w:lang w:eastAsia="uk-UA"/>
              </w:rPr>
              <w:t>рава бурк</w:t>
            </w:r>
            <w:r w:rsidRPr="00DD71AE">
              <w:rPr>
                <w:color w:val="000000"/>
                <w:sz w:val="28"/>
                <w:szCs w:val="28"/>
                <w:lang w:eastAsia="uk-UA"/>
              </w:rPr>
              <w:t>у</w:t>
            </w:r>
            <w:r w:rsidRPr="00DD71AE">
              <w:rPr>
                <w:color w:val="000000"/>
                <w:sz w:val="28"/>
                <w:szCs w:val="28"/>
                <w:lang w:eastAsia="uk-UA"/>
              </w:rPr>
              <w:t>ну, бруньки бер</w:t>
            </w:r>
            <w:r w:rsidRPr="00DD71AE">
              <w:rPr>
                <w:color w:val="000000"/>
                <w:sz w:val="28"/>
                <w:szCs w:val="28"/>
                <w:lang w:eastAsia="uk-UA"/>
              </w:rPr>
              <w:t>е</w:t>
            </w:r>
            <w:r w:rsidRPr="00DD71AE">
              <w:rPr>
                <w:color w:val="000000"/>
                <w:sz w:val="28"/>
                <w:szCs w:val="28"/>
                <w:lang w:eastAsia="uk-UA"/>
              </w:rPr>
              <w:t>зи, плоди с</w:t>
            </w:r>
            <w:r w:rsidRPr="00DD71AE">
              <w:rPr>
                <w:color w:val="000000"/>
                <w:sz w:val="28"/>
                <w:szCs w:val="28"/>
                <w:lang w:eastAsia="uk-UA"/>
              </w:rPr>
              <w:t>о</w:t>
            </w:r>
            <w:r w:rsidRPr="00DD71AE">
              <w:rPr>
                <w:color w:val="000000"/>
                <w:sz w:val="28"/>
                <w:szCs w:val="28"/>
                <w:lang w:eastAsia="uk-UA"/>
              </w:rPr>
              <w:t>фори, листя шавлії</w:t>
            </w:r>
          </w:p>
        </w:tc>
        <w:tc>
          <w:tcPr>
            <w:tcW w:w="313" w:type="pct"/>
            <w:tcBorders>
              <w:top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0,62</w:t>
            </w:r>
          </w:p>
        </w:tc>
        <w:tc>
          <w:tcPr>
            <w:tcW w:w="313" w:type="pct"/>
            <w:tcBorders>
              <w:top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0,7</w:t>
            </w:r>
          </w:p>
        </w:tc>
        <w:tc>
          <w:tcPr>
            <w:tcW w:w="313" w:type="pct"/>
            <w:tcBorders>
              <w:top w:val="single" w:sz="6" w:space="0" w:color="auto"/>
            </w:tcBorders>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0,8</w:t>
            </w:r>
          </w:p>
        </w:tc>
        <w:tc>
          <w:tcPr>
            <w:tcW w:w="586" w:type="pct"/>
            <w:tcBorders>
              <w:top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Блак</w:t>
            </w:r>
            <w:r w:rsidRPr="00DD71AE">
              <w:rPr>
                <w:color w:val="000000"/>
                <w:sz w:val="28"/>
                <w:szCs w:val="28"/>
                <w:lang w:eastAsia="uk-UA"/>
              </w:rPr>
              <w:t>и</w:t>
            </w:r>
            <w:r w:rsidRPr="00DD71AE">
              <w:rPr>
                <w:color w:val="000000"/>
                <w:sz w:val="28"/>
                <w:szCs w:val="28"/>
                <w:lang w:eastAsia="uk-UA"/>
              </w:rPr>
              <w:t>тна</w:t>
            </w:r>
          </w:p>
        </w:tc>
        <w:tc>
          <w:tcPr>
            <w:tcW w:w="644" w:type="pct"/>
            <w:tcBorders>
              <w:top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Зелено-блак</w:t>
            </w:r>
            <w:r w:rsidRPr="00DD71AE">
              <w:rPr>
                <w:color w:val="000000"/>
                <w:sz w:val="28"/>
                <w:szCs w:val="28"/>
                <w:lang w:eastAsia="uk-UA"/>
              </w:rPr>
              <w:t>и</w:t>
            </w:r>
            <w:r w:rsidRPr="00DD71AE">
              <w:rPr>
                <w:color w:val="000000"/>
                <w:sz w:val="28"/>
                <w:szCs w:val="28"/>
                <w:lang w:eastAsia="uk-UA"/>
              </w:rPr>
              <w:t>тна</w:t>
            </w:r>
          </w:p>
        </w:tc>
        <w:tc>
          <w:tcPr>
            <w:tcW w:w="443" w:type="pct"/>
            <w:tcBorders>
              <w:top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А</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w:t>
            </w:r>
          </w:p>
        </w:tc>
        <w:tc>
          <w:tcPr>
            <w:tcW w:w="594" w:type="pct"/>
            <w:tcBorders>
              <w:top w:val="single" w:sz="6" w:space="0" w:color="auto"/>
            </w:tcBorders>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Коричн</w:t>
            </w:r>
            <w:r w:rsidRPr="00DD71AE">
              <w:rPr>
                <w:color w:val="000000"/>
                <w:sz w:val="28"/>
                <w:szCs w:val="28"/>
                <w:lang w:eastAsia="uk-UA"/>
              </w:rPr>
              <w:t>е</w:t>
            </w:r>
            <w:r w:rsidRPr="00DD71AE">
              <w:rPr>
                <w:color w:val="000000"/>
                <w:sz w:val="28"/>
                <w:szCs w:val="28"/>
                <w:lang w:eastAsia="uk-UA"/>
              </w:rPr>
              <w:t>вий</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Сіро-зел</w:t>
            </w:r>
            <w:r w:rsidRPr="00DD71AE">
              <w:rPr>
                <w:color w:val="000000"/>
                <w:sz w:val="28"/>
                <w:szCs w:val="28"/>
                <w:lang w:eastAsia="uk-UA"/>
              </w:rPr>
              <w:t>е</w:t>
            </w:r>
            <w:r w:rsidRPr="00DD71AE">
              <w:rPr>
                <w:color w:val="000000"/>
                <w:sz w:val="28"/>
                <w:szCs w:val="28"/>
                <w:lang w:eastAsia="uk-UA"/>
              </w:rPr>
              <w:t>ний</w:t>
            </w:r>
          </w:p>
        </w:tc>
      </w:tr>
      <w:tr w:rsidR="002A1B6A" w:rsidRPr="00DD71AE" w:rsidTr="009573F4">
        <w:tc>
          <w:tcPr>
            <w:tcW w:w="1090" w:type="pct"/>
          </w:tcPr>
          <w:p w:rsidR="002A1B6A" w:rsidRPr="00DD71AE" w:rsidRDefault="002A1B6A" w:rsidP="009573F4">
            <w:pPr>
              <w:widowControl w:val="0"/>
              <w:rPr>
                <w:color w:val="000000"/>
                <w:sz w:val="28"/>
                <w:szCs w:val="28"/>
              </w:rPr>
            </w:pPr>
            <w:r w:rsidRPr="00DD71AE">
              <w:rPr>
                <w:color w:val="000000"/>
                <w:sz w:val="28"/>
                <w:szCs w:val="28"/>
              </w:rPr>
              <w:t>Неохлорогенова кисл</w:t>
            </w:r>
            <w:r w:rsidRPr="00DD71AE">
              <w:rPr>
                <w:color w:val="000000"/>
                <w:sz w:val="28"/>
                <w:szCs w:val="28"/>
              </w:rPr>
              <w:t>о</w:t>
            </w:r>
            <w:r w:rsidRPr="00DD71AE">
              <w:rPr>
                <w:color w:val="000000"/>
                <w:sz w:val="28"/>
                <w:szCs w:val="28"/>
              </w:rPr>
              <w:t>та</w:t>
            </w:r>
          </w:p>
          <w:p w:rsidR="002A1B6A" w:rsidRPr="00DD71AE" w:rsidRDefault="002A1B6A" w:rsidP="009573F4">
            <w:pPr>
              <w:widowControl w:val="0"/>
              <w:rPr>
                <w:color w:val="000000"/>
                <w:sz w:val="28"/>
                <w:szCs w:val="28"/>
                <w:lang w:eastAsia="uk-UA"/>
              </w:rPr>
            </w:pPr>
            <w:r w:rsidRPr="00DD71AE">
              <w:rPr>
                <w:color w:val="000000"/>
                <w:sz w:val="28"/>
                <w:szCs w:val="28"/>
              </w:rPr>
              <w:t xml:space="preserve">(3-О-кофеїл-D-хінна </w:t>
            </w:r>
            <w:r w:rsidRPr="00DD71AE">
              <w:rPr>
                <w:color w:val="000000"/>
                <w:sz w:val="28"/>
                <w:szCs w:val="28"/>
              </w:rPr>
              <w:br/>
              <w:t>ки</w:t>
            </w:r>
            <w:r w:rsidRPr="00DD71AE">
              <w:rPr>
                <w:color w:val="000000"/>
                <w:sz w:val="28"/>
                <w:szCs w:val="28"/>
              </w:rPr>
              <w:t>с</w:t>
            </w:r>
            <w:r w:rsidRPr="00DD71AE">
              <w:rPr>
                <w:color w:val="000000"/>
                <w:sz w:val="28"/>
                <w:szCs w:val="28"/>
              </w:rPr>
              <w:t>лота)</w:t>
            </w:r>
          </w:p>
        </w:tc>
        <w:tc>
          <w:tcPr>
            <w:tcW w:w="704" w:type="pct"/>
          </w:tcPr>
          <w:p w:rsidR="002A1B6A" w:rsidRPr="00DD71AE" w:rsidRDefault="002A1B6A" w:rsidP="009573F4">
            <w:pPr>
              <w:widowControl w:val="0"/>
              <w:rPr>
                <w:color w:val="000000"/>
                <w:sz w:val="28"/>
                <w:szCs w:val="28"/>
                <w:lang w:eastAsia="uk-UA"/>
              </w:rPr>
            </w:pPr>
            <w:r>
              <w:rPr>
                <w:color w:val="000000"/>
                <w:sz w:val="28"/>
                <w:szCs w:val="28"/>
                <w:lang w:eastAsia="uk-UA"/>
              </w:rPr>
              <w:t>Т</w:t>
            </w:r>
            <w:r w:rsidRPr="00DD71AE">
              <w:rPr>
                <w:color w:val="000000"/>
                <w:sz w:val="28"/>
                <w:szCs w:val="28"/>
                <w:lang w:eastAsia="uk-UA"/>
              </w:rPr>
              <w:t>рава бурк</w:t>
            </w:r>
            <w:r w:rsidRPr="00DD71AE">
              <w:rPr>
                <w:color w:val="000000"/>
                <w:sz w:val="28"/>
                <w:szCs w:val="28"/>
                <w:lang w:eastAsia="uk-UA"/>
              </w:rPr>
              <w:t>у</w:t>
            </w:r>
            <w:r w:rsidRPr="00DD71AE">
              <w:rPr>
                <w:color w:val="000000"/>
                <w:sz w:val="28"/>
                <w:szCs w:val="28"/>
                <w:lang w:eastAsia="uk-UA"/>
              </w:rPr>
              <w:t>ну, бруньки бер</w:t>
            </w:r>
            <w:r w:rsidRPr="00DD71AE">
              <w:rPr>
                <w:color w:val="000000"/>
                <w:sz w:val="28"/>
                <w:szCs w:val="28"/>
                <w:lang w:eastAsia="uk-UA"/>
              </w:rPr>
              <w:t>е</w:t>
            </w:r>
            <w:r w:rsidRPr="00DD71AE">
              <w:rPr>
                <w:color w:val="000000"/>
                <w:sz w:val="28"/>
                <w:szCs w:val="28"/>
                <w:lang w:eastAsia="uk-UA"/>
              </w:rPr>
              <w:t>зи, плоди с</w:t>
            </w:r>
            <w:r w:rsidRPr="00DD71AE">
              <w:rPr>
                <w:color w:val="000000"/>
                <w:sz w:val="28"/>
                <w:szCs w:val="28"/>
                <w:lang w:eastAsia="uk-UA"/>
              </w:rPr>
              <w:t>о</w:t>
            </w:r>
            <w:r w:rsidRPr="00DD71AE">
              <w:rPr>
                <w:color w:val="000000"/>
                <w:sz w:val="28"/>
                <w:szCs w:val="28"/>
                <w:lang w:eastAsia="uk-UA"/>
              </w:rPr>
              <w:t>фори, листя шавлії, квітки ром</w:t>
            </w:r>
            <w:r w:rsidRPr="00DD71AE">
              <w:rPr>
                <w:color w:val="000000"/>
                <w:sz w:val="28"/>
                <w:szCs w:val="28"/>
                <w:lang w:eastAsia="uk-UA"/>
              </w:rPr>
              <w:t>а</w:t>
            </w:r>
            <w:r w:rsidRPr="00DD71AE">
              <w:rPr>
                <w:color w:val="000000"/>
                <w:sz w:val="28"/>
                <w:szCs w:val="28"/>
                <w:lang w:eastAsia="uk-UA"/>
              </w:rPr>
              <w:t>шки</w:t>
            </w:r>
          </w:p>
        </w:tc>
        <w:tc>
          <w:tcPr>
            <w:tcW w:w="313" w:type="pct"/>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0,64</w:t>
            </w:r>
          </w:p>
        </w:tc>
        <w:tc>
          <w:tcPr>
            <w:tcW w:w="313" w:type="pct"/>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0,75</w:t>
            </w:r>
          </w:p>
        </w:tc>
        <w:tc>
          <w:tcPr>
            <w:tcW w:w="313" w:type="pct"/>
            <w:shd w:val="clear" w:color="auto" w:fill="auto"/>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0,7</w:t>
            </w:r>
          </w:p>
        </w:tc>
        <w:tc>
          <w:tcPr>
            <w:tcW w:w="586" w:type="pct"/>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Блак</w:t>
            </w:r>
            <w:r w:rsidRPr="00DD71AE">
              <w:rPr>
                <w:color w:val="000000"/>
                <w:sz w:val="28"/>
                <w:szCs w:val="28"/>
                <w:lang w:eastAsia="uk-UA"/>
              </w:rPr>
              <w:t>и</w:t>
            </w:r>
            <w:r w:rsidRPr="00DD71AE">
              <w:rPr>
                <w:color w:val="000000"/>
                <w:sz w:val="28"/>
                <w:szCs w:val="28"/>
                <w:lang w:eastAsia="uk-UA"/>
              </w:rPr>
              <w:t>тна</w:t>
            </w:r>
          </w:p>
        </w:tc>
        <w:tc>
          <w:tcPr>
            <w:tcW w:w="644" w:type="pct"/>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Зелено-блак</w:t>
            </w:r>
            <w:r w:rsidRPr="00DD71AE">
              <w:rPr>
                <w:color w:val="000000"/>
                <w:sz w:val="28"/>
                <w:szCs w:val="28"/>
                <w:lang w:eastAsia="uk-UA"/>
              </w:rPr>
              <w:t>и</w:t>
            </w:r>
            <w:r w:rsidRPr="00DD71AE">
              <w:rPr>
                <w:color w:val="000000"/>
                <w:sz w:val="28"/>
                <w:szCs w:val="28"/>
                <w:lang w:eastAsia="uk-UA"/>
              </w:rPr>
              <w:t>тна</w:t>
            </w:r>
          </w:p>
        </w:tc>
        <w:tc>
          <w:tcPr>
            <w:tcW w:w="443" w:type="pct"/>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А</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Б</w:t>
            </w:r>
          </w:p>
        </w:tc>
        <w:tc>
          <w:tcPr>
            <w:tcW w:w="594" w:type="pct"/>
          </w:tcPr>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Коричн</w:t>
            </w:r>
            <w:r w:rsidRPr="00DD71AE">
              <w:rPr>
                <w:color w:val="000000"/>
                <w:sz w:val="28"/>
                <w:szCs w:val="28"/>
                <w:lang w:eastAsia="uk-UA"/>
              </w:rPr>
              <w:t>е</w:t>
            </w:r>
            <w:r w:rsidRPr="00DD71AE">
              <w:rPr>
                <w:color w:val="000000"/>
                <w:sz w:val="28"/>
                <w:szCs w:val="28"/>
                <w:lang w:eastAsia="uk-UA"/>
              </w:rPr>
              <w:t>вий</w:t>
            </w:r>
          </w:p>
          <w:p w:rsidR="002A1B6A" w:rsidRPr="00DD71AE" w:rsidRDefault="002A1B6A" w:rsidP="009573F4">
            <w:pPr>
              <w:widowControl w:val="0"/>
              <w:jc w:val="center"/>
              <w:rPr>
                <w:color w:val="000000"/>
                <w:sz w:val="28"/>
                <w:szCs w:val="28"/>
                <w:lang w:eastAsia="uk-UA"/>
              </w:rPr>
            </w:pPr>
            <w:r w:rsidRPr="00DD71AE">
              <w:rPr>
                <w:color w:val="000000"/>
                <w:sz w:val="28"/>
                <w:szCs w:val="28"/>
                <w:lang w:eastAsia="uk-UA"/>
              </w:rPr>
              <w:t>Сіро-зел</w:t>
            </w:r>
            <w:r w:rsidRPr="00DD71AE">
              <w:rPr>
                <w:color w:val="000000"/>
                <w:sz w:val="28"/>
                <w:szCs w:val="28"/>
                <w:lang w:eastAsia="uk-UA"/>
              </w:rPr>
              <w:t>е</w:t>
            </w:r>
            <w:r w:rsidRPr="00DD71AE">
              <w:rPr>
                <w:color w:val="000000"/>
                <w:sz w:val="28"/>
                <w:szCs w:val="28"/>
                <w:lang w:eastAsia="uk-UA"/>
              </w:rPr>
              <w:t>ний</w:t>
            </w:r>
          </w:p>
        </w:tc>
      </w:tr>
    </w:tbl>
    <w:p w:rsidR="002A1B6A" w:rsidRPr="00DD71AE" w:rsidRDefault="002A1B6A" w:rsidP="002A1B6A">
      <w:pPr>
        <w:widowControl w:val="0"/>
        <w:ind w:firstLine="708"/>
        <w:rPr>
          <w:color w:val="000000"/>
          <w:sz w:val="8"/>
          <w:szCs w:val="8"/>
          <w:lang w:eastAsia="uk-UA"/>
        </w:rPr>
      </w:pPr>
    </w:p>
    <w:tbl>
      <w:tblPr>
        <w:tblStyle w:val="af2"/>
        <w:tblW w:w="0" w:type="auto"/>
        <w:tblInd w:w="288" w:type="dxa"/>
        <w:tblLook w:val="01E0" w:firstRow="1" w:lastRow="1" w:firstColumn="1" w:lastColumn="1" w:noHBand="0" w:noVBand="0"/>
      </w:tblPr>
      <w:tblGrid>
        <w:gridCol w:w="8650"/>
        <w:gridCol w:w="5848"/>
      </w:tblGrid>
      <w:tr w:rsidR="002A1B6A" w:rsidRPr="00DD71AE" w:rsidTr="009573F4">
        <w:tc>
          <w:tcPr>
            <w:tcW w:w="9000" w:type="dxa"/>
          </w:tcPr>
          <w:p w:rsidR="002A1B6A" w:rsidRPr="00DD71AE" w:rsidRDefault="002A1B6A" w:rsidP="009573F4">
            <w:pPr>
              <w:widowControl w:val="0"/>
              <w:rPr>
                <w:b/>
                <w:i/>
                <w:color w:val="000000"/>
                <w:lang w:eastAsia="uk-UA"/>
              </w:rPr>
            </w:pPr>
            <w:r w:rsidRPr="00DD71AE">
              <w:rPr>
                <w:b/>
                <w:i/>
                <w:color w:val="000000"/>
                <w:lang w:eastAsia="uk-UA"/>
              </w:rPr>
              <w:t>Системи розчинників:</w:t>
            </w:r>
          </w:p>
          <w:p w:rsidR="002A1B6A" w:rsidRPr="00DD71AE" w:rsidRDefault="002A1B6A" w:rsidP="009573F4">
            <w:pPr>
              <w:widowControl w:val="0"/>
              <w:rPr>
                <w:color w:val="000000"/>
              </w:rPr>
            </w:pPr>
            <w:r w:rsidRPr="00DD71AE">
              <w:rPr>
                <w:color w:val="000000"/>
                <w:lang w:eastAsia="uk-UA"/>
              </w:rPr>
              <w:t xml:space="preserve">1 </w:t>
            </w:r>
            <w:r>
              <w:rPr>
                <w:color w:val="000000"/>
              </w:rPr>
              <w:t>–</w:t>
            </w:r>
            <w:r w:rsidRPr="00DD71AE">
              <w:rPr>
                <w:color w:val="000000"/>
                <w:lang w:eastAsia="uk-UA"/>
              </w:rPr>
              <w:t xml:space="preserve"> </w:t>
            </w:r>
            <w:r w:rsidRPr="00DD71AE">
              <w:rPr>
                <w:color w:val="000000"/>
              </w:rPr>
              <w:t>н-бутанол</w:t>
            </w:r>
            <w:r>
              <w:rPr>
                <w:color w:val="000000"/>
              </w:rPr>
              <w:t>–</w:t>
            </w:r>
            <w:r w:rsidRPr="00DD71AE">
              <w:rPr>
                <w:color w:val="000000"/>
              </w:rPr>
              <w:t>кислота оцтова</w:t>
            </w:r>
            <w:r>
              <w:rPr>
                <w:color w:val="000000"/>
              </w:rPr>
              <w:t>–</w:t>
            </w:r>
            <w:r w:rsidRPr="00DD71AE">
              <w:rPr>
                <w:color w:val="000000"/>
              </w:rPr>
              <w:t>вода (4:1:2);</w:t>
            </w:r>
          </w:p>
          <w:p w:rsidR="002A1B6A" w:rsidRPr="00DD71AE" w:rsidRDefault="002A1B6A" w:rsidP="009573F4">
            <w:pPr>
              <w:widowControl w:val="0"/>
              <w:rPr>
                <w:color w:val="000000"/>
              </w:rPr>
            </w:pPr>
            <w:r w:rsidRPr="00DD71AE">
              <w:rPr>
                <w:color w:val="000000"/>
              </w:rPr>
              <w:t xml:space="preserve">2 </w:t>
            </w:r>
            <w:r>
              <w:rPr>
                <w:color w:val="000000"/>
              </w:rPr>
              <w:t>–</w:t>
            </w:r>
            <w:r w:rsidRPr="00DD71AE">
              <w:rPr>
                <w:color w:val="000000"/>
              </w:rPr>
              <w:t xml:space="preserve"> 15 % кислота оцтова;</w:t>
            </w:r>
          </w:p>
          <w:p w:rsidR="002A1B6A" w:rsidRPr="00DD71AE" w:rsidRDefault="002A1B6A" w:rsidP="009573F4">
            <w:pPr>
              <w:widowControl w:val="0"/>
              <w:rPr>
                <w:color w:val="000000"/>
              </w:rPr>
            </w:pPr>
            <w:r w:rsidRPr="00DD71AE">
              <w:rPr>
                <w:color w:val="000000"/>
              </w:rPr>
              <w:t xml:space="preserve">6 </w:t>
            </w:r>
            <w:r>
              <w:rPr>
                <w:color w:val="000000"/>
              </w:rPr>
              <w:t>–</w:t>
            </w:r>
            <w:r w:rsidRPr="00DD71AE">
              <w:rPr>
                <w:color w:val="000000"/>
              </w:rPr>
              <w:t xml:space="preserve"> етилацетат</w:t>
            </w:r>
            <w:r>
              <w:rPr>
                <w:color w:val="000000"/>
              </w:rPr>
              <w:t>–</w:t>
            </w:r>
            <w:r w:rsidRPr="00DD71AE">
              <w:rPr>
                <w:color w:val="000000"/>
              </w:rPr>
              <w:t>кислота мурашина</w:t>
            </w:r>
            <w:r>
              <w:rPr>
                <w:color w:val="000000"/>
              </w:rPr>
              <w:t>–</w:t>
            </w:r>
            <w:r w:rsidRPr="00DD71AE">
              <w:rPr>
                <w:color w:val="000000"/>
              </w:rPr>
              <w:t>кислота оцтова ль</w:t>
            </w:r>
            <w:r w:rsidRPr="00DD71AE">
              <w:rPr>
                <w:color w:val="000000"/>
              </w:rPr>
              <w:t>о</w:t>
            </w:r>
            <w:r w:rsidRPr="00DD71AE">
              <w:rPr>
                <w:color w:val="000000"/>
              </w:rPr>
              <w:t>дяна</w:t>
            </w:r>
            <w:r>
              <w:rPr>
                <w:color w:val="000000"/>
              </w:rPr>
              <w:t>–</w:t>
            </w:r>
            <w:r w:rsidRPr="00DD71AE">
              <w:rPr>
                <w:color w:val="000000"/>
              </w:rPr>
              <w:t>вода (14:1:1:1).</w:t>
            </w:r>
          </w:p>
        </w:tc>
        <w:tc>
          <w:tcPr>
            <w:tcW w:w="6064" w:type="dxa"/>
          </w:tcPr>
          <w:p w:rsidR="002A1B6A" w:rsidRPr="00DD71AE" w:rsidRDefault="002A1B6A" w:rsidP="009573F4">
            <w:pPr>
              <w:widowControl w:val="0"/>
              <w:ind w:firstLine="708"/>
              <w:rPr>
                <w:b/>
                <w:i/>
                <w:color w:val="000000"/>
              </w:rPr>
            </w:pPr>
            <w:r w:rsidRPr="00DD71AE">
              <w:rPr>
                <w:b/>
                <w:i/>
                <w:color w:val="000000"/>
              </w:rPr>
              <w:t>Реактиви проявлення:</w:t>
            </w:r>
          </w:p>
          <w:p w:rsidR="002A1B6A" w:rsidRPr="00DD71AE" w:rsidRDefault="002A1B6A" w:rsidP="009573F4">
            <w:pPr>
              <w:widowControl w:val="0"/>
              <w:ind w:firstLine="708"/>
              <w:rPr>
                <w:color w:val="000000"/>
              </w:rPr>
            </w:pPr>
            <w:r w:rsidRPr="00DD71AE">
              <w:rPr>
                <w:color w:val="000000"/>
              </w:rPr>
              <w:t>А – 1 % розчин заліза хлориду окисного;</w:t>
            </w:r>
          </w:p>
          <w:p w:rsidR="002A1B6A" w:rsidRPr="00DD71AE" w:rsidRDefault="002A1B6A" w:rsidP="009573F4">
            <w:pPr>
              <w:widowControl w:val="0"/>
              <w:ind w:firstLine="708"/>
              <w:rPr>
                <w:color w:val="000000"/>
              </w:rPr>
            </w:pPr>
            <w:r w:rsidRPr="00DD71AE">
              <w:rPr>
                <w:color w:val="000000"/>
              </w:rPr>
              <w:t>Б – діазореактив.</w:t>
            </w:r>
          </w:p>
          <w:p w:rsidR="002A1B6A" w:rsidRPr="00DD71AE" w:rsidRDefault="002A1B6A" w:rsidP="009573F4">
            <w:pPr>
              <w:widowControl w:val="0"/>
              <w:rPr>
                <w:color w:val="000000"/>
                <w:lang w:eastAsia="uk-UA"/>
              </w:rPr>
            </w:pPr>
          </w:p>
        </w:tc>
      </w:tr>
    </w:tbl>
    <w:p w:rsidR="002A1B6A" w:rsidRPr="00DD71AE" w:rsidRDefault="002A1B6A" w:rsidP="002A1B6A">
      <w:pPr>
        <w:widowControl w:val="0"/>
        <w:ind w:firstLine="708"/>
        <w:rPr>
          <w:color w:val="000000"/>
          <w:sz w:val="28"/>
          <w:szCs w:val="28"/>
        </w:rPr>
      </w:pPr>
    </w:p>
    <w:p w:rsidR="002A1B6A" w:rsidRPr="00DD71AE" w:rsidRDefault="002A1B6A" w:rsidP="002A1B6A">
      <w:pPr>
        <w:widowControl w:val="0"/>
        <w:spacing w:line="360" w:lineRule="auto"/>
        <w:ind w:firstLine="708"/>
        <w:rPr>
          <w:color w:val="000000"/>
          <w:sz w:val="28"/>
          <w:szCs w:val="28"/>
          <w:lang w:eastAsia="uk-UA"/>
        </w:rPr>
        <w:sectPr w:rsidR="002A1B6A" w:rsidRPr="00DD71AE" w:rsidSect="00957083">
          <w:headerReference w:type="default" r:id="rId76"/>
          <w:pgSz w:w="16838" w:h="11906" w:orient="landscape" w:code="9"/>
          <w:pgMar w:top="1701" w:right="1134" w:bottom="851" w:left="1134" w:header="709" w:footer="709" w:gutter="0"/>
          <w:cols w:space="708"/>
          <w:docGrid w:linePitch="360"/>
        </w:sectPr>
      </w:pPr>
    </w:p>
    <w:p w:rsidR="002A1B6A" w:rsidRPr="00DD71AE" w:rsidRDefault="002A1B6A" w:rsidP="002A1B6A">
      <w:pPr>
        <w:pStyle w:val="afffffffff6"/>
        <w:rPr>
          <w:color w:val="000000"/>
        </w:rPr>
      </w:pPr>
      <w:r w:rsidRPr="00DD71AE">
        <w:rPr>
          <w:color w:val="000000"/>
        </w:rPr>
        <w:lastRenderedPageBreak/>
        <w:t>Оскільки кумарини забезпечують спазмолітичну дію, яка суттєво впл</w:t>
      </w:r>
      <w:r w:rsidRPr="00DD71AE">
        <w:rPr>
          <w:color w:val="000000"/>
        </w:rPr>
        <w:t>и</w:t>
      </w:r>
      <w:r w:rsidRPr="00DD71AE">
        <w:rPr>
          <w:color w:val="000000"/>
        </w:rPr>
        <w:t>ває на загальний терапевтичний ефект настойки складної «Прост</w:t>
      </w:r>
      <w:r w:rsidRPr="00DD71AE">
        <w:rPr>
          <w:color w:val="000000"/>
        </w:rPr>
        <w:t>а</w:t>
      </w:r>
      <w:r w:rsidRPr="00DD71AE">
        <w:rPr>
          <w:color w:val="000000"/>
        </w:rPr>
        <w:t>тофіт», то при проведенні стандартизації препарату потрібно проводити ідентифікацію к</w:t>
      </w:r>
      <w:r w:rsidRPr="00DD71AE">
        <w:rPr>
          <w:color w:val="000000"/>
        </w:rPr>
        <w:t>у</w:t>
      </w:r>
      <w:r w:rsidRPr="00DD71AE">
        <w:rPr>
          <w:color w:val="000000"/>
        </w:rPr>
        <w:t>маринів та контролювати їх кількісний вміст</w:t>
      </w:r>
      <w:r>
        <w:rPr>
          <w:color w:val="000000"/>
        </w:rPr>
        <w:t xml:space="preserve"> (табл. 4.21)</w:t>
      </w:r>
      <w:r w:rsidRPr="00DD71AE">
        <w:rPr>
          <w:color w:val="000000"/>
        </w:rPr>
        <w:t xml:space="preserve">. </w:t>
      </w:r>
    </w:p>
    <w:p w:rsidR="002A1B6A" w:rsidRPr="0010215F" w:rsidRDefault="002A1B6A" w:rsidP="002A1B6A">
      <w:pPr>
        <w:widowControl w:val="0"/>
        <w:spacing w:line="360" w:lineRule="auto"/>
        <w:jc w:val="right"/>
        <w:rPr>
          <w:i/>
          <w:color w:val="000000"/>
          <w:sz w:val="28"/>
          <w:szCs w:val="28"/>
          <w:lang w:eastAsia="uk-UA"/>
        </w:rPr>
      </w:pPr>
      <w:r w:rsidRPr="0010215F">
        <w:rPr>
          <w:i/>
          <w:color w:val="000000"/>
          <w:sz w:val="28"/>
          <w:szCs w:val="28"/>
          <w:lang w:eastAsia="uk-UA"/>
        </w:rPr>
        <w:t>Таблиця 4.</w:t>
      </w:r>
      <w:r>
        <w:rPr>
          <w:i/>
          <w:color w:val="000000"/>
          <w:sz w:val="28"/>
          <w:szCs w:val="28"/>
          <w:lang w:eastAsia="uk-UA"/>
        </w:rPr>
        <w:t>2</w:t>
      </w:r>
      <w:r w:rsidRPr="0010215F">
        <w:rPr>
          <w:i/>
          <w:color w:val="000000"/>
          <w:sz w:val="28"/>
          <w:szCs w:val="28"/>
          <w:lang w:eastAsia="uk-UA"/>
        </w:rPr>
        <w:t>1</w:t>
      </w:r>
    </w:p>
    <w:p w:rsidR="002A1B6A" w:rsidRPr="0010215F" w:rsidRDefault="002A1B6A" w:rsidP="002A1B6A">
      <w:pPr>
        <w:widowControl w:val="0"/>
        <w:spacing w:line="360" w:lineRule="auto"/>
        <w:jc w:val="center"/>
        <w:rPr>
          <w:b/>
          <w:color w:val="000000"/>
          <w:sz w:val="28"/>
          <w:szCs w:val="28"/>
          <w:lang w:eastAsia="uk-UA"/>
        </w:rPr>
      </w:pPr>
      <w:r w:rsidRPr="0010215F">
        <w:rPr>
          <w:b/>
          <w:color w:val="000000"/>
          <w:sz w:val="28"/>
          <w:szCs w:val="28"/>
          <w:lang w:eastAsia="uk-UA"/>
        </w:rPr>
        <w:t xml:space="preserve">Похідні кумарину, ідентифіковані </w:t>
      </w:r>
      <w:r>
        <w:rPr>
          <w:b/>
          <w:color w:val="000000"/>
          <w:sz w:val="28"/>
          <w:szCs w:val="28"/>
          <w:lang w:eastAsia="uk-UA"/>
        </w:rPr>
        <w:t>в</w:t>
      </w:r>
      <w:r w:rsidRPr="0010215F">
        <w:rPr>
          <w:b/>
          <w:color w:val="000000"/>
          <w:sz w:val="28"/>
          <w:szCs w:val="28"/>
          <w:lang w:eastAsia="uk-UA"/>
        </w:rPr>
        <w:t xml:space="preserve"> індивідуальних настойках</w:t>
      </w:r>
      <w:r>
        <w:rPr>
          <w:b/>
          <w:color w:val="000000"/>
          <w:sz w:val="28"/>
          <w:szCs w:val="28"/>
          <w:lang w:eastAsia="uk-UA"/>
        </w:rPr>
        <w:t xml:space="preserve"> </w:t>
      </w:r>
      <w:r>
        <w:rPr>
          <w:b/>
          <w:color w:val="000000"/>
          <w:sz w:val="28"/>
          <w:szCs w:val="28"/>
          <w:lang w:eastAsia="uk-UA"/>
        </w:rPr>
        <w:br/>
        <w:t xml:space="preserve">лікарських </w:t>
      </w:r>
      <w:r w:rsidRPr="0010215F">
        <w:rPr>
          <w:b/>
          <w:color w:val="000000"/>
          <w:sz w:val="28"/>
          <w:szCs w:val="28"/>
          <w:lang w:eastAsia="uk-UA"/>
        </w:rPr>
        <w:t>р</w:t>
      </w:r>
      <w:r w:rsidRPr="0010215F">
        <w:rPr>
          <w:b/>
          <w:color w:val="000000"/>
          <w:sz w:val="28"/>
          <w:szCs w:val="28"/>
          <w:lang w:eastAsia="uk-UA"/>
        </w:rPr>
        <w:t>о</w:t>
      </w:r>
      <w:r w:rsidRPr="0010215F">
        <w:rPr>
          <w:b/>
          <w:color w:val="000000"/>
          <w:sz w:val="28"/>
          <w:szCs w:val="28"/>
          <w:lang w:eastAsia="uk-UA"/>
        </w:rPr>
        <w:t>слин</w:t>
      </w:r>
    </w:p>
    <w:tbl>
      <w:tblPr>
        <w:tblStyle w:val="af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0"/>
        <w:gridCol w:w="2108"/>
        <w:gridCol w:w="900"/>
        <w:gridCol w:w="938"/>
        <w:gridCol w:w="1315"/>
        <w:gridCol w:w="1525"/>
      </w:tblGrid>
      <w:tr w:rsidR="002A1B6A" w:rsidRPr="00DD71AE" w:rsidTr="009573F4">
        <w:trPr>
          <w:jc w:val="center"/>
        </w:trPr>
        <w:tc>
          <w:tcPr>
            <w:tcW w:w="2500" w:type="dxa"/>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jc w:val="center"/>
              <w:rPr>
                <w:b/>
                <w:color w:val="000000"/>
                <w:sz w:val="28"/>
                <w:szCs w:val="28"/>
              </w:rPr>
            </w:pPr>
            <w:r w:rsidRPr="00DD71AE">
              <w:rPr>
                <w:b/>
                <w:color w:val="000000"/>
                <w:sz w:val="28"/>
                <w:szCs w:val="28"/>
                <w:lang w:eastAsia="uk-UA"/>
              </w:rPr>
              <w:t>Речовина</w:t>
            </w:r>
          </w:p>
        </w:tc>
        <w:tc>
          <w:tcPr>
            <w:tcW w:w="2108" w:type="dxa"/>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Джерело визначення сп</w:t>
            </w:r>
            <w:r w:rsidRPr="00DD71AE">
              <w:rPr>
                <w:b/>
                <w:color w:val="000000"/>
                <w:sz w:val="28"/>
                <w:szCs w:val="28"/>
                <w:lang w:eastAsia="uk-UA"/>
              </w:rPr>
              <w:t>о</w:t>
            </w:r>
            <w:r w:rsidRPr="00DD71AE">
              <w:rPr>
                <w:b/>
                <w:color w:val="000000"/>
                <w:sz w:val="28"/>
                <w:szCs w:val="28"/>
                <w:lang w:eastAsia="uk-UA"/>
              </w:rPr>
              <w:t>луки</w:t>
            </w:r>
          </w:p>
        </w:tc>
        <w:tc>
          <w:tcPr>
            <w:tcW w:w="1838" w:type="dxa"/>
            <w:gridSpan w:val="2"/>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 xml:space="preserve">Значення Rf </w:t>
            </w:r>
            <w:r>
              <w:rPr>
                <w:b/>
                <w:color w:val="000000"/>
                <w:sz w:val="28"/>
                <w:szCs w:val="28"/>
                <w:lang w:eastAsia="uk-UA"/>
              </w:rPr>
              <w:t>у</w:t>
            </w:r>
            <w:r w:rsidRPr="00DD71AE">
              <w:rPr>
                <w:b/>
                <w:color w:val="000000"/>
                <w:sz w:val="28"/>
                <w:szCs w:val="28"/>
                <w:lang w:eastAsia="uk-UA"/>
              </w:rPr>
              <w:t xml:space="preserve"> системах розчинн</w:t>
            </w:r>
            <w:r w:rsidRPr="00DD71AE">
              <w:rPr>
                <w:b/>
                <w:color w:val="000000"/>
                <w:sz w:val="28"/>
                <w:szCs w:val="28"/>
                <w:lang w:eastAsia="uk-UA"/>
              </w:rPr>
              <w:t>и</w:t>
            </w:r>
            <w:r w:rsidRPr="00DD71AE">
              <w:rPr>
                <w:b/>
                <w:color w:val="000000"/>
                <w:sz w:val="28"/>
                <w:szCs w:val="28"/>
                <w:lang w:eastAsia="uk-UA"/>
              </w:rPr>
              <w:t>ків</w:t>
            </w:r>
          </w:p>
        </w:tc>
        <w:tc>
          <w:tcPr>
            <w:tcW w:w="2840" w:type="dxa"/>
            <w:gridSpan w:val="2"/>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Фл</w:t>
            </w:r>
            <w:r>
              <w:rPr>
                <w:b/>
                <w:color w:val="000000"/>
                <w:sz w:val="28"/>
                <w:szCs w:val="28"/>
                <w:lang w:eastAsia="uk-UA"/>
              </w:rPr>
              <w:t>у</w:t>
            </w:r>
            <w:r w:rsidRPr="00DD71AE">
              <w:rPr>
                <w:b/>
                <w:color w:val="000000"/>
                <w:sz w:val="28"/>
                <w:szCs w:val="28"/>
                <w:lang w:eastAsia="uk-UA"/>
              </w:rPr>
              <w:t>оресценція в УФ-світлі</w:t>
            </w:r>
          </w:p>
        </w:tc>
      </w:tr>
      <w:tr w:rsidR="002A1B6A" w:rsidRPr="00DD71AE" w:rsidTr="009573F4">
        <w:trPr>
          <w:jc w:val="center"/>
        </w:trPr>
        <w:tc>
          <w:tcPr>
            <w:tcW w:w="2500" w:type="dxa"/>
            <w:vMerge/>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jc w:val="center"/>
              <w:rPr>
                <w:b/>
                <w:color w:val="000000"/>
                <w:sz w:val="28"/>
                <w:szCs w:val="28"/>
              </w:rPr>
            </w:pPr>
          </w:p>
        </w:tc>
        <w:tc>
          <w:tcPr>
            <w:tcW w:w="2108" w:type="dxa"/>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p>
        </w:tc>
        <w:tc>
          <w:tcPr>
            <w:tcW w:w="900"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3</w:t>
            </w:r>
          </w:p>
        </w:tc>
        <w:tc>
          <w:tcPr>
            <w:tcW w:w="93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sidRPr="00DD71AE">
              <w:rPr>
                <w:b/>
                <w:color w:val="000000"/>
                <w:sz w:val="28"/>
                <w:szCs w:val="28"/>
                <w:lang w:eastAsia="uk-UA"/>
              </w:rPr>
              <w:t>4</w:t>
            </w:r>
          </w:p>
        </w:tc>
        <w:tc>
          <w:tcPr>
            <w:tcW w:w="1315"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jc w:val="center"/>
              <w:rPr>
                <w:b/>
                <w:color w:val="000000"/>
                <w:sz w:val="28"/>
                <w:szCs w:val="28"/>
                <w:lang w:eastAsia="uk-UA"/>
              </w:rPr>
            </w:pPr>
            <w:r>
              <w:rPr>
                <w:b/>
                <w:color w:val="000000"/>
                <w:sz w:val="28"/>
                <w:szCs w:val="28"/>
                <w:lang w:eastAsia="uk-UA"/>
              </w:rPr>
              <w:t>б</w:t>
            </w:r>
            <w:r w:rsidRPr="00DD71AE">
              <w:rPr>
                <w:b/>
                <w:color w:val="000000"/>
                <w:sz w:val="28"/>
                <w:szCs w:val="28"/>
                <w:lang w:eastAsia="uk-UA"/>
              </w:rPr>
              <w:t>ез</w:t>
            </w:r>
            <w:r w:rsidRPr="00DD71AE">
              <w:rPr>
                <w:b/>
                <w:color w:val="000000"/>
                <w:sz w:val="28"/>
                <w:szCs w:val="28"/>
                <w:lang w:eastAsia="uk-UA"/>
              </w:rPr>
              <w:br/>
              <w:t>о</w:t>
            </w:r>
            <w:r w:rsidRPr="00DD71AE">
              <w:rPr>
                <w:b/>
                <w:color w:val="000000"/>
                <w:sz w:val="28"/>
                <w:szCs w:val="28"/>
                <w:lang w:eastAsia="uk-UA"/>
              </w:rPr>
              <w:t>б</w:t>
            </w:r>
            <w:r w:rsidRPr="00DD71AE">
              <w:rPr>
                <w:b/>
                <w:color w:val="000000"/>
                <w:sz w:val="28"/>
                <w:szCs w:val="28"/>
                <w:lang w:eastAsia="uk-UA"/>
              </w:rPr>
              <w:t>робки</w:t>
            </w:r>
          </w:p>
        </w:tc>
        <w:tc>
          <w:tcPr>
            <w:tcW w:w="1525" w:type="dxa"/>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jc w:val="center"/>
              <w:rPr>
                <w:b/>
                <w:color w:val="000000"/>
                <w:sz w:val="28"/>
                <w:szCs w:val="28"/>
                <w:lang w:eastAsia="uk-UA"/>
              </w:rPr>
            </w:pPr>
            <w:r>
              <w:rPr>
                <w:b/>
                <w:color w:val="000000"/>
                <w:sz w:val="28"/>
                <w:szCs w:val="28"/>
                <w:lang w:eastAsia="uk-UA"/>
              </w:rPr>
              <w:t>о</w:t>
            </w:r>
            <w:r w:rsidRPr="00DD71AE">
              <w:rPr>
                <w:b/>
                <w:color w:val="000000"/>
                <w:sz w:val="28"/>
                <w:szCs w:val="28"/>
                <w:lang w:eastAsia="uk-UA"/>
              </w:rPr>
              <w:t>бробка ро</w:t>
            </w:r>
            <w:r w:rsidRPr="00DD71AE">
              <w:rPr>
                <w:b/>
                <w:color w:val="000000"/>
                <w:sz w:val="28"/>
                <w:szCs w:val="28"/>
                <w:lang w:eastAsia="uk-UA"/>
              </w:rPr>
              <w:t>з</w:t>
            </w:r>
            <w:r w:rsidRPr="00DD71AE">
              <w:rPr>
                <w:b/>
                <w:color w:val="000000"/>
                <w:sz w:val="28"/>
                <w:szCs w:val="28"/>
                <w:lang w:eastAsia="uk-UA"/>
              </w:rPr>
              <w:t>чином лугу</w:t>
            </w:r>
          </w:p>
        </w:tc>
      </w:tr>
      <w:tr w:rsidR="002A1B6A" w:rsidRPr="00DD71AE" w:rsidTr="009573F4">
        <w:trPr>
          <w:jc w:val="center"/>
        </w:trPr>
        <w:tc>
          <w:tcPr>
            <w:tcW w:w="2500" w:type="dxa"/>
            <w:tcBorders>
              <w:top w:val="doub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120" w:after="120"/>
              <w:rPr>
                <w:color w:val="000000"/>
                <w:sz w:val="28"/>
                <w:szCs w:val="28"/>
                <w:lang w:eastAsia="uk-UA"/>
              </w:rPr>
            </w:pPr>
            <w:r w:rsidRPr="00DD71AE">
              <w:rPr>
                <w:color w:val="000000"/>
                <w:sz w:val="28"/>
                <w:szCs w:val="28"/>
              </w:rPr>
              <w:t>Кумарин</w:t>
            </w:r>
          </w:p>
        </w:tc>
        <w:tc>
          <w:tcPr>
            <w:tcW w:w="2108"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rPr>
                <w:color w:val="000000"/>
                <w:sz w:val="28"/>
                <w:szCs w:val="28"/>
                <w:lang w:eastAsia="uk-UA"/>
              </w:rPr>
            </w:pPr>
            <w:r>
              <w:rPr>
                <w:color w:val="000000"/>
                <w:sz w:val="28"/>
                <w:szCs w:val="28"/>
                <w:lang w:eastAsia="uk-UA"/>
              </w:rPr>
              <w:t>Т</w:t>
            </w:r>
            <w:r w:rsidRPr="00DD71AE">
              <w:rPr>
                <w:color w:val="000000"/>
                <w:sz w:val="28"/>
                <w:szCs w:val="28"/>
                <w:lang w:eastAsia="uk-UA"/>
              </w:rPr>
              <w:t>рава бурк</w:t>
            </w:r>
            <w:r w:rsidRPr="00DD71AE">
              <w:rPr>
                <w:color w:val="000000"/>
                <w:sz w:val="28"/>
                <w:szCs w:val="28"/>
                <w:lang w:eastAsia="uk-UA"/>
              </w:rPr>
              <w:t>у</w:t>
            </w:r>
            <w:r w:rsidRPr="00DD71AE">
              <w:rPr>
                <w:color w:val="000000"/>
                <w:sz w:val="28"/>
                <w:szCs w:val="28"/>
                <w:lang w:eastAsia="uk-UA"/>
              </w:rPr>
              <w:t>ну лікарськ</w:t>
            </w:r>
            <w:r w:rsidRPr="00DD71AE">
              <w:rPr>
                <w:color w:val="000000"/>
                <w:sz w:val="28"/>
                <w:szCs w:val="28"/>
                <w:lang w:eastAsia="uk-UA"/>
              </w:rPr>
              <w:t>о</w:t>
            </w:r>
            <w:r w:rsidRPr="00DD71AE">
              <w:rPr>
                <w:color w:val="000000"/>
                <w:sz w:val="28"/>
                <w:szCs w:val="28"/>
                <w:lang w:eastAsia="uk-UA"/>
              </w:rPr>
              <w:t>го</w:t>
            </w:r>
          </w:p>
        </w:tc>
        <w:tc>
          <w:tcPr>
            <w:tcW w:w="90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Pr>
                <w:color w:val="000000"/>
              </w:rPr>
              <w:t>‒‒</w:t>
            </w:r>
          </w:p>
        </w:tc>
        <w:tc>
          <w:tcPr>
            <w:tcW w:w="938"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0,75</w:t>
            </w:r>
          </w:p>
        </w:tc>
        <w:tc>
          <w:tcPr>
            <w:tcW w:w="1315"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Блідо-блаки</w:t>
            </w:r>
            <w:r w:rsidRPr="00DD71AE">
              <w:rPr>
                <w:color w:val="000000"/>
                <w:sz w:val="28"/>
                <w:szCs w:val="28"/>
                <w:lang w:eastAsia="uk-UA"/>
              </w:rPr>
              <w:t>т</w:t>
            </w:r>
            <w:r w:rsidRPr="00DD71AE">
              <w:rPr>
                <w:color w:val="000000"/>
                <w:sz w:val="28"/>
                <w:szCs w:val="28"/>
                <w:lang w:eastAsia="uk-UA"/>
              </w:rPr>
              <w:t>на</w:t>
            </w:r>
          </w:p>
        </w:tc>
        <w:tc>
          <w:tcPr>
            <w:tcW w:w="1525" w:type="dxa"/>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Яскраво-блакитна</w:t>
            </w:r>
          </w:p>
        </w:tc>
      </w:tr>
      <w:tr w:rsidR="002A1B6A" w:rsidRPr="00DD71AE" w:rsidTr="009573F4">
        <w:trPr>
          <w:jc w:val="center"/>
        </w:trPr>
        <w:tc>
          <w:tcPr>
            <w:tcW w:w="2500"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120" w:after="120"/>
              <w:rPr>
                <w:color w:val="000000"/>
                <w:sz w:val="28"/>
                <w:szCs w:val="28"/>
              </w:rPr>
            </w:pPr>
            <w:r w:rsidRPr="00DD71AE">
              <w:rPr>
                <w:color w:val="000000"/>
                <w:sz w:val="28"/>
                <w:szCs w:val="28"/>
              </w:rPr>
              <w:t>Умбел</w:t>
            </w:r>
            <w:r w:rsidRPr="00DD71AE">
              <w:rPr>
                <w:color w:val="000000"/>
                <w:sz w:val="28"/>
                <w:szCs w:val="28"/>
              </w:rPr>
              <w:t>і</w:t>
            </w:r>
            <w:r w:rsidRPr="00DD71AE">
              <w:rPr>
                <w:color w:val="000000"/>
                <w:sz w:val="28"/>
                <w:szCs w:val="28"/>
              </w:rPr>
              <w:t>ферон</w:t>
            </w:r>
          </w:p>
          <w:p w:rsidR="002A1B6A" w:rsidRPr="00DD71AE" w:rsidRDefault="002A1B6A" w:rsidP="009573F4">
            <w:pPr>
              <w:widowControl w:val="0"/>
              <w:spacing w:before="120" w:after="120"/>
              <w:rPr>
                <w:color w:val="000000"/>
                <w:sz w:val="28"/>
                <w:szCs w:val="28"/>
                <w:lang w:eastAsia="uk-UA"/>
              </w:rPr>
            </w:pPr>
            <w:r w:rsidRPr="00DD71AE">
              <w:rPr>
                <w:color w:val="000000"/>
                <w:sz w:val="28"/>
                <w:szCs w:val="28"/>
              </w:rPr>
              <w:t>(7-гідрокси-кум</w:t>
            </w:r>
            <w:r w:rsidRPr="00DD71AE">
              <w:rPr>
                <w:color w:val="000000"/>
                <w:sz w:val="28"/>
                <w:szCs w:val="28"/>
              </w:rPr>
              <w:t>а</w:t>
            </w:r>
            <w:r w:rsidRPr="00DD71AE">
              <w:rPr>
                <w:color w:val="000000"/>
                <w:sz w:val="28"/>
                <w:szCs w:val="28"/>
              </w:rPr>
              <w:t>рин)</w:t>
            </w:r>
          </w:p>
        </w:tc>
        <w:tc>
          <w:tcPr>
            <w:tcW w:w="210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rPr>
                <w:color w:val="000000"/>
                <w:sz w:val="28"/>
                <w:szCs w:val="28"/>
                <w:lang w:eastAsia="uk-UA"/>
              </w:rPr>
            </w:pPr>
            <w:r>
              <w:rPr>
                <w:color w:val="000000"/>
                <w:sz w:val="28"/>
                <w:szCs w:val="28"/>
                <w:lang w:eastAsia="uk-UA"/>
              </w:rPr>
              <w:t>К</w:t>
            </w:r>
            <w:r w:rsidRPr="00DD71AE">
              <w:rPr>
                <w:color w:val="000000"/>
                <w:sz w:val="28"/>
                <w:szCs w:val="28"/>
                <w:lang w:eastAsia="uk-UA"/>
              </w:rPr>
              <w:t>орені кроп</w:t>
            </w:r>
            <w:r w:rsidRPr="00DD71AE">
              <w:rPr>
                <w:color w:val="000000"/>
                <w:sz w:val="28"/>
                <w:szCs w:val="28"/>
                <w:lang w:eastAsia="uk-UA"/>
              </w:rPr>
              <w:t>и</w:t>
            </w:r>
            <w:r w:rsidRPr="00DD71AE">
              <w:rPr>
                <w:color w:val="000000"/>
                <w:sz w:val="28"/>
                <w:szCs w:val="28"/>
                <w:lang w:eastAsia="uk-UA"/>
              </w:rPr>
              <w:t>ви, коренев</w:t>
            </w:r>
            <w:r w:rsidRPr="00DD71AE">
              <w:rPr>
                <w:color w:val="000000"/>
                <w:sz w:val="28"/>
                <w:szCs w:val="28"/>
                <w:lang w:eastAsia="uk-UA"/>
              </w:rPr>
              <w:t>и</w:t>
            </w:r>
            <w:r w:rsidRPr="00DD71AE">
              <w:rPr>
                <w:color w:val="000000"/>
                <w:sz w:val="28"/>
                <w:szCs w:val="28"/>
                <w:lang w:eastAsia="uk-UA"/>
              </w:rPr>
              <w:t>ща аїру, квітки ромашки, тр</w:t>
            </w:r>
            <w:r w:rsidRPr="00DD71AE">
              <w:rPr>
                <w:color w:val="000000"/>
                <w:sz w:val="28"/>
                <w:szCs w:val="28"/>
                <w:lang w:eastAsia="uk-UA"/>
              </w:rPr>
              <w:t>а</w:t>
            </w:r>
            <w:r w:rsidRPr="00DD71AE">
              <w:rPr>
                <w:color w:val="000000"/>
                <w:sz w:val="28"/>
                <w:szCs w:val="28"/>
                <w:lang w:eastAsia="uk-UA"/>
              </w:rPr>
              <w:t>ва буркуну, чистотілу, кр</w:t>
            </w:r>
            <w:r w:rsidRPr="00DD71AE">
              <w:rPr>
                <w:color w:val="000000"/>
                <w:sz w:val="28"/>
                <w:szCs w:val="28"/>
                <w:lang w:eastAsia="uk-UA"/>
              </w:rPr>
              <w:t>о</w:t>
            </w:r>
            <w:r w:rsidRPr="00DD71AE">
              <w:rPr>
                <w:color w:val="000000"/>
                <w:sz w:val="28"/>
                <w:szCs w:val="28"/>
                <w:lang w:eastAsia="uk-UA"/>
              </w:rPr>
              <w:t>пиви собачої, бруньки бер</w:t>
            </w:r>
            <w:r w:rsidRPr="00DD71AE">
              <w:rPr>
                <w:color w:val="000000"/>
                <w:sz w:val="28"/>
                <w:szCs w:val="28"/>
                <w:lang w:eastAsia="uk-UA"/>
              </w:rPr>
              <w:t>е</w:t>
            </w:r>
            <w:r w:rsidRPr="00DD71AE">
              <w:rPr>
                <w:color w:val="000000"/>
                <w:sz w:val="28"/>
                <w:szCs w:val="28"/>
                <w:lang w:eastAsia="uk-UA"/>
              </w:rPr>
              <w:t>зи</w:t>
            </w:r>
          </w:p>
        </w:tc>
        <w:tc>
          <w:tcPr>
            <w:tcW w:w="90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0,36</w:t>
            </w:r>
          </w:p>
        </w:tc>
        <w:tc>
          <w:tcPr>
            <w:tcW w:w="93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0,7</w:t>
            </w:r>
          </w:p>
        </w:tc>
        <w:tc>
          <w:tcPr>
            <w:tcW w:w="1315"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Блаки</w:t>
            </w:r>
            <w:r w:rsidRPr="00DD71AE">
              <w:rPr>
                <w:color w:val="000000"/>
                <w:sz w:val="28"/>
                <w:szCs w:val="28"/>
                <w:lang w:eastAsia="uk-UA"/>
              </w:rPr>
              <w:t>т</w:t>
            </w:r>
            <w:r w:rsidRPr="00DD71AE">
              <w:rPr>
                <w:color w:val="000000"/>
                <w:sz w:val="28"/>
                <w:szCs w:val="28"/>
                <w:lang w:eastAsia="uk-UA"/>
              </w:rPr>
              <w:t>на</w:t>
            </w:r>
          </w:p>
        </w:tc>
        <w:tc>
          <w:tcPr>
            <w:tcW w:w="1525"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Яскраво-блакитна</w:t>
            </w:r>
          </w:p>
        </w:tc>
      </w:tr>
      <w:tr w:rsidR="002A1B6A" w:rsidRPr="00DD71AE" w:rsidTr="009573F4">
        <w:trPr>
          <w:jc w:val="center"/>
        </w:trPr>
        <w:tc>
          <w:tcPr>
            <w:tcW w:w="2500"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120" w:after="120"/>
              <w:rPr>
                <w:color w:val="000000"/>
                <w:sz w:val="28"/>
                <w:szCs w:val="28"/>
              </w:rPr>
            </w:pPr>
            <w:r w:rsidRPr="00DD71AE">
              <w:rPr>
                <w:color w:val="000000"/>
                <w:sz w:val="28"/>
                <w:szCs w:val="28"/>
              </w:rPr>
              <w:t>Скопол</w:t>
            </w:r>
            <w:r w:rsidRPr="00DD71AE">
              <w:rPr>
                <w:color w:val="000000"/>
                <w:sz w:val="28"/>
                <w:szCs w:val="28"/>
              </w:rPr>
              <w:t>е</w:t>
            </w:r>
            <w:r w:rsidRPr="00DD71AE">
              <w:rPr>
                <w:color w:val="000000"/>
                <w:sz w:val="28"/>
                <w:szCs w:val="28"/>
              </w:rPr>
              <w:t>тин</w:t>
            </w:r>
          </w:p>
          <w:p w:rsidR="002A1B6A" w:rsidRPr="00DD71AE" w:rsidRDefault="002A1B6A" w:rsidP="009573F4">
            <w:pPr>
              <w:widowControl w:val="0"/>
              <w:spacing w:before="120" w:after="120"/>
              <w:rPr>
                <w:color w:val="000000"/>
                <w:sz w:val="28"/>
                <w:szCs w:val="28"/>
                <w:lang w:eastAsia="uk-UA"/>
              </w:rPr>
            </w:pPr>
            <w:r w:rsidRPr="00DD71AE">
              <w:rPr>
                <w:color w:val="000000"/>
                <w:sz w:val="28"/>
                <w:szCs w:val="28"/>
              </w:rPr>
              <w:t>(6-метоки-7-гідроксикум</w:t>
            </w:r>
            <w:r w:rsidRPr="00DD71AE">
              <w:rPr>
                <w:color w:val="000000"/>
                <w:sz w:val="28"/>
                <w:szCs w:val="28"/>
              </w:rPr>
              <w:t>а</w:t>
            </w:r>
            <w:r w:rsidRPr="00DD71AE">
              <w:rPr>
                <w:color w:val="000000"/>
                <w:sz w:val="28"/>
                <w:szCs w:val="28"/>
              </w:rPr>
              <w:t>рин)</w:t>
            </w:r>
          </w:p>
        </w:tc>
        <w:tc>
          <w:tcPr>
            <w:tcW w:w="210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120" w:after="120"/>
              <w:rPr>
                <w:color w:val="000000"/>
                <w:sz w:val="28"/>
                <w:szCs w:val="28"/>
                <w:lang w:eastAsia="uk-UA"/>
              </w:rPr>
            </w:pPr>
            <w:r>
              <w:rPr>
                <w:color w:val="000000"/>
                <w:sz w:val="28"/>
                <w:szCs w:val="28"/>
                <w:lang w:eastAsia="uk-UA"/>
              </w:rPr>
              <w:t>К</w:t>
            </w:r>
            <w:r w:rsidRPr="00DD71AE">
              <w:rPr>
                <w:color w:val="000000"/>
                <w:sz w:val="28"/>
                <w:szCs w:val="28"/>
                <w:lang w:eastAsia="uk-UA"/>
              </w:rPr>
              <w:t>орені кроп</w:t>
            </w:r>
            <w:r w:rsidRPr="00DD71AE">
              <w:rPr>
                <w:color w:val="000000"/>
                <w:sz w:val="28"/>
                <w:szCs w:val="28"/>
                <w:lang w:eastAsia="uk-UA"/>
              </w:rPr>
              <w:t>и</w:t>
            </w:r>
            <w:r w:rsidRPr="00DD71AE">
              <w:rPr>
                <w:color w:val="000000"/>
                <w:sz w:val="28"/>
                <w:szCs w:val="28"/>
                <w:lang w:eastAsia="uk-UA"/>
              </w:rPr>
              <w:t>ви, квітки р</w:t>
            </w:r>
            <w:r w:rsidRPr="00DD71AE">
              <w:rPr>
                <w:color w:val="000000"/>
                <w:sz w:val="28"/>
                <w:szCs w:val="28"/>
                <w:lang w:eastAsia="uk-UA"/>
              </w:rPr>
              <w:t>о</w:t>
            </w:r>
            <w:r w:rsidRPr="00DD71AE">
              <w:rPr>
                <w:color w:val="000000"/>
                <w:sz w:val="28"/>
                <w:szCs w:val="28"/>
                <w:lang w:eastAsia="uk-UA"/>
              </w:rPr>
              <w:t>машки, трава бурк</w:t>
            </w:r>
            <w:r w:rsidRPr="00DD71AE">
              <w:rPr>
                <w:color w:val="000000"/>
                <w:sz w:val="28"/>
                <w:szCs w:val="28"/>
                <w:lang w:eastAsia="uk-UA"/>
              </w:rPr>
              <w:t>у</w:t>
            </w:r>
            <w:r w:rsidRPr="00DD71AE">
              <w:rPr>
                <w:color w:val="000000"/>
                <w:sz w:val="28"/>
                <w:szCs w:val="28"/>
                <w:lang w:eastAsia="uk-UA"/>
              </w:rPr>
              <w:t>ну</w:t>
            </w:r>
          </w:p>
        </w:tc>
        <w:tc>
          <w:tcPr>
            <w:tcW w:w="90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0,58</w:t>
            </w:r>
          </w:p>
        </w:tc>
        <w:tc>
          <w:tcPr>
            <w:tcW w:w="938"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0,6</w:t>
            </w:r>
          </w:p>
        </w:tc>
        <w:tc>
          <w:tcPr>
            <w:tcW w:w="1315"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Яскр</w:t>
            </w:r>
            <w:r w:rsidRPr="00DD71AE">
              <w:rPr>
                <w:color w:val="000000"/>
                <w:sz w:val="28"/>
                <w:szCs w:val="28"/>
                <w:lang w:eastAsia="uk-UA"/>
              </w:rPr>
              <w:t>а</w:t>
            </w:r>
            <w:r w:rsidRPr="00DD71AE">
              <w:rPr>
                <w:color w:val="000000"/>
                <w:sz w:val="28"/>
                <w:szCs w:val="28"/>
                <w:lang w:eastAsia="uk-UA"/>
              </w:rPr>
              <w:t>во-блаки</w:t>
            </w:r>
            <w:r w:rsidRPr="00DD71AE">
              <w:rPr>
                <w:color w:val="000000"/>
                <w:sz w:val="28"/>
                <w:szCs w:val="28"/>
                <w:lang w:eastAsia="uk-UA"/>
              </w:rPr>
              <w:t>т</w:t>
            </w:r>
            <w:r w:rsidRPr="00DD71AE">
              <w:rPr>
                <w:color w:val="000000"/>
                <w:sz w:val="28"/>
                <w:szCs w:val="28"/>
                <w:lang w:eastAsia="uk-UA"/>
              </w:rPr>
              <w:t>на</w:t>
            </w:r>
          </w:p>
        </w:tc>
        <w:tc>
          <w:tcPr>
            <w:tcW w:w="1525"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Зелено-блакитна</w:t>
            </w:r>
          </w:p>
        </w:tc>
      </w:tr>
      <w:tr w:rsidR="002A1B6A" w:rsidRPr="00DD71AE" w:rsidTr="009573F4">
        <w:trPr>
          <w:jc w:val="center"/>
        </w:trPr>
        <w:tc>
          <w:tcPr>
            <w:tcW w:w="2500"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spacing w:before="120" w:after="120"/>
              <w:rPr>
                <w:color w:val="000000"/>
                <w:sz w:val="28"/>
                <w:szCs w:val="28"/>
              </w:rPr>
            </w:pPr>
            <w:r w:rsidRPr="00DD71AE">
              <w:rPr>
                <w:color w:val="000000"/>
                <w:sz w:val="28"/>
                <w:szCs w:val="28"/>
              </w:rPr>
              <w:t>Дафн</w:t>
            </w:r>
            <w:r w:rsidRPr="00DD71AE">
              <w:rPr>
                <w:color w:val="000000"/>
                <w:sz w:val="28"/>
                <w:szCs w:val="28"/>
              </w:rPr>
              <w:t>о</w:t>
            </w:r>
            <w:r w:rsidRPr="00DD71AE">
              <w:rPr>
                <w:color w:val="000000"/>
                <w:sz w:val="28"/>
                <w:szCs w:val="28"/>
              </w:rPr>
              <w:t>ретин</w:t>
            </w:r>
          </w:p>
          <w:p w:rsidR="002A1B6A" w:rsidRPr="00DD71AE" w:rsidRDefault="002A1B6A" w:rsidP="009573F4">
            <w:pPr>
              <w:widowControl w:val="0"/>
              <w:spacing w:before="120" w:after="120"/>
              <w:rPr>
                <w:color w:val="000000"/>
                <w:sz w:val="28"/>
                <w:szCs w:val="28"/>
                <w:lang w:eastAsia="uk-UA"/>
              </w:rPr>
            </w:pPr>
            <w:r w:rsidRPr="00DD71AE">
              <w:rPr>
                <w:color w:val="000000"/>
                <w:sz w:val="28"/>
                <w:szCs w:val="28"/>
              </w:rPr>
              <w:t>(2-метокси-6-окси-3,7'-дикум</w:t>
            </w:r>
            <w:r w:rsidRPr="00DD71AE">
              <w:rPr>
                <w:color w:val="000000"/>
                <w:sz w:val="28"/>
                <w:szCs w:val="28"/>
              </w:rPr>
              <w:t>а</w:t>
            </w:r>
            <w:r w:rsidRPr="00DD71AE">
              <w:rPr>
                <w:color w:val="000000"/>
                <w:sz w:val="28"/>
                <w:szCs w:val="28"/>
              </w:rPr>
              <w:t>ри-новий ефір)</w:t>
            </w:r>
          </w:p>
        </w:tc>
        <w:tc>
          <w:tcPr>
            <w:tcW w:w="2108"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120" w:after="120"/>
              <w:rPr>
                <w:color w:val="000000"/>
                <w:sz w:val="28"/>
                <w:szCs w:val="28"/>
                <w:highlight w:val="red"/>
                <w:lang w:eastAsia="uk-UA"/>
              </w:rPr>
            </w:pPr>
            <w:r>
              <w:rPr>
                <w:color w:val="000000"/>
                <w:sz w:val="28"/>
                <w:szCs w:val="28"/>
                <w:lang w:eastAsia="uk-UA"/>
              </w:rPr>
              <w:t>К</w:t>
            </w:r>
            <w:r w:rsidRPr="00DD71AE">
              <w:rPr>
                <w:color w:val="000000"/>
                <w:sz w:val="28"/>
                <w:szCs w:val="28"/>
                <w:lang w:eastAsia="uk-UA"/>
              </w:rPr>
              <w:t>вітки рома</w:t>
            </w:r>
            <w:r w:rsidRPr="00DD71AE">
              <w:rPr>
                <w:color w:val="000000"/>
                <w:sz w:val="28"/>
                <w:szCs w:val="28"/>
                <w:lang w:eastAsia="uk-UA"/>
              </w:rPr>
              <w:t>ш</w:t>
            </w:r>
            <w:r w:rsidRPr="00DD71AE">
              <w:rPr>
                <w:color w:val="000000"/>
                <w:sz w:val="28"/>
                <w:szCs w:val="28"/>
                <w:lang w:eastAsia="uk-UA"/>
              </w:rPr>
              <w:t>ки, корені кр</w:t>
            </w:r>
            <w:r w:rsidRPr="00DD71AE">
              <w:rPr>
                <w:color w:val="000000"/>
                <w:sz w:val="28"/>
                <w:szCs w:val="28"/>
                <w:lang w:eastAsia="uk-UA"/>
              </w:rPr>
              <w:t>о</w:t>
            </w:r>
            <w:r w:rsidRPr="00DD71AE">
              <w:rPr>
                <w:color w:val="000000"/>
                <w:sz w:val="28"/>
                <w:szCs w:val="28"/>
                <w:lang w:eastAsia="uk-UA"/>
              </w:rPr>
              <w:t>пиви, плоди софори</w:t>
            </w:r>
          </w:p>
        </w:tc>
        <w:tc>
          <w:tcPr>
            <w:tcW w:w="900"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0,85</w:t>
            </w:r>
          </w:p>
        </w:tc>
        <w:tc>
          <w:tcPr>
            <w:tcW w:w="93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0,4</w:t>
            </w:r>
          </w:p>
        </w:tc>
        <w:tc>
          <w:tcPr>
            <w:tcW w:w="1315"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З</w:t>
            </w:r>
            <w:r w:rsidRPr="00DD71AE">
              <w:rPr>
                <w:color w:val="000000"/>
                <w:sz w:val="28"/>
                <w:szCs w:val="28"/>
                <w:lang w:eastAsia="uk-UA"/>
              </w:rPr>
              <w:t>е</w:t>
            </w:r>
            <w:r w:rsidRPr="00DD71AE">
              <w:rPr>
                <w:color w:val="000000"/>
                <w:sz w:val="28"/>
                <w:szCs w:val="28"/>
                <w:lang w:eastAsia="uk-UA"/>
              </w:rPr>
              <w:t>лено-блаки</w:t>
            </w:r>
            <w:r w:rsidRPr="00DD71AE">
              <w:rPr>
                <w:color w:val="000000"/>
                <w:sz w:val="28"/>
                <w:szCs w:val="28"/>
                <w:lang w:eastAsia="uk-UA"/>
              </w:rPr>
              <w:t>т</w:t>
            </w:r>
            <w:r w:rsidRPr="00DD71AE">
              <w:rPr>
                <w:color w:val="000000"/>
                <w:sz w:val="28"/>
                <w:szCs w:val="28"/>
                <w:lang w:eastAsia="uk-UA"/>
              </w:rPr>
              <w:t>на</w:t>
            </w:r>
          </w:p>
        </w:tc>
        <w:tc>
          <w:tcPr>
            <w:tcW w:w="1525" w:type="dxa"/>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120" w:after="120"/>
              <w:jc w:val="center"/>
              <w:rPr>
                <w:color w:val="000000"/>
                <w:sz w:val="28"/>
                <w:szCs w:val="28"/>
                <w:lang w:eastAsia="uk-UA"/>
              </w:rPr>
            </w:pPr>
            <w:r w:rsidRPr="00DD71AE">
              <w:rPr>
                <w:color w:val="000000"/>
                <w:sz w:val="28"/>
                <w:szCs w:val="28"/>
                <w:lang w:eastAsia="uk-UA"/>
              </w:rPr>
              <w:t>Посиле</w:t>
            </w:r>
            <w:r w:rsidRPr="00DD71AE">
              <w:rPr>
                <w:color w:val="000000"/>
                <w:sz w:val="28"/>
                <w:szCs w:val="28"/>
                <w:lang w:eastAsia="uk-UA"/>
              </w:rPr>
              <w:t>н</w:t>
            </w:r>
            <w:r w:rsidRPr="00DD71AE">
              <w:rPr>
                <w:color w:val="000000"/>
                <w:sz w:val="28"/>
                <w:szCs w:val="28"/>
                <w:lang w:eastAsia="uk-UA"/>
              </w:rPr>
              <w:t>ня забар</w:t>
            </w:r>
            <w:r w:rsidRPr="00DD71AE">
              <w:rPr>
                <w:color w:val="000000"/>
                <w:sz w:val="28"/>
                <w:szCs w:val="28"/>
                <w:lang w:eastAsia="uk-UA"/>
              </w:rPr>
              <w:t>в</w:t>
            </w:r>
            <w:r w:rsidRPr="00DD71AE">
              <w:rPr>
                <w:color w:val="000000"/>
                <w:sz w:val="28"/>
                <w:szCs w:val="28"/>
                <w:lang w:eastAsia="uk-UA"/>
              </w:rPr>
              <w:t>лення</w:t>
            </w:r>
          </w:p>
        </w:tc>
      </w:tr>
    </w:tbl>
    <w:p w:rsidR="002A1B6A" w:rsidRPr="00DD71AE" w:rsidRDefault="002A1B6A" w:rsidP="002A1B6A">
      <w:pPr>
        <w:widowControl w:val="0"/>
        <w:spacing w:before="240" w:line="360" w:lineRule="auto"/>
        <w:ind w:firstLine="709"/>
        <w:rPr>
          <w:b/>
          <w:i/>
          <w:color w:val="000000"/>
          <w:sz w:val="28"/>
          <w:szCs w:val="28"/>
          <w:lang w:eastAsia="uk-UA"/>
        </w:rPr>
      </w:pPr>
      <w:r w:rsidRPr="00DD71AE">
        <w:rPr>
          <w:b/>
          <w:i/>
          <w:color w:val="000000"/>
          <w:sz w:val="28"/>
          <w:szCs w:val="28"/>
          <w:lang w:eastAsia="uk-UA"/>
        </w:rPr>
        <w:t>Системи розчинників:</w:t>
      </w:r>
    </w:p>
    <w:p w:rsidR="002A1B6A" w:rsidRPr="00DD71AE" w:rsidRDefault="002A1B6A" w:rsidP="002A1B6A">
      <w:pPr>
        <w:widowControl w:val="0"/>
        <w:spacing w:line="360" w:lineRule="auto"/>
        <w:ind w:firstLine="708"/>
        <w:rPr>
          <w:color w:val="000000"/>
          <w:sz w:val="28"/>
          <w:szCs w:val="28"/>
        </w:rPr>
      </w:pPr>
      <w:r w:rsidRPr="00DD71AE">
        <w:rPr>
          <w:color w:val="000000"/>
          <w:sz w:val="28"/>
          <w:szCs w:val="28"/>
          <w:lang w:eastAsia="uk-UA"/>
        </w:rPr>
        <w:t xml:space="preserve">3 – </w:t>
      </w:r>
      <w:r w:rsidRPr="00DD71AE">
        <w:rPr>
          <w:color w:val="000000"/>
          <w:sz w:val="28"/>
          <w:szCs w:val="28"/>
        </w:rPr>
        <w:t>хлороформ (формамід 25 %);</w:t>
      </w:r>
    </w:p>
    <w:p w:rsidR="002A1B6A" w:rsidRDefault="002A1B6A" w:rsidP="002A1B6A">
      <w:pPr>
        <w:widowControl w:val="0"/>
        <w:spacing w:line="360" w:lineRule="auto"/>
        <w:ind w:firstLine="708"/>
        <w:rPr>
          <w:color w:val="000000"/>
          <w:sz w:val="28"/>
          <w:szCs w:val="28"/>
        </w:rPr>
      </w:pPr>
      <w:r w:rsidRPr="00DD71AE">
        <w:rPr>
          <w:color w:val="000000"/>
          <w:sz w:val="28"/>
          <w:szCs w:val="28"/>
        </w:rPr>
        <w:t>4 – бензол–етилацетат (3:2).</w:t>
      </w:r>
    </w:p>
    <w:p w:rsidR="002A1B6A" w:rsidRDefault="002A1B6A" w:rsidP="002A1B6A">
      <w:pPr>
        <w:widowControl w:val="0"/>
        <w:ind w:firstLine="708"/>
        <w:rPr>
          <w:color w:val="000000"/>
          <w:sz w:val="28"/>
          <w:szCs w:val="28"/>
        </w:rPr>
      </w:pPr>
    </w:p>
    <w:p w:rsidR="002A1B6A" w:rsidRPr="00DD71AE" w:rsidRDefault="002A1B6A" w:rsidP="002A1B6A">
      <w:pPr>
        <w:pStyle w:val="afffffffff6"/>
        <w:spacing w:before="120"/>
        <w:rPr>
          <w:color w:val="000000"/>
        </w:rPr>
      </w:pPr>
      <w:r w:rsidRPr="00DD71AE">
        <w:rPr>
          <w:b/>
          <w:i/>
          <w:color w:val="000000"/>
        </w:rPr>
        <w:lastRenderedPageBreak/>
        <w:t>Флавоноїди.</w:t>
      </w:r>
      <w:r w:rsidRPr="00DD71AE">
        <w:rPr>
          <w:color w:val="000000"/>
        </w:rPr>
        <w:t xml:space="preserve"> Наявність </w:t>
      </w:r>
      <w:r>
        <w:rPr>
          <w:color w:val="000000"/>
        </w:rPr>
        <w:t>ціє</w:t>
      </w:r>
      <w:r w:rsidRPr="00DD71AE">
        <w:rPr>
          <w:color w:val="000000"/>
        </w:rPr>
        <w:t>ї групи речовин визначали у спирто</w:t>
      </w:r>
      <w:r>
        <w:rPr>
          <w:color w:val="000000"/>
        </w:rPr>
        <w:t>-</w:t>
      </w:r>
      <w:r w:rsidRPr="00DD71AE">
        <w:rPr>
          <w:color w:val="000000"/>
        </w:rPr>
        <w:t>в</w:t>
      </w:r>
      <w:r>
        <w:rPr>
          <w:color w:val="000000"/>
        </w:rPr>
        <w:t>одн</w:t>
      </w:r>
      <w:r w:rsidRPr="00DD71AE">
        <w:rPr>
          <w:color w:val="000000"/>
        </w:rPr>
        <w:t>их настойках за допомогою загальновідомих якісних реакцій: ц</w:t>
      </w:r>
      <w:r>
        <w:rPr>
          <w:color w:val="000000"/>
        </w:rPr>
        <w:t>і</w:t>
      </w:r>
      <w:r w:rsidRPr="00DD71AE">
        <w:rPr>
          <w:color w:val="000000"/>
        </w:rPr>
        <w:t>анідиновою пробою за Бріантом, реакцією з 3 % розчином хлориду заліза. За результат</w:t>
      </w:r>
      <w:r w:rsidRPr="00DD71AE">
        <w:rPr>
          <w:color w:val="000000"/>
        </w:rPr>
        <w:t>а</w:t>
      </w:r>
      <w:r w:rsidRPr="00DD71AE">
        <w:rPr>
          <w:color w:val="000000"/>
        </w:rPr>
        <w:t>ми реакцій робили висновок про присутність глікозидів флавоноїдної прир</w:t>
      </w:r>
      <w:r w:rsidRPr="00DD71AE">
        <w:rPr>
          <w:color w:val="000000"/>
        </w:rPr>
        <w:t>о</w:t>
      </w:r>
      <w:r>
        <w:rPr>
          <w:color w:val="000000"/>
        </w:rPr>
        <w:t>ди</w:t>
      </w:r>
      <w:r w:rsidRPr="00DD71AE">
        <w:rPr>
          <w:color w:val="000000"/>
        </w:rPr>
        <w:t xml:space="preserve">. </w:t>
      </w:r>
    </w:p>
    <w:p w:rsidR="002A1B6A" w:rsidRPr="00DD71AE" w:rsidRDefault="002A1B6A" w:rsidP="002A1B6A">
      <w:pPr>
        <w:pStyle w:val="afffffffff6"/>
        <w:rPr>
          <w:color w:val="000000"/>
        </w:rPr>
      </w:pPr>
      <w:r w:rsidRPr="00DD71AE">
        <w:rPr>
          <w:color w:val="000000"/>
        </w:rPr>
        <w:t>Крім того, речовини флавоноїдної природи виявляли ПХ (методика д</w:t>
      </w:r>
      <w:r w:rsidRPr="00DD71AE">
        <w:rPr>
          <w:color w:val="000000"/>
        </w:rPr>
        <w:t>о</w:t>
      </w:r>
      <w:r w:rsidRPr="00DD71AE">
        <w:rPr>
          <w:color w:val="000000"/>
        </w:rPr>
        <w:t>сліджень детально наведена у настойці складній «Бронхофіт»). Встановлено, що у настойках міститься не менше</w:t>
      </w:r>
      <w:r>
        <w:rPr>
          <w:color w:val="000000"/>
        </w:rPr>
        <w:t xml:space="preserve"> 4 сполук флавоноїдної природи </w:t>
      </w:r>
      <w:r w:rsidRPr="00DD71AE">
        <w:rPr>
          <w:color w:val="000000"/>
        </w:rPr>
        <w:t>. Це на</w:t>
      </w:r>
      <w:r w:rsidRPr="00DD71AE">
        <w:rPr>
          <w:color w:val="000000"/>
        </w:rPr>
        <w:t>й</w:t>
      </w:r>
      <w:r w:rsidRPr="00DD71AE">
        <w:rPr>
          <w:color w:val="000000"/>
        </w:rPr>
        <w:t>більш вірогідно рутин, кверцетин, кемпферол та гіперозид.</w:t>
      </w:r>
    </w:p>
    <w:p w:rsidR="002A1B6A" w:rsidRDefault="002A1B6A" w:rsidP="002A1B6A">
      <w:pPr>
        <w:widowControl w:val="0"/>
        <w:spacing w:line="360" w:lineRule="auto"/>
        <w:ind w:firstLine="708"/>
        <w:jc w:val="both"/>
        <w:rPr>
          <w:color w:val="000000"/>
          <w:sz w:val="28"/>
          <w:szCs w:val="28"/>
        </w:rPr>
      </w:pPr>
      <w:r>
        <w:rPr>
          <w:color w:val="000000"/>
          <w:sz w:val="28"/>
          <w:szCs w:val="28"/>
        </w:rPr>
        <w:t>Флавоноїди, ідентифіковані у індивідуальних настойках лікарських р</w:t>
      </w:r>
      <w:r>
        <w:rPr>
          <w:color w:val="000000"/>
          <w:sz w:val="28"/>
          <w:szCs w:val="28"/>
        </w:rPr>
        <w:t>о</w:t>
      </w:r>
      <w:r>
        <w:rPr>
          <w:color w:val="000000"/>
          <w:sz w:val="28"/>
          <w:szCs w:val="28"/>
        </w:rPr>
        <w:t>слин «Простатофіту» наведено у табл. 4.22.</w:t>
      </w:r>
    </w:p>
    <w:p w:rsidR="002A1B6A" w:rsidRPr="00DD71AE" w:rsidRDefault="002A1B6A" w:rsidP="002A1B6A">
      <w:pPr>
        <w:pStyle w:val="afffffffff6"/>
        <w:rPr>
          <w:color w:val="000000"/>
        </w:rPr>
      </w:pPr>
      <w:r w:rsidRPr="00DD71AE">
        <w:rPr>
          <w:b/>
          <w:i/>
          <w:color w:val="000000"/>
        </w:rPr>
        <w:t>Алкалоїди.</w:t>
      </w:r>
      <w:r w:rsidRPr="00DD71AE">
        <w:rPr>
          <w:b/>
          <w:color w:val="000000"/>
        </w:rPr>
        <w:t xml:space="preserve"> </w:t>
      </w:r>
      <w:r w:rsidRPr="00DD71AE">
        <w:rPr>
          <w:color w:val="000000"/>
        </w:rPr>
        <w:t>Наявність цієї групи БАР визначали методом ТШХ етил</w:t>
      </w:r>
      <w:r w:rsidRPr="00DD71AE">
        <w:rPr>
          <w:color w:val="000000"/>
        </w:rPr>
        <w:t>а</w:t>
      </w:r>
      <w:r w:rsidRPr="00DD71AE">
        <w:rPr>
          <w:color w:val="000000"/>
        </w:rPr>
        <w:t>цетатних фракцій настойок. Склад алкалоїдів у настойці складній «Прост</w:t>
      </w:r>
      <w:r w:rsidRPr="00DD71AE">
        <w:rPr>
          <w:color w:val="000000"/>
        </w:rPr>
        <w:t>а</w:t>
      </w:r>
      <w:r>
        <w:rPr>
          <w:color w:val="000000"/>
        </w:rPr>
        <w:t>тофіт» є подібним</w:t>
      </w:r>
      <w:r w:rsidRPr="00DD71AE">
        <w:rPr>
          <w:color w:val="000000"/>
        </w:rPr>
        <w:t xml:space="preserve"> </w:t>
      </w:r>
      <w:r>
        <w:rPr>
          <w:color w:val="000000"/>
        </w:rPr>
        <w:t xml:space="preserve">складу </w:t>
      </w:r>
      <w:r w:rsidRPr="00DD71AE">
        <w:rPr>
          <w:color w:val="000000"/>
        </w:rPr>
        <w:t xml:space="preserve">«Гінекофіту» </w:t>
      </w:r>
      <w:r>
        <w:rPr>
          <w:color w:val="000000"/>
        </w:rPr>
        <w:t>через наявність</w:t>
      </w:r>
      <w:r w:rsidRPr="00DD71AE">
        <w:rPr>
          <w:color w:val="000000"/>
        </w:rPr>
        <w:t xml:space="preserve"> чистотілу.</w:t>
      </w:r>
    </w:p>
    <w:p w:rsidR="002A1B6A" w:rsidRPr="00DD71AE" w:rsidRDefault="002A1B6A" w:rsidP="002A1B6A">
      <w:pPr>
        <w:pStyle w:val="afffffffff6"/>
        <w:rPr>
          <w:color w:val="000000"/>
        </w:rPr>
      </w:pPr>
      <w:r w:rsidRPr="00DD71AE">
        <w:rPr>
          <w:color w:val="000000"/>
        </w:rPr>
        <w:t>Методика досліджень детально наведена у настойці складній «Гінек</w:t>
      </w:r>
      <w:r w:rsidRPr="00DD71AE">
        <w:rPr>
          <w:color w:val="000000"/>
        </w:rPr>
        <w:t>о</w:t>
      </w:r>
      <w:r w:rsidRPr="00DD71AE">
        <w:rPr>
          <w:color w:val="000000"/>
        </w:rPr>
        <w:t>фіт».</w:t>
      </w:r>
    </w:p>
    <w:p w:rsidR="002A1B6A" w:rsidRPr="00DD71AE" w:rsidRDefault="002A1B6A" w:rsidP="002A1B6A">
      <w:pPr>
        <w:pStyle w:val="afffffffff6"/>
        <w:rPr>
          <w:color w:val="000000"/>
        </w:rPr>
      </w:pPr>
      <w:r w:rsidRPr="00DD71AE">
        <w:rPr>
          <w:color w:val="000000"/>
        </w:rPr>
        <w:t>Ідентифікацію алкалоїдів чистотілу проводили, враховуючи їх фарм</w:t>
      </w:r>
      <w:r w:rsidRPr="00DD71AE">
        <w:rPr>
          <w:color w:val="000000"/>
        </w:rPr>
        <w:t>а</w:t>
      </w:r>
      <w:r w:rsidRPr="00DD71AE">
        <w:rPr>
          <w:color w:val="000000"/>
        </w:rPr>
        <w:t xml:space="preserve">кологічну активність, зокрема судинорозширювальну і спазмолітичну дію. </w:t>
      </w:r>
      <w:r>
        <w:rPr>
          <w:color w:val="000000"/>
        </w:rPr>
        <w:t>А</w:t>
      </w:r>
      <w:r w:rsidRPr="00DD71AE">
        <w:rPr>
          <w:color w:val="000000"/>
        </w:rPr>
        <w:t>лкалоїди чистотілу перех</w:t>
      </w:r>
      <w:r w:rsidRPr="00DD71AE">
        <w:rPr>
          <w:color w:val="000000"/>
        </w:rPr>
        <w:t>о</w:t>
      </w:r>
      <w:r w:rsidRPr="00DD71AE">
        <w:rPr>
          <w:color w:val="000000"/>
        </w:rPr>
        <w:t xml:space="preserve">дять </w:t>
      </w:r>
      <w:r>
        <w:rPr>
          <w:color w:val="000000"/>
        </w:rPr>
        <w:t>у</w:t>
      </w:r>
      <w:r w:rsidRPr="00DD71AE">
        <w:rPr>
          <w:color w:val="000000"/>
        </w:rPr>
        <w:t xml:space="preserve"> настойки, що дає підстави сподіватись на наявність спазмолітичного ефекту.</w:t>
      </w:r>
    </w:p>
    <w:p w:rsidR="002A1B6A" w:rsidRPr="00DD71AE" w:rsidRDefault="002A1B6A" w:rsidP="002A1B6A">
      <w:pPr>
        <w:pStyle w:val="afffffffff6"/>
        <w:rPr>
          <w:color w:val="000000"/>
        </w:rPr>
      </w:pPr>
      <w:r w:rsidRPr="00DD71AE">
        <w:rPr>
          <w:color w:val="000000"/>
        </w:rPr>
        <w:t>Таким чином, попередні хімічні дослідження показали, що настойка складна «Простатофіт» містить полісахариди, флавоноїди, кумарини, гідро</w:t>
      </w:r>
      <w:r w:rsidRPr="00DD71AE">
        <w:rPr>
          <w:color w:val="000000"/>
        </w:rPr>
        <w:t>к</w:t>
      </w:r>
      <w:r w:rsidRPr="00DD71AE">
        <w:rPr>
          <w:color w:val="000000"/>
        </w:rPr>
        <w:t>сикоричні кислоти та алкал</w:t>
      </w:r>
      <w:r w:rsidRPr="00DD71AE">
        <w:rPr>
          <w:color w:val="000000"/>
        </w:rPr>
        <w:t>о</w:t>
      </w:r>
      <w:r w:rsidRPr="00DD71AE">
        <w:rPr>
          <w:color w:val="000000"/>
        </w:rPr>
        <w:t xml:space="preserve">їди. </w:t>
      </w:r>
    </w:p>
    <w:p w:rsidR="002A1B6A" w:rsidRDefault="002A1B6A" w:rsidP="002A1B6A">
      <w:pPr>
        <w:pStyle w:val="afffffffff6"/>
        <w:rPr>
          <w:color w:val="000000"/>
        </w:rPr>
      </w:pPr>
      <w:r w:rsidRPr="00DD71AE">
        <w:rPr>
          <w:color w:val="000000"/>
        </w:rPr>
        <w:t xml:space="preserve">Таким чином, у результаті проведеної роботи, нами було доведено, що оптимальним екстрагентом для вилучення БАР з фітокомпозиції </w:t>
      </w:r>
      <w:r>
        <w:rPr>
          <w:color w:val="000000"/>
        </w:rPr>
        <w:t>для насто</w:t>
      </w:r>
      <w:r>
        <w:rPr>
          <w:color w:val="000000"/>
        </w:rPr>
        <w:t>й</w:t>
      </w:r>
      <w:r>
        <w:rPr>
          <w:color w:val="000000"/>
        </w:rPr>
        <w:t xml:space="preserve">ки </w:t>
      </w:r>
      <w:r w:rsidRPr="00DD71AE">
        <w:rPr>
          <w:color w:val="000000"/>
        </w:rPr>
        <w:t>«Бронхофіт» є</w:t>
      </w:r>
      <w:r>
        <w:rPr>
          <w:color w:val="000000"/>
        </w:rPr>
        <w:t xml:space="preserve"> спирт етиловий 40%, «Гінекофіт</w:t>
      </w:r>
      <w:r w:rsidRPr="00DD71AE">
        <w:rPr>
          <w:color w:val="000000"/>
        </w:rPr>
        <w:t>» та «Простатофіт» -</w:t>
      </w:r>
      <w:r>
        <w:rPr>
          <w:color w:val="000000"/>
        </w:rPr>
        <w:t xml:space="preserve"> сп</w:t>
      </w:r>
      <w:r>
        <w:rPr>
          <w:color w:val="000000"/>
        </w:rPr>
        <w:t>и</w:t>
      </w:r>
      <w:r>
        <w:rPr>
          <w:color w:val="000000"/>
        </w:rPr>
        <w:t xml:space="preserve">рт етиловий </w:t>
      </w:r>
      <w:r w:rsidRPr="00DD71AE">
        <w:rPr>
          <w:color w:val="000000"/>
        </w:rPr>
        <w:t xml:space="preserve"> 70%.</w:t>
      </w:r>
    </w:p>
    <w:p w:rsidR="002A1B6A" w:rsidRPr="00DD71AE" w:rsidRDefault="002A1B6A" w:rsidP="002A1B6A">
      <w:pPr>
        <w:widowControl w:val="0"/>
        <w:spacing w:line="360" w:lineRule="auto"/>
        <w:ind w:firstLine="708"/>
        <w:jc w:val="both"/>
        <w:rPr>
          <w:color w:val="000000"/>
          <w:sz w:val="28"/>
          <w:szCs w:val="28"/>
        </w:rPr>
      </w:pPr>
    </w:p>
    <w:p w:rsidR="002A1B6A" w:rsidRPr="00DD71AE" w:rsidRDefault="002A1B6A" w:rsidP="002A1B6A">
      <w:pPr>
        <w:widowControl w:val="0"/>
        <w:autoSpaceDE w:val="0"/>
        <w:autoSpaceDN w:val="0"/>
        <w:adjustRightInd w:val="0"/>
        <w:jc w:val="both"/>
        <w:rPr>
          <w:color w:val="000000"/>
          <w:sz w:val="28"/>
          <w:szCs w:val="28"/>
        </w:rPr>
      </w:pPr>
    </w:p>
    <w:p w:rsidR="002A1B6A" w:rsidRPr="00DD71AE" w:rsidRDefault="002A1B6A" w:rsidP="002A1B6A">
      <w:pPr>
        <w:widowControl w:val="0"/>
        <w:autoSpaceDE w:val="0"/>
        <w:autoSpaceDN w:val="0"/>
        <w:adjustRightInd w:val="0"/>
        <w:jc w:val="both"/>
        <w:rPr>
          <w:color w:val="000000"/>
          <w:sz w:val="28"/>
          <w:szCs w:val="28"/>
        </w:rPr>
        <w:sectPr w:rsidR="002A1B6A" w:rsidRPr="00DD71AE" w:rsidSect="006A50FE">
          <w:headerReference w:type="default" r:id="rId77"/>
          <w:footerReference w:type="even" r:id="rId78"/>
          <w:footerReference w:type="default" r:id="rId79"/>
          <w:pgSz w:w="11906" w:h="16838"/>
          <w:pgMar w:top="1134" w:right="851" w:bottom="1134" w:left="1701" w:header="709" w:footer="709" w:gutter="0"/>
          <w:cols w:space="708"/>
          <w:docGrid w:linePitch="360"/>
        </w:sectPr>
      </w:pPr>
    </w:p>
    <w:p w:rsidR="002A1B6A" w:rsidRPr="0010215F" w:rsidRDefault="002A1B6A" w:rsidP="002A1B6A">
      <w:pPr>
        <w:widowControl w:val="0"/>
        <w:ind w:firstLine="709"/>
        <w:jc w:val="right"/>
        <w:rPr>
          <w:i/>
          <w:color w:val="000000"/>
          <w:sz w:val="28"/>
          <w:szCs w:val="28"/>
          <w:lang w:eastAsia="uk-UA"/>
        </w:rPr>
      </w:pPr>
      <w:r w:rsidRPr="0010215F">
        <w:rPr>
          <w:i/>
          <w:color w:val="000000"/>
          <w:sz w:val="28"/>
          <w:szCs w:val="28"/>
          <w:lang w:eastAsia="uk-UA"/>
        </w:rPr>
        <w:lastRenderedPageBreak/>
        <w:t>Таблиця 4.</w:t>
      </w:r>
      <w:r>
        <w:rPr>
          <w:i/>
          <w:color w:val="000000"/>
          <w:sz w:val="28"/>
          <w:szCs w:val="28"/>
          <w:lang w:eastAsia="uk-UA"/>
        </w:rPr>
        <w:t>22</w:t>
      </w:r>
      <w:r w:rsidRPr="0010215F">
        <w:rPr>
          <w:i/>
          <w:color w:val="000000"/>
          <w:sz w:val="28"/>
          <w:szCs w:val="28"/>
          <w:lang w:eastAsia="uk-UA"/>
        </w:rPr>
        <w:t xml:space="preserve"> </w:t>
      </w:r>
    </w:p>
    <w:p w:rsidR="002A1B6A" w:rsidRPr="0010215F" w:rsidRDefault="002A1B6A" w:rsidP="002A1B6A">
      <w:pPr>
        <w:widowControl w:val="0"/>
        <w:spacing w:line="360" w:lineRule="auto"/>
        <w:ind w:firstLine="709"/>
        <w:jc w:val="center"/>
        <w:rPr>
          <w:b/>
          <w:color w:val="000000"/>
          <w:sz w:val="28"/>
          <w:szCs w:val="28"/>
          <w:lang w:eastAsia="uk-UA"/>
        </w:rPr>
      </w:pPr>
      <w:r w:rsidRPr="0010215F">
        <w:rPr>
          <w:b/>
          <w:color w:val="000000"/>
          <w:sz w:val="28"/>
          <w:szCs w:val="28"/>
          <w:lang w:eastAsia="uk-UA"/>
        </w:rPr>
        <w:t xml:space="preserve">Флавоноїди, ідентифіковані </w:t>
      </w:r>
      <w:r>
        <w:rPr>
          <w:b/>
          <w:color w:val="000000"/>
          <w:sz w:val="28"/>
          <w:szCs w:val="28"/>
          <w:lang w:eastAsia="uk-UA"/>
        </w:rPr>
        <w:t>в</w:t>
      </w:r>
      <w:r w:rsidRPr="0010215F">
        <w:rPr>
          <w:b/>
          <w:color w:val="000000"/>
          <w:sz w:val="28"/>
          <w:szCs w:val="28"/>
          <w:lang w:eastAsia="uk-UA"/>
        </w:rPr>
        <w:t xml:space="preserve"> індивідуальних настойках </w:t>
      </w:r>
      <w:r>
        <w:rPr>
          <w:b/>
          <w:color w:val="000000"/>
          <w:sz w:val="28"/>
          <w:szCs w:val="28"/>
          <w:lang w:eastAsia="uk-UA"/>
        </w:rPr>
        <w:t xml:space="preserve">лікарських </w:t>
      </w:r>
      <w:r w:rsidRPr="0010215F">
        <w:rPr>
          <w:b/>
          <w:color w:val="000000"/>
          <w:sz w:val="28"/>
          <w:szCs w:val="28"/>
          <w:lang w:eastAsia="uk-UA"/>
        </w:rPr>
        <w:t>рослин</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8"/>
        <w:gridCol w:w="2997"/>
        <w:gridCol w:w="658"/>
        <w:gridCol w:w="659"/>
        <w:gridCol w:w="659"/>
        <w:gridCol w:w="659"/>
        <w:gridCol w:w="1473"/>
        <w:gridCol w:w="1452"/>
        <w:gridCol w:w="1622"/>
        <w:gridCol w:w="1353"/>
      </w:tblGrid>
      <w:tr w:rsidR="002A1B6A" w:rsidRPr="00DD71AE" w:rsidTr="009573F4">
        <w:tc>
          <w:tcPr>
            <w:tcW w:w="3208" w:type="dxa"/>
            <w:vMerge w:val="restart"/>
            <w:tcBorders>
              <w:top w:val="double" w:sz="6" w:space="0" w:color="auto"/>
              <w:left w:val="doub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Реч</w:t>
            </w:r>
            <w:r w:rsidRPr="00DD71AE">
              <w:rPr>
                <w:b/>
                <w:color w:val="000000"/>
                <w:lang w:eastAsia="uk-UA"/>
              </w:rPr>
              <w:t>о</w:t>
            </w:r>
            <w:r w:rsidRPr="00DD71AE">
              <w:rPr>
                <w:b/>
                <w:color w:val="000000"/>
                <w:lang w:eastAsia="uk-UA"/>
              </w:rPr>
              <w:t>вина</w:t>
            </w:r>
          </w:p>
        </w:tc>
        <w:tc>
          <w:tcPr>
            <w:tcW w:w="2997" w:type="dxa"/>
            <w:vMerge w:val="restart"/>
            <w:tcBorders>
              <w:top w:val="doub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 xml:space="preserve">Джерело визначення </w:t>
            </w:r>
            <w:r>
              <w:rPr>
                <w:b/>
                <w:color w:val="000000"/>
                <w:lang w:eastAsia="uk-UA"/>
              </w:rPr>
              <w:br/>
            </w:r>
            <w:r w:rsidRPr="00DD71AE">
              <w:rPr>
                <w:b/>
                <w:color w:val="000000"/>
                <w:lang w:eastAsia="uk-UA"/>
              </w:rPr>
              <w:t>сп</w:t>
            </w:r>
            <w:r w:rsidRPr="00DD71AE">
              <w:rPr>
                <w:b/>
                <w:color w:val="000000"/>
                <w:lang w:eastAsia="uk-UA"/>
              </w:rPr>
              <w:t>о</w:t>
            </w:r>
            <w:r w:rsidRPr="00DD71AE">
              <w:rPr>
                <w:b/>
                <w:color w:val="000000"/>
                <w:lang w:eastAsia="uk-UA"/>
              </w:rPr>
              <w:t>луки</w:t>
            </w:r>
          </w:p>
        </w:tc>
        <w:tc>
          <w:tcPr>
            <w:tcW w:w="2635" w:type="dxa"/>
            <w:gridSpan w:val="4"/>
            <w:tcBorders>
              <w:top w:val="doub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 xml:space="preserve">Значення Rf </w:t>
            </w:r>
            <w:r>
              <w:rPr>
                <w:b/>
                <w:color w:val="000000"/>
                <w:lang w:eastAsia="uk-UA"/>
              </w:rPr>
              <w:t>у</w:t>
            </w:r>
            <w:r w:rsidRPr="00DD71AE">
              <w:rPr>
                <w:b/>
                <w:color w:val="000000"/>
                <w:lang w:eastAsia="uk-UA"/>
              </w:rPr>
              <w:t xml:space="preserve"> системах розчинн</w:t>
            </w:r>
            <w:r w:rsidRPr="00DD71AE">
              <w:rPr>
                <w:b/>
                <w:color w:val="000000"/>
                <w:lang w:eastAsia="uk-UA"/>
              </w:rPr>
              <w:t>и</w:t>
            </w:r>
            <w:r w:rsidRPr="00DD71AE">
              <w:rPr>
                <w:b/>
                <w:color w:val="000000"/>
                <w:lang w:eastAsia="uk-UA"/>
              </w:rPr>
              <w:t>ків</w:t>
            </w:r>
          </w:p>
        </w:tc>
        <w:tc>
          <w:tcPr>
            <w:tcW w:w="2925" w:type="dxa"/>
            <w:gridSpan w:val="2"/>
            <w:tcBorders>
              <w:top w:val="doub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Фл</w:t>
            </w:r>
            <w:r>
              <w:rPr>
                <w:b/>
                <w:color w:val="000000"/>
                <w:lang w:eastAsia="uk-UA"/>
              </w:rPr>
              <w:t>у</w:t>
            </w:r>
            <w:r w:rsidRPr="00DD71AE">
              <w:rPr>
                <w:b/>
                <w:color w:val="000000"/>
                <w:lang w:eastAsia="uk-UA"/>
              </w:rPr>
              <w:t>оресце</w:t>
            </w:r>
            <w:r w:rsidRPr="00DD71AE">
              <w:rPr>
                <w:b/>
                <w:color w:val="000000"/>
                <w:lang w:eastAsia="uk-UA"/>
              </w:rPr>
              <w:t>н</w:t>
            </w:r>
            <w:r w:rsidRPr="00DD71AE">
              <w:rPr>
                <w:b/>
                <w:color w:val="000000"/>
                <w:lang w:eastAsia="uk-UA"/>
              </w:rPr>
              <w:t xml:space="preserve">ція в </w:t>
            </w:r>
            <w:r w:rsidRPr="00DD71AE">
              <w:rPr>
                <w:b/>
                <w:color w:val="000000"/>
                <w:lang w:eastAsia="uk-UA"/>
              </w:rPr>
              <w:br/>
              <w:t>УФ-світлі</w:t>
            </w:r>
          </w:p>
        </w:tc>
        <w:tc>
          <w:tcPr>
            <w:tcW w:w="1622" w:type="dxa"/>
            <w:vMerge w:val="restart"/>
            <w:tcBorders>
              <w:top w:val="double" w:sz="6" w:space="0" w:color="auto"/>
              <w:left w:val="single" w:sz="6" w:space="0" w:color="auto"/>
              <w:bottom w:val="sing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Реактив проявлення</w:t>
            </w:r>
          </w:p>
        </w:tc>
        <w:tc>
          <w:tcPr>
            <w:tcW w:w="1353" w:type="dxa"/>
            <w:vMerge w:val="restart"/>
            <w:tcBorders>
              <w:top w:val="double" w:sz="6" w:space="0" w:color="auto"/>
              <w:left w:val="single" w:sz="6" w:space="0" w:color="auto"/>
              <w:bottom w:val="single" w:sz="6" w:space="0" w:color="auto"/>
              <w:right w:val="doub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Колір</w:t>
            </w:r>
          </w:p>
        </w:tc>
      </w:tr>
      <w:tr w:rsidR="002A1B6A" w:rsidRPr="00DD71AE" w:rsidTr="009573F4">
        <w:tc>
          <w:tcPr>
            <w:tcW w:w="3208" w:type="dxa"/>
            <w:vMerge/>
            <w:tcBorders>
              <w:top w:val="single" w:sz="6" w:space="0" w:color="auto"/>
              <w:left w:val="doub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p>
        </w:tc>
        <w:tc>
          <w:tcPr>
            <w:tcW w:w="2997" w:type="dxa"/>
            <w:vMerge/>
            <w:tcBorders>
              <w:top w:val="sing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p>
        </w:tc>
        <w:tc>
          <w:tcPr>
            <w:tcW w:w="658" w:type="dxa"/>
            <w:tcBorders>
              <w:top w:val="sing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1</w:t>
            </w:r>
          </w:p>
        </w:tc>
        <w:tc>
          <w:tcPr>
            <w:tcW w:w="659" w:type="dxa"/>
            <w:tcBorders>
              <w:top w:val="sing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2</w:t>
            </w:r>
          </w:p>
        </w:tc>
        <w:tc>
          <w:tcPr>
            <w:tcW w:w="659" w:type="dxa"/>
            <w:tcBorders>
              <w:top w:val="sing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5</w:t>
            </w:r>
          </w:p>
        </w:tc>
        <w:tc>
          <w:tcPr>
            <w:tcW w:w="659" w:type="dxa"/>
            <w:tcBorders>
              <w:top w:val="sing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6</w:t>
            </w:r>
          </w:p>
        </w:tc>
        <w:tc>
          <w:tcPr>
            <w:tcW w:w="1473" w:type="dxa"/>
            <w:tcBorders>
              <w:top w:val="sing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Pr>
                <w:b/>
                <w:color w:val="000000"/>
                <w:lang w:eastAsia="uk-UA"/>
              </w:rPr>
              <w:t>д</w:t>
            </w:r>
            <w:r w:rsidRPr="00DD71AE">
              <w:rPr>
                <w:b/>
                <w:color w:val="000000"/>
                <w:lang w:eastAsia="uk-UA"/>
              </w:rPr>
              <w:t>о обробки</w:t>
            </w:r>
          </w:p>
        </w:tc>
        <w:tc>
          <w:tcPr>
            <w:tcW w:w="1452" w:type="dxa"/>
            <w:tcBorders>
              <w:top w:val="sing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Pr>
                <w:b/>
                <w:color w:val="000000"/>
                <w:lang w:eastAsia="uk-UA"/>
              </w:rPr>
              <w:t>в</w:t>
            </w:r>
            <w:r w:rsidRPr="00DD71AE">
              <w:rPr>
                <w:b/>
                <w:color w:val="000000"/>
                <w:lang w:eastAsia="uk-UA"/>
              </w:rPr>
              <w:t xml:space="preserve"> парах аміаку</w:t>
            </w:r>
          </w:p>
        </w:tc>
        <w:tc>
          <w:tcPr>
            <w:tcW w:w="1622" w:type="dxa"/>
            <w:vMerge/>
            <w:tcBorders>
              <w:top w:val="sing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p>
        </w:tc>
        <w:tc>
          <w:tcPr>
            <w:tcW w:w="1353" w:type="dxa"/>
            <w:vMerge/>
            <w:tcBorders>
              <w:top w:val="single" w:sz="6" w:space="0" w:color="auto"/>
              <w:left w:val="single" w:sz="6" w:space="0" w:color="auto"/>
              <w:bottom w:val="double" w:sz="6" w:space="0" w:color="auto"/>
              <w:right w:val="doub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p>
        </w:tc>
      </w:tr>
      <w:tr w:rsidR="002A1B6A" w:rsidRPr="00DD71AE" w:rsidTr="009573F4">
        <w:tc>
          <w:tcPr>
            <w:tcW w:w="3208" w:type="dxa"/>
            <w:tcBorders>
              <w:top w:val="double" w:sz="6" w:space="0" w:color="auto"/>
              <w:left w:val="doub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1</w:t>
            </w:r>
          </w:p>
        </w:tc>
        <w:tc>
          <w:tcPr>
            <w:tcW w:w="2997"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2</w:t>
            </w:r>
          </w:p>
        </w:tc>
        <w:tc>
          <w:tcPr>
            <w:tcW w:w="658"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3</w:t>
            </w:r>
          </w:p>
        </w:tc>
        <w:tc>
          <w:tcPr>
            <w:tcW w:w="659"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4</w:t>
            </w:r>
          </w:p>
        </w:tc>
        <w:tc>
          <w:tcPr>
            <w:tcW w:w="659"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5</w:t>
            </w:r>
          </w:p>
        </w:tc>
        <w:tc>
          <w:tcPr>
            <w:tcW w:w="659"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6</w:t>
            </w:r>
          </w:p>
        </w:tc>
        <w:tc>
          <w:tcPr>
            <w:tcW w:w="1473"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7</w:t>
            </w:r>
          </w:p>
        </w:tc>
        <w:tc>
          <w:tcPr>
            <w:tcW w:w="1452"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8</w:t>
            </w:r>
          </w:p>
        </w:tc>
        <w:tc>
          <w:tcPr>
            <w:tcW w:w="1622"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9</w:t>
            </w:r>
          </w:p>
        </w:tc>
        <w:tc>
          <w:tcPr>
            <w:tcW w:w="1353" w:type="dxa"/>
            <w:tcBorders>
              <w:top w:val="double" w:sz="6" w:space="0" w:color="auto"/>
              <w:left w:val="single" w:sz="6" w:space="0" w:color="auto"/>
              <w:bottom w:val="double" w:sz="6" w:space="0" w:color="auto"/>
              <w:right w:val="doub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10</w:t>
            </w:r>
          </w:p>
        </w:tc>
      </w:tr>
      <w:tr w:rsidR="002A1B6A" w:rsidRPr="00DD71AE" w:rsidTr="009573F4">
        <w:tc>
          <w:tcPr>
            <w:tcW w:w="14740" w:type="dxa"/>
            <w:gridSpan w:val="10"/>
            <w:tcBorders>
              <w:top w:val="double" w:sz="6" w:space="0" w:color="auto"/>
              <w:left w:val="double" w:sz="6" w:space="0" w:color="auto"/>
              <w:bottom w:val="single" w:sz="6" w:space="0" w:color="auto"/>
              <w:right w:val="double" w:sz="6" w:space="0" w:color="auto"/>
            </w:tcBorders>
            <w:tcMar>
              <w:left w:w="85" w:type="dxa"/>
              <w:right w:w="85" w:type="dxa"/>
            </w:tcMar>
          </w:tcPr>
          <w:p w:rsidR="002A1B6A" w:rsidRPr="00DD71AE" w:rsidRDefault="002A1B6A" w:rsidP="009573F4">
            <w:pPr>
              <w:widowControl w:val="0"/>
              <w:spacing w:before="40" w:after="40"/>
              <w:rPr>
                <w:b/>
                <w:i/>
                <w:color w:val="000000"/>
                <w:lang w:eastAsia="uk-UA"/>
              </w:rPr>
            </w:pPr>
            <w:r w:rsidRPr="00DD71AE">
              <w:rPr>
                <w:b/>
                <w:i/>
                <w:color w:val="000000"/>
                <w:lang w:eastAsia="uk-UA"/>
              </w:rPr>
              <w:t>Флавони</w:t>
            </w:r>
          </w:p>
        </w:tc>
      </w:tr>
      <w:tr w:rsidR="002A1B6A" w:rsidRPr="00DD71AE" w:rsidTr="009573F4">
        <w:tc>
          <w:tcPr>
            <w:tcW w:w="3208" w:type="dxa"/>
            <w:tcBorders>
              <w:top w:val="single" w:sz="6" w:space="0" w:color="auto"/>
              <w:left w:val="doub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rPr>
                <w:bCs/>
                <w:color w:val="000000"/>
              </w:rPr>
            </w:pPr>
            <w:r w:rsidRPr="00DD71AE">
              <w:rPr>
                <w:bCs/>
                <w:color w:val="000000"/>
              </w:rPr>
              <w:t>Люте</w:t>
            </w:r>
            <w:r w:rsidRPr="00DD71AE">
              <w:rPr>
                <w:bCs/>
                <w:color w:val="000000"/>
              </w:rPr>
              <w:t>о</w:t>
            </w:r>
            <w:r w:rsidRPr="00DD71AE">
              <w:rPr>
                <w:bCs/>
                <w:color w:val="000000"/>
              </w:rPr>
              <w:t>лін (</w:t>
            </w:r>
            <w:r w:rsidRPr="00DD71AE">
              <w:rPr>
                <w:color w:val="000000"/>
              </w:rPr>
              <w:t>5,7,3’,4’-тетраідроксифл</w:t>
            </w:r>
            <w:r w:rsidRPr="00DD71AE">
              <w:rPr>
                <w:color w:val="000000"/>
              </w:rPr>
              <w:t>а</w:t>
            </w:r>
            <w:r w:rsidRPr="00DD71AE">
              <w:rPr>
                <w:color w:val="000000"/>
              </w:rPr>
              <w:t>вон)</w:t>
            </w:r>
          </w:p>
        </w:tc>
        <w:tc>
          <w:tcPr>
            <w:tcW w:w="2997"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rPr>
                <w:color w:val="000000"/>
                <w:lang w:eastAsia="uk-UA"/>
              </w:rPr>
            </w:pPr>
            <w:r w:rsidRPr="00DD71AE">
              <w:rPr>
                <w:color w:val="000000"/>
                <w:lang w:eastAsia="uk-UA"/>
              </w:rPr>
              <w:t>Корені кропиви, квітки ромашки, листя шавлії, трава буркуну, чист</w:t>
            </w:r>
            <w:r w:rsidRPr="00DD71AE">
              <w:rPr>
                <w:color w:val="000000"/>
                <w:lang w:eastAsia="uk-UA"/>
              </w:rPr>
              <w:t>о</w:t>
            </w:r>
            <w:r w:rsidRPr="00DD71AE">
              <w:rPr>
                <w:color w:val="000000"/>
                <w:lang w:eastAsia="uk-UA"/>
              </w:rPr>
              <w:t>тілу</w:t>
            </w:r>
          </w:p>
        </w:tc>
        <w:tc>
          <w:tcPr>
            <w:tcW w:w="658"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0,67</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0,41</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1473"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45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Яскраво-жовта</w:t>
            </w:r>
          </w:p>
        </w:tc>
        <w:tc>
          <w:tcPr>
            <w:tcW w:w="162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3" w:type="dxa"/>
            <w:tcBorders>
              <w:top w:val="single" w:sz="6" w:space="0" w:color="auto"/>
              <w:left w:val="single" w:sz="6" w:space="0" w:color="auto"/>
              <w:bottom w:val="single" w:sz="6" w:space="0" w:color="auto"/>
              <w:right w:val="doub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Зелений</w:t>
            </w:r>
          </w:p>
        </w:tc>
      </w:tr>
      <w:tr w:rsidR="002A1B6A" w:rsidRPr="00DD71AE" w:rsidTr="009573F4">
        <w:tc>
          <w:tcPr>
            <w:tcW w:w="14740" w:type="dxa"/>
            <w:gridSpan w:val="10"/>
            <w:tcBorders>
              <w:top w:val="single" w:sz="6" w:space="0" w:color="auto"/>
              <w:left w:val="double" w:sz="6" w:space="0" w:color="auto"/>
              <w:bottom w:val="single" w:sz="6" w:space="0" w:color="auto"/>
              <w:right w:val="double" w:sz="6" w:space="0" w:color="auto"/>
            </w:tcBorders>
            <w:tcMar>
              <w:left w:w="85" w:type="dxa"/>
              <w:right w:w="85" w:type="dxa"/>
            </w:tcMar>
          </w:tcPr>
          <w:p w:rsidR="002A1B6A" w:rsidRPr="00DD71AE" w:rsidRDefault="002A1B6A" w:rsidP="009573F4">
            <w:pPr>
              <w:widowControl w:val="0"/>
              <w:spacing w:before="40" w:after="40"/>
              <w:rPr>
                <w:b/>
                <w:i/>
                <w:color w:val="000000"/>
                <w:lang w:eastAsia="uk-UA"/>
              </w:rPr>
            </w:pPr>
            <w:r w:rsidRPr="00DD71AE">
              <w:rPr>
                <w:b/>
                <w:i/>
                <w:color w:val="000000"/>
                <w:lang w:eastAsia="uk-UA"/>
              </w:rPr>
              <w:t>Флавоноли</w:t>
            </w:r>
          </w:p>
        </w:tc>
      </w:tr>
      <w:tr w:rsidR="002A1B6A" w:rsidRPr="00DD71AE" w:rsidTr="009573F4">
        <w:tc>
          <w:tcPr>
            <w:tcW w:w="3208" w:type="dxa"/>
            <w:tcBorders>
              <w:top w:val="single" w:sz="6" w:space="0" w:color="auto"/>
              <w:left w:val="doub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rPr>
                <w:color w:val="000000"/>
              </w:rPr>
            </w:pPr>
            <w:r w:rsidRPr="00DD71AE">
              <w:rPr>
                <w:color w:val="000000"/>
              </w:rPr>
              <w:t>Кемпф</w:t>
            </w:r>
            <w:r w:rsidRPr="00DD71AE">
              <w:rPr>
                <w:color w:val="000000"/>
              </w:rPr>
              <w:t>е</w:t>
            </w:r>
            <w:r w:rsidRPr="00DD71AE">
              <w:rPr>
                <w:color w:val="000000"/>
              </w:rPr>
              <w:t>рол (3,5,7,4'-тетрагідроксифл</w:t>
            </w:r>
            <w:r w:rsidRPr="00DD71AE">
              <w:rPr>
                <w:color w:val="000000"/>
              </w:rPr>
              <w:t>а</w:t>
            </w:r>
            <w:r w:rsidRPr="00DD71AE">
              <w:rPr>
                <w:color w:val="000000"/>
              </w:rPr>
              <w:t>вон)</w:t>
            </w:r>
          </w:p>
        </w:tc>
        <w:tc>
          <w:tcPr>
            <w:tcW w:w="2997"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rPr>
                <w:color w:val="000000"/>
                <w:lang w:eastAsia="uk-UA"/>
              </w:rPr>
            </w:pPr>
            <w:r w:rsidRPr="00DD71AE">
              <w:rPr>
                <w:color w:val="000000"/>
                <w:lang w:eastAsia="uk-UA"/>
              </w:rPr>
              <w:t>Квітки ромашки, листя шавлії, трава кропиви с</w:t>
            </w:r>
            <w:r w:rsidRPr="00DD71AE">
              <w:rPr>
                <w:color w:val="000000"/>
                <w:lang w:eastAsia="uk-UA"/>
              </w:rPr>
              <w:t>о</w:t>
            </w:r>
            <w:r w:rsidRPr="00DD71AE">
              <w:rPr>
                <w:color w:val="000000"/>
                <w:lang w:eastAsia="uk-UA"/>
              </w:rPr>
              <w:t>бачої, бруньки берези, плоди соф</w:t>
            </w:r>
            <w:r w:rsidRPr="00DD71AE">
              <w:rPr>
                <w:color w:val="000000"/>
                <w:lang w:eastAsia="uk-UA"/>
              </w:rPr>
              <w:t>о</w:t>
            </w:r>
            <w:r w:rsidRPr="00DD71AE">
              <w:rPr>
                <w:color w:val="000000"/>
                <w:lang w:eastAsia="uk-UA"/>
              </w:rPr>
              <w:t>ри</w:t>
            </w:r>
          </w:p>
        </w:tc>
        <w:tc>
          <w:tcPr>
            <w:tcW w:w="658"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0,79</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0,10</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0,55</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1473"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45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Яскраво-жовта</w:t>
            </w:r>
          </w:p>
        </w:tc>
        <w:tc>
          <w:tcPr>
            <w:tcW w:w="162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3" w:type="dxa"/>
            <w:tcBorders>
              <w:top w:val="single" w:sz="6" w:space="0" w:color="auto"/>
              <w:left w:val="single" w:sz="6" w:space="0" w:color="auto"/>
              <w:bottom w:val="single" w:sz="6" w:space="0" w:color="auto"/>
              <w:right w:val="doub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Зелений</w:t>
            </w:r>
          </w:p>
        </w:tc>
      </w:tr>
      <w:tr w:rsidR="002A1B6A" w:rsidRPr="00DD71AE" w:rsidTr="009573F4">
        <w:tc>
          <w:tcPr>
            <w:tcW w:w="3208" w:type="dxa"/>
            <w:tcBorders>
              <w:top w:val="single" w:sz="6" w:space="0" w:color="auto"/>
              <w:left w:val="doub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hd w:val="clear" w:color="auto" w:fill="FFFFFF"/>
              <w:spacing w:before="40" w:after="40"/>
              <w:rPr>
                <w:color w:val="000000"/>
              </w:rPr>
            </w:pPr>
            <w:r w:rsidRPr="00DD71AE">
              <w:rPr>
                <w:color w:val="000000"/>
              </w:rPr>
              <w:t>Кверц</w:t>
            </w:r>
            <w:r w:rsidRPr="00DD71AE">
              <w:rPr>
                <w:color w:val="000000"/>
              </w:rPr>
              <w:t>е</w:t>
            </w:r>
            <w:r w:rsidRPr="00DD71AE">
              <w:rPr>
                <w:color w:val="000000"/>
              </w:rPr>
              <w:t>тин</w:t>
            </w:r>
            <w:r w:rsidRPr="00DD71AE">
              <w:rPr>
                <w:color w:val="000000"/>
              </w:rPr>
              <w:br/>
              <w:t xml:space="preserve"> (3,5,7,3',4'-пентагідроксифл</w:t>
            </w:r>
            <w:r w:rsidRPr="00DD71AE">
              <w:rPr>
                <w:color w:val="000000"/>
              </w:rPr>
              <w:t>а</w:t>
            </w:r>
            <w:r w:rsidRPr="00DD71AE">
              <w:rPr>
                <w:color w:val="000000"/>
              </w:rPr>
              <w:t>вон)</w:t>
            </w:r>
          </w:p>
        </w:tc>
        <w:tc>
          <w:tcPr>
            <w:tcW w:w="2997"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rPr>
                <w:color w:val="000000"/>
                <w:lang w:eastAsia="uk-UA"/>
              </w:rPr>
            </w:pPr>
            <w:r w:rsidRPr="00DD71AE">
              <w:rPr>
                <w:color w:val="000000"/>
                <w:lang w:eastAsia="uk-UA"/>
              </w:rPr>
              <w:t>Квітки ромашки, листя шавлії, трава кропиви собачої, чистотілу, бр</w:t>
            </w:r>
            <w:r w:rsidRPr="00DD71AE">
              <w:rPr>
                <w:color w:val="000000"/>
                <w:lang w:eastAsia="uk-UA"/>
              </w:rPr>
              <w:t>у</w:t>
            </w:r>
            <w:r w:rsidRPr="00DD71AE">
              <w:rPr>
                <w:color w:val="000000"/>
                <w:lang w:eastAsia="uk-UA"/>
              </w:rPr>
              <w:t>ньки берези, плоди софори, корен</w:t>
            </w:r>
            <w:r w:rsidRPr="00DD71AE">
              <w:rPr>
                <w:color w:val="000000"/>
                <w:lang w:eastAsia="uk-UA"/>
              </w:rPr>
              <w:t>е</w:t>
            </w:r>
            <w:r w:rsidRPr="00DD71AE">
              <w:rPr>
                <w:color w:val="000000"/>
                <w:lang w:eastAsia="uk-UA"/>
              </w:rPr>
              <w:t>вища аїру</w:t>
            </w:r>
          </w:p>
        </w:tc>
        <w:tc>
          <w:tcPr>
            <w:tcW w:w="658"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0,71</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0,44</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0,32</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1473"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45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Яскраво-жовта</w:t>
            </w:r>
          </w:p>
        </w:tc>
        <w:tc>
          <w:tcPr>
            <w:tcW w:w="162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3" w:type="dxa"/>
            <w:tcBorders>
              <w:top w:val="single" w:sz="6" w:space="0" w:color="auto"/>
              <w:left w:val="single" w:sz="6" w:space="0" w:color="auto"/>
              <w:bottom w:val="single" w:sz="6" w:space="0" w:color="auto"/>
              <w:right w:val="doub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Зелений</w:t>
            </w:r>
          </w:p>
        </w:tc>
      </w:tr>
      <w:tr w:rsidR="002A1B6A" w:rsidRPr="00DD71AE" w:rsidTr="009573F4">
        <w:tc>
          <w:tcPr>
            <w:tcW w:w="14740" w:type="dxa"/>
            <w:gridSpan w:val="10"/>
            <w:tcBorders>
              <w:top w:val="single" w:sz="6" w:space="0" w:color="auto"/>
              <w:left w:val="double" w:sz="6" w:space="0" w:color="auto"/>
              <w:bottom w:val="single" w:sz="6" w:space="0" w:color="auto"/>
              <w:right w:val="double" w:sz="6" w:space="0" w:color="auto"/>
            </w:tcBorders>
            <w:tcMar>
              <w:left w:w="85" w:type="dxa"/>
              <w:right w:w="85" w:type="dxa"/>
            </w:tcMar>
          </w:tcPr>
          <w:p w:rsidR="002A1B6A" w:rsidRPr="00DD71AE" w:rsidRDefault="002A1B6A" w:rsidP="009573F4">
            <w:pPr>
              <w:widowControl w:val="0"/>
              <w:spacing w:before="40" w:after="40"/>
              <w:rPr>
                <w:b/>
                <w:i/>
                <w:color w:val="000000"/>
                <w:lang w:eastAsia="uk-UA"/>
              </w:rPr>
            </w:pPr>
            <w:r w:rsidRPr="00DD71AE">
              <w:rPr>
                <w:b/>
                <w:i/>
                <w:color w:val="000000"/>
                <w:lang w:eastAsia="uk-UA"/>
              </w:rPr>
              <w:t>Глікозиди кверцетину</w:t>
            </w:r>
          </w:p>
        </w:tc>
      </w:tr>
      <w:tr w:rsidR="002A1B6A" w:rsidRPr="00DD71AE" w:rsidTr="009573F4">
        <w:tc>
          <w:tcPr>
            <w:tcW w:w="3208" w:type="dxa"/>
            <w:tcBorders>
              <w:top w:val="single" w:sz="6" w:space="0" w:color="auto"/>
              <w:left w:val="doub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rPr>
                <w:color w:val="000000"/>
              </w:rPr>
            </w:pPr>
            <w:r w:rsidRPr="00DD71AE">
              <w:rPr>
                <w:color w:val="000000"/>
              </w:rPr>
              <w:t>Ізокверци</w:t>
            </w:r>
            <w:r w:rsidRPr="00DD71AE">
              <w:rPr>
                <w:color w:val="000000"/>
              </w:rPr>
              <w:t>т</w:t>
            </w:r>
            <w:r w:rsidRPr="00DD71AE">
              <w:rPr>
                <w:color w:val="000000"/>
              </w:rPr>
              <w:t>рин</w:t>
            </w:r>
            <w:r w:rsidRPr="00DD71AE">
              <w:rPr>
                <w:color w:val="000000"/>
              </w:rPr>
              <w:br/>
              <w:t>(кверцетин-3-О-β-D-глюкопіран</w:t>
            </w:r>
            <w:r w:rsidRPr="00DD71AE">
              <w:rPr>
                <w:color w:val="000000"/>
              </w:rPr>
              <w:t>о</w:t>
            </w:r>
            <w:r w:rsidRPr="00DD71AE">
              <w:rPr>
                <w:color w:val="000000"/>
              </w:rPr>
              <w:t>зид)</w:t>
            </w:r>
          </w:p>
        </w:tc>
        <w:tc>
          <w:tcPr>
            <w:tcW w:w="2997"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rPr>
                <w:color w:val="000000"/>
                <w:lang w:eastAsia="uk-UA"/>
              </w:rPr>
            </w:pPr>
            <w:r w:rsidRPr="00DD71AE">
              <w:rPr>
                <w:color w:val="000000"/>
                <w:lang w:eastAsia="uk-UA"/>
              </w:rPr>
              <w:t>Квітки ромашки, листя шавлії, бруньки б</w:t>
            </w:r>
            <w:r w:rsidRPr="00DD71AE">
              <w:rPr>
                <w:color w:val="000000"/>
                <w:lang w:eastAsia="uk-UA"/>
              </w:rPr>
              <w:t>е</w:t>
            </w:r>
            <w:r w:rsidRPr="00DD71AE">
              <w:rPr>
                <w:color w:val="000000"/>
                <w:lang w:eastAsia="uk-UA"/>
              </w:rPr>
              <w:t>рези, трава кропиви соб</w:t>
            </w:r>
            <w:r w:rsidRPr="00DD71AE">
              <w:rPr>
                <w:color w:val="000000"/>
                <w:lang w:eastAsia="uk-UA"/>
              </w:rPr>
              <w:t>а</w:t>
            </w:r>
            <w:r w:rsidRPr="00DD71AE">
              <w:rPr>
                <w:color w:val="000000"/>
                <w:lang w:eastAsia="uk-UA"/>
              </w:rPr>
              <w:t>чої</w:t>
            </w:r>
          </w:p>
        </w:tc>
        <w:tc>
          <w:tcPr>
            <w:tcW w:w="658"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0,63</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0,39</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0,5</w:t>
            </w:r>
          </w:p>
        </w:tc>
        <w:tc>
          <w:tcPr>
            <w:tcW w:w="1473"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Темно-коричнева</w:t>
            </w:r>
          </w:p>
        </w:tc>
        <w:tc>
          <w:tcPr>
            <w:tcW w:w="145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Яскаво-жовта</w:t>
            </w:r>
          </w:p>
        </w:tc>
        <w:tc>
          <w:tcPr>
            <w:tcW w:w="162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3" w:type="dxa"/>
            <w:tcBorders>
              <w:top w:val="single" w:sz="6" w:space="0" w:color="auto"/>
              <w:left w:val="single" w:sz="6" w:space="0" w:color="auto"/>
              <w:bottom w:val="single" w:sz="6" w:space="0" w:color="auto"/>
              <w:right w:val="doub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Зелений</w:t>
            </w:r>
          </w:p>
        </w:tc>
      </w:tr>
      <w:tr w:rsidR="002A1B6A" w:rsidRPr="00DD71AE" w:rsidTr="009573F4">
        <w:tc>
          <w:tcPr>
            <w:tcW w:w="3208" w:type="dxa"/>
            <w:tcBorders>
              <w:top w:val="single" w:sz="6" w:space="0" w:color="auto"/>
              <w:left w:val="doub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40" w:after="40"/>
              <w:rPr>
                <w:color w:val="000000"/>
              </w:rPr>
            </w:pPr>
            <w:r w:rsidRPr="00DD71AE">
              <w:rPr>
                <w:color w:val="000000"/>
              </w:rPr>
              <w:t>Рутин (кверцетин-3-О-β-D-рутин</w:t>
            </w:r>
            <w:r w:rsidRPr="00DD71AE">
              <w:rPr>
                <w:color w:val="000000"/>
              </w:rPr>
              <w:t>о</w:t>
            </w:r>
            <w:r w:rsidRPr="00DD71AE">
              <w:rPr>
                <w:color w:val="000000"/>
              </w:rPr>
              <w:t>зид)</w:t>
            </w:r>
          </w:p>
        </w:tc>
        <w:tc>
          <w:tcPr>
            <w:tcW w:w="2997"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40" w:after="40"/>
              <w:rPr>
                <w:color w:val="000000"/>
                <w:lang w:eastAsia="uk-UA"/>
              </w:rPr>
            </w:pPr>
            <w:r w:rsidRPr="00DD71AE">
              <w:rPr>
                <w:color w:val="000000"/>
                <w:lang w:eastAsia="uk-UA"/>
              </w:rPr>
              <w:t>Квітки ромашки, трава буркуну, плоди с</w:t>
            </w:r>
            <w:r w:rsidRPr="00DD71AE">
              <w:rPr>
                <w:color w:val="000000"/>
                <w:lang w:eastAsia="uk-UA"/>
              </w:rPr>
              <w:t>о</w:t>
            </w:r>
            <w:r w:rsidRPr="00DD71AE">
              <w:rPr>
                <w:color w:val="000000"/>
                <w:lang w:eastAsia="uk-UA"/>
              </w:rPr>
              <w:t>фори</w:t>
            </w:r>
          </w:p>
        </w:tc>
        <w:tc>
          <w:tcPr>
            <w:tcW w:w="658"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0,55</w:t>
            </w:r>
          </w:p>
        </w:tc>
        <w:tc>
          <w:tcPr>
            <w:tcW w:w="659"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0,43</w:t>
            </w:r>
          </w:p>
        </w:tc>
        <w:tc>
          <w:tcPr>
            <w:tcW w:w="659"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w:t>
            </w:r>
          </w:p>
        </w:tc>
        <w:tc>
          <w:tcPr>
            <w:tcW w:w="659"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0,3</w:t>
            </w:r>
          </w:p>
        </w:tc>
        <w:tc>
          <w:tcPr>
            <w:tcW w:w="1473"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Яскраво-жовта</w:t>
            </w:r>
          </w:p>
        </w:tc>
        <w:tc>
          <w:tcPr>
            <w:tcW w:w="1452"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Жовта</w:t>
            </w:r>
          </w:p>
        </w:tc>
        <w:tc>
          <w:tcPr>
            <w:tcW w:w="1622"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А</w:t>
            </w:r>
          </w:p>
        </w:tc>
        <w:tc>
          <w:tcPr>
            <w:tcW w:w="1353" w:type="dxa"/>
            <w:tcBorders>
              <w:top w:val="single" w:sz="6" w:space="0" w:color="auto"/>
              <w:left w:val="single" w:sz="6" w:space="0" w:color="auto"/>
              <w:bottom w:val="double" w:sz="6" w:space="0" w:color="auto"/>
              <w:right w:val="double" w:sz="6" w:space="0" w:color="auto"/>
            </w:tcBorders>
            <w:tcMar>
              <w:left w:w="85" w:type="dxa"/>
              <w:right w:w="85" w:type="dxa"/>
            </w:tcMar>
          </w:tcPr>
          <w:p w:rsidR="002A1B6A" w:rsidRPr="00DD71AE" w:rsidRDefault="002A1B6A" w:rsidP="009573F4">
            <w:pPr>
              <w:widowControl w:val="0"/>
              <w:spacing w:before="40" w:after="40"/>
              <w:jc w:val="center"/>
              <w:rPr>
                <w:color w:val="000000"/>
                <w:lang w:eastAsia="uk-UA"/>
              </w:rPr>
            </w:pPr>
            <w:r w:rsidRPr="00DD71AE">
              <w:rPr>
                <w:color w:val="000000"/>
                <w:lang w:eastAsia="uk-UA"/>
              </w:rPr>
              <w:t>Жовтий</w:t>
            </w:r>
          </w:p>
        </w:tc>
      </w:tr>
    </w:tbl>
    <w:p w:rsidR="002A1B6A" w:rsidRPr="00DD71AE" w:rsidRDefault="002A1B6A" w:rsidP="002A1B6A">
      <w:pPr>
        <w:widowControl w:val="0"/>
        <w:rPr>
          <w:color w:val="000000"/>
        </w:rPr>
      </w:pPr>
    </w:p>
    <w:p w:rsidR="002A1B6A" w:rsidRPr="00DD71AE" w:rsidRDefault="002A1B6A" w:rsidP="002A1B6A">
      <w:pPr>
        <w:widowControl w:val="0"/>
        <w:rPr>
          <w:color w:val="000000"/>
        </w:rPr>
      </w:pPr>
    </w:p>
    <w:p w:rsidR="002A1B6A" w:rsidRPr="0010215F" w:rsidRDefault="002A1B6A" w:rsidP="002A1B6A">
      <w:pPr>
        <w:widowControl w:val="0"/>
        <w:spacing w:line="360" w:lineRule="auto"/>
        <w:ind w:firstLine="709"/>
        <w:jc w:val="right"/>
        <w:rPr>
          <w:i/>
          <w:color w:val="000000"/>
          <w:sz w:val="28"/>
          <w:szCs w:val="28"/>
          <w:lang w:eastAsia="uk-UA"/>
        </w:rPr>
      </w:pPr>
      <w:r w:rsidRPr="0010215F">
        <w:rPr>
          <w:i/>
          <w:color w:val="000000"/>
          <w:sz w:val="28"/>
          <w:szCs w:val="28"/>
          <w:lang w:eastAsia="uk-UA"/>
        </w:rPr>
        <w:lastRenderedPageBreak/>
        <w:t>Продовж</w:t>
      </w:r>
      <w:r>
        <w:rPr>
          <w:i/>
          <w:color w:val="000000"/>
          <w:sz w:val="28"/>
          <w:szCs w:val="28"/>
          <w:lang w:eastAsia="uk-UA"/>
        </w:rPr>
        <w:t>.</w:t>
      </w:r>
      <w:r w:rsidRPr="0010215F">
        <w:rPr>
          <w:i/>
          <w:color w:val="000000"/>
          <w:sz w:val="28"/>
          <w:szCs w:val="28"/>
          <w:lang w:eastAsia="uk-UA"/>
        </w:rPr>
        <w:t xml:space="preserve"> табл</w:t>
      </w:r>
      <w:r>
        <w:rPr>
          <w:i/>
          <w:color w:val="000000"/>
          <w:sz w:val="28"/>
          <w:szCs w:val="28"/>
          <w:lang w:eastAsia="uk-UA"/>
        </w:rPr>
        <w:t>.</w:t>
      </w:r>
      <w:r w:rsidRPr="0010215F">
        <w:rPr>
          <w:i/>
          <w:color w:val="000000"/>
          <w:sz w:val="28"/>
          <w:szCs w:val="28"/>
          <w:lang w:eastAsia="uk-UA"/>
        </w:rPr>
        <w:t xml:space="preserve"> 4.</w:t>
      </w:r>
      <w:r>
        <w:rPr>
          <w:i/>
          <w:color w:val="000000"/>
          <w:sz w:val="28"/>
          <w:szCs w:val="28"/>
          <w:lang w:eastAsia="uk-UA"/>
        </w:rPr>
        <w:t>22</w:t>
      </w:r>
      <w:r w:rsidRPr="0010215F">
        <w:rPr>
          <w:i/>
          <w:color w:val="000000"/>
          <w:sz w:val="28"/>
          <w:szCs w:val="28"/>
          <w:lang w:eastAsia="uk-UA"/>
        </w:rPr>
        <w:t xml:space="preserve"> </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08"/>
        <w:gridCol w:w="2997"/>
        <w:gridCol w:w="658"/>
        <w:gridCol w:w="659"/>
        <w:gridCol w:w="659"/>
        <w:gridCol w:w="659"/>
        <w:gridCol w:w="1473"/>
        <w:gridCol w:w="1452"/>
        <w:gridCol w:w="1622"/>
        <w:gridCol w:w="1353"/>
      </w:tblGrid>
      <w:tr w:rsidR="002A1B6A" w:rsidRPr="00DD71AE" w:rsidTr="009573F4">
        <w:tc>
          <w:tcPr>
            <w:tcW w:w="3208" w:type="dxa"/>
            <w:tcBorders>
              <w:top w:val="double" w:sz="6" w:space="0" w:color="auto"/>
              <w:left w:val="doub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1</w:t>
            </w:r>
          </w:p>
        </w:tc>
        <w:tc>
          <w:tcPr>
            <w:tcW w:w="2997"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2</w:t>
            </w:r>
          </w:p>
        </w:tc>
        <w:tc>
          <w:tcPr>
            <w:tcW w:w="658"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3</w:t>
            </w:r>
          </w:p>
        </w:tc>
        <w:tc>
          <w:tcPr>
            <w:tcW w:w="659"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4</w:t>
            </w:r>
          </w:p>
        </w:tc>
        <w:tc>
          <w:tcPr>
            <w:tcW w:w="659"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5</w:t>
            </w:r>
          </w:p>
        </w:tc>
        <w:tc>
          <w:tcPr>
            <w:tcW w:w="659"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jc w:val="center"/>
              <w:rPr>
                <w:b/>
                <w:color w:val="000000"/>
                <w:lang w:eastAsia="uk-UA"/>
              </w:rPr>
            </w:pPr>
            <w:r w:rsidRPr="00DD71AE">
              <w:rPr>
                <w:b/>
                <w:color w:val="000000"/>
                <w:lang w:eastAsia="uk-UA"/>
              </w:rPr>
              <w:t>6</w:t>
            </w:r>
          </w:p>
        </w:tc>
        <w:tc>
          <w:tcPr>
            <w:tcW w:w="1473"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7</w:t>
            </w:r>
          </w:p>
        </w:tc>
        <w:tc>
          <w:tcPr>
            <w:tcW w:w="1452"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8</w:t>
            </w:r>
          </w:p>
        </w:tc>
        <w:tc>
          <w:tcPr>
            <w:tcW w:w="1622" w:type="dxa"/>
            <w:tcBorders>
              <w:top w:val="double" w:sz="6" w:space="0" w:color="auto"/>
              <w:left w:val="single" w:sz="6" w:space="0" w:color="auto"/>
              <w:bottom w:val="double" w:sz="6" w:space="0" w:color="auto"/>
              <w:right w:val="sing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9</w:t>
            </w:r>
          </w:p>
        </w:tc>
        <w:tc>
          <w:tcPr>
            <w:tcW w:w="1353" w:type="dxa"/>
            <w:tcBorders>
              <w:top w:val="double" w:sz="6" w:space="0" w:color="auto"/>
              <w:left w:val="single" w:sz="6" w:space="0" w:color="auto"/>
              <w:bottom w:val="double" w:sz="6" w:space="0" w:color="auto"/>
              <w:right w:val="double" w:sz="6" w:space="0" w:color="auto"/>
            </w:tcBorders>
            <w:tcMar>
              <w:left w:w="85" w:type="dxa"/>
              <w:right w:w="85" w:type="dxa"/>
            </w:tcMar>
            <w:vAlign w:val="center"/>
          </w:tcPr>
          <w:p w:rsidR="002A1B6A" w:rsidRPr="00DD71AE" w:rsidRDefault="002A1B6A" w:rsidP="009573F4">
            <w:pPr>
              <w:widowControl w:val="0"/>
              <w:spacing w:before="40" w:after="40"/>
              <w:jc w:val="center"/>
              <w:rPr>
                <w:b/>
                <w:color w:val="000000"/>
                <w:lang w:eastAsia="uk-UA"/>
              </w:rPr>
            </w:pPr>
            <w:r w:rsidRPr="00DD71AE">
              <w:rPr>
                <w:b/>
                <w:color w:val="000000"/>
                <w:lang w:eastAsia="uk-UA"/>
              </w:rPr>
              <w:t>10</w:t>
            </w:r>
          </w:p>
        </w:tc>
      </w:tr>
      <w:tr w:rsidR="002A1B6A" w:rsidRPr="00DD71AE" w:rsidTr="009573F4">
        <w:tc>
          <w:tcPr>
            <w:tcW w:w="3208" w:type="dxa"/>
            <w:tcBorders>
              <w:top w:val="single" w:sz="6" w:space="0" w:color="auto"/>
              <w:left w:val="doub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80" w:after="80"/>
              <w:rPr>
                <w:color w:val="000000"/>
              </w:rPr>
            </w:pPr>
            <w:r w:rsidRPr="00DD71AE">
              <w:rPr>
                <w:color w:val="000000"/>
              </w:rPr>
              <w:t>Гіперозид (кверц</w:t>
            </w:r>
            <w:r w:rsidRPr="00DD71AE">
              <w:rPr>
                <w:color w:val="000000"/>
              </w:rPr>
              <w:t>е</w:t>
            </w:r>
            <w:r w:rsidRPr="00DD71AE">
              <w:rPr>
                <w:color w:val="000000"/>
              </w:rPr>
              <w:t>тин-3-О-β-D-галактопіран</w:t>
            </w:r>
            <w:r w:rsidRPr="00DD71AE">
              <w:rPr>
                <w:color w:val="000000"/>
              </w:rPr>
              <w:t>о</w:t>
            </w:r>
            <w:r w:rsidRPr="00DD71AE">
              <w:rPr>
                <w:color w:val="000000"/>
              </w:rPr>
              <w:t>зид)</w:t>
            </w:r>
          </w:p>
        </w:tc>
        <w:tc>
          <w:tcPr>
            <w:tcW w:w="2997"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80" w:after="80"/>
              <w:ind w:right="-113"/>
              <w:rPr>
                <w:color w:val="000000"/>
                <w:spacing w:val="-2"/>
              </w:rPr>
            </w:pPr>
            <w:r w:rsidRPr="00DD71AE">
              <w:rPr>
                <w:color w:val="000000"/>
                <w:spacing w:val="-2"/>
                <w:lang w:eastAsia="uk-UA"/>
              </w:rPr>
              <w:t>Бруньки берези, трава кропиви собачої, чистот</w:t>
            </w:r>
            <w:r w:rsidRPr="00DD71AE">
              <w:rPr>
                <w:color w:val="000000"/>
                <w:spacing w:val="-2"/>
                <w:lang w:eastAsia="uk-UA"/>
              </w:rPr>
              <w:t>і</w:t>
            </w:r>
            <w:r w:rsidRPr="00DD71AE">
              <w:rPr>
                <w:color w:val="000000"/>
                <w:spacing w:val="-2"/>
                <w:lang w:eastAsia="uk-UA"/>
              </w:rPr>
              <w:t xml:space="preserve">лу </w:t>
            </w:r>
          </w:p>
        </w:tc>
        <w:tc>
          <w:tcPr>
            <w:tcW w:w="658"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80" w:after="80"/>
              <w:jc w:val="center"/>
              <w:rPr>
                <w:color w:val="000000"/>
                <w:lang w:eastAsia="uk-UA"/>
              </w:rPr>
            </w:pPr>
            <w:r w:rsidRPr="00DD71AE">
              <w:rPr>
                <w:color w:val="000000"/>
                <w:lang w:eastAsia="uk-UA"/>
              </w:rPr>
              <w:t>0,68</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80" w:after="80"/>
              <w:jc w:val="center"/>
              <w:rPr>
                <w:color w:val="000000"/>
                <w:lang w:eastAsia="uk-UA"/>
              </w:rPr>
            </w:pPr>
            <w:r w:rsidRPr="00DD71AE">
              <w:rPr>
                <w:color w:val="000000"/>
                <w:lang w:eastAsia="uk-UA"/>
              </w:rPr>
              <w:t>0,23</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80" w:after="80"/>
              <w:jc w:val="center"/>
              <w:rPr>
                <w:color w:val="000000"/>
                <w:lang w:eastAsia="uk-UA"/>
              </w:rPr>
            </w:pPr>
            <w:r w:rsidRPr="00DD71AE">
              <w:rPr>
                <w:color w:val="000000"/>
                <w:lang w:eastAsia="uk-UA"/>
              </w:rPr>
              <w:t>-</w:t>
            </w:r>
          </w:p>
        </w:tc>
        <w:tc>
          <w:tcPr>
            <w:tcW w:w="659"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80" w:after="80"/>
              <w:jc w:val="center"/>
              <w:rPr>
                <w:color w:val="000000"/>
                <w:lang w:eastAsia="uk-UA"/>
              </w:rPr>
            </w:pPr>
            <w:r w:rsidRPr="00DD71AE">
              <w:rPr>
                <w:color w:val="000000"/>
                <w:lang w:eastAsia="uk-UA"/>
              </w:rPr>
              <w:t>0,6</w:t>
            </w:r>
          </w:p>
        </w:tc>
        <w:tc>
          <w:tcPr>
            <w:tcW w:w="1473"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80" w:after="80"/>
              <w:jc w:val="center"/>
              <w:rPr>
                <w:color w:val="000000"/>
                <w:lang w:eastAsia="uk-UA"/>
              </w:rPr>
            </w:pPr>
            <w:r w:rsidRPr="00DD71AE">
              <w:rPr>
                <w:color w:val="000000"/>
                <w:lang w:eastAsia="uk-UA"/>
              </w:rPr>
              <w:t>Темна</w:t>
            </w:r>
          </w:p>
        </w:tc>
        <w:tc>
          <w:tcPr>
            <w:tcW w:w="145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80" w:after="80"/>
              <w:jc w:val="center"/>
              <w:rPr>
                <w:color w:val="000000"/>
                <w:lang w:eastAsia="uk-UA"/>
              </w:rPr>
            </w:pPr>
            <w:r w:rsidRPr="00DD71AE">
              <w:rPr>
                <w:color w:val="000000"/>
                <w:lang w:eastAsia="uk-UA"/>
              </w:rPr>
              <w:t>Яскраво-жовта</w:t>
            </w:r>
          </w:p>
        </w:tc>
        <w:tc>
          <w:tcPr>
            <w:tcW w:w="1622" w:type="dxa"/>
            <w:tcBorders>
              <w:top w:val="single" w:sz="6" w:space="0" w:color="auto"/>
              <w:left w:val="single" w:sz="6" w:space="0" w:color="auto"/>
              <w:bottom w:val="single" w:sz="6" w:space="0" w:color="auto"/>
              <w:right w:val="single" w:sz="6" w:space="0" w:color="auto"/>
            </w:tcBorders>
            <w:tcMar>
              <w:left w:w="85" w:type="dxa"/>
              <w:right w:w="85" w:type="dxa"/>
            </w:tcMar>
          </w:tcPr>
          <w:p w:rsidR="002A1B6A" w:rsidRPr="00DD71AE" w:rsidRDefault="002A1B6A" w:rsidP="009573F4">
            <w:pPr>
              <w:widowControl w:val="0"/>
              <w:spacing w:before="80" w:after="80"/>
              <w:jc w:val="center"/>
              <w:rPr>
                <w:color w:val="000000"/>
                <w:lang w:eastAsia="uk-UA"/>
              </w:rPr>
            </w:pPr>
            <w:r w:rsidRPr="00DD71AE">
              <w:rPr>
                <w:color w:val="000000"/>
                <w:lang w:eastAsia="uk-UA"/>
              </w:rPr>
              <w:t>А</w:t>
            </w:r>
          </w:p>
        </w:tc>
        <w:tc>
          <w:tcPr>
            <w:tcW w:w="1353" w:type="dxa"/>
            <w:tcBorders>
              <w:top w:val="single" w:sz="6" w:space="0" w:color="auto"/>
              <w:left w:val="single" w:sz="6" w:space="0" w:color="auto"/>
              <w:bottom w:val="single" w:sz="6" w:space="0" w:color="auto"/>
              <w:right w:val="double" w:sz="6" w:space="0" w:color="auto"/>
            </w:tcBorders>
            <w:tcMar>
              <w:left w:w="85" w:type="dxa"/>
              <w:right w:w="85" w:type="dxa"/>
            </w:tcMar>
          </w:tcPr>
          <w:p w:rsidR="002A1B6A" w:rsidRPr="00DD71AE" w:rsidRDefault="002A1B6A" w:rsidP="009573F4">
            <w:pPr>
              <w:widowControl w:val="0"/>
              <w:spacing w:before="80" w:after="80"/>
              <w:jc w:val="center"/>
              <w:rPr>
                <w:color w:val="000000"/>
                <w:lang w:eastAsia="uk-UA"/>
              </w:rPr>
            </w:pPr>
            <w:r w:rsidRPr="00DD71AE">
              <w:rPr>
                <w:color w:val="000000"/>
                <w:lang w:eastAsia="uk-UA"/>
              </w:rPr>
              <w:t>Яскраво-жовтий</w:t>
            </w:r>
          </w:p>
        </w:tc>
      </w:tr>
      <w:tr w:rsidR="002A1B6A" w:rsidRPr="00DD71AE" w:rsidTr="009573F4">
        <w:tc>
          <w:tcPr>
            <w:tcW w:w="14740" w:type="dxa"/>
            <w:gridSpan w:val="10"/>
            <w:tcBorders>
              <w:top w:val="single" w:sz="6" w:space="0" w:color="auto"/>
              <w:left w:val="double" w:sz="6" w:space="0" w:color="auto"/>
              <w:bottom w:val="single" w:sz="6" w:space="0" w:color="auto"/>
              <w:right w:val="double" w:sz="6" w:space="0" w:color="auto"/>
            </w:tcBorders>
            <w:tcMar>
              <w:left w:w="85" w:type="dxa"/>
              <w:right w:w="85" w:type="dxa"/>
            </w:tcMar>
          </w:tcPr>
          <w:p w:rsidR="002A1B6A" w:rsidRPr="00DD71AE" w:rsidRDefault="002A1B6A" w:rsidP="009573F4">
            <w:pPr>
              <w:widowControl w:val="0"/>
              <w:spacing w:before="80" w:after="80"/>
              <w:rPr>
                <w:b/>
                <w:i/>
                <w:color w:val="000000"/>
                <w:lang w:eastAsia="uk-UA"/>
              </w:rPr>
            </w:pPr>
            <w:r w:rsidRPr="00DD71AE">
              <w:rPr>
                <w:b/>
                <w:i/>
                <w:color w:val="000000"/>
                <w:lang w:eastAsia="uk-UA"/>
              </w:rPr>
              <w:t>Глікозиди кемпферолу</w:t>
            </w:r>
          </w:p>
        </w:tc>
      </w:tr>
      <w:tr w:rsidR="002A1B6A" w:rsidRPr="00DD71AE" w:rsidTr="009573F4">
        <w:tc>
          <w:tcPr>
            <w:tcW w:w="3208" w:type="dxa"/>
            <w:tcBorders>
              <w:top w:val="single" w:sz="6" w:space="0" w:color="auto"/>
              <w:left w:val="doub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80" w:after="80"/>
              <w:rPr>
                <w:color w:val="000000"/>
              </w:rPr>
            </w:pPr>
            <w:r w:rsidRPr="00DD71AE">
              <w:rPr>
                <w:color w:val="000000"/>
              </w:rPr>
              <w:t>Астрагалін (кем</w:t>
            </w:r>
            <w:r w:rsidRPr="00DD71AE">
              <w:rPr>
                <w:color w:val="000000"/>
              </w:rPr>
              <w:t>п</w:t>
            </w:r>
            <w:r w:rsidRPr="00DD71AE">
              <w:rPr>
                <w:color w:val="000000"/>
              </w:rPr>
              <w:t>ферол-3-О-β-D-глюкопіран</w:t>
            </w:r>
            <w:r w:rsidRPr="00DD71AE">
              <w:rPr>
                <w:color w:val="000000"/>
              </w:rPr>
              <w:t>о</w:t>
            </w:r>
            <w:r w:rsidRPr="00DD71AE">
              <w:rPr>
                <w:color w:val="000000"/>
              </w:rPr>
              <w:t>зид)</w:t>
            </w:r>
          </w:p>
        </w:tc>
        <w:tc>
          <w:tcPr>
            <w:tcW w:w="2997"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80" w:after="80"/>
              <w:rPr>
                <w:color w:val="000000"/>
                <w:lang w:eastAsia="uk-UA"/>
              </w:rPr>
            </w:pPr>
            <w:r w:rsidRPr="00DD71AE">
              <w:rPr>
                <w:color w:val="000000"/>
                <w:lang w:eastAsia="uk-UA"/>
              </w:rPr>
              <w:t>Квітки ромашки, корені кропиви, листя шавлії, трава буркуну</w:t>
            </w:r>
          </w:p>
        </w:tc>
        <w:tc>
          <w:tcPr>
            <w:tcW w:w="658"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80" w:after="80"/>
              <w:rPr>
                <w:color w:val="000000"/>
                <w:lang w:eastAsia="uk-UA"/>
              </w:rPr>
            </w:pPr>
            <w:r w:rsidRPr="00DD71AE">
              <w:rPr>
                <w:color w:val="000000"/>
                <w:lang w:eastAsia="uk-UA"/>
              </w:rPr>
              <w:t>0,81</w:t>
            </w:r>
          </w:p>
        </w:tc>
        <w:tc>
          <w:tcPr>
            <w:tcW w:w="659"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80" w:after="80"/>
              <w:rPr>
                <w:color w:val="000000"/>
                <w:lang w:eastAsia="uk-UA"/>
              </w:rPr>
            </w:pPr>
            <w:r w:rsidRPr="00DD71AE">
              <w:rPr>
                <w:color w:val="000000"/>
                <w:lang w:eastAsia="uk-UA"/>
              </w:rPr>
              <w:t>0,38</w:t>
            </w:r>
          </w:p>
        </w:tc>
        <w:tc>
          <w:tcPr>
            <w:tcW w:w="659"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80" w:after="80"/>
              <w:rPr>
                <w:color w:val="000000"/>
                <w:lang w:eastAsia="uk-UA"/>
              </w:rPr>
            </w:pPr>
            <w:r w:rsidRPr="00DD71AE">
              <w:rPr>
                <w:color w:val="000000"/>
                <w:lang w:eastAsia="uk-UA"/>
              </w:rPr>
              <w:t>-</w:t>
            </w:r>
          </w:p>
        </w:tc>
        <w:tc>
          <w:tcPr>
            <w:tcW w:w="659"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80" w:after="80"/>
              <w:rPr>
                <w:color w:val="000000"/>
                <w:lang w:eastAsia="uk-UA"/>
              </w:rPr>
            </w:pPr>
            <w:r w:rsidRPr="00DD71AE">
              <w:rPr>
                <w:color w:val="000000"/>
                <w:lang w:eastAsia="uk-UA"/>
              </w:rPr>
              <w:t>0,75</w:t>
            </w:r>
          </w:p>
        </w:tc>
        <w:tc>
          <w:tcPr>
            <w:tcW w:w="1473"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80" w:after="80"/>
              <w:rPr>
                <w:color w:val="000000"/>
                <w:lang w:eastAsia="uk-UA"/>
              </w:rPr>
            </w:pPr>
            <w:r w:rsidRPr="00DD71AE">
              <w:rPr>
                <w:color w:val="000000"/>
                <w:lang w:eastAsia="uk-UA"/>
              </w:rPr>
              <w:t>Жовта</w:t>
            </w:r>
          </w:p>
        </w:tc>
        <w:tc>
          <w:tcPr>
            <w:tcW w:w="1452"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80" w:after="80"/>
              <w:rPr>
                <w:color w:val="000000"/>
                <w:lang w:eastAsia="uk-UA"/>
              </w:rPr>
            </w:pPr>
            <w:r w:rsidRPr="00DD71AE">
              <w:rPr>
                <w:color w:val="000000"/>
                <w:lang w:eastAsia="uk-UA"/>
              </w:rPr>
              <w:t>Жовто-коричнева</w:t>
            </w:r>
          </w:p>
        </w:tc>
        <w:tc>
          <w:tcPr>
            <w:tcW w:w="1622" w:type="dxa"/>
            <w:tcBorders>
              <w:top w:val="single" w:sz="6" w:space="0" w:color="auto"/>
              <w:left w:val="single" w:sz="6" w:space="0" w:color="auto"/>
              <w:bottom w:val="double" w:sz="6" w:space="0" w:color="auto"/>
              <w:right w:val="single" w:sz="6" w:space="0" w:color="auto"/>
            </w:tcBorders>
            <w:tcMar>
              <w:left w:w="85" w:type="dxa"/>
              <w:right w:w="85" w:type="dxa"/>
            </w:tcMar>
          </w:tcPr>
          <w:p w:rsidR="002A1B6A" w:rsidRPr="00DD71AE" w:rsidRDefault="002A1B6A" w:rsidP="009573F4">
            <w:pPr>
              <w:widowControl w:val="0"/>
              <w:spacing w:before="80" w:after="80"/>
              <w:jc w:val="center"/>
              <w:rPr>
                <w:color w:val="000000"/>
                <w:lang w:eastAsia="uk-UA"/>
              </w:rPr>
            </w:pPr>
            <w:r w:rsidRPr="00DD71AE">
              <w:rPr>
                <w:color w:val="000000"/>
                <w:lang w:eastAsia="uk-UA"/>
              </w:rPr>
              <w:t>А</w:t>
            </w:r>
          </w:p>
        </w:tc>
        <w:tc>
          <w:tcPr>
            <w:tcW w:w="1353" w:type="dxa"/>
            <w:tcBorders>
              <w:top w:val="single" w:sz="6" w:space="0" w:color="auto"/>
              <w:left w:val="single" w:sz="6" w:space="0" w:color="auto"/>
              <w:bottom w:val="double" w:sz="6" w:space="0" w:color="auto"/>
              <w:right w:val="double" w:sz="6" w:space="0" w:color="auto"/>
            </w:tcBorders>
            <w:tcMar>
              <w:left w:w="85" w:type="dxa"/>
              <w:right w:w="85" w:type="dxa"/>
            </w:tcMar>
          </w:tcPr>
          <w:p w:rsidR="002A1B6A" w:rsidRPr="00DD71AE" w:rsidRDefault="002A1B6A" w:rsidP="009573F4">
            <w:pPr>
              <w:widowControl w:val="0"/>
              <w:spacing w:before="80" w:after="80"/>
              <w:rPr>
                <w:color w:val="000000"/>
                <w:lang w:eastAsia="uk-UA"/>
              </w:rPr>
            </w:pPr>
            <w:r w:rsidRPr="00DD71AE">
              <w:rPr>
                <w:color w:val="000000"/>
                <w:lang w:eastAsia="uk-UA"/>
              </w:rPr>
              <w:t>Жовтий</w:t>
            </w:r>
          </w:p>
        </w:tc>
      </w:tr>
    </w:tbl>
    <w:p w:rsidR="002A1B6A" w:rsidRPr="00DD71AE" w:rsidRDefault="002A1B6A" w:rsidP="002A1B6A">
      <w:pPr>
        <w:widowControl w:val="0"/>
        <w:ind w:firstLine="709"/>
        <w:rPr>
          <w:b/>
          <w:i/>
          <w:color w:val="000000"/>
          <w:lang w:eastAsia="uk-UA"/>
        </w:rPr>
      </w:pPr>
    </w:p>
    <w:tbl>
      <w:tblPr>
        <w:tblStyle w:val="afffffffffffffffffff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27"/>
        <w:gridCol w:w="5151"/>
      </w:tblGrid>
      <w:tr w:rsidR="002A1B6A" w:rsidRPr="0097343D" w:rsidTr="009573F4">
        <w:tc>
          <w:tcPr>
            <w:tcW w:w="9527" w:type="dxa"/>
          </w:tcPr>
          <w:p w:rsidR="002A1B6A" w:rsidRPr="0097343D" w:rsidRDefault="002A1B6A" w:rsidP="009573F4">
            <w:pPr>
              <w:widowControl w:val="0"/>
              <w:spacing w:line="360" w:lineRule="auto"/>
              <w:rPr>
                <w:b/>
                <w:i/>
                <w:color w:val="000000"/>
                <w:sz w:val="28"/>
                <w:szCs w:val="28"/>
                <w:lang w:eastAsia="uk-UA"/>
              </w:rPr>
            </w:pPr>
            <w:r w:rsidRPr="0097343D">
              <w:rPr>
                <w:b/>
                <w:i/>
                <w:color w:val="000000"/>
                <w:sz w:val="28"/>
                <w:szCs w:val="28"/>
                <w:lang w:eastAsia="uk-UA"/>
              </w:rPr>
              <w:t>Системи розчинників:</w:t>
            </w:r>
          </w:p>
          <w:p w:rsidR="002A1B6A" w:rsidRPr="0097343D" w:rsidRDefault="002A1B6A" w:rsidP="009573F4">
            <w:pPr>
              <w:widowControl w:val="0"/>
              <w:spacing w:line="360" w:lineRule="auto"/>
              <w:rPr>
                <w:color w:val="000000"/>
                <w:sz w:val="28"/>
                <w:szCs w:val="28"/>
              </w:rPr>
            </w:pPr>
            <w:r w:rsidRPr="0097343D">
              <w:rPr>
                <w:color w:val="000000"/>
                <w:sz w:val="28"/>
                <w:szCs w:val="28"/>
                <w:lang w:eastAsia="uk-UA"/>
              </w:rPr>
              <w:t xml:space="preserve">1 </w:t>
            </w:r>
            <w:r w:rsidRPr="0097343D">
              <w:rPr>
                <w:color w:val="000000"/>
                <w:sz w:val="28"/>
                <w:szCs w:val="28"/>
              </w:rPr>
              <w:t>–</w:t>
            </w:r>
            <w:r w:rsidRPr="0097343D">
              <w:rPr>
                <w:color w:val="000000"/>
                <w:sz w:val="28"/>
                <w:szCs w:val="28"/>
                <w:lang w:eastAsia="uk-UA"/>
              </w:rPr>
              <w:t xml:space="preserve"> </w:t>
            </w:r>
            <w:r w:rsidRPr="0097343D">
              <w:rPr>
                <w:color w:val="000000"/>
                <w:sz w:val="28"/>
                <w:szCs w:val="28"/>
              </w:rPr>
              <w:t>н-бутанол</w:t>
            </w:r>
            <w:r w:rsidRPr="00DD71AE">
              <w:rPr>
                <w:color w:val="000000"/>
                <w:sz w:val="28"/>
                <w:szCs w:val="28"/>
              </w:rPr>
              <w:t>–</w:t>
            </w:r>
            <w:r w:rsidRPr="0097343D">
              <w:rPr>
                <w:color w:val="000000"/>
                <w:sz w:val="28"/>
                <w:szCs w:val="28"/>
              </w:rPr>
              <w:t>кислота оцтова</w:t>
            </w:r>
            <w:r w:rsidRPr="00DD71AE">
              <w:rPr>
                <w:color w:val="000000"/>
                <w:sz w:val="28"/>
                <w:szCs w:val="28"/>
              </w:rPr>
              <w:t>–</w:t>
            </w:r>
            <w:r w:rsidRPr="0097343D">
              <w:rPr>
                <w:color w:val="000000"/>
                <w:sz w:val="28"/>
                <w:szCs w:val="28"/>
              </w:rPr>
              <w:t>вода (4:1:2);</w:t>
            </w:r>
          </w:p>
          <w:p w:rsidR="002A1B6A" w:rsidRPr="0097343D" w:rsidRDefault="002A1B6A" w:rsidP="009573F4">
            <w:pPr>
              <w:widowControl w:val="0"/>
              <w:spacing w:line="360" w:lineRule="auto"/>
              <w:rPr>
                <w:color w:val="000000"/>
                <w:sz w:val="28"/>
                <w:szCs w:val="28"/>
              </w:rPr>
            </w:pPr>
            <w:r w:rsidRPr="0097343D">
              <w:rPr>
                <w:color w:val="000000"/>
                <w:sz w:val="28"/>
                <w:szCs w:val="28"/>
              </w:rPr>
              <w:t>2 – 15 % кислота оцтова;</w:t>
            </w:r>
          </w:p>
          <w:p w:rsidR="002A1B6A" w:rsidRPr="0097343D" w:rsidRDefault="002A1B6A" w:rsidP="009573F4">
            <w:pPr>
              <w:widowControl w:val="0"/>
              <w:spacing w:line="360" w:lineRule="auto"/>
              <w:rPr>
                <w:color w:val="000000"/>
                <w:sz w:val="28"/>
                <w:szCs w:val="28"/>
              </w:rPr>
            </w:pPr>
            <w:r w:rsidRPr="0097343D">
              <w:rPr>
                <w:color w:val="000000"/>
                <w:sz w:val="28"/>
                <w:szCs w:val="28"/>
              </w:rPr>
              <w:t>5 – хлороформ</w:t>
            </w:r>
            <w:r w:rsidRPr="00DD71AE">
              <w:rPr>
                <w:color w:val="000000"/>
                <w:sz w:val="28"/>
                <w:szCs w:val="28"/>
              </w:rPr>
              <w:t>–</w:t>
            </w:r>
            <w:r w:rsidRPr="0097343D">
              <w:rPr>
                <w:color w:val="000000"/>
                <w:sz w:val="28"/>
                <w:szCs w:val="28"/>
              </w:rPr>
              <w:t>кислота оцтова</w:t>
            </w:r>
            <w:r w:rsidRPr="00DD71AE">
              <w:rPr>
                <w:color w:val="000000"/>
                <w:sz w:val="28"/>
                <w:szCs w:val="28"/>
              </w:rPr>
              <w:t>–</w:t>
            </w:r>
            <w:r w:rsidRPr="0097343D">
              <w:rPr>
                <w:color w:val="000000"/>
                <w:sz w:val="28"/>
                <w:szCs w:val="28"/>
              </w:rPr>
              <w:t>вода (13:6:2);</w:t>
            </w:r>
          </w:p>
          <w:p w:rsidR="002A1B6A" w:rsidRPr="0097343D" w:rsidRDefault="002A1B6A" w:rsidP="009573F4">
            <w:pPr>
              <w:widowControl w:val="0"/>
              <w:spacing w:line="360" w:lineRule="auto"/>
              <w:rPr>
                <w:b/>
                <w:i/>
                <w:color w:val="000000"/>
                <w:sz w:val="28"/>
                <w:szCs w:val="28"/>
                <w:lang w:eastAsia="uk-UA"/>
              </w:rPr>
            </w:pPr>
            <w:r w:rsidRPr="0097343D">
              <w:rPr>
                <w:color w:val="000000"/>
                <w:sz w:val="28"/>
                <w:szCs w:val="28"/>
              </w:rPr>
              <w:t>6 – етилацетат</w:t>
            </w:r>
            <w:r w:rsidRPr="00DD71AE">
              <w:rPr>
                <w:color w:val="000000"/>
                <w:sz w:val="28"/>
                <w:szCs w:val="28"/>
              </w:rPr>
              <w:t>–</w:t>
            </w:r>
            <w:r w:rsidRPr="0097343D">
              <w:rPr>
                <w:color w:val="000000"/>
                <w:sz w:val="28"/>
                <w:szCs w:val="28"/>
              </w:rPr>
              <w:t>кислота мурашина</w:t>
            </w:r>
            <w:r w:rsidRPr="00DD71AE">
              <w:rPr>
                <w:color w:val="000000"/>
                <w:sz w:val="28"/>
                <w:szCs w:val="28"/>
              </w:rPr>
              <w:t>–</w:t>
            </w:r>
            <w:r w:rsidRPr="0097343D">
              <w:rPr>
                <w:color w:val="000000"/>
                <w:sz w:val="28"/>
                <w:szCs w:val="28"/>
              </w:rPr>
              <w:t>кислота оцтова льодяна</w:t>
            </w:r>
            <w:r w:rsidRPr="00DD71AE">
              <w:rPr>
                <w:color w:val="000000"/>
                <w:sz w:val="28"/>
                <w:szCs w:val="28"/>
              </w:rPr>
              <w:t>–</w:t>
            </w:r>
            <w:r w:rsidRPr="0097343D">
              <w:rPr>
                <w:color w:val="000000"/>
                <w:sz w:val="28"/>
                <w:szCs w:val="28"/>
              </w:rPr>
              <w:t xml:space="preserve">вода (14:1:1:1). </w:t>
            </w:r>
          </w:p>
        </w:tc>
        <w:tc>
          <w:tcPr>
            <w:tcW w:w="5151" w:type="dxa"/>
          </w:tcPr>
          <w:p w:rsidR="002A1B6A" w:rsidRPr="0097343D" w:rsidRDefault="002A1B6A" w:rsidP="009573F4">
            <w:pPr>
              <w:widowControl w:val="0"/>
              <w:spacing w:line="360" w:lineRule="auto"/>
              <w:rPr>
                <w:b/>
                <w:i/>
                <w:color w:val="000000"/>
                <w:sz w:val="28"/>
                <w:szCs w:val="28"/>
              </w:rPr>
            </w:pPr>
            <w:r w:rsidRPr="0097343D">
              <w:rPr>
                <w:b/>
                <w:i/>
                <w:color w:val="000000"/>
                <w:sz w:val="28"/>
                <w:szCs w:val="28"/>
              </w:rPr>
              <w:t>Реактиви проявлення:</w:t>
            </w:r>
          </w:p>
          <w:p w:rsidR="002A1B6A" w:rsidRPr="0097343D" w:rsidRDefault="002A1B6A" w:rsidP="009573F4">
            <w:pPr>
              <w:widowControl w:val="0"/>
              <w:spacing w:line="360" w:lineRule="auto"/>
              <w:rPr>
                <w:color w:val="000000"/>
                <w:sz w:val="28"/>
                <w:szCs w:val="28"/>
              </w:rPr>
            </w:pPr>
            <w:r w:rsidRPr="0097343D">
              <w:rPr>
                <w:color w:val="000000"/>
                <w:sz w:val="28"/>
                <w:szCs w:val="28"/>
              </w:rPr>
              <w:t>А – 1 % розчин заліза хлориду ок</w:t>
            </w:r>
            <w:r w:rsidRPr="0097343D">
              <w:rPr>
                <w:color w:val="000000"/>
                <w:sz w:val="28"/>
                <w:szCs w:val="28"/>
              </w:rPr>
              <w:t>и</w:t>
            </w:r>
            <w:r w:rsidRPr="0097343D">
              <w:rPr>
                <w:color w:val="000000"/>
                <w:sz w:val="28"/>
                <w:szCs w:val="28"/>
              </w:rPr>
              <w:t>сного.</w:t>
            </w:r>
          </w:p>
          <w:p w:rsidR="002A1B6A" w:rsidRPr="0097343D" w:rsidRDefault="002A1B6A" w:rsidP="009573F4">
            <w:pPr>
              <w:widowControl w:val="0"/>
              <w:spacing w:line="360" w:lineRule="auto"/>
              <w:rPr>
                <w:b/>
                <w:i/>
                <w:color w:val="000000"/>
                <w:sz w:val="28"/>
                <w:szCs w:val="28"/>
                <w:lang w:eastAsia="uk-UA"/>
              </w:rPr>
            </w:pPr>
          </w:p>
        </w:tc>
      </w:tr>
    </w:tbl>
    <w:p w:rsidR="002A1B6A" w:rsidRPr="00DD71AE" w:rsidRDefault="002A1B6A" w:rsidP="002A1B6A">
      <w:pPr>
        <w:widowControl w:val="0"/>
        <w:spacing w:line="360" w:lineRule="auto"/>
        <w:ind w:firstLine="708"/>
        <w:rPr>
          <w:color w:val="000000"/>
          <w:sz w:val="28"/>
          <w:szCs w:val="28"/>
        </w:rPr>
        <w:sectPr w:rsidR="002A1B6A" w:rsidRPr="00DD71AE" w:rsidSect="00A1517F">
          <w:headerReference w:type="default" r:id="rId80"/>
          <w:footerReference w:type="default" r:id="rId81"/>
          <w:pgSz w:w="16838" w:h="11906" w:orient="landscape" w:code="9"/>
          <w:pgMar w:top="1701" w:right="1134" w:bottom="851" w:left="1134" w:header="709" w:footer="709" w:gutter="0"/>
          <w:cols w:space="708"/>
          <w:docGrid w:linePitch="360"/>
        </w:sectPr>
      </w:pPr>
    </w:p>
    <w:p w:rsidR="002A1B6A" w:rsidRDefault="002A1B6A" w:rsidP="002A1B6A">
      <w:pPr>
        <w:pStyle w:val="30"/>
      </w:pPr>
      <w:bookmarkStart w:id="85" w:name="_Toc232501636"/>
      <w:r w:rsidRPr="00DA7596">
        <w:lastRenderedPageBreak/>
        <w:t>4.</w:t>
      </w:r>
      <w:r>
        <w:t>2</w:t>
      </w:r>
      <w:r w:rsidRPr="00DA7596">
        <w:t>.</w:t>
      </w:r>
      <w:r>
        <w:t>2</w:t>
      </w:r>
      <w:r w:rsidRPr="00DA7596">
        <w:t>. Дослідження впливу часу екстрагування на вивільнення БАР з розроблених препаратів</w:t>
      </w:r>
      <w:bookmarkEnd w:id="85"/>
      <w:r>
        <w:t xml:space="preserve"> </w:t>
      </w:r>
    </w:p>
    <w:p w:rsidR="002A1B6A" w:rsidRDefault="002A1B6A" w:rsidP="002A1B6A">
      <w:pPr>
        <w:pStyle w:val="afffffffff6"/>
        <w:rPr>
          <w:color w:val="000000"/>
        </w:rPr>
      </w:pPr>
    </w:p>
    <w:p w:rsidR="002A1B6A" w:rsidRDefault="002A1B6A" w:rsidP="002A1B6A">
      <w:pPr>
        <w:pStyle w:val="afffffffff6"/>
        <w:rPr>
          <w:color w:val="000000"/>
        </w:rPr>
      </w:pPr>
    </w:p>
    <w:p w:rsidR="002A1B6A" w:rsidRDefault="002A1B6A" w:rsidP="002A1B6A">
      <w:pPr>
        <w:pStyle w:val="afffffffff6"/>
        <w:rPr>
          <w:color w:val="000000"/>
        </w:rPr>
      </w:pPr>
      <w:r w:rsidRPr="00DD71AE">
        <w:rPr>
          <w:color w:val="000000"/>
        </w:rPr>
        <w:t>Процес екстрагування біологічно активних речовин з лікарської ро</w:t>
      </w:r>
      <w:r w:rsidRPr="00DD71AE">
        <w:rPr>
          <w:color w:val="000000"/>
        </w:rPr>
        <w:t>с</w:t>
      </w:r>
      <w:r w:rsidRPr="00DD71AE">
        <w:rPr>
          <w:color w:val="000000"/>
        </w:rPr>
        <w:t>линної сировини визначається в основному швидкістю масопередачі екстр</w:t>
      </w:r>
      <w:r w:rsidRPr="00DD71AE">
        <w:rPr>
          <w:color w:val="000000"/>
        </w:rPr>
        <w:t>а</w:t>
      </w:r>
      <w:r w:rsidRPr="00DD71AE">
        <w:rPr>
          <w:color w:val="000000"/>
        </w:rPr>
        <w:t xml:space="preserve">гованих речовин </w:t>
      </w:r>
      <w:r>
        <w:rPr>
          <w:color w:val="000000"/>
        </w:rPr>
        <w:t>у</w:t>
      </w:r>
      <w:r w:rsidRPr="00DD71AE">
        <w:rPr>
          <w:color w:val="000000"/>
        </w:rPr>
        <w:t>середині часток рослинного матеріалу, опором дифузійн</w:t>
      </w:r>
      <w:r w:rsidRPr="00DD71AE">
        <w:rPr>
          <w:color w:val="000000"/>
        </w:rPr>
        <w:t>о</w:t>
      </w:r>
      <w:r w:rsidRPr="00DD71AE">
        <w:rPr>
          <w:color w:val="000000"/>
        </w:rPr>
        <w:t>го шару на поверхні часточки і конвективним опором у екстрагенті. Змінюючи гідродинамічні умови процесу екстрагування, співві</w:t>
      </w:r>
      <w:r w:rsidRPr="00DD71AE">
        <w:rPr>
          <w:color w:val="000000"/>
        </w:rPr>
        <w:t>д</w:t>
      </w:r>
      <w:r w:rsidRPr="00DD71AE">
        <w:rPr>
          <w:color w:val="000000"/>
        </w:rPr>
        <w:t>ношення сировини та екстрагенту, швидкість руху розчинника, можна керувати дифузійним та конвективним оп</w:t>
      </w:r>
      <w:r w:rsidRPr="00DD71AE">
        <w:rPr>
          <w:color w:val="000000"/>
        </w:rPr>
        <w:t>о</w:t>
      </w:r>
      <w:r w:rsidRPr="00DD71AE">
        <w:rPr>
          <w:color w:val="000000"/>
        </w:rPr>
        <w:t xml:space="preserve">ром шару. </w:t>
      </w:r>
    </w:p>
    <w:p w:rsidR="002A1B6A" w:rsidRPr="00DD71AE" w:rsidRDefault="002A1B6A" w:rsidP="002A1B6A">
      <w:pPr>
        <w:pStyle w:val="afffffffff6"/>
        <w:rPr>
          <w:color w:val="000000"/>
          <w:spacing w:val="2"/>
        </w:rPr>
      </w:pPr>
      <w:r>
        <w:rPr>
          <w:color w:val="000000"/>
        </w:rPr>
        <w:t>Однак</w:t>
      </w:r>
      <w:r w:rsidRPr="00DD71AE">
        <w:rPr>
          <w:color w:val="000000"/>
        </w:rPr>
        <w:t xml:space="preserve"> вирішальний вплив на процес екстракції </w:t>
      </w:r>
      <w:r w:rsidRPr="00DD71AE">
        <w:rPr>
          <w:color w:val="000000"/>
          <w:spacing w:val="2"/>
        </w:rPr>
        <w:t>виявляє масопередача всередині росл</w:t>
      </w:r>
      <w:r>
        <w:rPr>
          <w:color w:val="000000"/>
          <w:spacing w:val="2"/>
        </w:rPr>
        <w:t>инної сировини. У зв’язку з цим</w:t>
      </w:r>
      <w:r w:rsidRPr="00DD71AE">
        <w:rPr>
          <w:color w:val="000000"/>
          <w:spacing w:val="2"/>
        </w:rPr>
        <w:t xml:space="preserve"> виникає необхідність в</w:t>
      </w:r>
      <w:r w:rsidRPr="00DD71AE">
        <w:rPr>
          <w:color w:val="000000"/>
          <w:spacing w:val="2"/>
        </w:rPr>
        <w:t>и</w:t>
      </w:r>
      <w:r w:rsidRPr="00DD71AE">
        <w:rPr>
          <w:color w:val="000000"/>
          <w:spacing w:val="2"/>
        </w:rPr>
        <w:t>вчення кінетичних закономірностей процесу екстрагування, які дають уя</w:t>
      </w:r>
      <w:r w:rsidRPr="00DD71AE">
        <w:rPr>
          <w:color w:val="000000"/>
          <w:spacing w:val="2"/>
        </w:rPr>
        <w:t>в</w:t>
      </w:r>
      <w:r w:rsidRPr="00DD71AE">
        <w:rPr>
          <w:color w:val="000000"/>
          <w:spacing w:val="2"/>
        </w:rPr>
        <w:t>лення про швидкість вилучення біологічно активних реч</w:t>
      </w:r>
      <w:r w:rsidRPr="00DD71AE">
        <w:rPr>
          <w:color w:val="000000"/>
          <w:spacing w:val="2"/>
        </w:rPr>
        <w:t>о</w:t>
      </w:r>
      <w:r w:rsidRPr="00DD71AE">
        <w:rPr>
          <w:color w:val="000000"/>
          <w:spacing w:val="2"/>
        </w:rPr>
        <w:t>вин з лікарської рослинної сировини. З метою визначення швидкості вил</w:t>
      </w:r>
      <w:r w:rsidRPr="00DD71AE">
        <w:rPr>
          <w:color w:val="000000"/>
          <w:spacing w:val="2"/>
        </w:rPr>
        <w:t>у</w:t>
      </w:r>
      <w:r w:rsidRPr="00DD71AE">
        <w:rPr>
          <w:color w:val="000000"/>
          <w:spacing w:val="2"/>
        </w:rPr>
        <w:t xml:space="preserve">чення біологічно активних речовин </w:t>
      </w:r>
      <w:r>
        <w:rPr>
          <w:color w:val="000000"/>
          <w:spacing w:val="2"/>
        </w:rPr>
        <w:t>сумішей лікарської рослинної сировини</w:t>
      </w:r>
      <w:r w:rsidRPr="00DD71AE">
        <w:rPr>
          <w:color w:val="000000"/>
          <w:spacing w:val="2"/>
        </w:rPr>
        <w:t xml:space="preserve"> «Бронхофіт</w:t>
      </w:r>
      <w:r>
        <w:rPr>
          <w:color w:val="000000"/>
          <w:spacing w:val="2"/>
        </w:rPr>
        <w:t>у</w:t>
      </w:r>
      <w:r w:rsidRPr="00DD71AE">
        <w:rPr>
          <w:color w:val="000000"/>
          <w:spacing w:val="2"/>
        </w:rPr>
        <w:t>», «Гінекофіт</w:t>
      </w:r>
      <w:r>
        <w:rPr>
          <w:color w:val="000000"/>
          <w:spacing w:val="2"/>
        </w:rPr>
        <w:t>у</w:t>
      </w:r>
      <w:r w:rsidRPr="00DD71AE">
        <w:rPr>
          <w:color w:val="000000"/>
          <w:spacing w:val="2"/>
        </w:rPr>
        <w:t>» та «Прост</w:t>
      </w:r>
      <w:r w:rsidRPr="00DD71AE">
        <w:rPr>
          <w:color w:val="000000"/>
          <w:spacing w:val="2"/>
        </w:rPr>
        <w:t>а</w:t>
      </w:r>
      <w:r w:rsidRPr="00DD71AE">
        <w:rPr>
          <w:color w:val="000000"/>
          <w:spacing w:val="2"/>
        </w:rPr>
        <w:t>тофіт</w:t>
      </w:r>
      <w:r>
        <w:rPr>
          <w:color w:val="000000"/>
          <w:spacing w:val="2"/>
        </w:rPr>
        <w:t>у</w:t>
      </w:r>
      <w:r w:rsidRPr="00DD71AE">
        <w:rPr>
          <w:color w:val="000000"/>
          <w:spacing w:val="2"/>
        </w:rPr>
        <w:t>» ми проводили екстрагування комбінованим методом: настоювання</w:t>
      </w:r>
      <w:r>
        <w:rPr>
          <w:color w:val="000000"/>
          <w:spacing w:val="2"/>
        </w:rPr>
        <w:t>м</w:t>
      </w:r>
      <w:r w:rsidRPr="00DD71AE">
        <w:rPr>
          <w:color w:val="000000"/>
          <w:spacing w:val="2"/>
        </w:rPr>
        <w:t xml:space="preserve"> з пер</w:t>
      </w:r>
      <w:r w:rsidRPr="00DD71AE">
        <w:rPr>
          <w:color w:val="000000"/>
          <w:spacing w:val="2"/>
        </w:rPr>
        <w:t>і</w:t>
      </w:r>
      <w:r w:rsidRPr="00DD71AE">
        <w:rPr>
          <w:color w:val="000000"/>
          <w:spacing w:val="2"/>
        </w:rPr>
        <w:t xml:space="preserve">одичним перемішуванням для «Бронхофіту» 40% етиловим спиртом, а для «Гінекофіту» та «Простатофіту» - 70% за </w:t>
      </w:r>
      <w:r>
        <w:rPr>
          <w:color w:val="000000"/>
          <w:spacing w:val="2"/>
        </w:rPr>
        <w:t>т</w:t>
      </w:r>
      <w:r>
        <w:rPr>
          <w:color w:val="000000"/>
          <w:spacing w:val="2"/>
        </w:rPr>
        <w:t>а</w:t>
      </w:r>
      <w:r>
        <w:rPr>
          <w:color w:val="000000"/>
          <w:spacing w:val="2"/>
        </w:rPr>
        <w:t>к</w:t>
      </w:r>
      <w:r w:rsidRPr="00DD71AE">
        <w:rPr>
          <w:color w:val="000000"/>
          <w:spacing w:val="2"/>
        </w:rPr>
        <w:t>их умов екстрагування: наважку сировини 200,0 г заливали відпові</w:t>
      </w:r>
      <w:r w:rsidRPr="00DD71AE">
        <w:rPr>
          <w:color w:val="000000"/>
          <w:spacing w:val="2"/>
        </w:rPr>
        <w:t>д</w:t>
      </w:r>
      <w:r w:rsidRPr="00DD71AE">
        <w:rPr>
          <w:color w:val="000000"/>
          <w:spacing w:val="2"/>
        </w:rPr>
        <w:t>ною кількістю екстраген</w:t>
      </w:r>
      <w:r>
        <w:rPr>
          <w:color w:val="000000"/>
          <w:spacing w:val="2"/>
        </w:rPr>
        <w:t>ту і настоювали протягом 24 год</w:t>
      </w:r>
      <w:r w:rsidRPr="00DD71AE">
        <w:rPr>
          <w:color w:val="000000"/>
          <w:spacing w:val="2"/>
        </w:rPr>
        <w:t>, періодично перемішуючи та відбираючи пр</w:t>
      </w:r>
      <w:r w:rsidRPr="00DD71AE">
        <w:rPr>
          <w:color w:val="000000"/>
          <w:spacing w:val="2"/>
        </w:rPr>
        <w:t>о</w:t>
      </w:r>
      <w:r w:rsidRPr="00DD71AE">
        <w:rPr>
          <w:color w:val="000000"/>
          <w:spacing w:val="2"/>
        </w:rPr>
        <w:t>би екстракту для аналізу через певні проміжки часу. Після 24 год екстрагування екстракт зливали</w:t>
      </w:r>
      <w:r>
        <w:rPr>
          <w:color w:val="000000"/>
          <w:spacing w:val="2"/>
        </w:rPr>
        <w:t>,</w:t>
      </w:r>
      <w:r w:rsidRPr="00DD71AE">
        <w:rPr>
          <w:color w:val="000000"/>
          <w:spacing w:val="2"/>
        </w:rPr>
        <w:t xml:space="preserve"> </w:t>
      </w:r>
      <w:r>
        <w:rPr>
          <w:color w:val="000000"/>
          <w:spacing w:val="2"/>
        </w:rPr>
        <w:t>к</w:t>
      </w:r>
      <w:r w:rsidRPr="00DD71AE">
        <w:rPr>
          <w:color w:val="000000"/>
          <w:spacing w:val="2"/>
        </w:rPr>
        <w:t xml:space="preserve"> сировин</w:t>
      </w:r>
      <w:r>
        <w:rPr>
          <w:color w:val="000000"/>
          <w:spacing w:val="2"/>
        </w:rPr>
        <w:t>і</w:t>
      </w:r>
      <w:r w:rsidRPr="00DD71AE">
        <w:rPr>
          <w:color w:val="000000"/>
          <w:spacing w:val="2"/>
        </w:rPr>
        <w:t xml:space="preserve"> додавали нову порцію екстрагенту, продовжуючи настоювання з періодичним переміш</w:t>
      </w:r>
      <w:r w:rsidRPr="00DD71AE">
        <w:rPr>
          <w:color w:val="000000"/>
          <w:spacing w:val="2"/>
        </w:rPr>
        <w:t>у</w:t>
      </w:r>
      <w:r w:rsidRPr="00DD71AE">
        <w:rPr>
          <w:color w:val="000000"/>
          <w:spacing w:val="2"/>
        </w:rPr>
        <w:t>ванням та відбиранням проб екстракту для аналізу. Кількість екстраг</w:t>
      </w:r>
      <w:r w:rsidRPr="00DD71AE">
        <w:rPr>
          <w:color w:val="000000"/>
          <w:spacing w:val="2"/>
        </w:rPr>
        <w:t>е</w:t>
      </w:r>
      <w:r w:rsidRPr="00DD71AE">
        <w:rPr>
          <w:color w:val="000000"/>
          <w:spacing w:val="2"/>
        </w:rPr>
        <w:t>нту з урахування його поглинання регулювали таким чином, щоб наприкінці ек</w:t>
      </w:r>
      <w:r w:rsidRPr="00DD71AE">
        <w:rPr>
          <w:color w:val="000000"/>
          <w:spacing w:val="2"/>
        </w:rPr>
        <w:t>с</w:t>
      </w:r>
      <w:r w:rsidRPr="00DD71AE">
        <w:rPr>
          <w:color w:val="000000"/>
          <w:spacing w:val="2"/>
        </w:rPr>
        <w:t>перименту отримати настойк</w:t>
      </w:r>
      <w:r>
        <w:rPr>
          <w:color w:val="000000"/>
          <w:spacing w:val="2"/>
        </w:rPr>
        <w:t>у</w:t>
      </w:r>
      <w:r w:rsidRPr="00DD71AE">
        <w:rPr>
          <w:color w:val="000000"/>
          <w:spacing w:val="2"/>
        </w:rPr>
        <w:t xml:space="preserve"> «Бронхофіт»</w:t>
      </w:r>
      <w:r>
        <w:rPr>
          <w:color w:val="000000"/>
          <w:spacing w:val="2"/>
        </w:rPr>
        <w:t xml:space="preserve"> у 10-кратному об’ємі відносно маси сировини</w:t>
      </w:r>
      <w:r w:rsidRPr="00DD71AE">
        <w:rPr>
          <w:color w:val="000000"/>
          <w:spacing w:val="2"/>
        </w:rPr>
        <w:t xml:space="preserve">, </w:t>
      </w:r>
      <w:r>
        <w:rPr>
          <w:color w:val="000000"/>
          <w:spacing w:val="2"/>
        </w:rPr>
        <w:t xml:space="preserve">а настойки </w:t>
      </w:r>
      <w:r w:rsidRPr="00DD71AE">
        <w:rPr>
          <w:color w:val="000000"/>
          <w:spacing w:val="2"/>
        </w:rPr>
        <w:t xml:space="preserve">«Гінекофіт» та «Простатофіт» </w:t>
      </w:r>
      <w:r>
        <w:rPr>
          <w:color w:val="000000"/>
          <w:spacing w:val="2"/>
        </w:rPr>
        <w:t>в 5-кратному об’ємі до маси сировини</w:t>
      </w:r>
      <w:r w:rsidRPr="00DD71AE">
        <w:rPr>
          <w:color w:val="000000"/>
          <w:spacing w:val="2"/>
        </w:rPr>
        <w:t xml:space="preserve">. За експериментальними даними (табл. </w:t>
      </w:r>
      <w:r>
        <w:rPr>
          <w:color w:val="000000"/>
          <w:spacing w:val="2"/>
        </w:rPr>
        <w:t>4</w:t>
      </w:r>
      <w:r w:rsidRPr="00DD71AE">
        <w:rPr>
          <w:color w:val="000000"/>
          <w:spacing w:val="2"/>
        </w:rPr>
        <w:t>.</w:t>
      </w:r>
      <w:r>
        <w:rPr>
          <w:color w:val="000000"/>
          <w:spacing w:val="2"/>
        </w:rPr>
        <w:t>23</w:t>
      </w:r>
      <w:r w:rsidRPr="00DD71AE">
        <w:rPr>
          <w:color w:val="000000"/>
          <w:spacing w:val="2"/>
        </w:rPr>
        <w:t xml:space="preserve"> - </w:t>
      </w:r>
      <w:r>
        <w:rPr>
          <w:color w:val="000000"/>
          <w:spacing w:val="2"/>
        </w:rPr>
        <w:t>4.25</w:t>
      </w:r>
      <w:r w:rsidRPr="00DD71AE">
        <w:rPr>
          <w:color w:val="000000"/>
          <w:spacing w:val="2"/>
        </w:rPr>
        <w:t>) будували графіки кінетичних з</w:t>
      </w:r>
      <w:r w:rsidRPr="00DD71AE">
        <w:rPr>
          <w:color w:val="000000"/>
          <w:spacing w:val="2"/>
        </w:rPr>
        <w:t>а</w:t>
      </w:r>
      <w:r w:rsidRPr="00DD71AE">
        <w:rPr>
          <w:color w:val="000000"/>
          <w:spacing w:val="2"/>
        </w:rPr>
        <w:t>кономірнос</w:t>
      </w:r>
      <w:r>
        <w:rPr>
          <w:color w:val="000000"/>
          <w:spacing w:val="2"/>
        </w:rPr>
        <w:t>тей (рис. 4</w:t>
      </w:r>
      <w:r w:rsidRPr="00DD71AE">
        <w:rPr>
          <w:color w:val="000000"/>
          <w:spacing w:val="2"/>
        </w:rPr>
        <w:t>.11).</w:t>
      </w:r>
    </w:p>
    <w:p w:rsidR="002A1B6A" w:rsidRPr="00DD71AE" w:rsidRDefault="002A1B6A" w:rsidP="002A1B6A">
      <w:pPr>
        <w:widowControl w:val="0"/>
        <w:jc w:val="both"/>
        <w:rPr>
          <w:b/>
          <w:i/>
          <w:color w:val="000000"/>
          <w:sz w:val="28"/>
          <w:szCs w:val="28"/>
        </w:rPr>
      </w:pPr>
      <w:r>
        <w:rPr>
          <w:noProof/>
          <w:lang w:eastAsia="ru-RU"/>
        </w:rPr>
        <w:drawing>
          <wp:inline distT="0" distB="0" distL="0" distR="0">
            <wp:extent cx="6055360" cy="4237355"/>
            <wp:effectExtent l="0" t="0" r="0" b="0"/>
            <wp:docPr id="929" name="Диаграмма 9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A1B6A" w:rsidRPr="007A1ABD" w:rsidRDefault="002A1B6A" w:rsidP="002A1B6A">
      <w:pPr>
        <w:widowControl w:val="0"/>
        <w:spacing w:line="360" w:lineRule="auto"/>
        <w:ind w:firstLine="709"/>
        <w:jc w:val="both"/>
        <w:rPr>
          <w:sz w:val="28"/>
          <w:szCs w:val="28"/>
        </w:rPr>
      </w:pPr>
      <w:r w:rsidRPr="007A1ABD">
        <w:rPr>
          <w:sz w:val="28"/>
          <w:szCs w:val="28"/>
        </w:rPr>
        <w:t xml:space="preserve">Рис. 4.11. Графічні залежності кінетики екстрагування БАР із </w:t>
      </w:r>
      <w:r w:rsidRPr="007A1ABD">
        <w:rPr>
          <w:sz w:val="28"/>
          <w:szCs w:val="28"/>
        </w:rPr>
        <w:lastRenderedPageBreak/>
        <w:t>фітокомпозицій ЛРС «Бронхофіт», «Гінекофіт» та «Простат</w:t>
      </w:r>
      <w:r w:rsidRPr="007A1ABD">
        <w:rPr>
          <w:sz w:val="28"/>
          <w:szCs w:val="28"/>
        </w:rPr>
        <w:t>о</w:t>
      </w:r>
      <w:r w:rsidRPr="007A1ABD">
        <w:rPr>
          <w:sz w:val="28"/>
          <w:szCs w:val="28"/>
        </w:rPr>
        <w:t>фіт»</w:t>
      </w:r>
    </w:p>
    <w:p w:rsidR="002A1B6A" w:rsidRDefault="002A1B6A" w:rsidP="002A1B6A">
      <w:pPr>
        <w:pStyle w:val="afffffffff6"/>
        <w:rPr>
          <w:color w:val="000000"/>
        </w:rPr>
      </w:pPr>
    </w:p>
    <w:p w:rsidR="002A1B6A" w:rsidRPr="00DD71AE" w:rsidRDefault="002A1B6A" w:rsidP="002A1B6A">
      <w:pPr>
        <w:pStyle w:val="afffffffff6"/>
        <w:rPr>
          <w:color w:val="000000"/>
          <w:spacing w:val="2"/>
        </w:rPr>
      </w:pPr>
      <w:r w:rsidRPr="00DD71AE">
        <w:rPr>
          <w:color w:val="000000"/>
          <w:spacing w:val="2"/>
        </w:rPr>
        <w:t>Нами були визначені ко</w:t>
      </w:r>
      <w:r>
        <w:rPr>
          <w:color w:val="000000"/>
          <w:spacing w:val="2"/>
        </w:rPr>
        <w:t>ефіцієнти поглинання екстрагенту</w:t>
      </w:r>
      <w:r w:rsidRPr="00DD71AE">
        <w:rPr>
          <w:color w:val="000000"/>
          <w:spacing w:val="2"/>
        </w:rPr>
        <w:t xml:space="preserve"> сировиною та вміст екстрактивних речовин для фітокомпозицій «Бронхофіт», «Гінек</w:t>
      </w:r>
      <w:r w:rsidRPr="00DD71AE">
        <w:rPr>
          <w:color w:val="000000"/>
          <w:spacing w:val="2"/>
        </w:rPr>
        <w:t>о</w:t>
      </w:r>
      <w:r w:rsidRPr="00DD71AE">
        <w:rPr>
          <w:color w:val="000000"/>
          <w:spacing w:val="2"/>
        </w:rPr>
        <w:t>фіт</w:t>
      </w:r>
      <w:r>
        <w:rPr>
          <w:color w:val="000000"/>
          <w:spacing w:val="2"/>
        </w:rPr>
        <w:t>» і</w:t>
      </w:r>
      <w:r w:rsidRPr="00DD71AE">
        <w:rPr>
          <w:color w:val="000000"/>
          <w:spacing w:val="2"/>
        </w:rPr>
        <w:t xml:space="preserve"> «Простатофіт». </w:t>
      </w:r>
    </w:p>
    <w:p w:rsidR="002A1B6A" w:rsidRPr="00DD71AE" w:rsidRDefault="002A1B6A" w:rsidP="002A1B6A">
      <w:pPr>
        <w:pStyle w:val="afffffffff6"/>
        <w:rPr>
          <w:color w:val="000000"/>
          <w:spacing w:val="2"/>
        </w:rPr>
      </w:pPr>
      <w:r w:rsidRPr="00DD71AE">
        <w:rPr>
          <w:color w:val="000000"/>
          <w:spacing w:val="2"/>
        </w:rPr>
        <w:t>Коефіцієнт поглинання екстрагенту розраховували як співвідношення маси сировини після набухання (m3) до маси сухої сировини (m1). Отримані р</w:t>
      </w:r>
      <w:r w:rsidRPr="00DD71AE">
        <w:rPr>
          <w:color w:val="000000"/>
          <w:spacing w:val="2"/>
        </w:rPr>
        <w:t>е</w:t>
      </w:r>
      <w:r>
        <w:rPr>
          <w:color w:val="000000"/>
          <w:spacing w:val="2"/>
        </w:rPr>
        <w:t>зультати наведені в табл. 4.2</w:t>
      </w:r>
      <w:r w:rsidRPr="00DD71AE">
        <w:rPr>
          <w:color w:val="000000"/>
          <w:spacing w:val="2"/>
        </w:rPr>
        <w:t xml:space="preserve">3. </w:t>
      </w:r>
    </w:p>
    <w:p w:rsidR="002A1B6A" w:rsidRDefault="002A1B6A" w:rsidP="002A1B6A">
      <w:pPr>
        <w:pStyle w:val="afffffffff6"/>
        <w:rPr>
          <w:color w:val="000000"/>
        </w:rPr>
      </w:pPr>
      <w:r w:rsidRPr="00DD71AE">
        <w:rPr>
          <w:color w:val="000000"/>
          <w:spacing w:val="2"/>
        </w:rPr>
        <w:t xml:space="preserve">Як видно з даних табл. </w:t>
      </w:r>
      <w:r>
        <w:rPr>
          <w:color w:val="000000"/>
          <w:spacing w:val="2"/>
        </w:rPr>
        <w:t>4</w:t>
      </w:r>
      <w:r w:rsidRPr="00DD71AE">
        <w:rPr>
          <w:color w:val="000000"/>
          <w:spacing w:val="2"/>
        </w:rPr>
        <w:t>.</w:t>
      </w:r>
      <w:r>
        <w:rPr>
          <w:color w:val="000000"/>
          <w:spacing w:val="2"/>
        </w:rPr>
        <w:t>2</w:t>
      </w:r>
      <w:r w:rsidRPr="00DD71AE">
        <w:rPr>
          <w:color w:val="000000"/>
          <w:spacing w:val="2"/>
        </w:rPr>
        <w:t>3, середнє значення коефіцієнт</w:t>
      </w:r>
      <w:r>
        <w:rPr>
          <w:color w:val="000000"/>
          <w:spacing w:val="2"/>
        </w:rPr>
        <w:t>а</w:t>
      </w:r>
      <w:r w:rsidRPr="00DD71AE">
        <w:rPr>
          <w:color w:val="000000"/>
          <w:spacing w:val="2"/>
        </w:rPr>
        <w:t xml:space="preserve"> поглинання</w:t>
      </w:r>
      <w:r w:rsidRPr="00DD71AE">
        <w:rPr>
          <w:color w:val="000000"/>
        </w:rPr>
        <w:t xml:space="preserve"> екстрагент</w:t>
      </w:r>
      <w:r>
        <w:rPr>
          <w:color w:val="000000"/>
        </w:rPr>
        <w:t>у</w:t>
      </w:r>
      <w:r w:rsidRPr="00DD71AE">
        <w:rPr>
          <w:color w:val="000000"/>
        </w:rPr>
        <w:t xml:space="preserve"> для сумішей рослинної сировини «Бронхофіт» становить 3,71, «Гінекофіт» - 2,97, «Простатофіт» - 2,73.</w:t>
      </w:r>
    </w:p>
    <w:p w:rsidR="002A1B6A" w:rsidRPr="00DD71AE" w:rsidRDefault="002A1B6A" w:rsidP="002A1B6A">
      <w:pPr>
        <w:pStyle w:val="afffffffff6"/>
        <w:rPr>
          <w:color w:val="000000"/>
          <w:spacing w:val="-4"/>
        </w:rPr>
      </w:pPr>
      <w:r w:rsidRPr="00DD71AE">
        <w:rPr>
          <w:color w:val="000000"/>
        </w:rPr>
        <w:t>Аналізуючи графічні залежності виходу екстрактивних речовин від ч</w:t>
      </w:r>
      <w:r w:rsidRPr="00DD71AE">
        <w:rPr>
          <w:color w:val="000000"/>
        </w:rPr>
        <w:t>а</w:t>
      </w:r>
      <w:r w:rsidRPr="00DD71AE">
        <w:rPr>
          <w:color w:val="000000"/>
        </w:rPr>
        <w:t xml:space="preserve">су екстрагування (рис. </w:t>
      </w:r>
      <w:r>
        <w:rPr>
          <w:color w:val="000000"/>
        </w:rPr>
        <w:t>4</w:t>
      </w:r>
      <w:r w:rsidRPr="00DD71AE">
        <w:rPr>
          <w:color w:val="000000"/>
        </w:rPr>
        <w:t>.11), можна виділити два періоди процесу. Перший період – швидкої екстракції, тривалість якого складає б</w:t>
      </w:r>
      <w:r>
        <w:rPr>
          <w:color w:val="000000"/>
        </w:rPr>
        <w:t>лизько</w:t>
      </w:r>
      <w:r w:rsidRPr="00DD71AE">
        <w:rPr>
          <w:color w:val="000000"/>
        </w:rPr>
        <w:t xml:space="preserve"> </w:t>
      </w:r>
      <w:r>
        <w:rPr>
          <w:color w:val="000000"/>
        </w:rPr>
        <w:t>7</w:t>
      </w:r>
      <w:r w:rsidRPr="00DD71AE">
        <w:rPr>
          <w:color w:val="000000"/>
        </w:rPr>
        <w:t xml:space="preserve"> год для пе</w:t>
      </w:r>
      <w:r w:rsidRPr="00DD71AE">
        <w:rPr>
          <w:color w:val="000000"/>
        </w:rPr>
        <w:t>р</w:t>
      </w:r>
      <w:r w:rsidRPr="00DD71AE">
        <w:rPr>
          <w:color w:val="000000"/>
        </w:rPr>
        <w:t xml:space="preserve">шого та </w:t>
      </w:r>
      <w:r>
        <w:rPr>
          <w:color w:val="000000"/>
        </w:rPr>
        <w:t xml:space="preserve">3-5 годин </w:t>
      </w:r>
      <w:r w:rsidRPr="00DD71AE">
        <w:rPr>
          <w:color w:val="000000"/>
        </w:rPr>
        <w:t>другого настоюван</w:t>
      </w:r>
      <w:r>
        <w:rPr>
          <w:color w:val="000000"/>
        </w:rPr>
        <w:t>ня, протягом якого процес перебіг</w:t>
      </w:r>
      <w:r w:rsidRPr="00DD71AE">
        <w:rPr>
          <w:color w:val="000000"/>
        </w:rPr>
        <w:t>ає з найбільшою швидкістю</w:t>
      </w:r>
      <w:r>
        <w:rPr>
          <w:color w:val="000000"/>
        </w:rPr>
        <w:t>,</w:t>
      </w:r>
      <w:r w:rsidRPr="00DD71AE">
        <w:rPr>
          <w:color w:val="000000"/>
        </w:rPr>
        <w:t xml:space="preserve"> і другий період – повільної екстракції, швидкість якого значно менша. Період </w:t>
      </w:r>
      <w:r w:rsidRPr="00DD71AE">
        <w:rPr>
          <w:color w:val="000000"/>
          <w:spacing w:val="-4"/>
        </w:rPr>
        <w:t>швидкої екстракції характеризується вилученням екстрактивних речовин, які знаходяться на поверхні подрібненої сировини. Другий період є більш тривалим і характеризується витягненням екстрактивних реч</w:t>
      </w:r>
      <w:r w:rsidRPr="00DD71AE">
        <w:rPr>
          <w:color w:val="000000"/>
          <w:spacing w:val="-4"/>
        </w:rPr>
        <w:t>о</w:t>
      </w:r>
      <w:r w:rsidRPr="00DD71AE">
        <w:rPr>
          <w:color w:val="000000"/>
          <w:spacing w:val="-4"/>
        </w:rPr>
        <w:t>вин з мікрокапілярів та середини незруйнованих клітин сировини, тобто внутрішньою дифузією у тв</w:t>
      </w:r>
      <w:r w:rsidRPr="00DD71AE">
        <w:rPr>
          <w:color w:val="000000"/>
          <w:spacing w:val="-4"/>
        </w:rPr>
        <w:t>е</w:t>
      </w:r>
      <w:r w:rsidRPr="00DD71AE">
        <w:rPr>
          <w:color w:val="000000"/>
          <w:spacing w:val="-4"/>
        </w:rPr>
        <w:t>рдій фазі.</w:t>
      </w:r>
    </w:p>
    <w:p w:rsidR="002A1B6A" w:rsidRPr="009725E4" w:rsidRDefault="002A1B6A" w:rsidP="002A1B6A">
      <w:pPr>
        <w:widowControl w:val="0"/>
        <w:spacing w:line="360" w:lineRule="auto"/>
        <w:jc w:val="right"/>
        <w:rPr>
          <w:i/>
          <w:color w:val="000000"/>
          <w:sz w:val="28"/>
          <w:szCs w:val="28"/>
        </w:rPr>
      </w:pPr>
      <w:r w:rsidRPr="009725E4">
        <w:rPr>
          <w:i/>
          <w:color w:val="000000"/>
          <w:sz w:val="28"/>
          <w:szCs w:val="28"/>
        </w:rPr>
        <w:t xml:space="preserve">Таблиця </w:t>
      </w:r>
      <w:r>
        <w:rPr>
          <w:i/>
          <w:color w:val="000000"/>
          <w:sz w:val="28"/>
          <w:szCs w:val="28"/>
        </w:rPr>
        <w:t>4.23</w:t>
      </w:r>
    </w:p>
    <w:p w:rsidR="002A1B6A" w:rsidRPr="009725E4" w:rsidRDefault="002A1B6A" w:rsidP="002A1B6A">
      <w:pPr>
        <w:widowControl w:val="0"/>
        <w:spacing w:line="360" w:lineRule="auto"/>
        <w:jc w:val="center"/>
        <w:rPr>
          <w:b/>
          <w:color w:val="000000"/>
          <w:sz w:val="28"/>
          <w:szCs w:val="28"/>
        </w:rPr>
      </w:pPr>
      <w:r w:rsidRPr="009725E4">
        <w:rPr>
          <w:b/>
          <w:color w:val="000000"/>
          <w:sz w:val="28"/>
          <w:szCs w:val="28"/>
        </w:rPr>
        <w:t xml:space="preserve">Коефіцієнти поглинання екстрагенту сумішшю рослинної сировини </w:t>
      </w:r>
      <w:r w:rsidRPr="009725E4">
        <w:rPr>
          <w:b/>
          <w:color w:val="000000"/>
          <w:sz w:val="28"/>
          <w:szCs w:val="28"/>
        </w:rPr>
        <w:br/>
      </w:r>
      <w:r>
        <w:rPr>
          <w:b/>
          <w:color w:val="000000"/>
          <w:sz w:val="28"/>
          <w:szCs w:val="28"/>
        </w:rPr>
        <w:t xml:space="preserve">для </w:t>
      </w:r>
      <w:r w:rsidRPr="009725E4">
        <w:rPr>
          <w:b/>
          <w:color w:val="000000"/>
          <w:sz w:val="28"/>
          <w:szCs w:val="28"/>
        </w:rPr>
        <w:t>наст</w:t>
      </w:r>
      <w:r w:rsidRPr="009725E4">
        <w:rPr>
          <w:b/>
          <w:color w:val="000000"/>
          <w:sz w:val="28"/>
          <w:szCs w:val="28"/>
        </w:rPr>
        <w:t>о</w:t>
      </w:r>
      <w:r w:rsidRPr="009725E4">
        <w:rPr>
          <w:b/>
          <w:color w:val="000000"/>
          <w:sz w:val="28"/>
          <w:szCs w:val="28"/>
        </w:rPr>
        <w:t>йок «Бронхофіт», «Гінекофіт», «Простатофіт»</w:t>
      </w:r>
    </w:p>
    <w:tbl>
      <w:tblPr>
        <w:tblStyle w:val="af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52"/>
        <w:gridCol w:w="951"/>
        <w:gridCol w:w="951"/>
        <w:gridCol w:w="951"/>
        <w:gridCol w:w="951"/>
        <w:gridCol w:w="951"/>
        <w:gridCol w:w="951"/>
        <w:gridCol w:w="951"/>
        <w:gridCol w:w="951"/>
      </w:tblGrid>
      <w:tr w:rsidR="002A1B6A" w:rsidRPr="00DD71AE" w:rsidTr="009573F4">
        <w:tc>
          <w:tcPr>
            <w:tcW w:w="527" w:type="pct"/>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m</w:t>
            </w:r>
            <w:r w:rsidRPr="00DD71AE">
              <w:rPr>
                <w:b/>
                <w:color w:val="000000"/>
                <w:sz w:val="28"/>
                <w:szCs w:val="28"/>
                <w:vertAlign w:val="subscript"/>
              </w:rPr>
              <w:t>1</w:t>
            </w:r>
          </w:p>
        </w:tc>
        <w:tc>
          <w:tcPr>
            <w:tcW w:w="1491" w:type="pct"/>
            <w:gridSpan w:val="3"/>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«Бронх</w:t>
            </w:r>
            <w:r w:rsidRPr="00DD71AE">
              <w:rPr>
                <w:b/>
                <w:color w:val="000000"/>
                <w:sz w:val="28"/>
                <w:szCs w:val="28"/>
              </w:rPr>
              <w:t>о</w:t>
            </w:r>
            <w:r w:rsidRPr="00DD71AE">
              <w:rPr>
                <w:b/>
                <w:color w:val="000000"/>
                <w:sz w:val="28"/>
                <w:szCs w:val="28"/>
              </w:rPr>
              <w:t>фіт»</w:t>
            </w:r>
          </w:p>
        </w:tc>
        <w:tc>
          <w:tcPr>
            <w:tcW w:w="1491" w:type="pct"/>
            <w:gridSpan w:val="3"/>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«Гінек</w:t>
            </w:r>
            <w:r w:rsidRPr="00DD71AE">
              <w:rPr>
                <w:b/>
                <w:color w:val="000000"/>
                <w:sz w:val="28"/>
                <w:szCs w:val="28"/>
              </w:rPr>
              <w:t>о</w:t>
            </w:r>
            <w:r w:rsidRPr="00DD71AE">
              <w:rPr>
                <w:b/>
                <w:color w:val="000000"/>
                <w:sz w:val="28"/>
                <w:szCs w:val="28"/>
              </w:rPr>
              <w:t>фіт»</w:t>
            </w:r>
          </w:p>
        </w:tc>
        <w:tc>
          <w:tcPr>
            <w:tcW w:w="1491" w:type="pct"/>
            <w:gridSpan w:val="3"/>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«Прост</w:t>
            </w:r>
            <w:r w:rsidRPr="00DD71AE">
              <w:rPr>
                <w:b/>
                <w:color w:val="000000"/>
                <w:sz w:val="28"/>
                <w:szCs w:val="28"/>
              </w:rPr>
              <w:t>а</w:t>
            </w:r>
            <w:r w:rsidRPr="00DD71AE">
              <w:rPr>
                <w:b/>
                <w:color w:val="000000"/>
                <w:sz w:val="28"/>
                <w:szCs w:val="28"/>
              </w:rPr>
              <w:t>тофіт»</w:t>
            </w:r>
          </w:p>
        </w:tc>
      </w:tr>
      <w:tr w:rsidR="002A1B6A" w:rsidRPr="00DD71AE" w:rsidTr="009573F4">
        <w:tc>
          <w:tcPr>
            <w:tcW w:w="527" w:type="pct"/>
            <w:vMerge/>
            <w:tcBorders>
              <w:top w:val="single" w:sz="6" w:space="0" w:color="auto"/>
              <w:left w:val="doub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spacing w:before="40" w:after="40"/>
              <w:jc w:val="center"/>
              <w:rPr>
                <w:b/>
                <w:color w:val="000000"/>
                <w:sz w:val="28"/>
                <w:szCs w:val="28"/>
              </w:rPr>
            </w:pP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m</w:t>
            </w:r>
            <w:r w:rsidRPr="00DD71AE">
              <w:rPr>
                <w:b/>
                <w:color w:val="000000"/>
                <w:sz w:val="28"/>
                <w:szCs w:val="28"/>
                <w:vertAlign w:val="subscript"/>
              </w:rPr>
              <w:t>2</w:t>
            </w:r>
          </w:p>
        </w:tc>
        <w:tc>
          <w:tcPr>
            <w:tcW w:w="497" w:type="pct"/>
            <w:tcBorders>
              <w:top w:val="single" w:sz="6" w:space="0" w:color="auto"/>
              <w:left w:val="sing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m</w:t>
            </w:r>
            <w:r w:rsidRPr="00DD71AE">
              <w:rPr>
                <w:b/>
                <w:color w:val="000000"/>
                <w:sz w:val="28"/>
                <w:szCs w:val="28"/>
                <w:vertAlign w:val="subscript"/>
              </w:rPr>
              <w:t>3</w:t>
            </w:r>
          </w:p>
        </w:tc>
        <w:tc>
          <w:tcPr>
            <w:tcW w:w="497" w:type="pct"/>
            <w:tcBorders>
              <w:top w:val="single" w:sz="6" w:space="0" w:color="auto"/>
              <w:left w:val="sing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К</w:t>
            </w:r>
            <w:r w:rsidRPr="00DD71AE">
              <w:rPr>
                <w:b/>
                <w:color w:val="000000"/>
                <w:sz w:val="28"/>
                <w:szCs w:val="28"/>
                <w:vertAlign w:val="subscript"/>
              </w:rPr>
              <w:t>П</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m</w:t>
            </w:r>
            <w:r w:rsidRPr="00DD71AE">
              <w:rPr>
                <w:b/>
                <w:color w:val="000000"/>
                <w:sz w:val="28"/>
                <w:szCs w:val="28"/>
                <w:vertAlign w:val="subscript"/>
              </w:rPr>
              <w:t>2</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m</w:t>
            </w:r>
            <w:r w:rsidRPr="00DD71AE">
              <w:rPr>
                <w:b/>
                <w:color w:val="000000"/>
                <w:sz w:val="28"/>
                <w:szCs w:val="28"/>
                <w:vertAlign w:val="subscript"/>
              </w:rPr>
              <w:t>3</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К</w:t>
            </w:r>
            <w:r w:rsidRPr="00DD71AE">
              <w:rPr>
                <w:b/>
                <w:color w:val="000000"/>
                <w:sz w:val="28"/>
                <w:szCs w:val="28"/>
                <w:vertAlign w:val="subscript"/>
              </w:rPr>
              <w:t>П</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m</w:t>
            </w:r>
            <w:r w:rsidRPr="00DD71AE">
              <w:rPr>
                <w:b/>
                <w:color w:val="000000"/>
                <w:sz w:val="28"/>
                <w:szCs w:val="28"/>
                <w:vertAlign w:val="subscript"/>
              </w:rPr>
              <w:t>2</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m</w:t>
            </w:r>
            <w:r w:rsidRPr="00DD71AE">
              <w:rPr>
                <w:b/>
                <w:color w:val="000000"/>
                <w:sz w:val="28"/>
                <w:szCs w:val="28"/>
                <w:vertAlign w:val="subscript"/>
              </w:rPr>
              <w:t>3</w:t>
            </w:r>
          </w:p>
        </w:tc>
        <w:tc>
          <w:tcPr>
            <w:tcW w:w="497" w:type="pct"/>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К</w:t>
            </w:r>
            <w:r w:rsidRPr="00DD71AE">
              <w:rPr>
                <w:b/>
                <w:color w:val="000000"/>
                <w:sz w:val="28"/>
                <w:szCs w:val="28"/>
                <w:vertAlign w:val="subscript"/>
              </w:rPr>
              <w:t>П</w:t>
            </w:r>
          </w:p>
        </w:tc>
      </w:tr>
      <w:tr w:rsidR="002A1B6A" w:rsidRPr="00DD71AE" w:rsidTr="009573F4">
        <w:tc>
          <w:tcPr>
            <w:tcW w:w="527" w:type="pct"/>
            <w:tcBorders>
              <w:top w:val="double" w:sz="6" w:space="0" w:color="auto"/>
              <w:left w:val="doub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10,0</w:t>
            </w:r>
          </w:p>
        </w:tc>
        <w:tc>
          <w:tcPr>
            <w:tcW w:w="497" w:type="pc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44,91</w:t>
            </w:r>
          </w:p>
        </w:tc>
        <w:tc>
          <w:tcPr>
            <w:tcW w:w="497" w:type="pct"/>
            <w:tcBorders>
              <w:top w:val="double" w:sz="6" w:space="0" w:color="auto"/>
              <w:left w:val="sing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37,96</w:t>
            </w:r>
          </w:p>
        </w:tc>
        <w:tc>
          <w:tcPr>
            <w:tcW w:w="497" w:type="pct"/>
            <w:tcBorders>
              <w:top w:val="double" w:sz="6" w:space="0" w:color="auto"/>
              <w:left w:val="sing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3,79</w:t>
            </w:r>
          </w:p>
        </w:tc>
        <w:tc>
          <w:tcPr>
            <w:tcW w:w="497" w:type="pc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35,25</w:t>
            </w:r>
          </w:p>
        </w:tc>
        <w:tc>
          <w:tcPr>
            <w:tcW w:w="497" w:type="pc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28,23</w:t>
            </w:r>
          </w:p>
        </w:tc>
        <w:tc>
          <w:tcPr>
            <w:tcW w:w="497" w:type="pc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2,82</w:t>
            </w:r>
          </w:p>
        </w:tc>
        <w:tc>
          <w:tcPr>
            <w:tcW w:w="497" w:type="pc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34,26</w:t>
            </w:r>
          </w:p>
        </w:tc>
        <w:tc>
          <w:tcPr>
            <w:tcW w:w="497" w:type="pc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27,34</w:t>
            </w:r>
          </w:p>
        </w:tc>
        <w:tc>
          <w:tcPr>
            <w:tcW w:w="497" w:type="pct"/>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2,73</w:t>
            </w:r>
          </w:p>
        </w:tc>
      </w:tr>
      <w:tr w:rsidR="002A1B6A" w:rsidRPr="00DD71AE" w:rsidTr="009573F4">
        <w:tc>
          <w:tcPr>
            <w:tcW w:w="527" w:type="pct"/>
            <w:tcBorders>
              <w:top w:val="single" w:sz="6" w:space="0" w:color="auto"/>
              <w:left w:val="doub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10,0</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44,23</w:t>
            </w:r>
          </w:p>
        </w:tc>
        <w:tc>
          <w:tcPr>
            <w:tcW w:w="497" w:type="pct"/>
            <w:tcBorders>
              <w:top w:val="single" w:sz="6" w:space="0" w:color="auto"/>
              <w:left w:val="sing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36,80</w:t>
            </w:r>
          </w:p>
        </w:tc>
        <w:tc>
          <w:tcPr>
            <w:tcW w:w="497" w:type="pct"/>
            <w:tcBorders>
              <w:top w:val="single" w:sz="6" w:space="0" w:color="auto"/>
              <w:left w:val="sing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3,68</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37,82</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30,71</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3,07</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35,56</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27,30</w:t>
            </w:r>
          </w:p>
        </w:tc>
        <w:tc>
          <w:tcPr>
            <w:tcW w:w="497" w:type="pct"/>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2,73</w:t>
            </w:r>
          </w:p>
        </w:tc>
      </w:tr>
      <w:tr w:rsidR="002A1B6A" w:rsidRPr="00DD71AE" w:rsidTr="009573F4">
        <w:tc>
          <w:tcPr>
            <w:tcW w:w="527" w:type="pct"/>
            <w:tcBorders>
              <w:top w:val="single" w:sz="6" w:space="0" w:color="auto"/>
              <w:left w:val="doub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10,0</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44,18</w:t>
            </w:r>
          </w:p>
        </w:tc>
        <w:tc>
          <w:tcPr>
            <w:tcW w:w="497" w:type="pct"/>
            <w:tcBorders>
              <w:top w:val="single" w:sz="6" w:space="0" w:color="auto"/>
              <w:left w:val="sing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37,54</w:t>
            </w:r>
          </w:p>
        </w:tc>
        <w:tc>
          <w:tcPr>
            <w:tcW w:w="497" w:type="pct"/>
            <w:tcBorders>
              <w:top w:val="single" w:sz="6" w:space="0" w:color="auto"/>
              <w:left w:val="sing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3,75</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36,07</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29,25</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2,92</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33,41</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26,37</w:t>
            </w:r>
          </w:p>
        </w:tc>
        <w:tc>
          <w:tcPr>
            <w:tcW w:w="497" w:type="pct"/>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2,63</w:t>
            </w:r>
          </w:p>
        </w:tc>
      </w:tr>
      <w:tr w:rsidR="002A1B6A" w:rsidRPr="00DD71AE" w:rsidTr="009573F4">
        <w:tc>
          <w:tcPr>
            <w:tcW w:w="527" w:type="pct"/>
            <w:tcBorders>
              <w:top w:val="single" w:sz="6" w:space="0" w:color="auto"/>
              <w:left w:val="doub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10,0</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44,51</w:t>
            </w:r>
          </w:p>
        </w:tc>
        <w:tc>
          <w:tcPr>
            <w:tcW w:w="497" w:type="pct"/>
            <w:tcBorders>
              <w:top w:val="single" w:sz="6" w:space="0" w:color="auto"/>
              <w:left w:val="sing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36,95</w:t>
            </w:r>
          </w:p>
        </w:tc>
        <w:tc>
          <w:tcPr>
            <w:tcW w:w="497" w:type="pct"/>
            <w:tcBorders>
              <w:top w:val="single" w:sz="6" w:space="0" w:color="auto"/>
              <w:left w:val="single" w:sz="6" w:space="0" w:color="auto"/>
              <w:bottom w:val="sing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3,69</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37,15</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29,91</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2,99</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36,15</w:t>
            </w:r>
          </w:p>
        </w:tc>
        <w:tc>
          <w:tcPr>
            <w:tcW w:w="497" w:type="pct"/>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27,63</w:t>
            </w:r>
          </w:p>
        </w:tc>
        <w:tc>
          <w:tcPr>
            <w:tcW w:w="497" w:type="pct"/>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2,76</w:t>
            </w:r>
          </w:p>
        </w:tc>
      </w:tr>
      <w:tr w:rsidR="002A1B6A" w:rsidRPr="00DD71AE" w:rsidTr="009573F4">
        <w:tc>
          <w:tcPr>
            <w:tcW w:w="527" w:type="pct"/>
            <w:tcBorders>
              <w:top w:val="single" w:sz="6" w:space="0" w:color="auto"/>
              <w:left w:val="doub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10,0</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44,05</w:t>
            </w:r>
          </w:p>
        </w:tc>
        <w:tc>
          <w:tcPr>
            <w:tcW w:w="497" w:type="pct"/>
            <w:tcBorders>
              <w:top w:val="single" w:sz="6" w:space="0" w:color="auto"/>
              <w:left w:val="sing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36,46</w:t>
            </w:r>
          </w:p>
        </w:tc>
        <w:tc>
          <w:tcPr>
            <w:tcW w:w="497" w:type="pct"/>
            <w:tcBorders>
              <w:top w:val="single" w:sz="6" w:space="0" w:color="auto"/>
              <w:left w:val="sing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3,64</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38,12</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30,88</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3,08</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35,82</w:t>
            </w:r>
          </w:p>
        </w:tc>
        <w:tc>
          <w:tcPr>
            <w:tcW w:w="497" w:type="pct"/>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28,04</w:t>
            </w:r>
          </w:p>
        </w:tc>
        <w:tc>
          <w:tcPr>
            <w:tcW w:w="497" w:type="pct"/>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40" w:after="40"/>
              <w:rPr>
                <w:color w:val="000000"/>
                <w:sz w:val="28"/>
                <w:szCs w:val="28"/>
              </w:rPr>
            </w:pPr>
            <w:r w:rsidRPr="00DD71AE">
              <w:rPr>
                <w:color w:val="000000"/>
                <w:sz w:val="28"/>
                <w:szCs w:val="28"/>
              </w:rPr>
              <w:t>2,80</w:t>
            </w:r>
          </w:p>
        </w:tc>
      </w:tr>
    </w:tbl>
    <w:p w:rsidR="002A1B6A" w:rsidRPr="009976F1" w:rsidRDefault="002A1B6A" w:rsidP="002A1B6A">
      <w:pPr>
        <w:pStyle w:val="afffffffff6"/>
        <w:spacing w:before="120" w:line="400" w:lineRule="exact"/>
        <w:rPr>
          <w:i/>
          <w:color w:val="000000"/>
        </w:rPr>
      </w:pPr>
      <w:r w:rsidRPr="009976F1">
        <w:rPr>
          <w:i/>
          <w:color w:val="000000"/>
        </w:rPr>
        <w:t>Примітка: m</w:t>
      </w:r>
      <w:r w:rsidRPr="009976F1">
        <w:rPr>
          <w:i/>
          <w:color w:val="000000"/>
          <w:vertAlign w:val="subscript"/>
        </w:rPr>
        <w:t>1</w:t>
      </w:r>
      <w:r w:rsidRPr="009976F1">
        <w:rPr>
          <w:i/>
          <w:color w:val="000000"/>
        </w:rPr>
        <w:t>- наважка сухої сировини;</w:t>
      </w:r>
    </w:p>
    <w:p w:rsidR="002A1B6A" w:rsidRPr="009976F1" w:rsidRDefault="002A1B6A" w:rsidP="002A1B6A">
      <w:pPr>
        <w:pStyle w:val="afffffffff6"/>
        <w:spacing w:line="400" w:lineRule="exact"/>
        <w:ind w:left="1404"/>
        <w:rPr>
          <w:i/>
          <w:color w:val="000000"/>
        </w:rPr>
      </w:pPr>
      <w:r w:rsidRPr="009976F1">
        <w:rPr>
          <w:i/>
          <w:color w:val="000000"/>
        </w:rPr>
        <w:t>m</w:t>
      </w:r>
      <w:r w:rsidRPr="009976F1">
        <w:rPr>
          <w:i/>
          <w:color w:val="000000"/>
          <w:vertAlign w:val="subscript"/>
        </w:rPr>
        <w:t>2</w:t>
      </w:r>
      <w:r w:rsidRPr="009976F1">
        <w:rPr>
          <w:i/>
          <w:color w:val="000000"/>
        </w:rPr>
        <w:t>- маса сировини після 5 годин наст</w:t>
      </w:r>
      <w:r w:rsidRPr="009976F1">
        <w:rPr>
          <w:i/>
          <w:color w:val="000000"/>
        </w:rPr>
        <w:t>о</w:t>
      </w:r>
      <w:r w:rsidRPr="009976F1">
        <w:rPr>
          <w:i/>
          <w:color w:val="000000"/>
        </w:rPr>
        <w:t>ювання;</w:t>
      </w:r>
    </w:p>
    <w:p w:rsidR="002A1B6A" w:rsidRDefault="002A1B6A" w:rsidP="002A1B6A">
      <w:pPr>
        <w:pStyle w:val="afffffffff6"/>
        <w:spacing w:line="400" w:lineRule="exact"/>
        <w:ind w:left="1404"/>
        <w:rPr>
          <w:i/>
          <w:color w:val="000000"/>
        </w:rPr>
      </w:pPr>
      <w:r w:rsidRPr="009976F1">
        <w:rPr>
          <w:i/>
          <w:color w:val="000000"/>
        </w:rPr>
        <w:t>m</w:t>
      </w:r>
      <w:r w:rsidRPr="009976F1">
        <w:rPr>
          <w:i/>
          <w:color w:val="000000"/>
          <w:vertAlign w:val="subscript"/>
        </w:rPr>
        <w:t xml:space="preserve">3 </w:t>
      </w:r>
      <w:r w:rsidRPr="009976F1">
        <w:rPr>
          <w:i/>
          <w:color w:val="000000"/>
        </w:rPr>
        <w:t>– маса сировини після видалення з</w:t>
      </w:r>
      <w:r w:rsidRPr="009976F1">
        <w:rPr>
          <w:i/>
          <w:color w:val="000000"/>
        </w:rPr>
        <w:t>а</w:t>
      </w:r>
      <w:r w:rsidRPr="009976F1">
        <w:rPr>
          <w:i/>
          <w:color w:val="000000"/>
        </w:rPr>
        <w:t>лишку екстрагенту.</w:t>
      </w:r>
    </w:p>
    <w:p w:rsidR="002A1B6A" w:rsidRDefault="002A1B6A" w:rsidP="002A1B6A">
      <w:pPr>
        <w:pStyle w:val="afffffffff6"/>
        <w:ind w:left="1406"/>
        <w:rPr>
          <w:i/>
          <w:color w:val="000000"/>
        </w:rPr>
      </w:pPr>
    </w:p>
    <w:p w:rsidR="002A1B6A" w:rsidRPr="009725E4" w:rsidRDefault="002A1B6A" w:rsidP="002A1B6A">
      <w:pPr>
        <w:widowControl w:val="0"/>
        <w:spacing w:line="360" w:lineRule="auto"/>
        <w:jc w:val="right"/>
        <w:rPr>
          <w:i/>
          <w:color w:val="000000"/>
          <w:sz w:val="28"/>
          <w:szCs w:val="28"/>
        </w:rPr>
      </w:pPr>
      <w:r w:rsidRPr="009725E4">
        <w:rPr>
          <w:i/>
          <w:color w:val="000000"/>
          <w:sz w:val="28"/>
          <w:szCs w:val="28"/>
        </w:rPr>
        <w:t xml:space="preserve">Таблиця </w:t>
      </w:r>
      <w:r>
        <w:rPr>
          <w:i/>
          <w:color w:val="000000"/>
          <w:sz w:val="28"/>
          <w:szCs w:val="28"/>
        </w:rPr>
        <w:t>4</w:t>
      </w:r>
      <w:r w:rsidRPr="009725E4">
        <w:rPr>
          <w:i/>
          <w:color w:val="000000"/>
          <w:sz w:val="28"/>
          <w:szCs w:val="28"/>
        </w:rPr>
        <w:t>.</w:t>
      </w:r>
      <w:r>
        <w:rPr>
          <w:i/>
          <w:color w:val="000000"/>
          <w:sz w:val="28"/>
          <w:szCs w:val="28"/>
        </w:rPr>
        <w:t>24</w:t>
      </w:r>
    </w:p>
    <w:p w:rsidR="002A1B6A" w:rsidRPr="009725E4" w:rsidRDefault="002A1B6A" w:rsidP="002A1B6A">
      <w:pPr>
        <w:widowControl w:val="0"/>
        <w:spacing w:line="360" w:lineRule="auto"/>
        <w:jc w:val="center"/>
        <w:rPr>
          <w:b/>
          <w:color w:val="000000"/>
          <w:sz w:val="28"/>
          <w:szCs w:val="28"/>
        </w:rPr>
      </w:pPr>
      <w:r w:rsidRPr="009725E4">
        <w:rPr>
          <w:b/>
          <w:color w:val="000000"/>
          <w:sz w:val="28"/>
          <w:szCs w:val="28"/>
        </w:rPr>
        <w:t>Вихід екстрактивних речовин при отриманні настойки «Бронхофіт»</w:t>
      </w:r>
    </w:p>
    <w:tbl>
      <w:tblPr>
        <w:tblStyle w:val="af2"/>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654"/>
        <w:gridCol w:w="2642"/>
        <w:gridCol w:w="3307"/>
        <w:gridCol w:w="2967"/>
      </w:tblGrid>
      <w:tr w:rsidR="002A1B6A" w:rsidRPr="00DD71AE" w:rsidTr="009573F4">
        <w:tc>
          <w:tcPr>
            <w:tcW w:w="644" w:type="dxa"/>
            <w:vMerge w:val="restart"/>
            <w:vAlign w:val="center"/>
          </w:tcPr>
          <w:p w:rsidR="002A1B6A" w:rsidRPr="00DD71AE" w:rsidRDefault="002A1B6A" w:rsidP="009573F4">
            <w:pPr>
              <w:widowControl w:val="0"/>
              <w:spacing w:before="40" w:after="20"/>
              <w:jc w:val="center"/>
              <w:rPr>
                <w:b/>
                <w:color w:val="000000"/>
                <w:sz w:val="28"/>
                <w:szCs w:val="28"/>
              </w:rPr>
            </w:pPr>
            <w:r w:rsidRPr="00DD71AE">
              <w:rPr>
                <w:b/>
                <w:color w:val="000000"/>
                <w:sz w:val="28"/>
                <w:szCs w:val="28"/>
              </w:rPr>
              <w:t>№ з/п</w:t>
            </w:r>
          </w:p>
        </w:tc>
        <w:tc>
          <w:tcPr>
            <w:tcW w:w="2645" w:type="dxa"/>
            <w:vMerge w:val="restart"/>
            <w:vAlign w:val="center"/>
          </w:tcPr>
          <w:p w:rsidR="002A1B6A" w:rsidRPr="00DD71AE" w:rsidRDefault="002A1B6A" w:rsidP="009573F4">
            <w:pPr>
              <w:widowControl w:val="0"/>
              <w:spacing w:before="40" w:after="20"/>
              <w:jc w:val="center"/>
              <w:rPr>
                <w:b/>
                <w:color w:val="000000"/>
                <w:sz w:val="28"/>
                <w:szCs w:val="28"/>
              </w:rPr>
            </w:pPr>
            <w:r w:rsidRPr="00DD71AE">
              <w:rPr>
                <w:b/>
                <w:color w:val="000000"/>
                <w:sz w:val="28"/>
                <w:szCs w:val="28"/>
              </w:rPr>
              <w:t xml:space="preserve">Тривалість </w:t>
            </w:r>
            <w:r w:rsidRPr="00DD71AE">
              <w:rPr>
                <w:b/>
                <w:color w:val="000000"/>
                <w:sz w:val="28"/>
                <w:szCs w:val="28"/>
              </w:rPr>
              <w:br/>
              <w:t>екстра</w:t>
            </w:r>
            <w:r w:rsidRPr="00DD71AE">
              <w:rPr>
                <w:b/>
                <w:color w:val="000000"/>
                <w:sz w:val="28"/>
                <w:szCs w:val="28"/>
              </w:rPr>
              <w:t>к</w:t>
            </w:r>
            <w:r w:rsidRPr="00DD71AE">
              <w:rPr>
                <w:b/>
                <w:color w:val="000000"/>
                <w:sz w:val="28"/>
                <w:szCs w:val="28"/>
              </w:rPr>
              <w:t>ції, год</w:t>
            </w:r>
          </w:p>
        </w:tc>
        <w:tc>
          <w:tcPr>
            <w:tcW w:w="6281" w:type="dxa"/>
            <w:gridSpan w:val="2"/>
            <w:vAlign w:val="center"/>
          </w:tcPr>
          <w:p w:rsidR="002A1B6A" w:rsidRPr="00DD71AE" w:rsidRDefault="002A1B6A" w:rsidP="009573F4">
            <w:pPr>
              <w:widowControl w:val="0"/>
              <w:spacing w:before="40" w:after="20"/>
              <w:jc w:val="center"/>
              <w:rPr>
                <w:b/>
                <w:color w:val="000000"/>
                <w:sz w:val="28"/>
                <w:szCs w:val="28"/>
              </w:rPr>
            </w:pPr>
            <w:r w:rsidRPr="00DD71AE">
              <w:rPr>
                <w:b/>
                <w:color w:val="000000"/>
                <w:sz w:val="28"/>
                <w:szCs w:val="28"/>
              </w:rPr>
              <w:t>Сухий залишок, %</w:t>
            </w:r>
          </w:p>
        </w:tc>
      </w:tr>
      <w:tr w:rsidR="002A1B6A" w:rsidRPr="00DD71AE" w:rsidTr="009573F4">
        <w:tc>
          <w:tcPr>
            <w:tcW w:w="644" w:type="dxa"/>
            <w:vMerge/>
            <w:tcBorders>
              <w:bottom w:val="double" w:sz="6" w:space="0" w:color="auto"/>
            </w:tcBorders>
            <w:vAlign w:val="center"/>
          </w:tcPr>
          <w:p w:rsidR="002A1B6A" w:rsidRPr="00DD71AE" w:rsidRDefault="002A1B6A" w:rsidP="009573F4">
            <w:pPr>
              <w:widowControl w:val="0"/>
              <w:spacing w:before="40" w:after="20"/>
              <w:jc w:val="center"/>
              <w:rPr>
                <w:b/>
                <w:color w:val="000000"/>
                <w:sz w:val="28"/>
                <w:szCs w:val="28"/>
              </w:rPr>
            </w:pPr>
          </w:p>
        </w:tc>
        <w:tc>
          <w:tcPr>
            <w:tcW w:w="2645" w:type="dxa"/>
            <w:vMerge/>
            <w:tcBorders>
              <w:bottom w:val="double" w:sz="6" w:space="0" w:color="auto"/>
            </w:tcBorders>
            <w:vAlign w:val="center"/>
          </w:tcPr>
          <w:p w:rsidR="002A1B6A" w:rsidRPr="00DD71AE" w:rsidRDefault="002A1B6A" w:rsidP="009573F4">
            <w:pPr>
              <w:widowControl w:val="0"/>
              <w:spacing w:before="40" w:after="20"/>
              <w:jc w:val="center"/>
              <w:rPr>
                <w:b/>
                <w:color w:val="000000"/>
                <w:sz w:val="28"/>
                <w:szCs w:val="28"/>
              </w:rPr>
            </w:pPr>
          </w:p>
        </w:tc>
        <w:tc>
          <w:tcPr>
            <w:tcW w:w="3311" w:type="dxa"/>
            <w:tcBorders>
              <w:bottom w:val="double" w:sz="6" w:space="0" w:color="auto"/>
            </w:tcBorders>
            <w:shd w:val="clear" w:color="auto" w:fill="auto"/>
            <w:vAlign w:val="center"/>
          </w:tcPr>
          <w:p w:rsidR="002A1B6A" w:rsidRPr="00DD71AE" w:rsidRDefault="002A1B6A" w:rsidP="009573F4">
            <w:pPr>
              <w:widowControl w:val="0"/>
              <w:spacing w:before="40" w:after="20"/>
              <w:jc w:val="center"/>
              <w:rPr>
                <w:b/>
                <w:color w:val="000000"/>
                <w:sz w:val="28"/>
                <w:szCs w:val="28"/>
              </w:rPr>
            </w:pPr>
            <w:r w:rsidRPr="00DD71AE">
              <w:rPr>
                <w:b/>
                <w:color w:val="000000"/>
                <w:sz w:val="28"/>
                <w:szCs w:val="28"/>
              </w:rPr>
              <w:t>I екстр</w:t>
            </w:r>
            <w:r w:rsidRPr="00DD71AE">
              <w:rPr>
                <w:b/>
                <w:color w:val="000000"/>
                <w:sz w:val="28"/>
                <w:szCs w:val="28"/>
              </w:rPr>
              <w:t>а</w:t>
            </w:r>
            <w:r w:rsidRPr="00DD71AE">
              <w:rPr>
                <w:b/>
                <w:color w:val="000000"/>
                <w:sz w:val="28"/>
                <w:szCs w:val="28"/>
              </w:rPr>
              <w:t>кція</w:t>
            </w:r>
          </w:p>
        </w:tc>
        <w:tc>
          <w:tcPr>
            <w:tcW w:w="2970" w:type="dxa"/>
            <w:tcBorders>
              <w:bottom w:val="double" w:sz="6" w:space="0" w:color="auto"/>
            </w:tcBorders>
            <w:shd w:val="clear" w:color="auto" w:fill="auto"/>
            <w:vAlign w:val="center"/>
          </w:tcPr>
          <w:p w:rsidR="002A1B6A" w:rsidRPr="00DD71AE" w:rsidRDefault="002A1B6A" w:rsidP="009573F4">
            <w:pPr>
              <w:widowControl w:val="0"/>
              <w:spacing w:before="40" w:after="20"/>
              <w:jc w:val="center"/>
              <w:rPr>
                <w:b/>
                <w:color w:val="000000"/>
                <w:sz w:val="28"/>
                <w:szCs w:val="28"/>
              </w:rPr>
            </w:pPr>
            <w:r w:rsidRPr="00DD71AE">
              <w:rPr>
                <w:b/>
                <w:color w:val="000000"/>
                <w:sz w:val="28"/>
                <w:szCs w:val="28"/>
              </w:rPr>
              <w:t>II екс</w:t>
            </w:r>
            <w:r w:rsidRPr="00DD71AE">
              <w:rPr>
                <w:b/>
                <w:color w:val="000000"/>
                <w:sz w:val="28"/>
                <w:szCs w:val="28"/>
              </w:rPr>
              <w:t>т</w:t>
            </w:r>
            <w:r w:rsidRPr="00DD71AE">
              <w:rPr>
                <w:b/>
                <w:color w:val="000000"/>
                <w:sz w:val="28"/>
                <w:szCs w:val="28"/>
              </w:rPr>
              <w:t>ракція</w:t>
            </w:r>
          </w:p>
        </w:tc>
      </w:tr>
      <w:tr w:rsidR="002A1B6A" w:rsidRPr="00DD71AE" w:rsidTr="009573F4">
        <w:tc>
          <w:tcPr>
            <w:tcW w:w="644" w:type="dxa"/>
            <w:tcBorders>
              <w:top w:val="double" w:sz="6" w:space="0" w:color="auto"/>
              <w:bottom w:val="single" w:sz="6" w:space="0" w:color="auto"/>
            </w:tcBorders>
            <w:vAlign w:val="center"/>
          </w:tcPr>
          <w:p w:rsidR="002A1B6A" w:rsidRPr="00DD71AE" w:rsidRDefault="002A1B6A" w:rsidP="009573F4">
            <w:pPr>
              <w:widowControl w:val="0"/>
              <w:spacing w:before="40" w:after="20"/>
              <w:jc w:val="center"/>
              <w:rPr>
                <w:color w:val="000000"/>
                <w:sz w:val="28"/>
                <w:szCs w:val="28"/>
              </w:rPr>
            </w:pPr>
            <w:r w:rsidRPr="00DD71AE">
              <w:rPr>
                <w:color w:val="000000"/>
                <w:sz w:val="28"/>
                <w:szCs w:val="28"/>
              </w:rPr>
              <w:t>1</w:t>
            </w:r>
          </w:p>
        </w:tc>
        <w:tc>
          <w:tcPr>
            <w:tcW w:w="2645" w:type="dxa"/>
            <w:tcBorders>
              <w:top w:val="double" w:sz="6" w:space="0" w:color="auto"/>
              <w:bottom w:val="single" w:sz="6" w:space="0" w:color="auto"/>
            </w:tcBorders>
          </w:tcPr>
          <w:p w:rsidR="002A1B6A" w:rsidRPr="00F5029C" w:rsidRDefault="002A1B6A" w:rsidP="009573F4">
            <w:pPr>
              <w:widowControl w:val="0"/>
              <w:spacing w:before="40" w:after="20"/>
              <w:jc w:val="center"/>
              <w:rPr>
                <w:color w:val="000000"/>
                <w:sz w:val="28"/>
                <w:szCs w:val="28"/>
              </w:rPr>
            </w:pPr>
            <w:r w:rsidRPr="00F5029C">
              <w:rPr>
                <w:color w:val="000000"/>
                <w:sz w:val="28"/>
                <w:szCs w:val="28"/>
              </w:rPr>
              <w:t>1</w:t>
            </w:r>
          </w:p>
        </w:tc>
        <w:tc>
          <w:tcPr>
            <w:tcW w:w="3311" w:type="dxa"/>
            <w:tcBorders>
              <w:top w:val="double" w:sz="6" w:space="0" w:color="auto"/>
              <w:bottom w:val="single" w:sz="6" w:space="0" w:color="auto"/>
            </w:tcBorders>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1,05±0,04</w:t>
            </w:r>
          </w:p>
        </w:tc>
        <w:tc>
          <w:tcPr>
            <w:tcW w:w="2970" w:type="dxa"/>
            <w:tcBorders>
              <w:top w:val="double" w:sz="6" w:space="0" w:color="auto"/>
              <w:bottom w:val="single" w:sz="6" w:space="0" w:color="auto"/>
            </w:tcBorders>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0,77±0,03</w:t>
            </w:r>
          </w:p>
        </w:tc>
      </w:tr>
      <w:tr w:rsidR="002A1B6A" w:rsidRPr="00DD71AE" w:rsidTr="009573F4">
        <w:tc>
          <w:tcPr>
            <w:tcW w:w="644" w:type="dxa"/>
            <w:tcBorders>
              <w:top w:val="single" w:sz="6" w:space="0" w:color="auto"/>
            </w:tcBorders>
            <w:vAlign w:val="center"/>
          </w:tcPr>
          <w:p w:rsidR="002A1B6A" w:rsidRPr="00DD71AE" w:rsidRDefault="002A1B6A" w:rsidP="009573F4">
            <w:pPr>
              <w:widowControl w:val="0"/>
              <w:spacing w:before="40" w:after="20"/>
              <w:jc w:val="center"/>
              <w:rPr>
                <w:color w:val="000000"/>
                <w:sz w:val="28"/>
                <w:szCs w:val="28"/>
              </w:rPr>
            </w:pPr>
            <w:r w:rsidRPr="00DD71AE">
              <w:rPr>
                <w:color w:val="000000"/>
                <w:sz w:val="28"/>
                <w:szCs w:val="28"/>
              </w:rPr>
              <w:t>2</w:t>
            </w:r>
          </w:p>
        </w:tc>
        <w:tc>
          <w:tcPr>
            <w:tcW w:w="2645" w:type="dxa"/>
            <w:tcBorders>
              <w:top w:val="single" w:sz="6" w:space="0" w:color="auto"/>
            </w:tcBorders>
          </w:tcPr>
          <w:p w:rsidR="002A1B6A" w:rsidRPr="00F5029C" w:rsidRDefault="002A1B6A" w:rsidP="009573F4">
            <w:pPr>
              <w:widowControl w:val="0"/>
              <w:spacing w:before="40" w:after="20"/>
              <w:jc w:val="center"/>
              <w:rPr>
                <w:color w:val="000000"/>
                <w:sz w:val="28"/>
                <w:szCs w:val="28"/>
              </w:rPr>
            </w:pPr>
            <w:r w:rsidRPr="00F5029C">
              <w:rPr>
                <w:color w:val="000000"/>
                <w:sz w:val="28"/>
                <w:szCs w:val="28"/>
              </w:rPr>
              <w:t>3</w:t>
            </w:r>
          </w:p>
        </w:tc>
        <w:tc>
          <w:tcPr>
            <w:tcW w:w="3311" w:type="dxa"/>
            <w:tcBorders>
              <w:top w:val="single" w:sz="6" w:space="0" w:color="auto"/>
            </w:tcBorders>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2,27±0,05</w:t>
            </w:r>
          </w:p>
        </w:tc>
        <w:tc>
          <w:tcPr>
            <w:tcW w:w="2970" w:type="dxa"/>
            <w:tcBorders>
              <w:top w:val="single" w:sz="6" w:space="0" w:color="auto"/>
            </w:tcBorders>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1,55±0,03</w:t>
            </w:r>
          </w:p>
        </w:tc>
      </w:tr>
      <w:tr w:rsidR="002A1B6A" w:rsidRPr="00DD71AE" w:rsidTr="009573F4">
        <w:tc>
          <w:tcPr>
            <w:tcW w:w="644" w:type="dxa"/>
            <w:vAlign w:val="center"/>
          </w:tcPr>
          <w:p w:rsidR="002A1B6A" w:rsidRPr="00DD71AE" w:rsidRDefault="002A1B6A" w:rsidP="009573F4">
            <w:pPr>
              <w:widowControl w:val="0"/>
              <w:spacing w:before="40" w:after="20"/>
              <w:jc w:val="center"/>
              <w:rPr>
                <w:color w:val="000000"/>
                <w:sz w:val="28"/>
                <w:szCs w:val="28"/>
              </w:rPr>
            </w:pPr>
            <w:r w:rsidRPr="00DD71AE">
              <w:rPr>
                <w:color w:val="000000"/>
                <w:sz w:val="28"/>
                <w:szCs w:val="28"/>
              </w:rPr>
              <w:t>3</w:t>
            </w:r>
          </w:p>
        </w:tc>
        <w:tc>
          <w:tcPr>
            <w:tcW w:w="2645" w:type="dxa"/>
          </w:tcPr>
          <w:p w:rsidR="002A1B6A" w:rsidRPr="00F5029C" w:rsidRDefault="002A1B6A" w:rsidP="009573F4">
            <w:pPr>
              <w:widowControl w:val="0"/>
              <w:spacing w:before="40" w:after="20"/>
              <w:jc w:val="center"/>
              <w:rPr>
                <w:color w:val="000000"/>
                <w:sz w:val="28"/>
                <w:szCs w:val="28"/>
              </w:rPr>
            </w:pPr>
            <w:r w:rsidRPr="00F5029C">
              <w:rPr>
                <w:color w:val="000000"/>
                <w:sz w:val="28"/>
                <w:szCs w:val="28"/>
              </w:rPr>
              <w:t>5</w:t>
            </w:r>
          </w:p>
        </w:tc>
        <w:tc>
          <w:tcPr>
            <w:tcW w:w="3311"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3,22±0,05</w:t>
            </w:r>
          </w:p>
        </w:tc>
        <w:tc>
          <w:tcPr>
            <w:tcW w:w="2970"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1,61±0,04</w:t>
            </w:r>
          </w:p>
        </w:tc>
      </w:tr>
      <w:tr w:rsidR="002A1B6A" w:rsidRPr="00DD71AE" w:rsidTr="009573F4">
        <w:tc>
          <w:tcPr>
            <w:tcW w:w="644" w:type="dxa"/>
            <w:vAlign w:val="center"/>
          </w:tcPr>
          <w:p w:rsidR="002A1B6A" w:rsidRPr="00DD71AE" w:rsidRDefault="002A1B6A" w:rsidP="009573F4">
            <w:pPr>
              <w:widowControl w:val="0"/>
              <w:spacing w:before="40" w:after="20"/>
              <w:jc w:val="center"/>
              <w:rPr>
                <w:color w:val="000000"/>
                <w:sz w:val="28"/>
                <w:szCs w:val="28"/>
              </w:rPr>
            </w:pPr>
            <w:r w:rsidRPr="00DD71AE">
              <w:rPr>
                <w:color w:val="000000"/>
                <w:sz w:val="28"/>
                <w:szCs w:val="28"/>
              </w:rPr>
              <w:t>4</w:t>
            </w:r>
          </w:p>
        </w:tc>
        <w:tc>
          <w:tcPr>
            <w:tcW w:w="2645" w:type="dxa"/>
          </w:tcPr>
          <w:p w:rsidR="002A1B6A" w:rsidRPr="00F5029C" w:rsidRDefault="002A1B6A" w:rsidP="009573F4">
            <w:pPr>
              <w:widowControl w:val="0"/>
              <w:spacing w:before="40" w:after="20"/>
              <w:jc w:val="center"/>
              <w:rPr>
                <w:color w:val="000000"/>
                <w:sz w:val="28"/>
                <w:szCs w:val="28"/>
              </w:rPr>
            </w:pPr>
            <w:r w:rsidRPr="00F5029C">
              <w:rPr>
                <w:color w:val="000000"/>
                <w:sz w:val="28"/>
                <w:szCs w:val="28"/>
              </w:rPr>
              <w:t>7</w:t>
            </w:r>
          </w:p>
        </w:tc>
        <w:tc>
          <w:tcPr>
            <w:tcW w:w="3311"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3,55±0,05</w:t>
            </w:r>
          </w:p>
        </w:tc>
        <w:tc>
          <w:tcPr>
            <w:tcW w:w="2970"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1,66±0,03</w:t>
            </w:r>
          </w:p>
        </w:tc>
      </w:tr>
      <w:tr w:rsidR="002A1B6A" w:rsidRPr="00DD71AE" w:rsidTr="009573F4">
        <w:tc>
          <w:tcPr>
            <w:tcW w:w="644" w:type="dxa"/>
            <w:vAlign w:val="center"/>
          </w:tcPr>
          <w:p w:rsidR="002A1B6A" w:rsidRPr="00DD71AE" w:rsidRDefault="002A1B6A" w:rsidP="009573F4">
            <w:pPr>
              <w:widowControl w:val="0"/>
              <w:spacing w:before="40" w:after="20"/>
              <w:jc w:val="center"/>
              <w:rPr>
                <w:color w:val="000000"/>
                <w:sz w:val="28"/>
                <w:szCs w:val="28"/>
              </w:rPr>
            </w:pPr>
            <w:r w:rsidRPr="00DD71AE">
              <w:rPr>
                <w:color w:val="000000"/>
                <w:sz w:val="28"/>
                <w:szCs w:val="28"/>
              </w:rPr>
              <w:lastRenderedPageBreak/>
              <w:t>5</w:t>
            </w:r>
          </w:p>
        </w:tc>
        <w:tc>
          <w:tcPr>
            <w:tcW w:w="2645" w:type="dxa"/>
          </w:tcPr>
          <w:p w:rsidR="002A1B6A" w:rsidRPr="00F5029C" w:rsidRDefault="002A1B6A" w:rsidP="009573F4">
            <w:pPr>
              <w:widowControl w:val="0"/>
              <w:spacing w:before="40" w:after="20"/>
              <w:jc w:val="center"/>
              <w:rPr>
                <w:color w:val="000000"/>
                <w:sz w:val="28"/>
                <w:szCs w:val="28"/>
              </w:rPr>
            </w:pPr>
            <w:r w:rsidRPr="00F5029C">
              <w:rPr>
                <w:color w:val="000000"/>
                <w:sz w:val="28"/>
                <w:szCs w:val="28"/>
              </w:rPr>
              <w:t>9</w:t>
            </w:r>
          </w:p>
        </w:tc>
        <w:tc>
          <w:tcPr>
            <w:tcW w:w="3311"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3,60±0,06</w:t>
            </w:r>
          </w:p>
        </w:tc>
        <w:tc>
          <w:tcPr>
            <w:tcW w:w="2970"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1,70±0,02</w:t>
            </w:r>
          </w:p>
        </w:tc>
      </w:tr>
      <w:tr w:rsidR="002A1B6A" w:rsidRPr="00DD71AE" w:rsidTr="009573F4">
        <w:tc>
          <w:tcPr>
            <w:tcW w:w="644" w:type="dxa"/>
            <w:vAlign w:val="center"/>
          </w:tcPr>
          <w:p w:rsidR="002A1B6A" w:rsidRPr="00DD71AE" w:rsidRDefault="002A1B6A" w:rsidP="009573F4">
            <w:pPr>
              <w:widowControl w:val="0"/>
              <w:spacing w:before="40" w:after="20"/>
              <w:jc w:val="center"/>
              <w:rPr>
                <w:color w:val="000000"/>
                <w:sz w:val="28"/>
                <w:szCs w:val="28"/>
              </w:rPr>
            </w:pPr>
            <w:r w:rsidRPr="00DD71AE">
              <w:rPr>
                <w:color w:val="000000"/>
                <w:sz w:val="28"/>
                <w:szCs w:val="28"/>
              </w:rPr>
              <w:t>6</w:t>
            </w:r>
          </w:p>
        </w:tc>
        <w:tc>
          <w:tcPr>
            <w:tcW w:w="2645" w:type="dxa"/>
          </w:tcPr>
          <w:p w:rsidR="002A1B6A" w:rsidRPr="00F5029C" w:rsidRDefault="002A1B6A" w:rsidP="009573F4">
            <w:pPr>
              <w:widowControl w:val="0"/>
              <w:spacing w:before="40" w:after="20"/>
              <w:jc w:val="center"/>
              <w:rPr>
                <w:color w:val="000000"/>
                <w:sz w:val="28"/>
                <w:szCs w:val="28"/>
              </w:rPr>
            </w:pPr>
            <w:r w:rsidRPr="00F5029C">
              <w:rPr>
                <w:color w:val="000000"/>
                <w:sz w:val="28"/>
                <w:szCs w:val="28"/>
              </w:rPr>
              <w:t>11</w:t>
            </w:r>
          </w:p>
        </w:tc>
        <w:tc>
          <w:tcPr>
            <w:tcW w:w="3311"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3,67±0,05</w:t>
            </w:r>
          </w:p>
        </w:tc>
        <w:tc>
          <w:tcPr>
            <w:tcW w:w="2970"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1,75±0,03</w:t>
            </w:r>
          </w:p>
        </w:tc>
      </w:tr>
      <w:tr w:rsidR="002A1B6A" w:rsidRPr="00DD71AE" w:rsidTr="009573F4">
        <w:tc>
          <w:tcPr>
            <w:tcW w:w="644" w:type="dxa"/>
            <w:vAlign w:val="center"/>
          </w:tcPr>
          <w:p w:rsidR="002A1B6A" w:rsidRPr="00DD71AE" w:rsidRDefault="002A1B6A" w:rsidP="009573F4">
            <w:pPr>
              <w:widowControl w:val="0"/>
              <w:spacing w:before="40" w:after="20"/>
              <w:jc w:val="center"/>
              <w:rPr>
                <w:color w:val="000000"/>
                <w:sz w:val="28"/>
                <w:szCs w:val="28"/>
              </w:rPr>
            </w:pPr>
            <w:r w:rsidRPr="00DD71AE">
              <w:rPr>
                <w:color w:val="000000"/>
                <w:sz w:val="28"/>
                <w:szCs w:val="28"/>
              </w:rPr>
              <w:t>7</w:t>
            </w:r>
          </w:p>
        </w:tc>
        <w:tc>
          <w:tcPr>
            <w:tcW w:w="2645" w:type="dxa"/>
          </w:tcPr>
          <w:p w:rsidR="002A1B6A" w:rsidRPr="00F5029C" w:rsidRDefault="002A1B6A" w:rsidP="009573F4">
            <w:pPr>
              <w:widowControl w:val="0"/>
              <w:spacing w:before="40" w:after="20"/>
              <w:jc w:val="center"/>
              <w:rPr>
                <w:color w:val="000000"/>
                <w:sz w:val="28"/>
                <w:szCs w:val="28"/>
              </w:rPr>
            </w:pPr>
            <w:r w:rsidRPr="00F5029C">
              <w:rPr>
                <w:color w:val="000000"/>
                <w:sz w:val="28"/>
                <w:szCs w:val="28"/>
              </w:rPr>
              <w:t>20</w:t>
            </w:r>
          </w:p>
        </w:tc>
        <w:tc>
          <w:tcPr>
            <w:tcW w:w="3311"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3,92±0,06</w:t>
            </w:r>
          </w:p>
        </w:tc>
        <w:tc>
          <w:tcPr>
            <w:tcW w:w="2970"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1,79±0,04</w:t>
            </w:r>
          </w:p>
        </w:tc>
      </w:tr>
      <w:tr w:rsidR="002A1B6A" w:rsidRPr="00DD71AE" w:rsidTr="009573F4">
        <w:tc>
          <w:tcPr>
            <w:tcW w:w="644" w:type="dxa"/>
            <w:vAlign w:val="center"/>
          </w:tcPr>
          <w:p w:rsidR="002A1B6A" w:rsidRPr="00DD71AE" w:rsidRDefault="002A1B6A" w:rsidP="009573F4">
            <w:pPr>
              <w:widowControl w:val="0"/>
              <w:spacing w:before="40" w:after="20"/>
              <w:jc w:val="center"/>
              <w:rPr>
                <w:color w:val="000000"/>
                <w:sz w:val="28"/>
                <w:szCs w:val="28"/>
              </w:rPr>
            </w:pPr>
            <w:r w:rsidRPr="00DD71AE">
              <w:rPr>
                <w:color w:val="000000"/>
                <w:sz w:val="28"/>
                <w:szCs w:val="28"/>
              </w:rPr>
              <w:t>8</w:t>
            </w:r>
          </w:p>
        </w:tc>
        <w:tc>
          <w:tcPr>
            <w:tcW w:w="2645" w:type="dxa"/>
          </w:tcPr>
          <w:p w:rsidR="002A1B6A" w:rsidRPr="00F5029C" w:rsidRDefault="002A1B6A" w:rsidP="009573F4">
            <w:pPr>
              <w:widowControl w:val="0"/>
              <w:spacing w:before="40" w:after="20"/>
              <w:jc w:val="center"/>
              <w:rPr>
                <w:color w:val="000000"/>
                <w:sz w:val="28"/>
                <w:szCs w:val="28"/>
              </w:rPr>
            </w:pPr>
            <w:r w:rsidRPr="00F5029C">
              <w:rPr>
                <w:color w:val="000000"/>
                <w:sz w:val="28"/>
                <w:szCs w:val="28"/>
              </w:rPr>
              <w:t>22</w:t>
            </w:r>
          </w:p>
        </w:tc>
        <w:tc>
          <w:tcPr>
            <w:tcW w:w="3311"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3,95±0,06</w:t>
            </w:r>
          </w:p>
        </w:tc>
        <w:tc>
          <w:tcPr>
            <w:tcW w:w="2970"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1,81±0,04</w:t>
            </w:r>
          </w:p>
        </w:tc>
      </w:tr>
      <w:tr w:rsidR="002A1B6A" w:rsidRPr="00DD71AE" w:rsidTr="009573F4">
        <w:tc>
          <w:tcPr>
            <w:tcW w:w="644" w:type="dxa"/>
            <w:vAlign w:val="center"/>
          </w:tcPr>
          <w:p w:rsidR="002A1B6A" w:rsidRPr="00DD71AE" w:rsidRDefault="002A1B6A" w:rsidP="009573F4">
            <w:pPr>
              <w:widowControl w:val="0"/>
              <w:spacing w:before="40" w:after="20"/>
              <w:jc w:val="center"/>
              <w:rPr>
                <w:color w:val="000000"/>
                <w:sz w:val="28"/>
                <w:szCs w:val="28"/>
              </w:rPr>
            </w:pPr>
            <w:r>
              <w:rPr>
                <w:color w:val="000000"/>
                <w:sz w:val="28"/>
                <w:szCs w:val="28"/>
              </w:rPr>
              <w:t>9</w:t>
            </w:r>
          </w:p>
        </w:tc>
        <w:tc>
          <w:tcPr>
            <w:tcW w:w="2645" w:type="dxa"/>
          </w:tcPr>
          <w:p w:rsidR="002A1B6A" w:rsidRPr="00F5029C" w:rsidRDefault="002A1B6A" w:rsidP="009573F4">
            <w:pPr>
              <w:widowControl w:val="0"/>
              <w:spacing w:before="40" w:after="20"/>
              <w:jc w:val="center"/>
              <w:rPr>
                <w:color w:val="000000"/>
                <w:sz w:val="28"/>
                <w:szCs w:val="28"/>
              </w:rPr>
            </w:pPr>
            <w:r w:rsidRPr="00F5029C">
              <w:rPr>
                <w:color w:val="000000"/>
                <w:sz w:val="28"/>
                <w:szCs w:val="28"/>
              </w:rPr>
              <w:t>24</w:t>
            </w:r>
          </w:p>
        </w:tc>
        <w:tc>
          <w:tcPr>
            <w:tcW w:w="3311"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3,99±0,05</w:t>
            </w:r>
          </w:p>
        </w:tc>
        <w:tc>
          <w:tcPr>
            <w:tcW w:w="2970" w:type="dxa"/>
            <w:shd w:val="clear" w:color="auto" w:fill="auto"/>
          </w:tcPr>
          <w:p w:rsidR="002A1B6A" w:rsidRPr="00F5029C" w:rsidRDefault="002A1B6A" w:rsidP="009573F4">
            <w:pPr>
              <w:widowControl w:val="0"/>
              <w:spacing w:before="40" w:after="20"/>
              <w:jc w:val="center"/>
              <w:rPr>
                <w:color w:val="000000"/>
                <w:sz w:val="28"/>
                <w:szCs w:val="28"/>
              </w:rPr>
            </w:pPr>
            <w:r w:rsidRPr="00F5029C">
              <w:rPr>
                <w:color w:val="000000"/>
                <w:sz w:val="28"/>
                <w:szCs w:val="28"/>
              </w:rPr>
              <w:t>1,81±0,03</w:t>
            </w:r>
          </w:p>
        </w:tc>
      </w:tr>
    </w:tbl>
    <w:p w:rsidR="002A1B6A" w:rsidRPr="009725E4" w:rsidRDefault="002A1B6A" w:rsidP="002A1B6A">
      <w:pPr>
        <w:widowControl w:val="0"/>
        <w:spacing w:before="80" w:line="360" w:lineRule="auto"/>
        <w:jc w:val="right"/>
        <w:rPr>
          <w:i/>
          <w:color w:val="000000"/>
          <w:sz w:val="28"/>
          <w:szCs w:val="28"/>
        </w:rPr>
      </w:pPr>
      <w:r w:rsidRPr="009725E4">
        <w:rPr>
          <w:i/>
          <w:color w:val="000000"/>
          <w:sz w:val="28"/>
          <w:szCs w:val="28"/>
        </w:rPr>
        <w:t xml:space="preserve">Таблиця </w:t>
      </w:r>
      <w:r>
        <w:rPr>
          <w:i/>
          <w:color w:val="000000"/>
          <w:sz w:val="28"/>
          <w:szCs w:val="28"/>
        </w:rPr>
        <w:t>4</w:t>
      </w:r>
      <w:r w:rsidRPr="009725E4">
        <w:rPr>
          <w:i/>
          <w:color w:val="000000"/>
          <w:sz w:val="28"/>
          <w:szCs w:val="28"/>
        </w:rPr>
        <w:t>.</w:t>
      </w:r>
      <w:r>
        <w:rPr>
          <w:i/>
          <w:color w:val="000000"/>
          <w:sz w:val="28"/>
          <w:szCs w:val="28"/>
        </w:rPr>
        <w:t>2</w:t>
      </w:r>
      <w:r w:rsidRPr="009725E4">
        <w:rPr>
          <w:i/>
          <w:color w:val="000000"/>
          <w:sz w:val="28"/>
          <w:szCs w:val="28"/>
        </w:rPr>
        <w:t>5</w:t>
      </w:r>
    </w:p>
    <w:p w:rsidR="002A1B6A" w:rsidRPr="009725E4" w:rsidRDefault="002A1B6A" w:rsidP="002A1B6A">
      <w:pPr>
        <w:widowControl w:val="0"/>
        <w:spacing w:line="360" w:lineRule="auto"/>
        <w:jc w:val="center"/>
        <w:rPr>
          <w:b/>
          <w:color w:val="000000"/>
          <w:sz w:val="28"/>
          <w:szCs w:val="28"/>
        </w:rPr>
      </w:pPr>
      <w:r w:rsidRPr="009725E4">
        <w:rPr>
          <w:b/>
          <w:color w:val="000000"/>
          <w:sz w:val="28"/>
          <w:szCs w:val="28"/>
        </w:rPr>
        <w:t>Вихід екстрактивних речовин при отриманні настойки «Гінекофіт»</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642"/>
        <w:gridCol w:w="3307"/>
        <w:gridCol w:w="2967"/>
      </w:tblGrid>
      <w:tr w:rsidR="002A1B6A" w:rsidRPr="00DD71AE" w:rsidTr="009573F4">
        <w:tc>
          <w:tcPr>
            <w:tcW w:w="644" w:type="dxa"/>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 з/п</w:t>
            </w:r>
          </w:p>
        </w:tc>
        <w:tc>
          <w:tcPr>
            <w:tcW w:w="2645" w:type="dxa"/>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 xml:space="preserve">Тривалість </w:t>
            </w:r>
            <w:r w:rsidRPr="00DD71AE">
              <w:rPr>
                <w:b/>
                <w:color w:val="000000"/>
                <w:sz w:val="28"/>
                <w:szCs w:val="28"/>
              </w:rPr>
              <w:br/>
              <w:t>екстра</w:t>
            </w:r>
            <w:r w:rsidRPr="00DD71AE">
              <w:rPr>
                <w:b/>
                <w:color w:val="000000"/>
                <w:sz w:val="28"/>
                <w:szCs w:val="28"/>
              </w:rPr>
              <w:t>к</w:t>
            </w:r>
            <w:r>
              <w:rPr>
                <w:b/>
                <w:color w:val="000000"/>
                <w:sz w:val="28"/>
                <w:szCs w:val="28"/>
              </w:rPr>
              <w:t>ції, год</w:t>
            </w:r>
          </w:p>
        </w:tc>
        <w:tc>
          <w:tcPr>
            <w:tcW w:w="6281" w:type="dxa"/>
            <w:gridSpan w:val="2"/>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Сухий залишок, %</w:t>
            </w:r>
          </w:p>
        </w:tc>
      </w:tr>
      <w:tr w:rsidR="002A1B6A" w:rsidRPr="00DD71AE" w:rsidTr="009573F4">
        <w:tc>
          <w:tcPr>
            <w:tcW w:w="644" w:type="dxa"/>
            <w:vMerge/>
            <w:tcBorders>
              <w:top w:val="single" w:sz="6" w:space="0" w:color="auto"/>
              <w:left w:val="doub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p>
        </w:tc>
        <w:tc>
          <w:tcPr>
            <w:tcW w:w="2645" w:type="dxa"/>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b/>
                <w:color w:val="000000"/>
                <w:sz w:val="28"/>
                <w:szCs w:val="28"/>
              </w:rPr>
            </w:pPr>
          </w:p>
        </w:tc>
        <w:tc>
          <w:tcPr>
            <w:tcW w:w="3311" w:type="dxa"/>
            <w:tcBorders>
              <w:top w:val="single" w:sz="6" w:space="0" w:color="auto"/>
              <w:left w:val="single" w:sz="6" w:space="0" w:color="auto"/>
              <w:bottom w:val="double" w:sz="6" w:space="0" w:color="auto"/>
              <w:right w:val="single" w:sz="6" w:space="0" w:color="auto"/>
            </w:tcBorders>
            <w:shd w:val="clear" w:color="auto" w:fill="auto"/>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I екстр</w:t>
            </w:r>
            <w:r w:rsidRPr="00DD71AE">
              <w:rPr>
                <w:b/>
                <w:color w:val="000000"/>
                <w:sz w:val="28"/>
                <w:szCs w:val="28"/>
              </w:rPr>
              <w:t>а</w:t>
            </w:r>
            <w:r w:rsidRPr="00DD71AE">
              <w:rPr>
                <w:b/>
                <w:color w:val="000000"/>
                <w:sz w:val="28"/>
                <w:szCs w:val="28"/>
              </w:rPr>
              <w:t>кція</w:t>
            </w:r>
          </w:p>
        </w:tc>
        <w:tc>
          <w:tcPr>
            <w:tcW w:w="2970" w:type="dxa"/>
            <w:tcBorders>
              <w:top w:val="single" w:sz="6" w:space="0" w:color="auto"/>
              <w:left w:val="single" w:sz="6" w:space="0" w:color="auto"/>
              <w:bottom w:val="double" w:sz="6" w:space="0" w:color="auto"/>
              <w:right w:val="double" w:sz="6" w:space="0" w:color="auto"/>
            </w:tcBorders>
            <w:shd w:val="clear" w:color="auto" w:fill="auto"/>
            <w:vAlign w:val="center"/>
          </w:tcPr>
          <w:p w:rsidR="002A1B6A" w:rsidRPr="00DD71AE" w:rsidRDefault="002A1B6A" w:rsidP="009573F4">
            <w:pPr>
              <w:widowControl w:val="0"/>
              <w:spacing w:before="40" w:after="40"/>
              <w:jc w:val="center"/>
              <w:rPr>
                <w:b/>
                <w:color w:val="000000"/>
                <w:sz w:val="28"/>
                <w:szCs w:val="28"/>
              </w:rPr>
            </w:pPr>
            <w:r w:rsidRPr="00DD71AE">
              <w:rPr>
                <w:b/>
                <w:color w:val="000000"/>
                <w:sz w:val="28"/>
                <w:szCs w:val="28"/>
              </w:rPr>
              <w:t>II екс</w:t>
            </w:r>
            <w:r w:rsidRPr="00DD71AE">
              <w:rPr>
                <w:b/>
                <w:color w:val="000000"/>
                <w:sz w:val="28"/>
                <w:szCs w:val="28"/>
              </w:rPr>
              <w:t>т</w:t>
            </w:r>
            <w:r w:rsidRPr="00DD71AE">
              <w:rPr>
                <w:b/>
                <w:color w:val="000000"/>
                <w:sz w:val="28"/>
                <w:szCs w:val="28"/>
              </w:rPr>
              <w:t>ракція</w:t>
            </w:r>
          </w:p>
        </w:tc>
      </w:tr>
      <w:tr w:rsidR="002A1B6A" w:rsidRPr="00DD71AE" w:rsidTr="009573F4">
        <w:tc>
          <w:tcPr>
            <w:tcW w:w="644" w:type="dxa"/>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sz w:val="28"/>
                <w:szCs w:val="28"/>
              </w:rPr>
            </w:pPr>
            <w:r w:rsidRPr="00DD71AE">
              <w:rPr>
                <w:color w:val="000000"/>
                <w:sz w:val="28"/>
                <w:szCs w:val="28"/>
              </w:rPr>
              <w:t>1</w:t>
            </w:r>
          </w:p>
        </w:tc>
        <w:tc>
          <w:tcPr>
            <w:tcW w:w="2645" w:type="dxa"/>
            <w:tcBorders>
              <w:top w:val="double" w:sz="6" w:space="0" w:color="auto"/>
              <w:left w:val="single" w:sz="6" w:space="0" w:color="auto"/>
              <w:bottom w:val="single" w:sz="6" w:space="0" w:color="auto"/>
              <w:right w:val="single" w:sz="6" w:space="0" w:color="auto"/>
            </w:tcBorders>
          </w:tcPr>
          <w:p w:rsidR="002A1B6A" w:rsidRPr="00F5029C" w:rsidRDefault="002A1B6A" w:rsidP="009573F4">
            <w:pPr>
              <w:widowControl w:val="0"/>
              <w:spacing w:before="40" w:after="40"/>
              <w:jc w:val="center"/>
              <w:rPr>
                <w:color w:val="000000"/>
                <w:sz w:val="28"/>
                <w:szCs w:val="28"/>
              </w:rPr>
            </w:pPr>
            <w:r w:rsidRPr="00F5029C">
              <w:rPr>
                <w:color w:val="000000"/>
                <w:sz w:val="28"/>
                <w:szCs w:val="28"/>
              </w:rPr>
              <w:t>1</w:t>
            </w:r>
          </w:p>
        </w:tc>
        <w:tc>
          <w:tcPr>
            <w:tcW w:w="3311" w:type="dxa"/>
            <w:tcBorders>
              <w:top w:val="double" w:sz="6" w:space="0" w:color="auto"/>
              <w:left w:val="single" w:sz="6" w:space="0" w:color="auto"/>
              <w:bottom w:val="single" w:sz="6" w:space="0" w:color="auto"/>
              <w:right w:val="sing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0,93±0,05</w:t>
            </w:r>
          </w:p>
        </w:tc>
        <w:tc>
          <w:tcPr>
            <w:tcW w:w="2970" w:type="dxa"/>
            <w:tcBorders>
              <w:top w:val="double" w:sz="6" w:space="0" w:color="auto"/>
              <w:left w:val="single" w:sz="6" w:space="0" w:color="auto"/>
              <w:bottom w:val="single" w:sz="6" w:space="0" w:color="auto"/>
              <w:right w:val="doub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0,85±0,04</w:t>
            </w:r>
          </w:p>
        </w:tc>
      </w:tr>
      <w:tr w:rsidR="002A1B6A" w:rsidRPr="00DD71AE" w:rsidTr="009573F4">
        <w:tc>
          <w:tcPr>
            <w:tcW w:w="644"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sz w:val="28"/>
                <w:szCs w:val="28"/>
              </w:rPr>
            </w:pPr>
            <w:r w:rsidRPr="00DD71AE">
              <w:rPr>
                <w:color w:val="000000"/>
                <w:sz w:val="28"/>
                <w:szCs w:val="28"/>
              </w:rPr>
              <w:t>2</w:t>
            </w:r>
          </w:p>
        </w:tc>
        <w:tc>
          <w:tcPr>
            <w:tcW w:w="2645" w:type="dxa"/>
            <w:tcBorders>
              <w:top w:val="single" w:sz="6" w:space="0" w:color="auto"/>
              <w:left w:val="single" w:sz="6" w:space="0" w:color="auto"/>
              <w:bottom w:val="single" w:sz="6" w:space="0" w:color="auto"/>
              <w:right w:val="single" w:sz="6" w:space="0" w:color="auto"/>
            </w:tcBorders>
          </w:tcPr>
          <w:p w:rsidR="002A1B6A" w:rsidRPr="00F5029C" w:rsidRDefault="002A1B6A" w:rsidP="009573F4">
            <w:pPr>
              <w:widowControl w:val="0"/>
              <w:spacing w:before="40" w:after="40"/>
              <w:jc w:val="center"/>
              <w:rPr>
                <w:color w:val="000000"/>
                <w:sz w:val="28"/>
                <w:szCs w:val="28"/>
              </w:rPr>
            </w:pPr>
            <w:r w:rsidRPr="00F5029C">
              <w:rPr>
                <w:color w:val="000000"/>
                <w:sz w:val="28"/>
                <w:szCs w:val="28"/>
              </w:rPr>
              <w:t>3</w:t>
            </w:r>
          </w:p>
        </w:tc>
        <w:tc>
          <w:tcPr>
            <w:tcW w:w="3311" w:type="dxa"/>
            <w:tcBorders>
              <w:top w:val="single" w:sz="6" w:space="0" w:color="auto"/>
              <w:left w:val="single" w:sz="6" w:space="0" w:color="auto"/>
              <w:bottom w:val="single" w:sz="6" w:space="0" w:color="auto"/>
              <w:right w:val="sing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2,25±0,06</w:t>
            </w:r>
          </w:p>
        </w:tc>
        <w:tc>
          <w:tcPr>
            <w:tcW w:w="2970" w:type="dxa"/>
            <w:tcBorders>
              <w:top w:val="single" w:sz="6" w:space="0" w:color="auto"/>
              <w:left w:val="single" w:sz="6" w:space="0" w:color="auto"/>
              <w:bottom w:val="single" w:sz="6" w:space="0" w:color="auto"/>
              <w:right w:val="doub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1,95±0,04</w:t>
            </w:r>
          </w:p>
        </w:tc>
      </w:tr>
      <w:tr w:rsidR="002A1B6A" w:rsidRPr="00DD71AE" w:rsidTr="009573F4">
        <w:tc>
          <w:tcPr>
            <w:tcW w:w="644"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sz w:val="28"/>
                <w:szCs w:val="28"/>
              </w:rPr>
            </w:pPr>
            <w:r w:rsidRPr="00DD71AE">
              <w:rPr>
                <w:color w:val="000000"/>
                <w:sz w:val="28"/>
                <w:szCs w:val="28"/>
              </w:rPr>
              <w:t>3</w:t>
            </w:r>
          </w:p>
        </w:tc>
        <w:tc>
          <w:tcPr>
            <w:tcW w:w="2645" w:type="dxa"/>
            <w:tcBorders>
              <w:top w:val="single" w:sz="6" w:space="0" w:color="auto"/>
              <w:left w:val="single" w:sz="6" w:space="0" w:color="auto"/>
              <w:bottom w:val="single" w:sz="6" w:space="0" w:color="auto"/>
              <w:right w:val="single" w:sz="6" w:space="0" w:color="auto"/>
            </w:tcBorders>
          </w:tcPr>
          <w:p w:rsidR="002A1B6A" w:rsidRPr="00F5029C" w:rsidRDefault="002A1B6A" w:rsidP="009573F4">
            <w:pPr>
              <w:widowControl w:val="0"/>
              <w:spacing w:before="40" w:after="40"/>
              <w:jc w:val="center"/>
              <w:rPr>
                <w:color w:val="000000"/>
                <w:sz w:val="28"/>
                <w:szCs w:val="28"/>
              </w:rPr>
            </w:pPr>
            <w:r w:rsidRPr="00F5029C">
              <w:rPr>
                <w:color w:val="000000"/>
                <w:sz w:val="28"/>
                <w:szCs w:val="28"/>
              </w:rPr>
              <w:t>5</w:t>
            </w:r>
          </w:p>
        </w:tc>
        <w:tc>
          <w:tcPr>
            <w:tcW w:w="3311" w:type="dxa"/>
            <w:tcBorders>
              <w:top w:val="single" w:sz="6" w:space="0" w:color="auto"/>
              <w:left w:val="single" w:sz="6" w:space="0" w:color="auto"/>
              <w:bottom w:val="single" w:sz="6" w:space="0" w:color="auto"/>
              <w:right w:val="sing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2,69±0,06</w:t>
            </w:r>
          </w:p>
        </w:tc>
        <w:tc>
          <w:tcPr>
            <w:tcW w:w="2970" w:type="dxa"/>
            <w:tcBorders>
              <w:top w:val="single" w:sz="6" w:space="0" w:color="auto"/>
              <w:left w:val="single" w:sz="6" w:space="0" w:color="auto"/>
              <w:bottom w:val="single" w:sz="6" w:space="0" w:color="auto"/>
              <w:right w:val="doub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2,25±0,05</w:t>
            </w:r>
          </w:p>
        </w:tc>
      </w:tr>
      <w:tr w:rsidR="002A1B6A" w:rsidRPr="00DD71AE" w:rsidTr="009573F4">
        <w:tc>
          <w:tcPr>
            <w:tcW w:w="644"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sz w:val="28"/>
                <w:szCs w:val="28"/>
              </w:rPr>
            </w:pPr>
            <w:r w:rsidRPr="00DD71AE">
              <w:rPr>
                <w:color w:val="000000"/>
                <w:sz w:val="28"/>
                <w:szCs w:val="28"/>
              </w:rPr>
              <w:t>4</w:t>
            </w:r>
          </w:p>
        </w:tc>
        <w:tc>
          <w:tcPr>
            <w:tcW w:w="2645" w:type="dxa"/>
            <w:tcBorders>
              <w:top w:val="single" w:sz="6" w:space="0" w:color="auto"/>
              <w:left w:val="single" w:sz="6" w:space="0" w:color="auto"/>
              <w:bottom w:val="single" w:sz="6" w:space="0" w:color="auto"/>
              <w:right w:val="single" w:sz="6" w:space="0" w:color="auto"/>
            </w:tcBorders>
          </w:tcPr>
          <w:p w:rsidR="002A1B6A" w:rsidRPr="00F5029C" w:rsidRDefault="002A1B6A" w:rsidP="009573F4">
            <w:pPr>
              <w:widowControl w:val="0"/>
              <w:spacing w:before="40" w:after="40"/>
              <w:jc w:val="center"/>
              <w:rPr>
                <w:color w:val="000000"/>
                <w:sz w:val="28"/>
                <w:szCs w:val="28"/>
              </w:rPr>
            </w:pPr>
            <w:r w:rsidRPr="00F5029C">
              <w:rPr>
                <w:color w:val="000000"/>
                <w:sz w:val="28"/>
                <w:szCs w:val="28"/>
              </w:rPr>
              <w:t>7</w:t>
            </w:r>
          </w:p>
        </w:tc>
        <w:tc>
          <w:tcPr>
            <w:tcW w:w="3311" w:type="dxa"/>
            <w:tcBorders>
              <w:top w:val="single" w:sz="6" w:space="0" w:color="auto"/>
              <w:left w:val="single" w:sz="6" w:space="0" w:color="auto"/>
              <w:bottom w:val="single" w:sz="6" w:space="0" w:color="auto"/>
              <w:right w:val="sing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3,12±0,05</w:t>
            </w:r>
          </w:p>
        </w:tc>
        <w:tc>
          <w:tcPr>
            <w:tcW w:w="2970" w:type="dxa"/>
            <w:tcBorders>
              <w:top w:val="single" w:sz="6" w:space="0" w:color="auto"/>
              <w:left w:val="single" w:sz="6" w:space="0" w:color="auto"/>
              <w:bottom w:val="single" w:sz="6" w:space="0" w:color="auto"/>
              <w:right w:val="doub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2,34±0,03</w:t>
            </w:r>
          </w:p>
        </w:tc>
      </w:tr>
      <w:tr w:rsidR="002A1B6A" w:rsidRPr="00DD71AE" w:rsidTr="009573F4">
        <w:tc>
          <w:tcPr>
            <w:tcW w:w="644"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sz w:val="28"/>
                <w:szCs w:val="28"/>
              </w:rPr>
            </w:pPr>
            <w:r w:rsidRPr="00DD71AE">
              <w:rPr>
                <w:color w:val="000000"/>
                <w:sz w:val="28"/>
                <w:szCs w:val="28"/>
              </w:rPr>
              <w:t>5</w:t>
            </w:r>
          </w:p>
        </w:tc>
        <w:tc>
          <w:tcPr>
            <w:tcW w:w="2645" w:type="dxa"/>
            <w:tcBorders>
              <w:top w:val="single" w:sz="6" w:space="0" w:color="auto"/>
              <w:left w:val="single" w:sz="6" w:space="0" w:color="auto"/>
              <w:bottom w:val="single" w:sz="6" w:space="0" w:color="auto"/>
              <w:right w:val="single" w:sz="6" w:space="0" w:color="auto"/>
            </w:tcBorders>
          </w:tcPr>
          <w:p w:rsidR="002A1B6A" w:rsidRPr="00F5029C" w:rsidRDefault="002A1B6A" w:rsidP="009573F4">
            <w:pPr>
              <w:widowControl w:val="0"/>
              <w:spacing w:before="40" w:after="40"/>
              <w:jc w:val="center"/>
              <w:rPr>
                <w:color w:val="000000"/>
                <w:sz w:val="28"/>
                <w:szCs w:val="28"/>
              </w:rPr>
            </w:pPr>
            <w:r w:rsidRPr="00F5029C">
              <w:rPr>
                <w:color w:val="000000"/>
                <w:sz w:val="28"/>
                <w:szCs w:val="28"/>
              </w:rPr>
              <w:t>9</w:t>
            </w:r>
          </w:p>
        </w:tc>
        <w:tc>
          <w:tcPr>
            <w:tcW w:w="3311" w:type="dxa"/>
            <w:tcBorders>
              <w:top w:val="single" w:sz="6" w:space="0" w:color="auto"/>
              <w:left w:val="single" w:sz="6" w:space="0" w:color="auto"/>
              <w:bottom w:val="single" w:sz="6" w:space="0" w:color="auto"/>
              <w:right w:val="sing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3,18±0,07</w:t>
            </w:r>
          </w:p>
        </w:tc>
        <w:tc>
          <w:tcPr>
            <w:tcW w:w="2970" w:type="dxa"/>
            <w:tcBorders>
              <w:top w:val="single" w:sz="6" w:space="0" w:color="auto"/>
              <w:left w:val="single" w:sz="6" w:space="0" w:color="auto"/>
              <w:bottom w:val="single" w:sz="6" w:space="0" w:color="auto"/>
              <w:right w:val="doub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2,40±0,04</w:t>
            </w:r>
          </w:p>
        </w:tc>
      </w:tr>
      <w:tr w:rsidR="002A1B6A" w:rsidRPr="00DD71AE" w:rsidTr="009573F4">
        <w:tc>
          <w:tcPr>
            <w:tcW w:w="644"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sz w:val="28"/>
                <w:szCs w:val="28"/>
              </w:rPr>
            </w:pPr>
            <w:r w:rsidRPr="00DD71AE">
              <w:rPr>
                <w:color w:val="000000"/>
                <w:sz w:val="28"/>
                <w:szCs w:val="28"/>
              </w:rPr>
              <w:t>6</w:t>
            </w:r>
          </w:p>
        </w:tc>
        <w:tc>
          <w:tcPr>
            <w:tcW w:w="2645" w:type="dxa"/>
            <w:tcBorders>
              <w:top w:val="single" w:sz="6" w:space="0" w:color="auto"/>
              <w:left w:val="single" w:sz="6" w:space="0" w:color="auto"/>
              <w:bottom w:val="single" w:sz="6" w:space="0" w:color="auto"/>
              <w:right w:val="single" w:sz="6" w:space="0" w:color="auto"/>
            </w:tcBorders>
          </w:tcPr>
          <w:p w:rsidR="002A1B6A" w:rsidRPr="00F5029C" w:rsidRDefault="002A1B6A" w:rsidP="009573F4">
            <w:pPr>
              <w:widowControl w:val="0"/>
              <w:spacing w:before="40" w:after="40"/>
              <w:jc w:val="center"/>
              <w:rPr>
                <w:color w:val="000000"/>
                <w:sz w:val="28"/>
                <w:szCs w:val="28"/>
              </w:rPr>
            </w:pPr>
            <w:r w:rsidRPr="00F5029C">
              <w:rPr>
                <w:color w:val="000000"/>
                <w:sz w:val="28"/>
                <w:szCs w:val="28"/>
              </w:rPr>
              <w:t>11</w:t>
            </w:r>
          </w:p>
        </w:tc>
        <w:tc>
          <w:tcPr>
            <w:tcW w:w="3311" w:type="dxa"/>
            <w:tcBorders>
              <w:top w:val="single" w:sz="6" w:space="0" w:color="auto"/>
              <w:left w:val="single" w:sz="6" w:space="0" w:color="auto"/>
              <w:bottom w:val="single" w:sz="6" w:space="0" w:color="auto"/>
              <w:right w:val="sing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3,25±0,05</w:t>
            </w:r>
          </w:p>
        </w:tc>
        <w:tc>
          <w:tcPr>
            <w:tcW w:w="2970" w:type="dxa"/>
            <w:tcBorders>
              <w:top w:val="single" w:sz="6" w:space="0" w:color="auto"/>
              <w:left w:val="single" w:sz="6" w:space="0" w:color="auto"/>
              <w:bottom w:val="single" w:sz="6" w:space="0" w:color="auto"/>
              <w:right w:val="doub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2,42±0,03</w:t>
            </w:r>
          </w:p>
        </w:tc>
      </w:tr>
      <w:tr w:rsidR="002A1B6A" w:rsidRPr="00DD71AE" w:rsidTr="009573F4">
        <w:tc>
          <w:tcPr>
            <w:tcW w:w="644"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sz w:val="28"/>
                <w:szCs w:val="28"/>
              </w:rPr>
            </w:pPr>
            <w:r w:rsidRPr="00DD71AE">
              <w:rPr>
                <w:color w:val="000000"/>
                <w:sz w:val="28"/>
                <w:szCs w:val="28"/>
              </w:rPr>
              <w:t>7</w:t>
            </w:r>
          </w:p>
        </w:tc>
        <w:tc>
          <w:tcPr>
            <w:tcW w:w="2645" w:type="dxa"/>
            <w:tcBorders>
              <w:top w:val="single" w:sz="6" w:space="0" w:color="auto"/>
              <w:left w:val="single" w:sz="6" w:space="0" w:color="auto"/>
              <w:bottom w:val="single" w:sz="6" w:space="0" w:color="auto"/>
              <w:right w:val="single" w:sz="6" w:space="0" w:color="auto"/>
            </w:tcBorders>
          </w:tcPr>
          <w:p w:rsidR="002A1B6A" w:rsidRPr="00F5029C" w:rsidRDefault="002A1B6A" w:rsidP="009573F4">
            <w:pPr>
              <w:widowControl w:val="0"/>
              <w:spacing w:before="40" w:after="40"/>
              <w:jc w:val="center"/>
              <w:rPr>
                <w:color w:val="000000"/>
                <w:sz w:val="28"/>
                <w:szCs w:val="28"/>
              </w:rPr>
            </w:pPr>
            <w:r w:rsidRPr="00F5029C">
              <w:rPr>
                <w:color w:val="000000"/>
                <w:sz w:val="28"/>
                <w:szCs w:val="28"/>
              </w:rPr>
              <w:t>20</w:t>
            </w:r>
          </w:p>
        </w:tc>
        <w:tc>
          <w:tcPr>
            <w:tcW w:w="3311" w:type="dxa"/>
            <w:tcBorders>
              <w:top w:val="single" w:sz="6" w:space="0" w:color="auto"/>
              <w:left w:val="single" w:sz="6" w:space="0" w:color="auto"/>
              <w:bottom w:val="single" w:sz="6" w:space="0" w:color="auto"/>
              <w:right w:val="sing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3,35±0,04</w:t>
            </w:r>
          </w:p>
        </w:tc>
        <w:tc>
          <w:tcPr>
            <w:tcW w:w="2970" w:type="dxa"/>
            <w:tcBorders>
              <w:top w:val="single" w:sz="6" w:space="0" w:color="auto"/>
              <w:left w:val="single" w:sz="6" w:space="0" w:color="auto"/>
              <w:bottom w:val="single" w:sz="6" w:space="0" w:color="auto"/>
              <w:right w:val="doub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2,47±0,04</w:t>
            </w:r>
          </w:p>
        </w:tc>
      </w:tr>
      <w:tr w:rsidR="002A1B6A" w:rsidRPr="00DD71AE" w:rsidTr="009573F4">
        <w:tc>
          <w:tcPr>
            <w:tcW w:w="644"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jc w:val="center"/>
              <w:rPr>
                <w:color w:val="000000"/>
                <w:sz w:val="28"/>
                <w:szCs w:val="28"/>
              </w:rPr>
            </w:pPr>
            <w:r>
              <w:rPr>
                <w:color w:val="000000"/>
                <w:sz w:val="28"/>
                <w:szCs w:val="28"/>
              </w:rPr>
              <w:t>8</w:t>
            </w:r>
          </w:p>
        </w:tc>
        <w:tc>
          <w:tcPr>
            <w:tcW w:w="2645" w:type="dxa"/>
            <w:tcBorders>
              <w:top w:val="single" w:sz="6" w:space="0" w:color="auto"/>
              <w:left w:val="single" w:sz="6" w:space="0" w:color="auto"/>
              <w:bottom w:val="single" w:sz="6" w:space="0" w:color="auto"/>
              <w:right w:val="single" w:sz="6" w:space="0" w:color="auto"/>
            </w:tcBorders>
          </w:tcPr>
          <w:p w:rsidR="002A1B6A" w:rsidRPr="00F5029C" w:rsidRDefault="002A1B6A" w:rsidP="009573F4">
            <w:pPr>
              <w:widowControl w:val="0"/>
              <w:spacing w:before="40" w:after="40"/>
              <w:jc w:val="center"/>
              <w:rPr>
                <w:color w:val="000000"/>
                <w:sz w:val="28"/>
                <w:szCs w:val="28"/>
              </w:rPr>
            </w:pPr>
            <w:r w:rsidRPr="00F5029C">
              <w:rPr>
                <w:color w:val="000000"/>
                <w:sz w:val="28"/>
                <w:szCs w:val="28"/>
              </w:rPr>
              <w:t>22</w:t>
            </w:r>
          </w:p>
        </w:tc>
        <w:tc>
          <w:tcPr>
            <w:tcW w:w="3311" w:type="dxa"/>
            <w:tcBorders>
              <w:top w:val="single" w:sz="6" w:space="0" w:color="auto"/>
              <w:left w:val="single" w:sz="6" w:space="0" w:color="auto"/>
              <w:bottom w:val="single" w:sz="6" w:space="0" w:color="auto"/>
              <w:right w:val="sing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3,38±0,04</w:t>
            </w:r>
          </w:p>
        </w:tc>
        <w:tc>
          <w:tcPr>
            <w:tcW w:w="2970" w:type="dxa"/>
            <w:tcBorders>
              <w:top w:val="single" w:sz="6" w:space="0" w:color="auto"/>
              <w:left w:val="single" w:sz="6" w:space="0" w:color="auto"/>
              <w:bottom w:val="single" w:sz="6" w:space="0" w:color="auto"/>
              <w:right w:val="doub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2,49±0,04</w:t>
            </w:r>
          </w:p>
        </w:tc>
      </w:tr>
      <w:tr w:rsidR="002A1B6A" w:rsidRPr="00DD71AE" w:rsidTr="009573F4">
        <w:tc>
          <w:tcPr>
            <w:tcW w:w="644" w:type="dxa"/>
            <w:tcBorders>
              <w:top w:val="single" w:sz="6" w:space="0" w:color="auto"/>
              <w:left w:val="double" w:sz="6" w:space="0" w:color="auto"/>
              <w:bottom w:val="double" w:sz="6" w:space="0" w:color="auto"/>
              <w:right w:val="single" w:sz="6" w:space="0" w:color="auto"/>
            </w:tcBorders>
            <w:vAlign w:val="center"/>
          </w:tcPr>
          <w:p w:rsidR="002A1B6A" w:rsidRPr="00DD71AE" w:rsidRDefault="002A1B6A" w:rsidP="009573F4">
            <w:pPr>
              <w:widowControl w:val="0"/>
              <w:spacing w:before="40" w:after="40"/>
              <w:jc w:val="center"/>
              <w:rPr>
                <w:color w:val="000000"/>
                <w:sz w:val="28"/>
                <w:szCs w:val="28"/>
              </w:rPr>
            </w:pPr>
            <w:r>
              <w:rPr>
                <w:color w:val="000000"/>
                <w:sz w:val="28"/>
                <w:szCs w:val="28"/>
              </w:rPr>
              <w:t>9</w:t>
            </w:r>
          </w:p>
        </w:tc>
        <w:tc>
          <w:tcPr>
            <w:tcW w:w="2645" w:type="dxa"/>
            <w:tcBorders>
              <w:top w:val="single" w:sz="6" w:space="0" w:color="auto"/>
              <w:left w:val="single" w:sz="6" w:space="0" w:color="auto"/>
              <w:bottom w:val="double" w:sz="6" w:space="0" w:color="auto"/>
              <w:right w:val="single" w:sz="6" w:space="0" w:color="auto"/>
            </w:tcBorders>
          </w:tcPr>
          <w:p w:rsidR="002A1B6A" w:rsidRPr="00F5029C" w:rsidRDefault="002A1B6A" w:rsidP="009573F4">
            <w:pPr>
              <w:widowControl w:val="0"/>
              <w:spacing w:before="40" w:after="40"/>
              <w:jc w:val="center"/>
              <w:rPr>
                <w:color w:val="000000"/>
                <w:sz w:val="28"/>
                <w:szCs w:val="28"/>
              </w:rPr>
            </w:pPr>
            <w:r w:rsidRPr="00F5029C">
              <w:rPr>
                <w:color w:val="000000"/>
                <w:sz w:val="28"/>
                <w:szCs w:val="28"/>
              </w:rPr>
              <w:t>24</w:t>
            </w:r>
          </w:p>
        </w:tc>
        <w:tc>
          <w:tcPr>
            <w:tcW w:w="3311" w:type="dxa"/>
            <w:tcBorders>
              <w:top w:val="single" w:sz="6" w:space="0" w:color="auto"/>
              <w:left w:val="single" w:sz="6" w:space="0" w:color="auto"/>
              <w:bottom w:val="double" w:sz="6" w:space="0" w:color="auto"/>
              <w:right w:val="sing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3,37±0,05</w:t>
            </w:r>
          </w:p>
        </w:tc>
        <w:tc>
          <w:tcPr>
            <w:tcW w:w="2970" w:type="dxa"/>
            <w:tcBorders>
              <w:top w:val="single" w:sz="6" w:space="0" w:color="auto"/>
              <w:left w:val="single" w:sz="6" w:space="0" w:color="auto"/>
              <w:bottom w:val="double" w:sz="6" w:space="0" w:color="auto"/>
              <w:right w:val="double" w:sz="6" w:space="0" w:color="auto"/>
            </w:tcBorders>
            <w:shd w:val="clear" w:color="auto" w:fill="auto"/>
          </w:tcPr>
          <w:p w:rsidR="002A1B6A" w:rsidRPr="00F5029C" w:rsidRDefault="002A1B6A" w:rsidP="009573F4">
            <w:pPr>
              <w:widowControl w:val="0"/>
              <w:spacing w:before="40" w:after="40"/>
              <w:jc w:val="center"/>
              <w:rPr>
                <w:color w:val="000000"/>
                <w:sz w:val="28"/>
                <w:szCs w:val="28"/>
              </w:rPr>
            </w:pPr>
            <w:r w:rsidRPr="00F5029C">
              <w:rPr>
                <w:color w:val="000000"/>
                <w:sz w:val="28"/>
                <w:szCs w:val="28"/>
              </w:rPr>
              <w:t>2,48±0,04</w:t>
            </w:r>
          </w:p>
        </w:tc>
      </w:tr>
    </w:tbl>
    <w:p w:rsidR="002A1B6A" w:rsidRDefault="002A1B6A" w:rsidP="002A1B6A">
      <w:pPr>
        <w:widowControl w:val="0"/>
        <w:spacing w:before="80" w:line="360" w:lineRule="auto"/>
        <w:jc w:val="right"/>
        <w:rPr>
          <w:i/>
          <w:color w:val="000000"/>
          <w:sz w:val="28"/>
          <w:szCs w:val="28"/>
        </w:rPr>
      </w:pPr>
    </w:p>
    <w:p w:rsidR="002A1B6A" w:rsidRPr="009725E4" w:rsidRDefault="002A1B6A" w:rsidP="002A1B6A">
      <w:pPr>
        <w:widowControl w:val="0"/>
        <w:spacing w:before="80" w:line="360" w:lineRule="auto"/>
        <w:jc w:val="right"/>
        <w:rPr>
          <w:i/>
          <w:color w:val="000000"/>
          <w:sz w:val="28"/>
          <w:szCs w:val="28"/>
        </w:rPr>
      </w:pPr>
      <w:r>
        <w:rPr>
          <w:i/>
          <w:color w:val="000000"/>
          <w:sz w:val="28"/>
          <w:szCs w:val="28"/>
        </w:rPr>
        <w:t>Таблиця 4.2</w:t>
      </w:r>
      <w:r w:rsidRPr="009725E4">
        <w:rPr>
          <w:i/>
          <w:color w:val="000000"/>
          <w:sz w:val="28"/>
          <w:szCs w:val="28"/>
        </w:rPr>
        <w:t>6</w:t>
      </w:r>
    </w:p>
    <w:p w:rsidR="002A1B6A" w:rsidRPr="009725E4" w:rsidRDefault="002A1B6A" w:rsidP="002A1B6A">
      <w:pPr>
        <w:widowControl w:val="0"/>
        <w:spacing w:line="360" w:lineRule="auto"/>
        <w:jc w:val="center"/>
        <w:rPr>
          <w:b/>
          <w:color w:val="000000"/>
          <w:sz w:val="28"/>
          <w:szCs w:val="28"/>
        </w:rPr>
      </w:pPr>
      <w:r w:rsidRPr="009725E4">
        <w:rPr>
          <w:b/>
          <w:color w:val="000000"/>
          <w:sz w:val="28"/>
          <w:szCs w:val="28"/>
        </w:rPr>
        <w:t>Вихід екстрактивних речовин при отриманні настойки «Простатофіт»</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
        <w:gridCol w:w="2624"/>
        <w:gridCol w:w="3317"/>
        <w:gridCol w:w="2975"/>
      </w:tblGrid>
      <w:tr w:rsidR="002A1B6A" w:rsidRPr="00DD71AE" w:rsidTr="009573F4">
        <w:tc>
          <w:tcPr>
            <w:tcW w:w="645" w:type="dxa"/>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80" w:after="40"/>
              <w:jc w:val="center"/>
              <w:rPr>
                <w:b/>
                <w:color w:val="000000"/>
                <w:sz w:val="28"/>
                <w:szCs w:val="28"/>
              </w:rPr>
            </w:pPr>
            <w:r w:rsidRPr="00DD71AE">
              <w:rPr>
                <w:b/>
                <w:color w:val="000000"/>
                <w:sz w:val="28"/>
                <w:szCs w:val="28"/>
              </w:rPr>
              <w:t>№ з/п</w:t>
            </w:r>
          </w:p>
        </w:tc>
        <w:tc>
          <w:tcPr>
            <w:tcW w:w="2626" w:type="dxa"/>
            <w:vMerge w:val="restart"/>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80" w:after="40"/>
              <w:jc w:val="center"/>
              <w:rPr>
                <w:b/>
                <w:color w:val="000000"/>
                <w:sz w:val="28"/>
                <w:szCs w:val="28"/>
              </w:rPr>
            </w:pPr>
            <w:r w:rsidRPr="00DD71AE">
              <w:rPr>
                <w:b/>
                <w:color w:val="000000"/>
                <w:sz w:val="28"/>
                <w:szCs w:val="28"/>
              </w:rPr>
              <w:t>Трив</w:t>
            </w:r>
            <w:r w:rsidRPr="00DD71AE">
              <w:rPr>
                <w:b/>
                <w:color w:val="000000"/>
                <w:sz w:val="28"/>
                <w:szCs w:val="28"/>
              </w:rPr>
              <w:t>а</w:t>
            </w:r>
            <w:r w:rsidRPr="00DD71AE">
              <w:rPr>
                <w:b/>
                <w:color w:val="000000"/>
                <w:sz w:val="28"/>
                <w:szCs w:val="28"/>
              </w:rPr>
              <w:t xml:space="preserve">лість </w:t>
            </w:r>
            <w:r w:rsidRPr="00DD71AE">
              <w:rPr>
                <w:b/>
                <w:color w:val="000000"/>
                <w:sz w:val="28"/>
                <w:szCs w:val="28"/>
              </w:rPr>
              <w:br/>
              <w:t>екстр</w:t>
            </w:r>
            <w:r w:rsidRPr="00DD71AE">
              <w:rPr>
                <w:b/>
                <w:color w:val="000000"/>
                <w:sz w:val="28"/>
                <w:szCs w:val="28"/>
              </w:rPr>
              <w:t>а</w:t>
            </w:r>
            <w:r>
              <w:rPr>
                <w:b/>
                <w:color w:val="000000"/>
                <w:sz w:val="28"/>
                <w:szCs w:val="28"/>
              </w:rPr>
              <w:t>кції, год</w:t>
            </w:r>
          </w:p>
        </w:tc>
        <w:tc>
          <w:tcPr>
            <w:tcW w:w="6299" w:type="dxa"/>
            <w:gridSpan w:val="2"/>
            <w:tcBorders>
              <w:top w:val="double" w:sz="6" w:space="0" w:color="auto"/>
              <w:left w:val="single" w:sz="6" w:space="0" w:color="auto"/>
              <w:bottom w:val="single" w:sz="6" w:space="0" w:color="auto"/>
              <w:right w:val="double" w:sz="6" w:space="0" w:color="auto"/>
            </w:tcBorders>
          </w:tcPr>
          <w:p w:rsidR="002A1B6A" w:rsidRPr="00DD71AE" w:rsidRDefault="002A1B6A" w:rsidP="009573F4">
            <w:pPr>
              <w:widowControl w:val="0"/>
              <w:spacing w:before="80" w:after="40"/>
              <w:jc w:val="center"/>
              <w:rPr>
                <w:b/>
                <w:color w:val="000000"/>
                <w:sz w:val="28"/>
                <w:szCs w:val="28"/>
              </w:rPr>
            </w:pPr>
            <w:r w:rsidRPr="00DD71AE">
              <w:rPr>
                <w:b/>
                <w:color w:val="000000"/>
                <w:sz w:val="28"/>
                <w:szCs w:val="28"/>
              </w:rPr>
              <w:t>Сухий зал</w:t>
            </w:r>
            <w:r w:rsidRPr="00DD71AE">
              <w:rPr>
                <w:b/>
                <w:color w:val="000000"/>
                <w:sz w:val="28"/>
                <w:szCs w:val="28"/>
              </w:rPr>
              <w:t>и</w:t>
            </w:r>
            <w:r w:rsidRPr="00DD71AE">
              <w:rPr>
                <w:b/>
                <w:color w:val="000000"/>
                <w:sz w:val="28"/>
                <w:szCs w:val="28"/>
              </w:rPr>
              <w:t>шок, %</w:t>
            </w:r>
          </w:p>
        </w:tc>
      </w:tr>
      <w:tr w:rsidR="002A1B6A" w:rsidRPr="00DD71AE" w:rsidTr="009573F4">
        <w:tc>
          <w:tcPr>
            <w:tcW w:w="645" w:type="dxa"/>
            <w:vMerge/>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spacing w:before="80" w:after="40"/>
              <w:jc w:val="center"/>
              <w:rPr>
                <w:b/>
                <w:color w:val="000000"/>
                <w:sz w:val="28"/>
                <w:szCs w:val="28"/>
              </w:rPr>
            </w:pPr>
          </w:p>
        </w:tc>
        <w:tc>
          <w:tcPr>
            <w:tcW w:w="2626" w:type="dxa"/>
            <w:vMerge/>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80" w:after="40"/>
              <w:jc w:val="center"/>
              <w:rPr>
                <w:b/>
                <w:color w:val="000000"/>
                <w:sz w:val="28"/>
                <w:szCs w:val="28"/>
              </w:rPr>
            </w:pPr>
          </w:p>
        </w:tc>
        <w:tc>
          <w:tcPr>
            <w:tcW w:w="3321" w:type="dxa"/>
            <w:tcBorders>
              <w:top w:val="single" w:sz="6" w:space="0" w:color="auto"/>
              <w:left w:val="single" w:sz="6" w:space="0" w:color="auto"/>
              <w:bottom w:val="double" w:sz="6" w:space="0" w:color="auto"/>
              <w:right w:val="single" w:sz="6" w:space="0" w:color="auto"/>
            </w:tcBorders>
            <w:shd w:val="clear" w:color="auto" w:fill="auto"/>
          </w:tcPr>
          <w:p w:rsidR="002A1B6A" w:rsidRPr="00DD71AE" w:rsidRDefault="002A1B6A" w:rsidP="009573F4">
            <w:pPr>
              <w:widowControl w:val="0"/>
              <w:spacing w:before="80" w:after="40"/>
              <w:jc w:val="center"/>
              <w:rPr>
                <w:b/>
                <w:color w:val="000000"/>
                <w:sz w:val="28"/>
                <w:szCs w:val="28"/>
              </w:rPr>
            </w:pPr>
            <w:r w:rsidRPr="00DD71AE">
              <w:rPr>
                <w:b/>
                <w:color w:val="000000"/>
                <w:sz w:val="28"/>
                <w:szCs w:val="28"/>
              </w:rPr>
              <w:t>I екстр</w:t>
            </w:r>
            <w:r w:rsidRPr="00DD71AE">
              <w:rPr>
                <w:b/>
                <w:color w:val="000000"/>
                <w:sz w:val="28"/>
                <w:szCs w:val="28"/>
              </w:rPr>
              <w:t>а</w:t>
            </w:r>
            <w:r w:rsidRPr="00DD71AE">
              <w:rPr>
                <w:b/>
                <w:color w:val="000000"/>
                <w:sz w:val="28"/>
                <w:szCs w:val="28"/>
              </w:rPr>
              <w:t>кція</w:t>
            </w:r>
          </w:p>
        </w:tc>
        <w:tc>
          <w:tcPr>
            <w:tcW w:w="2978" w:type="dxa"/>
            <w:tcBorders>
              <w:top w:val="single" w:sz="6" w:space="0" w:color="auto"/>
              <w:left w:val="single" w:sz="6" w:space="0" w:color="auto"/>
              <w:bottom w:val="double" w:sz="6" w:space="0" w:color="auto"/>
              <w:right w:val="double" w:sz="6" w:space="0" w:color="auto"/>
            </w:tcBorders>
            <w:shd w:val="clear" w:color="auto" w:fill="auto"/>
          </w:tcPr>
          <w:p w:rsidR="002A1B6A" w:rsidRPr="00DD71AE" w:rsidRDefault="002A1B6A" w:rsidP="009573F4">
            <w:pPr>
              <w:widowControl w:val="0"/>
              <w:spacing w:before="80" w:after="40"/>
              <w:jc w:val="center"/>
              <w:rPr>
                <w:b/>
                <w:color w:val="000000"/>
                <w:sz w:val="28"/>
                <w:szCs w:val="28"/>
              </w:rPr>
            </w:pPr>
            <w:r w:rsidRPr="00DD71AE">
              <w:rPr>
                <w:b/>
                <w:color w:val="000000"/>
                <w:sz w:val="28"/>
                <w:szCs w:val="28"/>
              </w:rPr>
              <w:t>II екс</w:t>
            </w:r>
            <w:r w:rsidRPr="00DD71AE">
              <w:rPr>
                <w:b/>
                <w:color w:val="000000"/>
                <w:sz w:val="28"/>
                <w:szCs w:val="28"/>
              </w:rPr>
              <w:t>т</w:t>
            </w:r>
            <w:r w:rsidRPr="00DD71AE">
              <w:rPr>
                <w:b/>
                <w:color w:val="000000"/>
                <w:sz w:val="28"/>
                <w:szCs w:val="28"/>
              </w:rPr>
              <w:t>ракція</w:t>
            </w:r>
          </w:p>
        </w:tc>
      </w:tr>
      <w:tr w:rsidR="002A1B6A" w:rsidRPr="00DD71AE" w:rsidTr="009573F4">
        <w:tc>
          <w:tcPr>
            <w:tcW w:w="645" w:type="dxa"/>
            <w:tcBorders>
              <w:top w:val="doub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80" w:after="40"/>
              <w:jc w:val="center"/>
              <w:rPr>
                <w:color w:val="000000"/>
                <w:sz w:val="28"/>
                <w:szCs w:val="28"/>
              </w:rPr>
            </w:pPr>
            <w:r w:rsidRPr="00DD71AE">
              <w:rPr>
                <w:color w:val="000000"/>
                <w:sz w:val="28"/>
                <w:szCs w:val="28"/>
              </w:rPr>
              <w:t>1</w:t>
            </w:r>
          </w:p>
        </w:tc>
        <w:tc>
          <w:tcPr>
            <w:tcW w:w="2626" w:type="dxa"/>
            <w:tcBorders>
              <w:top w:val="double" w:sz="6" w:space="0" w:color="auto"/>
              <w:left w:val="single" w:sz="6" w:space="0" w:color="auto"/>
              <w:bottom w:val="single" w:sz="6" w:space="0" w:color="auto"/>
              <w:right w:val="single" w:sz="6" w:space="0" w:color="auto"/>
            </w:tcBorders>
          </w:tcPr>
          <w:p w:rsidR="002A1B6A" w:rsidRPr="005F2FEB" w:rsidRDefault="002A1B6A" w:rsidP="009573F4">
            <w:pPr>
              <w:widowControl w:val="0"/>
              <w:spacing w:before="80" w:after="40"/>
              <w:jc w:val="center"/>
              <w:rPr>
                <w:color w:val="000000"/>
                <w:sz w:val="28"/>
                <w:szCs w:val="28"/>
              </w:rPr>
            </w:pPr>
            <w:r w:rsidRPr="005F2FEB">
              <w:rPr>
                <w:color w:val="000000"/>
                <w:sz w:val="28"/>
                <w:szCs w:val="28"/>
              </w:rPr>
              <w:t>1</w:t>
            </w:r>
          </w:p>
        </w:tc>
        <w:tc>
          <w:tcPr>
            <w:tcW w:w="3321" w:type="dxa"/>
            <w:tcBorders>
              <w:top w:val="double" w:sz="6" w:space="0" w:color="auto"/>
              <w:left w:val="single" w:sz="6" w:space="0" w:color="auto"/>
              <w:bottom w:val="single" w:sz="6" w:space="0" w:color="auto"/>
              <w:right w:val="sing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1,68±0,05</w:t>
            </w:r>
          </w:p>
        </w:tc>
        <w:tc>
          <w:tcPr>
            <w:tcW w:w="2978" w:type="dxa"/>
            <w:tcBorders>
              <w:top w:val="double" w:sz="6" w:space="0" w:color="auto"/>
              <w:left w:val="single" w:sz="6" w:space="0" w:color="auto"/>
              <w:bottom w:val="single" w:sz="6" w:space="0" w:color="auto"/>
              <w:right w:val="doub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1,21±0,04</w:t>
            </w:r>
          </w:p>
        </w:tc>
      </w:tr>
      <w:tr w:rsidR="002A1B6A" w:rsidRPr="00DD71AE" w:rsidTr="009573F4">
        <w:tc>
          <w:tcPr>
            <w:tcW w:w="645"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80" w:after="40"/>
              <w:jc w:val="center"/>
              <w:rPr>
                <w:color w:val="000000"/>
                <w:sz w:val="28"/>
                <w:szCs w:val="28"/>
              </w:rPr>
            </w:pPr>
            <w:r w:rsidRPr="00DD71AE">
              <w:rPr>
                <w:color w:val="000000"/>
                <w:sz w:val="28"/>
                <w:szCs w:val="28"/>
              </w:rPr>
              <w:t>2</w:t>
            </w:r>
          </w:p>
        </w:tc>
        <w:tc>
          <w:tcPr>
            <w:tcW w:w="2626" w:type="dxa"/>
            <w:tcBorders>
              <w:top w:val="single" w:sz="6" w:space="0" w:color="auto"/>
              <w:left w:val="single" w:sz="6" w:space="0" w:color="auto"/>
              <w:bottom w:val="single" w:sz="6" w:space="0" w:color="auto"/>
              <w:right w:val="single" w:sz="6" w:space="0" w:color="auto"/>
            </w:tcBorders>
          </w:tcPr>
          <w:p w:rsidR="002A1B6A" w:rsidRPr="005F2FEB" w:rsidRDefault="002A1B6A" w:rsidP="009573F4">
            <w:pPr>
              <w:widowControl w:val="0"/>
              <w:spacing w:before="80" w:after="40"/>
              <w:jc w:val="center"/>
              <w:rPr>
                <w:color w:val="000000"/>
                <w:sz w:val="28"/>
                <w:szCs w:val="28"/>
              </w:rPr>
            </w:pPr>
            <w:r w:rsidRPr="005F2FEB">
              <w:rPr>
                <w:color w:val="000000"/>
                <w:sz w:val="28"/>
                <w:szCs w:val="28"/>
              </w:rPr>
              <w:t>3</w:t>
            </w:r>
          </w:p>
        </w:tc>
        <w:tc>
          <w:tcPr>
            <w:tcW w:w="3321" w:type="dxa"/>
            <w:tcBorders>
              <w:top w:val="single" w:sz="6" w:space="0" w:color="auto"/>
              <w:left w:val="single" w:sz="6" w:space="0" w:color="auto"/>
              <w:bottom w:val="single" w:sz="6" w:space="0" w:color="auto"/>
              <w:right w:val="sing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2,95±0,04</w:t>
            </w:r>
          </w:p>
        </w:tc>
        <w:tc>
          <w:tcPr>
            <w:tcW w:w="2978" w:type="dxa"/>
            <w:tcBorders>
              <w:top w:val="single" w:sz="6" w:space="0" w:color="auto"/>
              <w:left w:val="single" w:sz="6" w:space="0" w:color="auto"/>
              <w:bottom w:val="single" w:sz="6" w:space="0" w:color="auto"/>
              <w:right w:val="doub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2,37±0,04</w:t>
            </w:r>
          </w:p>
        </w:tc>
      </w:tr>
      <w:tr w:rsidR="002A1B6A" w:rsidRPr="00DD71AE" w:rsidTr="009573F4">
        <w:tc>
          <w:tcPr>
            <w:tcW w:w="645"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80" w:after="40"/>
              <w:jc w:val="center"/>
              <w:rPr>
                <w:color w:val="000000"/>
                <w:sz w:val="28"/>
                <w:szCs w:val="28"/>
              </w:rPr>
            </w:pPr>
            <w:r w:rsidRPr="00DD71AE">
              <w:rPr>
                <w:color w:val="000000"/>
                <w:sz w:val="28"/>
                <w:szCs w:val="28"/>
              </w:rPr>
              <w:t>3</w:t>
            </w:r>
          </w:p>
        </w:tc>
        <w:tc>
          <w:tcPr>
            <w:tcW w:w="2626" w:type="dxa"/>
            <w:tcBorders>
              <w:top w:val="single" w:sz="6" w:space="0" w:color="auto"/>
              <w:left w:val="single" w:sz="6" w:space="0" w:color="auto"/>
              <w:bottom w:val="single" w:sz="6" w:space="0" w:color="auto"/>
              <w:right w:val="single" w:sz="6" w:space="0" w:color="auto"/>
            </w:tcBorders>
          </w:tcPr>
          <w:p w:rsidR="002A1B6A" w:rsidRPr="005F2FEB" w:rsidRDefault="002A1B6A" w:rsidP="009573F4">
            <w:pPr>
              <w:widowControl w:val="0"/>
              <w:spacing w:before="80" w:after="40"/>
              <w:jc w:val="center"/>
              <w:rPr>
                <w:color w:val="000000"/>
                <w:sz w:val="28"/>
                <w:szCs w:val="28"/>
              </w:rPr>
            </w:pPr>
            <w:r w:rsidRPr="005F2FEB">
              <w:rPr>
                <w:color w:val="000000"/>
                <w:sz w:val="28"/>
                <w:szCs w:val="28"/>
              </w:rPr>
              <w:t>5</w:t>
            </w:r>
          </w:p>
        </w:tc>
        <w:tc>
          <w:tcPr>
            <w:tcW w:w="3321" w:type="dxa"/>
            <w:tcBorders>
              <w:top w:val="single" w:sz="6" w:space="0" w:color="auto"/>
              <w:left w:val="single" w:sz="6" w:space="0" w:color="auto"/>
              <w:bottom w:val="single" w:sz="6" w:space="0" w:color="auto"/>
              <w:right w:val="sing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3,61±0,05</w:t>
            </w:r>
          </w:p>
        </w:tc>
        <w:tc>
          <w:tcPr>
            <w:tcW w:w="2978" w:type="dxa"/>
            <w:tcBorders>
              <w:top w:val="single" w:sz="6" w:space="0" w:color="auto"/>
              <w:left w:val="single" w:sz="6" w:space="0" w:color="auto"/>
              <w:bottom w:val="single" w:sz="6" w:space="0" w:color="auto"/>
              <w:right w:val="doub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2,55±0,03</w:t>
            </w:r>
          </w:p>
        </w:tc>
      </w:tr>
      <w:tr w:rsidR="002A1B6A" w:rsidRPr="00DD71AE" w:rsidTr="009573F4">
        <w:tc>
          <w:tcPr>
            <w:tcW w:w="645"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80" w:after="40"/>
              <w:jc w:val="center"/>
              <w:rPr>
                <w:color w:val="000000"/>
                <w:sz w:val="28"/>
                <w:szCs w:val="28"/>
              </w:rPr>
            </w:pPr>
            <w:r w:rsidRPr="00DD71AE">
              <w:rPr>
                <w:color w:val="000000"/>
                <w:sz w:val="28"/>
                <w:szCs w:val="28"/>
              </w:rPr>
              <w:t>4</w:t>
            </w:r>
          </w:p>
        </w:tc>
        <w:tc>
          <w:tcPr>
            <w:tcW w:w="2626" w:type="dxa"/>
            <w:tcBorders>
              <w:top w:val="single" w:sz="6" w:space="0" w:color="auto"/>
              <w:left w:val="single" w:sz="6" w:space="0" w:color="auto"/>
              <w:bottom w:val="single" w:sz="6" w:space="0" w:color="auto"/>
              <w:right w:val="single" w:sz="6" w:space="0" w:color="auto"/>
            </w:tcBorders>
          </w:tcPr>
          <w:p w:rsidR="002A1B6A" w:rsidRPr="005F2FEB" w:rsidRDefault="002A1B6A" w:rsidP="009573F4">
            <w:pPr>
              <w:widowControl w:val="0"/>
              <w:spacing w:before="80" w:after="40"/>
              <w:jc w:val="center"/>
              <w:rPr>
                <w:color w:val="000000"/>
                <w:sz w:val="28"/>
                <w:szCs w:val="28"/>
              </w:rPr>
            </w:pPr>
            <w:r w:rsidRPr="005F2FEB">
              <w:rPr>
                <w:color w:val="000000"/>
                <w:sz w:val="28"/>
                <w:szCs w:val="28"/>
              </w:rPr>
              <w:t>7</w:t>
            </w:r>
          </w:p>
        </w:tc>
        <w:tc>
          <w:tcPr>
            <w:tcW w:w="3321" w:type="dxa"/>
            <w:tcBorders>
              <w:top w:val="single" w:sz="6" w:space="0" w:color="auto"/>
              <w:left w:val="single" w:sz="6" w:space="0" w:color="auto"/>
              <w:bottom w:val="single" w:sz="6" w:space="0" w:color="auto"/>
              <w:right w:val="sing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3,95±0,05</w:t>
            </w:r>
          </w:p>
        </w:tc>
        <w:tc>
          <w:tcPr>
            <w:tcW w:w="2978" w:type="dxa"/>
            <w:tcBorders>
              <w:top w:val="single" w:sz="6" w:space="0" w:color="auto"/>
              <w:left w:val="single" w:sz="6" w:space="0" w:color="auto"/>
              <w:bottom w:val="single" w:sz="6" w:space="0" w:color="auto"/>
              <w:right w:val="doub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2,61±0,03</w:t>
            </w:r>
          </w:p>
        </w:tc>
      </w:tr>
      <w:tr w:rsidR="002A1B6A" w:rsidRPr="00DD71AE" w:rsidTr="009573F4">
        <w:tc>
          <w:tcPr>
            <w:tcW w:w="645"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80" w:after="40"/>
              <w:jc w:val="center"/>
              <w:rPr>
                <w:color w:val="000000"/>
                <w:sz w:val="28"/>
                <w:szCs w:val="28"/>
              </w:rPr>
            </w:pPr>
            <w:r w:rsidRPr="00DD71AE">
              <w:rPr>
                <w:color w:val="000000"/>
                <w:sz w:val="28"/>
                <w:szCs w:val="28"/>
              </w:rPr>
              <w:t>5</w:t>
            </w:r>
          </w:p>
        </w:tc>
        <w:tc>
          <w:tcPr>
            <w:tcW w:w="2626" w:type="dxa"/>
            <w:tcBorders>
              <w:top w:val="single" w:sz="6" w:space="0" w:color="auto"/>
              <w:left w:val="single" w:sz="6" w:space="0" w:color="auto"/>
              <w:bottom w:val="single" w:sz="6" w:space="0" w:color="auto"/>
              <w:right w:val="single" w:sz="6" w:space="0" w:color="auto"/>
            </w:tcBorders>
          </w:tcPr>
          <w:p w:rsidR="002A1B6A" w:rsidRPr="005F2FEB" w:rsidRDefault="002A1B6A" w:rsidP="009573F4">
            <w:pPr>
              <w:widowControl w:val="0"/>
              <w:spacing w:before="80" w:after="40"/>
              <w:jc w:val="center"/>
              <w:rPr>
                <w:color w:val="000000"/>
                <w:sz w:val="28"/>
                <w:szCs w:val="28"/>
              </w:rPr>
            </w:pPr>
            <w:r w:rsidRPr="005F2FEB">
              <w:rPr>
                <w:color w:val="000000"/>
                <w:sz w:val="28"/>
                <w:szCs w:val="28"/>
              </w:rPr>
              <w:t>9</w:t>
            </w:r>
          </w:p>
        </w:tc>
        <w:tc>
          <w:tcPr>
            <w:tcW w:w="3321" w:type="dxa"/>
            <w:tcBorders>
              <w:top w:val="single" w:sz="6" w:space="0" w:color="auto"/>
              <w:left w:val="single" w:sz="6" w:space="0" w:color="auto"/>
              <w:bottom w:val="single" w:sz="6" w:space="0" w:color="auto"/>
              <w:right w:val="sing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4,07±0,04</w:t>
            </w:r>
          </w:p>
        </w:tc>
        <w:tc>
          <w:tcPr>
            <w:tcW w:w="2978" w:type="dxa"/>
            <w:tcBorders>
              <w:top w:val="single" w:sz="6" w:space="0" w:color="auto"/>
              <w:left w:val="single" w:sz="6" w:space="0" w:color="auto"/>
              <w:bottom w:val="single" w:sz="6" w:space="0" w:color="auto"/>
              <w:right w:val="doub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2,68±0,04</w:t>
            </w:r>
          </w:p>
        </w:tc>
      </w:tr>
      <w:tr w:rsidR="002A1B6A" w:rsidRPr="00DD71AE" w:rsidTr="009573F4">
        <w:tc>
          <w:tcPr>
            <w:tcW w:w="645"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80" w:after="40"/>
              <w:jc w:val="center"/>
              <w:rPr>
                <w:color w:val="000000"/>
                <w:sz w:val="28"/>
                <w:szCs w:val="28"/>
              </w:rPr>
            </w:pPr>
            <w:r w:rsidRPr="00DD71AE">
              <w:rPr>
                <w:color w:val="000000"/>
                <w:sz w:val="28"/>
                <w:szCs w:val="28"/>
              </w:rPr>
              <w:t>6</w:t>
            </w:r>
          </w:p>
        </w:tc>
        <w:tc>
          <w:tcPr>
            <w:tcW w:w="2626" w:type="dxa"/>
            <w:tcBorders>
              <w:top w:val="single" w:sz="6" w:space="0" w:color="auto"/>
              <w:left w:val="single" w:sz="6" w:space="0" w:color="auto"/>
              <w:bottom w:val="single" w:sz="6" w:space="0" w:color="auto"/>
              <w:right w:val="single" w:sz="6" w:space="0" w:color="auto"/>
            </w:tcBorders>
          </w:tcPr>
          <w:p w:rsidR="002A1B6A" w:rsidRPr="005F2FEB" w:rsidRDefault="002A1B6A" w:rsidP="009573F4">
            <w:pPr>
              <w:widowControl w:val="0"/>
              <w:spacing w:before="80" w:after="40"/>
              <w:jc w:val="center"/>
              <w:rPr>
                <w:color w:val="000000"/>
                <w:sz w:val="28"/>
                <w:szCs w:val="28"/>
              </w:rPr>
            </w:pPr>
            <w:r w:rsidRPr="005F2FEB">
              <w:rPr>
                <w:color w:val="000000"/>
                <w:sz w:val="28"/>
                <w:szCs w:val="28"/>
              </w:rPr>
              <w:t>11</w:t>
            </w:r>
          </w:p>
        </w:tc>
        <w:tc>
          <w:tcPr>
            <w:tcW w:w="3321" w:type="dxa"/>
            <w:tcBorders>
              <w:top w:val="single" w:sz="6" w:space="0" w:color="auto"/>
              <w:left w:val="single" w:sz="6" w:space="0" w:color="auto"/>
              <w:bottom w:val="single" w:sz="6" w:space="0" w:color="auto"/>
              <w:right w:val="sing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4,18±0,06</w:t>
            </w:r>
          </w:p>
        </w:tc>
        <w:tc>
          <w:tcPr>
            <w:tcW w:w="2978" w:type="dxa"/>
            <w:tcBorders>
              <w:top w:val="single" w:sz="6" w:space="0" w:color="auto"/>
              <w:left w:val="single" w:sz="6" w:space="0" w:color="auto"/>
              <w:bottom w:val="single" w:sz="6" w:space="0" w:color="auto"/>
              <w:right w:val="doub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2,71±0,03</w:t>
            </w:r>
          </w:p>
        </w:tc>
      </w:tr>
      <w:tr w:rsidR="002A1B6A" w:rsidRPr="00DD71AE" w:rsidTr="009573F4">
        <w:tc>
          <w:tcPr>
            <w:tcW w:w="645"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80" w:after="40"/>
              <w:jc w:val="center"/>
              <w:rPr>
                <w:color w:val="000000"/>
                <w:sz w:val="28"/>
                <w:szCs w:val="28"/>
              </w:rPr>
            </w:pPr>
            <w:r w:rsidRPr="00DD71AE">
              <w:rPr>
                <w:color w:val="000000"/>
                <w:sz w:val="28"/>
                <w:szCs w:val="28"/>
              </w:rPr>
              <w:t>7</w:t>
            </w:r>
          </w:p>
        </w:tc>
        <w:tc>
          <w:tcPr>
            <w:tcW w:w="2626" w:type="dxa"/>
            <w:tcBorders>
              <w:top w:val="single" w:sz="6" w:space="0" w:color="auto"/>
              <w:left w:val="single" w:sz="6" w:space="0" w:color="auto"/>
              <w:bottom w:val="single" w:sz="6" w:space="0" w:color="auto"/>
              <w:right w:val="single" w:sz="6" w:space="0" w:color="auto"/>
            </w:tcBorders>
          </w:tcPr>
          <w:p w:rsidR="002A1B6A" w:rsidRPr="005F2FEB" w:rsidRDefault="002A1B6A" w:rsidP="009573F4">
            <w:pPr>
              <w:widowControl w:val="0"/>
              <w:spacing w:before="80" w:after="40"/>
              <w:jc w:val="center"/>
              <w:rPr>
                <w:color w:val="000000"/>
                <w:sz w:val="28"/>
                <w:szCs w:val="28"/>
              </w:rPr>
            </w:pPr>
            <w:r w:rsidRPr="005F2FEB">
              <w:rPr>
                <w:color w:val="000000"/>
                <w:sz w:val="28"/>
                <w:szCs w:val="28"/>
              </w:rPr>
              <w:t>20</w:t>
            </w:r>
          </w:p>
        </w:tc>
        <w:tc>
          <w:tcPr>
            <w:tcW w:w="3321" w:type="dxa"/>
            <w:tcBorders>
              <w:top w:val="single" w:sz="6" w:space="0" w:color="auto"/>
              <w:left w:val="single" w:sz="6" w:space="0" w:color="auto"/>
              <w:bottom w:val="single" w:sz="6" w:space="0" w:color="auto"/>
              <w:right w:val="sing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4,42±0,05</w:t>
            </w:r>
          </w:p>
        </w:tc>
        <w:tc>
          <w:tcPr>
            <w:tcW w:w="2978" w:type="dxa"/>
            <w:tcBorders>
              <w:top w:val="single" w:sz="6" w:space="0" w:color="auto"/>
              <w:left w:val="single" w:sz="6" w:space="0" w:color="auto"/>
              <w:bottom w:val="single" w:sz="6" w:space="0" w:color="auto"/>
              <w:right w:val="doub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2,78±0,03</w:t>
            </w:r>
          </w:p>
        </w:tc>
      </w:tr>
      <w:tr w:rsidR="002A1B6A" w:rsidRPr="00DD71AE" w:rsidTr="009573F4">
        <w:tc>
          <w:tcPr>
            <w:tcW w:w="645"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80" w:after="40"/>
              <w:jc w:val="center"/>
              <w:rPr>
                <w:color w:val="000000"/>
                <w:sz w:val="28"/>
                <w:szCs w:val="28"/>
              </w:rPr>
            </w:pPr>
            <w:r w:rsidRPr="00DD71AE">
              <w:rPr>
                <w:color w:val="000000"/>
                <w:sz w:val="28"/>
                <w:szCs w:val="28"/>
              </w:rPr>
              <w:t>8</w:t>
            </w:r>
          </w:p>
        </w:tc>
        <w:tc>
          <w:tcPr>
            <w:tcW w:w="2626" w:type="dxa"/>
            <w:tcBorders>
              <w:top w:val="single" w:sz="6" w:space="0" w:color="auto"/>
              <w:left w:val="single" w:sz="6" w:space="0" w:color="auto"/>
              <w:bottom w:val="single" w:sz="6" w:space="0" w:color="auto"/>
              <w:right w:val="single" w:sz="6" w:space="0" w:color="auto"/>
            </w:tcBorders>
          </w:tcPr>
          <w:p w:rsidR="002A1B6A" w:rsidRPr="005F2FEB" w:rsidRDefault="002A1B6A" w:rsidP="009573F4">
            <w:pPr>
              <w:widowControl w:val="0"/>
              <w:spacing w:before="80" w:after="40"/>
              <w:jc w:val="center"/>
              <w:rPr>
                <w:color w:val="000000"/>
                <w:sz w:val="28"/>
                <w:szCs w:val="28"/>
              </w:rPr>
            </w:pPr>
            <w:r w:rsidRPr="005F2FEB">
              <w:rPr>
                <w:color w:val="000000"/>
                <w:sz w:val="28"/>
                <w:szCs w:val="28"/>
              </w:rPr>
              <w:t>22</w:t>
            </w:r>
          </w:p>
        </w:tc>
        <w:tc>
          <w:tcPr>
            <w:tcW w:w="3321" w:type="dxa"/>
            <w:tcBorders>
              <w:top w:val="single" w:sz="6" w:space="0" w:color="auto"/>
              <w:left w:val="single" w:sz="6" w:space="0" w:color="auto"/>
              <w:bottom w:val="single" w:sz="6" w:space="0" w:color="auto"/>
              <w:right w:val="sing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4,45±0,05</w:t>
            </w:r>
          </w:p>
        </w:tc>
        <w:tc>
          <w:tcPr>
            <w:tcW w:w="2978" w:type="dxa"/>
            <w:tcBorders>
              <w:top w:val="single" w:sz="6" w:space="0" w:color="auto"/>
              <w:left w:val="single" w:sz="6" w:space="0" w:color="auto"/>
              <w:bottom w:val="single" w:sz="6" w:space="0" w:color="auto"/>
              <w:right w:val="doub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2,81±0,03</w:t>
            </w:r>
          </w:p>
        </w:tc>
      </w:tr>
      <w:tr w:rsidR="002A1B6A" w:rsidRPr="00DD71AE" w:rsidTr="009573F4">
        <w:tc>
          <w:tcPr>
            <w:tcW w:w="645"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spacing w:before="80" w:after="40"/>
              <w:jc w:val="center"/>
              <w:rPr>
                <w:color w:val="000000"/>
                <w:sz w:val="28"/>
                <w:szCs w:val="28"/>
              </w:rPr>
            </w:pPr>
            <w:r>
              <w:rPr>
                <w:color w:val="000000"/>
                <w:sz w:val="28"/>
                <w:szCs w:val="28"/>
              </w:rPr>
              <w:t>9</w:t>
            </w:r>
          </w:p>
        </w:tc>
        <w:tc>
          <w:tcPr>
            <w:tcW w:w="2626" w:type="dxa"/>
            <w:tcBorders>
              <w:top w:val="single" w:sz="6" w:space="0" w:color="auto"/>
              <w:left w:val="single" w:sz="6" w:space="0" w:color="auto"/>
              <w:bottom w:val="double" w:sz="6" w:space="0" w:color="auto"/>
              <w:right w:val="single" w:sz="6" w:space="0" w:color="auto"/>
            </w:tcBorders>
          </w:tcPr>
          <w:p w:rsidR="002A1B6A" w:rsidRPr="005F2FEB" w:rsidRDefault="002A1B6A" w:rsidP="009573F4">
            <w:pPr>
              <w:widowControl w:val="0"/>
              <w:spacing w:before="80" w:after="40"/>
              <w:jc w:val="center"/>
              <w:rPr>
                <w:color w:val="000000"/>
                <w:sz w:val="28"/>
                <w:szCs w:val="28"/>
              </w:rPr>
            </w:pPr>
            <w:r w:rsidRPr="005F2FEB">
              <w:rPr>
                <w:color w:val="000000"/>
                <w:sz w:val="28"/>
                <w:szCs w:val="28"/>
              </w:rPr>
              <w:t>24</w:t>
            </w:r>
          </w:p>
        </w:tc>
        <w:tc>
          <w:tcPr>
            <w:tcW w:w="3321" w:type="dxa"/>
            <w:tcBorders>
              <w:top w:val="single" w:sz="6" w:space="0" w:color="auto"/>
              <w:left w:val="single" w:sz="6" w:space="0" w:color="auto"/>
              <w:bottom w:val="double" w:sz="6" w:space="0" w:color="auto"/>
              <w:right w:val="sing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4,47±0,05</w:t>
            </w:r>
          </w:p>
        </w:tc>
        <w:tc>
          <w:tcPr>
            <w:tcW w:w="2978" w:type="dxa"/>
            <w:tcBorders>
              <w:top w:val="single" w:sz="6" w:space="0" w:color="auto"/>
              <w:left w:val="single" w:sz="6" w:space="0" w:color="auto"/>
              <w:bottom w:val="double" w:sz="6" w:space="0" w:color="auto"/>
              <w:right w:val="double" w:sz="6" w:space="0" w:color="auto"/>
            </w:tcBorders>
            <w:shd w:val="clear" w:color="auto" w:fill="auto"/>
          </w:tcPr>
          <w:p w:rsidR="002A1B6A" w:rsidRPr="005F2FEB" w:rsidRDefault="002A1B6A" w:rsidP="009573F4">
            <w:pPr>
              <w:widowControl w:val="0"/>
              <w:spacing w:before="80" w:after="40"/>
              <w:jc w:val="center"/>
              <w:rPr>
                <w:color w:val="000000"/>
                <w:sz w:val="28"/>
                <w:szCs w:val="28"/>
              </w:rPr>
            </w:pPr>
            <w:r w:rsidRPr="005F2FEB">
              <w:rPr>
                <w:color w:val="000000"/>
                <w:sz w:val="28"/>
                <w:szCs w:val="28"/>
              </w:rPr>
              <w:t>2,79±0,04</w:t>
            </w:r>
          </w:p>
        </w:tc>
      </w:tr>
    </w:tbl>
    <w:p w:rsidR="002A1B6A" w:rsidRDefault="002A1B6A" w:rsidP="002A1B6A">
      <w:pPr>
        <w:pStyle w:val="afffffffff6"/>
        <w:rPr>
          <w:color w:val="000000"/>
        </w:rPr>
      </w:pPr>
    </w:p>
    <w:p w:rsidR="002A1B6A" w:rsidRDefault="002A1B6A" w:rsidP="002A1B6A">
      <w:pPr>
        <w:pStyle w:val="afffffffff6"/>
        <w:rPr>
          <w:color w:val="000000"/>
        </w:rPr>
      </w:pPr>
      <w:r w:rsidRPr="00DD71AE">
        <w:rPr>
          <w:color w:val="000000"/>
        </w:rPr>
        <w:lastRenderedPageBreak/>
        <w:t>З метою порівняльного вивчення кінетики екстрагування екстракти</w:t>
      </w:r>
      <w:r w:rsidRPr="00DD71AE">
        <w:rPr>
          <w:color w:val="000000"/>
        </w:rPr>
        <w:t>в</w:t>
      </w:r>
      <w:r w:rsidRPr="00DD71AE">
        <w:rPr>
          <w:color w:val="000000"/>
        </w:rPr>
        <w:t xml:space="preserve">них і біологічно активних речовин нами були проведенні дослідження </w:t>
      </w:r>
      <w:r>
        <w:rPr>
          <w:color w:val="000000"/>
        </w:rPr>
        <w:t>з</w:t>
      </w:r>
      <w:r w:rsidRPr="00DD71AE">
        <w:rPr>
          <w:color w:val="000000"/>
        </w:rPr>
        <w:t xml:space="preserve"> в</w:t>
      </w:r>
      <w:r w:rsidRPr="00DD71AE">
        <w:rPr>
          <w:color w:val="000000"/>
        </w:rPr>
        <w:t>и</w:t>
      </w:r>
      <w:r>
        <w:rPr>
          <w:color w:val="000000"/>
        </w:rPr>
        <w:t>лучення</w:t>
      </w:r>
      <w:r w:rsidRPr="00DD71AE">
        <w:rPr>
          <w:color w:val="000000"/>
        </w:rPr>
        <w:t xml:space="preserve"> їх із </w:t>
      </w:r>
      <w:r>
        <w:rPr>
          <w:color w:val="000000"/>
        </w:rPr>
        <w:t>фітокомпозицій</w:t>
      </w:r>
      <w:r w:rsidRPr="00DD71AE">
        <w:rPr>
          <w:color w:val="000000"/>
        </w:rPr>
        <w:t xml:space="preserve"> «Бронхофіт</w:t>
      </w:r>
      <w:r>
        <w:rPr>
          <w:color w:val="000000"/>
        </w:rPr>
        <w:t>у</w:t>
      </w:r>
      <w:r w:rsidRPr="00DD71AE">
        <w:rPr>
          <w:color w:val="000000"/>
        </w:rPr>
        <w:t>», «Гінекофіт</w:t>
      </w:r>
      <w:r>
        <w:rPr>
          <w:color w:val="000000"/>
        </w:rPr>
        <w:t>у</w:t>
      </w:r>
      <w:r w:rsidRPr="00DD71AE">
        <w:rPr>
          <w:color w:val="000000"/>
        </w:rPr>
        <w:t>» та «Простатофіт</w:t>
      </w:r>
      <w:r>
        <w:rPr>
          <w:color w:val="000000"/>
        </w:rPr>
        <w:t>у</w:t>
      </w:r>
      <w:r w:rsidRPr="00DD71AE">
        <w:rPr>
          <w:color w:val="000000"/>
        </w:rPr>
        <w:t>» у дослідно-промислових умовах. Для цього в умовах ТОВ НВФК «Ейм» під час дослідно-промислового виробництва настойок відбирались проби екстрактів у процесі I настоювання з циркуляцією екстрагент</w:t>
      </w:r>
      <w:r>
        <w:rPr>
          <w:color w:val="000000"/>
        </w:rPr>
        <w:t>у</w:t>
      </w:r>
      <w:r w:rsidRPr="00DD71AE">
        <w:rPr>
          <w:color w:val="000000"/>
        </w:rPr>
        <w:t xml:space="preserve"> через певні промі</w:t>
      </w:r>
      <w:r w:rsidRPr="00DD71AE">
        <w:rPr>
          <w:color w:val="000000"/>
        </w:rPr>
        <w:t>ж</w:t>
      </w:r>
      <w:r w:rsidRPr="00DD71AE">
        <w:rPr>
          <w:color w:val="000000"/>
        </w:rPr>
        <w:t>ки часу, в яких визначали вміст екстрактивних речовин для усіх настойок, вміст суми полісахаридів та суми флавоноїдів</w:t>
      </w:r>
      <w:r>
        <w:rPr>
          <w:color w:val="000000"/>
        </w:rPr>
        <w:t xml:space="preserve"> -</w:t>
      </w:r>
      <w:r w:rsidRPr="00DD71AE">
        <w:rPr>
          <w:color w:val="000000"/>
        </w:rPr>
        <w:t xml:space="preserve"> для настойки «Бронхофіт», суми гідроксикоричних кислот і суми флавоноїдів</w:t>
      </w:r>
      <w:r>
        <w:rPr>
          <w:color w:val="000000"/>
        </w:rPr>
        <w:t xml:space="preserve"> -</w:t>
      </w:r>
      <w:r w:rsidRPr="00DD71AE">
        <w:rPr>
          <w:color w:val="000000"/>
        </w:rPr>
        <w:t xml:space="preserve"> для настойки «Гінек</w:t>
      </w:r>
      <w:r w:rsidRPr="00DD71AE">
        <w:rPr>
          <w:color w:val="000000"/>
        </w:rPr>
        <w:t>о</w:t>
      </w:r>
      <w:r w:rsidRPr="00DD71AE">
        <w:rPr>
          <w:color w:val="000000"/>
        </w:rPr>
        <w:t xml:space="preserve">фіт», а також ефірної олії і суми кумаринів </w:t>
      </w:r>
      <w:r>
        <w:rPr>
          <w:color w:val="000000"/>
        </w:rPr>
        <w:t xml:space="preserve">- </w:t>
      </w:r>
      <w:r w:rsidRPr="00DD71AE">
        <w:rPr>
          <w:color w:val="000000"/>
        </w:rPr>
        <w:t>для настойки «Простатофіт». Результати досліджень навед</w:t>
      </w:r>
      <w:r w:rsidRPr="00DD71AE">
        <w:rPr>
          <w:color w:val="000000"/>
        </w:rPr>
        <w:t>е</w:t>
      </w:r>
      <w:r w:rsidRPr="00DD71AE">
        <w:rPr>
          <w:color w:val="000000"/>
        </w:rPr>
        <w:t xml:space="preserve">ні у табл. </w:t>
      </w:r>
      <w:r>
        <w:rPr>
          <w:color w:val="000000"/>
        </w:rPr>
        <w:t>4</w:t>
      </w:r>
      <w:r w:rsidRPr="00DD71AE">
        <w:rPr>
          <w:color w:val="000000"/>
        </w:rPr>
        <w:t>.</w:t>
      </w:r>
      <w:r>
        <w:rPr>
          <w:color w:val="000000"/>
        </w:rPr>
        <w:t>2</w:t>
      </w:r>
      <w:r w:rsidRPr="00DD71AE">
        <w:rPr>
          <w:color w:val="000000"/>
        </w:rPr>
        <w:t xml:space="preserve">7, </w:t>
      </w:r>
      <w:r>
        <w:rPr>
          <w:color w:val="000000"/>
        </w:rPr>
        <w:t>4</w:t>
      </w:r>
      <w:r w:rsidRPr="00DD71AE">
        <w:rPr>
          <w:color w:val="000000"/>
        </w:rPr>
        <w:t>.</w:t>
      </w:r>
      <w:r>
        <w:rPr>
          <w:color w:val="000000"/>
        </w:rPr>
        <w:t>2</w:t>
      </w:r>
      <w:r w:rsidRPr="00DD71AE">
        <w:rPr>
          <w:color w:val="000000"/>
        </w:rPr>
        <w:t xml:space="preserve">8, </w:t>
      </w:r>
      <w:r>
        <w:rPr>
          <w:color w:val="000000"/>
        </w:rPr>
        <w:t>4.2</w:t>
      </w:r>
      <w:r w:rsidRPr="00DD71AE">
        <w:rPr>
          <w:color w:val="000000"/>
        </w:rPr>
        <w:t xml:space="preserve">9. </w:t>
      </w:r>
    </w:p>
    <w:p w:rsidR="002A1B6A" w:rsidRPr="00F866E8" w:rsidRDefault="002A1B6A" w:rsidP="002A1B6A">
      <w:pPr>
        <w:pStyle w:val="afffffffff6"/>
        <w:rPr>
          <w:color w:val="000000"/>
          <w:spacing w:val="-6"/>
        </w:rPr>
      </w:pPr>
      <w:r w:rsidRPr="00F866E8">
        <w:rPr>
          <w:color w:val="000000"/>
          <w:spacing w:val="-6"/>
        </w:rPr>
        <w:t>Графічні залежності кінетики екстрагування екстрактивних речовин, с</w:t>
      </w:r>
      <w:r w:rsidRPr="00F866E8">
        <w:rPr>
          <w:color w:val="000000"/>
          <w:spacing w:val="-6"/>
        </w:rPr>
        <w:t>у</w:t>
      </w:r>
      <w:r w:rsidRPr="00F866E8">
        <w:rPr>
          <w:color w:val="000000"/>
          <w:spacing w:val="-6"/>
        </w:rPr>
        <w:t>ми полісахаридів, суми флавоноїдів, суми гідроксикоричних кислот, ефі</w:t>
      </w:r>
      <w:r w:rsidRPr="00F866E8">
        <w:rPr>
          <w:color w:val="000000"/>
          <w:spacing w:val="-6"/>
        </w:rPr>
        <w:t>р</w:t>
      </w:r>
      <w:r w:rsidRPr="00F866E8">
        <w:rPr>
          <w:color w:val="000000"/>
          <w:spacing w:val="-6"/>
        </w:rPr>
        <w:t>ної олії і суми кумаринів залежно від тривалості процесу нав</w:t>
      </w:r>
      <w:r w:rsidRPr="00F866E8">
        <w:rPr>
          <w:color w:val="000000"/>
          <w:spacing w:val="-6"/>
        </w:rPr>
        <w:t>е</w:t>
      </w:r>
      <w:r>
        <w:rPr>
          <w:color w:val="000000"/>
          <w:spacing w:val="-6"/>
        </w:rPr>
        <w:t>дені на рис. 4</w:t>
      </w:r>
      <w:r w:rsidRPr="00F866E8">
        <w:rPr>
          <w:color w:val="000000"/>
          <w:spacing w:val="-6"/>
        </w:rPr>
        <w:t xml:space="preserve">.12 та </w:t>
      </w:r>
      <w:r>
        <w:rPr>
          <w:color w:val="000000"/>
          <w:spacing w:val="-6"/>
        </w:rPr>
        <w:t>4</w:t>
      </w:r>
      <w:r w:rsidRPr="00F866E8">
        <w:rPr>
          <w:color w:val="000000"/>
          <w:spacing w:val="-6"/>
        </w:rPr>
        <w:t>.13.</w:t>
      </w:r>
    </w:p>
    <w:p w:rsidR="002A1B6A" w:rsidRPr="009725E4" w:rsidRDefault="002A1B6A" w:rsidP="002A1B6A">
      <w:pPr>
        <w:widowControl w:val="0"/>
        <w:spacing w:line="360" w:lineRule="auto"/>
        <w:jc w:val="right"/>
        <w:rPr>
          <w:i/>
          <w:color w:val="000000"/>
          <w:sz w:val="28"/>
          <w:szCs w:val="28"/>
        </w:rPr>
      </w:pPr>
      <w:r w:rsidRPr="009725E4">
        <w:rPr>
          <w:i/>
          <w:color w:val="000000"/>
          <w:sz w:val="28"/>
          <w:szCs w:val="28"/>
        </w:rPr>
        <w:t xml:space="preserve">Таблиця </w:t>
      </w:r>
      <w:r>
        <w:rPr>
          <w:i/>
          <w:color w:val="000000"/>
          <w:sz w:val="28"/>
          <w:szCs w:val="28"/>
        </w:rPr>
        <w:t>4</w:t>
      </w:r>
      <w:r w:rsidRPr="009725E4">
        <w:rPr>
          <w:i/>
          <w:color w:val="000000"/>
          <w:sz w:val="28"/>
          <w:szCs w:val="28"/>
        </w:rPr>
        <w:t>.</w:t>
      </w:r>
      <w:r>
        <w:rPr>
          <w:i/>
          <w:color w:val="000000"/>
          <w:sz w:val="28"/>
          <w:szCs w:val="28"/>
        </w:rPr>
        <w:t>2</w:t>
      </w:r>
      <w:r w:rsidRPr="009725E4">
        <w:rPr>
          <w:i/>
          <w:color w:val="000000"/>
          <w:sz w:val="28"/>
          <w:szCs w:val="28"/>
        </w:rPr>
        <w:t>7</w:t>
      </w:r>
    </w:p>
    <w:p w:rsidR="002A1B6A" w:rsidRPr="009725E4" w:rsidRDefault="002A1B6A" w:rsidP="002A1B6A">
      <w:pPr>
        <w:widowControl w:val="0"/>
        <w:spacing w:line="360" w:lineRule="auto"/>
        <w:jc w:val="center"/>
        <w:rPr>
          <w:b/>
          <w:color w:val="000000"/>
          <w:sz w:val="28"/>
          <w:szCs w:val="28"/>
        </w:rPr>
      </w:pPr>
      <w:r w:rsidRPr="009725E4">
        <w:rPr>
          <w:b/>
          <w:color w:val="000000"/>
          <w:sz w:val="28"/>
          <w:szCs w:val="28"/>
        </w:rPr>
        <w:t>Вихід екстрактивних речовин, суми полісахаридів та суми флавоноїдів за</w:t>
      </w:r>
      <w:r>
        <w:rPr>
          <w:b/>
          <w:color w:val="000000"/>
          <w:sz w:val="28"/>
          <w:szCs w:val="28"/>
        </w:rPr>
        <w:t>лежно від часу екстракції з</w:t>
      </w:r>
      <w:r w:rsidRPr="009725E4">
        <w:rPr>
          <w:b/>
          <w:color w:val="000000"/>
          <w:sz w:val="28"/>
          <w:szCs w:val="28"/>
        </w:rPr>
        <w:t xml:space="preserve"> настойки складної «Бро</w:t>
      </w:r>
      <w:r w:rsidRPr="009725E4">
        <w:rPr>
          <w:b/>
          <w:color w:val="000000"/>
          <w:sz w:val="28"/>
          <w:szCs w:val="28"/>
        </w:rPr>
        <w:t>н</w:t>
      </w:r>
      <w:r w:rsidRPr="009725E4">
        <w:rPr>
          <w:b/>
          <w:color w:val="000000"/>
          <w:sz w:val="28"/>
          <w:szCs w:val="28"/>
        </w:rPr>
        <w:t>хофіт»</w:t>
      </w:r>
    </w:p>
    <w:tbl>
      <w:tblPr>
        <w:tblStyle w:val="af2"/>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588"/>
        <w:gridCol w:w="2227"/>
        <w:gridCol w:w="2333"/>
        <w:gridCol w:w="2340"/>
        <w:gridCol w:w="2082"/>
      </w:tblGrid>
      <w:tr w:rsidR="002A1B6A" w:rsidRPr="00DD71AE" w:rsidTr="009573F4">
        <w:trPr>
          <w:trHeight w:val="480"/>
        </w:trPr>
        <w:tc>
          <w:tcPr>
            <w:tcW w:w="588" w:type="dxa"/>
            <w:tcBorders>
              <w:bottom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 з/п</w:t>
            </w:r>
          </w:p>
        </w:tc>
        <w:tc>
          <w:tcPr>
            <w:tcW w:w="2227" w:type="dxa"/>
            <w:tcBorders>
              <w:bottom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Трив</w:t>
            </w:r>
            <w:r w:rsidRPr="00DD71AE">
              <w:rPr>
                <w:b/>
                <w:color w:val="000000"/>
                <w:sz w:val="28"/>
                <w:szCs w:val="28"/>
              </w:rPr>
              <w:t>а</w:t>
            </w:r>
            <w:r w:rsidRPr="00DD71AE">
              <w:rPr>
                <w:b/>
                <w:color w:val="000000"/>
                <w:sz w:val="28"/>
                <w:szCs w:val="28"/>
              </w:rPr>
              <w:t xml:space="preserve">лість </w:t>
            </w:r>
            <w:r w:rsidRPr="00DD71AE">
              <w:rPr>
                <w:b/>
                <w:color w:val="000000"/>
                <w:sz w:val="28"/>
                <w:szCs w:val="28"/>
              </w:rPr>
              <w:br/>
              <w:t>екстр</w:t>
            </w:r>
            <w:r w:rsidRPr="00DD71AE">
              <w:rPr>
                <w:b/>
                <w:color w:val="000000"/>
                <w:sz w:val="28"/>
                <w:szCs w:val="28"/>
              </w:rPr>
              <w:t>а</w:t>
            </w:r>
            <w:r>
              <w:rPr>
                <w:b/>
                <w:color w:val="000000"/>
                <w:sz w:val="28"/>
                <w:szCs w:val="28"/>
              </w:rPr>
              <w:t>кції, год</w:t>
            </w:r>
          </w:p>
        </w:tc>
        <w:tc>
          <w:tcPr>
            <w:tcW w:w="2333" w:type="dxa"/>
            <w:tcBorders>
              <w:bottom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Сухий зал</w:t>
            </w:r>
            <w:r w:rsidRPr="00DD71AE">
              <w:rPr>
                <w:b/>
                <w:color w:val="000000"/>
                <w:sz w:val="28"/>
                <w:szCs w:val="28"/>
              </w:rPr>
              <w:t>и</w:t>
            </w:r>
            <w:r w:rsidRPr="00DD71AE">
              <w:rPr>
                <w:b/>
                <w:color w:val="000000"/>
                <w:sz w:val="28"/>
                <w:szCs w:val="28"/>
              </w:rPr>
              <w:t>шок, %</w:t>
            </w:r>
          </w:p>
        </w:tc>
        <w:tc>
          <w:tcPr>
            <w:tcW w:w="2340" w:type="dxa"/>
            <w:tcBorders>
              <w:bottom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 xml:space="preserve">Сума </w:t>
            </w:r>
            <w:r w:rsidRPr="00DD71AE">
              <w:rPr>
                <w:b/>
                <w:color w:val="000000"/>
                <w:sz w:val="28"/>
                <w:szCs w:val="28"/>
              </w:rPr>
              <w:br/>
              <w:t>полісах</w:t>
            </w:r>
            <w:r w:rsidRPr="00DD71AE">
              <w:rPr>
                <w:b/>
                <w:color w:val="000000"/>
                <w:sz w:val="28"/>
                <w:szCs w:val="28"/>
              </w:rPr>
              <w:t>а</w:t>
            </w:r>
            <w:r w:rsidRPr="00DD71AE">
              <w:rPr>
                <w:b/>
                <w:color w:val="000000"/>
                <w:sz w:val="28"/>
                <w:szCs w:val="28"/>
              </w:rPr>
              <w:t>ридів, %</w:t>
            </w:r>
          </w:p>
        </w:tc>
        <w:tc>
          <w:tcPr>
            <w:tcW w:w="2082" w:type="dxa"/>
            <w:tcBorders>
              <w:bottom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 xml:space="preserve">Сума </w:t>
            </w:r>
            <w:r w:rsidRPr="00DD71AE">
              <w:rPr>
                <w:b/>
                <w:color w:val="000000"/>
                <w:sz w:val="28"/>
                <w:szCs w:val="28"/>
              </w:rPr>
              <w:br/>
              <w:t>флав</w:t>
            </w:r>
            <w:r w:rsidRPr="00DD71AE">
              <w:rPr>
                <w:b/>
                <w:color w:val="000000"/>
                <w:sz w:val="28"/>
                <w:szCs w:val="28"/>
              </w:rPr>
              <w:t>о</w:t>
            </w:r>
            <w:r w:rsidRPr="00DD71AE">
              <w:rPr>
                <w:b/>
                <w:color w:val="000000"/>
                <w:sz w:val="28"/>
                <w:szCs w:val="28"/>
              </w:rPr>
              <w:t>ноїдів, %</w:t>
            </w:r>
          </w:p>
        </w:tc>
      </w:tr>
      <w:tr w:rsidR="002A1B6A" w:rsidRPr="00DD71AE" w:rsidTr="009573F4">
        <w:tc>
          <w:tcPr>
            <w:tcW w:w="588" w:type="dxa"/>
            <w:tcBorders>
              <w:top w:val="double" w:sz="6" w:space="0" w:color="auto"/>
              <w:bottom w:val="single" w:sz="6" w:space="0" w:color="auto"/>
            </w:tcBorders>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1</w:t>
            </w:r>
          </w:p>
        </w:tc>
        <w:tc>
          <w:tcPr>
            <w:tcW w:w="2227" w:type="dxa"/>
            <w:tcBorders>
              <w:top w:val="double" w:sz="6" w:space="0" w:color="auto"/>
              <w:bottom w:val="single" w:sz="6" w:space="0" w:color="auto"/>
            </w:tcBorders>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1</w:t>
            </w:r>
          </w:p>
        </w:tc>
        <w:tc>
          <w:tcPr>
            <w:tcW w:w="2333" w:type="dxa"/>
            <w:tcBorders>
              <w:top w:val="double" w:sz="6" w:space="0" w:color="auto"/>
              <w:bottom w:val="single" w:sz="6" w:space="0" w:color="auto"/>
            </w:tcBorders>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0,37±0,03</w:t>
            </w:r>
          </w:p>
        </w:tc>
        <w:tc>
          <w:tcPr>
            <w:tcW w:w="2340" w:type="dxa"/>
            <w:tcBorders>
              <w:top w:val="double" w:sz="6" w:space="0" w:color="auto"/>
              <w:bottom w:val="single" w:sz="6" w:space="0" w:color="auto"/>
            </w:tcBorders>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0,091±0,003</w:t>
            </w:r>
          </w:p>
        </w:tc>
        <w:tc>
          <w:tcPr>
            <w:tcW w:w="2082" w:type="dxa"/>
            <w:tcBorders>
              <w:top w:val="double" w:sz="6" w:space="0" w:color="auto"/>
              <w:bottom w:val="single" w:sz="6" w:space="0" w:color="auto"/>
            </w:tcBorders>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0,008±0,001</w:t>
            </w:r>
          </w:p>
        </w:tc>
      </w:tr>
      <w:tr w:rsidR="002A1B6A" w:rsidRPr="00DD71AE" w:rsidTr="009573F4">
        <w:tc>
          <w:tcPr>
            <w:tcW w:w="588" w:type="dxa"/>
            <w:tcBorders>
              <w:top w:val="single" w:sz="6" w:space="0" w:color="auto"/>
            </w:tcBorders>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w:t>
            </w:r>
          </w:p>
        </w:tc>
        <w:tc>
          <w:tcPr>
            <w:tcW w:w="2227" w:type="dxa"/>
            <w:tcBorders>
              <w:top w:val="single" w:sz="6" w:space="0" w:color="auto"/>
            </w:tcBorders>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3</w:t>
            </w:r>
          </w:p>
        </w:tc>
        <w:tc>
          <w:tcPr>
            <w:tcW w:w="2333" w:type="dxa"/>
            <w:tcBorders>
              <w:top w:val="single" w:sz="6" w:space="0" w:color="auto"/>
            </w:tcBorders>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1,35±0,04</w:t>
            </w:r>
          </w:p>
        </w:tc>
        <w:tc>
          <w:tcPr>
            <w:tcW w:w="2340" w:type="dxa"/>
            <w:tcBorders>
              <w:top w:val="single" w:sz="6" w:space="0" w:color="auto"/>
            </w:tcBorders>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0,248±0,005</w:t>
            </w:r>
          </w:p>
        </w:tc>
        <w:tc>
          <w:tcPr>
            <w:tcW w:w="2082" w:type="dxa"/>
            <w:tcBorders>
              <w:top w:val="single" w:sz="6" w:space="0" w:color="auto"/>
            </w:tcBorders>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0,015±0,001</w:t>
            </w:r>
          </w:p>
        </w:tc>
      </w:tr>
      <w:tr w:rsidR="002A1B6A" w:rsidRPr="00DD71AE" w:rsidTr="009573F4">
        <w:tc>
          <w:tcPr>
            <w:tcW w:w="588"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3</w:t>
            </w:r>
          </w:p>
        </w:tc>
        <w:tc>
          <w:tcPr>
            <w:tcW w:w="2227"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5</w:t>
            </w:r>
          </w:p>
        </w:tc>
        <w:tc>
          <w:tcPr>
            <w:tcW w:w="2333" w:type="dxa"/>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2,07±0,04</w:t>
            </w:r>
          </w:p>
        </w:tc>
        <w:tc>
          <w:tcPr>
            <w:tcW w:w="2340"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0,364±0,005</w:t>
            </w:r>
          </w:p>
        </w:tc>
        <w:tc>
          <w:tcPr>
            <w:tcW w:w="2082"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0,025±0,001</w:t>
            </w:r>
          </w:p>
        </w:tc>
      </w:tr>
      <w:tr w:rsidR="002A1B6A" w:rsidRPr="00DD71AE" w:rsidTr="009573F4">
        <w:tc>
          <w:tcPr>
            <w:tcW w:w="588"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4</w:t>
            </w:r>
          </w:p>
        </w:tc>
        <w:tc>
          <w:tcPr>
            <w:tcW w:w="2227"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7</w:t>
            </w:r>
          </w:p>
        </w:tc>
        <w:tc>
          <w:tcPr>
            <w:tcW w:w="2333" w:type="dxa"/>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2,42±0,05</w:t>
            </w:r>
          </w:p>
        </w:tc>
        <w:tc>
          <w:tcPr>
            <w:tcW w:w="2340"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0,401±0,004</w:t>
            </w:r>
          </w:p>
        </w:tc>
        <w:tc>
          <w:tcPr>
            <w:tcW w:w="2082"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0,029±0,001</w:t>
            </w:r>
          </w:p>
        </w:tc>
      </w:tr>
      <w:tr w:rsidR="002A1B6A" w:rsidRPr="00DD71AE" w:rsidTr="009573F4">
        <w:tc>
          <w:tcPr>
            <w:tcW w:w="588"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5</w:t>
            </w:r>
          </w:p>
        </w:tc>
        <w:tc>
          <w:tcPr>
            <w:tcW w:w="2227"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9</w:t>
            </w:r>
          </w:p>
        </w:tc>
        <w:tc>
          <w:tcPr>
            <w:tcW w:w="2333" w:type="dxa"/>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2,52±0,05</w:t>
            </w:r>
          </w:p>
        </w:tc>
        <w:tc>
          <w:tcPr>
            <w:tcW w:w="2340"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0,407±0,006</w:t>
            </w:r>
          </w:p>
        </w:tc>
        <w:tc>
          <w:tcPr>
            <w:tcW w:w="2082"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0,031±0,001</w:t>
            </w:r>
          </w:p>
        </w:tc>
      </w:tr>
      <w:tr w:rsidR="002A1B6A" w:rsidRPr="00DD71AE" w:rsidTr="009573F4">
        <w:tc>
          <w:tcPr>
            <w:tcW w:w="588"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6</w:t>
            </w:r>
          </w:p>
        </w:tc>
        <w:tc>
          <w:tcPr>
            <w:tcW w:w="2227"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11</w:t>
            </w:r>
          </w:p>
        </w:tc>
        <w:tc>
          <w:tcPr>
            <w:tcW w:w="2333" w:type="dxa"/>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2,59±0,04</w:t>
            </w:r>
          </w:p>
        </w:tc>
        <w:tc>
          <w:tcPr>
            <w:tcW w:w="2340"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0,417±0,006</w:t>
            </w:r>
          </w:p>
        </w:tc>
        <w:tc>
          <w:tcPr>
            <w:tcW w:w="2082"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0,032±0,001</w:t>
            </w:r>
          </w:p>
        </w:tc>
      </w:tr>
      <w:tr w:rsidR="002A1B6A" w:rsidRPr="00DD71AE" w:rsidTr="009573F4">
        <w:tc>
          <w:tcPr>
            <w:tcW w:w="588"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7</w:t>
            </w:r>
          </w:p>
        </w:tc>
        <w:tc>
          <w:tcPr>
            <w:tcW w:w="2227"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13</w:t>
            </w:r>
          </w:p>
        </w:tc>
        <w:tc>
          <w:tcPr>
            <w:tcW w:w="2333" w:type="dxa"/>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2,85±0,05</w:t>
            </w:r>
          </w:p>
        </w:tc>
        <w:tc>
          <w:tcPr>
            <w:tcW w:w="2340"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0,421±0,007</w:t>
            </w:r>
          </w:p>
        </w:tc>
        <w:tc>
          <w:tcPr>
            <w:tcW w:w="2082"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0,032±0,001</w:t>
            </w:r>
          </w:p>
        </w:tc>
      </w:tr>
      <w:tr w:rsidR="002A1B6A" w:rsidRPr="00DD71AE" w:rsidTr="009573F4">
        <w:tc>
          <w:tcPr>
            <w:tcW w:w="588"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8</w:t>
            </w:r>
          </w:p>
        </w:tc>
        <w:tc>
          <w:tcPr>
            <w:tcW w:w="2227"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22</w:t>
            </w:r>
          </w:p>
        </w:tc>
        <w:tc>
          <w:tcPr>
            <w:tcW w:w="2333" w:type="dxa"/>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2,85±0,03</w:t>
            </w:r>
          </w:p>
        </w:tc>
        <w:tc>
          <w:tcPr>
            <w:tcW w:w="2340"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0,435±0,005</w:t>
            </w:r>
          </w:p>
        </w:tc>
        <w:tc>
          <w:tcPr>
            <w:tcW w:w="2082"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0,035±0,001</w:t>
            </w:r>
          </w:p>
        </w:tc>
      </w:tr>
      <w:tr w:rsidR="002A1B6A" w:rsidRPr="00DD71AE" w:rsidTr="009573F4">
        <w:tc>
          <w:tcPr>
            <w:tcW w:w="588"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9</w:t>
            </w:r>
          </w:p>
        </w:tc>
        <w:tc>
          <w:tcPr>
            <w:tcW w:w="2227"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24</w:t>
            </w:r>
          </w:p>
        </w:tc>
        <w:tc>
          <w:tcPr>
            <w:tcW w:w="2333" w:type="dxa"/>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2,91±0,04</w:t>
            </w:r>
          </w:p>
        </w:tc>
        <w:tc>
          <w:tcPr>
            <w:tcW w:w="2340"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0,441±0,005</w:t>
            </w:r>
          </w:p>
        </w:tc>
        <w:tc>
          <w:tcPr>
            <w:tcW w:w="2082"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0,036±0,001</w:t>
            </w:r>
          </w:p>
        </w:tc>
      </w:tr>
      <w:tr w:rsidR="002A1B6A" w:rsidRPr="00DD71AE" w:rsidTr="009573F4">
        <w:tc>
          <w:tcPr>
            <w:tcW w:w="588"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10</w:t>
            </w:r>
          </w:p>
        </w:tc>
        <w:tc>
          <w:tcPr>
            <w:tcW w:w="2227"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26</w:t>
            </w:r>
          </w:p>
        </w:tc>
        <w:tc>
          <w:tcPr>
            <w:tcW w:w="2333" w:type="dxa"/>
            <w:shd w:val="clear" w:color="auto" w:fill="auto"/>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2,94±0,05</w:t>
            </w:r>
          </w:p>
        </w:tc>
        <w:tc>
          <w:tcPr>
            <w:tcW w:w="2340"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0,443±0,006</w:t>
            </w:r>
          </w:p>
        </w:tc>
        <w:tc>
          <w:tcPr>
            <w:tcW w:w="2082" w:type="dxa"/>
          </w:tcPr>
          <w:p w:rsidR="002A1B6A" w:rsidRPr="00CE012D" w:rsidRDefault="002A1B6A" w:rsidP="009573F4">
            <w:pPr>
              <w:widowControl w:val="0"/>
              <w:spacing w:before="120" w:after="120"/>
              <w:jc w:val="center"/>
              <w:rPr>
                <w:color w:val="000000"/>
                <w:sz w:val="28"/>
                <w:szCs w:val="28"/>
              </w:rPr>
            </w:pPr>
            <w:r w:rsidRPr="00CE012D">
              <w:rPr>
                <w:color w:val="000000"/>
                <w:sz w:val="28"/>
                <w:szCs w:val="28"/>
              </w:rPr>
              <w:t>0,036±0,001</w:t>
            </w:r>
          </w:p>
        </w:tc>
      </w:tr>
    </w:tbl>
    <w:p w:rsidR="002A1B6A" w:rsidRDefault="002A1B6A" w:rsidP="002A1B6A">
      <w:pPr>
        <w:widowControl w:val="0"/>
        <w:spacing w:line="360" w:lineRule="auto"/>
        <w:jc w:val="right"/>
        <w:rPr>
          <w:i/>
          <w:color w:val="000000"/>
          <w:sz w:val="28"/>
          <w:szCs w:val="28"/>
        </w:rPr>
      </w:pPr>
    </w:p>
    <w:p w:rsidR="002A1B6A" w:rsidRPr="00DB16CB" w:rsidRDefault="002A1B6A" w:rsidP="002A1B6A">
      <w:pPr>
        <w:widowControl w:val="0"/>
        <w:spacing w:line="360" w:lineRule="auto"/>
        <w:jc w:val="right"/>
        <w:rPr>
          <w:i/>
          <w:color w:val="000000"/>
          <w:sz w:val="28"/>
          <w:szCs w:val="28"/>
        </w:rPr>
      </w:pPr>
      <w:r>
        <w:rPr>
          <w:i/>
          <w:color w:val="000000"/>
          <w:sz w:val="28"/>
          <w:szCs w:val="28"/>
        </w:rPr>
        <w:br w:type="page"/>
      </w:r>
      <w:r w:rsidRPr="00DB16CB">
        <w:rPr>
          <w:i/>
          <w:color w:val="000000"/>
          <w:sz w:val="28"/>
          <w:szCs w:val="28"/>
        </w:rPr>
        <w:lastRenderedPageBreak/>
        <w:t xml:space="preserve">Таблиця </w:t>
      </w:r>
      <w:r>
        <w:rPr>
          <w:i/>
          <w:color w:val="000000"/>
          <w:sz w:val="28"/>
          <w:szCs w:val="28"/>
        </w:rPr>
        <w:t>4</w:t>
      </w:r>
      <w:r w:rsidRPr="00DB16CB">
        <w:rPr>
          <w:i/>
          <w:color w:val="000000"/>
          <w:sz w:val="28"/>
          <w:szCs w:val="28"/>
        </w:rPr>
        <w:t>.</w:t>
      </w:r>
      <w:r>
        <w:rPr>
          <w:i/>
          <w:color w:val="000000"/>
          <w:sz w:val="28"/>
          <w:szCs w:val="28"/>
        </w:rPr>
        <w:t>2</w:t>
      </w:r>
      <w:r w:rsidRPr="00DB16CB">
        <w:rPr>
          <w:i/>
          <w:color w:val="000000"/>
          <w:sz w:val="28"/>
          <w:szCs w:val="28"/>
        </w:rPr>
        <w:t>8</w:t>
      </w:r>
    </w:p>
    <w:p w:rsidR="002A1B6A" w:rsidRPr="00DB16CB" w:rsidRDefault="002A1B6A" w:rsidP="002A1B6A">
      <w:pPr>
        <w:widowControl w:val="0"/>
        <w:spacing w:line="360" w:lineRule="auto"/>
        <w:jc w:val="center"/>
        <w:rPr>
          <w:b/>
          <w:color w:val="000000"/>
          <w:sz w:val="28"/>
          <w:szCs w:val="28"/>
        </w:rPr>
      </w:pPr>
      <w:r w:rsidRPr="00DB16CB">
        <w:rPr>
          <w:b/>
          <w:color w:val="000000"/>
          <w:sz w:val="28"/>
          <w:szCs w:val="28"/>
        </w:rPr>
        <w:t xml:space="preserve">Вихід екстрактивних речовин, суми гідроксикоричних кислот та суми флавоноїдів залежно від часу екстракції </w:t>
      </w:r>
      <w:r>
        <w:rPr>
          <w:b/>
          <w:color w:val="000000"/>
          <w:sz w:val="28"/>
          <w:szCs w:val="28"/>
        </w:rPr>
        <w:t>з</w:t>
      </w:r>
      <w:r w:rsidRPr="00DB16CB">
        <w:rPr>
          <w:b/>
          <w:color w:val="000000"/>
          <w:sz w:val="28"/>
          <w:szCs w:val="28"/>
        </w:rPr>
        <w:t xml:space="preserve"> настойки </w:t>
      </w:r>
      <w:r>
        <w:rPr>
          <w:b/>
          <w:color w:val="000000"/>
          <w:sz w:val="28"/>
          <w:szCs w:val="28"/>
        </w:rPr>
        <w:br/>
      </w:r>
      <w:r w:rsidRPr="00DB16CB">
        <w:rPr>
          <w:b/>
          <w:color w:val="000000"/>
          <w:sz w:val="28"/>
          <w:szCs w:val="28"/>
        </w:rPr>
        <w:t>складної</w:t>
      </w:r>
      <w:r>
        <w:rPr>
          <w:b/>
          <w:color w:val="000000"/>
          <w:sz w:val="28"/>
          <w:szCs w:val="28"/>
        </w:rPr>
        <w:t xml:space="preserve"> </w:t>
      </w:r>
      <w:r w:rsidRPr="00DB16CB">
        <w:rPr>
          <w:b/>
          <w:color w:val="000000"/>
          <w:sz w:val="28"/>
          <w:szCs w:val="28"/>
        </w:rPr>
        <w:t>«Гінек</w:t>
      </w:r>
      <w:r w:rsidRPr="00DB16CB">
        <w:rPr>
          <w:b/>
          <w:color w:val="000000"/>
          <w:sz w:val="28"/>
          <w:szCs w:val="28"/>
        </w:rPr>
        <w:t>о</w:t>
      </w:r>
      <w:r w:rsidRPr="00DB16CB">
        <w:rPr>
          <w:b/>
          <w:color w:val="000000"/>
          <w:sz w:val="28"/>
          <w:szCs w:val="28"/>
        </w:rPr>
        <w:t>фіт»</w:t>
      </w:r>
    </w:p>
    <w:tbl>
      <w:tblPr>
        <w:tblStyle w:val="af2"/>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583"/>
        <w:gridCol w:w="2177"/>
        <w:gridCol w:w="2331"/>
        <w:gridCol w:w="2407"/>
        <w:gridCol w:w="2072"/>
      </w:tblGrid>
      <w:tr w:rsidR="002A1B6A" w:rsidRPr="00DD71AE" w:rsidTr="009573F4">
        <w:trPr>
          <w:trHeight w:val="480"/>
        </w:trPr>
        <w:tc>
          <w:tcPr>
            <w:tcW w:w="585"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 з/п</w:t>
            </w:r>
          </w:p>
        </w:tc>
        <w:tc>
          <w:tcPr>
            <w:tcW w:w="2199"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Трив</w:t>
            </w:r>
            <w:r w:rsidRPr="00DD71AE">
              <w:rPr>
                <w:b/>
                <w:color w:val="000000"/>
                <w:sz w:val="28"/>
                <w:szCs w:val="28"/>
              </w:rPr>
              <w:t>а</w:t>
            </w:r>
            <w:r w:rsidRPr="00DD71AE">
              <w:rPr>
                <w:b/>
                <w:color w:val="000000"/>
                <w:sz w:val="28"/>
                <w:szCs w:val="28"/>
              </w:rPr>
              <w:t xml:space="preserve">лість </w:t>
            </w:r>
            <w:r w:rsidRPr="00DD71AE">
              <w:rPr>
                <w:b/>
                <w:color w:val="000000"/>
                <w:sz w:val="28"/>
                <w:szCs w:val="28"/>
              </w:rPr>
              <w:br/>
              <w:t>екстр</w:t>
            </w:r>
            <w:r w:rsidRPr="00DD71AE">
              <w:rPr>
                <w:b/>
                <w:color w:val="000000"/>
                <w:sz w:val="28"/>
                <w:szCs w:val="28"/>
              </w:rPr>
              <w:t>а</w:t>
            </w:r>
            <w:r w:rsidRPr="00DD71AE">
              <w:rPr>
                <w:b/>
                <w:color w:val="000000"/>
                <w:sz w:val="28"/>
                <w:szCs w:val="28"/>
              </w:rPr>
              <w:t>кції, год</w:t>
            </w:r>
          </w:p>
        </w:tc>
        <w:tc>
          <w:tcPr>
            <w:tcW w:w="2364"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Сухий зал</w:t>
            </w:r>
            <w:r w:rsidRPr="00DD71AE">
              <w:rPr>
                <w:b/>
                <w:color w:val="000000"/>
                <w:sz w:val="28"/>
                <w:szCs w:val="28"/>
              </w:rPr>
              <w:t>и</w:t>
            </w:r>
            <w:r w:rsidRPr="00DD71AE">
              <w:rPr>
                <w:b/>
                <w:color w:val="000000"/>
                <w:sz w:val="28"/>
                <w:szCs w:val="28"/>
              </w:rPr>
              <w:t>шок, %</w:t>
            </w:r>
          </w:p>
        </w:tc>
        <w:tc>
          <w:tcPr>
            <w:tcW w:w="2337"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Сума гідроксик</w:t>
            </w:r>
            <w:r w:rsidRPr="00DD71AE">
              <w:rPr>
                <w:b/>
                <w:color w:val="000000"/>
                <w:sz w:val="28"/>
                <w:szCs w:val="28"/>
              </w:rPr>
              <w:t>о</w:t>
            </w:r>
            <w:r w:rsidRPr="00DD71AE">
              <w:rPr>
                <w:b/>
                <w:color w:val="000000"/>
                <w:sz w:val="28"/>
                <w:szCs w:val="28"/>
              </w:rPr>
              <w:t xml:space="preserve">ричних </w:t>
            </w:r>
            <w:r w:rsidRPr="00DD71AE">
              <w:rPr>
                <w:b/>
                <w:color w:val="000000"/>
                <w:sz w:val="28"/>
                <w:szCs w:val="28"/>
              </w:rPr>
              <w:br/>
              <w:t>ки</w:t>
            </w:r>
            <w:r w:rsidRPr="00DD71AE">
              <w:rPr>
                <w:b/>
                <w:color w:val="000000"/>
                <w:sz w:val="28"/>
                <w:szCs w:val="28"/>
              </w:rPr>
              <w:t>с</w:t>
            </w:r>
            <w:r w:rsidRPr="00DD71AE">
              <w:rPr>
                <w:b/>
                <w:color w:val="000000"/>
                <w:sz w:val="28"/>
                <w:szCs w:val="28"/>
              </w:rPr>
              <w:t>лот, %</w:t>
            </w:r>
          </w:p>
        </w:tc>
        <w:tc>
          <w:tcPr>
            <w:tcW w:w="2085"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 xml:space="preserve">Сума </w:t>
            </w:r>
            <w:r w:rsidRPr="00DD71AE">
              <w:rPr>
                <w:b/>
                <w:color w:val="000000"/>
                <w:sz w:val="28"/>
                <w:szCs w:val="28"/>
              </w:rPr>
              <w:br/>
              <w:t>флав</w:t>
            </w:r>
            <w:r w:rsidRPr="00DD71AE">
              <w:rPr>
                <w:b/>
                <w:color w:val="000000"/>
                <w:sz w:val="28"/>
                <w:szCs w:val="28"/>
              </w:rPr>
              <w:t>о</w:t>
            </w:r>
            <w:r w:rsidRPr="00DD71AE">
              <w:rPr>
                <w:b/>
                <w:color w:val="000000"/>
                <w:sz w:val="28"/>
                <w:szCs w:val="28"/>
              </w:rPr>
              <w:t>ноїдів, %</w:t>
            </w:r>
          </w:p>
        </w:tc>
      </w:tr>
      <w:tr w:rsidR="002A1B6A" w:rsidRPr="00DD71AE" w:rsidTr="009573F4">
        <w:tc>
          <w:tcPr>
            <w:tcW w:w="585" w:type="dxa"/>
            <w:tcBorders>
              <w:top w:val="double" w:sz="6" w:space="0" w:color="auto"/>
              <w:bottom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1</w:t>
            </w:r>
          </w:p>
        </w:tc>
        <w:tc>
          <w:tcPr>
            <w:tcW w:w="2199" w:type="dxa"/>
            <w:tcBorders>
              <w:top w:val="double" w:sz="6" w:space="0" w:color="auto"/>
              <w:bottom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1</w:t>
            </w:r>
          </w:p>
        </w:tc>
        <w:tc>
          <w:tcPr>
            <w:tcW w:w="2364" w:type="dxa"/>
            <w:tcBorders>
              <w:top w:val="double" w:sz="6" w:space="0" w:color="auto"/>
              <w:bottom w:val="single" w:sz="6" w:space="0" w:color="auto"/>
            </w:tcBorders>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0,68±0,04</w:t>
            </w:r>
          </w:p>
        </w:tc>
        <w:tc>
          <w:tcPr>
            <w:tcW w:w="2337" w:type="dxa"/>
            <w:tcBorders>
              <w:top w:val="double" w:sz="6" w:space="0" w:color="auto"/>
              <w:bottom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0,150±0,003</w:t>
            </w:r>
          </w:p>
        </w:tc>
        <w:tc>
          <w:tcPr>
            <w:tcW w:w="2085" w:type="dxa"/>
            <w:tcBorders>
              <w:top w:val="double" w:sz="6" w:space="0" w:color="auto"/>
              <w:bottom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0,021±0,001</w:t>
            </w:r>
          </w:p>
        </w:tc>
      </w:tr>
      <w:tr w:rsidR="002A1B6A" w:rsidRPr="00DD71AE" w:rsidTr="009573F4">
        <w:tc>
          <w:tcPr>
            <w:tcW w:w="585" w:type="dxa"/>
            <w:tcBorders>
              <w:top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2</w:t>
            </w:r>
          </w:p>
        </w:tc>
        <w:tc>
          <w:tcPr>
            <w:tcW w:w="2199" w:type="dxa"/>
            <w:tcBorders>
              <w:top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3</w:t>
            </w:r>
          </w:p>
        </w:tc>
        <w:tc>
          <w:tcPr>
            <w:tcW w:w="2364" w:type="dxa"/>
            <w:tcBorders>
              <w:top w:val="single" w:sz="6" w:space="0" w:color="auto"/>
            </w:tcBorders>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1,52±0,05</w:t>
            </w:r>
          </w:p>
        </w:tc>
        <w:tc>
          <w:tcPr>
            <w:tcW w:w="2337" w:type="dxa"/>
            <w:tcBorders>
              <w:top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0,349±0,004</w:t>
            </w:r>
          </w:p>
        </w:tc>
        <w:tc>
          <w:tcPr>
            <w:tcW w:w="2085" w:type="dxa"/>
            <w:tcBorders>
              <w:top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0,051±0,001</w:t>
            </w:r>
          </w:p>
        </w:tc>
      </w:tr>
      <w:tr w:rsidR="002A1B6A" w:rsidRPr="00DD71AE" w:rsidTr="009573F4">
        <w:tc>
          <w:tcPr>
            <w:tcW w:w="5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3</w:t>
            </w:r>
          </w:p>
        </w:tc>
        <w:tc>
          <w:tcPr>
            <w:tcW w:w="219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5</w:t>
            </w:r>
          </w:p>
        </w:tc>
        <w:tc>
          <w:tcPr>
            <w:tcW w:w="2364"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2,70±0,07</w:t>
            </w:r>
          </w:p>
        </w:tc>
        <w:tc>
          <w:tcPr>
            <w:tcW w:w="233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0,390±0,005</w:t>
            </w:r>
          </w:p>
        </w:tc>
        <w:tc>
          <w:tcPr>
            <w:tcW w:w="20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0,069±0,001</w:t>
            </w:r>
          </w:p>
        </w:tc>
      </w:tr>
      <w:tr w:rsidR="002A1B6A" w:rsidRPr="00DD71AE" w:rsidTr="009573F4">
        <w:tc>
          <w:tcPr>
            <w:tcW w:w="5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4</w:t>
            </w:r>
          </w:p>
        </w:tc>
        <w:tc>
          <w:tcPr>
            <w:tcW w:w="219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7</w:t>
            </w:r>
          </w:p>
        </w:tc>
        <w:tc>
          <w:tcPr>
            <w:tcW w:w="2364"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3,14±0,06</w:t>
            </w:r>
          </w:p>
        </w:tc>
        <w:tc>
          <w:tcPr>
            <w:tcW w:w="233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0,429±0,006</w:t>
            </w:r>
          </w:p>
        </w:tc>
        <w:tc>
          <w:tcPr>
            <w:tcW w:w="20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0,081±0,001</w:t>
            </w:r>
          </w:p>
        </w:tc>
      </w:tr>
      <w:tr w:rsidR="002A1B6A" w:rsidRPr="00DD71AE" w:rsidTr="009573F4">
        <w:tc>
          <w:tcPr>
            <w:tcW w:w="5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5</w:t>
            </w:r>
          </w:p>
        </w:tc>
        <w:tc>
          <w:tcPr>
            <w:tcW w:w="219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9</w:t>
            </w:r>
          </w:p>
        </w:tc>
        <w:tc>
          <w:tcPr>
            <w:tcW w:w="2364"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3,29±0,08</w:t>
            </w:r>
          </w:p>
        </w:tc>
        <w:tc>
          <w:tcPr>
            <w:tcW w:w="233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0,437±0,007</w:t>
            </w:r>
          </w:p>
        </w:tc>
        <w:tc>
          <w:tcPr>
            <w:tcW w:w="20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0,084±0,001</w:t>
            </w:r>
          </w:p>
        </w:tc>
      </w:tr>
      <w:tr w:rsidR="002A1B6A" w:rsidRPr="00DD71AE" w:rsidTr="009573F4">
        <w:tc>
          <w:tcPr>
            <w:tcW w:w="5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6</w:t>
            </w:r>
          </w:p>
        </w:tc>
        <w:tc>
          <w:tcPr>
            <w:tcW w:w="219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11</w:t>
            </w:r>
          </w:p>
        </w:tc>
        <w:tc>
          <w:tcPr>
            <w:tcW w:w="2364"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3,34±0,06</w:t>
            </w:r>
          </w:p>
        </w:tc>
        <w:tc>
          <w:tcPr>
            <w:tcW w:w="233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0,441±0,007</w:t>
            </w:r>
          </w:p>
        </w:tc>
        <w:tc>
          <w:tcPr>
            <w:tcW w:w="20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0,088±0,002</w:t>
            </w:r>
          </w:p>
        </w:tc>
      </w:tr>
      <w:tr w:rsidR="002A1B6A" w:rsidRPr="00DD71AE" w:rsidTr="009573F4">
        <w:tc>
          <w:tcPr>
            <w:tcW w:w="585" w:type="dxa"/>
          </w:tcPr>
          <w:p w:rsidR="002A1B6A" w:rsidRPr="009B5C57" w:rsidRDefault="002A1B6A" w:rsidP="009573F4">
            <w:pPr>
              <w:widowControl w:val="0"/>
              <w:spacing w:before="40" w:after="40"/>
              <w:jc w:val="center"/>
              <w:rPr>
                <w:color w:val="000000"/>
                <w:sz w:val="28"/>
                <w:szCs w:val="28"/>
              </w:rPr>
            </w:pPr>
            <w:r>
              <w:rPr>
                <w:color w:val="000000"/>
                <w:sz w:val="28"/>
                <w:szCs w:val="28"/>
              </w:rPr>
              <w:t>7</w:t>
            </w:r>
          </w:p>
        </w:tc>
        <w:tc>
          <w:tcPr>
            <w:tcW w:w="219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13</w:t>
            </w:r>
          </w:p>
        </w:tc>
        <w:tc>
          <w:tcPr>
            <w:tcW w:w="2364"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3,38±0,07</w:t>
            </w:r>
          </w:p>
        </w:tc>
        <w:tc>
          <w:tcPr>
            <w:tcW w:w="233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0,448±0,006</w:t>
            </w:r>
          </w:p>
        </w:tc>
        <w:tc>
          <w:tcPr>
            <w:tcW w:w="20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0,092±0,002</w:t>
            </w:r>
          </w:p>
        </w:tc>
      </w:tr>
      <w:tr w:rsidR="002A1B6A" w:rsidRPr="00DD71AE" w:rsidTr="009573F4">
        <w:tc>
          <w:tcPr>
            <w:tcW w:w="585" w:type="dxa"/>
          </w:tcPr>
          <w:p w:rsidR="002A1B6A" w:rsidRPr="009B5C57" w:rsidRDefault="002A1B6A" w:rsidP="009573F4">
            <w:pPr>
              <w:widowControl w:val="0"/>
              <w:spacing w:before="40" w:after="40"/>
              <w:jc w:val="center"/>
              <w:rPr>
                <w:color w:val="000000"/>
                <w:sz w:val="28"/>
                <w:szCs w:val="28"/>
              </w:rPr>
            </w:pPr>
            <w:r>
              <w:rPr>
                <w:color w:val="000000"/>
                <w:sz w:val="28"/>
                <w:szCs w:val="28"/>
              </w:rPr>
              <w:t>8</w:t>
            </w:r>
          </w:p>
        </w:tc>
        <w:tc>
          <w:tcPr>
            <w:tcW w:w="219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22</w:t>
            </w:r>
          </w:p>
        </w:tc>
        <w:tc>
          <w:tcPr>
            <w:tcW w:w="2364"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3,65±0,07</w:t>
            </w:r>
          </w:p>
        </w:tc>
        <w:tc>
          <w:tcPr>
            <w:tcW w:w="233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0,461±0,005</w:t>
            </w:r>
          </w:p>
        </w:tc>
        <w:tc>
          <w:tcPr>
            <w:tcW w:w="20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0,097±0,002</w:t>
            </w:r>
          </w:p>
        </w:tc>
      </w:tr>
      <w:tr w:rsidR="002A1B6A" w:rsidRPr="00DD71AE" w:rsidTr="009573F4">
        <w:tc>
          <w:tcPr>
            <w:tcW w:w="585" w:type="dxa"/>
          </w:tcPr>
          <w:p w:rsidR="002A1B6A" w:rsidRPr="009B5C57" w:rsidRDefault="002A1B6A" w:rsidP="009573F4">
            <w:pPr>
              <w:widowControl w:val="0"/>
              <w:spacing w:before="40" w:after="40"/>
              <w:jc w:val="center"/>
              <w:rPr>
                <w:color w:val="000000"/>
                <w:sz w:val="28"/>
                <w:szCs w:val="28"/>
              </w:rPr>
            </w:pPr>
            <w:r>
              <w:rPr>
                <w:color w:val="000000"/>
                <w:sz w:val="28"/>
                <w:szCs w:val="28"/>
              </w:rPr>
              <w:t>9</w:t>
            </w:r>
          </w:p>
        </w:tc>
        <w:tc>
          <w:tcPr>
            <w:tcW w:w="219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24</w:t>
            </w:r>
          </w:p>
        </w:tc>
        <w:tc>
          <w:tcPr>
            <w:tcW w:w="2364"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3,70±0,06</w:t>
            </w:r>
          </w:p>
        </w:tc>
        <w:tc>
          <w:tcPr>
            <w:tcW w:w="233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0,464±0,005</w:t>
            </w:r>
          </w:p>
        </w:tc>
        <w:tc>
          <w:tcPr>
            <w:tcW w:w="20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0,099±0,002</w:t>
            </w:r>
          </w:p>
        </w:tc>
      </w:tr>
      <w:tr w:rsidR="002A1B6A" w:rsidRPr="00DD71AE" w:rsidTr="009573F4">
        <w:tc>
          <w:tcPr>
            <w:tcW w:w="585" w:type="dxa"/>
          </w:tcPr>
          <w:p w:rsidR="002A1B6A" w:rsidRPr="009B5C57" w:rsidRDefault="002A1B6A" w:rsidP="009573F4">
            <w:pPr>
              <w:widowControl w:val="0"/>
              <w:spacing w:before="40" w:after="40"/>
              <w:jc w:val="center"/>
              <w:rPr>
                <w:color w:val="000000"/>
                <w:sz w:val="28"/>
                <w:szCs w:val="28"/>
              </w:rPr>
            </w:pPr>
            <w:r>
              <w:rPr>
                <w:color w:val="000000"/>
                <w:sz w:val="28"/>
                <w:szCs w:val="28"/>
              </w:rPr>
              <w:t>10</w:t>
            </w:r>
          </w:p>
        </w:tc>
        <w:tc>
          <w:tcPr>
            <w:tcW w:w="219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26</w:t>
            </w:r>
          </w:p>
        </w:tc>
        <w:tc>
          <w:tcPr>
            <w:tcW w:w="2364"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3,69±0,06</w:t>
            </w:r>
          </w:p>
        </w:tc>
        <w:tc>
          <w:tcPr>
            <w:tcW w:w="233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0,465±0,005</w:t>
            </w:r>
          </w:p>
        </w:tc>
        <w:tc>
          <w:tcPr>
            <w:tcW w:w="2085"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0,098±0,002</w:t>
            </w:r>
          </w:p>
        </w:tc>
      </w:tr>
    </w:tbl>
    <w:p w:rsidR="002A1B6A" w:rsidRPr="00DD71AE" w:rsidRDefault="002A1B6A" w:rsidP="002A1B6A">
      <w:pPr>
        <w:widowControl w:val="0"/>
        <w:rPr>
          <w:b/>
          <w:color w:val="000000"/>
          <w:sz w:val="28"/>
          <w:szCs w:val="28"/>
        </w:rPr>
      </w:pPr>
    </w:p>
    <w:p w:rsidR="002A1B6A" w:rsidRPr="00DB16CB" w:rsidRDefault="002A1B6A" w:rsidP="002A1B6A">
      <w:pPr>
        <w:widowControl w:val="0"/>
        <w:spacing w:line="360" w:lineRule="auto"/>
        <w:jc w:val="right"/>
        <w:rPr>
          <w:i/>
          <w:color w:val="000000"/>
          <w:sz w:val="28"/>
          <w:szCs w:val="28"/>
        </w:rPr>
      </w:pPr>
      <w:r w:rsidRPr="00DB16CB">
        <w:rPr>
          <w:i/>
          <w:color w:val="000000"/>
          <w:sz w:val="28"/>
          <w:szCs w:val="28"/>
        </w:rPr>
        <w:t xml:space="preserve">Таблиця </w:t>
      </w:r>
      <w:r>
        <w:rPr>
          <w:i/>
          <w:color w:val="000000"/>
          <w:sz w:val="28"/>
          <w:szCs w:val="28"/>
        </w:rPr>
        <w:t>4</w:t>
      </w:r>
      <w:r w:rsidRPr="00DB16CB">
        <w:rPr>
          <w:i/>
          <w:color w:val="000000"/>
          <w:sz w:val="28"/>
          <w:szCs w:val="28"/>
        </w:rPr>
        <w:t>.</w:t>
      </w:r>
      <w:r>
        <w:rPr>
          <w:i/>
          <w:color w:val="000000"/>
          <w:sz w:val="28"/>
          <w:szCs w:val="28"/>
        </w:rPr>
        <w:t>2</w:t>
      </w:r>
      <w:r w:rsidRPr="00DB16CB">
        <w:rPr>
          <w:i/>
          <w:color w:val="000000"/>
          <w:sz w:val="28"/>
          <w:szCs w:val="28"/>
        </w:rPr>
        <w:t>9</w:t>
      </w:r>
    </w:p>
    <w:p w:rsidR="002A1B6A" w:rsidRPr="00DB16CB" w:rsidRDefault="002A1B6A" w:rsidP="002A1B6A">
      <w:pPr>
        <w:widowControl w:val="0"/>
        <w:spacing w:line="360" w:lineRule="auto"/>
        <w:jc w:val="center"/>
        <w:rPr>
          <w:b/>
          <w:color w:val="000000"/>
          <w:sz w:val="28"/>
          <w:szCs w:val="28"/>
        </w:rPr>
      </w:pPr>
      <w:r w:rsidRPr="00DB16CB">
        <w:rPr>
          <w:b/>
          <w:color w:val="000000"/>
          <w:sz w:val="28"/>
          <w:szCs w:val="28"/>
        </w:rPr>
        <w:t>Вихід екстрактивних речовин, суми кумаринів та ефірної олії залежн</w:t>
      </w:r>
      <w:r w:rsidRPr="00DB16CB">
        <w:rPr>
          <w:b/>
          <w:color w:val="000000"/>
          <w:sz w:val="28"/>
          <w:szCs w:val="28"/>
        </w:rPr>
        <w:t>о</w:t>
      </w:r>
      <w:r w:rsidRPr="00DB16CB">
        <w:rPr>
          <w:b/>
          <w:color w:val="000000"/>
          <w:sz w:val="28"/>
          <w:szCs w:val="28"/>
        </w:rPr>
        <w:t xml:space="preserve"> від часу екстракції для настойки складної «Прост</w:t>
      </w:r>
      <w:r w:rsidRPr="00DB16CB">
        <w:rPr>
          <w:b/>
          <w:color w:val="000000"/>
          <w:sz w:val="28"/>
          <w:szCs w:val="28"/>
        </w:rPr>
        <w:t>а</w:t>
      </w:r>
      <w:r w:rsidRPr="00DB16CB">
        <w:rPr>
          <w:b/>
          <w:color w:val="000000"/>
          <w:sz w:val="28"/>
          <w:szCs w:val="28"/>
        </w:rPr>
        <w:t>тофіт»</w:t>
      </w:r>
    </w:p>
    <w:tbl>
      <w:tblPr>
        <w:tblStyle w:val="af2"/>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588"/>
        <w:gridCol w:w="2227"/>
        <w:gridCol w:w="2333"/>
        <w:gridCol w:w="2409"/>
        <w:gridCol w:w="2013"/>
      </w:tblGrid>
      <w:tr w:rsidR="002A1B6A" w:rsidRPr="00DD71AE" w:rsidTr="009573F4">
        <w:trPr>
          <w:trHeight w:val="480"/>
        </w:trPr>
        <w:tc>
          <w:tcPr>
            <w:tcW w:w="588"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 з/п</w:t>
            </w:r>
          </w:p>
        </w:tc>
        <w:tc>
          <w:tcPr>
            <w:tcW w:w="2227"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Трив</w:t>
            </w:r>
            <w:r w:rsidRPr="00DD71AE">
              <w:rPr>
                <w:b/>
                <w:color w:val="000000"/>
                <w:sz w:val="28"/>
                <w:szCs w:val="28"/>
              </w:rPr>
              <w:t>а</w:t>
            </w:r>
            <w:r w:rsidRPr="00DD71AE">
              <w:rPr>
                <w:b/>
                <w:color w:val="000000"/>
                <w:sz w:val="28"/>
                <w:szCs w:val="28"/>
              </w:rPr>
              <w:t xml:space="preserve">лість </w:t>
            </w:r>
            <w:r w:rsidRPr="00DD71AE">
              <w:rPr>
                <w:b/>
                <w:color w:val="000000"/>
                <w:sz w:val="28"/>
                <w:szCs w:val="28"/>
              </w:rPr>
              <w:br/>
              <w:t>екстр</w:t>
            </w:r>
            <w:r w:rsidRPr="00DD71AE">
              <w:rPr>
                <w:b/>
                <w:color w:val="000000"/>
                <w:sz w:val="28"/>
                <w:szCs w:val="28"/>
              </w:rPr>
              <w:t>а</w:t>
            </w:r>
            <w:r>
              <w:rPr>
                <w:b/>
                <w:color w:val="000000"/>
                <w:sz w:val="28"/>
                <w:szCs w:val="28"/>
              </w:rPr>
              <w:t>кції, год</w:t>
            </w:r>
          </w:p>
        </w:tc>
        <w:tc>
          <w:tcPr>
            <w:tcW w:w="2333"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Сухий зал</w:t>
            </w:r>
            <w:r w:rsidRPr="00DD71AE">
              <w:rPr>
                <w:b/>
                <w:color w:val="000000"/>
                <w:sz w:val="28"/>
                <w:szCs w:val="28"/>
              </w:rPr>
              <w:t>и</w:t>
            </w:r>
            <w:r w:rsidRPr="00DD71AE">
              <w:rPr>
                <w:b/>
                <w:color w:val="000000"/>
                <w:sz w:val="28"/>
                <w:szCs w:val="28"/>
              </w:rPr>
              <w:t>шок, %</w:t>
            </w:r>
          </w:p>
        </w:tc>
        <w:tc>
          <w:tcPr>
            <w:tcW w:w="2409"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Сума кумар</w:t>
            </w:r>
            <w:r w:rsidRPr="00DD71AE">
              <w:rPr>
                <w:b/>
                <w:color w:val="000000"/>
                <w:sz w:val="28"/>
                <w:szCs w:val="28"/>
              </w:rPr>
              <w:t>и</w:t>
            </w:r>
            <w:r w:rsidRPr="00DD71AE">
              <w:rPr>
                <w:b/>
                <w:color w:val="000000"/>
                <w:sz w:val="28"/>
                <w:szCs w:val="28"/>
              </w:rPr>
              <w:t>нів, %</w:t>
            </w:r>
          </w:p>
        </w:tc>
        <w:tc>
          <w:tcPr>
            <w:tcW w:w="2013"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Ефі</w:t>
            </w:r>
            <w:r w:rsidRPr="00DD71AE">
              <w:rPr>
                <w:b/>
                <w:color w:val="000000"/>
                <w:sz w:val="28"/>
                <w:szCs w:val="28"/>
              </w:rPr>
              <w:t>р</w:t>
            </w:r>
            <w:r w:rsidRPr="00DD71AE">
              <w:rPr>
                <w:b/>
                <w:color w:val="000000"/>
                <w:sz w:val="28"/>
                <w:szCs w:val="28"/>
              </w:rPr>
              <w:t>на олія, %</w:t>
            </w:r>
          </w:p>
        </w:tc>
      </w:tr>
      <w:tr w:rsidR="002A1B6A" w:rsidRPr="00DD71AE" w:rsidTr="009573F4">
        <w:tc>
          <w:tcPr>
            <w:tcW w:w="588" w:type="dxa"/>
            <w:tcBorders>
              <w:top w:val="double" w:sz="6" w:space="0" w:color="auto"/>
              <w:bottom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1</w:t>
            </w:r>
          </w:p>
        </w:tc>
        <w:tc>
          <w:tcPr>
            <w:tcW w:w="2227" w:type="dxa"/>
            <w:tcBorders>
              <w:top w:val="double" w:sz="6" w:space="0" w:color="auto"/>
              <w:bottom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1</w:t>
            </w:r>
          </w:p>
        </w:tc>
        <w:tc>
          <w:tcPr>
            <w:tcW w:w="2333" w:type="dxa"/>
            <w:tcBorders>
              <w:top w:val="double" w:sz="6" w:space="0" w:color="auto"/>
              <w:bottom w:val="single" w:sz="6" w:space="0" w:color="auto"/>
            </w:tcBorders>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0,79±0,03</w:t>
            </w:r>
          </w:p>
        </w:tc>
        <w:tc>
          <w:tcPr>
            <w:tcW w:w="2409" w:type="dxa"/>
            <w:tcBorders>
              <w:top w:val="double" w:sz="6" w:space="0" w:color="auto"/>
              <w:bottom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0,034±0,001</w:t>
            </w:r>
          </w:p>
        </w:tc>
        <w:tc>
          <w:tcPr>
            <w:tcW w:w="2013" w:type="dxa"/>
            <w:tcBorders>
              <w:top w:val="double" w:sz="6" w:space="0" w:color="auto"/>
              <w:bottom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0,032±0,001</w:t>
            </w:r>
          </w:p>
        </w:tc>
      </w:tr>
      <w:tr w:rsidR="002A1B6A" w:rsidRPr="00DD71AE" w:rsidTr="009573F4">
        <w:tc>
          <w:tcPr>
            <w:tcW w:w="588" w:type="dxa"/>
            <w:tcBorders>
              <w:top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2</w:t>
            </w:r>
          </w:p>
        </w:tc>
        <w:tc>
          <w:tcPr>
            <w:tcW w:w="2227" w:type="dxa"/>
            <w:tcBorders>
              <w:top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3</w:t>
            </w:r>
          </w:p>
        </w:tc>
        <w:tc>
          <w:tcPr>
            <w:tcW w:w="2333" w:type="dxa"/>
            <w:tcBorders>
              <w:top w:val="single" w:sz="6" w:space="0" w:color="auto"/>
            </w:tcBorders>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1,83±0,04</w:t>
            </w:r>
          </w:p>
        </w:tc>
        <w:tc>
          <w:tcPr>
            <w:tcW w:w="2409" w:type="dxa"/>
            <w:tcBorders>
              <w:top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0,084±0,001</w:t>
            </w:r>
          </w:p>
        </w:tc>
        <w:tc>
          <w:tcPr>
            <w:tcW w:w="2013" w:type="dxa"/>
            <w:tcBorders>
              <w:top w:val="single" w:sz="6" w:space="0" w:color="auto"/>
            </w:tcBorders>
          </w:tcPr>
          <w:p w:rsidR="002A1B6A" w:rsidRPr="009B5C57" w:rsidRDefault="002A1B6A" w:rsidP="009573F4">
            <w:pPr>
              <w:widowControl w:val="0"/>
              <w:spacing w:before="40" w:after="40"/>
              <w:jc w:val="center"/>
              <w:rPr>
                <w:color w:val="000000"/>
                <w:sz w:val="28"/>
                <w:szCs w:val="28"/>
              </w:rPr>
            </w:pPr>
            <w:r w:rsidRPr="009B5C57">
              <w:rPr>
                <w:color w:val="000000"/>
                <w:sz w:val="28"/>
                <w:szCs w:val="28"/>
              </w:rPr>
              <w:t>0,095±0,001</w:t>
            </w:r>
          </w:p>
        </w:tc>
      </w:tr>
      <w:tr w:rsidR="002A1B6A" w:rsidRPr="00DD71AE" w:rsidTr="009573F4">
        <w:tc>
          <w:tcPr>
            <w:tcW w:w="588"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3</w:t>
            </w:r>
          </w:p>
        </w:tc>
        <w:tc>
          <w:tcPr>
            <w:tcW w:w="222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5</w:t>
            </w:r>
          </w:p>
        </w:tc>
        <w:tc>
          <w:tcPr>
            <w:tcW w:w="2333"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2,98±0,06</w:t>
            </w:r>
          </w:p>
        </w:tc>
        <w:tc>
          <w:tcPr>
            <w:tcW w:w="240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0,101±0,002</w:t>
            </w:r>
          </w:p>
        </w:tc>
        <w:tc>
          <w:tcPr>
            <w:tcW w:w="2013"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0,122±0,002</w:t>
            </w:r>
          </w:p>
        </w:tc>
      </w:tr>
      <w:tr w:rsidR="002A1B6A" w:rsidRPr="00DD71AE" w:rsidTr="009573F4">
        <w:tc>
          <w:tcPr>
            <w:tcW w:w="588"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4</w:t>
            </w:r>
          </w:p>
        </w:tc>
        <w:tc>
          <w:tcPr>
            <w:tcW w:w="222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7</w:t>
            </w:r>
          </w:p>
        </w:tc>
        <w:tc>
          <w:tcPr>
            <w:tcW w:w="2333"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3,35±0,05</w:t>
            </w:r>
          </w:p>
        </w:tc>
        <w:tc>
          <w:tcPr>
            <w:tcW w:w="240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0,118±0,002</w:t>
            </w:r>
          </w:p>
        </w:tc>
        <w:tc>
          <w:tcPr>
            <w:tcW w:w="2013"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0,131±0,002</w:t>
            </w:r>
          </w:p>
        </w:tc>
      </w:tr>
      <w:tr w:rsidR="002A1B6A" w:rsidRPr="00DD71AE" w:rsidTr="009573F4">
        <w:tc>
          <w:tcPr>
            <w:tcW w:w="588"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5</w:t>
            </w:r>
          </w:p>
        </w:tc>
        <w:tc>
          <w:tcPr>
            <w:tcW w:w="222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9</w:t>
            </w:r>
          </w:p>
        </w:tc>
        <w:tc>
          <w:tcPr>
            <w:tcW w:w="2333"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3,49±0,06</w:t>
            </w:r>
          </w:p>
        </w:tc>
        <w:tc>
          <w:tcPr>
            <w:tcW w:w="240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0,122±0,002</w:t>
            </w:r>
          </w:p>
        </w:tc>
        <w:tc>
          <w:tcPr>
            <w:tcW w:w="2013"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0,140±0,002</w:t>
            </w:r>
          </w:p>
        </w:tc>
      </w:tr>
      <w:tr w:rsidR="002A1B6A" w:rsidRPr="00DD71AE" w:rsidTr="009573F4">
        <w:tc>
          <w:tcPr>
            <w:tcW w:w="588"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6</w:t>
            </w:r>
          </w:p>
        </w:tc>
        <w:tc>
          <w:tcPr>
            <w:tcW w:w="222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11</w:t>
            </w:r>
          </w:p>
        </w:tc>
        <w:tc>
          <w:tcPr>
            <w:tcW w:w="2333"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3,58±0,05</w:t>
            </w:r>
          </w:p>
        </w:tc>
        <w:tc>
          <w:tcPr>
            <w:tcW w:w="240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0,125±0,002</w:t>
            </w:r>
          </w:p>
        </w:tc>
        <w:tc>
          <w:tcPr>
            <w:tcW w:w="2013"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0,142±0,002</w:t>
            </w:r>
          </w:p>
        </w:tc>
      </w:tr>
      <w:tr w:rsidR="002A1B6A" w:rsidRPr="00DD71AE" w:rsidTr="009573F4">
        <w:tc>
          <w:tcPr>
            <w:tcW w:w="588"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7</w:t>
            </w:r>
          </w:p>
        </w:tc>
        <w:tc>
          <w:tcPr>
            <w:tcW w:w="222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13</w:t>
            </w:r>
          </w:p>
        </w:tc>
        <w:tc>
          <w:tcPr>
            <w:tcW w:w="2333"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3,67±0,05</w:t>
            </w:r>
          </w:p>
        </w:tc>
        <w:tc>
          <w:tcPr>
            <w:tcW w:w="240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0,129±0,002</w:t>
            </w:r>
          </w:p>
        </w:tc>
        <w:tc>
          <w:tcPr>
            <w:tcW w:w="2013"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0,147±0,002</w:t>
            </w:r>
          </w:p>
        </w:tc>
      </w:tr>
      <w:tr w:rsidR="002A1B6A" w:rsidRPr="00DD71AE" w:rsidTr="009573F4">
        <w:tc>
          <w:tcPr>
            <w:tcW w:w="588"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8</w:t>
            </w:r>
          </w:p>
        </w:tc>
        <w:tc>
          <w:tcPr>
            <w:tcW w:w="222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22</w:t>
            </w:r>
          </w:p>
        </w:tc>
        <w:tc>
          <w:tcPr>
            <w:tcW w:w="2333"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3,86±0,06</w:t>
            </w:r>
          </w:p>
        </w:tc>
        <w:tc>
          <w:tcPr>
            <w:tcW w:w="240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0,140±0,002</w:t>
            </w:r>
          </w:p>
        </w:tc>
        <w:tc>
          <w:tcPr>
            <w:tcW w:w="2013"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0,157±0,002</w:t>
            </w:r>
          </w:p>
        </w:tc>
      </w:tr>
      <w:tr w:rsidR="002A1B6A" w:rsidRPr="00DD71AE" w:rsidTr="009573F4">
        <w:tc>
          <w:tcPr>
            <w:tcW w:w="588"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9</w:t>
            </w:r>
          </w:p>
        </w:tc>
        <w:tc>
          <w:tcPr>
            <w:tcW w:w="222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24</w:t>
            </w:r>
          </w:p>
        </w:tc>
        <w:tc>
          <w:tcPr>
            <w:tcW w:w="2333"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3,89±0,05</w:t>
            </w:r>
          </w:p>
        </w:tc>
        <w:tc>
          <w:tcPr>
            <w:tcW w:w="240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0,143±0,002</w:t>
            </w:r>
          </w:p>
        </w:tc>
        <w:tc>
          <w:tcPr>
            <w:tcW w:w="2013"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0,159±0,002</w:t>
            </w:r>
          </w:p>
        </w:tc>
      </w:tr>
      <w:tr w:rsidR="002A1B6A" w:rsidRPr="00DD71AE" w:rsidTr="009573F4">
        <w:tc>
          <w:tcPr>
            <w:tcW w:w="588"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10</w:t>
            </w:r>
          </w:p>
        </w:tc>
        <w:tc>
          <w:tcPr>
            <w:tcW w:w="2227"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26</w:t>
            </w:r>
          </w:p>
        </w:tc>
        <w:tc>
          <w:tcPr>
            <w:tcW w:w="2333" w:type="dxa"/>
            <w:shd w:val="clear" w:color="auto" w:fill="auto"/>
          </w:tcPr>
          <w:p w:rsidR="002A1B6A" w:rsidRPr="009B5C57" w:rsidRDefault="002A1B6A" w:rsidP="009573F4">
            <w:pPr>
              <w:widowControl w:val="0"/>
              <w:spacing w:before="40" w:after="40"/>
              <w:jc w:val="center"/>
              <w:rPr>
                <w:color w:val="000000"/>
                <w:sz w:val="28"/>
                <w:szCs w:val="28"/>
              </w:rPr>
            </w:pPr>
            <w:r w:rsidRPr="009B5C57">
              <w:rPr>
                <w:color w:val="000000"/>
                <w:sz w:val="28"/>
                <w:szCs w:val="28"/>
              </w:rPr>
              <w:t>3,92±0,05</w:t>
            </w:r>
          </w:p>
        </w:tc>
        <w:tc>
          <w:tcPr>
            <w:tcW w:w="2409"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0,144±0,002</w:t>
            </w:r>
          </w:p>
        </w:tc>
        <w:tc>
          <w:tcPr>
            <w:tcW w:w="2013" w:type="dxa"/>
          </w:tcPr>
          <w:p w:rsidR="002A1B6A" w:rsidRPr="009B5C57" w:rsidRDefault="002A1B6A" w:rsidP="009573F4">
            <w:pPr>
              <w:widowControl w:val="0"/>
              <w:spacing w:before="40" w:after="40"/>
              <w:jc w:val="center"/>
              <w:rPr>
                <w:color w:val="000000"/>
                <w:sz w:val="28"/>
                <w:szCs w:val="28"/>
              </w:rPr>
            </w:pPr>
            <w:r w:rsidRPr="009B5C57">
              <w:rPr>
                <w:color w:val="000000"/>
                <w:sz w:val="28"/>
                <w:szCs w:val="28"/>
              </w:rPr>
              <w:t>0,160±0,002</w:t>
            </w:r>
          </w:p>
        </w:tc>
      </w:tr>
    </w:tbl>
    <w:p w:rsidR="002A1B6A" w:rsidRPr="00DD71AE" w:rsidRDefault="002A1B6A" w:rsidP="002A1B6A">
      <w:pPr>
        <w:widowControl w:val="0"/>
        <w:spacing w:line="360" w:lineRule="auto"/>
        <w:jc w:val="center"/>
        <w:rPr>
          <w:b/>
          <w:color w:val="000000"/>
          <w:sz w:val="28"/>
          <w:szCs w:val="28"/>
        </w:rPr>
      </w:pPr>
      <w:r>
        <w:rPr>
          <w:noProof/>
          <w:lang w:eastAsia="ru-RU"/>
        </w:rPr>
        <w:lastRenderedPageBreak/>
        <w:drawing>
          <wp:inline distT="0" distB="0" distL="0" distR="0">
            <wp:extent cx="5843270" cy="3970020"/>
            <wp:effectExtent l="0" t="0" r="0" b="0"/>
            <wp:docPr id="928" name="Диаграмма 9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A1B6A" w:rsidRPr="00DB16CB" w:rsidRDefault="002A1B6A" w:rsidP="002A1B6A">
      <w:pPr>
        <w:widowControl w:val="0"/>
        <w:ind w:firstLine="357"/>
        <w:jc w:val="both"/>
        <w:rPr>
          <w:color w:val="000000"/>
          <w:sz w:val="28"/>
          <w:szCs w:val="28"/>
        </w:rPr>
      </w:pPr>
      <w:r w:rsidRPr="00DB16CB">
        <w:rPr>
          <w:color w:val="000000"/>
          <w:sz w:val="28"/>
          <w:szCs w:val="28"/>
        </w:rPr>
        <w:t>Рис. 5.12</w:t>
      </w:r>
      <w:r>
        <w:rPr>
          <w:color w:val="000000"/>
          <w:sz w:val="28"/>
          <w:szCs w:val="28"/>
        </w:rPr>
        <w:t>.</w:t>
      </w:r>
      <w:r w:rsidRPr="00DB16CB">
        <w:rPr>
          <w:color w:val="000000"/>
          <w:sz w:val="28"/>
          <w:szCs w:val="28"/>
        </w:rPr>
        <w:t xml:space="preserve"> Вміст екстрактивних речовин у настойках складних «Бронх</w:t>
      </w:r>
      <w:r w:rsidRPr="00DB16CB">
        <w:rPr>
          <w:color w:val="000000"/>
          <w:sz w:val="28"/>
          <w:szCs w:val="28"/>
        </w:rPr>
        <w:t>о</w:t>
      </w:r>
      <w:r w:rsidRPr="00DB16CB">
        <w:rPr>
          <w:color w:val="000000"/>
          <w:sz w:val="28"/>
          <w:szCs w:val="28"/>
        </w:rPr>
        <w:t>фіт», «Гінекофіт», «Простатофіт» в залежності від часу екстра</w:t>
      </w:r>
      <w:r w:rsidRPr="00DB16CB">
        <w:rPr>
          <w:color w:val="000000"/>
          <w:sz w:val="28"/>
          <w:szCs w:val="28"/>
        </w:rPr>
        <w:t>к</w:t>
      </w:r>
      <w:r w:rsidRPr="00DB16CB">
        <w:rPr>
          <w:color w:val="000000"/>
          <w:sz w:val="28"/>
          <w:szCs w:val="28"/>
        </w:rPr>
        <w:t xml:space="preserve">ції </w:t>
      </w:r>
    </w:p>
    <w:p w:rsidR="002A1B6A" w:rsidRPr="00DD71AE" w:rsidRDefault="002A1B6A" w:rsidP="002A1B6A">
      <w:pPr>
        <w:widowControl w:val="0"/>
        <w:spacing w:before="240" w:line="360" w:lineRule="auto"/>
        <w:jc w:val="center"/>
        <w:rPr>
          <w:color w:val="000000"/>
        </w:rPr>
      </w:pPr>
      <w:r>
        <w:rPr>
          <w:noProof/>
          <w:lang w:eastAsia="ru-RU"/>
        </w:rPr>
        <w:drawing>
          <wp:inline distT="0" distB="0" distL="0" distR="0">
            <wp:extent cx="5821045" cy="4003040"/>
            <wp:effectExtent l="0" t="0" r="0" b="0"/>
            <wp:docPr id="927" name="Диаграмма 9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A1B6A" w:rsidRPr="00E8367C" w:rsidRDefault="002A1B6A" w:rsidP="002A1B6A">
      <w:pPr>
        <w:widowControl w:val="0"/>
        <w:ind w:firstLine="708"/>
        <w:jc w:val="both"/>
        <w:rPr>
          <w:sz w:val="28"/>
          <w:szCs w:val="28"/>
        </w:rPr>
      </w:pPr>
      <w:r w:rsidRPr="00E8367C">
        <w:rPr>
          <w:sz w:val="28"/>
          <w:szCs w:val="28"/>
        </w:rPr>
        <w:t xml:space="preserve">Рис. </w:t>
      </w:r>
      <w:r>
        <w:rPr>
          <w:sz w:val="28"/>
          <w:szCs w:val="28"/>
        </w:rPr>
        <w:t>4</w:t>
      </w:r>
      <w:r w:rsidRPr="00E8367C">
        <w:rPr>
          <w:sz w:val="28"/>
          <w:szCs w:val="28"/>
        </w:rPr>
        <w:t>.13. Вихід БАР залежно від часу екстракції для настойок скла</w:t>
      </w:r>
      <w:r w:rsidRPr="00E8367C">
        <w:rPr>
          <w:sz w:val="28"/>
          <w:szCs w:val="28"/>
        </w:rPr>
        <w:t>д</w:t>
      </w:r>
      <w:r w:rsidRPr="00E8367C">
        <w:rPr>
          <w:sz w:val="28"/>
          <w:szCs w:val="28"/>
        </w:rPr>
        <w:t>них «Бронхофіт», «Гінекофіт», «Простат</w:t>
      </w:r>
      <w:r w:rsidRPr="00E8367C">
        <w:rPr>
          <w:sz w:val="28"/>
          <w:szCs w:val="28"/>
        </w:rPr>
        <w:t>о</w:t>
      </w:r>
      <w:r w:rsidRPr="00E8367C">
        <w:rPr>
          <w:sz w:val="28"/>
          <w:szCs w:val="28"/>
        </w:rPr>
        <w:t>фіт»</w:t>
      </w:r>
    </w:p>
    <w:p w:rsidR="002A1B6A" w:rsidRDefault="002A1B6A" w:rsidP="002A1B6A">
      <w:pPr>
        <w:pStyle w:val="afffffffff6"/>
        <w:rPr>
          <w:color w:val="000000"/>
        </w:rPr>
      </w:pPr>
      <w:r w:rsidRPr="000439BE">
        <w:lastRenderedPageBreak/>
        <w:t xml:space="preserve">Порівнюючи графічні залежності кінетики екстрагування на рис. </w:t>
      </w:r>
      <w:r>
        <w:t>4</w:t>
      </w:r>
      <w:r w:rsidRPr="000439BE">
        <w:t xml:space="preserve">.12 та </w:t>
      </w:r>
      <w:r>
        <w:t>4</w:t>
      </w:r>
      <w:r w:rsidRPr="000439BE">
        <w:t>.13, можна зробити висн</w:t>
      </w:r>
      <w:r w:rsidRPr="000439BE">
        <w:t>о</w:t>
      </w:r>
      <w:r w:rsidRPr="000439BE">
        <w:t>вок, що в лабораторних та дослідно-промислових умовах виділяється два періоди екстракції</w:t>
      </w:r>
      <w:r>
        <w:t>:</w:t>
      </w:r>
      <w:r w:rsidRPr="000439BE">
        <w:t xml:space="preserve"> першої - шви</w:t>
      </w:r>
      <w:r w:rsidRPr="000439BE">
        <w:t>д</w:t>
      </w:r>
      <w:r w:rsidRPr="000439BE">
        <w:t xml:space="preserve">кої та другої – повільної. Слід відмітити, що графічні залежності є схожими для усіх досліджуваних БАР настойок: суми полісахаридів, суми флавоноїдів, суми гідроксикоричних кислот, ефірної олії </w:t>
      </w:r>
      <w:r>
        <w:t>та</w:t>
      </w:r>
      <w:r w:rsidRPr="000439BE">
        <w:t xml:space="preserve"> суми кумаринів. </w:t>
      </w:r>
      <w:r w:rsidRPr="00DD71AE">
        <w:rPr>
          <w:color w:val="000000"/>
        </w:rPr>
        <w:t>Оскільки перший період екстрагування може бути керованим за рахунок більшого ступ</w:t>
      </w:r>
      <w:r w:rsidRPr="00DD71AE">
        <w:rPr>
          <w:color w:val="000000"/>
        </w:rPr>
        <w:t>е</w:t>
      </w:r>
      <w:r w:rsidRPr="00DD71AE">
        <w:rPr>
          <w:color w:val="000000"/>
        </w:rPr>
        <w:t xml:space="preserve">ня подрібнення сировини, збільшення поверхні стикання твердої та рідкої фаз і створення інтенсивних гідродинамічних умов (пульсації, циркуляції), то підвищення швидкості процесу </w:t>
      </w:r>
      <w:r>
        <w:rPr>
          <w:color w:val="000000"/>
        </w:rPr>
        <w:t>в</w:t>
      </w:r>
      <w:r w:rsidRPr="00DD71AE">
        <w:rPr>
          <w:color w:val="000000"/>
        </w:rPr>
        <w:t xml:space="preserve"> другому періоді дуже ускладнено і залежить тільки від збільшення коефіцієнта дифузії в п</w:t>
      </w:r>
      <w:r w:rsidRPr="00DD71AE">
        <w:rPr>
          <w:color w:val="000000"/>
        </w:rPr>
        <w:t>о</w:t>
      </w:r>
      <w:r w:rsidRPr="00DD71AE">
        <w:rPr>
          <w:color w:val="000000"/>
        </w:rPr>
        <w:t>рах та клітинах твердої фази. Величина коефіцієнта дифузії важко піддається впливу і незначно зростає тільки при підвищенні температури і зменшенні в’язкості екстрагенту.</w:t>
      </w:r>
      <w:r>
        <w:rPr>
          <w:color w:val="000000"/>
        </w:rPr>
        <w:t xml:space="preserve"> </w:t>
      </w:r>
      <w:r w:rsidRPr="00DD71AE">
        <w:rPr>
          <w:color w:val="000000"/>
        </w:rPr>
        <w:t>У зв’язку з цим виявилось цікавим визначення коефіцієнта дифузії екстрактивних речовин із сумішей лікарсько</w:t>
      </w:r>
      <w:r>
        <w:rPr>
          <w:color w:val="000000"/>
        </w:rPr>
        <w:t>ї рослинної сировини «Бронхофіт</w:t>
      </w:r>
      <w:r w:rsidRPr="00DD71AE">
        <w:rPr>
          <w:color w:val="000000"/>
        </w:rPr>
        <w:t>», «Гін</w:t>
      </w:r>
      <w:r w:rsidRPr="00DD71AE">
        <w:rPr>
          <w:color w:val="000000"/>
        </w:rPr>
        <w:t>е</w:t>
      </w:r>
      <w:r>
        <w:rPr>
          <w:color w:val="000000"/>
        </w:rPr>
        <w:t>кофіт</w:t>
      </w:r>
      <w:r w:rsidRPr="00DD71AE">
        <w:rPr>
          <w:color w:val="000000"/>
        </w:rPr>
        <w:t>» та «Простатофіт». Процес екстракції біологічно активних речовин із лікарської рослинної сировини описується диференційним рівнянням нест</w:t>
      </w:r>
      <w:r w:rsidRPr="00DD71AE">
        <w:rPr>
          <w:color w:val="000000"/>
        </w:rPr>
        <w:t>а</w:t>
      </w:r>
      <w:r w:rsidRPr="00DD71AE">
        <w:rPr>
          <w:color w:val="000000"/>
        </w:rPr>
        <w:t>ціонарної дифузії Фіка:</w:t>
      </w:r>
    </w:p>
    <w:p w:rsidR="002A1B6A" w:rsidRDefault="002A1B6A" w:rsidP="002A1B6A">
      <w:pPr>
        <w:widowControl w:val="0"/>
        <w:ind w:left="1416" w:firstLine="708"/>
        <w:rPr>
          <w:color w:val="000000"/>
          <w:sz w:val="28"/>
          <w:szCs w:val="28"/>
        </w:rPr>
      </w:pPr>
      <w:r w:rsidRPr="00DD71AE">
        <w:rPr>
          <w:color w:val="000000"/>
          <w:position w:val="-32"/>
        </w:rPr>
        <w:object w:dxaOrig="2780" w:dyaOrig="760">
          <v:shape id="_x0000_i1039" type="#_x0000_t75" style="width:138.75pt;height:37.75pt" o:ole="">
            <v:imagedata r:id="rId85" o:title=""/>
          </v:shape>
          <o:OLEObject Type="Embed" ProgID="Equation.3" ShapeID="_x0000_i1039" DrawAspect="Content" ObjectID="_1516094061" r:id="rId86"/>
        </w:object>
      </w:r>
      <w:r w:rsidRPr="00DD71AE">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sidRPr="00DD71AE">
        <w:rPr>
          <w:color w:val="000000"/>
          <w:sz w:val="28"/>
          <w:szCs w:val="28"/>
        </w:rPr>
        <w:t>(1)</w:t>
      </w:r>
    </w:p>
    <w:p w:rsidR="002A1B6A" w:rsidRPr="00DD71AE" w:rsidRDefault="002A1B6A" w:rsidP="002A1B6A">
      <w:pPr>
        <w:widowControl w:val="0"/>
        <w:ind w:left="708" w:firstLine="708"/>
        <w:rPr>
          <w:color w:val="000000"/>
        </w:rPr>
      </w:pPr>
    </w:p>
    <w:p w:rsidR="002A1B6A" w:rsidRDefault="002A1B6A" w:rsidP="002A1B6A">
      <w:pPr>
        <w:pStyle w:val="afffffffff6"/>
        <w:rPr>
          <w:color w:val="000000"/>
        </w:rPr>
      </w:pPr>
      <w:r w:rsidRPr="00DD71AE">
        <w:rPr>
          <w:color w:val="000000"/>
        </w:rPr>
        <w:t xml:space="preserve">Одним із рішень його є рівняння </w:t>
      </w:r>
      <w:r w:rsidRPr="00DD71AE">
        <w:rPr>
          <w:color w:val="000000"/>
        </w:rPr>
        <w:sym w:font="Symbol" w:char="F05B"/>
      </w:r>
      <w:r>
        <w:rPr>
          <w:color w:val="000000"/>
        </w:rPr>
        <w:t>175</w:t>
      </w:r>
      <w:r w:rsidRPr="00DD71AE">
        <w:rPr>
          <w:color w:val="000000"/>
        </w:rPr>
        <w:sym w:font="Symbol" w:char="F05D"/>
      </w:r>
      <w:r w:rsidRPr="00DD71AE">
        <w:rPr>
          <w:color w:val="000000"/>
        </w:rPr>
        <w:t xml:space="preserve"> типу:</w:t>
      </w:r>
    </w:p>
    <w:p w:rsidR="002A1B6A" w:rsidRDefault="002A1B6A" w:rsidP="002A1B6A">
      <w:pPr>
        <w:widowControl w:val="0"/>
        <w:ind w:left="1416" w:firstLine="708"/>
        <w:rPr>
          <w:color w:val="000000"/>
          <w:sz w:val="28"/>
          <w:szCs w:val="28"/>
        </w:rPr>
      </w:pPr>
      <w:r w:rsidRPr="00DD71AE">
        <w:rPr>
          <w:color w:val="000000"/>
          <w:position w:val="-28"/>
        </w:rPr>
        <w:object w:dxaOrig="1660" w:dyaOrig="760">
          <v:shape id="_x0000_i1040" type="#_x0000_t75" style="width:83.4pt;height:37.75pt" o:ole="">
            <v:imagedata r:id="rId87" o:title=""/>
          </v:shape>
          <o:OLEObject Type="Embed" ProgID="Equation.3" ShapeID="_x0000_i1040" DrawAspect="Content" ObjectID="_1516094062" r:id="rId88"/>
        </w:object>
      </w:r>
      <w:r w:rsidRPr="00DD71AE">
        <w:rPr>
          <w:color w:val="000000"/>
        </w:rPr>
        <w:t xml:space="preserve">   </w:t>
      </w:r>
      <w:r w:rsidRPr="00C32FBE">
        <w:rPr>
          <w:color w:val="000000"/>
          <w:sz w:val="28"/>
          <w:szCs w:val="28"/>
        </w:rPr>
        <w:t>,</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DD71AE">
        <w:rPr>
          <w:color w:val="000000"/>
          <w:sz w:val="28"/>
          <w:szCs w:val="28"/>
        </w:rPr>
        <w:t>(2)</w:t>
      </w:r>
    </w:p>
    <w:p w:rsidR="002A1B6A" w:rsidRPr="00DD71AE" w:rsidRDefault="002A1B6A" w:rsidP="002A1B6A">
      <w:pPr>
        <w:widowControl w:val="0"/>
        <w:ind w:left="708" w:firstLine="708"/>
        <w:rPr>
          <w:color w:val="000000"/>
          <w:sz w:val="28"/>
          <w:szCs w:val="28"/>
        </w:rPr>
      </w:pPr>
    </w:p>
    <w:p w:rsidR="002A1B6A" w:rsidRPr="00DD71AE" w:rsidRDefault="002A1B6A" w:rsidP="002A1B6A">
      <w:pPr>
        <w:pStyle w:val="afffffffff6"/>
        <w:ind w:left="1080" w:hanging="360"/>
        <w:rPr>
          <w:color w:val="000000"/>
        </w:rPr>
      </w:pPr>
      <w:r w:rsidRPr="00DD71AE">
        <w:rPr>
          <w:color w:val="000000"/>
        </w:rPr>
        <w:t>де С</w:t>
      </w:r>
      <w:r w:rsidRPr="00DD71AE">
        <w:rPr>
          <w:color w:val="000000"/>
          <w:vertAlign w:val="subscript"/>
        </w:rPr>
        <w:t xml:space="preserve">і </w:t>
      </w:r>
      <w:r w:rsidRPr="00DD71AE">
        <w:rPr>
          <w:color w:val="000000"/>
        </w:rPr>
        <w:t>та С</w:t>
      </w:r>
      <w:r w:rsidRPr="00DD71AE">
        <w:rPr>
          <w:color w:val="000000"/>
          <w:vertAlign w:val="subscript"/>
        </w:rPr>
        <w:t xml:space="preserve">о </w:t>
      </w:r>
      <w:r w:rsidRPr="00DD71AE">
        <w:rPr>
          <w:color w:val="000000"/>
        </w:rPr>
        <w:t>– поточна та початкова концентрація екстрактивних речовин та БАР в сировині, %;</w:t>
      </w:r>
    </w:p>
    <w:p w:rsidR="002A1B6A" w:rsidRPr="00DD71AE" w:rsidRDefault="002A1B6A" w:rsidP="002A1B6A">
      <w:pPr>
        <w:pStyle w:val="afffffffff6"/>
        <w:ind w:left="720" w:firstLine="0"/>
        <w:rPr>
          <w:color w:val="000000"/>
        </w:rPr>
      </w:pPr>
      <w:r w:rsidRPr="00DD71AE">
        <w:rPr>
          <w:color w:val="000000"/>
        </w:rPr>
        <w:t>А і В – константи (А</w:t>
      </w:r>
      <w:r>
        <w:rPr>
          <w:color w:val="000000"/>
        </w:rPr>
        <w:t xml:space="preserve"> </w:t>
      </w:r>
      <w:r w:rsidRPr="00DD71AE">
        <w:rPr>
          <w:color w:val="000000"/>
        </w:rPr>
        <w:t>= 0,81, В</w:t>
      </w:r>
      <w:r>
        <w:rPr>
          <w:color w:val="000000"/>
        </w:rPr>
        <w:t xml:space="preserve"> </w:t>
      </w:r>
      <w:r w:rsidRPr="00DD71AE">
        <w:rPr>
          <w:color w:val="000000"/>
        </w:rPr>
        <w:t>= 2,46 – для пластинча</w:t>
      </w:r>
      <w:r>
        <w:rPr>
          <w:color w:val="000000"/>
        </w:rPr>
        <w:t>с</w:t>
      </w:r>
      <w:r w:rsidRPr="00DD71AE">
        <w:rPr>
          <w:color w:val="000000"/>
        </w:rPr>
        <w:t xml:space="preserve">тої форми, </w:t>
      </w:r>
      <w:r>
        <w:rPr>
          <w:color w:val="000000"/>
        </w:rPr>
        <w:br/>
      </w:r>
      <w:r w:rsidRPr="00DD71AE">
        <w:rPr>
          <w:color w:val="000000"/>
        </w:rPr>
        <w:t>А</w:t>
      </w:r>
      <w:r>
        <w:rPr>
          <w:color w:val="000000"/>
        </w:rPr>
        <w:t xml:space="preserve"> </w:t>
      </w:r>
      <w:r w:rsidRPr="00DD71AE">
        <w:rPr>
          <w:color w:val="000000"/>
        </w:rPr>
        <w:t>= 0,607; В</w:t>
      </w:r>
      <w:r>
        <w:rPr>
          <w:color w:val="000000"/>
        </w:rPr>
        <w:t xml:space="preserve"> </w:t>
      </w:r>
      <w:r w:rsidRPr="00DD71AE">
        <w:rPr>
          <w:color w:val="000000"/>
        </w:rPr>
        <w:t>= 9,87 – для кулеподібної форми і А</w:t>
      </w:r>
      <w:r>
        <w:rPr>
          <w:color w:val="000000"/>
        </w:rPr>
        <w:t xml:space="preserve"> </w:t>
      </w:r>
      <w:r w:rsidRPr="00DD71AE">
        <w:rPr>
          <w:color w:val="000000"/>
        </w:rPr>
        <w:t>= 0,694; В</w:t>
      </w:r>
      <w:r>
        <w:rPr>
          <w:color w:val="000000"/>
        </w:rPr>
        <w:t xml:space="preserve"> </w:t>
      </w:r>
      <w:r w:rsidRPr="00DD71AE">
        <w:rPr>
          <w:color w:val="000000"/>
        </w:rPr>
        <w:t>= 5,76 – для циліндри</w:t>
      </w:r>
      <w:r w:rsidRPr="00DD71AE">
        <w:rPr>
          <w:color w:val="000000"/>
        </w:rPr>
        <w:t>ч</w:t>
      </w:r>
      <w:r w:rsidRPr="00DD71AE">
        <w:rPr>
          <w:color w:val="000000"/>
        </w:rPr>
        <w:t>ної форми);</w:t>
      </w:r>
    </w:p>
    <w:p w:rsidR="002A1B6A" w:rsidRPr="00DD71AE" w:rsidRDefault="002A1B6A" w:rsidP="002A1B6A">
      <w:pPr>
        <w:pStyle w:val="afffffffff6"/>
        <w:rPr>
          <w:color w:val="000000"/>
        </w:rPr>
      </w:pPr>
      <w:r w:rsidRPr="00DD71AE">
        <w:rPr>
          <w:color w:val="000000"/>
          <w:lang w:val="en-US"/>
        </w:rPr>
        <w:t>D</w:t>
      </w:r>
      <w:r w:rsidRPr="00DD71AE">
        <w:rPr>
          <w:color w:val="000000"/>
        </w:rPr>
        <w:t xml:space="preserve"> – коефіцієнт дифузії;</w:t>
      </w:r>
    </w:p>
    <w:p w:rsidR="002A1B6A" w:rsidRPr="00DD71AE" w:rsidRDefault="002A1B6A" w:rsidP="002A1B6A">
      <w:pPr>
        <w:pStyle w:val="afffffffff6"/>
        <w:ind w:left="720" w:firstLine="0"/>
        <w:rPr>
          <w:color w:val="000000"/>
        </w:rPr>
      </w:pPr>
      <w:r w:rsidRPr="00DD71AE">
        <w:rPr>
          <w:color w:val="000000"/>
        </w:rPr>
        <w:t>R – геометричний розмір частки сировини (половина товщини пласт</w:t>
      </w:r>
      <w:r w:rsidRPr="00DD71AE">
        <w:rPr>
          <w:color w:val="000000"/>
        </w:rPr>
        <w:t>и</w:t>
      </w:r>
      <w:r w:rsidRPr="00DD71AE">
        <w:rPr>
          <w:color w:val="000000"/>
        </w:rPr>
        <w:t>ни або радіус</w:t>
      </w:r>
      <w:r>
        <w:rPr>
          <w:color w:val="000000"/>
        </w:rPr>
        <w:t>а</w:t>
      </w:r>
      <w:r w:rsidRPr="00DD71AE">
        <w:rPr>
          <w:color w:val="000000"/>
        </w:rPr>
        <w:t xml:space="preserve"> циліндра </w:t>
      </w:r>
      <w:r>
        <w:rPr>
          <w:color w:val="000000"/>
        </w:rPr>
        <w:t>чи</w:t>
      </w:r>
      <w:r w:rsidRPr="00DD71AE">
        <w:rPr>
          <w:color w:val="000000"/>
        </w:rPr>
        <w:t xml:space="preserve"> кулі);</w:t>
      </w:r>
    </w:p>
    <w:p w:rsidR="002A1B6A" w:rsidRPr="00DD71AE" w:rsidRDefault="002A1B6A" w:rsidP="002A1B6A">
      <w:pPr>
        <w:pStyle w:val="afffffffff6"/>
        <w:rPr>
          <w:color w:val="000000"/>
          <w:sz w:val="32"/>
          <w:szCs w:val="32"/>
        </w:rPr>
      </w:pPr>
      <w:r w:rsidRPr="00DD71AE">
        <w:rPr>
          <w:color w:val="000000"/>
          <w:sz w:val="32"/>
          <w:szCs w:val="32"/>
        </w:rPr>
        <w:t xml:space="preserve">τ – </w:t>
      </w:r>
      <w:r>
        <w:rPr>
          <w:color w:val="000000"/>
        </w:rPr>
        <w:t>час екстракції, с</w:t>
      </w:r>
      <w:r w:rsidRPr="00DD71AE">
        <w:rPr>
          <w:color w:val="000000"/>
        </w:rPr>
        <w:t>.</w:t>
      </w:r>
    </w:p>
    <w:p w:rsidR="002A1B6A" w:rsidRPr="00DD71AE" w:rsidRDefault="002A1B6A" w:rsidP="002A1B6A">
      <w:pPr>
        <w:pStyle w:val="afffffffff6"/>
        <w:rPr>
          <w:color w:val="000000"/>
        </w:rPr>
      </w:pPr>
      <w:r w:rsidRPr="00DD71AE">
        <w:rPr>
          <w:color w:val="000000"/>
        </w:rPr>
        <w:t>При логарифмуванні рівняння (2) отримуємо кінцеве рівняння:</w:t>
      </w:r>
    </w:p>
    <w:p w:rsidR="002A1B6A" w:rsidRPr="00DD71AE" w:rsidRDefault="002A1B6A" w:rsidP="002A1B6A">
      <w:pPr>
        <w:widowControl w:val="0"/>
        <w:spacing w:line="360" w:lineRule="auto"/>
        <w:ind w:left="1416" w:firstLine="708"/>
        <w:rPr>
          <w:color w:val="000000"/>
        </w:rPr>
      </w:pPr>
      <w:r w:rsidRPr="00DD71AE">
        <w:rPr>
          <w:color w:val="000000"/>
          <w:position w:val="-28"/>
        </w:rPr>
        <w:object w:dxaOrig="3519" w:dyaOrig="720">
          <v:shape id="_x0000_i1041" type="#_x0000_t75" style="width:175.6pt;height:36pt" o:ole="">
            <v:imagedata r:id="rId89" o:title=""/>
          </v:shape>
          <o:OLEObject Type="Embed" ProgID="Equation.3" ShapeID="_x0000_i1041" DrawAspect="Content" ObjectID="_1516094063" r:id="rId90"/>
        </w:object>
      </w:r>
      <w:r w:rsidRPr="00FF5C14">
        <w:rPr>
          <w:color w:val="000000"/>
          <w:sz w:val="28"/>
          <w:szCs w:val="28"/>
        </w:rPr>
        <w:t>,</w:t>
      </w:r>
      <w:r w:rsidRPr="00DD71AE">
        <w:rPr>
          <w:color w:val="000000"/>
        </w:rPr>
        <w:t xml:space="preserve"> </w:t>
      </w:r>
    </w:p>
    <w:p w:rsidR="002A1B6A" w:rsidRPr="00DD71AE" w:rsidRDefault="002A1B6A" w:rsidP="002A1B6A">
      <w:pPr>
        <w:widowControl w:val="0"/>
        <w:spacing w:line="360" w:lineRule="auto"/>
        <w:ind w:firstLine="708"/>
        <w:jc w:val="both"/>
        <w:rPr>
          <w:color w:val="000000"/>
          <w:sz w:val="28"/>
          <w:szCs w:val="28"/>
        </w:rPr>
      </w:pPr>
      <w:r w:rsidRPr="00DD71AE">
        <w:rPr>
          <w:color w:val="000000"/>
          <w:sz w:val="28"/>
          <w:szCs w:val="28"/>
        </w:rPr>
        <w:t>звідки можна визначити коефіцієнти дифузії:</w:t>
      </w:r>
    </w:p>
    <w:p w:rsidR="002A1B6A" w:rsidRPr="00DD71AE" w:rsidRDefault="002A1B6A" w:rsidP="002A1B6A">
      <w:pPr>
        <w:widowControl w:val="0"/>
        <w:spacing w:line="360" w:lineRule="auto"/>
        <w:jc w:val="center"/>
        <w:rPr>
          <w:color w:val="000000"/>
          <w:sz w:val="28"/>
          <w:szCs w:val="28"/>
        </w:rPr>
      </w:pPr>
      <w:r w:rsidRPr="00DD71AE">
        <w:rPr>
          <w:color w:val="000000"/>
          <w:position w:val="-24"/>
        </w:rPr>
        <w:object w:dxaOrig="2220" w:dyaOrig="980">
          <v:shape id="_x0000_i1042" type="#_x0000_t75" style="width:110.65pt;height:49.15pt" o:ole="">
            <v:imagedata r:id="rId91" o:title=""/>
          </v:shape>
          <o:OLEObject Type="Embed" ProgID="Equation.3" ShapeID="_x0000_i1042" DrawAspect="Content" ObjectID="_1516094064" r:id="rId92"/>
        </w:object>
      </w:r>
      <w:r w:rsidRPr="00DD71AE">
        <w:rPr>
          <w:color w:val="000000"/>
        </w:rPr>
        <w:t xml:space="preserve"> </w:t>
      </w:r>
      <w:r w:rsidRPr="00DD71AE">
        <w:rPr>
          <w:color w:val="000000"/>
        </w:rPr>
        <w:tab/>
      </w:r>
      <w:r w:rsidRPr="00DD71AE">
        <w:rPr>
          <w:color w:val="000000"/>
          <w:sz w:val="28"/>
          <w:szCs w:val="28"/>
        </w:rPr>
        <w:t>або</w:t>
      </w:r>
      <w:r w:rsidRPr="00DD71AE">
        <w:rPr>
          <w:color w:val="000000"/>
          <w:sz w:val="28"/>
          <w:szCs w:val="28"/>
        </w:rPr>
        <w:tab/>
      </w:r>
      <w:r w:rsidRPr="00DD71AE">
        <w:rPr>
          <w:color w:val="000000"/>
          <w:position w:val="-32"/>
        </w:rPr>
        <w:object w:dxaOrig="2540" w:dyaOrig="1160">
          <v:shape id="_x0000_i1043" type="#_x0000_t75" style="width:127.3pt;height:57.95pt" o:ole="">
            <v:imagedata r:id="rId93" o:title=""/>
          </v:shape>
          <o:OLEObject Type="Embed" ProgID="Equation.3" ShapeID="_x0000_i1043" DrawAspect="Content" ObjectID="_1516094065" r:id="rId94"/>
        </w:object>
      </w:r>
      <w:r w:rsidRPr="00DD71AE">
        <w:rPr>
          <w:color w:val="000000"/>
        </w:rPr>
        <w:t xml:space="preserve">  </w:t>
      </w:r>
      <w:r>
        <w:rPr>
          <w:color w:val="000000"/>
        </w:rPr>
        <w:tab/>
      </w:r>
      <w:r>
        <w:rPr>
          <w:color w:val="000000"/>
        </w:rPr>
        <w:tab/>
      </w:r>
      <w:r>
        <w:rPr>
          <w:color w:val="000000"/>
        </w:rPr>
        <w:tab/>
      </w:r>
      <w:r w:rsidRPr="00DD71AE">
        <w:rPr>
          <w:color w:val="000000"/>
          <w:sz w:val="28"/>
          <w:szCs w:val="28"/>
        </w:rPr>
        <w:t>(3)</w:t>
      </w:r>
    </w:p>
    <w:p w:rsidR="002A1B6A" w:rsidRPr="00DD71AE" w:rsidRDefault="002A1B6A" w:rsidP="002A1B6A">
      <w:pPr>
        <w:pStyle w:val="afffffffff6"/>
        <w:rPr>
          <w:color w:val="000000"/>
        </w:rPr>
      </w:pPr>
      <w:r w:rsidRPr="00DD71AE">
        <w:rPr>
          <w:color w:val="000000"/>
        </w:rPr>
        <w:t>Для визначення коефіцієнтів дифузії екстрактивних речовин із сумішей лікарської рослинної сировини «Бронхофіт», «Гінекофіт» та «Простатоф</w:t>
      </w:r>
      <w:r w:rsidRPr="00DD71AE">
        <w:rPr>
          <w:color w:val="000000"/>
        </w:rPr>
        <w:t>і</w:t>
      </w:r>
      <w:r w:rsidRPr="00DD71AE">
        <w:rPr>
          <w:color w:val="000000"/>
        </w:rPr>
        <w:t>т» попередньо розраховували поч</w:t>
      </w:r>
      <w:r w:rsidRPr="00DD71AE">
        <w:rPr>
          <w:color w:val="000000"/>
        </w:rPr>
        <w:t>а</w:t>
      </w:r>
      <w:r w:rsidRPr="00DD71AE">
        <w:rPr>
          <w:color w:val="000000"/>
        </w:rPr>
        <w:t xml:space="preserve">ткові і поточні концентрації </w:t>
      </w:r>
      <w:r>
        <w:rPr>
          <w:color w:val="000000"/>
        </w:rPr>
        <w:t>в</w:t>
      </w:r>
      <w:r w:rsidRPr="00DD71AE">
        <w:rPr>
          <w:color w:val="000000"/>
        </w:rPr>
        <w:t xml:space="preserve"> сировині, тобто С</w:t>
      </w:r>
      <w:r w:rsidRPr="00DD71AE">
        <w:rPr>
          <w:color w:val="000000"/>
          <w:vertAlign w:val="subscript"/>
        </w:rPr>
        <w:t xml:space="preserve">о </w:t>
      </w:r>
      <w:r w:rsidRPr="00DD71AE">
        <w:rPr>
          <w:color w:val="000000"/>
        </w:rPr>
        <w:t>, С</w:t>
      </w:r>
      <w:r w:rsidRPr="00DD71AE">
        <w:rPr>
          <w:color w:val="000000"/>
          <w:vertAlign w:val="subscript"/>
        </w:rPr>
        <w:t xml:space="preserve">і </w:t>
      </w:r>
      <w:r w:rsidRPr="00DD71AE">
        <w:rPr>
          <w:color w:val="000000"/>
        </w:rPr>
        <w:t>, С</w:t>
      </w:r>
      <w:r w:rsidRPr="00DD71AE">
        <w:rPr>
          <w:color w:val="000000"/>
          <w:vertAlign w:val="subscript"/>
        </w:rPr>
        <w:t xml:space="preserve">і </w:t>
      </w:r>
      <w:r w:rsidRPr="00DD71AE">
        <w:rPr>
          <w:color w:val="000000"/>
        </w:rPr>
        <w:t>/С</w:t>
      </w:r>
      <w:r w:rsidRPr="00DD71AE">
        <w:rPr>
          <w:color w:val="000000"/>
          <w:vertAlign w:val="subscript"/>
        </w:rPr>
        <w:t xml:space="preserve">о </w:t>
      </w:r>
      <w:r w:rsidRPr="00DD71AE">
        <w:rPr>
          <w:color w:val="000000"/>
        </w:rPr>
        <w:t>, потім складали таблиці, використовуючи експериментальні д</w:t>
      </w:r>
      <w:r w:rsidRPr="00DD71AE">
        <w:rPr>
          <w:color w:val="000000"/>
        </w:rPr>
        <w:t>а</w:t>
      </w:r>
      <w:r w:rsidRPr="00DD71AE">
        <w:rPr>
          <w:color w:val="000000"/>
        </w:rPr>
        <w:t xml:space="preserve">ні табл. </w:t>
      </w:r>
      <w:r>
        <w:rPr>
          <w:color w:val="000000"/>
        </w:rPr>
        <w:t>4</w:t>
      </w:r>
      <w:r w:rsidRPr="00DD71AE">
        <w:rPr>
          <w:color w:val="000000"/>
        </w:rPr>
        <w:t>.</w:t>
      </w:r>
      <w:r>
        <w:rPr>
          <w:color w:val="000000"/>
        </w:rPr>
        <w:t>3</w:t>
      </w:r>
      <w:r w:rsidRPr="00DD71AE">
        <w:rPr>
          <w:color w:val="000000"/>
        </w:rPr>
        <w:t xml:space="preserve">0 та рис. </w:t>
      </w:r>
      <w:r>
        <w:rPr>
          <w:color w:val="000000"/>
        </w:rPr>
        <w:t>4</w:t>
      </w:r>
      <w:r w:rsidRPr="00DD71AE">
        <w:rPr>
          <w:color w:val="000000"/>
        </w:rPr>
        <w:t>.14.</w:t>
      </w:r>
    </w:p>
    <w:p w:rsidR="002A1B6A" w:rsidRPr="00DB16CB" w:rsidRDefault="002A1B6A" w:rsidP="002A1B6A">
      <w:pPr>
        <w:widowControl w:val="0"/>
        <w:spacing w:line="360" w:lineRule="auto"/>
        <w:ind w:firstLine="708"/>
        <w:jc w:val="right"/>
        <w:rPr>
          <w:i/>
          <w:color w:val="000000"/>
          <w:sz w:val="28"/>
          <w:szCs w:val="28"/>
        </w:rPr>
      </w:pPr>
      <w:r w:rsidRPr="00DB16CB">
        <w:rPr>
          <w:i/>
          <w:color w:val="000000"/>
          <w:sz w:val="28"/>
          <w:szCs w:val="28"/>
        </w:rPr>
        <w:t xml:space="preserve">Таблиця </w:t>
      </w:r>
      <w:r>
        <w:rPr>
          <w:i/>
          <w:color w:val="000000"/>
          <w:sz w:val="28"/>
          <w:szCs w:val="28"/>
        </w:rPr>
        <w:t>4</w:t>
      </w:r>
      <w:r w:rsidRPr="00DB16CB">
        <w:rPr>
          <w:i/>
          <w:color w:val="000000"/>
          <w:sz w:val="28"/>
          <w:szCs w:val="28"/>
        </w:rPr>
        <w:t>.</w:t>
      </w:r>
      <w:r>
        <w:rPr>
          <w:i/>
          <w:color w:val="000000"/>
          <w:sz w:val="28"/>
          <w:szCs w:val="28"/>
        </w:rPr>
        <w:t>3</w:t>
      </w:r>
      <w:r w:rsidRPr="00DB16CB">
        <w:rPr>
          <w:i/>
          <w:color w:val="000000"/>
          <w:sz w:val="28"/>
          <w:szCs w:val="28"/>
        </w:rPr>
        <w:t>0</w:t>
      </w:r>
    </w:p>
    <w:p w:rsidR="002A1B6A" w:rsidRPr="004B3B35" w:rsidRDefault="002A1B6A" w:rsidP="002A1B6A">
      <w:pPr>
        <w:widowControl w:val="0"/>
        <w:spacing w:line="360" w:lineRule="auto"/>
        <w:ind w:firstLine="708"/>
        <w:jc w:val="center"/>
        <w:rPr>
          <w:b/>
          <w:spacing w:val="-6"/>
          <w:sz w:val="28"/>
          <w:szCs w:val="28"/>
        </w:rPr>
      </w:pPr>
      <w:r>
        <w:rPr>
          <w:b/>
          <w:spacing w:val="-6"/>
          <w:sz w:val="28"/>
          <w:szCs w:val="28"/>
        </w:rPr>
        <w:t>Зміни в</w:t>
      </w:r>
      <w:r w:rsidRPr="004B3B35">
        <w:rPr>
          <w:b/>
          <w:spacing w:val="-6"/>
          <w:sz w:val="28"/>
          <w:szCs w:val="28"/>
        </w:rPr>
        <w:t>міст</w:t>
      </w:r>
      <w:r>
        <w:rPr>
          <w:b/>
          <w:spacing w:val="-6"/>
          <w:sz w:val="28"/>
          <w:szCs w:val="28"/>
        </w:rPr>
        <w:t>у</w:t>
      </w:r>
      <w:r w:rsidRPr="004B3B35">
        <w:rPr>
          <w:b/>
          <w:spacing w:val="-6"/>
          <w:sz w:val="28"/>
          <w:szCs w:val="28"/>
        </w:rPr>
        <w:t xml:space="preserve"> екстрактивних речовин у </w:t>
      </w:r>
      <w:r>
        <w:rPr>
          <w:b/>
          <w:spacing w:val="-6"/>
          <w:sz w:val="28"/>
          <w:szCs w:val="28"/>
        </w:rPr>
        <w:t xml:space="preserve">лікарській рослинній </w:t>
      </w:r>
      <w:r>
        <w:rPr>
          <w:b/>
          <w:spacing w:val="-6"/>
          <w:sz w:val="28"/>
          <w:szCs w:val="28"/>
        </w:rPr>
        <w:br/>
      </w:r>
      <w:r w:rsidRPr="004B3B35">
        <w:rPr>
          <w:b/>
          <w:spacing w:val="-6"/>
          <w:sz w:val="28"/>
          <w:szCs w:val="28"/>
        </w:rPr>
        <w:lastRenderedPageBreak/>
        <w:t xml:space="preserve">сировині від тривалості </w:t>
      </w:r>
      <w:r>
        <w:rPr>
          <w:b/>
          <w:spacing w:val="-6"/>
          <w:sz w:val="28"/>
          <w:szCs w:val="28"/>
        </w:rPr>
        <w:t xml:space="preserve">процесу </w:t>
      </w:r>
      <w:r w:rsidRPr="004B3B35">
        <w:rPr>
          <w:b/>
          <w:spacing w:val="-6"/>
          <w:sz w:val="28"/>
          <w:szCs w:val="28"/>
        </w:rPr>
        <w:t>екстрагування</w:t>
      </w:r>
    </w:p>
    <w:tbl>
      <w:tblPr>
        <w:tblStyle w:val="afffffffffffffffffffd"/>
        <w:tblW w:w="0" w:type="auto"/>
        <w:tblLook w:val="01E0" w:firstRow="1" w:lastRow="1" w:firstColumn="1" w:lastColumn="1" w:noHBand="0" w:noVBand="0"/>
      </w:tblPr>
      <w:tblGrid>
        <w:gridCol w:w="965"/>
        <w:gridCol w:w="947"/>
        <w:gridCol w:w="986"/>
        <w:gridCol w:w="947"/>
        <w:gridCol w:w="947"/>
        <w:gridCol w:w="986"/>
        <w:gridCol w:w="948"/>
        <w:gridCol w:w="910"/>
        <w:gridCol w:w="986"/>
        <w:gridCol w:w="948"/>
      </w:tblGrid>
      <w:tr w:rsidR="002A1B6A" w:rsidTr="009573F4">
        <w:tc>
          <w:tcPr>
            <w:tcW w:w="965" w:type="dxa"/>
            <w:vMerge w:val="restart"/>
          </w:tcPr>
          <w:p w:rsidR="002A1B6A" w:rsidRDefault="002A1B6A" w:rsidP="009573F4">
            <w:pPr>
              <w:widowControl w:val="0"/>
              <w:spacing w:before="120" w:after="120"/>
              <w:jc w:val="center"/>
              <w:rPr>
                <w:sz w:val="28"/>
                <w:szCs w:val="28"/>
              </w:rPr>
            </w:pPr>
            <w:r>
              <w:rPr>
                <w:sz w:val="28"/>
                <w:szCs w:val="28"/>
              </w:rPr>
              <w:t xml:space="preserve">Час, </w:t>
            </w:r>
            <w:r>
              <w:rPr>
                <w:sz w:val="28"/>
                <w:szCs w:val="28"/>
              </w:rPr>
              <w:br/>
              <w:t>с</w:t>
            </w:r>
          </w:p>
        </w:tc>
        <w:tc>
          <w:tcPr>
            <w:tcW w:w="2880" w:type="dxa"/>
            <w:gridSpan w:val="3"/>
            <w:tcBorders>
              <w:right w:val="single" w:sz="12" w:space="0" w:color="auto"/>
            </w:tcBorders>
          </w:tcPr>
          <w:p w:rsidR="002A1B6A" w:rsidRDefault="002A1B6A" w:rsidP="009573F4">
            <w:pPr>
              <w:widowControl w:val="0"/>
              <w:spacing w:before="120" w:after="120"/>
              <w:jc w:val="center"/>
              <w:rPr>
                <w:sz w:val="28"/>
                <w:szCs w:val="28"/>
              </w:rPr>
            </w:pPr>
            <w:r>
              <w:rPr>
                <w:sz w:val="28"/>
                <w:szCs w:val="28"/>
              </w:rPr>
              <w:t>Фітокомпозиція «Бронхофіт»</w:t>
            </w:r>
          </w:p>
        </w:tc>
        <w:tc>
          <w:tcPr>
            <w:tcW w:w="2881" w:type="dxa"/>
            <w:gridSpan w:val="3"/>
            <w:tcBorders>
              <w:left w:val="single" w:sz="12" w:space="0" w:color="auto"/>
              <w:right w:val="single" w:sz="12" w:space="0" w:color="auto"/>
            </w:tcBorders>
          </w:tcPr>
          <w:p w:rsidR="002A1B6A" w:rsidRDefault="002A1B6A" w:rsidP="009573F4">
            <w:pPr>
              <w:widowControl w:val="0"/>
              <w:spacing w:before="120" w:after="120"/>
              <w:jc w:val="center"/>
              <w:rPr>
                <w:sz w:val="28"/>
                <w:szCs w:val="28"/>
              </w:rPr>
            </w:pPr>
            <w:r>
              <w:rPr>
                <w:sz w:val="28"/>
                <w:szCs w:val="28"/>
              </w:rPr>
              <w:t xml:space="preserve">Фітокомпозиція </w:t>
            </w:r>
            <w:r>
              <w:rPr>
                <w:sz w:val="28"/>
                <w:szCs w:val="28"/>
              </w:rPr>
              <w:br/>
              <w:t>«Г</w:t>
            </w:r>
            <w:r>
              <w:rPr>
                <w:sz w:val="28"/>
                <w:szCs w:val="28"/>
              </w:rPr>
              <w:t>і</w:t>
            </w:r>
            <w:r>
              <w:rPr>
                <w:sz w:val="28"/>
                <w:szCs w:val="28"/>
              </w:rPr>
              <w:t>некофіт»</w:t>
            </w:r>
          </w:p>
        </w:tc>
        <w:tc>
          <w:tcPr>
            <w:tcW w:w="2844" w:type="dxa"/>
            <w:gridSpan w:val="3"/>
            <w:tcBorders>
              <w:left w:val="single" w:sz="12" w:space="0" w:color="auto"/>
            </w:tcBorders>
          </w:tcPr>
          <w:p w:rsidR="002A1B6A" w:rsidRDefault="002A1B6A" w:rsidP="009573F4">
            <w:pPr>
              <w:widowControl w:val="0"/>
              <w:spacing w:before="120" w:after="120"/>
              <w:jc w:val="center"/>
              <w:rPr>
                <w:sz w:val="28"/>
                <w:szCs w:val="28"/>
              </w:rPr>
            </w:pPr>
            <w:r>
              <w:rPr>
                <w:sz w:val="28"/>
                <w:szCs w:val="28"/>
              </w:rPr>
              <w:t>Фітокомпозиція «Простатофіт»</w:t>
            </w:r>
          </w:p>
        </w:tc>
      </w:tr>
      <w:tr w:rsidR="002A1B6A" w:rsidTr="009573F4">
        <w:tc>
          <w:tcPr>
            <w:tcW w:w="965" w:type="dxa"/>
            <w:vMerge/>
          </w:tcPr>
          <w:p w:rsidR="002A1B6A" w:rsidRDefault="002A1B6A" w:rsidP="009573F4">
            <w:pPr>
              <w:widowControl w:val="0"/>
              <w:spacing w:before="120" w:after="120"/>
              <w:jc w:val="center"/>
              <w:rPr>
                <w:sz w:val="28"/>
                <w:szCs w:val="28"/>
              </w:rPr>
            </w:pPr>
          </w:p>
        </w:tc>
        <w:tc>
          <w:tcPr>
            <w:tcW w:w="947" w:type="dxa"/>
          </w:tcPr>
          <w:p w:rsidR="002A1B6A" w:rsidRPr="00CF75EE" w:rsidRDefault="002A1B6A" w:rsidP="009573F4">
            <w:pPr>
              <w:widowControl w:val="0"/>
              <w:spacing w:before="120" w:after="120"/>
              <w:jc w:val="center"/>
              <w:rPr>
                <w:sz w:val="28"/>
                <w:szCs w:val="28"/>
              </w:rPr>
            </w:pPr>
            <w:r>
              <w:rPr>
                <w:sz w:val="28"/>
                <w:szCs w:val="28"/>
              </w:rPr>
              <w:t>С</w:t>
            </w:r>
            <w:r w:rsidRPr="00FA733F">
              <w:rPr>
                <w:sz w:val="28"/>
                <w:szCs w:val="28"/>
                <w:vertAlign w:val="subscript"/>
              </w:rPr>
              <w:t>о</w:t>
            </w:r>
            <w:r>
              <w:rPr>
                <w:sz w:val="28"/>
                <w:szCs w:val="28"/>
              </w:rPr>
              <w:t>, %</w:t>
            </w:r>
          </w:p>
        </w:tc>
        <w:tc>
          <w:tcPr>
            <w:tcW w:w="986" w:type="dxa"/>
          </w:tcPr>
          <w:p w:rsidR="002A1B6A" w:rsidRDefault="002A1B6A" w:rsidP="009573F4">
            <w:pPr>
              <w:widowControl w:val="0"/>
              <w:spacing w:before="120" w:after="120"/>
              <w:jc w:val="center"/>
              <w:rPr>
                <w:sz w:val="28"/>
                <w:szCs w:val="28"/>
              </w:rPr>
            </w:pPr>
            <w:r>
              <w:rPr>
                <w:sz w:val="28"/>
                <w:szCs w:val="28"/>
              </w:rPr>
              <w:t>С</w:t>
            </w:r>
            <w:r w:rsidRPr="00FA733F">
              <w:rPr>
                <w:sz w:val="28"/>
                <w:szCs w:val="28"/>
                <w:vertAlign w:val="subscript"/>
              </w:rPr>
              <w:t>і</w:t>
            </w:r>
            <w:r>
              <w:rPr>
                <w:sz w:val="28"/>
                <w:szCs w:val="28"/>
              </w:rPr>
              <w:t>, %</w:t>
            </w:r>
          </w:p>
        </w:tc>
        <w:tc>
          <w:tcPr>
            <w:tcW w:w="947" w:type="dxa"/>
            <w:tcBorders>
              <w:right w:val="single" w:sz="12" w:space="0" w:color="auto"/>
            </w:tcBorders>
          </w:tcPr>
          <w:p w:rsidR="002A1B6A" w:rsidRDefault="002A1B6A" w:rsidP="009573F4">
            <w:pPr>
              <w:widowControl w:val="0"/>
              <w:spacing w:before="120" w:after="120"/>
              <w:jc w:val="center"/>
              <w:rPr>
                <w:sz w:val="28"/>
                <w:szCs w:val="28"/>
              </w:rPr>
            </w:pPr>
            <w:r>
              <w:rPr>
                <w:sz w:val="28"/>
                <w:szCs w:val="28"/>
              </w:rPr>
              <w:t>С</w:t>
            </w:r>
            <w:r w:rsidRPr="00FA733F">
              <w:rPr>
                <w:sz w:val="28"/>
                <w:szCs w:val="28"/>
                <w:vertAlign w:val="subscript"/>
              </w:rPr>
              <w:t>і</w:t>
            </w:r>
            <w:r>
              <w:rPr>
                <w:sz w:val="28"/>
                <w:szCs w:val="28"/>
                <w:vertAlign w:val="subscript"/>
              </w:rPr>
              <w:t xml:space="preserve"> </w:t>
            </w:r>
            <w:r>
              <w:rPr>
                <w:sz w:val="28"/>
                <w:szCs w:val="28"/>
              </w:rPr>
              <w:t>/С</w:t>
            </w:r>
            <w:r w:rsidRPr="00FA733F">
              <w:rPr>
                <w:sz w:val="28"/>
                <w:szCs w:val="28"/>
                <w:vertAlign w:val="subscript"/>
              </w:rPr>
              <w:t>о</w:t>
            </w:r>
          </w:p>
        </w:tc>
        <w:tc>
          <w:tcPr>
            <w:tcW w:w="947" w:type="dxa"/>
            <w:tcBorders>
              <w:left w:val="single" w:sz="12" w:space="0" w:color="auto"/>
            </w:tcBorders>
          </w:tcPr>
          <w:p w:rsidR="002A1B6A" w:rsidRDefault="002A1B6A" w:rsidP="009573F4">
            <w:pPr>
              <w:widowControl w:val="0"/>
              <w:spacing w:before="120" w:after="120"/>
              <w:jc w:val="center"/>
              <w:rPr>
                <w:sz w:val="28"/>
                <w:szCs w:val="28"/>
              </w:rPr>
            </w:pPr>
            <w:r>
              <w:rPr>
                <w:sz w:val="28"/>
                <w:szCs w:val="28"/>
              </w:rPr>
              <w:t>С</w:t>
            </w:r>
            <w:r w:rsidRPr="00FA733F">
              <w:rPr>
                <w:sz w:val="28"/>
                <w:szCs w:val="28"/>
                <w:vertAlign w:val="subscript"/>
              </w:rPr>
              <w:t>о</w:t>
            </w:r>
            <w:r>
              <w:rPr>
                <w:sz w:val="28"/>
                <w:szCs w:val="28"/>
              </w:rPr>
              <w:t>, %</w:t>
            </w:r>
          </w:p>
        </w:tc>
        <w:tc>
          <w:tcPr>
            <w:tcW w:w="986" w:type="dxa"/>
          </w:tcPr>
          <w:p w:rsidR="002A1B6A" w:rsidRDefault="002A1B6A" w:rsidP="009573F4">
            <w:pPr>
              <w:widowControl w:val="0"/>
              <w:spacing w:before="120" w:after="120"/>
              <w:jc w:val="center"/>
              <w:rPr>
                <w:sz w:val="28"/>
                <w:szCs w:val="28"/>
              </w:rPr>
            </w:pPr>
            <w:r>
              <w:rPr>
                <w:sz w:val="28"/>
                <w:szCs w:val="28"/>
              </w:rPr>
              <w:t>С</w:t>
            </w:r>
            <w:r w:rsidRPr="00FA733F">
              <w:rPr>
                <w:sz w:val="28"/>
                <w:szCs w:val="28"/>
                <w:vertAlign w:val="subscript"/>
              </w:rPr>
              <w:t>і</w:t>
            </w:r>
            <w:r>
              <w:rPr>
                <w:sz w:val="28"/>
                <w:szCs w:val="28"/>
              </w:rPr>
              <w:t>, %</w:t>
            </w:r>
          </w:p>
        </w:tc>
        <w:tc>
          <w:tcPr>
            <w:tcW w:w="948" w:type="dxa"/>
            <w:tcBorders>
              <w:right w:val="single" w:sz="12" w:space="0" w:color="auto"/>
            </w:tcBorders>
          </w:tcPr>
          <w:p w:rsidR="002A1B6A" w:rsidRDefault="002A1B6A" w:rsidP="009573F4">
            <w:pPr>
              <w:widowControl w:val="0"/>
              <w:spacing w:before="120" w:after="120"/>
              <w:jc w:val="center"/>
              <w:rPr>
                <w:sz w:val="28"/>
                <w:szCs w:val="28"/>
              </w:rPr>
            </w:pPr>
            <w:r>
              <w:rPr>
                <w:sz w:val="28"/>
                <w:szCs w:val="28"/>
              </w:rPr>
              <w:t>С</w:t>
            </w:r>
            <w:r w:rsidRPr="00FA733F">
              <w:rPr>
                <w:sz w:val="28"/>
                <w:szCs w:val="28"/>
                <w:vertAlign w:val="subscript"/>
              </w:rPr>
              <w:t>і</w:t>
            </w:r>
            <w:r>
              <w:rPr>
                <w:sz w:val="28"/>
                <w:szCs w:val="28"/>
                <w:vertAlign w:val="subscript"/>
              </w:rPr>
              <w:t xml:space="preserve"> </w:t>
            </w:r>
            <w:r>
              <w:rPr>
                <w:sz w:val="28"/>
                <w:szCs w:val="28"/>
              </w:rPr>
              <w:t>/С</w:t>
            </w:r>
            <w:r w:rsidRPr="00FA733F">
              <w:rPr>
                <w:sz w:val="28"/>
                <w:szCs w:val="28"/>
                <w:vertAlign w:val="subscript"/>
              </w:rPr>
              <w:t>о</w:t>
            </w:r>
          </w:p>
        </w:tc>
        <w:tc>
          <w:tcPr>
            <w:tcW w:w="910" w:type="dxa"/>
            <w:tcBorders>
              <w:left w:val="single" w:sz="12" w:space="0" w:color="auto"/>
            </w:tcBorders>
          </w:tcPr>
          <w:p w:rsidR="002A1B6A" w:rsidRDefault="002A1B6A" w:rsidP="009573F4">
            <w:pPr>
              <w:widowControl w:val="0"/>
              <w:spacing w:before="120" w:after="120"/>
              <w:jc w:val="center"/>
              <w:rPr>
                <w:sz w:val="28"/>
                <w:szCs w:val="28"/>
              </w:rPr>
            </w:pPr>
            <w:r>
              <w:rPr>
                <w:sz w:val="28"/>
                <w:szCs w:val="28"/>
              </w:rPr>
              <w:t>С</w:t>
            </w:r>
            <w:r w:rsidRPr="00FA733F">
              <w:rPr>
                <w:sz w:val="28"/>
                <w:szCs w:val="28"/>
                <w:vertAlign w:val="subscript"/>
              </w:rPr>
              <w:t>о</w:t>
            </w:r>
            <w:r>
              <w:rPr>
                <w:sz w:val="28"/>
                <w:szCs w:val="28"/>
              </w:rPr>
              <w:t>, %</w:t>
            </w:r>
          </w:p>
        </w:tc>
        <w:tc>
          <w:tcPr>
            <w:tcW w:w="986" w:type="dxa"/>
          </w:tcPr>
          <w:p w:rsidR="002A1B6A" w:rsidRDefault="002A1B6A" w:rsidP="009573F4">
            <w:pPr>
              <w:widowControl w:val="0"/>
              <w:spacing w:before="120" w:after="120"/>
              <w:jc w:val="center"/>
              <w:rPr>
                <w:sz w:val="28"/>
                <w:szCs w:val="28"/>
              </w:rPr>
            </w:pPr>
            <w:r>
              <w:rPr>
                <w:sz w:val="28"/>
                <w:szCs w:val="28"/>
              </w:rPr>
              <w:t>С</w:t>
            </w:r>
            <w:r w:rsidRPr="00FA733F">
              <w:rPr>
                <w:sz w:val="28"/>
                <w:szCs w:val="28"/>
                <w:vertAlign w:val="subscript"/>
              </w:rPr>
              <w:t>і</w:t>
            </w:r>
            <w:r>
              <w:rPr>
                <w:sz w:val="28"/>
                <w:szCs w:val="28"/>
              </w:rPr>
              <w:t>, %</w:t>
            </w:r>
          </w:p>
        </w:tc>
        <w:tc>
          <w:tcPr>
            <w:tcW w:w="948" w:type="dxa"/>
          </w:tcPr>
          <w:p w:rsidR="002A1B6A" w:rsidRDefault="002A1B6A" w:rsidP="009573F4">
            <w:pPr>
              <w:widowControl w:val="0"/>
              <w:spacing w:before="120" w:after="120"/>
              <w:jc w:val="center"/>
              <w:rPr>
                <w:sz w:val="28"/>
                <w:szCs w:val="28"/>
              </w:rPr>
            </w:pPr>
            <w:r>
              <w:rPr>
                <w:sz w:val="28"/>
                <w:szCs w:val="28"/>
              </w:rPr>
              <w:t>С</w:t>
            </w:r>
            <w:r w:rsidRPr="00FA733F">
              <w:rPr>
                <w:sz w:val="28"/>
                <w:szCs w:val="28"/>
                <w:vertAlign w:val="subscript"/>
              </w:rPr>
              <w:t>і</w:t>
            </w:r>
            <w:r>
              <w:rPr>
                <w:sz w:val="28"/>
                <w:szCs w:val="28"/>
                <w:vertAlign w:val="subscript"/>
              </w:rPr>
              <w:t xml:space="preserve"> </w:t>
            </w:r>
            <w:r>
              <w:rPr>
                <w:sz w:val="28"/>
                <w:szCs w:val="28"/>
              </w:rPr>
              <w:t>/С</w:t>
            </w:r>
            <w:r w:rsidRPr="00FA733F">
              <w:rPr>
                <w:sz w:val="28"/>
                <w:szCs w:val="28"/>
                <w:vertAlign w:val="subscript"/>
              </w:rPr>
              <w:t>о</w:t>
            </w:r>
          </w:p>
        </w:tc>
      </w:tr>
      <w:tr w:rsidR="002A1B6A" w:rsidTr="009573F4">
        <w:tc>
          <w:tcPr>
            <w:tcW w:w="965" w:type="dxa"/>
          </w:tcPr>
          <w:p w:rsidR="002A1B6A" w:rsidRDefault="002A1B6A" w:rsidP="009573F4">
            <w:pPr>
              <w:widowControl w:val="0"/>
              <w:spacing w:line="360" w:lineRule="auto"/>
              <w:jc w:val="center"/>
              <w:rPr>
                <w:sz w:val="28"/>
                <w:szCs w:val="28"/>
              </w:rPr>
            </w:pPr>
            <w:r>
              <w:rPr>
                <w:sz w:val="28"/>
                <w:szCs w:val="28"/>
              </w:rPr>
              <w:t>3600</w:t>
            </w:r>
          </w:p>
        </w:tc>
        <w:tc>
          <w:tcPr>
            <w:tcW w:w="947" w:type="dxa"/>
          </w:tcPr>
          <w:p w:rsidR="002A1B6A" w:rsidRDefault="002A1B6A" w:rsidP="009573F4">
            <w:pPr>
              <w:widowControl w:val="0"/>
              <w:spacing w:line="360" w:lineRule="auto"/>
              <w:jc w:val="center"/>
              <w:rPr>
                <w:sz w:val="28"/>
                <w:szCs w:val="28"/>
              </w:rPr>
            </w:pPr>
            <w:r>
              <w:rPr>
                <w:sz w:val="28"/>
                <w:szCs w:val="28"/>
              </w:rPr>
              <w:t>29,51</w:t>
            </w:r>
          </w:p>
        </w:tc>
        <w:tc>
          <w:tcPr>
            <w:tcW w:w="986" w:type="dxa"/>
          </w:tcPr>
          <w:p w:rsidR="002A1B6A" w:rsidRDefault="002A1B6A" w:rsidP="009573F4">
            <w:pPr>
              <w:widowControl w:val="0"/>
              <w:spacing w:line="360" w:lineRule="auto"/>
              <w:jc w:val="center"/>
              <w:rPr>
                <w:sz w:val="28"/>
                <w:szCs w:val="28"/>
              </w:rPr>
            </w:pPr>
            <w:r>
              <w:rPr>
                <w:sz w:val="28"/>
                <w:szCs w:val="28"/>
              </w:rPr>
              <w:t>16,498</w:t>
            </w:r>
          </w:p>
        </w:tc>
        <w:tc>
          <w:tcPr>
            <w:tcW w:w="947" w:type="dxa"/>
            <w:tcBorders>
              <w:right w:val="single" w:sz="12" w:space="0" w:color="auto"/>
            </w:tcBorders>
          </w:tcPr>
          <w:p w:rsidR="002A1B6A" w:rsidRDefault="002A1B6A" w:rsidP="009573F4">
            <w:pPr>
              <w:widowControl w:val="0"/>
              <w:spacing w:line="360" w:lineRule="auto"/>
              <w:jc w:val="center"/>
              <w:rPr>
                <w:sz w:val="28"/>
                <w:szCs w:val="28"/>
              </w:rPr>
            </w:pPr>
            <w:r>
              <w:rPr>
                <w:sz w:val="28"/>
                <w:szCs w:val="28"/>
              </w:rPr>
              <w:t>0,559</w:t>
            </w:r>
          </w:p>
        </w:tc>
        <w:tc>
          <w:tcPr>
            <w:tcW w:w="947" w:type="dxa"/>
            <w:tcBorders>
              <w:left w:val="single" w:sz="12" w:space="0" w:color="auto"/>
            </w:tcBorders>
          </w:tcPr>
          <w:p w:rsidR="002A1B6A" w:rsidRDefault="002A1B6A" w:rsidP="009573F4">
            <w:pPr>
              <w:widowControl w:val="0"/>
              <w:spacing w:line="360" w:lineRule="auto"/>
              <w:jc w:val="center"/>
              <w:rPr>
                <w:sz w:val="28"/>
                <w:szCs w:val="28"/>
              </w:rPr>
            </w:pPr>
            <w:r>
              <w:rPr>
                <w:sz w:val="28"/>
                <w:szCs w:val="28"/>
              </w:rPr>
              <w:t>38,50</w:t>
            </w:r>
          </w:p>
        </w:tc>
        <w:tc>
          <w:tcPr>
            <w:tcW w:w="986" w:type="dxa"/>
          </w:tcPr>
          <w:p w:rsidR="002A1B6A" w:rsidRDefault="002A1B6A" w:rsidP="009573F4">
            <w:pPr>
              <w:widowControl w:val="0"/>
              <w:spacing w:line="360" w:lineRule="auto"/>
              <w:jc w:val="center"/>
              <w:rPr>
                <w:sz w:val="28"/>
                <w:szCs w:val="28"/>
              </w:rPr>
            </w:pPr>
            <w:r>
              <w:rPr>
                <w:sz w:val="28"/>
                <w:szCs w:val="28"/>
              </w:rPr>
              <w:t>22,754</w:t>
            </w:r>
          </w:p>
        </w:tc>
        <w:tc>
          <w:tcPr>
            <w:tcW w:w="948" w:type="dxa"/>
            <w:tcBorders>
              <w:right w:val="single" w:sz="12" w:space="0" w:color="auto"/>
            </w:tcBorders>
          </w:tcPr>
          <w:p w:rsidR="002A1B6A" w:rsidRDefault="002A1B6A" w:rsidP="009573F4">
            <w:pPr>
              <w:widowControl w:val="0"/>
              <w:spacing w:line="360" w:lineRule="auto"/>
              <w:jc w:val="center"/>
              <w:rPr>
                <w:sz w:val="28"/>
                <w:szCs w:val="28"/>
              </w:rPr>
            </w:pPr>
            <w:r>
              <w:rPr>
                <w:sz w:val="28"/>
                <w:szCs w:val="28"/>
              </w:rPr>
              <w:t>0,591</w:t>
            </w:r>
          </w:p>
        </w:tc>
        <w:tc>
          <w:tcPr>
            <w:tcW w:w="910" w:type="dxa"/>
            <w:tcBorders>
              <w:left w:val="single" w:sz="12" w:space="0" w:color="auto"/>
            </w:tcBorders>
          </w:tcPr>
          <w:p w:rsidR="002A1B6A" w:rsidRDefault="002A1B6A" w:rsidP="009573F4">
            <w:pPr>
              <w:widowControl w:val="0"/>
              <w:spacing w:line="360" w:lineRule="auto"/>
              <w:jc w:val="center"/>
              <w:rPr>
                <w:sz w:val="28"/>
                <w:szCs w:val="28"/>
              </w:rPr>
            </w:pPr>
            <w:r>
              <w:rPr>
                <w:sz w:val="28"/>
                <w:szCs w:val="28"/>
              </w:rPr>
              <w:t>31,30</w:t>
            </w:r>
          </w:p>
        </w:tc>
        <w:tc>
          <w:tcPr>
            <w:tcW w:w="986" w:type="dxa"/>
          </w:tcPr>
          <w:p w:rsidR="002A1B6A" w:rsidRDefault="002A1B6A" w:rsidP="009573F4">
            <w:pPr>
              <w:widowControl w:val="0"/>
              <w:spacing w:line="360" w:lineRule="auto"/>
              <w:jc w:val="center"/>
              <w:rPr>
                <w:sz w:val="28"/>
                <w:szCs w:val="28"/>
              </w:rPr>
            </w:pPr>
            <w:r>
              <w:rPr>
                <w:sz w:val="28"/>
                <w:szCs w:val="28"/>
              </w:rPr>
              <w:t>16,843</w:t>
            </w:r>
          </w:p>
        </w:tc>
        <w:tc>
          <w:tcPr>
            <w:tcW w:w="948" w:type="dxa"/>
          </w:tcPr>
          <w:p w:rsidR="002A1B6A" w:rsidRDefault="002A1B6A" w:rsidP="009573F4">
            <w:pPr>
              <w:widowControl w:val="0"/>
              <w:spacing w:line="360" w:lineRule="auto"/>
              <w:jc w:val="center"/>
              <w:rPr>
                <w:sz w:val="28"/>
                <w:szCs w:val="28"/>
              </w:rPr>
            </w:pPr>
            <w:r>
              <w:rPr>
                <w:sz w:val="28"/>
                <w:szCs w:val="28"/>
              </w:rPr>
              <w:t>0,538</w:t>
            </w:r>
          </w:p>
        </w:tc>
      </w:tr>
      <w:tr w:rsidR="002A1B6A" w:rsidTr="009573F4">
        <w:tc>
          <w:tcPr>
            <w:tcW w:w="965" w:type="dxa"/>
          </w:tcPr>
          <w:p w:rsidR="002A1B6A" w:rsidRDefault="002A1B6A" w:rsidP="009573F4">
            <w:pPr>
              <w:widowControl w:val="0"/>
              <w:spacing w:line="360" w:lineRule="auto"/>
              <w:jc w:val="center"/>
              <w:rPr>
                <w:sz w:val="28"/>
                <w:szCs w:val="28"/>
              </w:rPr>
            </w:pPr>
            <w:r>
              <w:rPr>
                <w:sz w:val="28"/>
                <w:szCs w:val="28"/>
              </w:rPr>
              <w:t>10800</w:t>
            </w:r>
          </w:p>
        </w:tc>
        <w:tc>
          <w:tcPr>
            <w:tcW w:w="947" w:type="dxa"/>
          </w:tcPr>
          <w:p w:rsidR="002A1B6A" w:rsidRDefault="002A1B6A" w:rsidP="009573F4">
            <w:pPr>
              <w:widowControl w:val="0"/>
              <w:spacing w:line="360" w:lineRule="auto"/>
              <w:jc w:val="center"/>
            </w:pPr>
            <w:r>
              <w:rPr>
                <w:sz w:val="28"/>
                <w:szCs w:val="28"/>
              </w:rPr>
              <w:t>29,51</w:t>
            </w:r>
          </w:p>
        </w:tc>
        <w:tc>
          <w:tcPr>
            <w:tcW w:w="986" w:type="dxa"/>
          </w:tcPr>
          <w:p w:rsidR="002A1B6A" w:rsidRDefault="002A1B6A" w:rsidP="009573F4">
            <w:pPr>
              <w:widowControl w:val="0"/>
              <w:spacing w:line="360" w:lineRule="auto"/>
              <w:jc w:val="center"/>
              <w:rPr>
                <w:sz w:val="28"/>
                <w:szCs w:val="28"/>
              </w:rPr>
            </w:pPr>
            <w:r>
              <w:rPr>
                <w:sz w:val="28"/>
                <w:szCs w:val="28"/>
              </w:rPr>
              <w:t>10,059</w:t>
            </w:r>
          </w:p>
        </w:tc>
        <w:tc>
          <w:tcPr>
            <w:tcW w:w="947" w:type="dxa"/>
            <w:tcBorders>
              <w:right w:val="single" w:sz="12" w:space="0" w:color="auto"/>
            </w:tcBorders>
          </w:tcPr>
          <w:p w:rsidR="002A1B6A" w:rsidRDefault="002A1B6A" w:rsidP="009573F4">
            <w:pPr>
              <w:widowControl w:val="0"/>
              <w:spacing w:line="360" w:lineRule="auto"/>
              <w:jc w:val="center"/>
            </w:pPr>
            <w:r w:rsidRPr="00642ED4">
              <w:rPr>
                <w:sz w:val="28"/>
                <w:szCs w:val="28"/>
              </w:rPr>
              <w:t>0,</w:t>
            </w:r>
            <w:r>
              <w:rPr>
                <w:sz w:val="28"/>
                <w:szCs w:val="28"/>
              </w:rPr>
              <w:t>341</w:t>
            </w:r>
          </w:p>
        </w:tc>
        <w:tc>
          <w:tcPr>
            <w:tcW w:w="947" w:type="dxa"/>
            <w:tcBorders>
              <w:left w:val="single" w:sz="12" w:space="0" w:color="auto"/>
            </w:tcBorders>
          </w:tcPr>
          <w:p w:rsidR="002A1B6A" w:rsidRDefault="002A1B6A" w:rsidP="009573F4">
            <w:pPr>
              <w:widowControl w:val="0"/>
              <w:spacing w:line="360" w:lineRule="auto"/>
              <w:jc w:val="center"/>
            </w:pPr>
            <w:r>
              <w:rPr>
                <w:sz w:val="28"/>
                <w:szCs w:val="28"/>
              </w:rPr>
              <w:t>38,50</w:t>
            </w:r>
          </w:p>
        </w:tc>
        <w:tc>
          <w:tcPr>
            <w:tcW w:w="986" w:type="dxa"/>
          </w:tcPr>
          <w:p w:rsidR="002A1B6A" w:rsidRDefault="002A1B6A" w:rsidP="009573F4">
            <w:pPr>
              <w:widowControl w:val="0"/>
              <w:spacing w:line="360" w:lineRule="auto"/>
              <w:jc w:val="center"/>
              <w:rPr>
                <w:sz w:val="28"/>
                <w:szCs w:val="28"/>
              </w:rPr>
            </w:pPr>
            <w:r>
              <w:rPr>
                <w:sz w:val="28"/>
                <w:szCs w:val="28"/>
              </w:rPr>
              <w:t>19,058</w:t>
            </w:r>
          </w:p>
        </w:tc>
        <w:tc>
          <w:tcPr>
            <w:tcW w:w="948" w:type="dxa"/>
            <w:tcBorders>
              <w:right w:val="single" w:sz="12" w:space="0" w:color="auto"/>
            </w:tcBorders>
          </w:tcPr>
          <w:p w:rsidR="002A1B6A" w:rsidRPr="004301C6" w:rsidRDefault="002A1B6A" w:rsidP="009573F4">
            <w:pPr>
              <w:widowControl w:val="0"/>
              <w:spacing w:line="360" w:lineRule="auto"/>
              <w:jc w:val="center"/>
              <w:rPr>
                <w:sz w:val="28"/>
                <w:szCs w:val="28"/>
              </w:rPr>
            </w:pPr>
            <w:r w:rsidRPr="004301C6">
              <w:rPr>
                <w:sz w:val="28"/>
                <w:szCs w:val="28"/>
              </w:rPr>
              <w:t>0,495</w:t>
            </w:r>
          </w:p>
        </w:tc>
        <w:tc>
          <w:tcPr>
            <w:tcW w:w="910" w:type="dxa"/>
            <w:tcBorders>
              <w:left w:val="single" w:sz="12" w:space="0" w:color="auto"/>
            </w:tcBorders>
          </w:tcPr>
          <w:p w:rsidR="002A1B6A" w:rsidRDefault="002A1B6A" w:rsidP="009573F4">
            <w:pPr>
              <w:widowControl w:val="0"/>
              <w:spacing w:line="360" w:lineRule="auto"/>
              <w:jc w:val="center"/>
            </w:pPr>
            <w:r>
              <w:rPr>
                <w:sz w:val="28"/>
                <w:szCs w:val="28"/>
              </w:rPr>
              <w:t>31,30</w:t>
            </w:r>
          </w:p>
        </w:tc>
        <w:tc>
          <w:tcPr>
            <w:tcW w:w="986" w:type="dxa"/>
          </w:tcPr>
          <w:p w:rsidR="002A1B6A" w:rsidRDefault="002A1B6A" w:rsidP="009573F4">
            <w:pPr>
              <w:widowControl w:val="0"/>
              <w:spacing w:line="360" w:lineRule="auto"/>
              <w:jc w:val="center"/>
              <w:rPr>
                <w:sz w:val="28"/>
                <w:szCs w:val="28"/>
              </w:rPr>
            </w:pPr>
            <w:r>
              <w:rPr>
                <w:sz w:val="28"/>
                <w:szCs w:val="28"/>
              </w:rPr>
              <w:t>13,782</w:t>
            </w:r>
          </w:p>
        </w:tc>
        <w:tc>
          <w:tcPr>
            <w:tcW w:w="948" w:type="dxa"/>
          </w:tcPr>
          <w:p w:rsidR="002A1B6A" w:rsidRDefault="002A1B6A" w:rsidP="009573F4">
            <w:pPr>
              <w:widowControl w:val="0"/>
              <w:spacing w:line="360" w:lineRule="auto"/>
              <w:jc w:val="center"/>
            </w:pPr>
            <w:r w:rsidRPr="00270269">
              <w:rPr>
                <w:sz w:val="28"/>
                <w:szCs w:val="28"/>
              </w:rPr>
              <w:t>0,</w:t>
            </w:r>
            <w:r>
              <w:rPr>
                <w:sz w:val="28"/>
                <w:szCs w:val="28"/>
              </w:rPr>
              <w:t>440</w:t>
            </w:r>
          </w:p>
        </w:tc>
      </w:tr>
      <w:tr w:rsidR="002A1B6A" w:rsidTr="009573F4">
        <w:tc>
          <w:tcPr>
            <w:tcW w:w="965" w:type="dxa"/>
          </w:tcPr>
          <w:p w:rsidR="002A1B6A" w:rsidRDefault="002A1B6A" w:rsidP="009573F4">
            <w:pPr>
              <w:widowControl w:val="0"/>
              <w:spacing w:line="360" w:lineRule="auto"/>
              <w:jc w:val="center"/>
              <w:rPr>
                <w:sz w:val="28"/>
                <w:szCs w:val="28"/>
              </w:rPr>
            </w:pPr>
            <w:r>
              <w:rPr>
                <w:sz w:val="28"/>
                <w:szCs w:val="28"/>
              </w:rPr>
              <w:t>18000</w:t>
            </w:r>
          </w:p>
        </w:tc>
        <w:tc>
          <w:tcPr>
            <w:tcW w:w="947" w:type="dxa"/>
          </w:tcPr>
          <w:p w:rsidR="002A1B6A" w:rsidRDefault="002A1B6A" w:rsidP="009573F4">
            <w:pPr>
              <w:widowControl w:val="0"/>
              <w:spacing w:line="360" w:lineRule="auto"/>
              <w:jc w:val="center"/>
            </w:pPr>
            <w:r>
              <w:rPr>
                <w:sz w:val="28"/>
                <w:szCs w:val="28"/>
              </w:rPr>
              <w:t>29,51</w:t>
            </w:r>
          </w:p>
        </w:tc>
        <w:tc>
          <w:tcPr>
            <w:tcW w:w="986" w:type="dxa"/>
          </w:tcPr>
          <w:p w:rsidR="002A1B6A" w:rsidRDefault="002A1B6A" w:rsidP="009573F4">
            <w:pPr>
              <w:widowControl w:val="0"/>
              <w:spacing w:line="360" w:lineRule="auto"/>
              <w:jc w:val="center"/>
              <w:rPr>
                <w:sz w:val="28"/>
                <w:szCs w:val="28"/>
              </w:rPr>
            </w:pPr>
            <w:r>
              <w:rPr>
                <w:sz w:val="28"/>
                <w:szCs w:val="28"/>
              </w:rPr>
              <w:t>9,945</w:t>
            </w:r>
          </w:p>
        </w:tc>
        <w:tc>
          <w:tcPr>
            <w:tcW w:w="947" w:type="dxa"/>
            <w:tcBorders>
              <w:right w:val="single" w:sz="12" w:space="0" w:color="auto"/>
            </w:tcBorders>
          </w:tcPr>
          <w:p w:rsidR="002A1B6A" w:rsidRDefault="002A1B6A" w:rsidP="009573F4">
            <w:pPr>
              <w:widowControl w:val="0"/>
              <w:spacing w:line="360" w:lineRule="auto"/>
              <w:jc w:val="center"/>
            </w:pPr>
            <w:r w:rsidRPr="00642ED4">
              <w:rPr>
                <w:sz w:val="28"/>
                <w:szCs w:val="28"/>
              </w:rPr>
              <w:t>0,</w:t>
            </w:r>
            <w:r>
              <w:rPr>
                <w:sz w:val="28"/>
                <w:szCs w:val="28"/>
              </w:rPr>
              <w:t>337</w:t>
            </w:r>
          </w:p>
        </w:tc>
        <w:tc>
          <w:tcPr>
            <w:tcW w:w="947" w:type="dxa"/>
            <w:tcBorders>
              <w:left w:val="single" w:sz="12" w:space="0" w:color="auto"/>
            </w:tcBorders>
          </w:tcPr>
          <w:p w:rsidR="002A1B6A" w:rsidRDefault="002A1B6A" w:rsidP="009573F4">
            <w:pPr>
              <w:widowControl w:val="0"/>
              <w:spacing w:line="360" w:lineRule="auto"/>
              <w:jc w:val="center"/>
            </w:pPr>
            <w:r>
              <w:rPr>
                <w:sz w:val="28"/>
                <w:szCs w:val="28"/>
              </w:rPr>
              <w:t>38,50</w:t>
            </w:r>
          </w:p>
        </w:tc>
        <w:tc>
          <w:tcPr>
            <w:tcW w:w="986" w:type="dxa"/>
          </w:tcPr>
          <w:p w:rsidR="002A1B6A" w:rsidRDefault="002A1B6A" w:rsidP="009573F4">
            <w:pPr>
              <w:widowControl w:val="0"/>
              <w:spacing w:line="360" w:lineRule="auto"/>
              <w:jc w:val="center"/>
              <w:rPr>
                <w:sz w:val="28"/>
                <w:szCs w:val="28"/>
              </w:rPr>
            </w:pPr>
            <w:r>
              <w:rPr>
                <w:sz w:val="28"/>
                <w:szCs w:val="28"/>
              </w:rPr>
              <w:t>18,486</w:t>
            </w:r>
          </w:p>
        </w:tc>
        <w:tc>
          <w:tcPr>
            <w:tcW w:w="948" w:type="dxa"/>
            <w:tcBorders>
              <w:right w:val="single" w:sz="12" w:space="0" w:color="auto"/>
            </w:tcBorders>
          </w:tcPr>
          <w:p w:rsidR="002A1B6A" w:rsidRPr="004301C6" w:rsidRDefault="002A1B6A" w:rsidP="009573F4">
            <w:pPr>
              <w:widowControl w:val="0"/>
              <w:spacing w:line="360" w:lineRule="auto"/>
              <w:jc w:val="center"/>
              <w:rPr>
                <w:sz w:val="28"/>
                <w:szCs w:val="28"/>
              </w:rPr>
            </w:pPr>
            <w:r w:rsidRPr="004301C6">
              <w:rPr>
                <w:sz w:val="28"/>
                <w:szCs w:val="28"/>
              </w:rPr>
              <w:t>0,480</w:t>
            </w:r>
          </w:p>
        </w:tc>
        <w:tc>
          <w:tcPr>
            <w:tcW w:w="910" w:type="dxa"/>
            <w:tcBorders>
              <w:left w:val="single" w:sz="12" w:space="0" w:color="auto"/>
            </w:tcBorders>
          </w:tcPr>
          <w:p w:rsidR="002A1B6A" w:rsidRDefault="002A1B6A" w:rsidP="009573F4">
            <w:pPr>
              <w:widowControl w:val="0"/>
              <w:spacing w:line="360" w:lineRule="auto"/>
              <w:jc w:val="center"/>
            </w:pPr>
            <w:r>
              <w:rPr>
                <w:sz w:val="28"/>
                <w:szCs w:val="28"/>
              </w:rPr>
              <w:t>31,30</w:t>
            </w:r>
          </w:p>
        </w:tc>
        <w:tc>
          <w:tcPr>
            <w:tcW w:w="986" w:type="dxa"/>
          </w:tcPr>
          <w:p w:rsidR="002A1B6A" w:rsidRDefault="002A1B6A" w:rsidP="009573F4">
            <w:pPr>
              <w:widowControl w:val="0"/>
              <w:spacing w:line="360" w:lineRule="auto"/>
              <w:jc w:val="center"/>
              <w:rPr>
                <w:sz w:val="28"/>
                <w:szCs w:val="28"/>
              </w:rPr>
            </w:pPr>
            <w:r>
              <w:rPr>
                <w:sz w:val="28"/>
                <w:szCs w:val="28"/>
              </w:rPr>
              <w:t>12,088</w:t>
            </w:r>
          </w:p>
        </w:tc>
        <w:tc>
          <w:tcPr>
            <w:tcW w:w="948" w:type="dxa"/>
          </w:tcPr>
          <w:p w:rsidR="002A1B6A" w:rsidRDefault="002A1B6A" w:rsidP="009573F4">
            <w:pPr>
              <w:widowControl w:val="0"/>
              <w:spacing w:line="360" w:lineRule="auto"/>
              <w:jc w:val="center"/>
            </w:pPr>
            <w:r w:rsidRPr="00270269">
              <w:rPr>
                <w:sz w:val="28"/>
                <w:szCs w:val="28"/>
              </w:rPr>
              <w:t>0,</w:t>
            </w:r>
            <w:r>
              <w:rPr>
                <w:sz w:val="28"/>
                <w:szCs w:val="28"/>
              </w:rPr>
              <w:t>386</w:t>
            </w:r>
          </w:p>
        </w:tc>
      </w:tr>
      <w:tr w:rsidR="002A1B6A" w:rsidTr="009573F4">
        <w:tc>
          <w:tcPr>
            <w:tcW w:w="965" w:type="dxa"/>
          </w:tcPr>
          <w:p w:rsidR="002A1B6A" w:rsidRDefault="002A1B6A" w:rsidP="009573F4">
            <w:pPr>
              <w:widowControl w:val="0"/>
              <w:spacing w:line="360" w:lineRule="auto"/>
              <w:jc w:val="center"/>
              <w:rPr>
                <w:sz w:val="28"/>
                <w:szCs w:val="28"/>
              </w:rPr>
            </w:pPr>
            <w:r>
              <w:rPr>
                <w:sz w:val="28"/>
                <w:szCs w:val="28"/>
              </w:rPr>
              <w:t>25200</w:t>
            </w:r>
          </w:p>
        </w:tc>
        <w:tc>
          <w:tcPr>
            <w:tcW w:w="947" w:type="dxa"/>
          </w:tcPr>
          <w:p w:rsidR="002A1B6A" w:rsidRDefault="002A1B6A" w:rsidP="009573F4">
            <w:pPr>
              <w:widowControl w:val="0"/>
              <w:spacing w:line="360" w:lineRule="auto"/>
              <w:jc w:val="center"/>
            </w:pPr>
            <w:r>
              <w:rPr>
                <w:sz w:val="28"/>
                <w:szCs w:val="28"/>
              </w:rPr>
              <w:t>29,51</w:t>
            </w:r>
          </w:p>
        </w:tc>
        <w:tc>
          <w:tcPr>
            <w:tcW w:w="986" w:type="dxa"/>
          </w:tcPr>
          <w:p w:rsidR="002A1B6A" w:rsidRDefault="002A1B6A" w:rsidP="009573F4">
            <w:pPr>
              <w:widowControl w:val="0"/>
              <w:spacing w:line="360" w:lineRule="auto"/>
              <w:jc w:val="center"/>
              <w:rPr>
                <w:sz w:val="28"/>
                <w:szCs w:val="28"/>
              </w:rPr>
            </w:pPr>
            <w:r>
              <w:rPr>
                <w:sz w:val="28"/>
                <w:szCs w:val="28"/>
              </w:rPr>
              <w:t>9,359</w:t>
            </w:r>
          </w:p>
        </w:tc>
        <w:tc>
          <w:tcPr>
            <w:tcW w:w="947" w:type="dxa"/>
            <w:tcBorders>
              <w:right w:val="single" w:sz="12" w:space="0" w:color="auto"/>
            </w:tcBorders>
          </w:tcPr>
          <w:p w:rsidR="002A1B6A" w:rsidRDefault="002A1B6A" w:rsidP="009573F4">
            <w:pPr>
              <w:widowControl w:val="0"/>
              <w:spacing w:line="360" w:lineRule="auto"/>
              <w:jc w:val="center"/>
            </w:pPr>
            <w:r w:rsidRPr="00642ED4">
              <w:rPr>
                <w:sz w:val="28"/>
                <w:szCs w:val="28"/>
              </w:rPr>
              <w:t>0,</w:t>
            </w:r>
            <w:r>
              <w:rPr>
                <w:sz w:val="28"/>
                <w:szCs w:val="28"/>
              </w:rPr>
              <w:t>317</w:t>
            </w:r>
          </w:p>
        </w:tc>
        <w:tc>
          <w:tcPr>
            <w:tcW w:w="947" w:type="dxa"/>
            <w:tcBorders>
              <w:left w:val="single" w:sz="12" w:space="0" w:color="auto"/>
            </w:tcBorders>
          </w:tcPr>
          <w:p w:rsidR="002A1B6A" w:rsidRDefault="002A1B6A" w:rsidP="009573F4">
            <w:pPr>
              <w:widowControl w:val="0"/>
              <w:spacing w:line="360" w:lineRule="auto"/>
              <w:jc w:val="center"/>
            </w:pPr>
            <w:r>
              <w:rPr>
                <w:sz w:val="28"/>
                <w:szCs w:val="28"/>
              </w:rPr>
              <w:t>38,50</w:t>
            </w:r>
          </w:p>
        </w:tc>
        <w:tc>
          <w:tcPr>
            <w:tcW w:w="986" w:type="dxa"/>
          </w:tcPr>
          <w:p w:rsidR="002A1B6A" w:rsidRDefault="002A1B6A" w:rsidP="009573F4">
            <w:pPr>
              <w:widowControl w:val="0"/>
              <w:spacing w:line="360" w:lineRule="auto"/>
              <w:jc w:val="center"/>
              <w:rPr>
                <w:sz w:val="28"/>
                <w:szCs w:val="28"/>
              </w:rPr>
            </w:pPr>
            <w:r>
              <w:rPr>
                <w:sz w:val="28"/>
                <w:szCs w:val="28"/>
              </w:rPr>
              <w:t>17,789</w:t>
            </w:r>
          </w:p>
        </w:tc>
        <w:tc>
          <w:tcPr>
            <w:tcW w:w="948" w:type="dxa"/>
            <w:tcBorders>
              <w:right w:val="single" w:sz="12" w:space="0" w:color="auto"/>
            </w:tcBorders>
          </w:tcPr>
          <w:p w:rsidR="002A1B6A" w:rsidRPr="004301C6" w:rsidRDefault="002A1B6A" w:rsidP="009573F4">
            <w:pPr>
              <w:widowControl w:val="0"/>
              <w:spacing w:line="360" w:lineRule="auto"/>
              <w:jc w:val="center"/>
              <w:rPr>
                <w:sz w:val="28"/>
                <w:szCs w:val="28"/>
              </w:rPr>
            </w:pPr>
            <w:r>
              <w:rPr>
                <w:sz w:val="28"/>
                <w:szCs w:val="28"/>
              </w:rPr>
              <w:t>0,462</w:t>
            </w:r>
          </w:p>
        </w:tc>
        <w:tc>
          <w:tcPr>
            <w:tcW w:w="910" w:type="dxa"/>
            <w:tcBorders>
              <w:left w:val="single" w:sz="12" w:space="0" w:color="auto"/>
            </w:tcBorders>
          </w:tcPr>
          <w:p w:rsidR="002A1B6A" w:rsidRDefault="002A1B6A" w:rsidP="009573F4">
            <w:pPr>
              <w:widowControl w:val="0"/>
              <w:spacing w:line="360" w:lineRule="auto"/>
              <w:jc w:val="center"/>
            </w:pPr>
            <w:r>
              <w:rPr>
                <w:sz w:val="28"/>
                <w:szCs w:val="28"/>
              </w:rPr>
              <w:t>31,30</w:t>
            </w:r>
          </w:p>
        </w:tc>
        <w:tc>
          <w:tcPr>
            <w:tcW w:w="986" w:type="dxa"/>
          </w:tcPr>
          <w:p w:rsidR="002A1B6A" w:rsidRDefault="002A1B6A" w:rsidP="009573F4">
            <w:pPr>
              <w:widowControl w:val="0"/>
              <w:spacing w:line="360" w:lineRule="auto"/>
              <w:jc w:val="center"/>
              <w:rPr>
                <w:sz w:val="28"/>
                <w:szCs w:val="28"/>
              </w:rPr>
            </w:pPr>
            <w:r>
              <w:rPr>
                <w:sz w:val="28"/>
                <w:szCs w:val="28"/>
              </w:rPr>
              <w:t>11,397</w:t>
            </w:r>
          </w:p>
        </w:tc>
        <w:tc>
          <w:tcPr>
            <w:tcW w:w="948" w:type="dxa"/>
          </w:tcPr>
          <w:p w:rsidR="002A1B6A" w:rsidRDefault="002A1B6A" w:rsidP="009573F4">
            <w:pPr>
              <w:widowControl w:val="0"/>
              <w:spacing w:line="360" w:lineRule="auto"/>
              <w:jc w:val="center"/>
            </w:pPr>
            <w:r w:rsidRPr="00270269">
              <w:rPr>
                <w:sz w:val="28"/>
                <w:szCs w:val="28"/>
              </w:rPr>
              <w:t>0,</w:t>
            </w:r>
            <w:r>
              <w:rPr>
                <w:sz w:val="28"/>
                <w:szCs w:val="28"/>
              </w:rPr>
              <w:t>364</w:t>
            </w:r>
          </w:p>
        </w:tc>
      </w:tr>
      <w:tr w:rsidR="002A1B6A" w:rsidTr="009573F4">
        <w:tc>
          <w:tcPr>
            <w:tcW w:w="965" w:type="dxa"/>
          </w:tcPr>
          <w:p w:rsidR="002A1B6A" w:rsidRDefault="002A1B6A" w:rsidP="009573F4">
            <w:pPr>
              <w:widowControl w:val="0"/>
              <w:spacing w:line="360" w:lineRule="auto"/>
              <w:jc w:val="center"/>
              <w:rPr>
                <w:sz w:val="28"/>
                <w:szCs w:val="28"/>
              </w:rPr>
            </w:pPr>
            <w:r>
              <w:rPr>
                <w:sz w:val="28"/>
                <w:szCs w:val="28"/>
              </w:rPr>
              <w:t>32400</w:t>
            </w:r>
          </w:p>
        </w:tc>
        <w:tc>
          <w:tcPr>
            <w:tcW w:w="947" w:type="dxa"/>
          </w:tcPr>
          <w:p w:rsidR="002A1B6A" w:rsidRDefault="002A1B6A" w:rsidP="009573F4">
            <w:pPr>
              <w:widowControl w:val="0"/>
              <w:spacing w:line="360" w:lineRule="auto"/>
              <w:jc w:val="center"/>
              <w:rPr>
                <w:sz w:val="28"/>
                <w:szCs w:val="28"/>
              </w:rPr>
            </w:pPr>
            <w:r>
              <w:rPr>
                <w:sz w:val="28"/>
                <w:szCs w:val="28"/>
              </w:rPr>
              <w:t>29,51</w:t>
            </w:r>
          </w:p>
        </w:tc>
        <w:tc>
          <w:tcPr>
            <w:tcW w:w="986" w:type="dxa"/>
          </w:tcPr>
          <w:p w:rsidR="002A1B6A" w:rsidRDefault="002A1B6A" w:rsidP="009573F4">
            <w:pPr>
              <w:widowControl w:val="0"/>
              <w:spacing w:line="360" w:lineRule="auto"/>
              <w:jc w:val="center"/>
              <w:rPr>
                <w:sz w:val="28"/>
                <w:szCs w:val="28"/>
              </w:rPr>
            </w:pPr>
            <w:r>
              <w:rPr>
                <w:sz w:val="28"/>
                <w:szCs w:val="28"/>
              </w:rPr>
              <w:t>8,764</w:t>
            </w:r>
          </w:p>
        </w:tc>
        <w:tc>
          <w:tcPr>
            <w:tcW w:w="947" w:type="dxa"/>
            <w:tcBorders>
              <w:right w:val="single" w:sz="12" w:space="0" w:color="auto"/>
            </w:tcBorders>
          </w:tcPr>
          <w:p w:rsidR="002A1B6A" w:rsidRDefault="002A1B6A" w:rsidP="009573F4">
            <w:pPr>
              <w:widowControl w:val="0"/>
              <w:spacing w:line="360" w:lineRule="auto"/>
              <w:jc w:val="center"/>
            </w:pPr>
            <w:r w:rsidRPr="00642ED4">
              <w:rPr>
                <w:sz w:val="28"/>
                <w:szCs w:val="28"/>
              </w:rPr>
              <w:t>0,</w:t>
            </w:r>
            <w:r>
              <w:rPr>
                <w:sz w:val="28"/>
                <w:szCs w:val="28"/>
              </w:rPr>
              <w:t>297</w:t>
            </w:r>
          </w:p>
        </w:tc>
        <w:tc>
          <w:tcPr>
            <w:tcW w:w="947" w:type="dxa"/>
            <w:tcBorders>
              <w:left w:val="single" w:sz="12" w:space="0" w:color="auto"/>
            </w:tcBorders>
          </w:tcPr>
          <w:p w:rsidR="002A1B6A" w:rsidRDefault="002A1B6A" w:rsidP="009573F4">
            <w:pPr>
              <w:widowControl w:val="0"/>
              <w:spacing w:line="360" w:lineRule="auto"/>
              <w:jc w:val="center"/>
              <w:rPr>
                <w:sz w:val="28"/>
                <w:szCs w:val="28"/>
              </w:rPr>
            </w:pPr>
            <w:r>
              <w:rPr>
                <w:sz w:val="28"/>
                <w:szCs w:val="28"/>
              </w:rPr>
              <w:t>38,50</w:t>
            </w:r>
          </w:p>
        </w:tc>
        <w:tc>
          <w:tcPr>
            <w:tcW w:w="986" w:type="dxa"/>
          </w:tcPr>
          <w:p w:rsidR="002A1B6A" w:rsidRDefault="002A1B6A" w:rsidP="009573F4">
            <w:pPr>
              <w:widowControl w:val="0"/>
              <w:spacing w:line="360" w:lineRule="auto"/>
              <w:jc w:val="center"/>
              <w:rPr>
                <w:sz w:val="28"/>
                <w:szCs w:val="28"/>
              </w:rPr>
            </w:pPr>
            <w:r>
              <w:rPr>
                <w:sz w:val="28"/>
                <w:szCs w:val="28"/>
              </w:rPr>
              <w:t>17,595</w:t>
            </w:r>
          </w:p>
        </w:tc>
        <w:tc>
          <w:tcPr>
            <w:tcW w:w="948" w:type="dxa"/>
            <w:tcBorders>
              <w:right w:val="single" w:sz="12" w:space="0" w:color="auto"/>
            </w:tcBorders>
          </w:tcPr>
          <w:p w:rsidR="002A1B6A" w:rsidRPr="004301C6" w:rsidRDefault="002A1B6A" w:rsidP="009573F4">
            <w:pPr>
              <w:widowControl w:val="0"/>
              <w:spacing w:line="360" w:lineRule="auto"/>
              <w:jc w:val="center"/>
              <w:rPr>
                <w:sz w:val="28"/>
                <w:szCs w:val="28"/>
              </w:rPr>
            </w:pPr>
            <w:r>
              <w:rPr>
                <w:sz w:val="28"/>
                <w:szCs w:val="28"/>
              </w:rPr>
              <w:t>0,457</w:t>
            </w:r>
          </w:p>
        </w:tc>
        <w:tc>
          <w:tcPr>
            <w:tcW w:w="910" w:type="dxa"/>
            <w:tcBorders>
              <w:left w:val="single" w:sz="12" w:space="0" w:color="auto"/>
            </w:tcBorders>
          </w:tcPr>
          <w:p w:rsidR="002A1B6A" w:rsidRDefault="002A1B6A" w:rsidP="009573F4">
            <w:pPr>
              <w:widowControl w:val="0"/>
              <w:spacing w:line="360" w:lineRule="auto"/>
              <w:jc w:val="center"/>
              <w:rPr>
                <w:sz w:val="28"/>
                <w:szCs w:val="28"/>
              </w:rPr>
            </w:pPr>
            <w:r>
              <w:rPr>
                <w:sz w:val="28"/>
                <w:szCs w:val="28"/>
              </w:rPr>
              <w:t>31,30</w:t>
            </w:r>
          </w:p>
        </w:tc>
        <w:tc>
          <w:tcPr>
            <w:tcW w:w="986" w:type="dxa"/>
          </w:tcPr>
          <w:p w:rsidR="002A1B6A" w:rsidRDefault="002A1B6A" w:rsidP="009573F4">
            <w:pPr>
              <w:widowControl w:val="0"/>
              <w:spacing w:line="360" w:lineRule="auto"/>
              <w:jc w:val="center"/>
              <w:rPr>
                <w:sz w:val="28"/>
                <w:szCs w:val="28"/>
              </w:rPr>
            </w:pPr>
            <w:r>
              <w:rPr>
                <w:sz w:val="28"/>
                <w:szCs w:val="28"/>
              </w:rPr>
              <w:t>11,354</w:t>
            </w:r>
          </w:p>
        </w:tc>
        <w:tc>
          <w:tcPr>
            <w:tcW w:w="948" w:type="dxa"/>
          </w:tcPr>
          <w:p w:rsidR="002A1B6A" w:rsidRDefault="002A1B6A" w:rsidP="009573F4">
            <w:pPr>
              <w:widowControl w:val="0"/>
              <w:spacing w:line="360" w:lineRule="auto"/>
              <w:jc w:val="center"/>
            </w:pPr>
            <w:r w:rsidRPr="00270269">
              <w:rPr>
                <w:sz w:val="28"/>
                <w:szCs w:val="28"/>
              </w:rPr>
              <w:t>0,</w:t>
            </w:r>
            <w:r>
              <w:rPr>
                <w:sz w:val="28"/>
                <w:szCs w:val="28"/>
              </w:rPr>
              <w:t>363</w:t>
            </w:r>
          </w:p>
        </w:tc>
      </w:tr>
      <w:tr w:rsidR="002A1B6A" w:rsidTr="009573F4">
        <w:tc>
          <w:tcPr>
            <w:tcW w:w="965" w:type="dxa"/>
          </w:tcPr>
          <w:p w:rsidR="002A1B6A" w:rsidRDefault="002A1B6A" w:rsidP="009573F4">
            <w:pPr>
              <w:widowControl w:val="0"/>
              <w:spacing w:line="360" w:lineRule="auto"/>
              <w:jc w:val="center"/>
              <w:rPr>
                <w:sz w:val="28"/>
                <w:szCs w:val="28"/>
              </w:rPr>
            </w:pPr>
            <w:r>
              <w:rPr>
                <w:sz w:val="28"/>
                <w:szCs w:val="28"/>
              </w:rPr>
              <w:t>39600</w:t>
            </w:r>
          </w:p>
        </w:tc>
        <w:tc>
          <w:tcPr>
            <w:tcW w:w="947" w:type="dxa"/>
          </w:tcPr>
          <w:p w:rsidR="002A1B6A" w:rsidRDefault="002A1B6A" w:rsidP="009573F4">
            <w:pPr>
              <w:widowControl w:val="0"/>
              <w:spacing w:line="360" w:lineRule="auto"/>
              <w:jc w:val="center"/>
            </w:pPr>
            <w:r>
              <w:rPr>
                <w:sz w:val="28"/>
                <w:szCs w:val="28"/>
              </w:rPr>
              <w:t>29,51</w:t>
            </w:r>
          </w:p>
        </w:tc>
        <w:tc>
          <w:tcPr>
            <w:tcW w:w="986" w:type="dxa"/>
          </w:tcPr>
          <w:p w:rsidR="002A1B6A" w:rsidRDefault="002A1B6A" w:rsidP="009573F4">
            <w:pPr>
              <w:widowControl w:val="0"/>
              <w:spacing w:line="360" w:lineRule="auto"/>
              <w:jc w:val="center"/>
              <w:rPr>
                <w:sz w:val="28"/>
                <w:szCs w:val="28"/>
              </w:rPr>
            </w:pPr>
            <w:r>
              <w:rPr>
                <w:sz w:val="28"/>
                <w:szCs w:val="28"/>
              </w:rPr>
              <w:t>8,173</w:t>
            </w:r>
          </w:p>
        </w:tc>
        <w:tc>
          <w:tcPr>
            <w:tcW w:w="947" w:type="dxa"/>
            <w:tcBorders>
              <w:right w:val="single" w:sz="12" w:space="0" w:color="auto"/>
            </w:tcBorders>
          </w:tcPr>
          <w:p w:rsidR="002A1B6A" w:rsidRDefault="002A1B6A" w:rsidP="009573F4">
            <w:pPr>
              <w:widowControl w:val="0"/>
              <w:spacing w:line="360" w:lineRule="auto"/>
              <w:jc w:val="center"/>
            </w:pPr>
            <w:r w:rsidRPr="00642ED4">
              <w:rPr>
                <w:sz w:val="28"/>
                <w:szCs w:val="28"/>
              </w:rPr>
              <w:t>0,</w:t>
            </w:r>
            <w:r>
              <w:rPr>
                <w:sz w:val="28"/>
                <w:szCs w:val="28"/>
              </w:rPr>
              <w:t>277</w:t>
            </w:r>
          </w:p>
        </w:tc>
        <w:tc>
          <w:tcPr>
            <w:tcW w:w="947" w:type="dxa"/>
            <w:tcBorders>
              <w:left w:val="single" w:sz="12" w:space="0" w:color="auto"/>
            </w:tcBorders>
          </w:tcPr>
          <w:p w:rsidR="002A1B6A" w:rsidRDefault="002A1B6A" w:rsidP="009573F4">
            <w:pPr>
              <w:widowControl w:val="0"/>
              <w:spacing w:line="360" w:lineRule="auto"/>
              <w:jc w:val="center"/>
            </w:pPr>
            <w:r>
              <w:rPr>
                <w:sz w:val="28"/>
                <w:szCs w:val="28"/>
              </w:rPr>
              <w:t>38,50</w:t>
            </w:r>
          </w:p>
        </w:tc>
        <w:tc>
          <w:tcPr>
            <w:tcW w:w="986" w:type="dxa"/>
          </w:tcPr>
          <w:p w:rsidR="002A1B6A" w:rsidRDefault="002A1B6A" w:rsidP="009573F4">
            <w:pPr>
              <w:widowControl w:val="0"/>
              <w:spacing w:line="360" w:lineRule="auto"/>
              <w:jc w:val="center"/>
              <w:rPr>
                <w:sz w:val="28"/>
                <w:szCs w:val="28"/>
              </w:rPr>
            </w:pPr>
            <w:r>
              <w:rPr>
                <w:sz w:val="28"/>
                <w:szCs w:val="28"/>
              </w:rPr>
              <w:t>17,407</w:t>
            </w:r>
          </w:p>
        </w:tc>
        <w:tc>
          <w:tcPr>
            <w:tcW w:w="948" w:type="dxa"/>
            <w:tcBorders>
              <w:right w:val="single" w:sz="12" w:space="0" w:color="auto"/>
            </w:tcBorders>
          </w:tcPr>
          <w:p w:rsidR="002A1B6A" w:rsidRPr="004301C6" w:rsidRDefault="002A1B6A" w:rsidP="009573F4">
            <w:pPr>
              <w:widowControl w:val="0"/>
              <w:spacing w:line="360" w:lineRule="auto"/>
              <w:jc w:val="center"/>
              <w:rPr>
                <w:sz w:val="28"/>
                <w:szCs w:val="28"/>
              </w:rPr>
            </w:pPr>
            <w:r>
              <w:rPr>
                <w:sz w:val="28"/>
                <w:szCs w:val="28"/>
              </w:rPr>
              <w:t>0,452</w:t>
            </w:r>
          </w:p>
        </w:tc>
        <w:tc>
          <w:tcPr>
            <w:tcW w:w="910" w:type="dxa"/>
            <w:tcBorders>
              <w:left w:val="single" w:sz="12" w:space="0" w:color="auto"/>
            </w:tcBorders>
          </w:tcPr>
          <w:p w:rsidR="002A1B6A" w:rsidRDefault="002A1B6A" w:rsidP="009573F4">
            <w:pPr>
              <w:widowControl w:val="0"/>
              <w:spacing w:line="360" w:lineRule="auto"/>
              <w:jc w:val="center"/>
            </w:pPr>
            <w:r>
              <w:rPr>
                <w:sz w:val="28"/>
                <w:szCs w:val="28"/>
              </w:rPr>
              <w:t>31,30</w:t>
            </w:r>
          </w:p>
        </w:tc>
        <w:tc>
          <w:tcPr>
            <w:tcW w:w="986" w:type="dxa"/>
          </w:tcPr>
          <w:p w:rsidR="002A1B6A" w:rsidRDefault="002A1B6A" w:rsidP="009573F4">
            <w:pPr>
              <w:widowControl w:val="0"/>
              <w:spacing w:line="360" w:lineRule="auto"/>
              <w:jc w:val="center"/>
              <w:rPr>
                <w:sz w:val="28"/>
                <w:szCs w:val="28"/>
              </w:rPr>
            </w:pPr>
            <w:r>
              <w:rPr>
                <w:sz w:val="28"/>
                <w:szCs w:val="28"/>
              </w:rPr>
              <w:t>10,047</w:t>
            </w:r>
          </w:p>
        </w:tc>
        <w:tc>
          <w:tcPr>
            <w:tcW w:w="948" w:type="dxa"/>
          </w:tcPr>
          <w:p w:rsidR="002A1B6A" w:rsidRDefault="002A1B6A" w:rsidP="009573F4">
            <w:pPr>
              <w:widowControl w:val="0"/>
              <w:spacing w:line="360" w:lineRule="auto"/>
              <w:jc w:val="center"/>
            </w:pPr>
            <w:r w:rsidRPr="00270269">
              <w:rPr>
                <w:sz w:val="28"/>
                <w:szCs w:val="28"/>
              </w:rPr>
              <w:t>0,</w:t>
            </w:r>
            <w:r>
              <w:rPr>
                <w:sz w:val="28"/>
                <w:szCs w:val="28"/>
              </w:rPr>
              <w:t>321</w:t>
            </w:r>
          </w:p>
        </w:tc>
      </w:tr>
      <w:tr w:rsidR="002A1B6A" w:rsidTr="009573F4">
        <w:tc>
          <w:tcPr>
            <w:tcW w:w="965" w:type="dxa"/>
          </w:tcPr>
          <w:p w:rsidR="002A1B6A" w:rsidRDefault="002A1B6A" w:rsidP="009573F4">
            <w:pPr>
              <w:widowControl w:val="0"/>
              <w:spacing w:line="360" w:lineRule="auto"/>
              <w:jc w:val="center"/>
              <w:rPr>
                <w:sz w:val="28"/>
                <w:szCs w:val="28"/>
              </w:rPr>
            </w:pPr>
            <w:r>
              <w:rPr>
                <w:sz w:val="28"/>
                <w:szCs w:val="28"/>
              </w:rPr>
              <w:t>68400</w:t>
            </w:r>
          </w:p>
        </w:tc>
        <w:tc>
          <w:tcPr>
            <w:tcW w:w="947" w:type="dxa"/>
          </w:tcPr>
          <w:p w:rsidR="002A1B6A" w:rsidRDefault="002A1B6A" w:rsidP="009573F4">
            <w:pPr>
              <w:widowControl w:val="0"/>
              <w:spacing w:line="360" w:lineRule="auto"/>
              <w:jc w:val="center"/>
            </w:pPr>
            <w:r>
              <w:rPr>
                <w:sz w:val="28"/>
                <w:szCs w:val="28"/>
              </w:rPr>
              <w:t>29,51</w:t>
            </w:r>
          </w:p>
        </w:tc>
        <w:tc>
          <w:tcPr>
            <w:tcW w:w="986" w:type="dxa"/>
          </w:tcPr>
          <w:p w:rsidR="002A1B6A" w:rsidRDefault="002A1B6A" w:rsidP="009573F4">
            <w:pPr>
              <w:widowControl w:val="0"/>
              <w:spacing w:line="360" w:lineRule="auto"/>
              <w:jc w:val="center"/>
              <w:rPr>
                <w:sz w:val="28"/>
                <w:szCs w:val="28"/>
              </w:rPr>
            </w:pPr>
            <w:r>
              <w:rPr>
                <w:sz w:val="28"/>
                <w:szCs w:val="28"/>
              </w:rPr>
              <w:t>6,591</w:t>
            </w:r>
          </w:p>
        </w:tc>
        <w:tc>
          <w:tcPr>
            <w:tcW w:w="947" w:type="dxa"/>
            <w:tcBorders>
              <w:right w:val="single" w:sz="12" w:space="0" w:color="auto"/>
            </w:tcBorders>
          </w:tcPr>
          <w:p w:rsidR="002A1B6A" w:rsidRDefault="002A1B6A" w:rsidP="009573F4">
            <w:pPr>
              <w:widowControl w:val="0"/>
              <w:spacing w:line="360" w:lineRule="auto"/>
              <w:jc w:val="center"/>
            </w:pPr>
            <w:r w:rsidRPr="00642ED4">
              <w:rPr>
                <w:sz w:val="28"/>
                <w:szCs w:val="28"/>
              </w:rPr>
              <w:t>0,</w:t>
            </w:r>
            <w:r>
              <w:rPr>
                <w:sz w:val="28"/>
                <w:szCs w:val="28"/>
              </w:rPr>
              <w:t>223</w:t>
            </w:r>
          </w:p>
        </w:tc>
        <w:tc>
          <w:tcPr>
            <w:tcW w:w="947" w:type="dxa"/>
            <w:tcBorders>
              <w:left w:val="single" w:sz="12" w:space="0" w:color="auto"/>
            </w:tcBorders>
          </w:tcPr>
          <w:p w:rsidR="002A1B6A" w:rsidRDefault="002A1B6A" w:rsidP="009573F4">
            <w:pPr>
              <w:widowControl w:val="0"/>
              <w:spacing w:line="360" w:lineRule="auto"/>
              <w:jc w:val="center"/>
            </w:pPr>
            <w:r>
              <w:rPr>
                <w:sz w:val="28"/>
                <w:szCs w:val="28"/>
              </w:rPr>
              <w:t>38,50</w:t>
            </w:r>
          </w:p>
        </w:tc>
        <w:tc>
          <w:tcPr>
            <w:tcW w:w="986" w:type="dxa"/>
          </w:tcPr>
          <w:p w:rsidR="002A1B6A" w:rsidRDefault="002A1B6A" w:rsidP="009573F4">
            <w:pPr>
              <w:widowControl w:val="0"/>
              <w:spacing w:line="360" w:lineRule="auto"/>
              <w:jc w:val="center"/>
              <w:rPr>
                <w:sz w:val="28"/>
                <w:szCs w:val="28"/>
              </w:rPr>
            </w:pPr>
            <w:r>
              <w:rPr>
                <w:sz w:val="28"/>
                <w:szCs w:val="28"/>
              </w:rPr>
              <w:t>16,441</w:t>
            </w:r>
          </w:p>
        </w:tc>
        <w:tc>
          <w:tcPr>
            <w:tcW w:w="948" w:type="dxa"/>
            <w:tcBorders>
              <w:right w:val="single" w:sz="12" w:space="0" w:color="auto"/>
            </w:tcBorders>
          </w:tcPr>
          <w:p w:rsidR="002A1B6A" w:rsidRPr="004301C6" w:rsidRDefault="002A1B6A" w:rsidP="009573F4">
            <w:pPr>
              <w:widowControl w:val="0"/>
              <w:spacing w:line="360" w:lineRule="auto"/>
              <w:jc w:val="center"/>
              <w:rPr>
                <w:sz w:val="28"/>
                <w:szCs w:val="28"/>
              </w:rPr>
            </w:pPr>
            <w:r>
              <w:rPr>
                <w:sz w:val="28"/>
                <w:szCs w:val="28"/>
              </w:rPr>
              <w:t>0,427</w:t>
            </w:r>
          </w:p>
        </w:tc>
        <w:tc>
          <w:tcPr>
            <w:tcW w:w="910" w:type="dxa"/>
            <w:tcBorders>
              <w:left w:val="single" w:sz="12" w:space="0" w:color="auto"/>
            </w:tcBorders>
          </w:tcPr>
          <w:p w:rsidR="002A1B6A" w:rsidRDefault="002A1B6A" w:rsidP="009573F4">
            <w:pPr>
              <w:widowControl w:val="0"/>
              <w:spacing w:line="360" w:lineRule="auto"/>
              <w:jc w:val="center"/>
            </w:pPr>
            <w:r>
              <w:rPr>
                <w:sz w:val="28"/>
                <w:szCs w:val="28"/>
              </w:rPr>
              <w:t>31,30</w:t>
            </w:r>
          </w:p>
        </w:tc>
        <w:tc>
          <w:tcPr>
            <w:tcW w:w="986" w:type="dxa"/>
          </w:tcPr>
          <w:p w:rsidR="002A1B6A" w:rsidRDefault="002A1B6A" w:rsidP="009573F4">
            <w:pPr>
              <w:widowControl w:val="0"/>
              <w:spacing w:line="360" w:lineRule="auto"/>
              <w:jc w:val="center"/>
              <w:rPr>
                <w:sz w:val="28"/>
                <w:szCs w:val="28"/>
              </w:rPr>
            </w:pPr>
            <w:r>
              <w:rPr>
                <w:sz w:val="28"/>
                <w:szCs w:val="28"/>
              </w:rPr>
              <w:t>9,492</w:t>
            </w:r>
          </w:p>
        </w:tc>
        <w:tc>
          <w:tcPr>
            <w:tcW w:w="948" w:type="dxa"/>
          </w:tcPr>
          <w:p w:rsidR="002A1B6A" w:rsidRDefault="002A1B6A" w:rsidP="009573F4">
            <w:pPr>
              <w:widowControl w:val="0"/>
              <w:spacing w:line="360" w:lineRule="auto"/>
              <w:jc w:val="center"/>
            </w:pPr>
            <w:r w:rsidRPr="00270269">
              <w:rPr>
                <w:sz w:val="28"/>
                <w:szCs w:val="28"/>
              </w:rPr>
              <w:t>0,</w:t>
            </w:r>
            <w:r>
              <w:rPr>
                <w:sz w:val="28"/>
                <w:szCs w:val="28"/>
              </w:rPr>
              <w:t>303</w:t>
            </w:r>
          </w:p>
        </w:tc>
      </w:tr>
      <w:tr w:rsidR="002A1B6A" w:rsidTr="009573F4">
        <w:tc>
          <w:tcPr>
            <w:tcW w:w="965" w:type="dxa"/>
          </w:tcPr>
          <w:p w:rsidR="002A1B6A" w:rsidRDefault="002A1B6A" w:rsidP="009573F4">
            <w:pPr>
              <w:widowControl w:val="0"/>
              <w:spacing w:line="360" w:lineRule="auto"/>
              <w:jc w:val="center"/>
              <w:rPr>
                <w:sz w:val="28"/>
                <w:szCs w:val="28"/>
              </w:rPr>
            </w:pPr>
            <w:r>
              <w:rPr>
                <w:sz w:val="28"/>
                <w:szCs w:val="28"/>
              </w:rPr>
              <w:t>86400</w:t>
            </w:r>
          </w:p>
        </w:tc>
        <w:tc>
          <w:tcPr>
            <w:tcW w:w="947" w:type="dxa"/>
          </w:tcPr>
          <w:p w:rsidR="002A1B6A" w:rsidRDefault="002A1B6A" w:rsidP="009573F4">
            <w:pPr>
              <w:widowControl w:val="0"/>
              <w:spacing w:line="360" w:lineRule="auto"/>
              <w:jc w:val="center"/>
            </w:pPr>
            <w:r>
              <w:rPr>
                <w:sz w:val="28"/>
                <w:szCs w:val="28"/>
              </w:rPr>
              <w:t>29,51</w:t>
            </w:r>
          </w:p>
        </w:tc>
        <w:tc>
          <w:tcPr>
            <w:tcW w:w="986" w:type="dxa"/>
          </w:tcPr>
          <w:p w:rsidR="002A1B6A" w:rsidRDefault="002A1B6A" w:rsidP="009573F4">
            <w:pPr>
              <w:widowControl w:val="0"/>
              <w:spacing w:line="360" w:lineRule="auto"/>
              <w:jc w:val="center"/>
              <w:rPr>
                <w:sz w:val="28"/>
                <w:szCs w:val="28"/>
              </w:rPr>
            </w:pPr>
            <w:r>
              <w:rPr>
                <w:sz w:val="28"/>
                <w:szCs w:val="28"/>
              </w:rPr>
              <w:t>5,973</w:t>
            </w:r>
          </w:p>
        </w:tc>
        <w:tc>
          <w:tcPr>
            <w:tcW w:w="947" w:type="dxa"/>
            <w:tcBorders>
              <w:right w:val="single" w:sz="12" w:space="0" w:color="auto"/>
            </w:tcBorders>
          </w:tcPr>
          <w:p w:rsidR="002A1B6A" w:rsidRDefault="002A1B6A" w:rsidP="009573F4">
            <w:pPr>
              <w:widowControl w:val="0"/>
              <w:spacing w:line="360" w:lineRule="auto"/>
              <w:jc w:val="center"/>
            </w:pPr>
            <w:r w:rsidRPr="00642ED4">
              <w:rPr>
                <w:sz w:val="28"/>
                <w:szCs w:val="28"/>
              </w:rPr>
              <w:t>0,</w:t>
            </w:r>
            <w:r>
              <w:rPr>
                <w:sz w:val="28"/>
                <w:szCs w:val="28"/>
              </w:rPr>
              <w:t>202</w:t>
            </w:r>
          </w:p>
        </w:tc>
        <w:tc>
          <w:tcPr>
            <w:tcW w:w="947" w:type="dxa"/>
            <w:tcBorders>
              <w:left w:val="single" w:sz="12" w:space="0" w:color="auto"/>
            </w:tcBorders>
          </w:tcPr>
          <w:p w:rsidR="002A1B6A" w:rsidRDefault="002A1B6A" w:rsidP="009573F4">
            <w:pPr>
              <w:widowControl w:val="0"/>
              <w:spacing w:line="360" w:lineRule="auto"/>
              <w:jc w:val="center"/>
            </w:pPr>
            <w:r>
              <w:rPr>
                <w:sz w:val="28"/>
                <w:szCs w:val="28"/>
              </w:rPr>
              <w:t>38,50</w:t>
            </w:r>
          </w:p>
        </w:tc>
        <w:tc>
          <w:tcPr>
            <w:tcW w:w="986" w:type="dxa"/>
          </w:tcPr>
          <w:p w:rsidR="002A1B6A" w:rsidRDefault="002A1B6A" w:rsidP="009573F4">
            <w:pPr>
              <w:widowControl w:val="0"/>
              <w:spacing w:line="360" w:lineRule="auto"/>
              <w:jc w:val="center"/>
              <w:rPr>
                <w:sz w:val="28"/>
                <w:szCs w:val="28"/>
              </w:rPr>
            </w:pPr>
            <w:r>
              <w:rPr>
                <w:sz w:val="28"/>
                <w:szCs w:val="28"/>
              </w:rPr>
              <w:t>15,987</w:t>
            </w:r>
          </w:p>
        </w:tc>
        <w:tc>
          <w:tcPr>
            <w:tcW w:w="948" w:type="dxa"/>
            <w:tcBorders>
              <w:right w:val="single" w:sz="12" w:space="0" w:color="auto"/>
            </w:tcBorders>
          </w:tcPr>
          <w:p w:rsidR="002A1B6A" w:rsidRPr="004301C6" w:rsidRDefault="002A1B6A" w:rsidP="009573F4">
            <w:pPr>
              <w:widowControl w:val="0"/>
              <w:spacing w:line="360" w:lineRule="auto"/>
              <w:jc w:val="center"/>
              <w:rPr>
                <w:sz w:val="28"/>
                <w:szCs w:val="28"/>
              </w:rPr>
            </w:pPr>
            <w:r>
              <w:rPr>
                <w:sz w:val="28"/>
                <w:szCs w:val="28"/>
              </w:rPr>
              <w:t>0,415</w:t>
            </w:r>
          </w:p>
        </w:tc>
        <w:tc>
          <w:tcPr>
            <w:tcW w:w="910" w:type="dxa"/>
            <w:tcBorders>
              <w:left w:val="single" w:sz="12" w:space="0" w:color="auto"/>
            </w:tcBorders>
          </w:tcPr>
          <w:p w:rsidR="002A1B6A" w:rsidRDefault="002A1B6A" w:rsidP="009573F4">
            <w:pPr>
              <w:widowControl w:val="0"/>
              <w:spacing w:line="360" w:lineRule="auto"/>
              <w:jc w:val="center"/>
            </w:pPr>
            <w:r>
              <w:rPr>
                <w:sz w:val="28"/>
                <w:szCs w:val="28"/>
              </w:rPr>
              <w:t>31,30</w:t>
            </w:r>
          </w:p>
        </w:tc>
        <w:tc>
          <w:tcPr>
            <w:tcW w:w="986" w:type="dxa"/>
          </w:tcPr>
          <w:p w:rsidR="002A1B6A" w:rsidRDefault="002A1B6A" w:rsidP="009573F4">
            <w:pPr>
              <w:widowControl w:val="0"/>
              <w:spacing w:line="360" w:lineRule="auto"/>
              <w:jc w:val="center"/>
              <w:rPr>
                <w:sz w:val="28"/>
                <w:szCs w:val="28"/>
              </w:rPr>
            </w:pPr>
            <w:r>
              <w:rPr>
                <w:sz w:val="28"/>
                <w:szCs w:val="28"/>
              </w:rPr>
              <w:t>9,011</w:t>
            </w:r>
          </w:p>
        </w:tc>
        <w:tc>
          <w:tcPr>
            <w:tcW w:w="948" w:type="dxa"/>
          </w:tcPr>
          <w:p w:rsidR="002A1B6A" w:rsidRDefault="002A1B6A" w:rsidP="009573F4">
            <w:pPr>
              <w:widowControl w:val="0"/>
              <w:spacing w:line="360" w:lineRule="auto"/>
              <w:jc w:val="center"/>
            </w:pPr>
            <w:r w:rsidRPr="00270269">
              <w:rPr>
                <w:sz w:val="28"/>
                <w:szCs w:val="28"/>
              </w:rPr>
              <w:t>0,</w:t>
            </w:r>
            <w:r>
              <w:rPr>
                <w:sz w:val="28"/>
                <w:szCs w:val="28"/>
              </w:rPr>
              <w:t>288</w:t>
            </w:r>
          </w:p>
        </w:tc>
      </w:tr>
    </w:tbl>
    <w:p w:rsidR="002A1B6A" w:rsidRPr="00EE3A03" w:rsidRDefault="002A1B6A" w:rsidP="002A1B6A">
      <w:pPr>
        <w:widowControl w:val="0"/>
        <w:spacing w:before="80" w:line="360" w:lineRule="auto"/>
        <w:ind w:left="2114" w:hanging="1405"/>
        <w:jc w:val="both"/>
        <w:rPr>
          <w:i/>
          <w:sz w:val="28"/>
          <w:szCs w:val="28"/>
        </w:rPr>
      </w:pPr>
      <w:r w:rsidRPr="00EE3A03">
        <w:rPr>
          <w:i/>
          <w:sz w:val="28"/>
          <w:szCs w:val="28"/>
        </w:rPr>
        <w:t>Примітки: С</w:t>
      </w:r>
      <w:r w:rsidRPr="00EE3A03">
        <w:rPr>
          <w:i/>
          <w:sz w:val="28"/>
          <w:szCs w:val="28"/>
          <w:vertAlign w:val="subscript"/>
        </w:rPr>
        <w:t xml:space="preserve">о </w:t>
      </w:r>
      <w:r w:rsidRPr="00EE3A03">
        <w:rPr>
          <w:i/>
          <w:sz w:val="28"/>
          <w:szCs w:val="28"/>
        </w:rPr>
        <w:t xml:space="preserve"> - початкова концентрація екстрактивних реч</w:t>
      </w:r>
      <w:r w:rsidRPr="00EE3A03">
        <w:rPr>
          <w:i/>
          <w:sz w:val="28"/>
          <w:szCs w:val="28"/>
        </w:rPr>
        <w:t>о</w:t>
      </w:r>
      <w:r w:rsidRPr="00EE3A03">
        <w:rPr>
          <w:i/>
          <w:sz w:val="28"/>
          <w:szCs w:val="28"/>
        </w:rPr>
        <w:t xml:space="preserve">вин, %; </w:t>
      </w:r>
      <w:r>
        <w:rPr>
          <w:i/>
          <w:sz w:val="28"/>
          <w:szCs w:val="28"/>
        </w:rPr>
        <w:br/>
      </w:r>
      <w:r w:rsidRPr="00EE3A03">
        <w:rPr>
          <w:i/>
          <w:sz w:val="28"/>
          <w:szCs w:val="28"/>
        </w:rPr>
        <w:t>С</w:t>
      </w:r>
      <w:r w:rsidRPr="00EE3A03">
        <w:rPr>
          <w:i/>
          <w:sz w:val="28"/>
          <w:szCs w:val="28"/>
          <w:vertAlign w:val="subscript"/>
        </w:rPr>
        <w:t>і</w:t>
      </w:r>
      <w:r w:rsidRPr="00EE3A03">
        <w:rPr>
          <w:i/>
          <w:sz w:val="28"/>
          <w:szCs w:val="28"/>
        </w:rPr>
        <w:t xml:space="preserve"> - поточна концентрація екстрактивних речовин, %.</w:t>
      </w:r>
    </w:p>
    <w:p w:rsidR="002A1B6A" w:rsidRPr="00DD71AE" w:rsidRDefault="002A1B6A" w:rsidP="002A1B6A">
      <w:pPr>
        <w:pStyle w:val="afffffffff6"/>
        <w:spacing w:before="120"/>
        <w:rPr>
          <w:color w:val="000000"/>
        </w:rPr>
      </w:pPr>
      <w:r w:rsidRPr="00DD71AE">
        <w:rPr>
          <w:color w:val="000000"/>
        </w:rPr>
        <w:t>На основі даних, наведених у табл. 5.20</w:t>
      </w:r>
      <w:r>
        <w:rPr>
          <w:color w:val="000000"/>
        </w:rPr>
        <w:t>,</w:t>
      </w:r>
      <w:r w:rsidRPr="00DD71AE">
        <w:rPr>
          <w:color w:val="000000"/>
        </w:rPr>
        <w:t xml:space="preserve"> будували графічні залежності зміни вмісту екстрактивних речовин у сир</w:t>
      </w:r>
      <w:r w:rsidRPr="00DD71AE">
        <w:rPr>
          <w:color w:val="000000"/>
        </w:rPr>
        <w:t>о</w:t>
      </w:r>
      <w:r w:rsidRPr="00DD71AE">
        <w:rPr>
          <w:color w:val="000000"/>
        </w:rPr>
        <w:t>вині від тривалості екстрагування.</w:t>
      </w:r>
    </w:p>
    <w:p w:rsidR="002A1B6A" w:rsidRPr="00DD71AE" w:rsidRDefault="002A1B6A" w:rsidP="002A1B6A">
      <w:pPr>
        <w:widowControl w:val="0"/>
        <w:rPr>
          <w:color w:val="000000"/>
        </w:rPr>
      </w:pPr>
      <w:r>
        <w:rPr>
          <w:noProof/>
          <w:color w:val="000000"/>
          <w:lang w:eastAsia="ru-RU"/>
        </w:rPr>
        <w:lastRenderedPageBreak/>
        <w:drawing>
          <wp:inline distT="0" distB="0" distL="0" distR="0">
            <wp:extent cx="5876925" cy="5040630"/>
            <wp:effectExtent l="0" t="0" r="0" b="0"/>
            <wp:docPr id="926" name="Диаграмма 9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A1B6A" w:rsidRPr="004C3A79" w:rsidRDefault="002A1B6A" w:rsidP="002A1B6A">
      <w:pPr>
        <w:widowControl w:val="0"/>
        <w:spacing w:before="120" w:after="120" w:line="360" w:lineRule="auto"/>
        <w:ind w:firstLine="709"/>
        <w:jc w:val="both"/>
        <w:rPr>
          <w:color w:val="000000"/>
          <w:sz w:val="28"/>
          <w:szCs w:val="28"/>
        </w:rPr>
      </w:pPr>
      <w:r w:rsidRPr="004C3A79">
        <w:rPr>
          <w:color w:val="000000"/>
          <w:sz w:val="28"/>
          <w:szCs w:val="28"/>
        </w:rPr>
        <w:t xml:space="preserve">Рис. </w:t>
      </w:r>
      <w:r>
        <w:rPr>
          <w:color w:val="000000"/>
          <w:sz w:val="28"/>
          <w:szCs w:val="28"/>
        </w:rPr>
        <w:t>4</w:t>
      </w:r>
      <w:r w:rsidRPr="004C3A79">
        <w:rPr>
          <w:color w:val="000000"/>
          <w:sz w:val="28"/>
          <w:szCs w:val="28"/>
        </w:rPr>
        <w:t>.14. Вміст екстрактивних речовин в сировині залежно від трив</w:t>
      </w:r>
      <w:r w:rsidRPr="004C3A79">
        <w:rPr>
          <w:color w:val="000000"/>
          <w:sz w:val="28"/>
          <w:szCs w:val="28"/>
        </w:rPr>
        <w:t>а</w:t>
      </w:r>
      <w:r w:rsidRPr="004C3A79">
        <w:rPr>
          <w:color w:val="000000"/>
          <w:sz w:val="28"/>
          <w:szCs w:val="28"/>
        </w:rPr>
        <w:t>лості екстракції</w:t>
      </w:r>
    </w:p>
    <w:p w:rsidR="002A1B6A" w:rsidRPr="00DB16CB" w:rsidRDefault="002A1B6A" w:rsidP="002A1B6A">
      <w:pPr>
        <w:pStyle w:val="afffffffff6"/>
        <w:rPr>
          <w:color w:val="000000"/>
          <w:spacing w:val="-2"/>
        </w:rPr>
      </w:pPr>
      <w:r w:rsidRPr="00DB16CB">
        <w:rPr>
          <w:color w:val="000000"/>
          <w:spacing w:val="-2"/>
        </w:rPr>
        <w:t xml:space="preserve">Як видно з рис. </w:t>
      </w:r>
      <w:r>
        <w:rPr>
          <w:color w:val="000000"/>
          <w:spacing w:val="-2"/>
        </w:rPr>
        <w:t>4</w:t>
      </w:r>
      <w:r w:rsidRPr="00DB16CB">
        <w:rPr>
          <w:color w:val="000000"/>
          <w:spacing w:val="-2"/>
        </w:rPr>
        <w:t>.17, С</w:t>
      </w:r>
      <w:r w:rsidRPr="00DB16CB">
        <w:rPr>
          <w:color w:val="000000"/>
          <w:spacing w:val="-2"/>
          <w:vertAlign w:val="subscript"/>
        </w:rPr>
        <w:t xml:space="preserve">і </w:t>
      </w:r>
      <w:r w:rsidRPr="00DB16CB">
        <w:rPr>
          <w:color w:val="000000"/>
          <w:spacing w:val="-2"/>
        </w:rPr>
        <w:t>/С</w:t>
      </w:r>
      <w:r w:rsidRPr="00DB16CB">
        <w:rPr>
          <w:color w:val="000000"/>
          <w:spacing w:val="-2"/>
          <w:vertAlign w:val="subscript"/>
        </w:rPr>
        <w:t>о</w:t>
      </w:r>
      <w:r w:rsidRPr="009233DF">
        <w:rPr>
          <w:color w:val="000000"/>
          <w:spacing w:val="-2"/>
        </w:rPr>
        <w:t>=</w:t>
      </w:r>
      <w:r w:rsidRPr="00DB16CB">
        <w:rPr>
          <w:color w:val="000000"/>
          <w:spacing w:val="-2"/>
        </w:rPr>
        <w:t>f (</w:t>
      </w:r>
      <w:r w:rsidRPr="00DB16CB">
        <w:rPr>
          <w:color w:val="000000"/>
          <w:spacing w:val="-2"/>
        </w:rPr>
        <w:sym w:font="Symbol" w:char="F074"/>
      </w:r>
      <w:r>
        <w:rPr>
          <w:color w:val="000000"/>
          <w:spacing w:val="-2"/>
        </w:rPr>
        <w:t>) після 7 год</w:t>
      </w:r>
      <w:r w:rsidRPr="00DB16CB">
        <w:rPr>
          <w:color w:val="000000"/>
          <w:spacing w:val="-2"/>
        </w:rPr>
        <w:t xml:space="preserve"> екстрагування графічні з</w:t>
      </w:r>
      <w:r w:rsidRPr="00DB16CB">
        <w:rPr>
          <w:color w:val="000000"/>
          <w:spacing w:val="-2"/>
        </w:rPr>
        <w:t>а</w:t>
      </w:r>
      <w:r w:rsidRPr="00DB16CB">
        <w:rPr>
          <w:color w:val="000000"/>
          <w:spacing w:val="-2"/>
        </w:rPr>
        <w:t>лежності набувають вигляду прямої лінії, тобто залежать від молекулярної дифузії всередині часток лікарської рослинної сировини. Тому для розраху</w:t>
      </w:r>
      <w:r w:rsidRPr="00DB16CB">
        <w:rPr>
          <w:color w:val="000000"/>
          <w:spacing w:val="-2"/>
        </w:rPr>
        <w:t>н</w:t>
      </w:r>
      <w:r w:rsidRPr="00DB16CB">
        <w:rPr>
          <w:color w:val="000000"/>
          <w:spacing w:val="-2"/>
        </w:rPr>
        <w:t>к</w:t>
      </w:r>
      <w:r>
        <w:rPr>
          <w:color w:val="000000"/>
          <w:spacing w:val="-2"/>
        </w:rPr>
        <w:t>у</w:t>
      </w:r>
      <w:r w:rsidRPr="00DB16CB">
        <w:rPr>
          <w:color w:val="000000"/>
          <w:spacing w:val="-2"/>
        </w:rPr>
        <w:t xml:space="preserve"> коефіцієнтів дифузії </w:t>
      </w:r>
      <w:r>
        <w:rPr>
          <w:color w:val="000000"/>
          <w:spacing w:val="-2"/>
        </w:rPr>
        <w:t>фітокомпозицій</w:t>
      </w:r>
      <w:r w:rsidRPr="00DB16CB">
        <w:rPr>
          <w:color w:val="000000"/>
          <w:spacing w:val="-2"/>
        </w:rPr>
        <w:t xml:space="preserve"> «Бронхофіт», «Гінекофіт» та «Простат</w:t>
      </w:r>
      <w:r w:rsidRPr="00DB16CB">
        <w:rPr>
          <w:color w:val="000000"/>
          <w:spacing w:val="-2"/>
        </w:rPr>
        <w:t>о</w:t>
      </w:r>
      <w:r w:rsidRPr="00DB16CB">
        <w:rPr>
          <w:color w:val="000000"/>
          <w:spacing w:val="-2"/>
        </w:rPr>
        <w:t xml:space="preserve">фіт» нами були використані дані, які </w:t>
      </w:r>
      <w:r>
        <w:rPr>
          <w:color w:val="000000"/>
          <w:spacing w:val="-2"/>
        </w:rPr>
        <w:t>належать до фрагмента</w:t>
      </w:r>
      <w:r w:rsidRPr="00DB16CB">
        <w:rPr>
          <w:color w:val="000000"/>
          <w:spacing w:val="-2"/>
        </w:rPr>
        <w:t xml:space="preserve"> прямої лінії. Ро</w:t>
      </w:r>
      <w:r w:rsidRPr="00DB16CB">
        <w:rPr>
          <w:color w:val="000000"/>
          <w:spacing w:val="-2"/>
        </w:rPr>
        <w:t>з</w:t>
      </w:r>
      <w:r w:rsidRPr="00DB16CB">
        <w:rPr>
          <w:color w:val="000000"/>
          <w:spacing w:val="-2"/>
        </w:rPr>
        <w:t>рахунки коефіцієнтів дифузії проводили за формулою (3). Виходячи з того, що збори сиро</w:t>
      </w:r>
      <w:r>
        <w:rPr>
          <w:color w:val="000000"/>
          <w:spacing w:val="-2"/>
        </w:rPr>
        <w:t>вини я</w:t>
      </w:r>
      <w:r w:rsidRPr="00DB16CB">
        <w:rPr>
          <w:color w:val="000000"/>
          <w:spacing w:val="-2"/>
        </w:rPr>
        <w:t>вляють собою частки різної форми, нами були проведені розрахунки коефіцієнтів дифузії для умовних форм часток: циліндричної, кулеп</w:t>
      </w:r>
      <w:r w:rsidRPr="00DB16CB">
        <w:rPr>
          <w:color w:val="000000"/>
          <w:spacing w:val="-2"/>
        </w:rPr>
        <w:t>о</w:t>
      </w:r>
      <w:r w:rsidRPr="00DB16CB">
        <w:rPr>
          <w:color w:val="000000"/>
          <w:spacing w:val="-2"/>
        </w:rPr>
        <w:t>дібної і пластин</w:t>
      </w:r>
      <w:r>
        <w:rPr>
          <w:color w:val="000000"/>
          <w:spacing w:val="-2"/>
        </w:rPr>
        <w:t>частої</w:t>
      </w:r>
      <w:r w:rsidRPr="00DB16CB">
        <w:rPr>
          <w:color w:val="000000"/>
          <w:spacing w:val="-2"/>
        </w:rPr>
        <w:t>. Розр</w:t>
      </w:r>
      <w:r>
        <w:rPr>
          <w:color w:val="000000"/>
          <w:spacing w:val="-2"/>
        </w:rPr>
        <w:t>ахункові дані наведені у табл. 4.31</w:t>
      </w:r>
      <w:r w:rsidRPr="00DB16CB">
        <w:rPr>
          <w:color w:val="000000"/>
          <w:spacing w:val="-2"/>
        </w:rPr>
        <w:t xml:space="preserve"> та табл. </w:t>
      </w:r>
      <w:r>
        <w:rPr>
          <w:color w:val="000000"/>
          <w:spacing w:val="-2"/>
        </w:rPr>
        <w:t>4</w:t>
      </w:r>
      <w:r w:rsidRPr="00DB16CB">
        <w:rPr>
          <w:color w:val="000000"/>
          <w:spacing w:val="-2"/>
        </w:rPr>
        <w:t>.</w:t>
      </w:r>
      <w:r>
        <w:rPr>
          <w:color w:val="000000"/>
          <w:spacing w:val="-2"/>
        </w:rPr>
        <w:t>3</w:t>
      </w:r>
      <w:r w:rsidRPr="00DB16CB">
        <w:rPr>
          <w:color w:val="000000"/>
          <w:spacing w:val="-2"/>
        </w:rPr>
        <w:t>2.</w:t>
      </w:r>
    </w:p>
    <w:p w:rsidR="002A1B6A" w:rsidRPr="00DB16CB" w:rsidRDefault="002A1B6A" w:rsidP="002A1B6A">
      <w:pPr>
        <w:widowControl w:val="0"/>
        <w:spacing w:line="360" w:lineRule="auto"/>
        <w:jc w:val="right"/>
        <w:rPr>
          <w:i/>
          <w:color w:val="000000"/>
          <w:sz w:val="28"/>
          <w:szCs w:val="28"/>
        </w:rPr>
      </w:pPr>
      <w:r w:rsidRPr="00DB16CB">
        <w:rPr>
          <w:i/>
          <w:color w:val="000000"/>
          <w:sz w:val="28"/>
          <w:szCs w:val="28"/>
        </w:rPr>
        <w:t xml:space="preserve">Таблиця </w:t>
      </w:r>
      <w:r>
        <w:rPr>
          <w:i/>
          <w:color w:val="000000"/>
          <w:sz w:val="28"/>
          <w:szCs w:val="28"/>
        </w:rPr>
        <w:t>4</w:t>
      </w:r>
      <w:r w:rsidRPr="00DB16CB">
        <w:rPr>
          <w:i/>
          <w:color w:val="000000"/>
          <w:sz w:val="28"/>
          <w:szCs w:val="28"/>
        </w:rPr>
        <w:t>.</w:t>
      </w:r>
      <w:r>
        <w:rPr>
          <w:i/>
          <w:color w:val="000000"/>
          <w:sz w:val="28"/>
          <w:szCs w:val="28"/>
        </w:rPr>
        <w:t>31</w:t>
      </w:r>
    </w:p>
    <w:p w:rsidR="002A1B6A" w:rsidRPr="00DB16CB" w:rsidRDefault="002A1B6A" w:rsidP="002A1B6A">
      <w:pPr>
        <w:widowControl w:val="0"/>
        <w:spacing w:line="360" w:lineRule="auto"/>
        <w:jc w:val="center"/>
        <w:rPr>
          <w:b/>
          <w:color w:val="000000"/>
          <w:sz w:val="28"/>
          <w:szCs w:val="28"/>
        </w:rPr>
      </w:pPr>
      <w:r w:rsidRPr="00DB16CB">
        <w:rPr>
          <w:b/>
          <w:color w:val="000000"/>
          <w:sz w:val="28"/>
          <w:szCs w:val="28"/>
        </w:rPr>
        <w:t>Коефіцієнт дифузії екстрактивних речовин у сумішах лікарської</w:t>
      </w:r>
      <w:r w:rsidRPr="00DB16CB">
        <w:rPr>
          <w:b/>
          <w:color w:val="000000"/>
          <w:sz w:val="28"/>
          <w:szCs w:val="28"/>
        </w:rPr>
        <w:br/>
        <w:t>росли</w:t>
      </w:r>
      <w:r w:rsidRPr="00DB16CB">
        <w:rPr>
          <w:b/>
          <w:color w:val="000000"/>
          <w:sz w:val="28"/>
          <w:szCs w:val="28"/>
        </w:rPr>
        <w:t>н</w:t>
      </w:r>
      <w:r w:rsidRPr="00DB16CB">
        <w:rPr>
          <w:b/>
          <w:color w:val="000000"/>
          <w:sz w:val="28"/>
          <w:szCs w:val="28"/>
        </w:rPr>
        <w:t>ної сировини «Бронхофіт», «Гінекофіт</w:t>
      </w:r>
      <w:r>
        <w:rPr>
          <w:b/>
          <w:color w:val="000000"/>
          <w:sz w:val="28"/>
          <w:szCs w:val="28"/>
        </w:rPr>
        <w:t>» та «Простатофіт</w:t>
      </w:r>
      <w:r w:rsidRPr="00DB16CB">
        <w:rPr>
          <w:b/>
          <w:color w:val="000000"/>
          <w:sz w:val="28"/>
          <w:szCs w:val="28"/>
        </w:rPr>
        <w:t>»</w:t>
      </w:r>
    </w:p>
    <w:tbl>
      <w:tblPr>
        <w:tblStyle w:val="af2"/>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990"/>
        <w:gridCol w:w="946"/>
        <w:gridCol w:w="1034"/>
        <w:gridCol w:w="990"/>
        <w:gridCol w:w="946"/>
        <w:gridCol w:w="1034"/>
        <w:gridCol w:w="990"/>
        <w:gridCol w:w="946"/>
        <w:gridCol w:w="1034"/>
      </w:tblGrid>
      <w:tr w:rsidR="002A1B6A" w:rsidRPr="00DD71AE" w:rsidTr="009573F4">
        <w:tc>
          <w:tcPr>
            <w:tcW w:w="1296" w:type="dxa"/>
            <w:vMerge w:val="restart"/>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Час, с</w:t>
            </w:r>
          </w:p>
        </w:tc>
        <w:tc>
          <w:tcPr>
            <w:tcW w:w="2878" w:type="dxa"/>
            <w:gridSpan w:val="3"/>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 xml:space="preserve">Фітокомпозиція </w:t>
            </w:r>
            <w:r w:rsidRPr="00DD71AE">
              <w:rPr>
                <w:b/>
                <w:color w:val="000000"/>
                <w:sz w:val="28"/>
                <w:szCs w:val="28"/>
              </w:rPr>
              <w:br/>
              <w:t>«Бронхоф</w:t>
            </w:r>
            <w:r w:rsidRPr="00DD71AE">
              <w:rPr>
                <w:b/>
                <w:color w:val="000000"/>
                <w:sz w:val="28"/>
                <w:szCs w:val="28"/>
              </w:rPr>
              <w:t>і</w:t>
            </w:r>
            <w:r w:rsidRPr="00DD71AE">
              <w:rPr>
                <w:b/>
                <w:color w:val="000000"/>
                <w:sz w:val="28"/>
                <w:szCs w:val="28"/>
              </w:rPr>
              <w:t>т»</w:t>
            </w:r>
          </w:p>
        </w:tc>
        <w:tc>
          <w:tcPr>
            <w:tcW w:w="2876" w:type="dxa"/>
            <w:gridSpan w:val="3"/>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Фітокомп</w:t>
            </w:r>
            <w:r w:rsidRPr="00DD71AE">
              <w:rPr>
                <w:b/>
                <w:color w:val="000000"/>
                <w:sz w:val="28"/>
                <w:szCs w:val="28"/>
              </w:rPr>
              <w:t>о</w:t>
            </w:r>
            <w:r w:rsidRPr="00DD71AE">
              <w:rPr>
                <w:b/>
                <w:color w:val="000000"/>
                <w:sz w:val="28"/>
                <w:szCs w:val="28"/>
              </w:rPr>
              <w:t xml:space="preserve">зиція </w:t>
            </w:r>
            <w:r w:rsidRPr="00DD71AE">
              <w:rPr>
                <w:b/>
                <w:color w:val="000000"/>
                <w:sz w:val="28"/>
                <w:szCs w:val="28"/>
              </w:rPr>
              <w:br/>
              <w:t>«Гінекоф</w:t>
            </w:r>
            <w:r w:rsidRPr="00DD71AE">
              <w:rPr>
                <w:b/>
                <w:color w:val="000000"/>
                <w:sz w:val="28"/>
                <w:szCs w:val="28"/>
              </w:rPr>
              <w:t>і</w:t>
            </w:r>
            <w:r w:rsidRPr="00DD71AE">
              <w:rPr>
                <w:b/>
                <w:color w:val="000000"/>
                <w:sz w:val="28"/>
                <w:szCs w:val="28"/>
              </w:rPr>
              <w:t>т»</w:t>
            </w:r>
          </w:p>
        </w:tc>
        <w:tc>
          <w:tcPr>
            <w:tcW w:w="2876" w:type="dxa"/>
            <w:gridSpan w:val="3"/>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Фітокомпозиція «Прост</w:t>
            </w:r>
            <w:r w:rsidRPr="00DD71AE">
              <w:rPr>
                <w:b/>
                <w:color w:val="000000"/>
                <w:sz w:val="28"/>
                <w:szCs w:val="28"/>
              </w:rPr>
              <w:t>а</w:t>
            </w:r>
            <w:r w:rsidRPr="00DD71AE">
              <w:rPr>
                <w:b/>
                <w:color w:val="000000"/>
                <w:sz w:val="28"/>
                <w:szCs w:val="28"/>
              </w:rPr>
              <w:t>тофіт»</w:t>
            </w:r>
          </w:p>
        </w:tc>
      </w:tr>
      <w:tr w:rsidR="002A1B6A" w:rsidRPr="00DD71AE" w:rsidTr="009573F4">
        <w:tc>
          <w:tcPr>
            <w:tcW w:w="1296" w:type="dxa"/>
            <w:vMerge/>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p>
        </w:tc>
        <w:tc>
          <w:tcPr>
            <w:tcW w:w="8630" w:type="dxa"/>
            <w:gridSpan w:val="9"/>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widowControl w:val="0"/>
              <w:spacing w:before="40" w:after="40"/>
              <w:ind w:left="-57" w:right="-57"/>
              <w:jc w:val="center"/>
              <w:rPr>
                <w:b/>
                <w:i/>
                <w:color w:val="000000"/>
                <w:sz w:val="28"/>
                <w:szCs w:val="28"/>
              </w:rPr>
            </w:pPr>
            <w:r w:rsidRPr="00DD71AE">
              <w:rPr>
                <w:b/>
                <w:i/>
                <w:color w:val="000000"/>
                <w:sz w:val="28"/>
                <w:szCs w:val="28"/>
              </w:rPr>
              <w:t>Коефіцієнти дифузії D</w:t>
            </w:r>
            <w:r w:rsidRPr="00DD71AE">
              <w:rPr>
                <w:b/>
                <w:i/>
                <w:color w:val="000000"/>
                <w:sz w:val="28"/>
                <w:szCs w:val="28"/>
              </w:rPr>
              <w:sym w:font="Symbol" w:char="F0D7"/>
            </w:r>
            <w:r w:rsidRPr="00DD71AE">
              <w:rPr>
                <w:b/>
                <w:i/>
                <w:color w:val="000000"/>
                <w:sz w:val="28"/>
                <w:szCs w:val="28"/>
              </w:rPr>
              <w:t>10-8, для часток форми:</w:t>
            </w:r>
          </w:p>
        </w:tc>
      </w:tr>
      <w:tr w:rsidR="002A1B6A" w:rsidRPr="00DD71AE" w:rsidTr="009573F4">
        <w:tc>
          <w:tcPr>
            <w:tcW w:w="1296" w:type="dxa"/>
            <w:vMerge/>
            <w:tcBorders>
              <w:top w:val="single" w:sz="6" w:space="0" w:color="auto"/>
              <w:left w:val="doub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p>
        </w:tc>
        <w:tc>
          <w:tcPr>
            <w:tcW w:w="960"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цилінд</w:t>
            </w:r>
            <w:r w:rsidRPr="00DD71AE">
              <w:rPr>
                <w:b/>
                <w:color w:val="000000"/>
                <w:sz w:val="28"/>
                <w:szCs w:val="28"/>
              </w:rPr>
              <w:lastRenderedPageBreak/>
              <w:t>ри</w:t>
            </w:r>
            <w:r w:rsidRPr="00DD71AE">
              <w:rPr>
                <w:b/>
                <w:color w:val="000000"/>
                <w:sz w:val="28"/>
                <w:szCs w:val="28"/>
              </w:rPr>
              <w:t>ч</w:t>
            </w:r>
            <w:r w:rsidRPr="00DD71AE">
              <w:rPr>
                <w:b/>
                <w:color w:val="000000"/>
                <w:sz w:val="28"/>
                <w:szCs w:val="28"/>
              </w:rPr>
              <w:t xml:space="preserve">ної </w:t>
            </w:r>
          </w:p>
        </w:tc>
        <w:tc>
          <w:tcPr>
            <w:tcW w:w="959"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lastRenderedPageBreak/>
              <w:t>кулеп</w:t>
            </w:r>
            <w:r w:rsidRPr="00DD71AE">
              <w:rPr>
                <w:b/>
                <w:color w:val="000000"/>
                <w:sz w:val="28"/>
                <w:szCs w:val="28"/>
              </w:rPr>
              <w:lastRenderedPageBreak/>
              <w:t>оді</w:t>
            </w:r>
            <w:r w:rsidRPr="00DD71AE">
              <w:rPr>
                <w:b/>
                <w:color w:val="000000"/>
                <w:sz w:val="28"/>
                <w:szCs w:val="28"/>
              </w:rPr>
              <w:t>б</w:t>
            </w:r>
            <w:r w:rsidRPr="00DD71AE">
              <w:rPr>
                <w:b/>
                <w:color w:val="000000"/>
                <w:sz w:val="28"/>
                <w:szCs w:val="28"/>
              </w:rPr>
              <w:t xml:space="preserve">ної </w:t>
            </w:r>
          </w:p>
        </w:tc>
        <w:tc>
          <w:tcPr>
            <w:tcW w:w="959"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lastRenderedPageBreak/>
              <w:t>пласти</w:t>
            </w:r>
            <w:r w:rsidRPr="00DD71AE">
              <w:rPr>
                <w:b/>
                <w:color w:val="000000"/>
                <w:sz w:val="28"/>
                <w:szCs w:val="28"/>
              </w:rPr>
              <w:lastRenderedPageBreak/>
              <w:t>нч</w:t>
            </w:r>
            <w:r w:rsidRPr="00DD71AE">
              <w:rPr>
                <w:b/>
                <w:color w:val="000000"/>
                <w:sz w:val="28"/>
                <w:szCs w:val="28"/>
              </w:rPr>
              <w:t>а</w:t>
            </w:r>
            <w:r>
              <w:rPr>
                <w:b/>
                <w:color w:val="000000"/>
                <w:sz w:val="28"/>
                <w:szCs w:val="28"/>
              </w:rPr>
              <w:t>с</w:t>
            </w:r>
            <w:r w:rsidRPr="00DD71AE">
              <w:rPr>
                <w:b/>
                <w:color w:val="000000"/>
                <w:sz w:val="28"/>
                <w:szCs w:val="28"/>
              </w:rPr>
              <w:t xml:space="preserve">тої </w:t>
            </w:r>
          </w:p>
        </w:tc>
        <w:tc>
          <w:tcPr>
            <w:tcW w:w="95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lastRenderedPageBreak/>
              <w:t>цилінд</w:t>
            </w:r>
            <w:r w:rsidRPr="00DD71AE">
              <w:rPr>
                <w:b/>
                <w:color w:val="000000"/>
                <w:sz w:val="28"/>
                <w:szCs w:val="28"/>
              </w:rPr>
              <w:lastRenderedPageBreak/>
              <w:t>ри</w:t>
            </w:r>
            <w:r w:rsidRPr="00DD71AE">
              <w:rPr>
                <w:b/>
                <w:color w:val="000000"/>
                <w:sz w:val="28"/>
                <w:szCs w:val="28"/>
              </w:rPr>
              <w:t>ч</w:t>
            </w:r>
            <w:r w:rsidRPr="00DD71AE">
              <w:rPr>
                <w:b/>
                <w:color w:val="000000"/>
                <w:sz w:val="28"/>
                <w:szCs w:val="28"/>
              </w:rPr>
              <w:t xml:space="preserve">ної </w:t>
            </w:r>
          </w:p>
        </w:tc>
        <w:tc>
          <w:tcPr>
            <w:tcW w:w="959"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lastRenderedPageBreak/>
              <w:t>кулеп</w:t>
            </w:r>
            <w:r w:rsidRPr="00DD71AE">
              <w:rPr>
                <w:b/>
                <w:color w:val="000000"/>
                <w:sz w:val="28"/>
                <w:szCs w:val="28"/>
              </w:rPr>
              <w:lastRenderedPageBreak/>
              <w:t>оді</w:t>
            </w:r>
            <w:r w:rsidRPr="00DD71AE">
              <w:rPr>
                <w:b/>
                <w:color w:val="000000"/>
                <w:sz w:val="28"/>
                <w:szCs w:val="28"/>
              </w:rPr>
              <w:t>б</w:t>
            </w:r>
            <w:r w:rsidRPr="00DD71AE">
              <w:rPr>
                <w:b/>
                <w:color w:val="000000"/>
                <w:sz w:val="28"/>
                <w:szCs w:val="28"/>
              </w:rPr>
              <w:t xml:space="preserve">ної </w:t>
            </w:r>
          </w:p>
        </w:tc>
        <w:tc>
          <w:tcPr>
            <w:tcW w:w="959"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lastRenderedPageBreak/>
              <w:t>пласти</w:t>
            </w:r>
            <w:r w:rsidRPr="00DD71AE">
              <w:rPr>
                <w:b/>
                <w:color w:val="000000"/>
                <w:sz w:val="28"/>
                <w:szCs w:val="28"/>
              </w:rPr>
              <w:lastRenderedPageBreak/>
              <w:t>нч</w:t>
            </w:r>
            <w:r w:rsidRPr="00DD71AE">
              <w:rPr>
                <w:b/>
                <w:color w:val="000000"/>
                <w:sz w:val="28"/>
                <w:szCs w:val="28"/>
              </w:rPr>
              <w:t>а</w:t>
            </w:r>
            <w:r>
              <w:rPr>
                <w:b/>
                <w:color w:val="000000"/>
                <w:sz w:val="28"/>
                <w:szCs w:val="28"/>
              </w:rPr>
              <w:t>с</w:t>
            </w:r>
            <w:r w:rsidRPr="00DD71AE">
              <w:rPr>
                <w:b/>
                <w:color w:val="000000"/>
                <w:sz w:val="28"/>
                <w:szCs w:val="28"/>
              </w:rPr>
              <w:t xml:space="preserve">тої </w:t>
            </w:r>
          </w:p>
        </w:tc>
        <w:tc>
          <w:tcPr>
            <w:tcW w:w="958"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lastRenderedPageBreak/>
              <w:t>цилінд</w:t>
            </w:r>
            <w:r w:rsidRPr="00DD71AE">
              <w:rPr>
                <w:b/>
                <w:color w:val="000000"/>
                <w:sz w:val="28"/>
                <w:szCs w:val="28"/>
              </w:rPr>
              <w:lastRenderedPageBreak/>
              <w:t>ри</w:t>
            </w:r>
            <w:r w:rsidRPr="00DD71AE">
              <w:rPr>
                <w:b/>
                <w:color w:val="000000"/>
                <w:sz w:val="28"/>
                <w:szCs w:val="28"/>
              </w:rPr>
              <w:t>ч</w:t>
            </w:r>
            <w:r w:rsidRPr="00DD71AE">
              <w:rPr>
                <w:b/>
                <w:color w:val="000000"/>
                <w:sz w:val="28"/>
                <w:szCs w:val="28"/>
              </w:rPr>
              <w:t xml:space="preserve">ної </w:t>
            </w:r>
          </w:p>
        </w:tc>
        <w:tc>
          <w:tcPr>
            <w:tcW w:w="959"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lastRenderedPageBreak/>
              <w:t>кулеп</w:t>
            </w:r>
            <w:r w:rsidRPr="00DD71AE">
              <w:rPr>
                <w:b/>
                <w:color w:val="000000"/>
                <w:sz w:val="28"/>
                <w:szCs w:val="28"/>
              </w:rPr>
              <w:lastRenderedPageBreak/>
              <w:t>оді</w:t>
            </w:r>
            <w:r w:rsidRPr="00DD71AE">
              <w:rPr>
                <w:b/>
                <w:color w:val="000000"/>
                <w:sz w:val="28"/>
                <w:szCs w:val="28"/>
              </w:rPr>
              <w:t>б</w:t>
            </w:r>
            <w:r w:rsidRPr="00DD71AE">
              <w:rPr>
                <w:b/>
                <w:color w:val="000000"/>
                <w:sz w:val="28"/>
                <w:szCs w:val="28"/>
              </w:rPr>
              <w:t xml:space="preserve">ної </w:t>
            </w:r>
          </w:p>
        </w:tc>
        <w:tc>
          <w:tcPr>
            <w:tcW w:w="959" w:type="dxa"/>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lastRenderedPageBreak/>
              <w:t>пласти</w:t>
            </w:r>
            <w:r w:rsidRPr="00DD71AE">
              <w:rPr>
                <w:b/>
                <w:color w:val="000000"/>
                <w:sz w:val="28"/>
                <w:szCs w:val="28"/>
              </w:rPr>
              <w:lastRenderedPageBreak/>
              <w:t>нч</w:t>
            </w:r>
            <w:r w:rsidRPr="00DD71AE">
              <w:rPr>
                <w:b/>
                <w:color w:val="000000"/>
                <w:sz w:val="28"/>
                <w:szCs w:val="28"/>
              </w:rPr>
              <w:t>а</w:t>
            </w:r>
            <w:r>
              <w:rPr>
                <w:b/>
                <w:color w:val="000000"/>
                <w:sz w:val="28"/>
                <w:szCs w:val="28"/>
              </w:rPr>
              <w:t>с</w:t>
            </w:r>
            <w:r w:rsidRPr="00DD71AE">
              <w:rPr>
                <w:b/>
                <w:color w:val="000000"/>
                <w:sz w:val="28"/>
                <w:szCs w:val="28"/>
              </w:rPr>
              <w:t xml:space="preserve">тої </w:t>
            </w:r>
          </w:p>
        </w:tc>
      </w:tr>
      <w:tr w:rsidR="002A1B6A" w:rsidRPr="00DD71AE" w:rsidTr="009573F4">
        <w:tc>
          <w:tcPr>
            <w:tcW w:w="1296" w:type="dxa"/>
            <w:tcBorders>
              <w:top w:val="doub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lastRenderedPageBreak/>
              <w:t>25200</w:t>
            </w:r>
          </w:p>
        </w:tc>
        <w:tc>
          <w:tcPr>
            <w:tcW w:w="96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95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95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958"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95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95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958"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95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959" w:type="dxa"/>
            <w:tcBorders>
              <w:top w:val="double" w:sz="6" w:space="0" w:color="auto"/>
              <w:left w:val="single" w:sz="6" w:space="0" w:color="auto"/>
              <w:bottom w:val="single" w:sz="6" w:space="0" w:color="auto"/>
              <w:right w:val="doub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r>
      <w:tr w:rsidR="002A1B6A" w:rsidRPr="00DD71AE" w:rsidTr="009573F4">
        <w:tc>
          <w:tcPr>
            <w:tcW w:w="129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32400</w:t>
            </w:r>
          </w:p>
        </w:tc>
        <w:tc>
          <w:tcPr>
            <w:tcW w:w="96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5,008</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1,258</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7,085</w:t>
            </w:r>
          </w:p>
        </w:tc>
        <w:tc>
          <w:tcPr>
            <w:tcW w:w="95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1,261</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0,500</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4,040</w:t>
            </w:r>
          </w:p>
        </w:tc>
        <w:tc>
          <w:tcPr>
            <w:tcW w:w="95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2,306</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1,067</w:t>
            </w:r>
          </w:p>
        </w:tc>
        <w:tc>
          <w:tcPr>
            <w:tcW w:w="959"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6,681</w:t>
            </w:r>
          </w:p>
        </w:tc>
      </w:tr>
      <w:tr w:rsidR="002A1B6A" w:rsidRPr="00DD71AE" w:rsidTr="009573F4">
        <w:tc>
          <w:tcPr>
            <w:tcW w:w="129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39600</w:t>
            </w:r>
          </w:p>
        </w:tc>
        <w:tc>
          <w:tcPr>
            <w:tcW w:w="96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4,442</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1,131</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6,201</w:t>
            </w:r>
          </w:p>
        </w:tc>
        <w:tc>
          <w:tcPr>
            <w:tcW w:w="95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1,070</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0,432</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3,369</w:t>
            </w:r>
          </w:p>
        </w:tc>
        <w:tc>
          <w:tcPr>
            <w:tcW w:w="95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2,244</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1,082</w:t>
            </w:r>
          </w:p>
        </w:tc>
        <w:tc>
          <w:tcPr>
            <w:tcW w:w="959"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6,305</w:t>
            </w:r>
          </w:p>
        </w:tc>
      </w:tr>
      <w:tr w:rsidR="002A1B6A" w:rsidRPr="00DD71AE" w:rsidTr="009573F4">
        <w:tc>
          <w:tcPr>
            <w:tcW w:w="1296"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68400</w:t>
            </w:r>
          </w:p>
        </w:tc>
        <w:tc>
          <w:tcPr>
            <w:tcW w:w="96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3,171</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0,835</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4,316</w:t>
            </w:r>
          </w:p>
        </w:tc>
        <w:tc>
          <w:tcPr>
            <w:tcW w:w="95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0,695</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0,294</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2,141</w:t>
            </w:r>
          </w:p>
        </w:tc>
        <w:tc>
          <w:tcPr>
            <w:tcW w:w="95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1,397</w:t>
            </w:r>
          </w:p>
        </w:tc>
        <w:tc>
          <w:tcPr>
            <w:tcW w:w="95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0,684</w:t>
            </w:r>
          </w:p>
        </w:tc>
        <w:tc>
          <w:tcPr>
            <w:tcW w:w="959"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3,879</w:t>
            </w:r>
          </w:p>
        </w:tc>
      </w:tr>
      <w:tr w:rsidR="002A1B6A" w:rsidRPr="00DD71AE" w:rsidTr="009573F4">
        <w:tc>
          <w:tcPr>
            <w:tcW w:w="1296"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86400</w:t>
            </w:r>
          </w:p>
        </w:tc>
        <w:tc>
          <w:tcPr>
            <w:tcW w:w="96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2,727</w:t>
            </w:r>
          </w:p>
        </w:tc>
        <w:tc>
          <w:tcPr>
            <w:tcW w:w="95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0,726</w:t>
            </w:r>
          </w:p>
        </w:tc>
        <w:tc>
          <w:tcPr>
            <w:tcW w:w="95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3,677</w:t>
            </w:r>
          </w:p>
        </w:tc>
        <w:tc>
          <w:tcPr>
            <w:tcW w:w="958"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0,582</w:t>
            </w:r>
          </w:p>
        </w:tc>
        <w:tc>
          <w:tcPr>
            <w:tcW w:w="95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0,251</w:t>
            </w:r>
          </w:p>
        </w:tc>
        <w:tc>
          <w:tcPr>
            <w:tcW w:w="95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1,769</w:t>
            </w:r>
          </w:p>
        </w:tc>
        <w:tc>
          <w:tcPr>
            <w:tcW w:w="958"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1,174</w:t>
            </w:r>
          </w:p>
        </w:tc>
        <w:tc>
          <w:tcPr>
            <w:tcW w:w="95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0,581</w:t>
            </w:r>
          </w:p>
        </w:tc>
        <w:tc>
          <w:tcPr>
            <w:tcW w:w="959" w:type="dxa"/>
            <w:tcBorders>
              <w:top w:val="single" w:sz="6" w:space="0" w:color="auto"/>
              <w:left w:val="single" w:sz="6" w:space="0" w:color="auto"/>
              <w:bottom w:val="double" w:sz="6" w:space="0" w:color="auto"/>
              <w:right w:val="doub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3,230</w:t>
            </w:r>
          </w:p>
        </w:tc>
      </w:tr>
      <w:tr w:rsidR="002A1B6A" w:rsidRPr="00DD71AE" w:rsidTr="009573F4">
        <w:tc>
          <w:tcPr>
            <w:tcW w:w="1296" w:type="dxa"/>
            <w:tcBorders>
              <w:top w:val="double" w:sz="6" w:space="0" w:color="auto"/>
              <w:left w:val="doub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Сере</w:t>
            </w:r>
            <w:r w:rsidRPr="00DD71AE">
              <w:rPr>
                <w:b/>
                <w:color w:val="000000"/>
                <w:sz w:val="28"/>
                <w:szCs w:val="28"/>
              </w:rPr>
              <w:t>д</w:t>
            </w:r>
            <w:r w:rsidRPr="00DD71AE">
              <w:rPr>
                <w:b/>
                <w:color w:val="000000"/>
                <w:sz w:val="28"/>
                <w:szCs w:val="28"/>
              </w:rPr>
              <w:t>нє арифме-тичне значе</w:t>
            </w:r>
            <w:r w:rsidRPr="00DD71AE">
              <w:rPr>
                <w:b/>
                <w:color w:val="000000"/>
                <w:sz w:val="28"/>
                <w:szCs w:val="28"/>
              </w:rPr>
              <w:t>н</w:t>
            </w:r>
            <w:r w:rsidRPr="00DD71AE">
              <w:rPr>
                <w:b/>
                <w:color w:val="000000"/>
                <w:sz w:val="28"/>
                <w:szCs w:val="28"/>
              </w:rPr>
              <w:t>ня</w:t>
            </w:r>
          </w:p>
        </w:tc>
        <w:tc>
          <w:tcPr>
            <w:tcW w:w="960"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3,837</w:t>
            </w:r>
          </w:p>
        </w:tc>
        <w:tc>
          <w:tcPr>
            <w:tcW w:w="959"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0,988</w:t>
            </w:r>
          </w:p>
        </w:tc>
        <w:tc>
          <w:tcPr>
            <w:tcW w:w="959"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5,319</w:t>
            </w:r>
          </w:p>
        </w:tc>
        <w:tc>
          <w:tcPr>
            <w:tcW w:w="958"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0,902</w:t>
            </w:r>
          </w:p>
        </w:tc>
        <w:tc>
          <w:tcPr>
            <w:tcW w:w="959"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0,369</w:t>
            </w:r>
          </w:p>
        </w:tc>
        <w:tc>
          <w:tcPr>
            <w:tcW w:w="959"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2,830</w:t>
            </w:r>
          </w:p>
        </w:tc>
        <w:tc>
          <w:tcPr>
            <w:tcW w:w="958"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1,780</w:t>
            </w:r>
          </w:p>
        </w:tc>
        <w:tc>
          <w:tcPr>
            <w:tcW w:w="959" w:type="dxa"/>
            <w:tcBorders>
              <w:top w:val="doub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0,854</w:t>
            </w:r>
          </w:p>
        </w:tc>
        <w:tc>
          <w:tcPr>
            <w:tcW w:w="959" w:type="dxa"/>
            <w:tcBorders>
              <w:top w:val="doub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5,024</w:t>
            </w:r>
          </w:p>
        </w:tc>
      </w:tr>
    </w:tbl>
    <w:p w:rsidR="002A1B6A" w:rsidRPr="00DD71AE" w:rsidRDefault="002A1B6A" w:rsidP="002A1B6A">
      <w:pPr>
        <w:widowControl w:val="0"/>
        <w:spacing w:line="360" w:lineRule="auto"/>
        <w:ind w:firstLine="708"/>
        <w:jc w:val="right"/>
        <w:rPr>
          <w:b/>
          <w:color w:val="000000"/>
          <w:sz w:val="28"/>
          <w:szCs w:val="28"/>
        </w:rPr>
      </w:pPr>
    </w:p>
    <w:p w:rsidR="002A1B6A" w:rsidRPr="00DB16CB" w:rsidRDefault="002A1B6A" w:rsidP="002A1B6A">
      <w:pPr>
        <w:widowControl w:val="0"/>
        <w:spacing w:line="360" w:lineRule="auto"/>
        <w:ind w:firstLine="708"/>
        <w:jc w:val="right"/>
        <w:rPr>
          <w:i/>
          <w:color w:val="000000"/>
          <w:sz w:val="28"/>
          <w:szCs w:val="28"/>
        </w:rPr>
      </w:pPr>
      <w:r w:rsidRPr="00DB16CB">
        <w:rPr>
          <w:i/>
          <w:color w:val="000000"/>
          <w:sz w:val="28"/>
          <w:szCs w:val="28"/>
        </w:rPr>
        <w:t xml:space="preserve">Таблиця </w:t>
      </w:r>
      <w:r>
        <w:rPr>
          <w:i/>
          <w:color w:val="000000"/>
          <w:sz w:val="28"/>
          <w:szCs w:val="28"/>
        </w:rPr>
        <w:t>4</w:t>
      </w:r>
      <w:r w:rsidRPr="00DB16CB">
        <w:rPr>
          <w:i/>
          <w:color w:val="000000"/>
          <w:sz w:val="28"/>
          <w:szCs w:val="28"/>
        </w:rPr>
        <w:t>.</w:t>
      </w:r>
      <w:r>
        <w:rPr>
          <w:i/>
          <w:color w:val="000000"/>
          <w:sz w:val="28"/>
          <w:szCs w:val="28"/>
        </w:rPr>
        <w:t>3</w:t>
      </w:r>
      <w:r w:rsidRPr="00DB16CB">
        <w:rPr>
          <w:i/>
          <w:color w:val="000000"/>
          <w:sz w:val="28"/>
          <w:szCs w:val="28"/>
        </w:rPr>
        <w:t>2</w:t>
      </w:r>
    </w:p>
    <w:p w:rsidR="002A1B6A" w:rsidRPr="00DB16CB" w:rsidRDefault="002A1B6A" w:rsidP="002A1B6A">
      <w:pPr>
        <w:widowControl w:val="0"/>
        <w:spacing w:line="360" w:lineRule="auto"/>
        <w:ind w:firstLine="708"/>
        <w:jc w:val="center"/>
        <w:rPr>
          <w:b/>
          <w:color w:val="000000"/>
          <w:sz w:val="28"/>
          <w:szCs w:val="28"/>
        </w:rPr>
      </w:pPr>
      <w:r w:rsidRPr="00DB16CB">
        <w:rPr>
          <w:b/>
          <w:color w:val="000000"/>
          <w:sz w:val="28"/>
          <w:szCs w:val="28"/>
        </w:rPr>
        <w:t xml:space="preserve">Результати усереднених розрахункових коефіцієнтів дифузії для </w:t>
      </w:r>
      <w:r w:rsidRPr="00DB16CB">
        <w:rPr>
          <w:b/>
          <w:color w:val="000000"/>
          <w:sz w:val="28"/>
          <w:szCs w:val="28"/>
        </w:rPr>
        <w:br/>
      </w:r>
      <w:r>
        <w:rPr>
          <w:b/>
          <w:color w:val="000000"/>
          <w:sz w:val="28"/>
          <w:szCs w:val="28"/>
        </w:rPr>
        <w:t>фітокомпозицій</w:t>
      </w:r>
      <w:r w:rsidRPr="00DB16CB">
        <w:rPr>
          <w:b/>
          <w:color w:val="000000"/>
          <w:sz w:val="28"/>
          <w:szCs w:val="28"/>
        </w:rPr>
        <w:t xml:space="preserve"> «Бронхофіт», «Гінекофіт» та «Простатофіт»</w:t>
      </w:r>
    </w:p>
    <w:tbl>
      <w:tblPr>
        <w:tblStyle w:val="af2"/>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081"/>
        <w:gridCol w:w="2347"/>
        <w:gridCol w:w="2520"/>
        <w:gridCol w:w="2622"/>
      </w:tblGrid>
      <w:tr w:rsidR="002A1B6A" w:rsidRPr="00DD71AE" w:rsidTr="009573F4">
        <w:tc>
          <w:tcPr>
            <w:tcW w:w="2081"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Найменування</w:t>
            </w:r>
          </w:p>
        </w:tc>
        <w:tc>
          <w:tcPr>
            <w:tcW w:w="2347"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Pr>
                <w:b/>
                <w:color w:val="000000"/>
                <w:sz w:val="28"/>
                <w:szCs w:val="28"/>
              </w:rPr>
              <w:t>Фітокомпозиція</w:t>
            </w:r>
            <w:r w:rsidRPr="00DD71AE">
              <w:rPr>
                <w:b/>
                <w:color w:val="000000"/>
                <w:sz w:val="28"/>
                <w:szCs w:val="28"/>
              </w:rPr>
              <w:br/>
              <w:t>«Бронх</w:t>
            </w:r>
            <w:r w:rsidRPr="00DD71AE">
              <w:rPr>
                <w:b/>
                <w:color w:val="000000"/>
                <w:sz w:val="28"/>
                <w:szCs w:val="28"/>
              </w:rPr>
              <w:t>о</w:t>
            </w:r>
            <w:r w:rsidRPr="00DD71AE">
              <w:rPr>
                <w:b/>
                <w:color w:val="000000"/>
                <w:sz w:val="28"/>
                <w:szCs w:val="28"/>
              </w:rPr>
              <w:t>фіт»</w:t>
            </w:r>
          </w:p>
        </w:tc>
        <w:tc>
          <w:tcPr>
            <w:tcW w:w="2520"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Pr>
                <w:b/>
                <w:color w:val="000000"/>
                <w:sz w:val="28"/>
                <w:szCs w:val="28"/>
              </w:rPr>
              <w:t>Фітокомпозиція</w:t>
            </w:r>
            <w:r w:rsidRPr="00DD71AE">
              <w:rPr>
                <w:b/>
                <w:color w:val="000000"/>
                <w:sz w:val="28"/>
                <w:szCs w:val="28"/>
              </w:rPr>
              <w:br/>
              <w:t>«Гін</w:t>
            </w:r>
            <w:r w:rsidRPr="00DD71AE">
              <w:rPr>
                <w:b/>
                <w:color w:val="000000"/>
                <w:sz w:val="28"/>
                <w:szCs w:val="28"/>
              </w:rPr>
              <w:t>е</w:t>
            </w:r>
            <w:r w:rsidRPr="00DD71AE">
              <w:rPr>
                <w:b/>
                <w:color w:val="000000"/>
                <w:sz w:val="28"/>
                <w:szCs w:val="28"/>
              </w:rPr>
              <w:t>кофіт»</w:t>
            </w:r>
          </w:p>
        </w:tc>
        <w:tc>
          <w:tcPr>
            <w:tcW w:w="2622"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Pr>
                <w:b/>
                <w:color w:val="000000"/>
                <w:sz w:val="28"/>
                <w:szCs w:val="28"/>
              </w:rPr>
              <w:t>Фітокомпозиція</w:t>
            </w:r>
            <w:r w:rsidRPr="00DD71AE">
              <w:rPr>
                <w:b/>
                <w:color w:val="000000"/>
                <w:sz w:val="28"/>
                <w:szCs w:val="28"/>
              </w:rPr>
              <w:br/>
              <w:t>«Простат</w:t>
            </w:r>
            <w:r w:rsidRPr="00DD71AE">
              <w:rPr>
                <w:b/>
                <w:color w:val="000000"/>
                <w:sz w:val="28"/>
                <w:szCs w:val="28"/>
              </w:rPr>
              <w:t>о</w:t>
            </w:r>
            <w:r w:rsidRPr="00DD71AE">
              <w:rPr>
                <w:b/>
                <w:color w:val="000000"/>
                <w:sz w:val="28"/>
                <w:szCs w:val="28"/>
              </w:rPr>
              <w:t>фіт»</w:t>
            </w:r>
          </w:p>
        </w:tc>
      </w:tr>
      <w:tr w:rsidR="002A1B6A" w:rsidRPr="00DD71AE" w:rsidTr="009573F4">
        <w:tc>
          <w:tcPr>
            <w:tcW w:w="2081" w:type="dxa"/>
            <w:tcBorders>
              <w:top w:val="double" w:sz="6" w:space="0" w:color="auto"/>
              <w:bottom w:val="double" w:sz="6" w:space="0" w:color="auto"/>
            </w:tcBorders>
            <w:vAlign w:val="center"/>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Усереднений коеф</w:t>
            </w:r>
            <w:r w:rsidRPr="00DD71AE">
              <w:rPr>
                <w:color w:val="000000"/>
                <w:sz w:val="28"/>
                <w:szCs w:val="28"/>
              </w:rPr>
              <w:t>і</w:t>
            </w:r>
            <w:r w:rsidRPr="00DD71AE">
              <w:rPr>
                <w:color w:val="000000"/>
                <w:sz w:val="28"/>
                <w:szCs w:val="28"/>
              </w:rPr>
              <w:t xml:space="preserve">цієнт </w:t>
            </w:r>
            <w:r w:rsidRPr="00DD71AE">
              <w:rPr>
                <w:color w:val="000000"/>
                <w:sz w:val="28"/>
                <w:szCs w:val="28"/>
              </w:rPr>
              <w:br/>
              <w:t>д</w:t>
            </w:r>
            <w:r w:rsidRPr="00DD71AE">
              <w:rPr>
                <w:color w:val="000000"/>
                <w:sz w:val="28"/>
                <w:szCs w:val="28"/>
              </w:rPr>
              <w:t>и</w:t>
            </w:r>
            <w:r w:rsidRPr="00DD71AE">
              <w:rPr>
                <w:color w:val="000000"/>
                <w:sz w:val="28"/>
                <w:szCs w:val="28"/>
              </w:rPr>
              <w:t>фузії</w:t>
            </w:r>
          </w:p>
        </w:tc>
        <w:tc>
          <w:tcPr>
            <w:tcW w:w="2347" w:type="dxa"/>
            <w:tcBorders>
              <w:top w:val="double" w:sz="6" w:space="0" w:color="auto"/>
              <w:bottom w:val="double" w:sz="6" w:space="0" w:color="auto"/>
            </w:tcBorders>
            <w:vAlign w:val="center"/>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D</w:t>
            </w:r>
            <w:r w:rsidRPr="006B3248">
              <w:rPr>
                <w:color w:val="000000"/>
                <w:sz w:val="28"/>
                <w:szCs w:val="28"/>
                <w:vertAlign w:val="subscript"/>
              </w:rPr>
              <w:t>сер.</w:t>
            </w:r>
            <w:r w:rsidRPr="00DD71AE">
              <w:rPr>
                <w:color w:val="000000"/>
                <w:sz w:val="28"/>
                <w:szCs w:val="28"/>
              </w:rPr>
              <w:t xml:space="preserve"> = 3,381</w:t>
            </w:r>
            <w:r w:rsidRPr="00DD71AE">
              <w:rPr>
                <w:color w:val="000000"/>
                <w:sz w:val="28"/>
                <w:szCs w:val="28"/>
              </w:rPr>
              <w:sym w:font="Symbol" w:char="F0D7"/>
            </w:r>
            <w:r w:rsidRPr="00DD71AE">
              <w:rPr>
                <w:color w:val="000000"/>
                <w:sz w:val="28"/>
                <w:szCs w:val="28"/>
              </w:rPr>
              <w:t>10-8</w:t>
            </w:r>
          </w:p>
        </w:tc>
        <w:tc>
          <w:tcPr>
            <w:tcW w:w="2520" w:type="dxa"/>
            <w:tcBorders>
              <w:top w:val="double" w:sz="6" w:space="0" w:color="auto"/>
              <w:bottom w:val="double" w:sz="6" w:space="0" w:color="auto"/>
            </w:tcBorders>
            <w:vAlign w:val="center"/>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D</w:t>
            </w:r>
            <w:r w:rsidRPr="006B3248">
              <w:rPr>
                <w:color w:val="000000"/>
                <w:sz w:val="28"/>
                <w:szCs w:val="28"/>
                <w:vertAlign w:val="subscript"/>
              </w:rPr>
              <w:t>сер.</w:t>
            </w:r>
            <w:r w:rsidRPr="00DD71AE">
              <w:rPr>
                <w:color w:val="000000"/>
                <w:sz w:val="28"/>
                <w:szCs w:val="28"/>
              </w:rPr>
              <w:t xml:space="preserve"> = 1,367</w:t>
            </w:r>
            <w:r w:rsidRPr="00DD71AE">
              <w:rPr>
                <w:color w:val="000000"/>
                <w:sz w:val="28"/>
                <w:szCs w:val="28"/>
              </w:rPr>
              <w:sym w:font="Symbol" w:char="F0D7"/>
            </w:r>
            <w:r w:rsidRPr="00DD71AE">
              <w:rPr>
                <w:color w:val="000000"/>
                <w:sz w:val="28"/>
                <w:szCs w:val="28"/>
              </w:rPr>
              <w:t>10-8</w:t>
            </w:r>
          </w:p>
        </w:tc>
        <w:tc>
          <w:tcPr>
            <w:tcW w:w="2622" w:type="dxa"/>
            <w:tcBorders>
              <w:top w:val="double" w:sz="6" w:space="0" w:color="auto"/>
              <w:bottom w:val="double" w:sz="6" w:space="0" w:color="auto"/>
            </w:tcBorders>
            <w:vAlign w:val="center"/>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D</w:t>
            </w:r>
            <w:r w:rsidRPr="006B3248">
              <w:rPr>
                <w:color w:val="000000"/>
                <w:sz w:val="28"/>
                <w:szCs w:val="28"/>
                <w:vertAlign w:val="subscript"/>
              </w:rPr>
              <w:t>сер.</w:t>
            </w:r>
            <w:r w:rsidRPr="00DD71AE">
              <w:rPr>
                <w:color w:val="000000"/>
                <w:sz w:val="28"/>
                <w:szCs w:val="28"/>
              </w:rPr>
              <w:t xml:space="preserve"> = 2,553</w:t>
            </w:r>
            <w:r w:rsidRPr="00DD71AE">
              <w:rPr>
                <w:color w:val="000000"/>
                <w:sz w:val="28"/>
                <w:szCs w:val="28"/>
              </w:rPr>
              <w:sym w:font="Symbol" w:char="F0D7"/>
            </w:r>
            <w:r w:rsidRPr="00DD71AE">
              <w:rPr>
                <w:color w:val="000000"/>
                <w:sz w:val="28"/>
                <w:szCs w:val="28"/>
              </w:rPr>
              <w:t>10-8</w:t>
            </w:r>
          </w:p>
        </w:tc>
      </w:tr>
    </w:tbl>
    <w:p w:rsidR="002A1B6A" w:rsidRPr="00DD71AE" w:rsidRDefault="002A1B6A" w:rsidP="002A1B6A">
      <w:pPr>
        <w:widowControl w:val="0"/>
        <w:ind w:firstLine="709"/>
        <w:jc w:val="both"/>
        <w:rPr>
          <w:color w:val="000000"/>
          <w:sz w:val="28"/>
          <w:szCs w:val="28"/>
        </w:rPr>
      </w:pPr>
    </w:p>
    <w:p w:rsidR="002A1B6A" w:rsidRPr="00DD71AE" w:rsidRDefault="002A1B6A" w:rsidP="002A1B6A">
      <w:pPr>
        <w:pStyle w:val="afffffffff6"/>
        <w:rPr>
          <w:color w:val="000000"/>
        </w:rPr>
      </w:pPr>
      <w:r w:rsidRPr="00DD71AE">
        <w:rPr>
          <w:color w:val="000000"/>
        </w:rPr>
        <w:t xml:space="preserve">Результати табл. </w:t>
      </w:r>
      <w:r>
        <w:rPr>
          <w:color w:val="000000"/>
        </w:rPr>
        <w:t>4</w:t>
      </w:r>
      <w:r w:rsidRPr="00DD71AE">
        <w:rPr>
          <w:color w:val="000000"/>
        </w:rPr>
        <w:t>.</w:t>
      </w:r>
      <w:r>
        <w:rPr>
          <w:color w:val="000000"/>
        </w:rPr>
        <w:t>3</w:t>
      </w:r>
      <w:r w:rsidRPr="00DD71AE">
        <w:rPr>
          <w:color w:val="000000"/>
        </w:rPr>
        <w:t>2 вказують на те, що найбільші значення коефіці</w:t>
      </w:r>
      <w:r w:rsidRPr="00DD71AE">
        <w:rPr>
          <w:color w:val="000000"/>
        </w:rPr>
        <w:t>є</w:t>
      </w:r>
      <w:r w:rsidRPr="00DD71AE">
        <w:rPr>
          <w:color w:val="000000"/>
        </w:rPr>
        <w:t>нтів дифузії набувають у випадку, коли як вихідн</w:t>
      </w:r>
      <w:r>
        <w:rPr>
          <w:color w:val="000000"/>
        </w:rPr>
        <w:t>ий</w:t>
      </w:r>
      <w:r w:rsidRPr="00DD71AE">
        <w:rPr>
          <w:color w:val="000000"/>
        </w:rPr>
        <w:t xml:space="preserve"> матеріал взята форма ч</w:t>
      </w:r>
      <w:r w:rsidRPr="00DD71AE">
        <w:rPr>
          <w:color w:val="000000"/>
        </w:rPr>
        <w:t>а</w:t>
      </w:r>
      <w:r w:rsidRPr="00DD71AE">
        <w:rPr>
          <w:color w:val="000000"/>
        </w:rPr>
        <w:t>с</w:t>
      </w:r>
      <w:r>
        <w:rPr>
          <w:color w:val="000000"/>
        </w:rPr>
        <w:t>ток у вигляді пластини, дещо</w:t>
      </w:r>
      <w:r w:rsidRPr="00DD71AE">
        <w:rPr>
          <w:color w:val="000000"/>
        </w:rPr>
        <w:t xml:space="preserve"> нижче значення коефіцієнта дифузії є для ча</w:t>
      </w:r>
      <w:r w:rsidRPr="00DD71AE">
        <w:rPr>
          <w:color w:val="000000"/>
        </w:rPr>
        <w:t>с</w:t>
      </w:r>
      <w:r w:rsidRPr="00DD71AE">
        <w:rPr>
          <w:color w:val="000000"/>
        </w:rPr>
        <w:t>ток кулеподібної форми. Чим менше значення коефіцієнта дифузії, тим пов</w:t>
      </w:r>
      <w:r w:rsidRPr="00DD71AE">
        <w:rPr>
          <w:color w:val="000000"/>
        </w:rPr>
        <w:t>і</w:t>
      </w:r>
      <w:r w:rsidRPr="00DD71AE">
        <w:rPr>
          <w:color w:val="000000"/>
        </w:rPr>
        <w:t xml:space="preserve">льніше відбувається процес витягнення екстрактивних </w:t>
      </w:r>
      <w:r>
        <w:rPr>
          <w:color w:val="000000"/>
        </w:rPr>
        <w:t>та</w:t>
      </w:r>
      <w:r w:rsidRPr="00DD71AE">
        <w:rPr>
          <w:color w:val="000000"/>
        </w:rPr>
        <w:t xml:space="preserve"> індивідуальних б</w:t>
      </w:r>
      <w:r w:rsidRPr="00DD71AE">
        <w:rPr>
          <w:color w:val="000000"/>
        </w:rPr>
        <w:t>і</w:t>
      </w:r>
      <w:r w:rsidRPr="00DD71AE">
        <w:rPr>
          <w:color w:val="000000"/>
        </w:rPr>
        <w:t xml:space="preserve">ологічно активних речовин з лікарської рослинної сировини. При цьому </w:t>
      </w:r>
      <w:r>
        <w:rPr>
          <w:color w:val="000000"/>
        </w:rPr>
        <w:t>в</w:t>
      </w:r>
      <w:r w:rsidRPr="00DD71AE">
        <w:rPr>
          <w:color w:val="000000"/>
        </w:rPr>
        <w:t xml:space="preserve"> </w:t>
      </w:r>
      <w:r>
        <w:rPr>
          <w:color w:val="000000"/>
        </w:rPr>
        <w:t>у</w:t>
      </w:r>
      <w:r w:rsidRPr="00DD71AE">
        <w:rPr>
          <w:color w:val="000000"/>
        </w:rPr>
        <w:t>сіх випадках спостерігається зменшення коефіцієнта молекулярної дифузії залежно від тривалості процесу екстрагування. Цю зміну можна пояснити тим, що екстрактивні та біологічно активні речовини нері</w:t>
      </w:r>
      <w:r w:rsidRPr="00DD71AE">
        <w:rPr>
          <w:color w:val="000000"/>
        </w:rPr>
        <w:t>в</w:t>
      </w:r>
      <w:r>
        <w:rPr>
          <w:color w:val="000000"/>
        </w:rPr>
        <w:t>номірно розміщені в</w:t>
      </w:r>
      <w:r w:rsidRPr="00DD71AE">
        <w:rPr>
          <w:color w:val="000000"/>
        </w:rPr>
        <w:t xml:space="preserve"> об</w:t>
      </w:r>
      <w:r w:rsidRPr="00DD71AE">
        <w:rPr>
          <w:color w:val="000000"/>
        </w:rPr>
        <w:sym w:font="Symbol" w:char="F0A2"/>
      </w:r>
      <w:r w:rsidRPr="00DD71AE">
        <w:rPr>
          <w:color w:val="000000"/>
        </w:rPr>
        <w:t>ємі часток, а вихідним матеріалом є суміші різних видів сировини, тобто фітокомп</w:t>
      </w:r>
      <w:r>
        <w:rPr>
          <w:color w:val="000000"/>
        </w:rPr>
        <w:t>озиції «Бронхофіт», «Гінекофіт</w:t>
      </w:r>
      <w:r w:rsidRPr="00DD71AE">
        <w:rPr>
          <w:color w:val="000000"/>
        </w:rPr>
        <w:t>» та «Про</w:t>
      </w:r>
      <w:r w:rsidRPr="00DD71AE">
        <w:rPr>
          <w:color w:val="000000"/>
        </w:rPr>
        <w:t>с</w:t>
      </w:r>
      <w:r>
        <w:rPr>
          <w:color w:val="000000"/>
        </w:rPr>
        <w:t>татофіт</w:t>
      </w:r>
      <w:r w:rsidRPr="00DD71AE">
        <w:rPr>
          <w:color w:val="000000"/>
        </w:rPr>
        <w:t>».</w:t>
      </w:r>
    </w:p>
    <w:p w:rsidR="002A1B6A" w:rsidRPr="00DD71AE" w:rsidRDefault="002A1B6A" w:rsidP="002A1B6A">
      <w:pPr>
        <w:pStyle w:val="afffffffff6"/>
        <w:rPr>
          <w:color w:val="000000"/>
        </w:rPr>
      </w:pPr>
      <w:r w:rsidRPr="00DD71AE">
        <w:rPr>
          <w:color w:val="000000"/>
        </w:rPr>
        <w:t xml:space="preserve">Експериментальні дані, наведені у табл. </w:t>
      </w:r>
      <w:r>
        <w:rPr>
          <w:color w:val="000000"/>
        </w:rPr>
        <w:t>4</w:t>
      </w:r>
      <w:r w:rsidRPr="00DD71AE">
        <w:rPr>
          <w:color w:val="000000"/>
        </w:rPr>
        <w:t>.</w:t>
      </w:r>
      <w:r>
        <w:rPr>
          <w:color w:val="000000"/>
        </w:rPr>
        <w:t>3</w:t>
      </w:r>
      <w:r w:rsidRPr="00DD71AE">
        <w:rPr>
          <w:color w:val="000000"/>
        </w:rPr>
        <w:t>3-</w:t>
      </w:r>
      <w:r>
        <w:rPr>
          <w:color w:val="000000"/>
        </w:rPr>
        <w:t>4</w:t>
      </w:r>
      <w:r w:rsidRPr="00DD71AE">
        <w:rPr>
          <w:color w:val="000000"/>
        </w:rPr>
        <w:t>.</w:t>
      </w:r>
      <w:r>
        <w:rPr>
          <w:color w:val="000000"/>
        </w:rPr>
        <w:t>34</w:t>
      </w:r>
      <w:r w:rsidRPr="00DD71AE">
        <w:rPr>
          <w:color w:val="000000"/>
        </w:rPr>
        <w:t xml:space="preserve"> та на графічних з</w:t>
      </w:r>
      <w:r w:rsidRPr="00DD71AE">
        <w:rPr>
          <w:color w:val="000000"/>
        </w:rPr>
        <w:t>а</w:t>
      </w:r>
      <w:r w:rsidRPr="00DD71AE">
        <w:rPr>
          <w:color w:val="000000"/>
        </w:rPr>
        <w:t>лежностях, указують на те, що процес екстрагування відбувається у дві стадії: ст</w:t>
      </w:r>
      <w:r w:rsidRPr="00DD71AE">
        <w:rPr>
          <w:color w:val="000000"/>
        </w:rPr>
        <w:t>а</w:t>
      </w:r>
      <w:r w:rsidRPr="00DD71AE">
        <w:rPr>
          <w:color w:val="000000"/>
        </w:rPr>
        <w:t xml:space="preserve">дія 1 – швидкого </w:t>
      </w:r>
      <w:r w:rsidRPr="00DD71AE">
        <w:rPr>
          <w:color w:val="000000"/>
        </w:rPr>
        <w:lastRenderedPageBreak/>
        <w:t>екстрагування і стадія 2 – повільного екстрагування. Оскільки 2 стадія процесу залежить від молекулярної дифузії всередині ча</w:t>
      </w:r>
      <w:r w:rsidRPr="00DD71AE">
        <w:rPr>
          <w:color w:val="000000"/>
        </w:rPr>
        <w:t>с</w:t>
      </w:r>
      <w:r w:rsidRPr="00DD71AE">
        <w:rPr>
          <w:color w:val="000000"/>
        </w:rPr>
        <w:t>ток сировини, тобто від коефіцієнт</w:t>
      </w:r>
      <w:r>
        <w:rPr>
          <w:color w:val="000000"/>
        </w:rPr>
        <w:t>а</w:t>
      </w:r>
      <w:r w:rsidRPr="00DD71AE">
        <w:rPr>
          <w:color w:val="000000"/>
        </w:rPr>
        <w:t xml:space="preserve"> дифузії, то у промислових умовах для збільшення виходу екстрактивних і біологічно активних речовин слід збільшувати тривалість процесу екстрагування у другому періоді. При цьому д</w:t>
      </w:r>
      <w:r w:rsidRPr="00DD71AE">
        <w:rPr>
          <w:color w:val="000000"/>
        </w:rPr>
        <w:t>о</w:t>
      </w:r>
      <w:r w:rsidRPr="00DD71AE">
        <w:rPr>
          <w:color w:val="000000"/>
        </w:rPr>
        <w:t xml:space="preserve">цільно проводити процес екстрагування для </w:t>
      </w:r>
      <w:r>
        <w:rPr>
          <w:color w:val="000000"/>
        </w:rPr>
        <w:t>фітокомпозицій</w:t>
      </w:r>
      <w:r w:rsidRPr="00DD71AE">
        <w:rPr>
          <w:color w:val="000000"/>
        </w:rPr>
        <w:t xml:space="preserve"> «Бронхофіт», «Гінекофіт» та «Простатофіт» методом ремацерації з періодичною циркул</w:t>
      </w:r>
      <w:r w:rsidRPr="00DD71AE">
        <w:rPr>
          <w:color w:val="000000"/>
        </w:rPr>
        <w:t>я</w:t>
      </w:r>
      <w:r w:rsidRPr="00DD71AE">
        <w:rPr>
          <w:color w:val="000000"/>
        </w:rPr>
        <w:t>цією.</w:t>
      </w:r>
    </w:p>
    <w:p w:rsidR="002A1B6A" w:rsidRPr="00DD71AE" w:rsidRDefault="002A1B6A" w:rsidP="002A1B6A">
      <w:pPr>
        <w:pStyle w:val="afffffffff6"/>
        <w:rPr>
          <w:color w:val="000000"/>
        </w:rPr>
      </w:pPr>
      <w:r w:rsidRPr="00DD71AE">
        <w:rPr>
          <w:color w:val="000000"/>
        </w:rPr>
        <w:t xml:space="preserve">Таким чином, результати досліджень </w:t>
      </w:r>
      <w:r>
        <w:rPr>
          <w:color w:val="000000"/>
        </w:rPr>
        <w:t>біологічно активних речовин</w:t>
      </w:r>
      <w:r w:rsidRPr="00DD71AE">
        <w:rPr>
          <w:color w:val="000000"/>
        </w:rPr>
        <w:t xml:space="preserve"> ро</w:t>
      </w:r>
      <w:r w:rsidRPr="00DD71AE">
        <w:rPr>
          <w:color w:val="000000"/>
        </w:rPr>
        <w:t>з</w:t>
      </w:r>
      <w:r w:rsidRPr="00DD71AE">
        <w:rPr>
          <w:color w:val="000000"/>
        </w:rPr>
        <w:t xml:space="preserve">роблених настойок «Бронхофіт», «Гінекофіт» та «Простатофіт» довели, що </w:t>
      </w:r>
      <w:r>
        <w:rPr>
          <w:color w:val="000000"/>
        </w:rPr>
        <w:t>протягом досліджуваного часу екстрагування</w:t>
      </w:r>
      <w:r w:rsidRPr="00DD71AE">
        <w:rPr>
          <w:color w:val="000000"/>
        </w:rPr>
        <w:t xml:space="preserve"> </w:t>
      </w:r>
      <w:r>
        <w:rPr>
          <w:color w:val="000000"/>
        </w:rPr>
        <w:t xml:space="preserve">в них </w:t>
      </w:r>
      <w:r w:rsidRPr="00DD71AE">
        <w:rPr>
          <w:color w:val="000000"/>
        </w:rPr>
        <w:t>забезпечує ная</w:t>
      </w:r>
      <w:r w:rsidRPr="00DD71AE">
        <w:rPr>
          <w:color w:val="000000"/>
        </w:rPr>
        <w:t>в</w:t>
      </w:r>
      <w:r w:rsidRPr="00DD71AE">
        <w:rPr>
          <w:color w:val="000000"/>
        </w:rPr>
        <w:t xml:space="preserve">ність усіх груп </w:t>
      </w:r>
      <w:r>
        <w:rPr>
          <w:color w:val="000000"/>
        </w:rPr>
        <w:t>основних діючих компонентів</w:t>
      </w:r>
      <w:r w:rsidRPr="00DD71AE">
        <w:rPr>
          <w:color w:val="000000"/>
        </w:rPr>
        <w:t>.</w:t>
      </w:r>
      <w:r>
        <w:rPr>
          <w:color w:val="000000"/>
        </w:rPr>
        <w:t xml:space="preserve"> Крім того, </w:t>
      </w:r>
      <w:r w:rsidRPr="00DD71AE">
        <w:rPr>
          <w:color w:val="000000"/>
        </w:rPr>
        <w:t>у результаті проведеного ек</w:t>
      </w:r>
      <w:r w:rsidRPr="00DD71AE">
        <w:rPr>
          <w:color w:val="000000"/>
        </w:rPr>
        <w:t>с</w:t>
      </w:r>
      <w:r w:rsidRPr="00DD71AE">
        <w:rPr>
          <w:color w:val="000000"/>
        </w:rPr>
        <w:t>перименту, нами було доведено, що при сумісному екстрагуванні усіх видів ЛРС вилу</w:t>
      </w:r>
      <w:r>
        <w:rPr>
          <w:color w:val="000000"/>
        </w:rPr>
        <w:t>чаються всі БАР, що і</w:t>
      </w:r>
      <w:r w:rsidRPr="00DD71AE">
        <w:rPr>
          <w:color w:val="000000"/>
        </w:rPr>
        <w:t xml:space="preserve"> з к</w:t>
      </w:r>
      <w:r w:rsidRPr="00DD71AE">
        <w:rPr>
          <w:color w:val="000000"/>
        </w:rPr>
        <w:t>о</w:t>
      </w:r>
      <w:r w:rsidRPr="00DD71AE">
        <w:rPr>
          <w:color w:val="000000"/>
        </w:rPr>
        <w:t>жної рослини, настоюваної окремо.</w:t>
      </w:r>
    </w:p>
    <w:p w:rsidR="002A1B6A" w:rsidRPr="008C5964" w:rsidRDefault="002A1B6A" w:rsidP="002A1B6A">
      <w:pPr>
        <w:pStyle w:val="afffffffff6"/>
      </w:pPr>
      <w:bookmarkStart w:id="86" w:name="_Toc230362087"/>
    </w:p>
    <w:p w:rsidR="002A1B6A" w:rsidRPr="008C5964" w:rsidRDefault="002A1B6A" w:rsidP="002A1B6A">
      <w:pPr>
        <w:pStyle w:val="afffffffff6"/>
      </w:pPr>
    </w:p>
    <w:p w:rsidR="002A1B6A" w:rsidRDefault="002A1B6A" w:rsidP="002A1B6A">
      <w:pPr>
        <w:pStyle w:val="20"/>
        <w:keepNext w:val="0"/>
      </w:pPr>
      <w:bookmarkStart w:id="87" w:name="_Toc230362086"/>
      <w:bookmarkStart w:id="88" w:name="_Toc232501637"/>
      <w:r>
        <w:t>4</w:t>
      </w:r>
      <w:r w:rsidRPr="00EB7565">
        <w:t>.</w:t>
      </w:r>
      <w:r>
        <w:t>3.</w:t>
      </w:r>
      <w:r w:rsidRPr="00EB7565">
        <w:t xml:space="preserve"> Дослідження </w:t>
      </w:r>
      <w:r>
        <w:t xml:space="preserve"> </w:t>
      </w:r>
      <w:r w:rsidRPr="00EB7565">
        <w:t xml:space="preserve">специфічної </w:t>
      </w:r>
      <w:r>
        <w:t xml:space="preserve"> </w:t>
      </w:r>
      <w:r w:rsidRPr="00EB7565">
        <w:t>активності</w:t>
      </w:r>
      <w:r>
        <w:t xml:space="preserve"> </w:t>
      </w:r>
      <w:r w:rsidRPr="00EB7565">
        <w:t xml:space="preserve"> розроблених</w:t>
      </w:r>
      <w:r w:rsidRPr="00EB7565">
        <w:br/>
        <w:t>складних настойок</w:t>
      </w:r>
      <w:bookmarkEnd w:id="88"/>
      <w:r w:rsidRPr="00EB7565">
        <w:t xml:space="preserve"> </w:t>
      </w:r>
      <w:bookmarkEnd w:id="87"/>
    </w:p>
    <w:p w:rsidR="002A1B6A" w:rsidRDefault="002A1B6A" w:rsidP="002A1B6A">
      <w:pPr>
        <w:pStyle w:val="afffffffff6"/>
        <w:rPr>
          <w:color w:val="000000"/>
        </w:rPr>
      </w:pPr>
    </w:p>
    <w:p w:rsidR="002A1B6A" w:rsidRDefault="002A1B6A" w:rsidP="002A1B6A">
      <w:pPr>
        <w:pStyle w:val="afffffffff6"/>
        <w:rPr>
          <w:color w:val="000000"/>
        </w:rPr>
      </w:pPr>
    </w:p>
    <w:p w:rsidR="002A1B6A" w:rsidRPr="00DD71AE" w:rsidRDefault="002A1B6A" w:rsidP="002A1B6A">
      <w:pPr>
        <w:pStyle w:val="afffffffff6"/>
        <w:rPr>
          <w:color w:val="000000"/>
        </w:rPr>
      </w:pPr>
      <w:r w:rsidRPr="00DD71AE">
        <w:rPr>
          <w:color w:val="000000"/>
        </w:rPr>
        <w:t xml:space="preserve">Вивчення </w:t>
      </w:r>
      <w:r w:rsidRPr="00DD71AE">
        <w:rPr>
          <w:i/>
          <w:color w:val="000000"/>
        </w:rPr>
        <w:t>противокашльової дії</w:t>
      </w:r>
      <w:r w:rsidRPr="00DD71AE">
        <w:rPr>
          <w:color w:val="000000"/>
        </w:rPr>
        <w:t xml:space="preserve"> </w:t>
      </w:r>
      <w:r>
        <w:rPr>
          <w:color w:val="000000"/>
        </w:rPr>
        <w:t>настойки складної «Бронхофіт»</w:t>
      </w:r>
      <w:r w:rsidRPr="00DD71AE">
        <w:rPr>
          <w:color w:val="000000"/>
        </w:rPr>
        <w:t xml:space="preserve"> пров</w:t>
      </w:r>
      <w:r>
        <w:rPr>
          <w:color w:val="000000"/>
        </w:rPr>
        <w:t>о</w:t>
      </w:r>
      <w:r w:rsidRPr="00DD71AE">
        <w:rPr>
          <w:color w:val="000000"/>
        </w:rPr>
        <w:t>д</w:t>
      </w:r>
      <w:r>
        <w:rPr>
          <w:color w:val="000000"/>
        </w:rPr>
        <w:t>или</w:t>
      </w:r>
      <w:r w:rsidRPr="00DD71AE">
        <w:rPr>
          <w:color w:val="000000"/>
        </w:rPr>
        <w:t xml:space="preserve"> на моделі гострого експериментального бронхіту у мурчаків. Твар</w:t>
      </w:r>
      <w:r w:rsidRPr="00DD71AE">
        <w:rPr>
          <w:color w:val="000000"/>
        </w:rPr>
        <w:t>и</w:t>
      </w:r>
      <w:r w:rsidRPr="00DD71AE">
        <w:rPr>
          <w:color w:val="000000"/>
        </w:rPr>
        <w:t>нам дослідних груп профілактично вводили «Бронхофіт» та препарат порі</w:t>
      </w:r>
      <w:r w:rsidRPr="00DD71AE">
        <w:rPr>
          <w:color w:val="000000"/>
        </w:rPr>
        <w:t>в</w:t>
      </w:r>
      <w:r w:rsidRPr="00DD71AE">
        <w:rPr>
          <w:color w:val="000000"/>
        </w:rPr>
        <w:t>няння «Бронхікум»</w:t>
      </w:r>
      <w:r>
        <w:rPr>
          <w:color w:val="000000"/>
        </w:rPr>
        <w:t xml:space="preserve"> (</w:t>
      </w:r>
      <w:r w:rsidRPr="00DD71AE">
        <w:rPr>
          <w:color w:val="000000"/>
        </w:rPr>
        <w:t>еліксир, виробництва</w:t>
      </w:r>
      <w:r>
        <w:rPr>
          <w:color w:val="000000"/>
        </w:rPr>
        <w:t xml:space="preserve"> фірми «Nattermann» (Німеччина)</w:t>
      </w:r>
      <w:r w:rsidRPr="00DD71AE">
        <w:rPr>
          <w:color w:val="000000"/>
        </w:rPr>
        <w:t xml:space="preserve"> прот</w:t>
      </w:r>
      <w:r w:rsidRPr="00DD71AE">
        <w:rPr>
          <w:color w:val="000000"/>
        </w:rPr>
        <w:t>я</w:t>
      </w:r>
      <w:r w:rsidRPr="00DD71AE">
        <w:rPr>
          <w:color w:val="000000"/>
        </w:rPr>
        <w:t>гом 7 днів до експерименту в дозах 0,1 мл/кг, 0,5 мл/кг і 1,0 мл/кг. Для отримання контрольних даних про кількість кашльових рухів за 1 хв, тварин п</w:t>
      </w:r>
      <w:r w:rsidRPr="00DD71AE">
        <w:rPr>
          <w:color w:val="000000"/>
        </w:rPr>
        <w:t>о</w:t>
      </w:r>
      <w:r w:rsidRPr="00DD71AE">
        <w:rPr>
          <w:color w:val="000000"/>
        </w:rPr>
        <w:t>міщали до закритої камери, у якій распилявся 7% розчин аміаку, через годину мурчакам вводили досліджуваний препарат і препарат порівняння у д</w:t>
      </w:r>
      <w:r w:rsidRPr="00DD71AE">
        <w:rPr>
          <w:color w:val="000000"/>
        </w:rPr>
        <w:t>о</w:t>
      </w:r>
      <w:r w:rsidRPr="00DD71AE">
        <w:rPr>
          <w:color w:val="000000"/>
        </w:rPr>
        <w:t>зах 0,1 мл/кг, 0,5 мл/кг та 1 мл/кг; через 30 хв знову діяли аерозолем амі</w:t>
      </w:r>
      <w:r w:rsidRPr="00DD71AE">
        <w:rPr>
          <w:color w:val="000000"/>
        </w:rPr>
        <w:t>а</w:t>
      </w:r>
      <w:r w:rsidRPr="00DD71AE">
        <w:rPr>
          <w:color w:val="000000"/>
        </w:rPr>
        <w:t>ку</w:t>
      </w:r>
      <w:r w:rsidRPr="0065486F">
        <w:rPr>
          <w:color w:val="000000"/>
        </w:rPr>
        <w:t xml:space="preserve"> [19, 52, 85. 105]</w:t>
      </w:r>
      <w:r w:rsidRPr="00DD71AE">
        <w:rPr>
          <w:color w:val="000000"/>
        </w:rPr>
        <w:t>.</w:t>
      </w:r>
      <w:r w:rsidRPr="0065486F">
        <w:rPr>
          <w:color w:val="000000"/>
        </w:rPr>
        <w:t xml:space="preserve"> </w:t>
      </w:r>
      <w:r w:rsidRPr="00DD71AE">
        <w:rPr>
          <w:color w:val="000000"/>
        </w:rPr>
        <w:t>Основним показником протикашльової дії препарату служила кількість кашльових рухів, вир</w:t>
      </w:r>
      <w:r w:rsidRPr="00DD71AE">
        <w:rPr>
          <w:color w:val="000000"/>
        </w:rPr>
        <w:t>а</w:t>
      </w:r>
      <w:r w:rsidRPr="00DD71AE">
        <w:rPr>
          <w:color w:val="000000"/>
        </w:rPr>
        <w:t>жена у відсотках від початкової величини.</w:t>
      </w:r>
    </w:p>
    <w:p w:rsidR="002A1B6A" w:rsidRPr="00DD71AE" w:rsidRDefault="002A1B6A" w:rsidP="002A1B6A">
      <w:pPr>
        <w:pStyle w:val="afffffffff6"/>
        <w:rPr>
          <w:color w:val="000000"/>
        </w:rPr>
      </w:pPr>
      <w:r w:rsidRPr="00DD71AE">
        <w:rPr>
          <w:color w:val="000000"/>
        </w:rPr>
        <w:t>Експериментальний матеріал обробляли методом варіаційної статист</w:t>
      </w:r>
      <w:r w:rsidRPr="00DD71AE">
        <w:rPr>
          <w:color w:val="000000"/>
        </w:rPr>
        <w:t>и</w:t>
      </w:r>
      <w:r w:rsidRPr="00DD71AE">
        <w:rPr>
          <w:color w:val="000000"/>
        </w:rPr>
        <w:t>ки з використанням критерія Стьюд</w:t>
      </w:r>
      <w:r w:rsidRPr="00DD71AE">
        <w:rPr>
          <w:color w:val="000000"/>
        </w:rPr>
        <w:t>е</w:t>
      </w:r>
      <w:r w:rsidRPr="00DD71AE">
        <w:rPr>
          <w:color w:val="000000"/>
        </w:rPr>
        <w:t>нта і Манна-Уітні</w:t>
      </w:r>
      <w:r w:rsidRPr="0065486F">
        <w:rPr>
          <w:color w:val="000000"/>
        </w:rPr>
        <w:t xml:space="preserve"> [206]</w:t>
      </w:r>
      <w:r w:rsidRPr="00DD71AE">
        <w:rPr>
          <w:color w:val="000000"/>
        </w:rPr>
        <w:t xml:space="preserve">. </w:t>
      </w:r>
    </w:p>
    <w:p w:rsidR="002A1B6A" w:rsidRPr="00DD71AE" w:rsidRDefault="002A1B6A" w:rsidP="002A1B6A">
      <w:pPr>
        <w:pStyle w:val="afffffffff6"/>
        <w:rPr>
          <w:color w:val="000000"/>
        </w:rPr>
      </w:pPr>
      <w:r w:rsidRPr="00DD71AE">
        <w:rPr>
          <w:color w:val="000000"/>
        </w:rPr>
        <w:t xml:space="preserve">Аналіз отриманих результатів на моделі гострого бронхіту у мурчаків (табл. </w:t>
      </w:r>
      <w:r>
        <w:rPr>
          <w:color w:val="000000"/>
        </w:rPr>
        <w:t>4</w:t>
      </w:r>
      <w:r w:rsidRPr="00DD71AE">
        <w:rPr>
          <w:color w:val="000000"/>
        </w:rPr>
        <w:t>.</w:t>
      </w:r>
      <w:r>
        <w:rPr>
          <w:color w:val="000000"/>
        </w:rPr>
        <w:t>33</w:t>
      </w:r>
      <w:r w:rsidRPr="00DD71AE">
        <w:rPr>
          <w:color w:val="000000"/>
        </w:rPr>
        <w:t>) свідчить про високу протикашльову активність настойки скла</w:t>
      </w:r>
      <w:r w:rsidRPr="00DD71AE">
        <w:rPr>
          <w:color w:val="000000"/>
        </w:rPr>
        <w:t>д</w:t>
      </w:r>
      <w:r w:rsidRPr="00DD71AE">
        <w:rPr>
          <w:color w:val="000000"/>
        </w:rPr>
        <w:t>ної «Бронхофіт» та еліксиру «Бронхікум».</w:t>
      </w:r>
    </w:p>
    <w:p w:rsidR="002A1B6A" w:rsidRPr="00DB16CB" w:rsidRDefault="002A1B6A" w:rsidP="002A1B6A">
      <w:pPr>
        <w:widowControl w:val="0"/>
        <w:spacing w:line="360" w:lineRule="auto"/>
        <w:jc w:val="right"/>
        <w:rPr>
          <w:i/>
          <w:color w:val="000000"/>
          <w:sz w:val="28"/>
          <w:szCs w:val="28"/>
        </w:rPr>
      </w:pPr>
      <w:r w:rsidRPr="00DB16CB">
        <w:rPr>
          <w:i/>
          <w:color w:val="000000"/>
          <w:sz w:val="28"/>
          <w:szCs w:val="28"/>
        </w:rPr>
        <w:t xml:space="preserve">Таблиця </w:t>
      </w:r>
      <w:r>
        <w:rPr>
          <w:i/>
          <w:color w:val="000000"/>
          <w:sz w:val="28"/>
          <w:szCs w:val="28"/>
        </w:rPr>
        <w:t>4</w:t>
      </w:r>
      <w:r w:rsidRPr="00DB16CB">
        <w:rPr>
          <w:i/>
          <w:color w:val="000000"/>
          <w:sz w:val="28"/>
          <w:szCs w:val="28"/>
        </w:rPr>
        <w:t>.</w:t>
      </w:r>
      <w:r>
        <w:rPr>
          <w:i/>
          <w:color w:val="000000"/>
          <w:sz w:val="28"/>
          <w:szCs w:val="28"/>
        </w:rPr>
        <w:t>33</w:t>
      </w:r>
    </w:p>
    <w:p w:rsidR="002A1B6A" w:rsidRPr="00DB16CB" w:rsidRDefault="002A1B6A" w:rsidP="002A1B6A">
      <w:pPr>
        <w:widowControl w:val="0"/>
        <w:spacing w:line="360" w:lineRule="auto"/>
        <w:jc w:val="center"/>
        <w:rPr>
          <w:b/>
          <w:color w:val="000000"/>
          <w:sz w:val="28"/>
          <w:szCs w:val="28"/>
        </w:rPr>
      </w:pPr>
      <w:r w:rsidRPr="00DB16CB">
        <w:rPr>
          <w:b/>
          <w:color w:val="000000"/>
          <w:sz w:val="28"/>
          <w:szCs w:val="28"/>
        </w:rPr>
        <w:t>Результати досліджень протикашльової активності настойки складної «Бронхофіт», n=6</w:t>
      </w:r>
    </w:p>
    <w:tbl>
      <w:tblPr>
        <w:tblW w:w="95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50"/>
        <w:gridCol w:w="1620"/>
        <w:gridCol w:w="1980"/>
        <w:gridCol w:w="2063"/>
        <w:gridCol w:w="1806"/>
      </w:tblGrid>
      <w:tr w:rsidR="002A1B6A" w:rsidRPr="00DD71AE" w:rsidTr="009573F4">
        <w:tblPrEx>
          <w:tblCellMar>
            <w:top w:w="0" w:type="dxa"/>
            <w:bottom w:w="0" w:type="dxa"/>
          </w:tblCellMar>
        </w:tblPrEx>
        <w:tc>
          <w:tcPr>
            <w:tcW w:w="2050" w:type="dxa"/>
            <w:vMerge w:val="restart"/>
            <w:tcBorders>
              <w:top w:val="double" w:sz="6" w:space="0" w:color="auto"/>
              <w:left w:val="double" w:sz="6" w:space="0" w:color="auto"/>
              <w:bottom w:val="sing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Препарат</w:t>
            </w:r>
          </w:p>
        </w:tc>
        <w:tc>
          <w:tcPr>
            <w:tcW w:w="1620" w:type="dxa"/>
            <w:vMerge w:val="restart"/>
            <w:tcBorders>
              <w:top w:val="double" w:sz="6" w:space="0" w:color="auto"/>
              <w:bottom w:val="sing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Доза,</w:t>
            </w:r>
            <w:r w:rsidRPr="00DD71AE">
              <w:rPr>
                <w:b/>
                <w:color w:val="000000"/>
                <w:sz w:val="28"/>
                <w:szCs w:val="28"/>
              </w:rPr>
              <w:br/>
              <w:t>мг/кг</w:t>
            </w:r>
          </w:p>
        </w:tc>
        <w:tc>
          <w:tcPr>
            <w:tcW w:w="4043" w:type="dxa"/>
            <w:gridSpan w:val="2"/>
            <w:tcBorders>
              <w:top w:val="double" w:sz="6" w:space="0" w:color="auto"/>
              <w:bottom w:val="sing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Кількість кашльових</w:t>
            </w:r>
            <w:r w:rsidRPr="00DD71AE">
              <w:rPr>
                <w:b/>
                <w:color w:val="000000"/>
                <w:sz w:val="28"/>
                <w:szCs w:val="28"/>
              </w:rPr>
              <w:br/>
              <w:t>рухів (М</w:t>
            </w:r>
            <w:r w:rsidRPr="00DD71AE">
              <w:rPr>
                <w:b/>
                <w:color w:val="000000"/>
                <w:sz w:val="28"/>
                <w:szCs w:val="28"/>
              </w:rPr>
              <w:sym w:font="Symbol" w:char="F0B1"/>
            </w:r>
            <w:r w:rsidRPr="00DD71AE">
              <w:rPr>
                <w:b/>
                <w:color w:val="000000"/>
                <w:sz w:val="28"/>
                <w:szCs w:val="28"/>
              </w:rPr>
              <w:t>sx)</w:t>
            </w:r>
          </w:p>
        </w:tc>
        <w:tc>
          <w:tcPr>
            <w:tcW w:w="1806" w:type="dxa"/>
            <w:vMerge w:val="restart"/>
            <w:tcBorders>
              <w:top w:val="double" w:sz="6" w:space="0" w:color="auto"/>
              <w:bottom w:val="single" w:sz="6" w:space="0" w:color="auto"/>
              <w:right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 зменше</w:t>
            </w:r>
            <w:r w:rsidRPr="00DD71AE">
              <w:rPr>
                <w:b/>
                <w:color w:val="000000"/>
                <w:sz w:val="28"/>
                <w:szCs w:val="28"/>
              </w:rPr>
              <w:t>н</w:t>
            </w:r>
            <w:r w:rsidRPr="00DD71AE">
              <w:rPr>
                <w:b/>
                <w:color w:val="000000"/>
                <w:sz w:val="28"/>
                <w:szCs w:val="28"/>
              </w:rPr>
              <w:t>ня кількості кашльових р</w:t>
            </w:r>
            <w:r w:rsidRPr="00DD71AE">
              <w:rPr>
                <w:b/>
                <w:color w:val="000000"/>
                <w:sz w:val="28"/>
                <w:szCs w:val="28"/>
              </w:rPr>
              <w:t>у</w:t>
            </w:r>
            <w:r w:rsidRPr="00DD71AE">
              <w:rPr>
                <w:b/>
                <w:color w:val="000000"/>
                <w:sz w:val="28"/>
                <w:szCs w:val="28"/>
              </w:rPr>
              <w:t>хів</w:t>
            </w:r>
          </w:p>
        </w:tc>
      </w:tr>
      <w:tr w:rsidR="002A1B6A" w:rsidRPr="00DD71AE" w:rsidTr="009573F4">
        <w:tblPrEx>
          <w:tblCellMar>
            <w:top w:w="0" w:type="dxa"/>
            <w:bottom w:w="0" w:type="dxa"/>
          </w:tblCellMar>
        </w:tblPrEx>
        <w:tc>
          <w:tcPr>
            <w:tcW w:w="2050" w:type="dxa"/>
            <w:vMerge/>
            <w:tcBorders>
              <w:top w:val="single" w:sz="6" w:space="0" w:color="auto"/>
              <w:left w:val="double" w:sz="6" w:space="0" w:color="auto"/>
              <w:bottom w:val="double" w:sz="6" w:space="0" w:color="auto"/>
              <w:right w:val="sing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p>
        </w:tc>
        <w:tc>
          <w:tcPr>
            <w:tcW w:w="1620" w:type="dxa"/>
            <w:vMerge/>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p>
        </w:tc>
        <w:tc>
          <w:tcPr>
            <w:tcW w:w="1980"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до введення преп</w:t>
            </w:r>
            <w:r w:rsidRPr="00DD71AE">
              <w:rPr>
                <w:b/>
                <w:color w:val="000000"/>
                <w:sz w:val="28"/>
                <w:szCs w:val="28"/>
              </w:rPr>
              <w:t>а</w:t>
            </w:r>
            <w:r w:rsidRPr="00DD71AE">
              <w:rPr>
                <w:b/>
                <w:color w:val="000000"/>
                <w:sz w:val="28"/>
                <w:szCs w:val="28"/>
              </w:rPr>
              <w:t>рату</w:t>
            </w:r>
          </w:p>
        </w:tc>
        <w:tc>
          <w:tcPr>
            <w:tcW w:w="2063" w:type="dxa"/>
            <w:tcBorders>
              <w:top w:val="single" w:sz="6" w:space="0" w:color="auto"/>
              <w:left w:val="single" w:sz="6" w:space="0" w:color="auto"/>
              <w:bottom w:val="double" w:sz="6" w:space="0" w:color="auto"/>
              <w:right w:val="sing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r w:rsidRPr="00DD71AE">
              <w:rPr>
                <w:b/>
                <w:color w:val="000000"/>
                <w:sz w:val="28"/>
                <w:szCs w:val="28"/>
              </w:rPr>
              <w:t>після вв</w:t>
            </w:r>
            <w:r w:rsidRPr="00DD71AE">
              <w:rPr>
                <w:b/>
                <w:color w:val="000000"/>
                <w:sz w:val="28"/>
                <w:szCs w:val="28"/>
              </w:rPr>
              <w:t>е</w:t>
            </w:r>
            <w:r w:rsidRPr="00DD71AE">
              <w:rPr>
                <w:b/>
                <w:color w:val="000000"/>
                <w:sz w:val="28"/>
                <w:szCs w:val="28"/>
              </w:rPr>
              <w:t>дення пр</w:t>
            </w:r>
            <w:r w:rsidRPr="00DD71AE">
              <w:rPr>
                <w:b/>
                <w:color w:val="000000"/>
                <w:sz w:val="28"/>
                <w:szCs w:val="28"/>
              </w:rPr>
              <w:t>е</w:t>
            </w:r>
            <w:r w:rsidRPr="00DD71AE">
              <w:rPr>
                <w:b/>
                <w:color w:val="000000"/>
                <w:sz w:val="28"/>
                <w:szCs w:val="28"/>
              </w:rPr>
              <w:t>парату</w:t>
            </w:r>
          </w:p>
        </w:tc>
        <w:tc>
          <w:tcPr>
            <w:tcW w:w="1806" w:type="dxa"/>
            <w:vMerge/>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widowControl w:val="0"/>
              <w:spacing w:before="120" w:after="120"/>
              <w:ind w:left="-57" w:right="-57"/>
              <w:jc w:val="center"/>
              <w:rPr>
                <w:b/>
                <w:color w:val="000000"/>
                <w:sz w:val="28"/>
                <w:szCs w:val="28"/>
              </w:rPr>
            </w:pPr>
          </w:p>
        </w:tc>
      </w:tr>
      <w:tr w:rsidR="002A1B6A" w:rsidRPr="00DD71AE" w:rsidTr="009573F4">
        <w:tblPrEx>
          <w:tblCellMar>
            <w:top w:w="0" w:type="dxa"/>
            <w:bottom w:w="0" w:type="dxa"/>
          </w:tblCellMar>
        </w:tblPrEx>
        <w:tc>
          <w:tcPr>
            <w:tcW w:w="2050" w:type="dxa"/>
            <w:vMerge w:val="restart"/>
            <w:tcBorders>
              <w:top w:val="double" w:sz="6" w:space="0" w:color="auto"/>
              <w:left w:val="double" w:sz="6" w:space="0" w:color="auto"/>
              <w:bottom w:val="sing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«Бронхофіт» </w:t>
            </w:r>
          </w:p>
        </w:tc>
        <w:tc>
          <w:tcPr>
            <w:tcW w:w="1620" w:type="dxa"/>
            <w:tcBorders>
              <w:top w:val="double" w:sz="6" w:space="0" w:color="auto"/>
              <w:bottom w:val="sing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0,1</w:t>
            </w:r>
          </w:p>
        </w:tc>
        <w:tc>
          <w:tcPr>
            <w:tcW w:w="1980" w:type="dxa"/>
            <w:tcBorders>
              <w:top w:val="double" w:sz="6" w:space="0" w:color="auto"/>
              <w:bottom w:val="sing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29,7 </w:t>
            </w:r>
            <w:r w:rsidRPr="00DD71AE">
              <w:rPr>
                <w:color w:val="000000"/>
                <w:sz w:val="28"/>
                <w:szCs w:val="28"/>
              </w:rPr>
              <w:sym w:font="Symbol" w:char="F0B1"/>
            </w:r>
            <w:r w:rsidRPr="00DD71AE">
              <w:rPr>
                <w:color w:val="000000"/>
                <w:sz w:val="28"/>
                <w:szCs w:val="28"/>
              </w:rPr>
              <w:t xml:space="preserve"> 2,39</w:t>
            </w:r>
          </w:p>
        </w:tc>
        <w:tc>
          <w:tcPr>
            <w:tcW w:w="2063" w:type="dxa"/>
            <w:tcBorders>
              <w:top w:val="double" w:sz="6" w:space="0" w:color="auto"/>
              <w:bottom w:val="sing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24,3 </w:t>
            </w:r>
            <w:r w:rsidRPr="00DD71AE">
              <w:rPr>
                <w:color w:val="000000"/>
                <w:sz w:val="28"/>
                <w:szCs w:val="28"/>
              </w:rPr>
              <w:sym w:font="Symbol" w:char="F0B1"/>
            </w:r>
            <w:r w:rsidRPr="00DD71AE">
              <w:rPr>
                <w:color w:val="000000"/>
                <w:sz w:val="28"/>
                <w:szCs w:val="28"/>
              </w:rPr>
              <w:t xml:space="preserve"> 1,96</w:t>
            </w:r>
          </w:p>
        </w:tc>
        <w:tc>
          <w:tcPr>
            <w:tcW w:w="1806" w:type="dxa"/>
            <w:tcBorders>
              <w:top w:val="double" w:sz="6" w:space="0" w:color="auto"/>
              <w:bottom w:val="single" w:sz="6" w:space="0" w:color="auto"/>
              <w:righ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18</w:t>
            </w:r>
          </w:p>
        </w:tc>
      </w:tr>
      <w:tr w:rsidR="002A1B6A" w:rsidRPr="00DD71AE" w:rsidTr="009573F4">
        <w:tblPrEx>
          <w:tblCellMar>
            <w:top w:w="0" w:type="dxa"/>
            <w:bottom w:w="0" w:type="dxa"/>
          </w:tblCellMar>
        </w:tblPrEx>
        <w:tc>
          <w:tcPr>
            <w:tcW w:w="2050" w:type="dxa"/>
            <w:vMerge/>
            <w:tcBorders>
              <w:top w:val="single" w:sz="6" w:space="0" w:color="auto"/>
              <w:lef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p>
        </w:tc>
        <w:tc>
          <w:tcPr>
            <w:tcW w:w="1620" w:type="dxa"/>
            <w:tcBorders>
              <w:top w:val="sing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0,5</w:t>
            </w:r>
          </w:p>
        </w:tc>
        <w:tc>
          <w:tcPr>
            <w:tcW w:w="1980" w:type="dxa"/>
            <w:tcBorders>
              <w:top w:val="sing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27,7 </w:t>
            </w:r>
            <w:r w:rsidRPr="00DD71AE">
              <w:rPr>
                <w:color w:val="000000"/>
                <w:sz w:val="28"/>
                <w:szCs w:val="28"/>
              </w:rPr>
              <w:sym w:font="Symbol" w:char="F0B1"/>
            </w:r>
            <w:r w:rsidRPr="00DD71AE">
              <w:rPr>
                <w:color w:val="000000"/>
                <w:sz w:val="28"/>
                <w:szCs w:val="28"/>
              </w:rPr>
              <w:t xml:space="preserve"> 2,11</w:t>
            </w:r>
          </w:p>
        </w:tc>
        <w:tc>
          <w:tcPr>
            <w:tcW w:w="2063" w:type="dxa"/>
            <w:tcBorders>
              <w:top w:val="sing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19,5 </w:t>
            </w:r>
            <w:r w:rsidRPr="00DD71AE">
              <w:rPr>
                <w:color w:val="000000"/>
                <w:sz w:val="28"/>
                <w:szCs w:val="28"/>
              </w:rPr>
              <w:sym w:font="Symbol" w:char="F0B1"/>
            </w:r>
            <w:r w:rsidRPr="00DD71AE">
              <w:rPr>
                <w:color w:val="000000"/>
                <w:sz w:val="28"/>
                <w:szCs w:val="28"/>
              </w:rPr>
              <w:t xml:space="preserve"> 1,73*</w:t>
            </w:r>
          </w:p>
        </w:tc>
        <w:tc>
          <w:tcPr>
            <w:tcW w:w="1806" w:type="dxa"/>
            <w:tcBorders>
              <w:top w:val="single" w:sz="6" w:space="0" w:color="auto"/>
              <w:righ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30</w:t>
            </w:r>
          </w:p>
        </w:tc>
      </w:tr>
      <w:tr w:rsidR="002A1B6A" w:rsidRPr="00DD71AE" w:rsidTr="009573F4">
        <w:tblPrEx>
          <w:tblCellMar>
            <w:top w:w="0" w:type="dxa"/>
            <w:bottom w:w="0" w:type="dxa"/>
          </w:tblCellMar>
        </w:tblPrEx>
        <w:tc>
          <w:tcPr>
            <w:tcW w:w="2050" w:type="dxa"/>
            <w:vMerge/>
            <w:tcBorders>
              <w:lef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p>
        </w:tc>
        <w:tc>
          <w:tcPr>
            <w:tcW w:w="1620" w:type="dxa"/>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1,0</w:t>
            </w:r>
          </w:p>
        </w:tc>
        <w:tc>
          <w:tcPr>
            <w:tcW w:w="1980" w:type="dxa"/>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34,8 </w:t>
            </w:r>
            <w:r w:rsidRPr="00DD71AE">
              <w:rPr>
                <w:color w:val="000000"/>
                <w:sz w:val="28"/>
                <w:szCs w:val="28"/>
              </w:rPr>
              <w:sym w:font="Symbol" w:char="F0B1"/>
            </w:r>
            <w:r w:rsidRPr="00DD71AE">
              <w:rPr>
                <w:color w:val="000000"/>
                <w:sz w:val="28"/>
                <w:szCs w:val="28"/>
              </w:rPr>
              <w:t xml:space="preserve"> 3,61</w:t>
            </w:r>
          </w:p>
        </w:tc>
        <w:tc>
          <w:tcPr>
            <w:tcW w:w="2063" w:type="dxa"/>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18,0 </w:t>
            </w:r>
            <w:r w:rsidRPr="00DD71AE">
              <w:rPr>
                <w:color w:val="000000"/>
                <w:sz w:val="28"/>
                <w:szCs w:val="28"/>
              </w:rPr>
              <w:sym w:font="Symbol" w:char="F0B1"/>
            </w:r>
            <w:r w:rsidRPr="00DD71AE">
              <w:rPr>
                <w:color w:val="000000"/>
                <w:sz w:val="28"/>
                <w:szCs w:val="28"/>
              </w:rPr>
              <w:t xml:space="preserve"> 2,34*</w:t>
            </w:r>
          </w:p>
        </w:tc>
        <w:tc>
          <w:tcPr>
            <w:tcW w:w="1806" w:type="dxa"/>
            <w:tcBorders>
              <w:righ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53</w:t>
            </w:r>
          </w:p>
        </w:tc>
      </w:tr>
      <w:tr w:rsidR="002A1B6A" w:rsidRPr="00DD71AE" w:rsidTr="009573F4">
        <w:tblPrEx>
          <w:tblCellMar>
            <w:top w:w="0" w:type="dxa"/>
            <w:bottom w:w="0" w:type="dxa"/>
          </w:tblCellMar>
        </w:tblPrEx>
        <w:tc>
          <w:tcPr>
            <w:tcW w:w="2050" w:type="dxa"/>
            <w:vMerge w:val="restart"/>
            <w:tcBorders>
              <w:lef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«Бронхікум» ("Nattermann", Німеччина)</w:t>
            </w:r>
          </w:p>
        </w:tc>
        <w:tc>
          <w:tcPr>
            <w:tcW w:w="1620" w:type="dxa"/>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0,1</w:t>
            </w:r>
          </w:p>
        </w:tc>
        <w:tc>
          <w:tcPr>
            <w:tcW w:w="1980" w:type="dxa"/>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38,8 </w:t>
            </w:r>
            <w:r w:rsidRPr="00DD71AE">
              <w:rPr>
                <w:color w:val="000000"/>
                <w:sz w:val="28"/>
                <w:szCs w:val="28"/>
              </w:rPr>
              <w:sym w:font="Symbol" w:char="F0B1"/>
            </w:r>
            <w:r w:rsidRPr="00DD71AE">
              <w:rPr>
                <w:color w:val="000000"/>
                <w:sz w:val="28"/>
                <w:szCs w:val="28"/>
              </w:rPr>
              <w:t xml:space="preserve"> 2,02</w:t>
            </w:r>
          </w:p>
        </w:tc>
        <w:tc>
          <w:tcPr>
            <w:tcW w:w="2063" w:type="dxa"/>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32,7 </w:t>
            </w:r>
            <w:r w:rsidRPr="00DD71AE">
              <w:rPr>
                <w:color w:val="000000"/>
                <w:sz w:val="28"/>
                <w:szCs w:val="28"/>
              </w:rPr>
              <w:sym w:font="Symbol" w:char="F0B1"/>
            </w:r>
            <w:r w:rsidRPr="00DD71AE">
              <w:rPr>
                <w:color w:val="000000"/>
                <w:sz w:val="28"/>
                <w:szCs w:val="28"/>
              </w:rPr>
              <w:t xml:space="preserve"> 2,20</w:t>
            </w:r>
          </w:p>
        </w:tc>
        <w:tc>
          <w:tcPr>
            <w:tcW w:w="1806" w:type="dxa"/>
            <w:tcBorders>
              <w:righ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16</w:t>
            </w:r>
          </w:p>
        </w:tc>
      </w:tr>
      <w:tr w:rsidR="002A1B6A" w:rsidRPr="00DD71AE" w:rsidTr="009573F4">
        <w:tblPrEx>
          <w:tblCellMar>
            <w:top w:w="0" w:type="dxa"/>
            <w:bottom w:w="0" w:type="dxa"/>
          </w:tblCellMar>
        </w:tblPrEx>
        <w:tc>
          <w:tcPr>
            <w:tcW w:w="2050" w:type="dxa"/>
            <w:vMerge/>
            <w:tcBorders>
              <w:lef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p>
        </w:tc>
        <w:tc>
          <w:tcPr>
            <w:tcW w:w="1620" w:type="dxa"/>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0,5</w:t>
            </w:r>
          </w:p>
        </w:tc>
        <w:tc>
          <w:tcPr>
            <w:tcW w:w="1980" w:type="dxa"/>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34,0 </w:t>
            </w:r>
            <w:r w:rsidRPr="00DD71AE">
              <w:rPr>
                <w:color w:val="000000"/>
                <w:sz w:val="28"/>
                <w:szCs w:val="28"/>
              </w:rPr>
              <w:sym w:font="Symbol" w:char="F0B1"/>
            </w:r>
            <w:r w:rsidRPr="00DD71AE">
              <w:rPr>
                <w:color w:val="000000"/>
                <w:sz w:val="28"/>
                <w:szCs w:val="28"/>
              </w:rPr>
              <w:t xml:space="preserve"> 2,21</w:t>
            </w:r>
          </w:p>
        </w:tc>
        <w:tc>
          <w:tcPr>
            <w:tcW w:w="2063" w:type="dxa"/>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24,2 </w:t>
            </w:r>
            <w:r w:rsidRPr="00DD71AE">
              <w:rPr>
                <w:color w:val="000000"/>
                <w:sz w:val="28"/>
                <w:szCs w:val="28"/>
              </w:rPr>
              <w:sym w:font="Symbol" w:char="F0B1"/>
            </w:r>
            <w:r w:rsidRPr="00DD71AE">
              <w:rPr>
                <w:color w:val="000000"/>
                <w:sz w:val="28"/>
                <w:szCs w:val="28"/>
              </w:rPr>
              <w:t xml:space="preserve"> 2,09*</w:t>
            </w:r>
          </w:p>
        </w:tc>
        <w:tc>
          <w:tcPr>
            <w:tcW w:w="1806" w:type="dxa"/>
            <w:tcBorders>
              <w:righ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28</w:t>
            </w:r>
          </w:p>
        </w:tc>
      </w:tr>
      <w:tr w:rsidR="002A1B6A" w:rsidRPr="00DD71AE" w:rsidTr="009573F4">
        <w:tblPrEx>
          <w:tblCellMar>
            <w:top w:w="0" w:type="dxa"/>
            <w:bottom w:w="0" w:type="dxa"/>
          </w:tblCellMar>
        </w:tblPrEx>
        <w:tc>
          <w:tcPr>
            <w:tcW w:w="2050" w:type="dxa"/>
            <w:vMerge/>
            <w:tcBorders>
              <w:left w:val="double" w:sz="6" w:space="0" w:color="auto"/>
              <w:bottom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p>
        </w:tc>
        <w:tc>
          <w:tcPr>
            <w:tcW w:w="1620" w:type="dxa"/>
            <w:tcBorders>
              <w:bottom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1,0</w:t>
            </w:r>
          </w:p>
        </w:tc>
        <w:tc>
          <w:tcPr>
            <w:tcW w:w="1980" w:type="dxa"/>
            <w:tcBorders>
              <w:bottom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31,7 </w:t>
            </w:r>
            <w:r w:rsidRPr="00DD71AE">
              <w:rPr>
                <w:color w:val="000000"/>
                <w:sz w:val="28"/>
                <w:szCs w:val="28"/>
              </w:rPr>
              <w:sym w:font="Symbol" w:char="F0B1"/>
            </w:r>
            <w:r w:rsidRPr="00DD71AE">
              <w:rPr>
                <w:color w:val="000000"/>
                <w:sz w:val="28"/>
                <w:szCs w:val="28"/>
              </w:rPr>
              <w:t xml:space="preserve"> 3,84</w:t>
            </w:r>
          </w:p>
        </w:tc>
        <w:tc>
          <w:tcPr>
            <w:tcW w:w="2063" w:type="dxa"/>
            <w:tcBorders>
              <w:bottom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 xml:space="preserve">19,0 </w:t>
            </w:r>
            <w:r w:rsidRPr="00DD71AE">
              <w:rPr>
                <w:color w:val="000000"/>
                <w:sz w:val="28"/>
                <w:szCs w:val="28"/>
              </w:rPr>
              <w:sym w:font="Symbol" w:char="F0B1"/>
            </w:r>
            <w:r w:rsidRPr="00DD71AE">
              <w:rPr>
                <w:color w:val="000000"/>
                <w:sz w:val="28"/>
                <w:szCs w:val="28"/>
              </w:rPr>
              <w:t xml:space="preserve"> 2,50*</w:t>
            </w:r>
          </w:p>
        </w:tc>
        <w:tc>
          <w:tcPr>
            <w:tcW w:w="1806" w:type="dxa"/>
            <w:tcBorders>
              <w:bottom w:val="double" w:sz="6" w:space="0" w:color="auto"/>
              <w:right w:val="double" w:sz="6" w:space="0" w:color="auto"/>
            </w:tcBorders>
            <w:vAlign w:val="center"/>
          </w:tcPr>
          <w:p w:rsidR="002A1B6A" w:rsidRPr="00DD71AE" w:rsidRDefault="002A1B6A" w:rsidP="009573F4">
            <w:pPr>
              <w:widowControl w:val="0"/>
              <w:spacing w:before="120" w:after="120"/>
              <w:ind w:left="-57" w:right="-57"/>
              <w:jc w:val="center"/>
              <w:rPr>
                <w:color w:val="000000"/>
                <w:sz w:val="28"/>
                <w:szCs w:val="28"/>
              </w:rPr>
            </w:pPr>
            <w:r w:rsidRPr="00DD71AE">
              <w:rPr>
                <w:color w:val="000000"/>
                <w:sz w:val="28"/>
                <w:szCs w:val="28"/>
              </w:rPr>
              <w:t>49</w:t>
            </w:r>
          </w:p>
        </w:tc>
      </w:tr>
    </w:tbl>
    <w:p w:rsidR="002A1B6A" w:rsidRPr="00DB16CB" w:rsidRDefault="002A1B6A" w:rsidP="002A1B6A">
      <w:pPr>
        <w:pStyle w:val="afffffffffffffffffffc"/>
        <w:widowControl w:val="0"/>
        <w:spacing w:before="240"/>
        <w:ind w:right="-6"/>
        <w:rPr>
          <w:i/>
          <w:color w:val="000000"/>
          <w:szCs w:val="28"/>
        </w:rPr>
      </w:pPr>
      <w:r w:rsidRPr="00DB16CB">
        <w:rPr>
          <w:i/>
          <w:color w:val="000000"/>
          <w:szCs w:val="28"/>
        </w:rPr>
        <w:t>Примітк</w:t>
      </w:r>
      <w:r>
        <w:rPr>
          <w:i/>
          <w:color w:val="000000"/>
          <w:szCs w:val="28"/>
        </w:rPr>
        <w:t>а</w:t>
      </w:r>
      <w:r w:rsidRPr="00DB16CB">
        <w:rPr>
          <w:i/>
          <w:color w:val="000000"/>
          <w:szCs w:val="28"/>
        </w:rPr>
        <w:t>:  *  –  відхилення, вірогідне щодо контрольної патології, р ≤ ,05;</w:t>
      </w:r>
    </w:p>
    <w:p w:rsidR="002A1B6A" w:rsidRPr="00DB16CB" w:rsidRDefault="002A1B6A" w:rsidP="002A1B6A">
      <w:pPr>
        <w:pStyle w:val="afffffffffffffffffffc"/>
        <w:widowControl w:val="0"/>
        <w:spacing w:line="360" w:lineRule="auto"/>
        <w:ind w:left="1246" w:firstLine="194"/>
        <w:rPr>
          <w:i/>
          <w:color w:val="000000"/>
          <w:szCs w:val="28"/>
        </w:rPr>
      </w:pPr>
      <w:r w:rsidRPr="00DB16CB">
        <w:rPr>
          <w:i/>
          <w:color w:val="000000"/>
          <w:szCs w:val="28"/>
        </w:rPr>
        <w:t>n  –  кількість тварин у групі.</w:t>
      </w:r>
    </w:p>
    <w:p w:rsidR="002A1B6A" w:rsidRPr="00DD71AE" w:rsidRDefault="002A1B6A" w:rsidP="002A1B6A">
      <w:pPr>
        <w:pStyle w:val="afffffffff6"/>
        <w:rPr>
          <w:color w:val="000000"/>
        </w:rPr>
      </w:pPr>
      <w:r w:rsidRPr="00DD71AE">
        <w:rPr>
          <w:color w:val="000000"/>
        </w:rPr>
        <w:t>Результати наведених досліджень показали, що інгаляція аерозолю 7 % розчину аміаку викликає виражений кашель у мурчаків, який складає в сер</w:t>
      </w:r>
      <w:r w:rsidRPr="00DD71AE">
        <w:rPr>
          <w:color w:val="000000"/>
        </w:rPr>
        <w:t>е</w:t>
      </w:r>
      <w:r w:rsidRPr="00DD71AE">
        <w:rPr>
          <w:color w:val="000000"/>
        </w:rPr>
        <w:t>дньому 28-39 кашльових рухів за хв. Обидва досліджуваних препарати в</w:t>
      </w:r>
      <w:r w:rsidRPr="00DD71AE">
        <w:rPr>
          <w:color w:val="000000"/>
        </w:rPr>
        <w:t>и</w:t>
      </w:r>
      <w:r w:rsidRPr="00DD71AE">
        <w:rPr>
          <w:color w:val="000000"/>
        </w:rPr>
        <w:t>кликають дозозалежне зменшення кількості кашльових рухів. Розроблений препарат - настойка складна «Бронхофіт» у дозі 0,1 мл/кг пригнічує кашль</w:t>
      </w:r>
      <w:r w:rsidRPr="00DD71AE">
        <w:rPr>
          <w:color w:val="000000"/>
        </w:rPr>
        <w:t>о</w:t>
      </w:r>
      <w:r w:rsidRPr="00DD71AE">
        <w:rPr>
          <w:color w:val="000000"/>
        </w:rPr>
        <w:t>вий рефлекс на 18%, при збільшенні дози до 0,5 мл/кг - на 30%, у дозі 1,0 мл/кг - на 53%. Препарат порівняння еліксир «Бронхікум» пригнічує кашль</w:t>
      </w:r>
      <w:r w:rsidRPr="00DD71AE">
        <w:rPr>
          <w:color w:val="000000"/>
        </w:rPr>
        <w:t>о</w:t>
      </w:r>
      <w:r w:rsidRPr="00DD71AE">
        <w:rPr>
          <w:color w:val="000000"/>
        </w:rPr>
        <w:t xml:space="preserve">вий рефлекс на 16% у дозі 0,1 мл/кг, при збільшенні дози до 0,5 мл/кг 28% і на 49% у дозі 1,0 мл/кг. </w:t>
      </w:r>
    </w:p>
    <w:p w:rsidR="002A1B6A" w:rsidRPr="00DD71AE" w:rsidRDefault="002A1B6A" w:rsidP="002A1B6A">
      <w:pPr>
        <w:pStyle w:val="afffffffff6"/>
        <w:rPr>
          <w:rFonts w:ascii="(обычный текст)" w:hAnsi="(обычный текст)"/>
          <w:color w:val="000000"/>
        </w:rPr>
      </w:pPr>
      <w:r w:rsidRPr="00DD71AE">
        <w:rPr>
          <w:rFonts w:ascii="(обычный текст)" w:hAnsi="(обычный текст)"/>
          <w:color w:val="000000"/>
        </w:rPr>
        <w:t>Встановлено, що інгаляція пилу волокон хризотилазбесту призводить до ро</w:t>
      </w:r>
      <w:r w:rsidRPr="00DD71AE">
        <w:rPr>
          <w:rFonts w:ascii="(обычный текст)" w:hAnsi="(обычный текст)"/>
          <w:color w:val="000000"/>
        </w:rPr>
        <w:t>з</w:t>
      </w:r>
      <w:r w:rsidRPr="00DD71AE">
        <w:rPr>
          <w:rFonts w:ascii="(обычный текст)" w:hAnsi="(обычный текст)"/>
          <w:color w:val="000000"/>
        </w:rPr>
        <w:t>витку безлічі осередків мультифокального запалення респіраторного відділу легень за типом альвеоліту, обумовленого підвищенням активності макрофагів, надлишковою продукцією активних радикалів кисню, посиле</w:t>
      </w:r>
      <w:r w:rsidRPr="00DD71AE">
        <w:rPr>
          <w:rFonts w:ascii="(обычный текст)" w:hAnsi="(обычный текст)"/>
          <w:color w:val="000000"/>
        </w:rPr>
        <w:t>н</w:t>
      </w:r>
      <w:r w:rsidRPr="00DD71AE">
        <w:rPr>
          <w:rFonts w:ascii="(обычный текст)" w:hAnsi="(обычный текст)"/>
          <w:color w:val="000000"/>
        </w:rPr>
        <w:t>ням перекисного окислення ліпідів та стимуляцією біосинтезу ейказ</w:t>
      </w:r>
      <w:r w:rsidRPr="00DD71AE">
        <w:rPr>
          <w:rFonts w:ascii="(обычный текст)" w:hAnsi="(обычный текст)"/>
          <w:color w:val="000000"/>
        </w:rPr>
        <w:t>о</w:t>
      </w:r>
      <w:r w:rsidRPr="00DD71AE">
        <w:rPr>
          <w:rFonts w:ascii="(обычный текст)" w:hAnsi="(обычный текст)"/>
          <w:color w:val="000000"/>
        </w:rPr>
        <w:t>ноїдів.</w:t>
      </w:r>
    </w:p>
    <w:p w:rsidR="002A1B6A" w:rsidRPr="00DD71AE" w:rsidRDefault="002A1B6A" w:rsidP="002A1B6A">
      <w:pPr>
        <w:pStyle w:val="afffffffff6"/>
        <w:rPr>
          <w:rFonts w:ascii="(обычный текст)" w:hAnsi="(обычный текст)"/>
          <w:color w:val="000000"/>
        </w:rPr>
      </w:pPr>
      <w:r w:rsidRPr="00DD71AE">
        <w:rPr>
          <w:rFonts w:ascii="(обычный текст)" w:hAnsi="(обычный текст)"/>
          <w:color w:val="000000"/>
        </w:rPr>
        <w:t>Однією із ранніх та найхарактерніших патоморфологічних ознак даної форми силікозу є порушення мікроциркуляції, пов'язане зі збільшенням ко</w:t>
      </w:r>
      <w:r w:rsidRPr="00DD71AE">
        <w:rPr>
          <w:rFonts w:ascii="(обычный текст)" w:hAnsi="(обычный текст)"/>
          <w:color w:val="000000"/>
        </w:rPr>
        <w:t>н</w:t>
      </w:r>
      <w:r w:rsidRPr="00DD71AE">
        <w:rPr>
          <w:rFonts w:ascii="(обычный текст)" w:hAnsi="(обычный текст)"/>
          <w:color w:val="000000"/>
        </w:rPr>
        <w:t>центрації гістаміну, брадикініну, простацикліну, що призводить до розвитку інтерстиціального набряку і виходу макрофагів до внутрішньоальвеолярного простору. Біохімічні і патоморфологічні зміни свідчать про імунозапальний патогенез даної патології. Враховуючи наявність у «Бронхофіту» антиокс</w:t>
      </w:r>
      <w:r w:rsidRPr="00DD71AE">
        <w:rPr>
          <w:rFonts w:ascii="(обычный текст)" w:hAnsi="(обычный текст)"/>
          <w:color w:val="000000"/>
        </w:rPr>
        <w:t>и</w:t>
      </w:r>
      <w:r w:rsidRPr="00DD71AE">
        <w:rPr>
          <w:rFonts w:ascii="(обычный текст)" w:hAnsi="(обычный текст)"/>
          <w:color w:val="000000"/>
        </w:rPr>
        <w:t>дантних і протизапальних властивостей, ми вважали доцільним дослідити пневмопротекторні властивості препарату в умовах моделі альвеоліту, викликаного у щурів (110±20 г) одноразовою інтратрахеальною інстиляцією с</w:t>
      </w:r>
      <w:r w:rsidRPr="00DD71AE">
        <w:rPr>
          <w:rFonts w:ascii="(обычный текст)" w:hAnsi="(обычный текст)"/>
          <w:color w:val="000000"/>
        </w:rPr>
        <w:t>у</w:t>
      </w:r>
      <w:r w:rsidRPr="00DD71AE">
        <w:rPr>
          <w:rFonts w:ascii="(обычный текст)" w:hAnsi="(обычный текст)"/>
          <w:color w:val="000000"/>
        </w:rPr>
        <w:t>спензії волокон хризотил азбесту.</w:t>
      </w:r>
    </w:p>
    <w:p w:rsidR="002A1B6A" w:rsidRPr="00DD71AE" w:rsidRDefault="002A1B6A" w:rsidP="002A1B6A">
      <w:pPr>
        <w:pStyle w:val="afffffffff6"/>
        <w:rPr>
          <w:rFonts w:ascii="(обычный текст)" w:hAnsi="(обычный текст)"/>
          <w:color w:val="000000"/>
        </w:rPr>
      </w:pPr>
      <w:r w:rsidRPr="00DD71AE">
        <w:rPr>
          <w:rFonts w:ascii="(обычный текст)" w:hAnsi="(обычный текст)"/>
          <w:i/>
          <w:color w:val="000000"/>
        </w:rPr>
        <w:t>Дослідження пневмопротекторних властивостей</w:t>
      </w:r>
      <w:r w:rsidRPr="00DD71AE">
        <w:rPr>
          <w:i/>
          <w:color w:val="000000"/>
        </w:rPr>
        <w:t>.</w:t>
      </w:r>
      <w:r w:rsidRPr="00DD71AE">
        <w:rPr>
          <w:color w:val="000000"/>
        </w:rPr>
        <w:t xml:space="preserve"> </w:t>
      </w:r>
      <w:r w:rsidRPr="00DD71AE">
        <w:rPr>
          <w:rFonts w:ascii="(обычный текст)" w:hAnsi="(обычный текст)"/>
          <w:color w:val="000000"/>
        </w:rPr>
        <w:t>«Бронхофіт» та препарат порівняння «Бронхікум» вводили внутрішньошлунково щурам 4 дослідних груп у дозах 0,5 і 1 мл/кг один раз на добу у лікувально-профілактичному режимі протягом 14 днів</w:t>
      </w:r>
      <w:r w:rsidRPr="0096202F">
        <w:rPr>
          <w:rFonts w:ascii="(обычный текст)" w:hAnsi="(обычный текст)"/>
          <w:color w:val="000000"/>
        </w:rPr>
        <w:t xml:space="preserve"> [64, 96]</w:t>
      </w:r>
      <w:r w:rsidRPr="00DD71AE">
        <w:rPr>
          <w:rFonts w:ascii="(обычный текст)" w:hAnsi="(обычный текст)"/>
          <w:color w:val="000000"/>
        </w:rPr>
        <w:t>. Щурам групи позитивн</w:t>
      </w:r>
      <w:r w:rsidRPr="00DD71AE">
        <w:rPr>
          <w:rFonts w:ascii="(обычный текст)" w:hAnsi="(обычный текст)"/>
          <w:color w:val="000000"/>
        </w:rPr>
        <w:t>о</w:t>
      </w:r>
      <w:r w:rsidRPr="00DD71AE">
        <w:rPr>
          <w:rFonts w:ascii="(обычный текст)" w:hAnsi="(обычный текст)"/>
          <w:color w:val="000000"/>
        </w:rPr>
        <w:t>го контролю інтратрахеально інстилювали суспензію хризотилазбесту, тв</w:t>
      </w:r>
      <w:r w:rsidRPr="00DD71AE">
        <w:rPr>
          <w:rFonts w:ascii="(обычный текст)" w:hAnsi="(обычный текст)"/>
          <w:color w:val="000000"/>
        </w:rPr>
        <w:t>а</w:t>
      </w:r>
      <w:r w:rsidRPr="00DD71AE">
        <w:rPr>
          <w:rFonts w:ascii="(обычный текст)" w:hAnsi="(обычный текст)"/>
          <w:color w:val="000000"/>
        </w:rPr>
        <w:t>рини негативного контролю отримували 0,9% розчин натрію хлориду в еквівалентному об'ємі. На 7 добу після моделювання патології тварин виводили з ек</w:t>
      </w:r>
      <w:r w:rsidRPr="00DD71AE">
        <w:rPr>
          <w:rFonts w:ascii="(обычный текст)" w:hAnsi="(обычный текст)"/>
          <w:color w:val="000000"/>
        </w:rPr>
        <w:t>с</w:t>
      </w:r>
      <w:r w:rsidRPr="00DD71AE">
        <w:rPr>
          <w:rFonts w:ascii="(обычный текст)" w:hAnsi="(обычный текст)"/>
          <w:color w:val="000000"/>
        </w:rPr>
        <w:t>перименту, визначали абсолютну та відносну масу легень з послідуючим обчисленням коефіцієнта маси легень (К), у гомогенаті тканини визначали р</w:t>
      </w:r>
      <w:r w:rsidRPr="00DD71AE">
        <w:rPr>
          <w:rFonts w:ascii="(обычный текст)" w:hAnsi="(обычный текст)"/>
          <w:color w:val="000000"/>
        </w:rPr>
        <w:t>і</w:t>
      </w:r>
      <w:r w:rsidRPr="00DD71AE">
        <w:rPr>
          <w:rFonts w:ascii="(обычный текст)" w:hAnsi="(обычный текст)"/>
          <w:color w:val="000000"/>
        </w:rPr>
        <w:t>вень ПОЛ за рівнем МДА.</w:t>
      </w:r>
    </w:p>
    <w:p w:rsidR="002A1B6A" w:rsidRPr="00DD71AE" w:rsidRDefault="002A1B6A" w:rsidP="002A1B6A">
      <w:pPr>
        <w:pStyle w:val="afffffffff6"/>
        <w:rPr>
          <w:color w:val="000000"/>
        </w:rPr>
      </w:pPr>
      <w:r w:rsidRPr="00DD71AE">
        <w:rPr>
          <w:rFonts w:ascii="(обычный текст)" w:hAnsi="(обычный текст)"/>
          <w:color w:val="000000"/>
        </w:rPr>
        <w:t>Результати експериментальних досліджень показали, що інстиляція с</w:t>
      </w:r>
      <w:r w:rsidRPr="00DD71AE">
        <w:rPr>
          <w:rFonts w:ascii="(обычный текст)" w:hAnsi="(обычный текст)"/>
          <w:color w:val="000000"/>
        </w:rPr>
        <w:t>у</w:t>
      </w:r>
      <w:r w:rsidRPr="00DD71AE">
        <w:rPr>
          <w:rFonts w:ascii="(обычный текст)" w:hAnsi="(обычный текст)"/>
          <w:color w:val="000000"/>
        </w:rPr>
        <w:t>спензії хризотилазбесту на 7 добу експерименту викликає приріст маси л</w:t>
      </w:r>
      <w:r w:rsidRPr="00DD71AE">
        <w:rPr>
          <w:rFonts w:ascii="(обычный текст)" w:hAnsi="(обычный текст)"/>
          <w:color w:val="000000"/>
        </w:rPr>
        <w:t>е</w:t>
      </w:r>
      <w:r w:rsidRPr="00DD71AE">
        <w:rPr>
          <w:rFonts w:ascii="(обычный текст)" w:hAnsi="(обычный текст)"/>
          <w:color w:val="000000"/>
        </w:rPr>
        <w:t>гень на 68%, що свідчить по вираженій запально–ексудативній реакції легень. Отр</w:t>
      </w:r>
      <w:r w:rsidRPr="00DD71AE">
        <w:rPr>
          <w:rFonts w:ascii="(обычный текст)" w:hAnsi="(обычный текст)"/>
          <w:color w:val="000000"/>
        </w:rPr>
        <w:t>и</w:t>
      </w:r>
      <w:r w:rsidRPr="00DD71AE">
        <w:rPr>
          <w:rFonts w:ascii="(обычный текст)" w:hAnsi="(обычный текст)"/>
          <w:color w:val="000000"/>
        </w:rPr>
        <w:t>мані нами дані погоджуються з даними літератури. Лікувально-профілактичне застос</w:t>
      </w:r>
      <w:r w:rsidRPr="00DD71AE">
        <w:rPr>
          <w:rFonts w:ascii="(обычный текст)" w:hAnsi="(обычный текст)"/>
          <w:color w:val="000000"/>
        </w:rPr>
        <w:t>у</w:t>
      </w:r>
      <w:r w:rsidRPr="00DD71AE">
        <w:rPr>
          <w:rFonts w:ascii="(обычный текст)" w:hAnsi="(обычный текст)"/>
          <w:color w:val="000000"/>
        </w:rPr>
        <w:t>вання «Бронхофіту» у дозі 0,5 та 1,0 мл/кг викликає статистично достовірне зниження вагових показників легень (на 16% і 34% відповідно). У тварин, яким вводився «Бронхікум» у аналогічних дозах, вага легень зм</w:t>
      </w:r>
      <w:r w:rsidRPr="00DD71AE">
        <w:rPr>
          <w:rFonts w:ascii="(обычный текст)" w:hAnsi="(обычный текст)"/>
          <w:color w:val="000000"/>
        </w:rPr>
        <w:t>е</w:t>
      </w:r>
      <w:r w:rsidRPr="00DD71AE">
        <w:rPr>
          <w:rFonts w:ascii="(обычный текст)" w:hAnsi="(обычный текст)"/>
          <w:color w:val="000000"/>
        </w:rPr>
        <w:t>ншилась на 4% та 30%.</w:t>
      </w:r>
      <w:r w:rsidRPr="00DD71AE">
        <w:rPr>
          <w:color w:val="000000"/>
        </w:rPr>
        <w:t xml:space="preserve"> </w:t>
      </w:r>
      <w:r w:rsidRPr="00DD71AE">
        <w:rPr>
          <w:rFonts w:ascii="(обычный текст)" w:hAnsi="(обычный текст)"/>
          <w:color w:val="000000"/>
        </w:rPr>
        <w:t xml:space="preserve">Результати досліду наведені у табл. </w:t>
      </w:r>
      <w:r>
        <w:rPr>
          <w:color w:val="000000"/>
        </w:rPr>
        <w:t>4</w:t>
      </w:r>
      <w:r w:rsidRPr="00DD71AE">
        <w:rPr>
          <w:color w:val="000000"/>
        </w:rPr>
        <w:t>.</w:t>
      </w:r>
      <w:r>
        <w:rPr>
          <w:color w:val="000000"/>
        </w:rPr>
        <w:t>34</w:t>
      </w:r>
      <w:r w:rsidRPr="00DD71AE">
        <w:rPr>
          <w:color w:val="000000"/>
        </w:rPr>
        <w:t>.</w:t>
      </w:r>
    </w:p>
    <w:p w:rsidR="002A1B6A" w:rsidRPr="00DB16CB" w:rsidRDefault="002A1B6A" w:rsidP="002A1B6A">
      <w:pPr>
        <w:widowControl w:val="0"/>
        <w:spacing w:line="360" w:lineRule="auto"/>
        <w:jc w:val="right"/>
        <w:rPr>
          <w:i/>
          <w:color w:val="000000"/>
          <w:sz w:val="28"/>
          <w:szCs w:val="28"/>
        </w:rPr>
      </w:pPr>
      <w:r w:rsidRPr="00DB16CB">
        <w:rPr>
          <w:i/>
          <w:color w:val="000000"/>
          <w:sz w:val="28"/>
          <w:szCs w:val="28"/>
        </w:rPr>
        <w:t xml:space="preserve">Таблиця </w:t>
      </w:r>
      <w:r>
        <w:rPr>
          <w:i/>
          <w:color w:val="000000"/>
          <w:sz w:val="28"/>
          <w:szCs w:val="28"/>
        </w:rPr>
        <w:t>4</w:t>
      </w:r>
      <w:r w:rsidRPr="00DB16CB">
        <w:rPr>
          <w:i/>
          <w:color w:val="000000"/>
          <w:sz w:val="28"/>
          <w:szCs w:val="28"/>
        </w:rPr>
        <w:t>.</w:t>
      </w:r>
      <w:r>
        <w:rPr>
          <w:i/>
          <w:color w:val="000000"/>
          <w:sz w:val="28"/>
          <w:szCs w:val="28"/>
        </w:rPr>
        <w:t>34</w:t>
      </w:r>
    </w:p>
    <w:p w:rsidR="002A1B6A" w:rsidRPr="00DB16CB" w:rsidRDefault="002A1B6A" w:rsidP="002A1B6A">
      <w:pPr>
        <w:pStyle w:val="afffffff1"/>
        <w:widowControl w:val="0"/>
        <w:spacing w:after="0" w:line="360" w:lineRule="auto"/>
        <w:jc w:val="center"/>
        <w:rPr>
          <w:b/>
          <w:color w:val="000000"/>
          <w:szCs w:val="28"/>
        </w:rPr>
      </w:pPr>
      <w:r w:rsidRPr="00DB16CB">
        <w:rPr>
          <w:b/>
          <w:color w:val="000000"/>
          <w:szCs w:val="28"/>
        </w:rPr>
        <w:lastRenderedPageBreak/>
        <w:t>Результати д</w:t>
      </w:r>
      <w:r w:rsidRPr="00DB16CB">
        <w:rPr>
          <w:rFonts w:ascii="(обычный текст)" w:hAnsi="(обычный текст)"/>
          <w:b/>
          <w:color w:val="000000"/>
          <w:szCs w:val="28"/>
        </w:rPr>
        <w:t>ослідження пневмопротекторних властивостей</w:t>
      </w:r>
      <w:r w:rsidRPr="00DB16CB">
        <w:rPr>
          <w:b/>
          <w:color w:val="000000"/>
          <w:szCs w:val="28"/>
        </w:rPr>
        <w:t xml:space="preserve"> настойки складної «Бронхофіт»,</w:t>
      </w:r>
      <w:r w:rsidRPr="00DB16CB">
        <w:rPr>
          <w:color w:val="000000"/>
          <w:sz w:val="24"/>
        </w:rPr>
        <w:t xml:space="preserve"> </w:t>
      </w:r>
      <w:r w:rsidRPr="00DB16CB">
        <w:rPr>
          <w:b/>
          <w:color w:val="000000"/>
          <w:szCs w:val="28"/>
        </w:rPr>
        <w:t>n=6</w:t>
      </w:r>
    </w:p>
    <w:tbl>
      <w:tblPr>
        <w:tblW w:w="94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05"/>
        <w:gridCol w:w="1701"/>
        <w:gridCol w:w="2101"/>
        <w:gridCol w:w="2723"/>
      </w:tblGrid>
      <w:tr w:rsidR="002A1B6A" w:rsidRPr="00DD71AE" w:rsidTr="009573F4">
        <w:tblPrEx>
          <w:tblCellMar>
            <w:top w:w="0" w:type="dxa"/>
            <w:bottom w:w="0" w:type="dxa"/>
          </w:tblCellMar>
        </w:tblPrEx>
        <w:tc>
          <w:tcPr>
            <w:tcW w:w="2905" w:type="dxa"/>
            <w:tcBorders>
              <w:top w:val="double" w:sz="6" w:space="0" w:color="auto"/>
              <w:bottom w:val="double" w:sz="6" w:space="0" w:color="auto"/>
            </w:tcBorders>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Група тварин</w:t>
            </w:r>
          </w:p>
        </w:tc>
        <w:tc>
          <w:tcPr>
            <w:tcW w:w="1701" w:type="dxa"/>
            <w:tcBorders>
              <w:top w:val="double" w:sz="6" w:space="0" w:color="auto"/>
              <w:bottom w:val="double" w:sz="6" w:space="0" w:color="auto"/>
            </w:tcBorders>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Доза, мл/кг</w:t>
            </w:r>
          </w:p>
        </w:tc>
        <w:tc>
          <w:tcPr>
            <w:tcW w:w="2101" w:type="dxa"/>
            <w:tcBorders>
              <w:top w:val="double" w:sz="6" w:space="0" w:color="auto"/>
              <w:bottom w:val="double" w:sz="6" w:space="0" w:color="auto"/>
            </w:tcBorders>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АМЛ, г</w:t>
            </w:r>
          </w:p>
        </w:tc>
        <w:tc>
          <w:tcPr>
            <w:tcW w:w="2723" w:type="dxa"/>
            <w:tcBorders>
              <w:top w:val="double" w:sz="6" w:space="0" w:color="auto"/>
              <w:bottom w:val="double" w:sz="6" w:space="0" w:color="auto"/>
            </w:tcBorders>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К х 10-2</w:t>
            </w:r>
          </w:p>
        </w:tc>
      </w:tr>
      <w:tr w:rsidR="002A1B6A" w:rsidRPr="00DD71AE" w:rsidTr="009573F4">
        <w:tblPrEx>
          <w:tblCellMar>
            <w:top w:w="0" w:type="dxa"/>
            <w:bottom w:w="0" w:type="dxa"/>
          </w:tblCellMar>
        </w:tblPrEx>
        <w:tc>
          <w:tcPr>
            <w:tcW w:w="2905" w:type="dxa"/>
            <w:tcBorders>
              <w:top w:val="doub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Негативний контроль</w:t>
            </w:r>
          </w:p>
        </w:tc>
        <w:tc>
          <w:tcPr>
            <w:tcW w:w="1701" w:type="dxa"/>
            <w:tcBorders>
              <w:top w:val="doub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2101" w:type="dxa"/>
            <w:tcBorders>
              <w:top w:val="doub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1,60 </w:t>
            </w:r>
            <w:r w:rsidRPr="00DD71AE">
              <w:rPr>
                <w:color w:val="000000"/>
                <w:sz w:val="28"/>
                <w:szCs w:val="28"/>
              </w:rPr>
              <w:sym w:font="Symbol" w:char="F0B1"/>
            </w:r>
            <w:r w:rsidRPr="00DD71AE">
              <w:rPr>
                <w:color w:val="000000"/>
                <w:sz w:val="28"/>
                <w:szCs w:val="28"/>
              </w:rPr>
              <w:t xml:space="preserve"> 0,05</w:t>
            </w:r>
          </w:p>
        </w:tc>
        <w:tc>
          <w:tcPr>
            <w:tcW w:w="2723" w:type="dxa"/>
            <w:tcBorders>
              <w:top w:val="doub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0,70 </w:t>
            </w:r>
            <w:r w:rsidRPr="00DD71AE">
              <w:rPr>
                <w:color w:val="000000"/>
                <w:sz w:val="28"/>
                <w:szCs w:val="28"/>
              </w:rPr>
              <w:sym w:font="Symbol" w:char="F0B1"/>
            </w:r>
            <w:r w:rsidRPr="00DD71AE">
              <w:rPr>
                <w:color w:val="000000"/>
                <w:sz w:val="28"/>
                <w:szCs w:val="28"/>
              </w:rPr>
              <w:t xml:space="preserve"> 0,02</w:t>
            </w:r>
          </w:p>
        </w:tc>
      </w:tr>
      <w:tr w:rsidR="002A1B6A" w:rsidRPr="00DD71AE" w:rsidTr="009573F4">
        <w:tblPrEx>
          <w:tblCellMar>
            <w:top w:w="0" w:type="dxa"/>
            <w:bottom w:w="0" w:type="dxa"/>
          </w:tblCellMar>
        </w:tblPrEx>
        <w:tc>
          <w:tcPr>
            <w:tcW w:w="2905"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Позитивний контроль</w:t>
            </w:r>
          </w:p>
        </w:tc>
        <w:tc>
          <w:tcPr>
            <w:tcW w:w="17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21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2,69 </w:t>
            </w:r>
            <w:r w:rsidRPr="00DD71AE">
              <w:rPr>
                <w:color w:val="000000"/>
                <w:sz w:val="28"/>
                <w:szCs w:val="28"/>
              </w:rPr>
              <w:sym w:font="Symbol" w:char="F0B1"/>
            </w:r>
            <w:r w:rsidRPr="00DD71AE">
              <w:rPr>
                <w:color w:val="000000"/>
                <w:sz w:val="28"/>
                <w:szCs w:val="28"/>
              </w:rPr>
              <w:t xml:space="preserve"> 0,11*</w:t>
            </w:r>
          </w:p>
        </w:tc>
        <w:tc>
          <w:tcPr>
            <w:tcW w:w="2723"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1,22 </w:t>
            </w:r>
            <w:r w:rsidRPr="00DD71AE">
              <w:rPr>
                <w:color w:val="000000"/>
                <w:sz w:val="28"/>
                <w:szCs w:val="28"/>
              </w:rPr>
              <w:sym w:font="Symbol" w:char="F0B1"/>
            </w:r>
            <w:r w:rsidRPr="00DD71AE">
              <w:rPr>
                <w:color w:val="000000"/>
                <w:sz w:val="28"/>
                <w:szCs w:val="28"/>
              </w:rPr>
              <w:t xml:space="preserve"> 0,06*</w:t>
            </w:r>
          </w:p>
        </w:tc>
      </w:tr>
      <w:tr w:rsidR="002A1B6A" w:rsidRPr="00DD71AE" w:rsidTr="009573F4">
        <w:tblPrEx>
          <w:tblCellMar>
            <w:top w:w="0" w:type="dxa"/>
            <w:bottom w:w="0" w:type="dxa"/>
          </w:tblCellMar>
        </w:tblPrEx>
        <w:trPr>
          <w:cantSplit/>
          <w:trHeight w:val="260"/>
        </w:trPr>
        <w:tc>
          <w:tcPr>
            <w:tcW w:w="2905" w:type="dxa"/>
            <w:vMerge w:val="restart"/>
            <w:vAlign w:val="center"/>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«Бронхофіт»</w:t>
            </w:r>
          </w:p>
        </w:tc>
        <w:tc>
          <w:tcPr>
            <w:tcW w:w="17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0,5</w:t>
            </w:r>
          </w:p>
        </w:tc>
        <w:tc>
          <w:tcPr>
            <w:tcW w:w="21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2,28 </w:t>
            </w:r>
            <w:r w:rsidRPr="00DD71AE">
              <w:rPr>
                <w:color w:val="000000"/>
                <w:sz w:val="28"/>
                <w:szCs w:val="28"/>
              </w:rPr>
              <w:sym w:font="Symbol" w:char="F0B1"/>
            </w:r>
            <w:r w:rsidRPr="00DD71AE">
              <w:rPr>
                <w:color w:val="000000"/>
                <w:sz w:val="28"/>
                <w:szCs w:val="28"/>
              </w:rPr>
              <w:t xml:space="preserve"> 0,11**</w:t>
            </w:r>
          </w:p>
        </w:tc>
        <w:tc>
          <w:tcPr>
            <w:tcW w:w="2723"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1,03 </w:t>
            </w:r>
            <w:r w:rsidRPr="00DD71AE">
              <w:rPr>
                <w:color w:val="000000"/>
                <w:sz w:val="28"/>
                <w:szCs w:val="28"/>
              </w:rPr>
              <w:sym w:font="Symbol" w:char="F0B1"/>
            </w:r>
            <w:r w:rsidRPr="00DD71AE">
              <w:rPr>
                <w:color w:val="000000"/>
                <w:sz w:val="28"/>
                <w:szCs w:val="28"/>
              </w:rPr>
              <w:t xml:space="preserve"> </w:t>
            </w:r>
            <w:r w:rsidRPr="00DD71AE">
              <w:rPr>
                <w:color w:val="000000"/>
                <w:sz w:val="28"/>
                <w:szCs w:val="28"/>
              </w:rPr>
              <w:sym w:font="Symbol" w:char="F0B1"/>
            </w:r>
            <w:r w:rsidRPr="00DD71AE">
              <w:rPr>
                <w:color w:val="000000"/>
                <w:sz w:val="28"/>
                <w:szCs w:val="28"/>
              </w:rPr>
              <w:t>0,05**</w:t>
            </w:r>
          </w:p>
        </w:tc>
      </w:tr>
      <w:tr w:rsidR="002A1B6A" w:rsidRPr="00DD71AE" w:rsidTr="009573F4">
        <w:tblPrEx>
          <w:tblCellMar>
            <w:top w:w="0" w:type="dxa"/>
            <w:bottom w:w="0" w:type="dxa"/>
          </w:tblCellMar>
        </w:tblPrEx>
        <w:trPr>
          <w:cantSplit/>
          <w:trHeight w:val="240"/>
        </w:trPr>
        <w:tc>
          <w:tcPr>
            <w:tcW w:w="2905" w:type="dxa"/>
            <w:vMerge/>
            <w:vAlign w:val="center"/>
          </w:tcPr>
          <w:p w:rsidR="002A1B6A" w:rsidRPr="00DD71AE" w:rsidRDefault="002A1B6A" w:rsidP="009573F4">
            <w:pPr>
              <w:widowControl w:val="0"/>
              <w:spacing w:before="40" w:after="40"/>
              <w:ind w:left="-57" w:right="-57"/>
              <w:jc w:val="center"/>
              <w:rPr>
                <w:color w:val="000000"/>
                <w:sz w:val="28"/>
                <w:szCs w:val="28"/>
              </w:rPr>
            </w:pPr>
          </w:p>
        </w:tc>
        <w:tc>
          <w:tcPr>
            <w:tcW w:w="17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1,0</w:t>
            </w:r>
          </w:p>
        </w:tc>
        <w:tc>
          <w:tcPr>
            <w:tcW w:w="21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1,77 </w:t>
            </w:r>
            <w:r w:rsidRPr="00DD71AE">
              <w:rPr>
                <w:color w:val="000000"/>
                <w:sz w:val="28"/>
                <w:szCs w:val="28"/>
              </w:rPr>
              <w:sym w:font="Symbol" w:char="F0B1"/>
            </w:r>
            <w:r w:rsidRPr="00DD71AE">
              <w:rPr>
                <w:color w:val="000000"/>
                <w:sz w:val="28"/>
                <w:szCs w:val="28"/>
              </w:rPr>
              <w:t xml:space="preserve"> 0,07**</w:t>
            </w:r>
          </w:p>
        </w:tc>
        <w:tc>
          <w:tcPr>
            <w:tcW w:w="2723"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0,82 </w:t>
            </w:r>
            <w:r w:rsidRPr="00DD71AE">
              <w:rPr>
                <w:color w:val="000000"/>
                <w:sz w:val="28"/>
                <w:szCs w:val="28"/>
              </w:rPr>
              <w:sym w:font="Symbol" w:char="F0B1"/>
            </w:r>
            <w:r w:rsidRPr="00DD71AE">
              <w:rPr>
                <w:color w:val="000000"/>
                <w:sz w:val="28"/>
                <w:szCs w:val="28"/>
              </w:rPr>
              <w:t xml:space="preserve"> </w:t>
            </w:r>
            <w:r w:rsidRPr="00DD71AE">
              <w:rPr>
                <w:color w:val="000000"/>
                <w:sz w:val="28"/>
                <w:szCs w:val="28"/>
              </w:rPr>
              <w:sym w:font="Symbol" w:char="F0B1"/>
            </w:r>
            <w:r w:rsidRPr="00DD71AE">
              <w:rPr>
                <w:color w:val="000000"/>
                <w:sz w:val="28"/>
                <w:szCs w:val="28"/>
              </w:rPr>
              <w:t>0,04*,**</w:t>
            </w:r>
          </w:p>
        </w:tc>
      </w:tr>
      <w:tr w:rsidR="002A1B6A" w:rsidRPr="00DD71AE" w:rsidTr="009573F4">
        <w:tblPrEx>
          <w:tblCellMar>
            <w:top w:w="0" w:type="dxa"/>
            <w:bottom w:w="0" w:type="dxa"/>
          </w:tblCellMar>
        </w:tblPrEx>
        <w:trPr>
          <w:cantSplit/>
          <w:trHeight w:val="500"/>
        </w:trPr>
        <w:tc>
          <w:tcPr>
            <w:tcW w:w="2905" w:type="dxa"/>
            <w:vMerge w:val="restart"/>
            <w:vAlign w:val="center"/>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«Бронхікум» </w:t>
            </w:r>
          </w:p>
        </w:tc>
        <w:tc>
          <w:tcPr>
            <w:tcW w:w="17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0,5</w:t>
            </w:r>
          </w:p>
        </w:tc>
        <w:tc>
          <w:tcPr>
            <w:tcW w:w="21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2,58 </w:t>
            </w:r>
            <w:r w:rsidRPr="00DD71AE">
              <w:rPr>
                <w:color w:val="000000"/>
                <w:sz w:val="28"/>
                <w:szCs w:val="28"/>
              </w:rPr>
              <w:sym w:font="Symbol" w:char="F0B1"/>
            </w:r>
            <w:r w:rsidRPr="00DD71AE">
              <w:rPr>
                <w:color w:val="000000"/>
                <w:sz w:val="28"/>
                <w:szCs w:val="28"/>
              </w:rPr>
              <w:t xml:space="preserve"> 0,16**</w:t>
            </w:r>
          </w:p>
        </w:tc>
        <w:tc>
          <w:tcPr>
            <w:tcW w:w="2723"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1,17 </w:t>
            </w:r>
            <w:r w:rsidRPr="00DD71AE">
              <w:rPr>
                <w:color w:val="000000"/>
                <w:sz w:val="28"/>
                <w:szCs w:val="28"/>
              </w:rPr>
              <w:sym w:font="Symbol" w:char="F0B1"/>
            </w:r>
            <w:r w:rsidRPr="00DD71AE">
              <w:rPr>
                <w:color w:val="000000"/>
                <w:sz w:val="28"/>
                <w:szCs w:val="28"/>
              </w:rPr>
              <w:t xml:space="preserve"> </w:t>
            </w:r>
            <w:r w:rsidRPr="00DD71AE">
              <w:rPr>
                <w:color w:val="000000"/>
                <w:sz w:val="28"/>
                <w:szCs w:val="28"/>
              </w:rPr>
              <w:sym w:font="Symbol" w:char="F0B1"/>
            </w:r>
            <w:r w:rsidRPr="00DD71AE">
              <w:rPr>
                <w:color w:val="000000"/>
                <w:sz w:val="28"/>
                <w:szCs w:val="28"/>
              </w:rPr>
              <w:t>0,08**</w:t>
            </w:r>
          </w:p>
        </w:tc>
      </w:tr>
      <w:tr w:rsidR="002A1B6A" w:rsidRPr="00DD71AE" w:rsidTr="009573F4">
        <w:tblPrEx>
          <w:tblCellMar>
            <w:top w:w="0" w:type="dxa"/>
            <w:bottom w:w="0" w:type="dxa"/>
          </w:tblCellMar>
        </w:tblPrEx>
        <w:trPr>
          <w:cantSplit/>
          <w:trHeight w:val="500"/>
        </w:trPr>
        <w:tc>
          <w:tcPr>
            <w:tcW w:w="2905" w:type="dxa"/>
            <w:vMerge/>
          </w:tcPr>
          <w:p w:rsidR="002A1B6A" w:rsidRPr="00DD71AE" w:rsidRDefault="002A1B6A" w:rsidP="009573F4">
            <w:pPr>
              <w:widowControl w:val="0"/>
              <w:spacing w:before="40" w:after="40"/>
              <w:ind w:left="-57" w:right="-57"/>
              <w:jc w:val="center"/>
              <w:rPr>
                <w:color w:val="000000"/>
                <w:sz w:val="28"/>
                <w:szCs w:val="28"/>
              </w:rPr>
            </w:pPr>
          </w:p>
        </w:tc>
        <w:tc>
          <w:tcPr>
            <w:tcW w:w="17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1,0</w:t>
            </w:r>
          </w:p>
        </w:tc>
        <w:tc>
          <w:tcPr>
            <w:tcW w:w="2101"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1,86 </w:t>
            </w:r>
            <w:r w:rsidRPr="00DD71AE">
              <w:rPr>
                <w:color w:val="000000"/>
                <w:sz w:val="28"/>
                <w:szCs w:val="28"/>
              </w:rPr>
              <w:sym w:font="Symbol" w:char="F0B1"/>
            </w:r>
            <w:r w:rsidRPr="00DD71AE">
              <w:rPr>
                <w:color w:val="000000"/>
                <w:sz w:val="28"/>
                <w:szCs w:val="28"/>
              </w:rPr>
              <w:t>0,08**</w:t>
            </w:r>
          </w:p>
        </w:tc>
        <w:tc>
          <w:tcPr>
            <w:tcW w:w="2723"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0,84 </w:t>
            </w:r>
            <w:r w:rsidRPr="00DD71AE">
              <w:rPr>
                <w:color w:val="000000"/>
                <w:sz w:val="28"/>
                <w:szCs w:val="28"/>
              </w:rPr>
              <w:sym w:font="Symbol" w:char="F0B1"/>
            </w:r>
            <w:r w:rsidRPr="00DD71AE">
              <w:rPr>
                <w:color w:val="000000"/>
                <w:sz w:val="28"/>
                <w:szCs w:val="28"/>
              </w:rPr>
              <w:t xml:space="preserve"> </w:t>
            </w:r>
            <w:r w:rsidRPr="00DD71AE">
              <w:rPr>
                <w:color w:val="000000"/>
                <w:sz w:val="28"/>
                <w:szCs w:val="28"/>
              </w:rPr>
              <w:sym w:font="Symbol" w:char="F0B1"/>
            </w:r>
            <w:r w:rsidRPr="00DD71AE">
              <w:rPr>
                <w:color w:val="000000"/>
                <w:sz w:val="28"/>
                <w:szCs w:val="28"/>
              </w:rPr>
              <w:t>0,04*,**</w:t>
            </w:r>
          </w:p>
        </w:tc>
      </w:tr>
    </w:tbl>
    <w:p w:rsidR="002A1B6A" w:rsidRPr="00DB16CB" w:rsidRDefault="002A1B6A" w:rsidP="002A1B6A">
      <w:pPr>
        <w:pStyle w:val="afffffffffffffffffffc"/>
        <w:widowControl w:val="0"/>
        <w:spacing w:before="120" w:line="360" w:lineRule="auto"/>
        <w:ind w:left="2160" w:right="-6" w:hanging="2160"/>
        <w:rPr>
          <w:i/>
          <w:color w:val="000000"/>
          <w:szCs w:val="28"/>
        </w:rPr>
      </w:pPr>
      <w:r w:rsidRPr="00DB16CB">
        <w:rPr>
          <w:i/>
          <w:color w:val="000000"/>
          <w:szCs w:val="28"/>
        </w:rPr>
        <w:t>Примітк</w:t>
      </w:r>
      <w:r>
        <w:rPr>
          <w:i/>
          <w:color w:val="000000"/>
          <w:szCs w:val="28"/>
        </w:rPr>
        <w:t>а</w:t>
      </w:r>
      <w:r w:rsidRPr="00DB16CB">
        <w:rPr>
          <w:i/>
          <w:color w:val="000000"/>
          <w:szCs w:val="28"/>
        </w:rPr>
        <w:t>:  *  –  статистично достовірна різниця з позитивним ко</w:t>
      </w:r>
      <w:r w:rsidRPr="00DB16CB">
        <w:rPr>
          <w:i/>
          <w:color w:val="000000"/>
          <w:szCs w:val="28"/>
        </w:rPr>
        <w:t>н</w:t>
      </w:r>
      <w:r w:rsidRPr="00DB16CB">
        <w:rPr>
          <w:i/>
          <w:color w:val="000000"/>
          <w:szCs w:val="28"/>
        </w:rPr>
        <w:t>тролем при рівні значим</w:t>
      </w:r>
      <w:r w:rsidRPr="00DB16CB">
        <w:rPr>
          <w:i/>
          <w:color w:val="000000"/>
          <w:szCs w:val="28"/>
        </w:rPr>
        <w:t>о</w:t>
      </w:r>
      <w:r w:rsidRPr="00DB16CB">
        <w:rPr>
          <w:i/>
          <w:color w:val="000000"/>
          <w:szCs w:val="28"/>
        </w:rPr>
        <w:t>сті р≤0,05;</w:t>
      </w:r>
    </w:p>
    <w:p w:rsidR="002A1B6A" w:rsidRPr="00DB16CB" w:rsidRDefault="002A1B6A" w:rsidP="002A1B6A">
      <w:pPr>
        <w:pStyle w:val="afffffffffffffffffffc"/>
        <w:widowControl w:val="0"/>
        <w:spacing w:line="360" w:lineRule="auto"/>
        <w:ind w:left="2160" w:right="-6" w:hanging="900"/>
        <w:rPr>
          <w:i/>
          <w:color w:val="000000"/>
          <w:szCs w:val="28"/>
        </w:rPr>
      </w:pPr>
      <w:r w:rsidRPr="00DB16CB">
        <w:rPr>
          <w:i/>
          <w:color w:val="000000"/>
          <w:szCs w:val="28"/>
        </w:rPr>
        <w:t>**  –  статистично достовірна різниця з негативним контролем при рівні значимості р≤0,05.</w:t>
      </w:r>
    </w:p>
    <w:p w:rsidR="002A1B6A" w:rsidRDefault="002A1B6A" w:rsidP="002A1B6A">
      <w:pPr>
        <w:widowControl w:val="0"/>
        <w:ind w:firstLine="709"/>
        <w:jc w:val="both"/>
        <w:rPr>
          <w:color w:val="000000"/>
          <w:sz w:val="28"/>
          <w:szCs w:val="28"/>
        </w:rPr>
      </w:pPr>
    </w:p>
    <w:p w:rsidR="002A1B6A" w:rsidRPr="00DD71AE" w:rsidRDefault="002A1B6A" w:rsidP="002A1B6A">
      <w:pPr>
        <w:widowControl w:val="0"/>
        <w:spacing w:line="360" w:lineRule="auto"/>
        <w:ind w:firstLine="709"/>
        <w:jc w:val="both"/>
        <w:rPr>
          <w:color w:val="000000"/>
          <w:sz w:val="28"/>
          <w:szCs w:val="28"/>
        </w:rPr>
      </w:pPr>
      <w:r w:rsidRPr="00DD71AE">
        <w:rPr>
          <w:rFonts w:ascii="(обычный текст)" w:hAnsi="(обычный текст)"/>
          <w:color w:val="000000"/>
          <w:sz w:val="28"/>
          <w:szCs w:val="28"/>
        </w:rPr>
        <w:t>Було встановлено, що у тварин з альвеолітом, викликаним інстиляцією хр</w:t>
      </w:r>
      <w:r w:rsidRPr="00DD71AE">
        <w:rPr>
          <w:rFonts w:ascii="(обычный текст)" w:hAnsi="(обычный текст)"/>
          <w:color w:val="000000"/>
          <w:sz w:val="28"/>
          <w:szCs w:val="28"/>
        </w:rPr>
        <w:t>и</w:t>
      </w:r>
      <w:r w:rsidRPr="00DD71AE">
        <w:rPr>
          <w:rFonts w:ascii="(обычный текст)" w:hAnsi="(обычный текст)"/>
          <w:color w:val="000000"/>
          <w:sz w:val="28"/>
          <w:szCs w:val="28"/>
        </w:rPr>
        <w:t>зотилазбесту, пероксидація ліпідів, яка визначається за рівнем МДА була збільшена в плазмі крові та гомогенаті легень. Рівень МДА підвищувався у с</w:t>
      </w:r>
      <w:r w:rsidRPr="00DD71AE">
        <w:rPr>
          <w:rFonts w:ascii="(обычный текст)" w:hAnsi="(обычный текст)"/>
          <w:color w:val="000000"/>
          <w:sz w:val="28"/>
          <w:szCs w:val="28"/>
        </w:rPr>
        <w:t>и</w:t>
      </w:r>
      <w:r w:rsidRPr="00DD71AE">
        <w:rPr>
          <w:rFonts w:ascii="(обычный текст)" w:hAnsi="(обычный текст)"/>
          <w:color w:val="000000"/>
          <w:sz w:val="28"/>
          <w:szCs w:val="28"/>
        </w:rPr>
        <w:t>роватці крові в середньому в 2 рази, і гомогенаті легень більше, ніж в 1,5 рази у порівнянні з такими у інтактного контролю. Ці дані свідчать про акт</w:t>
      </w:r>
      <w:r w:rsidRPr="00DD71AE">
        <w:rPr>
          <w:rFonts w:ascii="(обычный текст)" w:hAnsi="(обычный текст)"/>
          <w:color w:val="000000"/>
          <w:sz w:val="28"/>
          <w:szCs w:val="28"/>
        </w:rPr>
        <w:t>и</w:t>
      </w:r>
      <w:r w:rsidRPr="00DD71AE">
        <w:rPr>
          <w:rFonts w:ascii="(обычный текст)" w:hAnsi="(обычный текст)"/>
          <w:color w:val="000000"/>
          <w:sz w:val="28"/>
          <w:szCs w:val="28"/>
        </w:rPr>
        <w:t xml:space="preserve">вацію процесів ПОЛ. </w:t>
      </w:r>
      <w:bookmarkStart w:id="89" w:name="_Toc24719665"/>
      <w:bookmarkStart w:id="90" w:name="_Toc28520692"/>
      <w:bookmarkStart w:id="91" w:name="_Toc28579811"/>
      <w:r w:rsidRPr="00DD71AE">
        <w:rPr>
          <w:rFonts w:ascii="(обычный текст)" w:hAnsi="(обычный текст)"/>
          <w:color w:val="000000"/>
          <w:sz w:val="28"/>
          <w:szCs w:val="28"/>
        </w:rPr>
        <w:t xml:space="preserve">Результати досліду наведені у табл. </w:t>
      </w:r>
      <w:r>
        <w:rPr>
          <w:color w:val="000000"/>
          <w:sz w:val="28"/>
          <w:szCs w:val="28"/>
        </w:rPr>
        <w:t>4</w:t>
      </w:r>
      <w:r w:rsidRPr="00DD71AE">
        <w:rPr>
          <w:rFonts w:ascii="(обычный текст)" w:hAnsi="(обычный текст)"/>
          <w:color w:val="000000"/>
          <w:sz w:val="28"/>
          <w:szCs w:val="28"/>
        </w:rPr>
        <w:t>.</w:t>
      </w:r>
      <w:r>
        <w:rPr>
          <w:color w:val="000000"/>
          <w:sz w:val="28"/>
          <w:szCs w:val="28"/>
        </w:rPr>
        <w:t>35</w:t>
      </w:r>
      <w:r w:rsidRPr="00DD71AE">
        <w:rPr>
          <w:color w:val="000000"/>
          <w:sz w:val="28"/>
          <w:szCs w:val="28"/>
        </w:rPr>
        <w:t>.</w:t>
      </w:r>
    </w:p>
    <w:p w:rsidR="002A1B6A" w:rsidRPr="00DB16CB" w:rsidRDefault="002A1B6A" w:rsidP="002A1B6A">
      <w:pPr>
        <w:widowControl w:val="0"/>
        <w:spacing w:line="360" w:lineRule="auto"/>
        <w:jc w:val="right"/>
        <w:rPr>
          <w:i/>
          <w:color w:val="000000"/>
          <w:sz w:val="28"/>
        </w:rPr>
      </w:pPr>
      <w:r w:rsidRPr="00DB16CB">
        <w:rPr>
          <w:rFonts w:ascii="(обычный текст)" w:hAnsi="(обычный текст)"/>
          <w:i/>
          <w:color w:val="000000"/>
          <w:sz w:val="28"/>
        </w:rPr>
        <w:t xml:space="preserve">Таблиця </w:t>
      </w:r>
      <w:r>
        <w:rPr>
          <w:i/>
          <w:color w:val="000000"/>
          <w:sz w:val="28"/>
        </w:rPr>
        <w:t>4</w:t>
      </w:r>
      <w:r w:rsidRPr="00DB16CB">
        <w:rPr>
          <w:i/>
          <w:color w:val="000000"/>
          <w:sz w:val="28"/>
        </w:rPr>
        <w:t>.</w:t>
      </w:r>
      <w:r>
        <w:rPr>
          <w:i/>
          <w:color w:val="000000"/>
          <w:sz w:val="28"/>
        </w:rPr>
        <w:t>35</w:t>
      </w:r>
    </w:p>
    <w:p w:rsidR="002A1B6A" w:rsidRPr="00DB16CB" w:rsidRDefault="002A1B6A" w:rsidP="002A1B6A">
      <w:pPr>
        <w:widowControl w:val="0"/>
        <w:spacing w:line="360" w:lineRule="auto"/>
        <w:jc w:val="center"/>
        <w:rPr>
          <w:rFonts w:ascii="(обычный текст)" w:hAnsi="(обычный текст)"/>
          <w:b/>
          <w:color w:val="000000"/>
          <w:sz w:val="28"/>
        </w:rPr>
      </w:pPr>
      <w:r w:rsidRPr="00DB16CB">
        <w:rPr>
          <w:b/>
          <w:color w:val="000000"/>
          <w:sz w:val="28"/>
          <w:szCs w:val="28"/>
        </w:rPr>
        <w:t>Результати д</w:t>
      </w:r>
      <w:r w:rsidRPr="00DB16CB">
        <w:rPr>
          <w:rFonts w:ascii="(обычный текст)" w:hAnsi="(обычный текст)"/>
          <w:b/>
          <w:color w:val="000000"/>
          <w:sz w:val="28"/>
          <w:szCs w:val="28"/>
        </w:rPr>
        <w:t>ослідження</w:t>
      </w:r>
      <w:r w:rsidRPr="00DB16CB">
        <w:rPr>
          <w:rFonts w:ascii="(обычный текст)" w:hAnsi="(обычный текст)"/>
          <w:b/>
          <w:color w:val="000000"/>
          <w:sz w:val="28"/>
        </w:rPr>
        <w:t xml:space="preserve"> </w:t>
      </w:r>
      <w:r w:rsidRPr="00DB16CB">
        <w:rPr>
          <w:b/>
          <w:color w:val="000000"/>
          <w:sz w:val="28"/>
        </w:rPr>
        <w:t xml:space="preserve">настойки складної </w:t>
      </w:r>
      <w:r w:rsidRPr="00DB16CB">
        <w:rPr>
          <w:rFonts w:ascii="(обычный текст)" w:hAnsi="(обычный текст)"/>
          <w:b/>
          <w:color w:val="000000"/>
          <w:sz w:val="28"/>
        </w:rPr>
        <w:t>«Бронхофіт» на вміст МДА</w:t>
      </w:r>
      <w:r w:rsidRPr="00DB16CB">
        <w:rPr>
          <w:b/>
          <w:color w:val="000000"/>
          <w:sz w:val="28"/>
        </w:rPr>
        <w:t>,</w:t>
      </w:r>
      <w:r w:rsidRPr="00DB16CB">
        <w:rPr>
          <w:rFonts w:ascii="(обычный текст)" w:hAnsi="(обычный текст)"/>
          <w:b/>
          <w:color w:val="000000"/>
          <w:sz w:val="28"/>
        </w:rPr>
        <w:t xml:space="preserve"> </w:t>
      </w:r>
      <w:r w:rsidRPr="00DB16CB">
        <w:rPr>
          <w:b/>
          <w:color w:val="000000"/>
          <w:sz w:val="28"/>
          <w:szCs w:val="28"/>
        </w:rPr>
        <w:t>n=6</w:t>
      </w:r>
    </w:p>
    <w:tbl>
      <w:tblPr>
        <w:tblW w:w="957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88"/>
        <w:gridCol w:w="1260"/>
        <w:gridCol w:w="2700"/>
        <w:gridCol w:w="2623"/>
      </w:tblGrid>
      <w:tr w:rsidR="002A1B6A" w:rsidRPr="00DD71AE" w:rsidTr="009573F4">
        <w:tblPrEx>
          <w:tblCellMar>
            <w:top w:w="0" w:type="dxa"/>
            <w:bottom w:w="0" w:type="dxa"/>
          </w:tblCellMar>
        </w:tblPrEx>
        <w:trPr>
          <w:trHeight w:val="665"/>
        </w:trPr>
        <w:tc>
          <w:tcPr>
            <w:tcW w:w="2988"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Группа тварин</w:t>
            </w:r>
          </w:p>
        </w:tc>
        <w:tc>
          <w:tcPr>
            <w:tcW w:w="1260"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Доза, мл/кг</w:t>
            </w:r>
          </w:p>
        </w:tc>
        <w:tc>
          <w:tcPr>
            <w:tcW w:w="2700"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МДА у сироватці кр</w:t>
            </w:r>
            <w:r w:rsidRPr="00DD71AE">
              <w:rPr>
                <w:b/>
                <w:color w:val="000000"/>
                <w:sz w:val="28"/>
                <w:szCs w:val="28"/>
              </w:rPr>
              <w:t>о</w:t>
            </w:r>
            <w:r w:rsidRPr="00DD71AE">
              <w:rPr>
                <w:b/>
                <w:color w:val="000000"/>
                <w:sz w:val="28"/>
                <w:szCs w:val="28"/>
              </w:rPr>
              <w:t>ві, мкмоль/л</w:t>
            </w:r>
          </w:p>
        </w:tc>
        <w:tc>
          <w:tcPr>
            <w:tcW w:w="2623" w:type="dxa"/>
            <w:tcBorders>
              <w:bottom w:val="double" w:sz="6" w:space="0" w:color="auto"/>
            </w:tcBorders>
            <w:vAlign w:val="center"/>
          </w:tcPr>
          <w:p w:rsidR="002A1B6A" w:rsidRPr="00DD71AE" w:rsidRDefault="002A1B6A" w:rsidP="009573F4">
            <w:pPr>
              <w:widowControl w:val="0"/>
              <w:spacing w:before="40" w:after="40"/>
              <w:ind w:left="-57" w:right="-57"/>
              <w:jc w:val="center"/>
              <w:rPr>
                <w:b/>
                <w:color w:val="000000"/>
                <w:sz w:val="28"/>
                <w:szCs w:val="28"/>
              </w:rPr>
            </w:pPr>
            <w:r w:rsidRPr="00DD71AE">
              <w:rPr>
                <w:b/>
                <w:color w:val="000000"/>
                <w:sz w:val="28"/>
                <w:szCs w:val="28"/>
              </w:rPr>
              <w:t xml:space="preserve">МДА у тканині </w:t>
            </w:r>
            <w:r>
              <w:rPr>
                <w:b/>
                <w:color w:val="000000"/>
                <w:sz w:val="28"/>
                <w:szCs w:val="28"/>
              </w:rPr>
              <w:br/>
            </w:r>
            <w:r w:rsidRPr="00DD71AE">
              <w:rPr>
                <w:b/>
                <w:color w:val="000000"/>
                <w:sz w:val="28"/>
                <w:szCs w:val="28"/>
              </w:rPr>
              <w:t>л</w:t>
            </w:r>
            <w:r w:rsidRPr="00DD71AE">
              <w:rPr>
                <w:b/>
                <w:color w:val="000000"/>
                <w:sz w:val="28"/>
                <w:szCs w:val="28"/>
              </w:rPr>
              <w:t>е</w:t>
            </w:r>
            <w:r w:rsidRPr="00DD71AE">
              <w:rPr>
                <w:b/>
                <w:color w:val="000000"/>
                <w:sz w:val="28"/>
                <w:szCs w:val="28"/>
              </w:rPr>
              <w:t>гень, нмоль/г</w:t>
            </w:r>
          </w:p>
        </w:tc>
      </w:tr>
      <w:tr w:rsidR="002A1B6A" w:rsidRPr="00DD71AE" w:rsidTr="009573F4">
        <w:tblPrEx>
          <w:tblCellMar>
            <w:top w:w="0" w:type="dxa"/>
            <w:bottom w:w="0" w:type="dxa"/>
          </w:tblCellMar>
        </w:tblPrEx>
        <w:trPr>
          <w:trHeight w:val="491"/>
        </w:trPr>
        <w:tc>
          <w:tcPr>
            <w:tcW w:w="2988" w:type="dxa"/>
            <w:tcBorders>
              <w:top w:val="double" w:sz="6" w:space="0" w:color="auto"/>
              <w:bottom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Негативний контроль</w:t>
            </w:r>
          </w:p>
        </w:tc>
        <w:tc>
          <w:tcPr>
            <w:tcW w:w="1260" w:type="dxa"/>
            <w:tcBorders>
              <w:top w:val="double" w:sz="6" w:space="0" w:color="auto"/>
              <w:bottom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2700" w:type="dxa"/>
            <w:tcBorders>
              <w:top w:val="double" w:sz="6" w:space="0" w:color="auto"/>
              <w:bottom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3,7 ±0,50</w:t>
            </w:r>
          </w:p>
        </w:tc>
        <w:tc>
          <w:tcPr>
            <w:tcW w:w="2623" w:type="dxa"/>
            <w:tcBorders>
              <w:top w:val="double" w:sz="6" w:space="0" w:color="auto"/>
              <w:bottom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24,4 ± 1,28</w:t>
            </w:r>
          </w:p>
        </w:tc>
      </w:tr>
      <w:tr w:rsidR="002A1B6A" w:rsidRPr="00DD71AE" w:rsidTr="009573F4">
        <w:tblPrEx>
          <w:tblCellMar>
            <w:top w:w="0" w:type="dxa"/>
            <w:bottom w:w="0" w:type="dxa"/>
          </w:tblCellMar>
        </w:tblPrEx>
        <w:trPr>
          <w:trHeight w:val="492"/>
        </w:trPr>
        <w:tc>
          <w:tcPr>
            <w:tcW w:w="2988" w:type="dxa"/>
            <w:tcBorders>
              <w:top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Позитивний контроль</w:t>
            </w:r>
          </w:p>
        </w:tc>
        <w:tc>
          <w:tcPr>
            <w:tcW w:w="1260" w:type="dxa"/>
            <w:tcBorders>
              <w:top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w:t>
            </w:r>
          </w:p>
        </w:tc>
        <w:tc>
          <w:tcPr>
            <w:tcW w:w="2700" w:type="dxa"/>
            <w:tcBorders>
              <w:top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7,4 ± 0,56 *</w:t>
            </w:r>
          </w:p>
        </w:tc>
        <w:tc>
          <w:tcPr>
            <w:tcW w:w="2623" w:type="dxa"/>
            <w:tcBorders>
              <w:top w:val="single" w:sz="6" w:space="0" w:color="auto"/>
            </w:tcBorders>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40,0 ± 1,28 *</w:t>
            </w:r>
          </w:p>
        </w:tc>
      </w:tr>
      <w:tr w:rsidR="002A1B6A" w:rsidRPr="00DD71AE" w:rsidTr="009573F4">
        <w:tblPrEx>
          <w:tblCellMar>
            <w:top w:w="0" w:type="dxa"/>
            <w:bottom w:w="0" w:type="dxa"/>
          </w:tblCellMar>
        </w:tblPrEx>
        <w:trPr>
          <w:cantSplit/>
          <w:trHeight w:val="492"/>
        </w:trPr>
        <w:tc>
          <w:tcPr>
            <w:tcW w:w="2988" w:type="dxa"/>
            <w:vMerge w:val="restart"/>
            <w:vAlign w:val="center"/>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«Бронхофіт»</w:t>
            </w:r>
          </w:p>
        </w:tc>
        <w:tc>
          <w:tcPr>
            <w:tcW w:w="1260"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0,5</w:t>
            </w:r>
          </w:p>
        </w:tc>
        <w:tc>
          <w:tcPr>
            <w:tcW w:w="2700"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5,8 ± 0,98*,**</w:t>
            </w:r>
          </w:p>
        </w:tc>
        <w:tc>
          <w:tcPr>
            <w:tcW w:w="2623"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33,8 ± 2,08*,**</w:t>
            </w:r>
          </w:p>
        </w:tc>
      </w:tr>
      <w:tr w:rsidR="002A1B6A" w:rsidRPr="00DD71AE" w:rsidTr="009573F4">
        <w:tblPrEx>
          <w:tblCellMar>
            <w:top w:w="0" w:type="dxa"/>
            <w:bottom w:w="0" w:type="dxa"/>
          </w:tblCellMar>
        </w:tblPrEx>
        <w:trPr>
          <w:cantSplit/>
          <w:trHeight w:val="492"/>
        </w:trPr>
        <w:tc>
          <w:tcPr>
            <w:tcW w:w="2988" w:type="dxa"/>
            <w:vMerge/>
            <w:vAlign w:val="center"/>
          </w:tcPr>
          <w:p w:rsidR="002A1B6A" w:rsidRPr="00DD71AE" w:rsidRDefault="002A1B6A" w:rsidP="009573F4">
            <w:pPr>
              <w:widowControl w:val="0"/>
              <w:spacing w:before="40" w:after="40"/>
              <w:ind w:left="-57" w:right="-57"/>
              <w:jc w:val="center"/>
              <w:rPr>
                <w:color w:val="000000"/>
                <w:sz w:val="28"/>
                <w:szCs w:val="28"/>
              </w:rPr>
            </w:pPr>
          </w:p>
        </w:tc>
        <w:tc>
          <w:tcPr>
            <w:tcW w:w="1260"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1,0</w:t>
            </w:r>
          </w:p>
        </w:tc>
        <w:tc>
          <w:tcPr>
            <w:tcW w:w="2700"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4,5 ± 0,66 **</w:t>
            </w:r>
          </w:p>
        </w:tc>
        <w:tc>
          <w:tcPr>
            <w:tcW w:w="2623"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27,3 ± 1,79 **</w:t>
            </w:r>
          </w:p>
        </w:tc>
      </w:tr>
      <w:tr w:rsidR="002A1B6A" w:rsidRPr="00DD71AE" w:rsidTr="009573F4">
        <w:tblPrEx>
          <w:tblCellMar>
            <w:top w:w="0" w:type="dxa"/>
            <w:bottom w:w="0" w:type="dxa"/>
          </w:tblCellMar>
        </w:tblPrEx>
        <w:trPr>
          <w:cantSplit/>
          <w:trHeight w:val="610"/>
        </w:trPr>
        <w:tc>
          <w:tcPr>
            <w:tcW w:w="2988" w:type="dxa"/>
            <w:vMerge w:val="restart"/>
            <w:vAlign w:val="center"/>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 xml:space="preserve">«Бронхікум» </w:t>
            </w:r>
          </w:p>
        </w:tc>
        <w:tc>
          <w:tcPr>
            <w:tcW w:w="1260"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0,5</w:t>
            </w:r>
          </w:p>
        </w:tc>
        <w:tc>
          <w:tcPr>
            <w:tcW w:w="2700"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6,4 ± 0,49*</w:t>
            </w:r>
          </w:p>
        </w:tc>
        <w:tc>
          <w:tcPr>
            <w:tcW w:w="2623"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38,3 ± 1,47*</w:t>
            </w:r>
          </w:p>
        </w:tc>
      </w:tr>
      <w:tr w:rsidR="002A1B6A" w:rsidRPr="00DD71AE" w:rsidTr="009573F4">
        <w:tblPrEx>
          <w:tblCellMar>
            <w:top w:w="0" w:type="dxa"/>
            <w:bottom w:w="0" w:type="dxa"/>
          </w:tblCellMar>
        </w:tblPrEx>
        <w:trPr>
          <w:cantSplit/>
          <w:trHeight w:val="492"/>
        </w:trPr>
        <w:tc>
          <w:tcPr>
            <w:tcW w:w="2988" w:type="dxa"/>
            <w:vMerge/>
          </w:tcPr>
          <w:p w:rsidR="002A1B6A" w:rsidRPr="00DD71AE" w:rsidRDefault="002A1B6A" w:rsidP="009573F4">
            <w:pPr>
              <w:widowControl w:val="0"/>
              <w:spacing w:before="40" w:after="40"/>
              <w:ind w:left="-57" w:right="-57"/>
              <w:jc w:val="center"/>
              <w:rPr>
                <w:color w:val="000000"/>
                <w:sz w:val="28"/>
                <w:szCs w:val="28"/>
              </w:rPr>
            </w:pPr>
          </w:p>
        </w:tc>
        <w:tc>
          <w:tcPr>
            <w:tcW w:w="1260"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1,0</w:t>
            </w:r>
          </w:p>
        </w:tc>
        <w:tc>
          <w:tcPr>
            <w:tcW w:w="2700"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5,6 ± 0,52 *,**</w:t>
            </w:r>
          </w:p>
        </w:tc>
        <w:tc>
          <w:tcPr>
            <w:tcW w:w="2623" w:type="dxa"/>
          </w:tcPr>
          <w:p w:rsidR="002A1B6A" w:rsidRPr="00DD71AE" w:rsidRDefault="002A1B6A" w:rsidP="009573F4">
            <w:pPr>
              <w:widowControl w:val="0"/>
              <w:spacing w:before="40" w:after="40"/>
              <w:ind w:left="-57" w:right="-57"/>
              <w:jc w:val="center"/>
              <w:rPr>
                <w:color w:val="000000"/>
                <w:sz w:val="28"/>
                <w:szCs w:val="28"/>
              </w:rPr>
            </w:pPr>
            <w:r w:rsidRPr="00DD71AE">
              <w:rPr>
                <w:color w:val="000000"/>
                <w:sz w:val="28"/>
                <w:szCs w:val="28"/>
              </w:rPr>
              <w:t>32,5 ± 2,45*</w:t>
            </w:r>
          </w:p>
        </w:tc>
      </w:tr>
    </w:tbl>
    <w:p w:rsidR="002A1B6A" w:rsidRPr="00DB16CB" w:rsidRDefault="002A1B6A" w:rsidP="002A1B6A">
      <w:pPr>
        <w:pStyle w:val="afffffffffffffffffffc"/>
        <w:widowControl w:val="0"/>
        <w:spacing w:before="120" w:line="360" w:lineRule="auto"/>
        <w:ind w:left="1979" w:right="352" w:hanging="1979"/>
        <w:rPr>
          <w:i/>
          <w:color w:val="000000"/>
          <w:szCs w:val="28"/>
        </w:rPr>
      </w:pPr>
      <w:r w:rsidRPr="00DB16CB">
        <w:rPr>
          <w:i/>
          <w:color w:val="000000"/>
          <w:szCs w:val="28"/>
        </w:rPr>
        <w:t xml:space="preserve">Примітка: </w:t>
      </w:r>
      <w:r>
        <w:rPr>
          <w:i/>
          <w:color w:val="000000"/>
          <w:szCs w:val="28"/>
        </w:rPr>
        <w:t xml:space="preserve"> </w:t>
      </w:r>
      <w:r w:rsidRPr="00DB16CB">
        <w:rPr>
          <w:i/>
          <w:color w:val="000000"/>
          <w:szCs w:val="28"/>
        </w:rPr>
        <w:t>* – статистично достовірна різниця з позитивним контролем при рівні значим</w:t>
      </w:r>
      <w:r w:rsidRPr="00DB16CB">
        <w:rPr>
          <w:i/>
          <w:color w:val="000000"/>
          <w:szCs w:val="28"/>
        </w:rPr>
        <w:t>о</w:t>
      </w:r>
      <w:r w:rsidRPr="00DB16CB">
        <w:rPr>
          <w:i/>
          <w:color w:val="000000"/>
          <w:szCs w:val="28"/>
        </w:rPr>
        <w:t>сті р≤0,05;</w:t>
      </w:r>
    </w:p>
    <w:p w:rsidR="002A1B6A" w:rsidRPr="00DB16CB" w:rsidRDefault="002A1B6A" w:rsidP="002A1B6A">
      <w:pPr>
        <w:pStyle w:val="afffffffffffffffffffc"/>
        <w:widowControl w:val="0"/>
        <w:spacing w:line="360" w:lineRule="auto"/>
        <w:ind w:left="1979" w:right="352" w:hanging="540"/>
        <w:rPr>
          <w:i/>
          <w:color w:val="000000"/>
          <w:szCs w:val="28"/>
        </w:rPr>
      </w:pPr>
      <w:r>
        <w:rPr>
          <w:i/>
          <w:color w:val="000000"/>
          <w:szCs w:val="28"/>
        </w:rPr>
        <w:t xml:space="preserve"> </w:t>
      </w:r>
      <w:r w:rsidRPr="00DB16CB">
        <w:rPr>
          <w:i/>
          <w:color w:val="000000"/>
          <w:szCs w:val="28"/>
        </w:rPr>
        <w:t>** – статистично достовірна різниця з негативним контр</w:t>
      </w:r>
      <w:r w:rsidRPr="00DB16CB">
        <w:rPr>
          <w:i/>
          <w:color w:val="000000"/>
          <w:szCs w:val="28"/>
        </w:rPr>
        <w:t>о</w:t>
      </w:r>
      <w:r w:rsidRPr="00DB16CB">
        <w:rPr>
          <w:i/>
          <w:color w:val="000000"/>
          <w:szCs w:val="28"/>
        </w:rPr>
        <w:t>лем при рівні значимості р≤0,05.</w:t>
      </w:r>
    </w:p>
    <w:p w:rsidR="002A1B6A" w:rsidRDefault="002A1B6A" w:rsidP="002A1B6A">
      <w:pPr>
        <w:pStyle w:val="afffffffff6"/>
      </w:pPr>
    </w:p>
    <w:p w:rsidR="002A1B6A" w:rsidRPr="00DD71AE" w:rsidRDefault="002A1B6A" w:rsidP="002A1B6A">
      <w:pPr>
        <w:pStyle w:val="afffffffff6"/>
      </w:pPr>
      <w:r w:rsidRPr="00DD71AE">
        <w:t>Результати досліджень показали, що найбільш виражену інгібуючу ПОЛ дію з двох досліджуваних препаратів має «Бронхофіт». У тварин з лік</w:t>
      </w:r>
      <w:r w:rsidRPr="00DD71AE">
        <w:t>у</w:t>
      </w:r>
      <w:r w:rsidRPr="00DD71AE">
        <w:t>вально-профілактичним застосуванням його у дозах 0,5 мл/кг та 1,0 мл/кг р</w:t>
      </w:r>
      <w:r w:rsidRPr="00DD71AE">
        <w:t>і</w:t>
      </w:r>
      <w:r w:rsidRPr="00DD71AE">
        <w:t>вень МДА в сироватці крові понижувався у середньому на 21% і 38% та в тканині легень на 15% і 31% у порівнянні з позитивним контролем. У той час як у щурів, що отримували «Бронхікум», зменшення рівня ПОЛ було декіл</w:t>
      </w:r>
      <w:r w:rsidRPr="00DD71AE">
        <w:t>ь</w:t>
      </w:r>
      <w:r w:rsidRPr="00DD71AE">
        <w:t>ка меншим (доза 0,5 мл/кг виявилась неефективною). У сироватці крові спостерігалось зниження концентрації МДА в середньому на 13% та 23%; у гомогенаті легень у серед-ньому на 4% та 18% у порівнянні з позитивним кон</w:t>
      </w:r>
      <w:r w:rsidRPr="00DD71AE">
        <w:t>т</w:t>
      </w:r>
      <w:r w:rsidRPr="00DD71AE">
        <w:t>ролем. Зміна рівня МДА у тварин, що отримували «Бронхікум» в дозі 0,5 мл/кг статистично не достовірні у порівнянні з позитивним контр</w:t>
      </w:r>
      <w:r w:rsidRPr="00DD71AE">
        <w:t>о</w:t>
      </w:r>
      <w:r w:rsidRPr="00DD71AE">
        <w:t>лем.</w:t>
      </w:r>
    </w:p>
    <w:p w:rsidR="002A1B6A" w:rsidRPr="00DD71AE" w:rsidRDefault="002A1B6A" w:rsidP="002A1B6A">
      <w:pPr>
        <w:pStyle w:val="afffffffff6"/>
      </w:pPr>
      <w:r w:rsidRPr="00DD71AE">
        <w:t>Отримані дані свідчать про виражену дозозалежну протизапальну (а</w:t>
      </w:r>
      <w:r w:rsidRPr="00DD71AE">
        <w:t>н</w:t>
      </w:r>
      <w:r w:rsidRPr="00DD71AE">
        <w:t>тиексудативну) і антиоксидантну дії досліджуваних препаратів. За ефекти</w:t>
      </w:r>
      <w:r w:rsidRPr="00DD71AE">
        <w:t>в</w:t>
      </w:r>
      <w:r w:rsidRPr="00DD71AE">
        <w:t>ністю «Бронхофіт» перевершує препарат порівняння.</w:t>
      </w:r>
    </w:p>
    <w:bookmarkEnd w:id="89"/>
    <w:bookmarkEnd w:id="90"/>
    <w:bookmarkEnd w:id="91"/>
    <w:p w:rsidR="002A1B6A" w:rsidRPr="00DD71AE" w:rsidRDefault="002A1B6A" w:rsidP="002A1B6A">
      <w:pPr>
        <w:pStyle w:val="afffffffff6"/>
      </w:pPr>
      <w:r w:rsidRPr="00DD71AE">
        <w:rPr>
          <w:i/>
        </w:rPr>
        <w:t>Репаративну активність</w:t>
      </w:r>
      <w:r w:rsidRPr="00DD71AE">
        <w:t xml:space="preserve"> </w:t>
      </w:r>
      <w:r w:rsidRPr="00E01FD7">
        <w:rPr>
          <w:i/>
        </w:rPr>
        <w:t>настойки складної</w:t>
      </w:r>
      <w:r>
        <w:t xml:space="preserve"> </w:t>
      </w:r>
      <w:r w:rsidRPr="00DD71AE">
        <w:rPr>
          <w:i/>
        </w:rPr>
        <w:t>«Гінекофіт»</w:t>
      </w:r>
      <w:r w:rsidRPr="00DD71AE">
        <w:t xml:space="preserve"> вивчали на моделі лінійних шкірних ран у щурів. Досліди проводили на статевозрілих щурах-самках масою 180-200 г, які були розділені на 4 групи: 1 та 2 групи – твар</w:t>
      </w:r>
      <w:r w:rsidRPr="00DD71AE">
        <w:t>и</w:t>
      </w:r>
      <w:r w:rsidRPr="00DD71AE">
        <w:t>нам на рани відразу після операції і потім щодня двічі на добу протягом 7 днів наносили «Гінекофіт» та референтний препарат «Рекутан» відповідно, тварини цих груп також одержували внутрішньошлунково зазначені засоби у дозі 1 мл/кг профілактично протягом 7 днів до нанесення ран і потім 1 раз на добу прот</w:t>
      </w:r>
      <w:r w:rsidRPr="00DD71AE">
        <w:t>я</w:t>
      </w:r>
      <w:r w:rsidRPr="00DD71AE">
        <w:t>гом усього періоду спостереження; 3 група - спиртовий контроль (контроль на вплив розчину спирту етилового при зовнішньому застосуванні та введен</w:t>
      </w:r>
      <w:r>
        <w:t>ні внутрішньо</w:t>
      </w:r>
      <w:r w:rsidRPr="00DD71AE">
        <w:t>шлунково у дозі 1 мл/кг; 70% етиловий спирт розв</w:t>
      </w:r>
      <w:r w:rsidRPr="00DD71AE">
        <w:t>о</w:t>
      </w:r>
      <w:r w:rsidRPr="00DD71AE">
        <w:t>дили водою у співвідношенні 1:10); 4 група - позитивний контроль. Репаративну активність досліджуваних засобів оцінювали за різницею міцності раневого рубця у тварин дослідних та контрольних груп</w:t>
      </w:r>
      <w:r w:rsidRPr="0096202F">
        <w:t xml:space="preserve"> [18]</w:t>
      </w:r>
      <w:r w:rsidRPr="00DD71AE">
        <w:t>. Результати досл</w:t>
      </w:r>
      <w:r w:rsidRPr="00DD71AE">
        <w:t>і</w:t>
      </w:r>
      <w:r w:rsidRPr="00DD71AE">
        <w:t xml:space="preserve">ду наведені у таблиці </w:t>
      </w:r>
      <w:r>
        <w:t>4</w:t>
      </w:r>
      <w:r w:rsidRPr="00DD71AE">
        <w:t>.</w:t>
      </w:r>
      <w:r>
        <w:t>36</w:t>
      </w:r>
      <w:r w:rsidRPr="00DD71AE">
        <w:t>.</w:t>
      </w:r>
    </w:p>
    <w:p w:rsidR="002A1B6A" w:rsidRPr="00DB16CB" w:rsidRDefault="002A1B6A" w:rsidP="002A1B6A">
      <w:pPr>
        <w:widowControl w:val="0"/>
        <w:spacing w:line="360" w:lineRule="auto"/>
        <w:ind w:firstLine="709"/>
        <w:jc w:val="right"/>
        <w:rPr>
          <w:i/>
          <w:color w:val="000000"/>
          <w:sz w:val="28"/>
          <w:szCs w:val="28"/>
        </w:rPr>
      </w:pPr>
      <w:r w:rsidRPr="00DB16CB">
        <w:rPr>
          <w:i/>
          <w:color w:val="000000"/>
          <w:sz w:val="28"/>
          <w:szCs w:val="28"/>
        </w:rPr>
        <w:t xml:space="preserve">Таблиця </w:t>
      </w:r>
      <w:r>
        <w:rPr>
          <w:i/>
          <w:color w:val="000000"/>
          <w:sz w:val="28"/>
          <w:szCs w:val="28"/>
        </w:rPr>
        <w:t>4</w:t>
      </w:r>
      <w:r w:rsidRPr="00DB16CB">
        <w:rPr>
          <w:i/>
          <w:color w:val="000000"/>
          <w:sz w:val="28"/>
          <w:szCs w:val="28"/>
        </w:rPr>
        <w:t>.</w:t>
      </w:r>
      <w:r>
        <w:rPr>
          <w:i/>
          <w:color w:val="000000"/>
          <w:sz w:val="28"/>
          <w:szCs w:val="28"/>
        </w:rPr>
        <w:t>36</w:t>
      </w:r>
    </w:p>
    <w:p w:rsidR="002A1B6A" w:rsidRPr="00DB16CB" w:rsidRDefault="002A1B6A" w:rsidP="002A1B6A">
      <w:pPr>
        <w:widowControl w:val="0"/>
        <w:spacing w:line="360" w:lineRule="auto"/>
        <w:jc w:val="center"/>
        <w:rPr>
          <w:b/>
          <w:color w:val="000000"/>
          <w:sz w:val="28"/>
          <w:szCs w:val="28"/>
        </w:rPr>
      </w:pPr>
      <w:r w:rsidRPr="00DB16CB">
        <w:rPr>
          <w:b/>
          <w:color w:val="000000"/>
          <w:sz w:val="28"/>
          <w:szCs w:val="28"/>
        </w:rPr>
        <w:t xml:space="preserve">Оцінка репаративної активності настойки складної «Гінекофіт», n=6 </w:t>
      </w:r>
    </w:p>
    <w:tbl>
      <w:tblPr>
        <w:tblStyle w:val="af2"/>
        <w:tblW w:w="94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3888"/>
        <w:gridCol w:w="1980"/>
        <w:gridCol w:w="3600"/>
      </w:tblGrid>
      <w:tr w:rsidR="002A1B6A" w:rsidRPr="00B4616B" w:rsidTr="009573F4">
        <w:tc>
          <w:tcPr>
            <w:tcW w:w="3888" w:type="dxa"/>
            <w:tcBorders>
              <w:bottom w:val="double" w:sz="6" w:space="0" w:color="auto"/>
            </w:tcBorders>
            <w:vAlign w:val="center"/>
          </w:tcPr>
          <w:p w:rsidR="002A1B6A" w:rsidRPr="00B4616B" w:rsidRDefault="002A1B6A" w:rsidP="009573F4">
            <w:pPr>
              <w:widowControl w:val="0"/>
              <w:spacing w:before="80" w:after="80"/>
              <w:ind w:left="-57" w:right="-57"/>
              <w:jc w:val="center"/>
              <w:rPr>
                <w:b/>
                <w:color w:val="000000"/>
                <w:sz w:val="28"/>
                <w:szCs w:val="28"/>
              </w:rPr>
            </w:pPr>
            <w:r w:rsidRPr="00B4616B">
              <w:rPr>
                <w:b/>
                <w:color w:val="000000"/>
                <w:sz w:val="28"/>
                <w:szCs w:val="28"/>
              </w:rPr>
              <w:t>Експериментальні групи</w:t>
            </w:r>
          </w:p>
        </w:tc>
        <w:tc>
          <w:tcPr>
            <w:tcW w:w="1980" w:type="dxa"/>
            <w:tcBorders>
              <w:bottom w:val="double" w:sz="6" w:space="0" w:color="auto"/>
            </w:tcBorders>
            <w:vAlign w:val="center"/>
          </w:tcPr>
          <w:p w:rsidR="002A1B6A" w:rsidRPr="00B4616B" w:rsidRDefault="002A1B6A" w:rsidP="009573F4">
            <w:pPr>
              <w:widowControl w:val="0"/>
              <w:spacing w:before="80" w:after="80"/>
              <w:ind w:left="-57" w:right="-57"/>
              <w:jc w:val="center"/>
              <w:rPr>
                <w:b/>
                <w:color w:val="000000"/>
                <w:sz w:val="28"/>
                <w:szCs w:val="28"/>
              </w:rPr>
            </w:pPr>
            <w:r w:rsidRPr="00B4616B">
              <w:rPr>
                <w:b/>
                <w:color w:val="000000"/>
                <w:sz w:val="28"/>
                <w:szCs w:val="28"/>
              </w:rPr>
              <w:t>Міцність ру</w:t>
            </w:r>
            <w:r w:rsidRPr="00B4616B">
              <w:rPr>
                <w:b/>
                <w:color w:val="000000"/>
                <w:sz w:val="28"/>
                <w:szCs w:val="28"/>
              </w:rPr>
              <w:t>б</w:t>
            </w:r>
            <w:r w:rsidRPr="00B4616B">
              <w:rPr>
                <w:b/>
                <w:color w:val="000000"/>
                <w:sz w:val="28"/>
                <w:szCs w:val="28"/>
              </w:rPr>
              <w:t>ця, г/см</w:t>
            </w:r>
          </w:p>
        </w:tc>
        <w:tc>
          <w:tcPr>
            <w:tcW w:w="3600" w:type="dxa"/>
            <w:tcBorders>
              <w:bottom w:val="double" w:sz="6" w:space="0" w:color="auto"/>
            </w:tcBorders>
            <w:vAlign w:val="center"/>
          </w:tcPr>
          <w:p w:rsidR="002A1B6A" w:rsidRPr="00B4616B" w:rsidRDefault="002A1B6A" w:rsidP="009573F4">
            <w:pPr>
              <w:widowControl w:val="0"/>
              <w:spacing w:before="80" w:after="80"/>
              <w:ind w:left="-57" w:right="-57"/>
              <w:jc w:val="center"/>
              <w:rPr>
                <w:b/>
                <w:color w:val="000000"/>
                <w:sz w:val="28"/>
                <w:szCs w:val="28"/>
              </w:rPr>
            </w:pPr>
            <w:r w:rsidRPr="00B4616B">
              <w:rPr>
                <w:b/>
                <w:color w:val="000000"/>
                <w:sz w:val="28"/>
                <w:szCs w:val="28"/>
              </w:rPr>
              <w:t>Збільшення міцно</w:t>
            </w:r>
            <w:r w:rsidRPr="00B4616B">
              <w:rPr>
                <w:b/>
                <w:color w:val="000000"/>
                <w:sz w:val="28"/>
                <w:szCs w:val="28"/>
              </w:rPr>
              <w:t>с</w:t>
            </w:r>
            <w:r w:rsidRPr="00B4616B">
              <w:rPr>
                <w:b/>
                <w:color w:val="000000"/>
                <w:sz w:val="28"/>
                <w:szCs w:val="28"/>
              </w:rPr>
              <w:t>ті, % до контр</w:t>
            </w:r>
            <w:r w:rsidRPr="00B4616B">
              <w:rPr>
                <w:b/>
                <w:color w:val="000000"/>
                <w:sz w:val="28"/>
                <w:szCs w:val="28"/>
              </w:rPr>
              <w:t>о</w:t>
            </w:r>
            <w:r w:rsidRPr="00B4616B">
              <w:rPr>
                <w:b/>
                <w:color w:val="000000"/>
                <w:sz w:val="28"/>
                <w:szCs w:val="28"/>
              </w:rPr>
              <w:t>лю</w:t>
            </w:r>
          </w:p>
        </w:tc>
      </w:tr>
      <w:tr w:rsidR="002A1B6A" w:rsidRPr="00DD71AE" w:rsidTr="009573F4">
        <w:tc>
          <w:tcPr>
            <w:tcW w:w="3888" w:type="dxa"/>
            <w:tcBorders>
              <w:top w:val="double" w:sz="6" w:space="0" w:color="auto"/>
              <w:bottom w:val="single" w:sz="6" w:space="0" w:color="auto"/>
            </w:tcBorders>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«Гінекофіт»</w:t>
            </w:r>
          </w:p>
        </w:tc>
        <w:tc>
          <w:tcPr>
            <w:tcW w:w="1980" w:type="dxa"/>
            <w:tcBorders>
              <w:top w:val="double" w:sz="6" w:space="0" w:color="auto"/>
              <w:bottom w:val="single" w:sz="6" w:space="0" w:color="auto"/>
            </w:tcBorders>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299±8,4*</w:t>
            </w:r>
          </w:p>
        </w:tc>
        <w:tc>
          <w:tcPr>
            <w:tcW w:w="3600" w:type="dxa"/>
            <w:tcBorders>
              <w:top w:val="double" w:sz="6" w:space="0" w:color="auto"/>
              <w:bottom w:val="single" w:sz="6" w:space="0" w:color="auto"/>
            </w:tcBorders>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31</w:t>
            </w:r>
          </w:p>
        </w:tc>
      </w:tr>
      <w:tr w:rsidR="002A1B6A" w:rsidRPr="00DD71AE" w:rsidTr="009573F4">
        <w:tc>
          <w:tcPr>
            <w:tcW w:w="3888" w:type="dxa"/>
            <w:tcBorders>
              <w:top w:val="single" w:sz="6" w:space="0" w:color="auto"/>
            </w:tcBorders>
          </w:tcPr>
          <w:p w:rsidR="002A1B6A" w:rsidRPr="00B4616B" w:rsidRDefault="002A1B6A" w:rsidP="009573F4">
            <w:pPr>
              <w:widowControl w:val="0"/>
              <w:spacing w:before="80" w:after="40"/>
              <w:ind w:left="-57" w:right="-57"/>
              <w:jc w:val="center"/>
              <w:rPr>
                <w:color w:val="000000"/>
                <w:sz w:val="28"/>
                <w:szCs w:val="28"/>
              </w:rPr>
            </w:pPr>
            <w:r>
              <w:rPr>
                <w:color w:val="000000"/>
                <w:sz w:val="28"/>
                <w:szCs w:val="28"/>
              </w:rPr>
              <w:t>«</w:t>
            </w:r>
            <w:r w:rsidRPr="00B4616B">
              <w:rPr>
                <w:color w:val="000000"/>
                <w:sz w:val="28"/>
                <w:szCs w:val="28"/>
              </w:rPr>
              <w:t>Рекутан</w:t>
            </w:r>
            <w:r>
              <w:rPr>
                <w:color w:val="000000"/>
                <w:sz w:val="28"/>
                <w:szCs w:val="28"/>
              </w:rPr>
              <w:t>»</w:t>
            </w:r>
          </w:p>
        </w:tc>
        <w:tc>
          <w:tcPr>
            <w:tcW w:w="1980" w:type="dxa"/>
            <w:tcBorders>
              <w:top w:val="single" w:sz="6" w:space="0" w:color="auto"/>
            </w:tcBorders>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285±9,1*</w:t>
            </w:r>
          </w:p>
        </w:tc>
        <w:tc>
          <w:tcPr>
            <w:tcW w:w="3600" w:type="dxa"/>
            <w:tcBorders>
              <w:top w:val="single" w:sz="6" w:space="0" w:color="auto"/>
            </w:tcBorders>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25</w:t>
            </w:r>
          </w:p>
        </w:tc>
      </w:tr>
      <w:tr w:rsidR="002A1B6A" w:rsidRPr="00DD71AE" w:rsidTr="009573F4">
        <w:tc>
          <w:tcPr>
            <w:tcW w:w="3888" w:type="dxa"/>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Позитивний контроль</w:t>
            </w:r>
          </w:p>
        </w:tc>
        <w:tc>
          <w:tcPr>
            <w:tcW w:w="1980" w:type="dxa"/>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228±9,6</w:t>
            </w:r>
          </w:p>
        </w:tc>
        <w:tc>
          <w:tcPr>
            <w:tcW w:w="3600" w:type="dxa"/>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w:t>
            </w:r>
          </w:p>
        </w:tc>
      </w:tr>
      <w:tr w:rsidR="002A1B6A" w:rsidRPr="00DD71AE" w:rsidTr="009573F4">
        <w:tc>
          <w:tcPr>
            <w:tcW w:w="3888" w:type="dxa"/>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Спиртовий к</w:t>
            </w:r>
            <w:r w:rsidRPr="00B4616B">
              <w:rPr>
                <w:color w:val="000000"/>
                <w:sz w:val="28"/>
                <w:szCs w:val="28"/>
              </w:rPr>
              <w:t>о</w:t>
            </w:r>
            <w:r w:rsidRPr="00B4616B">
              <w:rPr>
                <w:color w:val="000000"/>
                <w:sz w:val="28"/>
                <w:szCs w:val="28"/>
              </w:rPr>
              <w:t xml:space="preserve">нтроль </w:t>
            </w:r>
          </w:p>
        </w:tc>
        <w:tc>
          <w:tcPr>
            <w:tcW w:w="1980" w:type="dxa"/>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239±12,3</w:t>
            </w:r>
          </w:p>
        </w:tc>
        <w:tc>
          <w:tcPr>
            <w:tcW w:w="3600" w:type="dxa"/>
          </w:tcPr>
          <w:p w:rsidR="002A1B6A" w:rsidRPr="00B4616B" w:rsidRDefault="002A1B6A" w:rsidP="009573F4">
            <w:pPr>
              <w:widowControl w:val="0"/>
              <w:spacing w:before="80" w:after="40"/>
              <w:ind w:left="-57" w:right="-57"/>
              <w:jc w:val="center"/>
              <w:rPr>
                <w:color w:val="000000"/>
                <w:sz w:val="28"/>
                <w:szCs w:val="28"/>
              </w:rPr>
            </w:pPr>
            <w:r w:rsidRPr="00B4616B">
              <w:rPr>
                <w:color w:val="000000"/>
                <w:sz w:val="28"/>
                <w:szCs w:val="28"/>
              </w:rPr>
              <w:t>-</w:t>
            </w:r>
          </w:p>
        </w:tc>
      </w:tr>
    </w:tbl>
    <w:p w:rsidR="002A1B6A" w:rsidRPr="00DB16CB" w:rsidRDefault="002A1B6A" w:rsidP="002A1B6A">
      <w:pPr>
        <w:widowControl w:val="0"/>
        <w:spacing w:before="120" w:after="120" w:line="360" w:lineRule="auto"/>
        <w:ind w:left="1888" w:hanging="1888"/>
        <w:rPr>
          <w:i/>
          <w:color w:val="000000"/>
          <w:sz w:val="28"/>
          <w:szCs w:val="28"/>
        </w:rPr>
      </w:pPr>
      <w:r w:rsidRPr="00DB16CB">
        <w:rPr>
          <w:i/>
          <w:color w:val="000000"/>
          <w:sz w:val="28"/>
          <w:szCs w:val="28"/>
        </w:rPr>
        <w:t>Примітка: * –  статистично достовірні відмінності у порівнянні з контрольними значе</w:t>
      </w:r>
      <w:r w:rsidRPr="00DB16CB">
        <w:rPr>
          <w:i/>
          <w:color w:val="000000"/>
          <w:sz w:val="28"/>
          <w:szCs w:val="28"/>
        </w:rPr>
        <w:t>н</w:t>
      </w:r>
      <w:r w:rsidRPr="00DB16CB">
        <w:rPr>
          <w:i/>
          <w:color w:val="000000"/>
          <w:sz w:val="28"/>
          <w:szCs w:val="28"/>
        </w:rPr>
        <w:t>нями при р</w:t>
      </w:r>
      <w:r w:rsidRPr="00DB16CB">
        <w:rPr>
          <w:i/>
          <w:color w:val="000000"/>
          <w:sz w:val="28"/>
          <w:szCs w:val="28"/>
        </w:rPr>
        <w:fldChar w:fldCharType="begin"/>
      </w:r>
      <w:r w:rsidRPr="00DB16CB">
        <w:rPr>
          <w:i/>
          <w:color w:val="000000"/>
          <w:sz w:val="28"/>
          <w:szCs w:val="28"/>
        </w:rPr>
        <w:instrText>SYMBOL 163 \f "Symbol"</w:instrText>
      </w:r>
      <w:r w:rsidRPr="00DB16CB">
        <w:rPr>
          <w:i/>
          <w:color w:val="000000"/>
          <w:sz w:val="28"/>
          <w:szCs w:val="28"/>
        </w:rPr>
        <w:fldChar w:fldCharType="end"/>
      </w:r>
      <w:r w:rsidRPr="00DB16CB">
        <w:rPr>
          <w:i/>
          <w:color w:val="000000"/>
          <w:sz w:val="28"/>
          <w:szCs w:val="28"/>
        </w:rPr>
        <w:t>0,05.</w:t>
      </w:r>
    </w:p>
    <w:p w:rsidR="002A1B6A" w:rsidRPr="00DD71AE" w:rsidRDefault="002A1B6A" w:rsidP="002A1B6A">
      <w:pPr>
        <w:pStyle w:val="afffffffff6"/>
      </w:pPr>
      <w:r w:rsidRPr="00DD71AE">
        <w:lastRenderedPageBreak/>
        <w:t>Наведені дані свідчать про те, що «Гінекофіт» виявляє виражену реп</w:t>
      </w:r>
      <w:r w:rsidRPr="00DD71AE">
        <w:t>а</w:t>
      </w:r>
      <w:r w:rsidRPr="00DD71AE">
        <w:t>ративну активність, збільшуючи міцність раневого рубця, в результаті чого максимальне навантаження для його розриву збільшилось у середньому в 1,31 рази у порівнянні з позитивним контролем. За репаративною активністю «Гінекофіт» не поступається препарату</w:t>
      </w:r>
      <w:r>
        <w:t xml:space="preserve"> порівняння</w:t>
      </w:r>
      <w:r w:rsidRPr="00DD71AE">
        <w:t xml:space="preserve"> </w:t>
      </w:r>
      <w:r>
        <w:t>«</w:t>
      </w:r>
      <w:r w:rsidRPr="00DD71AE">
        <w:t>Рекутан</w:t>
      </w:r>
      <w:r>
        <w:t>»</w:t>
      </w:r>
      <w:r w:rsidRPr="00DD71AE">
        <w:t>, який обумо</w:t>
      </w:r>
      <w:r w:rsidRPr="00DD71AE">
        <w:t>в</w:t>
      </w:r>
      <w:r w:rsidRPr="00DD71AE">
        <w:t>лює збільшення максимального навантаження розриву раневого рубця у середньому в 1,25 рази. Етиловий спирт не виявив істотного впливу на заго</w:t>
      </w:r>
      <w:r w:rsidRPr="00DD71AE">
        <w:t>ю</w:t>
      </w:r>
      <w:r w:rsidRPr="00DD71AE">
        <w:t>вання ран.</w:t>
      </w:r>
    </w:p>
    <w:p w:rsidR="002A1B6A" w:rsidRPr="00DD71AE" w:rsidRDefault="002A1B6A" w:rsidP="002A1B6A">
      <w:pPr>
        <w:pStyle w:val="afffffffff6"/>
      </w:pPr>
      <w:r w:rsidRPr="00DD71AE">
        <w:rPr>
          <w:i/>
        </w:rPr>
        <w:t>Гемостатичну активність</w:t>
      </w:r>
      <w:r w:rsidRPr="004422F4">
        <w:rPr>
          <w:i/>
        </w:rPr>
        <w:t xml:space="preserve"> настойки </w:t>
      </w:r>
      <w:r w:rsidRPr="00DD71AE">
        <w:rPr>
          <w:i/>
        </w:rPr>
        <w:t>«Гінекофіт»</w:t>
      </w:r>
      <w:r w:rsidRPr="00DD71AE">
        <w:t xml:space="preserve"> вивчали за стандартною мет</w:t>
      </w:r>
      <w:r w:rsidRPr="00DD71AE">
        <w:t>о</w:t>
      </w:r>
      <w:r w:rsidRPr="00DD71AE">
        <w:t>дикою на моделі паренхіматозної кровотечі. Досліди проводили на половозрілих щурах-самках масою 230-250 г. Тварини були поділені на 5 груп: 1 та 2 групи – тварини отримували «Гінекофіт» внутрішньошлунк</w:t>
      </w:r>
      <w:r w:rsidRPr="00DD71AE">
        <w:t>о</w:t>
      </w:r>
      <w:r w:rsidRPr="00DD71AE">
        <w:t>во у дозах 0,5 та 1,0 мл/кг профілактично протягом 3-х днів, а в день проведення експериме</w:t>
      </w:r>
      <w:r w:rsidRPr="00DD71AE">
        <w:t>н</w:t>
      </w:r>
      <w:r w:rsidRPr="00DD71AE">
        <w:t>ту – за 30 хв до нанесення різаних ран печінки; 3 група – препарат порівняння Рекутан у дозі 1 мл/кг; 4 група - спиртовий контроль (тварини отримували всередину адекватну кількість спирту етилового 70%, розведеного водою у співвідношенні 1:10); 5 група - позитивний контроль. Для кожної д</w:t>
      </w:r>
      <w:r w:rsidRPr="00DD71AE">
        <w:t>о</w:t>
      </w:r>
      <w:r w:rsidRPr="00DD71AE">
        <w:t>слідної групи n=6. Гемостатичну активність препаратів оцінювали за часом зупинки кровотечі, а також за масою крові, яка виділилась (шляхом зваж</w:t>
      </w:r>
      <w:r w:rsidRPr="00DD71AE">
        <w:t>у</w:t>
      </w:r>
      <w:r w:rsidRPr="00DD71AE">
        <w:t>вання серветок до нанесення на рану та після) у порівнянні з інтактним контролем. Результ</w:t>
      </w:r>
      <w:r w:rsidRPr="00DD71AE">
        <w:t>а</w:t>
      </w:r>
      <w:r w:rsidRPr="00DD71AE">
        <w:t xml:space="preserve">ти досліду наведені у таблиці </w:t>
      </w:r>
      <w:r>
        <w:t>4</w:t>
      </w:r>
      <w:r w:rsidRPr="00DD71AE">
        <w:t>.</w:t>
      </w:r>
      <w:r>
        <w:t>37</w:t>
      </w:r>
      <w:r w:rsidRPr="00DD71AE">
        <w:t>.</w:t>
      </w:r>
    </w:p>
    <w:p w:rsidR="002A1B6A" w:rsidRPr="002E5689" w:rsidRDefault="002A1B6A" w:rsidP="002A1B6A">
      <w:pPr>
        <w:widowControl w:val="0"/>
        <w:spacing w:line="360" w:lineRule="auto"/>
        <w:ind w:firstLine="709"/>
        <w:jc w:val="right"/>
        <w:rPr>
          <w:i/>
          <w:color w:val="000000"/>
          <w:sz w:val="28"/>
          <w:szCs w:val="28"/>
        </w:rPr>
      </w:pPr>
      <w:r w:rsidRPr="002E5689">
        <w:rPr>
          <w:i/>
          <w:color w:val="000000"/>
          <w:sz w:val="28"/>
          <w:szCs w:val="28"/>
        </w:rPr>
        <w:t xml:space="preserve">Таблиця </w:t>
      </w:r>
      <w:r>
        <w:rPr>
          <w:i/>
          <w:color w:val="000000"/>
          <w:sz w:val="28"/>
          <w:szCs w:val="28"/>
        </w:rPr>
        <w:t>4</w:t>
      </w:r>
      <w:r w:rsidRPr="002E5689">
        <w:rPr>
          <w:i/>
          <w:color w:val="000000"/>
          <w:sz w:val="28"/>
          <w:szCs w:val="28"/>
        </w:rPr>
        <w:t>.</w:t>
      </w:r>
      <w:r>
        <w:rPr>
          <w:i/>
          <w:color w:val="000000"/>
          <w:sz w:val="28"/>
          <w:szCs w:val="28"/>
        </w:rPr>
        <w:t>37</w:t>
      </w:r>
    </w:p>
    <w:p w:rsidR="002A1B6A" w:rsidRPr="002E5689" w:rsidRDefault="002A1B6A" w:rsidP="002A1B6A">
      <w:pPr>
        <w:widowControl w:val="0"/>
        <w:spacing w:line="360" w:lineRule="auto"/>
        <w:jc w:val="center"/>
        <w:rPr>
          <w:b/>
          <w:color w:val="000000"/>
          <w:sz w:val="28"/>
          <w:szCs w:val="28"/>
        </w:rPr>
      </w:pPr>
      <w:r w:rsidRPr="002E5689">
        <w:rPr>
          <w:b/>
          <w:color w:val="000000"/>
          <w:sz w:val="28"/>
          <w:szCs w:val="28"/>
        </w:rPr>
        <w:t>Вивчення гемостатичної активності настойки складної «Гінекофіт», n=6</w:t>
      </w:r>
    </w:p>
    <w:tbl>
      <w:tblPr>
        <w:tblStyle w:val="af2"/>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3189"/>
        <w:gridCol w:w="3190"/>
        <w:gridCol w:w="3191"/>
      </w:tblGrid>
      <w:tr w:rsidR="002A1B6A" w:rsidRPr="0047452B" w:rsidTr="009573F4">
        <w:tc>
          <w:tcPr>
            <w:tcW w:w="3189" w:type="dxa"/>
            <w:tcBorders>
              <w:bottom w:val="double" w:sz="6" w:space="0" w:color="auto"/>
            </w:tcBorders>
            <w:vAlign w:val="center"/>
          </w:tcPr>
          <w:p w:rsidR="002A1B6A" w:rsidRPr="0047452B" w:rsidRDefault="002A1B6A" w:rsidP="009573F4">
            <w:pPr>
              <w:widowControl w:val="0"/>
              <w:spacing w:before="80" w:after="80"/>
              <w:ind w:left="-57" w:right="-57"/>
              <w:jc w:val="center"/>
              <w:rPr>
                <w:b/>
                <w:color w:val="000000"/>
                <w:sz w:val="28"/>
                <w:szCs w:val="28"/>
              </w:rPr>
            </w:pPr>
            <w:r w:rsidRPr="0047452B">
              <w:rPr>
                <w:b/>
                <w:color w:val="000000"/>
                <w:sz w:val="28"/>
                <w:szCs w:val="28"/>
              </w:rPr>
              <w:t>Експериментал</w:t>
            </w:r>
            <w:r w:rsidRPr="0047452B">
              <w:rPr>
                <w:b/>
                <w:color w:val="000000"/>
                <w:sz w:val="28"/>
                <w:szCs w:val="28"/>
              </w:rPr>
              <w:t>ь</w:t>
            </w:r>
            <w:r w:rsidRPr="0047452B">
              <w:rPr>
                <w:b/>
                <w:color w:val="000000"/>
                <w:sz w:val="28"/>
                <w:szCs w:val="28"/>
              </w:rPr>
              <w:t xml:space="preserve">на </w:t>
            </w:r>
            <w:r w:rsidRPr="0047452B">
              <w:rPr>
                <w:b/>
                <w:color w:val="000000"/>
                <w:sz w:val="28"/>
                <w:szCs w:val="28"/>
              </w:rPr>
              <w:br/>
              <w:t>група</w:t>
            </w:r>
          </w:p>
        </w:tc>
        <w:tc>
          <w:tcPr>
            <w:tcW w:w="3190" w:type="dxa"/>
            <w:tcBorders>
              <w:bottom w:val="double" w:sz="6" w:space="0" w:color="auto"/>
            </w:tcBorders>
            <w:vAlign w:val="center"/>
          </w:tcPr>
          <w:p w:rsidR="002A1B6A" w:rsidRPr="0047452B" w:rsidRDefault="002A1B6A" w:rsidP="009573F4">
            <w:pPr>
              <w:widowControl w:val="0"/>
              <w:spacing w:before="80" w:after="80"/>
              <w:ind w:left="-57" w:right="-57"/>
              <w:jc w:val="center"/>
              <w:rPr>
                <w:b/>
                <w:color w:val="000000"/>
                <w:sz w:val="28"/>
                <w:szCs w:val="28"/>
              </w:rPr>
            </w:pPr>
            <w:r w:rsidRPr="0047452B">
              <w:rPr>
                <w:b/>
                <w:color w:val="000000"/>
                <w:sz w:val="28"/>
                <w:szCs w:val="28"/>
              </w:rPr>
              <w:t xml:space="preserve">Кількість крові, що </w:t>
            </w:r>
            <w:r w:rsidRPr="0047452B">
              <w:rPr>
                <w:b/>
                <w:color w:val="000000"/>
                <w:sz w:val="28"/>
                <w:szCs w:val="28"/>
              </w:rPr>
              <w:br/>
              <w:t>виділ</w:t>
            </w:r>
            <w:r w:rsidRPr="0047452B">
              <w:rPr>
                <w:b/>
                <w:color w:val="000000"/>
                <w:sz w:val="28"/>
                <w:szCs w:val="28"/>
              </w:rPr>
              <w:t>и</w:t>
            </w:r>
            <w:r w:rsidRPr="0047452B">
              <w:rPr>
                <w:b/>
                <w:color w:val="000000"/>
                <w:sz w:val="28"/>
                <w:szCs w:val="28"/>
              </w:rPr>
              <w:t>лась, мг</w:t>
            </w:r>
          </w:p>
        </w:tc>
        <w:tc>
          <w:tcPr>
            <w:tcW w:w="3191" w:type="dxa"/>
            <w:tcBorders>
              <w:bottom w:val="double" w:sz="6" w:space="0" w:color="auto"/>
            </w:tcBorders>
            <w:vAlign w:val="center"/>
          </w:tcPr>
          <w:p w:rsidR="002A1B6A" w:rsidRPr="0047452B" w:rsidRDefault="002A1B6A" w:rsidP="009573F4">
            <w:pPr>
              <w:widowControl w:val="0"/>
              <w:spacing w:before="80" w:after="80"/>
              <w:ind w:left="-57" w:right="-57"/>
              <w:jc w:val="center"/>
              <w:rPr>
                <w:b/>
                <w:color w:val="000000"/>
                <w:sz w:val="28"/>
                <w:szCs w:val="28"/>
              </w:rPr>
            </w:pPr>
            <w:r w:rsidRPr="0047452B">
              <w:rPr>
                <w:b/>
                <w:color w:val="000000"/>
                <w:sz w:val="28"/>
                <w:szCs w:val="28"/>
              </w:rPr>
              <w:t>Час кровот</w:t>
            </w:r>
            <w:r w:rsidRPr="0047452B">
              <w:rPr>
                <w:b/>
                <w:color w:val="000000"/>
                <w:sz w:val="28"/>
                <w:szCs w:val="28"/>
              </w:rPr>
              <w:t>е</w:t>
            </w:r>
            <w:r w:rsidRPr="0047452B">
              <w:rPr>
                <w:b/>
                <w:color w:val="000000"/>
                <w:sz w:val="28"/>
                <w:szCs w:val="28"/>
              </w:rPr>
              <w:t>чі, с</w:t>
            </w:r>
          </w:p>
        </w:tc>
      </w:tr>
      <w:tr w:rsidR="002A1B6A" w:rsidRPr="0047452B" w:rsidTr="009573F4">
        <w:tc>
          <w:tcPr>
            <w:tcW w:w="3189" w:type="dxa"/>
            <w:tcBorders>
              <w:top w:val="double" w:sz="6" w:space="0" w:color="auto"/>
              <w:bottom w:val="single" w:sz="6" w:space="0" w:color="auto"/>
            </w:tcBorders>
          </w:tcPr>
          <w:p w:rsidR="002A1B6A" w:rsidRPr="0047452B" w:rsidRDefault="002A1B6A" w:rsidP="009573F4">
            <w:pPr>
              <w:widowControl w:val="0"/>
              <w:spacing w:before="80" w:after="80"/>
              <w:ind w:left="113"/>
              <w:rPr>
                <w:color w:val="000000"/>
                <w:sz w:val="28"/>
                <w:szCs w:val="28"/>
              </w:rPr>
            </w:pPr>
            <w:r w:rsidRPr="0047452B">
              <w:rPr>
                <w:color w:val="000000"/>
                <w:sz w:val="28"/>
                <w:szCs w:val="28"/>
              </w:rPr>
              <w:t>«Гінекофіт», 1мл/кг</w:t>
            </w:r>
          </w:p>
        </w:tc>
        <w:tc>
          <w:tcPr>
            <w:tcW w:w="3190" w:type="dxa"/>
            <w:tcBorders>
              <w:top w:val="double" w:sz="6" w:space="0" w:color="auto"/>
              <w:bottom w:val="single" w:sz="6" w:space="0" w:color="auto"/>
            </w:tcBorders>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342,5±70,42*</w:t>
            </w:r>
          </w:p>
        </w:tc>
        <w:tc>
          <w:tcPr>
            <w:tcW w:w="3191" w:type="dxa"/>
            <w:tcBorders>
              <w:top w:val="double" w:sz="6" w:space="0" w:color="auto"/>
              <w:bottom w:val="single" w:sz="6" w:space="0" w:color="auto"/>
            </w:tcBorders>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465,8±32,36</w:t>
            </w:r>
            <w:r w:rsidRPr="0047452B">
              <w:rPr>
                <w:color w:val="000000"/>
                <w:sz w:val="28"/>
                <w:szCs w:val="28"/>
              </w:rPr>
              <w:sym w:font="Symbol" w:char="F02A"/>
            </w:r>
            <w:r w:rsidRPr="0047452B">
              <w:rPr>
                <w:color w:val="000000"/>
                <w:sz w:val="28"/>
                <w:szCs w:val="28"/>
              </w:rPr>
              <w:t>,</w:t>
            </w:r>
            <w:r w:rsidRPr="0047452B">
              <w:rPr>
                <w:color w:val="000000"/>
                <w:sz w:val="28"/>
                <w:szCs w:val="28"/>
              </w:rPr>
              <w:sym w:font="Symbol" w:char="F02A"/>
            </w:r>
            <w:r w:rsidRPr="0047452B">
              <w:rPr>
                <w:color w:val="000000"/>
                <w:sz w:val="28"/>
                <w:szCs w:val="28"/>
              </w:rPr>
              <w:sym w:font="Symbol" w:char="F02A"/>
            </w:r>
          </w:p>
        </w:tc>
      </w:tr>
      <w:tr w:rsidR="002A1B6A" w:rsidRPr="0047452B" w:rsidTr="009573F4">
        <w:tc>
          <w:tcPr>
            <w:tcW w:w="3189" w:type="dxa"/>
            <w:tcBorders>
              <w:top w:val="single" w:sz="6" w:space="0" w:color="auto"/>
            </w:tcBorders>
          </w:tcPr>
          <w:p w:rsidR="002A1B6A" w:rsidRPr="0047452B" w:rsidRDefault="002A1B6A" w:rsidP="009573F4">
            <w:pPr>
              <w:widowControl w:val="0"/>
              <w:spacing w:before="80" w:after="80"/>
              <w:ind w:left="113"/>
              <w:rPr>
                <w:color w:val="000000"/>
                <w:sz w:val="28"/>
                <w:szCs w:val="28"/>
              </w:rPr>
            </w:pPr>
            <w:r w:rsidRPr="0047452B">
              <w:rPr>
                <w:color w:val="000000"/>
                <w:sz w:val="28"/>
                <w:szCs w:val="28"/>
              </w:rPr>
              <w:t>«Гінекофіт», 0,5 мл/кг</w:t>
            </w:r>
          </w:p>
        </w:tc>
        <w:tc>
          <w:tcPr>
            <w:tcW w:w="3190" w:type="dxa"/>
            <w:tcBorders>
              <w:top w:val="single" w:sz="6" w:space="0" w:color="auto"/>
            </w:tcBorders>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399,6±61,74*</w:t>
            </w:r>
          </w:p>
        </w:tc>
        <w:tc>
          <w:tcPr>
            <w:tcW w:w="3191" w:type="dxa"/>
            <w:tcBorders>
              <w:top w:val="single" w:sz="6" w:space="0" w:color="auto"/>
            </w:tcBorders>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771,7±63,56</w:t>
            </w:r>
          </w:p>
        </w:tc>
      </w:tr>
      <w:tr w:rsidR="002A1B6A" w:rsidRPr="0047452B" w:rsidTr="009573F4">
        <w:tc>
          <w:tcPr>
            <w:tcW w:w="3189" w:type="dxa"/>
          </w:tcPr>
          <w:p w:rsidR="002A1B6A" w:rsidRPr="0047452B" w:rsidRDefault="002A1B6A" w:rsidP="009573F4">
            <w:pPr>
              <w:widowControl w:val="0"/>
              <w:spacing w:before="80" w:after="80"/>
              <w:ind w:left="113"/>
              <w:rPr>
                <w:color w:val="000000"/>
                <w:sz w:val="28"/>
                <w:szCs w:val="28"/>
              </w:rPr>
            </w:pPr>
            <w:r w:rsidRPr="0047452B">
              <w:rPr>
                <w:color w:val="000000"/>
                <w:sz w:val="28"/>
                <w:szCs w:val="28"/>
              </w:rPr>
              <w:t>«Рекутан», 1 мл/кг</w:t>
            </w:r>
          </w:p>
        </w:tc>
        <w:tc>
          <w:tcPr>
            <w:tcW w:w="3190" w:type="dxa"/>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430,8±132,91</w:t>
            </w:r>
          </w:p>
        </w:tc>
        <w:tc>
          <w:tcPr>
            <w:tcW w:w="3191" w:type="dxa"/>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943,3±142,53</w:t>
            </w:r>
          </w:p>
        </w:tc>
      </w:tr>
      <w:tr w:rsidR="002A1B6A" w:rsidRPr="0047452B" w:rsidTr="009573F4">
        <w:tc>
          <w:tcPr>
            <w:tcW w:w="3189" w:type="dxa"/>
          </w:tcPr>
          <w:p w:rsidR="002A1B6A" w:rsidRPr="0047452B" w:rsidRDefault="002A1B6A" w:rsidP="009573F4">
            <w:pPr>
              <w:widowControl w:val="0"/>
              <w:spacing w:before="80" w:after="80"/>
              <w:ind w:left="113"/>
              <w:rPr>
                <w:color w:val="000000"/>
                <w:sz w:val="28"/>
                <w:szCs w:val="28"/>
              </w:rPr>
            </w:pPr>
            <w:r w:rsidRPr="0047452B">
              <w:rPr>
                <w:color w:val="000000"/>
                <w:sz w:val="28"/>
                <w:szCs w:val="28"/>
              </w:rPr>
              <w:t>Спиртовий кон</w:t>
            </w:r>
            <w:r w:rsidRPr="0047452B">
              <w:rPr>
                <w:color w:val="000000"/>
                <w:sz w:val="28"/>
                <w:szCs w:val="28"/>
              </w:rPr>
              <w:t>т</w:t>
            </w:r>
            <w:r w:rsidRPr="0047452B">
              <w:rPr>
                <w:color w:val="000000"/>
                <w:sz w:val="28"/>
                <w:szCs w:val="28"/>
              </w:rPr>
              <w:t>роль</w:t>
            </w:r>
          </w:p>
        </w:tc>
        <w:tc>
          <w:tcPr>
            <w:tcW w:w="3190" w:type="dxa"/>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450,8±35,03*</w:t>
            </w:r>
          </w:p>
        </w:tc>
        <w:tc>
          <w:tcPr>
            <w:tcW w:w="3191" w:type="dxa"/>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947,5±120,57</w:t>
            </w:r>
          </w:p>
        </w:tc>
      </w:tr>
      <w:tr w:rsidR="002A1B6A" w:rsidRPr="0047452B" w:rsidTr="009573F4">
        <w:tc>
          <w:tcPr>
            <w:tcW w:w="3189" w:type="dxa"/>
          </w:tcPr>
          <w:p w:rsidR="002A1B6A" w:rsidRPr="0047452B" w:rsidRDefault="002A1B6A" w:rsidP="009573F4">
            <w:pPr>
              <w:widowControl w:val="0"/>
              <w:spacing w:before="80" w:after="80"/>
              <w:ind w:left="113"/>
              <w:rPr>
                <w:color w:val="000000"/>
                <w:sz w:val="28"/>
                <w:szCs w:val="28"/>
              </w:rPr>
            </w:pPr>
            <w:r w:rsidRPr="0047452B">
              <w:rPr>
                <w:color w:val="000000"/>
                <w:sz w:val="28"/>
                <w:szCs w:val="28"/>
              </w:rPr>
              <w:t>Інтактний кон</w:t>
            </w:r>
            <w:r w:rsidRPr="0047452B">
              <w:rPr>
                <w:color w:val="000000"/>
                <w:sz w:val="28"/>
                <w:szCs w:val="28"/>
              </w:rPr>
              <w:t>т</w:t>
            </w:r>
            <w:r w:rsidRPr="0047452B">
              <w:rPr>
                <w:color w:val="000000"/>
                <w:sz w:val="28"/>
                <w:szCs w:val="28"/>
              </w:rPr>
              <w:t>роль</w:t>
            </w:r>
          </w:p>
        </w:tc>
        <w:tc>
          <w:tcPr>
            <w:tcW w:w="3190" w:type="dxa"/>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135,8±28,62</w:t>
            </w:r>
          </w:p>
        </w:tc>
        <w:tc>
          <w:tcPr>
            <w:tcW w:w="3191" w:type="dxa"/>
          </w:tcPr>
          <w:p w:rsidR="002A1B6A" w:rsidRPr="0047452B" w:rsidRDefault="002A1B6A" w:rsidP="009573F4">
            <w:pPr>
              <w:widowControl w:val="0"/>
              <w:spacing w:before="80" w:after="80"/>
              <w:ind w:left="-57" w:right="-57"/>
              <w:jc w:val="center"/>
              <w:rPr>
                <w:color w:val="000000"/>
                <w:sz w:val="28"/>
                <w:szCs w:val="28"/>
              </w:rPr>
            </w:pPr>
            <w:r w:rsidRPr="0047452B">
              <w:rPr>
                <w:color w:val="000000"/>
                <w:sz w:val="28"/>
                <w:szCs w:val="28"/>
              </w:rPr>
              <w:t>865,8±44,93</w:t>
            </w:r>
          </w:p>
        </w:tc>
      </w:tr>
    </w:tbl>
    <w:p w:rsidR="002A1B6A" w:rsidRPr="00D56322" w:rsidRDefault="002A1B6A" w:rsidP="002A1B6A">
      <w:pPr>
        <w:pStyle w:val="afffffffff6"/>
        <w:spacing w:before="240"/>
        <w:rPr>
          <w:i/>
        </w:rPr>
      </w:pPr>
      <w:r w:rsidRPr="00D56322">
        <w:rPr>
          <w:i/>
        </w:rPr>
        <w:t xml:space="preserve">Примітка:     </w:t>
      </w:r>
      <w:r w:rsidRPr="00D56322">
        <w:rPr>
          <w:i/>
        </w:rPr>
        <w:sym w:font="Symbol" w:char="F02A"/>
      </w:r>
      <w:r w:rsidRPr="00D56322">
        <w:rPr>
          <w:i/>
        </w:rPr>
        <w:t xml:space="preserve"> –  р</w:t>
      </w:r>
      <w:r w:rsidRPr="00D56322">
        <w:rPr>
          <w:i/>
        </w:rPr>
        <w:sym w:font="Symbol" w:char="F0A3"/>
      </w:r>
      <w:r w:rsidRPr="00D56322">
        <w:rPr>
          <w:i/>
        </w:rPr>
        <w:t>0,05 у порівнянні з групою інтактного контр</w:t>
      </w:r>
      <w:r w:rsidRPr="00D56322">
        <w:rPr>
          <w:i/>
        </w:rPr>
        <w:t>о</w:t>
      </w:r>
      <w:r w:rsidRPr="00D56322">
        <w:rPr>
          <w:i/>
        </w:rPr>
        <w:t>лю</w:t>
      </w:r>
    </w:p>
    <w:p w:rsidR="002A1B6A" w:rsidRPr="00D56322" w:rsidRDefault="002A1B6A" w:rsidP="002A1B6A">
      <w:pPr>
        <w:pStyle w:val="afffffffff6"/>
        <w:ind w:firstLine="2340"/>
        <w:rPr>
          <w:i/>
        </w:rPr>
      </w:pPr>
      <w:r w:rsidRPr="00D56322">
        <w:rPr>
          <w:i/>
        </w:rPr>
        <w:sym w:font="Symbol" w:char="F02A"/>
      </w:r>
      <w:r w:rsidRPr="00D56322">
        <w:rPr>
          <w:i/>
        </w:rPr>
        <w:sym w:font="Symbol" w:char="F02A"/>
      </w:r>
      <w:r w:rsidRPr="00D56322">
        <w:rPr>
          <w:i/>
        </w:rPr>
        <w:t xml:space="preserve"> –  р</w:t>
      </w:r>
      <w:r w:rsidRPr="00D56322">
        <w:rPr>
          <w:i/>
        </w:rPr>
        <w:sym w:font="Symbol" w:char="F0A3"/>
      </w:r>
      <w:r w:rsidRPr="00D56322">
        <w:rPr>
          <w:i/>
        </w:rPr>
        <w:t>0,05 у порівнянні з групою спиртового контролю.</w:t>
      </w:r>
    </w:p>
    <w:p w:rsidR="002A1B6A" w:rsidRPr="00DD71AE" w:rsidRDefault="002A1B6A" w:rsidP="002A1B6A">
      <w:pPr>
        <w:pStyle w:val="afffffffff6"/>
      </w:pPr>
      <w:r w:rsidRPr="00DD71AE">
        <w:t>Результати дослідів в умовах паренхіматозної кровотечі, наведені в табл. 5.</w:t>
      </w:r>
      <w:r>
        <w:t>26</w:t>
      </w:r>
      <w:r w:rsidRPr="00DD71AE">
        <w:t xml:space="preserve"> свідчать про те, що у тварин інтактного контролю тривалість кр</w:t>
      </w:r>
      <w:r w:rsidRPr="00DD71AE">
        <w:t>о</w:t>
      </w:r>
      <w:r w:rsidRPr="00DD71AE">
        <w:t>вотечі склала в середньому 865,8±44,93 с, при цьому виділилось 135,8±28,62 мл крові. У групі спиртового контролю відмічалось значне збільшення часу кр</w:t>
      </w:r>
      <w:r w:rsidRPr="00DD71AE">
        <w:t>о</w:t>
      </w:r>
      <w:r w:rsidRPr="00DD71AE">
        <w:t>вотечі і кількості крові, що виділилась (на 9,4% та 231,9% відповідно у порівнянні з інтактним контролем). «Гінекофіт» у дозі 1 мл/кг проявив виражену гемостатичну дію, скорочуючи на 50,8% час кровотечі у порівнянні зі спи</w:t>
      </w:r>
      <w:r w:rsidRPr="00DD71AE">
        <w:t>р</w:t>
      </w:r>
      <w:r w:rsidRPr="00DD71AE">
        <w:t>товим котролем і на 46,19% - у порівнянні з інтактним контролем. При цьому в 1,24 рази зменшилась маса крові, що виділилась у порівнянні з гр</w:t>
      </w:r>
      <w:r w:rsidRPr="00DD71AE">
        <w:t>у</w:t>
      </w:r>
      <w:r w:rsidRPr="00DD71AE">
        <w:t>пою спиртового контролю. За гемостатичною активністю «Гінекофіт» пер</w:t>
      </w:r>
      <w:r w:rsidRPr="00DD71AE">
        <w:t>е</w:t>
      </w:r>
      <w:r w:rsidRPr="00DD71AE">
        <w:t>вершив препарат порівняння «Рекутан». Дослідним шляхом доведено, що «Гін</w:t>
      </w:r>
      <w:r w:rsidRPr="00DD71AE">
        <w:t>е</w:t>
      </w:r>
      <w:r w:rsidRPr="00DD71AE">
        <w:t>кофіт» проявляє виражену гемостатичну дію в умовах паренхіматозної кр</w:t>
      </w:r>
      <w:r w:rsidRPr="00DD71AE">
        <w:t>о</w:t>
      </w:r>
      <w:r w:rsidRPr="00DD71AE">
        <w:t>вотечі.</w:t>
      </w:r>
    </w:p>
    <w:p w:rsidR="002A1B6A" w:rsidRDefault="002A1B6A" w:rsidP="002A1B6A">
      <w:pPr>
        <w:pStyle w:val="afffffffff6"/>
      </w:pPr>
      <w:r w:rsidRPr="00DD71AE">
        <w:t>Фармакологічна активність настойки складної «Простатофіт» вивч</w:t>
      </w:r>
      <w:r w:rsidRPr="00DD71AE">
        <w:t>а</w:t>
      </w:r>
      <w:r w:rsidRPr="00DD71AE">
        <w:t>лась на кафедрі фармакології НФаУ здобувачем Чистяковим О.Г. під кері</w:t>
      </w:r>
      <w:r w:rsidRPr="00DD71AE">
        <w:t>в</w:t>
      </w:r>
      <w:r w:rsidRPr="00DD71AE">
        <w:t>ництвом проф. Дроговоз С.М. У результаті проведених досліджень по в</w:t>
      </w:r>
      <w:r w:rsidRPr="00DD71AE">
        <w:t>и</w:t>
      </w:r>
      <w:r w:rsidRPr="00DD71AE">
        <w:t>вченню протизапальних антипроліферативних властивостей препарату «Пр</w:t>
      </w:r>
      <w:r w:rsidRPr="00DD71AE">
        <w:t>о</w:t>
      </w:r>
      <w:r w:rsidRPr="00DD71AE">
        <w:t xml:space="preserve">статофіт» авторами було встановлено, що він достовірно пригнічує розвиток фіброзно-грануляційної тканини навколо чужорідного тіла у порівнянні з позитивним контролем. Також настойка складна «Простатофіт» виявляє виражену </w:t>
      </w:r>
      <w:r w:rsidRPr="00DD71AE">
        <w:lastRenderedPageBreak/>
        <w:t>спазмолітичну дію на тонус сечового міхура та сечоточників в умовах їх гіперт</w:t>
      </w:r>
      <w:r w:rsidRPr="00DD71AE">
        <w:t>о</w:t>
      </w:r>
      <w:r w:rsidRPr="00DD71AE">
        <w:t>нусу, викликаного ВаСl</w:t>
      </w:r>
      <w:r w:rsidRPr="00DD71AE">
        <w:rPr>
          <w:vertAlign w:val="subscript"/>
        </w:rPr>
        <w:t>2</w:t>
      </w:r>
      <w:r w:rsidRPr="00DD71AE">
        <w:t xml:space="preserve"> та має помірну антиандрогенну активність, яка пр</w:t>
      </w:r>
      <w:r w:rsidRPr="00DD71AE">
        <w:t>о</w:t>
      </w:r>
      <w:r w:rsidRPr="00DD71AE">
        <w:t>являється в умовах підвищеної концентрації тестостерону в організмі с</w:t>
      </w:r>
      <w:r w:rsidRPr="00DD71AE">
        <w:t>а</w:t>
      </w:r>
      <w:r w:rsidRPr="00DD71AE">
        <w:t>мців щурів і є відсутньою при фізіологічному рівні андрогенів. Це дозволяє роз</w:t>
      </w:r>
      <w:r w:rsidRPr="00DD71AE">
        <w:t>г</w:t>
      </w:r>
      <w:r w:rsidRPr="00DD71AE">
        <w:t>лядати настойку складну «Простатофіт» як перспективний препарат для використання у комплексній терапії хворих доброякісною гіперплазією передміхурової залози I-II ст</w:t>
      </w:r>
      <w:r w:rsidRPr="00DD71AE">
        <w:t>а</w:t>
      </w:r>
      <w:r w:rsidRPr="00DD71AE">
        <w:t xml:space="preserve">дій </w:t>
      </w:r>
      <w:r w:rsidRPr="00DD71AE">
        <w:sym w:font="Symbol" w:char="F05B"/>
      </w:r>
      <w:r>
        <w:t>190, 233</w:t>
      </w:r>
      <w:r w:rsidRPr="00DD71AE">
        <w:sym w:font="Symbol" w:char="F05D"/>
      </w:r>
      <w:r w:rsidRPr="00DD71AE">
        <w:t>.</w:t>
      </w:r>
    </w:p>
    <w:p w:rsidR="002A1B6A" w:rsidRPr="00DD71AE" w:rsidRDefault="002A1B6A" w:rsidP="002A1B6A">
      <w:pPr>
        <w:pStyle w:val="afffffffff6"/>
      </w:pPr>
    </w:p>
    <w:p w:rsidR="002A1B6A" w:rsidRDefault="002A1B6A" w:rsidP="002A1B6A">
      <w:pPr>
        <w:pStyle w:val="afffffffff6"/>
      </w:pPr>
      <w:bookmarkStart w:id="92" w:name="_Toc230362116"/>
    </w:p>
    <w:p w:rsidR="002A1B6A" w:rsidRDefault="002A1B6A" w:rsidP="002A1B6A">
      <w:pPr>
        <w:pStyle w:val="afffffffff6"/>
      </w:pPr>
    </w:p>
    <w:p w:rsidR="002A1B6A" w:rsidRDefault="002A1B6A" w:rsidP="002A1B6A">
      <w:pPr>
        <w:pStyle w:val="20"/>
        <w:keepNext w:val="0"/>
      </w:pPr>
      <w:bookmarkStart w:id="93" w:name="_Toc232501638"/>
      <w:r>
        <w:t>4</w:t>
      </w:r>
      <w:r w:rsidRPr="00DD71AE">
        <w:t>.</w:t>
      </w:r>
      <w:r>
        <w:t>4.</w:t>
      </w:r>
      <w:r w:rsidRPr="00DD71AE">
        <w:t xml:space="preserve"> </w:t>
      </w:r>
      <w:r>
        <w:t>М</w:t>
      </w:r>
      <w:r w:rsidRPr="00DD71AE">
        <w:t>ікроб</w:t>
      </w:r>
      <w:r>
        <w:t>іологічні</w:t>
      </w:r>
      <w:r w:rsidRPr="00DD71AE">
        <w:t xml:space="preserve"> </w:t>
      </w:r>
      <w:r>
        <w:t>дослідження</w:t>
      </w:r>
      <w:r w:rsidRPr="00DD71AE">
        <w:t xml:space="preserve"> </w:t>
      </w:r>
      <w:r>
        <w:t xml:space="preserve">настойок складних </w:t>
      </w:r>
      <w:r>
        <w:br/>
        <w:t>«Бронх</w:t>
      </w:r>
      <w:r>
        <w:t>о</w:t>
      </w:r>
      <w:r>
        <w:t>фіт», «Гінекофіт» та «Простатофіт»</w:t>
      </w:r>
      <w:bookmarkEnd w:id="92"/>
      <w:bookmarkEnd w:id="93"/>
    </w:p>
    <w:p w:rsidR="002A1B6A" w:rsidRPr="00FF08BA" w:rsidRDefault="002A1B6A" w:rsidP="002A1B6A">
      <w:pPr>
        <w:pStyle w:val="afffffffff6"/>
      </w:pPr>
    </w:p>
    <w:p w:rsidR="002A1B6A" w:rsidRDefault="002A1B6A" w:rsidP="002A1B6A">
      <w:pPr>
        <w:pStyle w:val="afffffffff6"/>
      </w:pPr>
    </w:p>
    <w:p w:rsidR="002A1B6A" w:rsidRPr="00DD71AE" w:rsidRDefault="002A1B6A" w:rsidP="002A1B6A">
      <w:pPr>
        <w:pStyle w:val="afffffffff6"/>
      </w:pPr>
      <w:r w:rsidRPr="00DD71AE">
        <w:t xml:space="preserve">Методика випробування відповідає вимогам ДФУ (2.6.12, 2.6.13) </w:t>
      </w:r>
      <w:r w:rsidRPr="00DD71AE">
        <w:sym w:font="Symbol" w:char="F05B"/>
      </w:r>
      <w:r>
        <w:t>56</w:t>
      </w:r>
      <w:r w:rsidRPr="00DD71AE">
        <w:sym w:font="Symbol" w:char="F05D"/>
      </w:r>
      <w:r w:rsidRPr="00DD71AE">
        <w:t>.</w:t>
      </w:r>
    </w:p>
    <w:p w:rsidR="002A1B6A" w:rsidRPr="00DD71AE" w:rsidRDefault="002A1B6A" w:rsidP="002A1B6A">
      <w:pPr>
        <w:pStyle w:val="afffffffff6"/>
      </w:pPr>
      <w:r w:rsidRPr="00DD71AE">
        <w:t xml:space="preserve">Перевірку придатності методики проводили згідно </w:t>
      </w:r>
      <w:r>
        <w:t xml:space="preserve">з </w:t>
      </w:r>
      <w:r w:rsidRPr="00DD71AE">
        <w:t>вимог</w:t>
      </w:r>
      <w:r>
        <w:t>ами</w:t>
      </w:r>
      <w:r w:rsidRPr="00DD71AE">
        <w:t xml:space="preserve"> ДФУ (2.6.13) на двох серіях препарату </w:t>
      </w:r>
      <w:r w:rsidRPr="00DD71AE">
        <w:sym w:font="Symbol" w:char="F05B"/>
      </w:r>
      <w:r>
        <w:t>56</w:t>
      </w:r>
      <w:r w:rsidRPr="00DD71AE">
        <w:sym w:font="Symbol" w:char="F05D"/>
      </w:r>
      <w:r w:rsidRPr="00DD71AE">
        <w:t>.</w:t>
      </w:r>
    </w:p>
    <w:p w:rsidR="002A1B6A" w:rsidRPr="00DD71AE" w:rsidRDefault="002A1B6A" w:rsidP="002A1B6A">
      <w:pPr>
        <w:pStyle w:val="afffffffff6"/>
      </w:pPr>
      <w:r w:rsidRPr="00DD71AE">
        <w:t xml:space="preserve">Для перевірки придатності методики використовували </w:t>
      </w:r>
      <w:r>
        <w:t>так</w:t>
      </w:r>
      <w:r w:rsidRPr="00DD71AE">
        <w:t>і штами тест-мікроорганізмів:</w:t>
      </w:r>
    </w:p>
    <w:p w:rsidR="002A1B6A" w:rsidRPr="003276E1" w:rsidRDefault="002A1B6A" w:rsidP="002A1B6A">
      <w:pPr>
        <w:pStyle w:val="afffffffff6"/>
        <w:rPr>
          <w:i/>
        </w:rPr>
      </w:pPr>
      <w:r w:rsidRPr="003276E1">
        <w:rPr>
          <w:i/>
        </w:rPr>
        <w:t>Bacillus cereus ATCC 10702;</w:t>
      </w:r>
    </w:p>
    <w:p w:rsidR="002A1B6A" w:rsidRPr="003276E1" w:rsidRDefault="002A1B6A" w:rsidP="002A1B6A">
      <w:pPr>
        <w:pStyle w:val="afffffffff6"/>
        <w:rPr>
          <w:i/>
        </w:rPr>
      </w:pPr>
      <w:r w:rsidRPr="003276E1">
        <w:rPr>
          <w:i/>
        </w:rPr>
        <w:t>Escherichia coli ATCC 25922;</w:t>
      </w:r>
    </w:p>
    <w:p w:rsidR="002A1B6A" w:rsidRPr="003276E1" w:rsidRDefault="002A1B6A" w:rsidP="002A1B6A">
      <w:pPr>
        <w:pStyle w:val="afffffffff6"/>
        <w:rPr>
          <w:i/>
        </w:rPr>
      </w:pPr>
      <w:r w:rsidRPr="003276E1">
        <w:rPr>
          <w:i/>
        </w:rPr>
        <w:t>Salmonella typhimurium 55;</w:t>
      </w:r>
    </w:p>
    <w:p w:rsidR="002A1B6A" w:rsidRPr="003276E1" w:rsidRDefault="002A1B6A" w:rsidP="002A1B6A">
      <w:pPr>
        <w:pStyle w:val="afffffffff6"/>
        <w:rPr>
          <w:i/>
        </w:rPr>
      </w:pPr>
      <w:r w:rsidRPr="003276E1">
        <w:rPr>
          <w:i/>
        </w:rPr>
        <w:t>Staphylococcus аureus ATCC 6538;</w:t>
      </w:r>
    </w:p>
    <w:p w:rsidR="002A1B6A" w:rsidRPr="003276E1" w:rsidRDefault="002A1B6A" w:rsidP="002A1B6A">
      <w:pPr>
        <w:pStyle w:val="afffffffff6"/>
        <w:rPr>
          <w:i/>
        </w:rPr>
      </w:pPr>
      <w:r w:rsidRPr="003276E1">
        <w:rPr>
          <w:i/>
        </w:rPr>
        <w:t>Pseudomonas аeruginosa ATCC 9027;</w:t>
      </w:r>
    </w:p>
    <w:p w:rsidR="002A1B6A" w:rsidRPr="003276E1" w:rsidRDefault="002A1B6A" w:rsidP="002A1B6A">
      <w:pPr>
        <w:pStyle w:val="afffffffff6"/>
        <w:rPr>
          <w:i/>
        </w:rPr>
      </w:pPr>
      <w:r w:rsidRPr="003276E1">
        <w:rPr>
          <w:i/>
        </w:rPr>
        <w:t>Candida albicans ATCC 885-653;</w:t>
      </w:r>
    </w:p>
    <w:p w:rsidR="002A1B6A" w:rsidRPr="003276E1" w:rsidRDefault="002A1B6A" w:rsidP="002A1B6A">
      <w:pPr>
        <w:pStyle w:val="afffffffff6"/>
        <w:rPr>
          <w:i/>
        </w:rPr>
      </w:pPr>
      <w:r w:rsidRPr="003276E1">
        <w:rPr>
          <w:i/>
        </w:rPr>
        <w:t>Aspergillus niger BKПГf-156/7813.</w:t>
      </w:r>
    </w:p>
    <w:p w:rsidR="002A1B6A" w:rsidRPr="00DD71AE" w:rsidRDefault="002A1B6A" w:rsidP="002A1B6A">
      <w:pPr>
        <w:pStyle w:val="afffffffff6"/>
      </w:pPr>
      <w:r w:rsidRPr="00DD71AE">
        <w:t>Препарат в умовах випробування на мікробіологічну чистоту, зазнач</w:t>
      </w:r>
      <w:r w:rsidRPr="00DD71AE">
        <w:t>е</w:t>
      </w:r>
      <w:r w:rsidRPr="00DD71AE">
        <w:t>них в ДФУ (ви</w:t>
      </w:r>
      <w:r>
        <w:t xml:space="preserve">сівання на живильні середовища </w:t>
      </w:r>
      <w:r w:rsidRPr="00DD71AE">
        <w:t xml:space="preserve">з розведення препарату 1:10 </w:t>
      </w:r>
      <w:r>
        <w:t>у</w:t>
      </w:r>
      <w:r w:rsidRPr="00DD71AE">
        <w:t xml:space="preserve"> фосфатному буферному розчині з натрію хлоридом і пептоном рН 7,0), в</w:t>
      </w:r>
      <w:r>
        <w:t>иявляє антимікробну</w:t>
      </w:r>
      <w:r w:rsidRPr="00DD71AE">
        <w:t xml:space="preserve"> д</w:t>
      </w:r>
      <w:r w:rsidRPr="00DD71AE">
        <w:t>і</w:t>
      </w:r>
      <w:r w:rsidRPr="00DD71AE">
        <w:t>ю по відношенню до тест-мікроорганізму Bacillus cereus ATCC 10702 (на живильному середовищі № 1) і не в</w:t>
      </w:r>
      <w:r>
        <w:t>иявля</w:t>
      </w:r>
      <w:r w:rsidRPr="00DD71AE">
        <w:t>є антимікробн</w:t>
      </w:r>
      <w:r>
        <w:t>у</w:t>
      </w:r>
      <w:r w:rsidRPr="00DD71AE">
        <w:t xml:space="preserve"> д</w:t>
      </w:r>
      <w:r w:rsidRPr="00DD71AE">
        <w:t>і</w:t>
      </w:r>
      <w:r w:rsidRPr="00DD71AE">
        <w:t xml:space="preserve">ю </w:t>
      </w:r>
      <w:r>
        <w:t xml:space="preserve"> </w:t>
      </w:r>
      <w:r w:rsidRPr="00DD71AE">
        <w:t>до Staphylococcus aureus ATCC 6538 і Escherichia coli ATCC 25922 (на живильному сер</w:t>
      </w:r>
      <w:r w:rsidRPr="00DD71AE">
        <w:t>е</w:t>
      </w:r>
      <w:r w:rsidRPr="00DD71AE">
        <w:t>довищі № 1), Candida albicans ATCC 885-653 і Aspergillus niger ВКПГ-156/7813 (на живильному середовищі №</w:t>
      </w:r>
      <w:r>
        <w:t xml:space="preserve"> </w:t>
      </w:r>
      <w:r w:rsidRPr="00DD71AE">
        <w:t>2), Escherichia coli ATCC 25922 і Salmonella typhimurium 55 (на живильному середовищі № 3), Salmonella typhimurium 55 (на живильному середовищі № 3), Staphylococcus aureus ATCC 6538 і Pseudomonas aeruginosa ATCC 9027 (на живильному с</w:t>
      </w:r>
      <w:r w:rsidRPr="00DD71AE">
        <w:t>е</w:t>
      </w:r>
      <w:r w:rsidRPr="00DD71AE">
        <w:t>редовищі № 8).</w:t>
      </w:r>
    </w:p>
    <w:p w:rsidR="002A1B6A" w:rsidRPr="00DD71AE" w:rsidRDefault="002A1B6A" w:rsidP="002A1B6A">
      <w:pPr>
        <w:pStyle w:val="afffffffff6"/>
      </w:pPr>
      <w:r w:rsidRPr="00DD71AE">
        <w:t>Для нейтралізації антимікробної дії препарату був використаний метод інакт</w:t>
      </w:r>
      <w:r w:rsidRPr="00DD71AE">
        <w:t>и</w:t>
      </w:r>
      <w:r w:rsidRPr="00DD71AE">
        <w:t>вації за допомогою неспецифічного інактиватор</w:t>
      </w:r>
      <w:r>
        <w:t>а</w:t>
      </w:r>
      <w:r w:rsidRPr="00DD71AE">
        <w:t xml:space="preserve"> полісорбат-80.</w:t>
      </w:r>
    </w:p>
    <w:p w:rsidR="002A1B6A" w:rsidRDefault="002A1B6A" w:rsidP="002A1B6A">
      <w:pPr>
        <w:pStyle w:val="afffffffff6"/>
      </w:pPr>
      <w:r w:rsidRPr="00DD71AE">
        <w:t>Для перевірки придатності методики випробування готували зразок препарату, як зазначено в методиці, але для підготовки зразка використов</w:t>
      </w:r>
      <w:r w:rsidRPr="00DD71AE">
        <w:t>у</w:t>
      </w:r>
      <w:r w:rsidRPr="00DD71AE">
        <w:t>вали 5</w:t>
      </w:r>
      <w:r>
        <w:t>-</w:t>
      </w:r>
      <w:r w:rsidRPr="00DD71AE">
        <w:t>фосфатний буферний розчин, який містив від 10 до 100 КУО/мл ко</w:t>
      </w:r>
      <w:r w:rsidRPr="00DD71AE">
        <w:t>ж</w:t>
      </w:r>
      <w:r w:rsidRPr="00DD71AE">
        <w:t xml:space="preserve">ного з тест-мікроорганізмів. </w:t>
      </w:r>
    </w:p>
    <w:p w:rsidR="002A1B6A" w:rsidRDefault="002A1B6A" w:rsidP="002A1B6A">
      <w:pPr>
        <w:pStyle w:val="afffffffff6"/>
      </w:pPr>
      <w:r w:rsidRPr="00DD71AE">
        <w:t>Для перевірки придатності методики висівання на густі середовища використовували буферний розчин, контамінований м</w:t>
      </w:r>
      <w:r w:rsidRPr="00DD71AE">
        <w:t>о</w:t>
      </w:r>
      <w:r w:rsidRPr="00DD71AE">
        <w:t>нокультурами тест-мікроорганізмів</w:t>
      </w:r>
      <w:r>
        <w:t>;</w:t>
      </w:r>
      <w:r w:rsidRPr="00DD71AE">
        <w:t xml:space="preserve"> для перевірки придатності методики висівання на рідкі с</w:t>
      </w:r>
      <w:r w:rsidRPr="00DD71AE">
        <w:t>е</w:t>
      </w:r>
      <w:r w:rsidRPr="00DD71AE">
        <w:t>редовища використовували буферний розчин, який містив суміш тест-мікроорганізмів згідно з вимогами ДФУ. Підготовлені зразки висівали на живильні середовища, як зазначено в методиці. Проводили інкуб</w:t>
      </w:r>
      <w:r w:rsidRPr="00DD71AE">
        <w:t>а</w:t>
      </w:r>
      <w:r w:rsidRPr="00DD71AE">
        <w:t>цію посівів, після чого підраховували число колоній тест-мікроорганізмів на чашках Пе</w:t>
      </w:r>
      <w:r w:rsidRPr="00DD71AE">
        <w:t>т</w:t>
      </w:r>
      <w:r w:rsidRPr="00DD71AE">
        <w:t>рі та проводили ідентифікацію тест-мікроорганізмів, які виросли на рідких живильних середовищах.</w:t>
      </w:r>
      <w:r w:rsidRPr="003276E1">
        <w:t xml:space="preserve"> </w:t>
      </w:r>
      <w:r w:rsidRPr="00DD71AE">
        <w:t>Результати перевірки придатності методики висівання на середовища №</w:t>
      </w:r>
      <w:r>
        <w:t xml:space="preserve"> </w:t>
      </w:r>
      <w:r w:rsidRPr="00DD71AE">
        <w:t>1 і №</w:t>
      </w:r>
      <w:r>
        <w:t xml:space="preserve"> </w:t>
      </w:r>
      <w:r w:rsidRPr="00DD71AE">
        <w:t>2 нав</w:t>
      </w:r>
      <w:r w:rsidRPr="00DD71AE">
        <w:t>е</w:t>
      </w:r>
      <w:r w:rsidRPr="00DD71AE">
        <w:t>дені у таблиці 6.1</w:t>
      </w:r>
      <w:r>
        <w:t>8</w:t>
      </w:r>
      <w:r w:rsidRPr="00DD71AE">
        <w:t>.</w:t>
      </w:r>
    </w:p>
    <w:p w:rsidR="002A1B6A" w:rsidRDefault="002A1B6A" w:rsidP="002A1B6A">
      <w:pPr>
        <w:pStyle w:val="afffffffff6"/>
      </w:pPr>
      <w:r w:rsidRPr="00926B93">
        <w:lastRenderedPageBreak/>
        <w:t xml:space="preserve">Як видно з табл. </w:t>
      </w:r>
      <w:r>
        <w:t>4</w:t>
      </w:r>
      <w:r w:rsidRPr="00926B93">
        <w:t>.</w:t>
      </w:r>
      <w:r>
        <w:t>38</w:t>
      </w:r>
      <w:r w:rsidRPr="00926B93">
        <w:t>, для всіх тест-мікроорганізмів результати, оде</w:t>
      </w:r>
      <w:r w:rsidRPr="00926B93">
        <w:t>р</w:t>
      </w:r>
      <w:r w:rsidRPr="00926B93">
        <w:t xml:space="preserve">жані при підрахунку кожного з тест-мікроорганізмів </w:t>
      </w:r>
      <w:r>
        <w:t>у</w:t>
      </w:r>
      <w:r w:rsidRPr="00926B93">
        <w:t xml:space="preserve"> присутності </w:t>
      </w:r>
      <w:r>
        <w:t>та</w:t>
      </w:r>
      <w:r w:rsidRPr="00926B93">
        <w:t xml:space="preserve"> відсу</w:t>
      </w:r>
      <w:r w:rsidRPr="00926B93">
        <w:t>т</w:t>
      </w:r>
      <w:r w:rsidRPr="00926B93">
        <w:t>ності випробовуваного зразка</w:t>
      </w:r>
      <w:r>
        <w:t>,</w:t>
      </w:r>
      <w:r w:rsidRPr="00926B93">
        <w:t xml:space="preserve"> відрізняються не більш</w:t>
      </w:r>
      <w:r>
        <w:t xml:space="preserve"> ніж</w:t>
      </w:r>
      <w:r w:rsidRPr="00926B93">
        <w:t xml:space="preserve"> у 5 разів, що сві</w:t>
      </w:r>
      <w:r w:rsidRPr="00926B93">
        <w:t>д</w:t>
      </w:r>
      <w:r w:rsidRPr="00926B93">
        <w:t>чить про придатність методики випробування на загальне число життєздатних а</w:t>
      </w:r>
      <w:r w:rsidRPr="00926B93">
        <w:t>е</w:t>
      </w:r>
      <w:r w:rsidRPr="00926B93">
        <w:t>робних мікроорганізмів.</w:t>
      </w:r>
    </w:p>
    <w:p w:rsidR="002A1B6A" w:rsidRPr="00926B93" w:rsidRDefault="002A1B6A" w:rsidP="002A1B6A">
      <w:pPr>
        <w:pStyle w:val="afffffffff6"/>
      </w:pPr>
      <w:r w:rsidRPr="00926B93">
        <w:t>Результати перевірки придатності методики висівання настойок скла</w:t>
      </w:r>
      <w:r w:rsidRPr="00926B93">
        <w:t>д</w:t>
      </w:r>
      <w:r w:rsidRPr="00926B93">
        <w:t>них «Бронхофіт», «Гінекофіт» та «Простатофіт» на середовища №</w:t>
      </w:r>
      <w:r>
        <w:t xml:space="preserve"> </w:t>
      </w:r>
      <w:r w:rsidRPr="00926B93">
        <w:t>3 і №</w:t>
      </w:r>
      <w:r>
        <w:t xml:space="preserve"> </w:t>
      </w:r>
      <w:r w:rsidRPr="00926B93">
        <w:t>8 наведені у та</w:t>
      </w:r>
      <w:r w:rsidRPr="00926B93">
        <w:t>б</w:t>
      </w:r>
      <w:r w:rsidRPr="00926B93">
        <w:t xml:space="preserve">л. </w:t>
      </w:r>
      <w:r>
        <w:t>4</w:t>
      </w:r>
      <w:r w:rsidRPr="00926B93">
        <w:t>.</w:t>
      </w:r>
      <w:r>
        <w:t>39</w:t>
      </w:r>
      <w:r w:rsidRPr="00926B93">
        <w:t>.</w:t>
      </w:r>
    </w:p>
    <w:p w:rsidR="002A1B6A" w:rsidRDefault="002A1B6A" w:rsidP="002A1B6A">
      <w:pPr>
        <w:pStyle w:val="afffffffff6"/>
        <w:rPr>
          <w:color w:val="000000"/>
        </w:rPr>
      </w:pPr>
      <w:r w:rsidRPr="003276E1">
        <w:rPr>
          <w:color w:val="000000"/>
        </w:rPr>
        <w:t>Результати перевірки придатності методики висівання на середовища №</w:t>
      </w:r>
      <w:r>
        <w:rPr>
          <w:color w:val="000000"/>
        </w:rPr>
        <w:t xml:space="preserve"> </w:t>
      </w:r>
      <w:r w:rsidRPr="003276E1">
        <w:rPr>
          <w:color w:val="000000"/>
        </w:rPr>
        <w:t>3 і №</w:t>
      </w:r>
      <w:r>
        <w:rPr>
          <w:color w:val="000000"/>
        </w:rPr>
        <w:t xml:space="preserve"> </w:t>
      </w:r>
      <w:r w:rsidRPr="003276E1">
        <w:rPr>
          <w:color w:val="000000"/>
        </w:rPr>
        <w:t xml:space="preserve">8 (табл. </w:t>
      </w:r>
      <w:r>
        <w:rPr>
          <w:color w:val="000000"/>
        </w:rPr>
        <w:t>4</w:t>
      </w:r>
      <w:r w:rsidRPr="003276E1">
        <w:rPr>
          <w:color w:val="000000"/>
        </w:rPr>
        <w:t>.</w:t>
      </w:r>
      <w:r>
        <w:rPr>
          <w:color w:val="000000"/>
        </w:rPr>
        <w:t>39</w:t>
      </w:r>
      <w:r w:rsidRPr="003276E1">
        <w:rPr>
          <w:color w:val="000000"/>
        </w:rPr>
        <w:t>) показали, що в умовах в</w:t>
      </w:r>
      <w:r>
        <w:rPr>
          <w:color w:val="000000"/>
        </w:rPr>
        <w:t>ипробування, зазначених в АНД, у</w:t>
      </w:r>
      <w:r w:rsidRPr="003276E1">
        <w:rPr>
          <w:color w:val="000000"/>
        </w:rPr>
        <w:t xml:space="preserve"> присутності випробовуваного зразка спостерігається ріст тест-мікроорганізмів на рідких живильних середовищах і при висіванні на відп</w:t>
      </w:r>
      <w:r w:rsidRPr="003276E1">
        <w:rPr>
          <w:color w:val="000000"/>
        </w:rPr>
        <w:t>о</w:t>
      </w:r>
      <w:r w:rsidRPr="003276E1">
        <w:rPr>
          <w:color w:val="000000"/>
        </w:rPr>
        <w:t xml:space="preserve">відні густі середовища. Для кожного з тест-мікроорганізмів </w:t>
      </w:r>
      <w:r>
        <w:rPr>
          <w:color w:val="000000"/>
        </w:rPr>
        <w:t>у</w:t>
      </w:r>
      <w:r w:rsidRPr="003276E1">
        <w:rPr>
          <w:color w:val="000000"/>
        </w:rPr>
        <w:t xml:space="preserve"> присутності випробовуваного зразка були отримані позитивні результати ідентифікаційних тестів, що свідчить про прида</w:t>
      </w:r>
      <w:r w:rsidRPr="003276E1">
        <w:rPr>
          <w:color w:val="000000"/>
        </w:rPr>
        <w:t>т</w:t>
      </w:r>
      <w:r w:rsidRPr="003276E1">
        <w:rPr>
          <w:color w:val="000000"/>
        </w:rPr>
        <w:t>ність методики випробування на окремі види мікроорганізмів.</w:t>
      </w:r>
    </w:p>
    <w:p w:rsidR="002A1B6A" w:rsidRPr="00DD71AE" w:rsidRDefault="002A1B6A" w:rsidP="002A1B6A">
      <w:pPr>
        <w:pStyle w:val="afffffffff6"/>
      </w:pPr>
      <w:r w:rsidRPr="00DD71AE">
        <w:t>Нормування мікробіологічної чистоти препарату встановлено відпов</w:t>
      </w:r>
      <w:r w:rsidRPr="00DD71AE">
        <w:t>і</w:t>
      </w:r>
      <w:r w:rsidRPr="00DD71AE">
        <w:t>дно до національної частини розділу 5.1.4 ДФУ, як для готових лікарських з</w:t>
      </w:r>
      <w:r w:rsidRPr="00DD71AE">
        <w:t>а</w:t>
      </w:r>
      <w:r w:rsidRPr="00DD71AE">
        <w:t xml:space="preserve">собів категорії 3А </w:t>
      </w:r>
      <w:r w:rsidRPr="00DD71AE">
        <w:sym w:font="Symbol" w:char="F05B"/>
      </w:r>
      <w:r>
        <w:t>56</w:t>
      </w:r>
      <w:r w:rsidRPr="00DD71AE">
        <w:sym w:font="Symbol" w:char="F05D"/>
      </w:r>
      <w:r w:rsidRPr="00DD71AE">
        <w:t>.</w:t>
      </w:r>
    </w:p>
    <w:p w:rsidR="002A1B6A" w:rsidRPr="00FF08BA" w:rsidRDefault="002A1B6A" w:rsidP="002A1B6A">
      <w:pPr>
        <w:pStyle w:val="afffffffff6"/>
        <w:jc w:val="right"/>
        <w:rPr>
          <w:i/>
        </w:rPr>
      </w:pPr>
      <w:r w:rsidRPr="00FF08BA">
        <w:rPr>
          <w:i/>
        </w:rPr>
        <w:t xml:space="preserve">Таблиця </w:t>
      </w:r>
      <w:r>
        <w:rPr>
          <w:i/>
        </w:rPr>
        <w:t>4</w:t>
      </w:r>
      <w:r w:rsidRPr="00FF08BA">
        <w:rPr>
          <w:i/>
        </w:rPr>
        <w:t>.</w:t>
      </w:r>
      <w:r>
        <w:rPr>
          <w:i/>
        </w:rPr>
        <w:t>3</w:t>
      </w:r>
      <w:r w:rsidRPr="00FF08BA">
        <w:rPr>
          <w:i/>
        </w:rPr>
        <w:t>8</w:t>
      </w:r>
    </w:p>
    <w:p w:rsidR="002A1B6A" w:rsidRPr="00FF08BA" w:rsidRDefault="002A1B6A" w:rsidP="002A1B6A">
      <w:pPr>
        <w:widowControl w:val="0"/>
        <w:spacing w:line="360" w:lineRule="auto"/>
        <w:ind w:firstLine="709"/>
        <w:jc w:val="center"/>
        <w:rPr>
          <w:b/>
          <w:color w:val="000000"/>
          <w:sz w:val="28"/>
          <w:szCs w:val="28"/>
        </w:rPr>
      </w:pPr>
      <w:r w:rsidRPr="00FF08BA">
        <w:rPr>
          <w:b/>
          <w:color w:val="000000"/>
          <w:sz w:val="28"/>
          <w:szCs w:val="28"/>
        </w:rPr>
        <w:t xml:space="preserve">Результати перевірки придатності методики висівання на </w:t>
      </w:r>
      <w:r w:rsidRPr="00FF08BA">
        <w:rPr>
          <w:b/>
          <w:color w:val="000000"/>
          <w:sz w:val="28"/>
          <w:szCs w:val="28"/>
        </w:rPr>
        <w:br/>
        <w:t>густі серед</w:t>
      </w:r>
      <w:r w:rsidRPr="00FF08BA">
        <w:rPr>
          <w:b/>
          <w:color w:val="000000"/>
          <w:sz w:val="28"/>
          <w:szCs w:val="28"/>
        </w:rPr>
        <w:t>о</w:t>
      </w:r>
      <w:r w:rsidRPr="00FF08BA">
        <w:rPr>
          <w:b/>
          <w:color w:val="000000"/>
          <w:sz w:val="28"/>
          <w:szCs w:val="28"/>
        </w:rPr>
        <w:t>вища</w:t>
      </w:r>
    </w:p>
    <w:tbl>
      <w:tblPr>
        <w:tblStyle w:val="66"/>
        <w:tblW w:w="0" w:type="auto"/>
        <w:tblLook w:val="01E0" w:firstRow="1" w:lastRow="1" w:firstColumn="1" w:lastColumn="1" w:noHBand="0" w:noVBand="0"/>
      </w:tblPr>
      <w:tblGrid>
        <w:gridCol w:w="1527"/>
        <w:gridCol w:w="1460"/>
        <w:gridCol w:w="1974"/>
        <w:gridCol w:w="1574"/>
        <w:gridCol w:w="1465"/>
        <w:gridCol w:w="1570"/>
      </w:tblGrid>
      <w:tr w:rsidR="002A1B6A" w:rsidRPr="002C6D7B" w:rsidTr="009573F4">
        <w:tc>
          <w:tcPr>
            <w:tcW w:w="1527" w:type="dxa"/>
            <w:vMerge w:val="restart"/>
            <w:tcBorders>
              <w:top w:val="double" w:sz="6" w:space="0" w:color="auto"/>
              <w:left w:val="double" w:sz="6" w:space="0" w:color="auto"/>
              <w:bottom w:val="single" w:sz="6" w:space="0" w:color="auto"/>
              <w:right w:val="single" w:sz="6" w:space="0" w:color="auto"/>
            </w:tcBorders>
            <w:vAlign w:val="center"/>
          </w:tcPr>
          <w:p w:rsidR="002A1B6A" w:rsidRPr="002C6D7B" w:rsidRDefault="002A1B6A" w:rsidP="009573F4">
            <w:pPr>
              <w:spacing w:before="120" w:after="120"/>
              <w:ind w:left="-57" w:right="-57"/>
              <w:jc w:val="center"/>
              <w:rPr>
                <w:b/>
                <w:color w:val="000000"/>
                <w:szCs w:val="28"/>
              </w:rPr>
            </w:pPr>
          </w:p>
          <w:p w:rsidR="002A1B6A" w:rsidRPr="002C6D7B" w:rsidRDefault="002A1B6A" w:rsidP="009573F4">
            <w:pPr>
              <w:spacing w:before="120" w:after="120"/>
              <w:ind w:left="-57" w:right="-57"/>
              <w:jc w:val="center"/>
              <w:rPr>
                <w:b/>
                <w:color w:val="000000"/>
                <w:szCs w:val="28"/>
              </w:rPr>
            </w:pPr>
            <w:r w:rsidRPr="002C6D7B">
              <w:rPr>
                <w:b/>
                <w:color w:val="000000"/>
                <w:szCs w:val="28"/>
              </w:rPr>
              <w:t>Об’єкт до</w:t>
            </w:r>
            <w:r w:rsidRPr="002C6D7B">
              <w:rPr>
                <w:b/>
                <w:color w:val="000000"/>
                <w:szCs w:val="28"/>
              </w:rPr>
              <w:t>с</w:t>
            </w:r>
            <w:r w:rsidRPr="002C6D7B">
              <w:rPr>
                <w:b/>
                <w:color w:val="000000"/>
                <w:szCs w:val="28"/>
              </w:rPr>
              <w:t>лідження</w:t>
            </w:r>
          </w:p>
        </w:tc>
        <w:tc>
          <w:tcPr>
            <w:tcW w:w="8043" w:type="dxa"/>
            <w:gridSpan w:val="5"/>
            <w:tcBorders>
              <w:top w:val="double" w:sz="6" w:space="0" w:color="auto"/>
              <w:left w:val="single" w:sz="6" w:space="0" w:color="auto"/>
              <w:bottom w:val="single" w:sz="6" w:space="0" w:color="auto"/>
              <w:right w:val="double" w:sz="6" w:space="0" w:color="auto"/>
            </w:tcBorders>
            <w:vAlign w:val="center"/>
          </w:tcPr>
          <w:p w:rsidR="002A1B6A" w:rsidRPr="002C6D7B" w:rsidRDefault="002A1B6A" w:rsidP="009573F4">
            <w:pPr>
              <w:spacing w:before="120" w:after="120"/>
              <w:ind w:left="-57" w:right="-57"/>
              <w:jc w:val="center"/>
              <w:rPr>
                <w:b/>
                <w:color w:val="000000"/>
                <w:szCs w:val="28"/>
              </w:rPr>
            </w:pPr>
            <w:r w:rsidRPr="002C6D7B">
              <w:rPr>
                <w:b/>
                <w:color w:val="000000"/>
                <w:szCs w:val="28"/>
              </w:rPr>
              <w:t>Середнє число КУО в перерахунку на 1 мл зразка</w:t>
            </w:r>
          </w:p>
        </w:tc>
      </w:tr>
      <w:tr w:rsidR="002A1B6A" w:rsidRPr="00926B93" w:rsidTr="009573F4">
        <w:tc>
          <w:tcPr>
            <w:tcW w:w="1527" w:type="dxa"/>
            <w:vMerge/>
            <w:tcBorders>
              <w:top w:val="single" w:sz="6" w:space="0" w:color="auto"/>
              <w:left w:val="double" w:sz="6" w:space="0" w:color="auto"/>
              <w:bottom w:val="single" w:sz="6" w:space="0" w:color="auto"/>
              <w:right w:val="single" w:sz="6" w:space="0" w:color="auto"/>
            </w:tcBorders>
            <w:vAlign w:val="center"/>
          </w:tcPr>
          <w:p w:rsidR="002A1B6A" w:rsidRPr="00926B93" w:rsidRDefault="002A1B6A" w:rsidP="009573F4">
            <w:pPr>
              <w:spacing w:before="120" w:after="120"/>
              <w:ind w:left="-57" w:right="-57"/>
              <w:jc w:val="center"/>
              <w:rPr>
                <w:b/>
                <w:color w:val="000000"/>
                <w:sz w:val="26"/>
                <w:szCs w:val="26"/>
              </w:rPr>
            </w:pPr>
          </w:p>
        </w:tc>
        <w:tc>
          <w:tcPr>
            <w:tcW w:w="1460" w:type="dxa"/>
            <w:tcBorders>
              <w:top w:val="single" w:sz="6" w:space="0" w:color="auto"/>
              <w:left w:val="single" w:sz="6" w:space="0" w:color="auto"/>
              <w:bottom w:val="single" w:sz="6" w:space="0" w:color="auto"/>
              <w:right w:val="single" w:sz="6" w:space="0" w:color="auto"/>
            </w:tcBorders>
            <w:vAlign w:val="center"/>
          </w:tcPr>
          <w:p w:rsidR="002A1B6A" w:rsidRPr="00926B93" w:rsidRDefault="002A1B6A" w:rsidP="009573F4">
            <w:pPr>
              <w:spacing w:before="120" w:after="120"/>
              <w:ind w:left="-57" w:right="-57"/>
              <w:jc w:val="center"/>
              <w:rPr>
                <w:b/>
                <w:color w:val="000000"/>
                <w:sz w:val="26"/>
                <w:szCs w:val="26"/>
              </w:rPr>
            </w:pPr>
            <w:r w:rsidRPr="00926B93">
              <w:rPr>
                <w:b/>
                <w:color w:val="000000"/>
                <w:sz w:val="26"/>
                <w:szCs w:val="26"/>
              </w:rPr>
              <w:t>Bacillus cereus ATCC 10702</w:t>
            </w:r>
          </w:p>
        </w:tc>
        <w:tc>
          <w:tcPr>
            <w:tcW w:w="1974" w:type="dxa"/>
            <w:tcBorders>
              <w:top w:val="single" w:sz="6" w:space="0" w:color="auto"/>
              <w:left w:val="single" w:sz="6" w:space="0" w:color="auto"/>
              <w:bottom w:val="single" w:sz="6" w:space="0" w:color="auto"/>
              <w:right w:val="single" w:sz="6" w:space="0" w:color="auto"/>
            </w:tcBorders>
            <w:vAlign w:val="center"/>
          </w:tcPr>
          <w:p w:rsidR="002A1B6A" w:rsidRPr="00926B93" w:rsidRDefault="002A1B6A" w:rsidP="009573F4">
            <w:pPr>
              <w:spacing w:before="120" w:after="120"/>
              <w:ind w:left="-57" w:right="-57"/>
              <w:jc w:val="center"/>
              <w:rPr>
                <w:b/>
                <w:color w:val="000000"/>
                <w:sz w:val="26"/>
                <w:szCs w:val="26"/>
              </w:rPr>
            </w:pPr>
            <w:r w:rsidRPr="00926B93">
              <w:rPr>
                <w:b/>
                <w:color w:val="000000"/>
                <w:sz w:val="26"/>
                <w:szCs w:val="26"/>
              </w:rPr>
              <w:t>Staphylococcus аureus ATCC 6538</w:t>
            </w:r>
          </w:p>
        </w:tc>
        <w:tc>
          <w:tcPr>
            <w:tcW w:w="1574" w:type="dxa"/>
            <w:tcBorders>
              <w:top w:val="single" w:sz="6" w:space="0" w:color="auto"/>
              <w:left w:val="single" w:sz="6" w:space="0" w:color="auto"/>
              <w:bottom w:val="single" w:sz="6" w:space="0" w:color="auto"/>
              <w:right w:val="single" w:sz="6" w:space="0" w:color="auto"/>
            </w:tcBorders>
            <w:vAlign w:val="center"/>
          </w:tcPr>
          <w:p w:rsidR="002A1B6A" w:rsidRPr="00926B93" w:rsidRDefault="002A1B6A" w:rsidP="009573F4">
            <w:pPr>
              <w:spacing w:before="120" w:after="120"/>
              <w:ind w:left="-57" w:right="-57"/>
              <w:jc w:val="center"/>
              <w:rPr>
                <w:b/>
                <w:color w:val="000000"/>
                <w:sz w:val="26"/>
                <w:szCs w:val="26"/>
              </w:rPr>
            </w:pPr>
            <w:r w:rsidRPr="00926B93">
              <w:rPr>
                <w:b/>
                <w:color w:val="000000"/>
                <w:sz w:val="26"/>
                <w:szCs w:val="26"/>
              </w:rPr>
              <w:t>Escherichia coli ATCC 25922</w:t>
            </w:r>
          </w:p>
        </w:tc>
        <w:tc>
          <w:tcPr>
            <w:tcW w:w="1465" w:type="dxa"/>
            <w:tcBorders>
              <w:top w:val="single" w:sz="6" w:space="0" w:color="auto"/>
              <w:left w:val="single" w:sz="6" w:space="0" w:color="auto"/>
              <w:bottom w:val="single" w:sz="6" w:space="0" w:color="auto"/>
              <w:right w:val="single" w:sz="6" w:space="0" w:color="auto"/>
            </w:tcBorders>
            <w:vAlign w:val="center"/>
          </w:tcPr>
          <w:p w:rsidR="002A1B6A" w:rsidRPr="00926B93" w:rsidRDefault="002A1B6A" w:rsidP="009573F4">
            <w:pPr>
              <w:spacing w:before="120" w:after="120"/>
              <w:ind w:left="-57" w:right="-57"/>
              <w:jc w:val="center"/>
              <w:rPr>
                <w:b/>
                <w:color w:val="000000"/>
                <w:sz w:val="26"/>
                <w:szCs w:val="26"/>
              </w:rPr>
            </w:pPr>
            <w:r w:rsidRPr="00926B93">
              <w:rPr>
                <w:b/>
                <w:color w:val="000000"/>
                <w:sz w:val="26"/>
                <w:szCs w:val="26"/>
              </w:rPr>
              <w:t>Candida albicans ATCC 885-653</w:t>
            </w:r>
          </w:p>
        </w:tc>
        <w:tc>
          <w:tcPr>
            <w:tcW w:w="1570" w:type="dxa"/>
            <w:tcBorders>
              <w:top w:val="single" w:sz="6" w:space="0" w:color="auto"/>
              <w:left w:val="single" w:sz="6" w:space="0" w:color="auto"/>
              <w:bottom w:val="single" w:sz="6" w:space="0" w:color="auto"/>
              <w:right w:val="double" w:sz="6" w:space="0" w:color="auto"/>
            </w:tcBorders>
            <w:vAlign w:val="center"/>
          </w:tcPr>
          <w:p w:rsidR="002A1B6A" w:rsidRPr="00926B93" w:rsidRDefault="002A1B6A" w:rsidP="009573F4">
            <w:pPr>
              <w:spacing w:before="120" w:after="120"/>
              <w:ind w:left="-57" w:right="-57"/>
              <w:jc w:val="center"/>
              <w:rPr>
                <w:b/>
                <w:color w:val="000000"/>
                <w:sz w:val="26"/>
                <w:szCs w:val="26"/>
              </w:rPr>
            </w:pPr>
            <w:r w:rsidRPr="00926B93">
              <w:rPr>
                <w:b/>
                <w:color w:val="000000"/>
                <w:sz w:val="26"/>
                <w:szCs w:val="26"/>
              </w:rPr>
              <w:t>Aspergillus niger BKПГf-156/7813</w:t>
            </w:r>
          </w:p>
        </w:tc>
      </w:tr>
      <w:tr w:rsidR="002A1B6A" w:rsidRPr="002C6D7B" w:rsidTr="009573F4">
        <w:tc>
          <w:tcPr>
            <w:tcW w:w="9570" w:type="dxa"/>
            <w:gridSpan w:val="6"/>
            <w:tcBorders>
              <w:top w:val="single" w:sz="6" w:space="0" w:color="auto"/>
              <w:left w:val="doub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b/>
                <w:i/>
                <w:color w:val="000000"/>
                <w:szCs w:val="28"/>
              </w:rPr>
            </w:pPr>
            <w:r w:rsidRPr="002C6D7B">
              <w:rPr>
                <w:b/>
                <w:i/>
                <w:color w:val="000000"/>
                <w:szCs w:val="28"/>
              </w:rPr>
              <w:t>Настойка складна «Бронхофіт»</w:t>
            </w:r>
          </w:p>
        </w:tc>
      </w:tr>
      <w:tr w:rsidR="002A1B6A" w:rsidRPr="002C6D7B" w:rsidTr="009573F4">
        <w:tc>
          <w:tcPr>
            <w:tcW w:w="1527" w:type="dxa"/>
            <w:tcBorders>
              <w:top w:val="single" w:sz="6" w:space="0" w:color="auto"/>
              <w:left w:val="double" w:sz="6" w:space="0" w:color="auto"/>
              <w:bottom w:val="single" w:sz="6" w:space="0" w:color="auto"/>
              <w:right w:val="single" w:sz="6" w:space="0" w:color="auto"/>
            </w:tcBorders>
            <w:vAlign w:val="center"/>
          </w:tcPr>
          <w:p w:rsidR="002A1B6A" w:rsidRPr="002C6D7B" w:rsidRDefault="002A1B6A" w:rsidP="009573F4">
            <w:pPr>
              <w:spacing w:before="120" w:after="120"/>
              <w:ind w:left="0"/>
              <w:rPr>
                <w:color w:val="000000"/>
                <w:szCs w:val="28"/>
              </w:rPr>
            </w:pPr>
            <w:r w:rsidRPr="002C6D7B">
              <w:rPr>
                <w:color w:val="000000"/>
                <w:szCs w:val="28"/>
              </w:rPr>
              <w:t>Зразок</w:t>
            </w:r>
            <w:r w:rsidRPr="002C6D7B">
              <w:rPr>
                <w:color w:val="000000"/>
                <w:szCs w:val="28"/>
              </w:rPr>
              <w:br/>
              <w:t xml:space="preserve">с. </w:t>
            </w:r>
            <w:r>
              <w:rPr>
                <w:color w:val="000000"/>
                <w:szCs w:val="28"/>
              </w:rPr>
              <w:t>04</w:t>
            </w:r>
            <w:r w:rsidRPr="002C6D7B">
              <w:rPr>
                <w:color w:val="000000"/>
                <w:szCs w:val="28"/>
              </w:rPr>
              <w:t>1102</w:t>
            </w:r>
          </w:p>
        </w:tc>
        <w:tc>
          <w:tcPr>
            <w:tcW w:w="1460"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80</w:t>
            </w:r>
          </w:p>
        </w:tc>
        <w:tc>
          <w:tcPr>
            <w:tcW w:w="19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64</w:t>
            </w:r>
          </w:p>
        </w:tc>
        <w:tc>
          <w:tcPr>
            <w:tcW w:w="15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55</w:t>
            </w:r>
          </w:p>
        </w:tc>
        <w:tc>
          <w:tcPr>
            <w:tcW w:w="1465"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50</w:t>
            </w:r>
          </w:p>
        </w:tc>
        <w:tc>
          <w:tcPr>
            <w:tcW w:w="1570" w:type="dxa"/>
            <w:tcBorders>
              <w:top w:val="single" w:sz="6" w:space="0" w:color="auto"/>
              <w:left w:val="sing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65</w:t>
            </w:r>
          </w:p>
        </w:tc>
      </w:tr>
      <w:tr w:rsidR="002A1B6A" w:rsidRPr="002C6D7B" w:rsidTr="009573F4">
        <w:tc>
          <w:tcPr>
            <w:tcW w:w="1527" w:type="dxa"/>
            <w:tcBorders>
              <w:top w:val="single" w:sz="6" w:space="0" w:color="auto"/>
              <w:left w:val="double" w:sz="6" w:space="0" w:color="auto"/>
              <w:bottom w:val="single" w:sz="6" w:space="0" w:color="auto"/>
              <w:right w:val="single" w:sz="6" w:space="0" w:color="auto"/>
            </w:tcBorders>
            <w:vAlign w:val="center"/>
          </w:tcPr>
          <w:p w:rsidR="002A1B6A" w:rsidRPr="002C6D7B" w:rsidRDefault="002A1B6A" w:rsidP="009573F4">
            <w:pPr>
              <w:spacing w:before="120" w:after="120"/>
              <w:ind w:left="0"/>
              <w:rPr>
                <w:color w:val="000000"/>
                <w:szCs w:val="28"/>
              </w:rPr>
            </w:pPr>
            <w:r w:rsidRPr="002C6D7B">
              <w:rPr>
                <w:color w:val="000000"/>
                <w:szCs w:val="28"/>
              </w:rPr>
              <w:t>Зразок</w:t>
            </w:r>
            <w:r w:rsidRPr="002C6D7B">
              <w:rPr>
                <w:color w:val="000000"/>
                <w:szCs w:val="28"/>
              </w:rPr>
              <w:br/>
              <w:t xml:space="preserve">с. </w:t>
            </w:r>
            <w:r>
              <w:rPr>
                <w:color w:val="000000"/>
                <w:szCs w:val="28"/>
              </w:rPr>
              <w:t>05</w:t>
            </w:r>
            <w:r w:rsidRPr="002C6D7B">
              <w:rPr>
                <w:color w:val="000000"/>
                <w:szCs w:val="28"/>
              </w:rPr>
              <w:t>1102</w:t>
            </w:r>
          </w:p>
        </w:tc>
        <w:tc>
          <w:tcPr>
            <w:tcW w:w="1460"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82</w:t>
            </w:r>
          </w:p>
        </w:tc>
        <w:tc>
          <w:tcPr>
            <w:tcW w:w="19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64</w:t>
            </w:r>
          </w:p>
        </w:tc>
        <w:tc>
          <w:tcPr>
            <w:tcW w:w="15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46</w:t>
            </w:r>
          </w:p>
        </w:tc>
        <w:tc>
          <w:tcPr>
            <w:tcW w:w="1465"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51</w:t>
            </w:r>
          </w:p>
        </w:tc>
        <w:tc>
          <w:tcPr>
            <w:tcW w:w="1570" w:type="dxa"/>
            <w:tcBorders>
              <w:top w:val="single" w:sz="6" w:space="0" w:color="auto"/>
              <w:left w:val="sing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71</w:t>
            </w:r>
          </w:p>
        </w:tc>
      </w:tr>
      <w:tr w:rsidR="002A1B6A" w:rsidRPr="002C6D7B" w:rsidTr="009573F4">
        <w:tc>
          <w:tcPr>
            <w:tcW w:w="1527" w:type="dxa"/>
            <w:tcBorders>
              <w:top w:val="single" w:sz="6" w:space="0" w:color="auto"/>
              <w:left w:val="double" w:sz="6" w:space="0" w:color="auto"/>
              <w:bottom w:val="single" w:sz="6" w:space="0" w:color="auto"/>
              <w:right w:val="single" w:sz="6" w:space="0" w:color="auto"/>
            </w:tcBorders>
            <w:vAlign w:val="center"/>
          </w:tcPr>
          <w:p w:rsidR="002A1B6A" w:rsidRPr="002C6D7B" w:rsidRDefault="002A1B6A" w:rsidP="009573F4">
            <w:pPr>
              <w:spacing w:before="120" w:after="120"/>
              <w:ind w:left="0"/>
              <w:rPr>
                <w:color w:val="000000"/>
                <w:szCs w:val="28"/>
              </w:rPr>
            </w:pPr>
            <w:r w:rsidRPr="002C6D7B">
              <w:rPr>
                <w:color w:val="000000"/>
                <w:szCs w:val="28"/>
              </w:rPr>
              <w:t>Контроль</w:t>
            </w:r>
          </w:p>
        </w:tc>
        <w:tc>
          <w:tcPr>
            <w:tcW w:w="1460"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75</w:t>
            </w:r>
          </w:p>
        </w:tc>
        <w:tc>
          <w:tcPr>
            <w:tcW w:w="19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59</w:t>
            </w:r>
          </w:p>
        </w:tc>
        <w:tc>
          <w:tcPr>
            <w:tcW w:w="15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62</w:t>
            </w:r>
          </w:p>
        </w:tc>
        <w:tc>
          <w:tcPr>
            <w:tcW w:w="1465"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59</w:t>
            </w:r>
          </w:p>
        </w:tc>
        <w:tc>
          <w:tcPr>
            <w:tcW w:w="1570" w:type="dxa"/>
            <w:tcBorders>
              <w:top w:val="single" w:sz="6" w:space="0" w:color="auto"/>
              <w:left w:val="sing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69</w:t>
            </w:r>
          </w:p>
        </w:tc>
      </w:tr>
      <w:tr w:rsidR="002A1B6A" w:rsidRPr="002C6D7B" w:rsidTr="009573F4">
        <w:tc>
          <w:tcPr>
            <w:tcW w:w="9570" w:type="dxa"/>
            <w:gridSpan w:val="6"/>
            <w:tcBorders>
              <w:top w:val="single" w:sz="6" w:space="0" w:color="auto"/>
              <w:left w:val="doub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b/>
                <w:color w:val="000000"/>
                <w:szCs w:val="28"/>
              </w:rPr>
            </w:pPr>
            <w:r w:rsidRPr="002C6D7B">
              <w:rPr>
                <w:b/>
                <w:i/>
                <w:color w:val="000000"/>
                <w:szCs w:val="28"/>
              </w:rPr>
              <w:t>Настойка складна «Гінекофіт»</w:t>
            </w:r>
          </w:p>
        </w:tc>
      </w:tr>
      <w:tr w:rsidR="002A1B6A" w:rsidRPr="002C6D7B" w:rsidTr="009573F4">
        <w:tc>
          <w:tcPr>
            <w:tcW w:w="1527" w:type="dxa"/>
            <w:tcBorders>
              <w:top w:val="single" w:sz="6" w:space="0" w:color="auto"/>
              <w:left w:val="double" w:sz="6" w:space="0" w:color="auto"/>
              <w:bottom w:val="single" w:sz="6" w:space="0" w:color="auto"/>
              <w:right w:val="single" w:sz="6" w:space="0" w:color="auto"/>
            </w:tcBorders>
            <w:vAlign w:val="center"/>
          </w:tcPr>
          <w:p w:rsidR="002A1B6A" w:rsidRPr="002C6D7B" w:rsidRDefault="002A1B6A" w:rsidP="009573F4">
            <w:pPr>
              <w:spacing w:before="120" w:after="120"/>
              <w:ind w:left="0"/>
              <w:rPr>
                <w:color w:val="000000"/>
                <w:szCs w:val="28"/>
              </w:rPr>
            </w:pPr>
            <w:r w:rsidRPr="002C6D7B">
              <w:rPr>
                <w:color w:val="000000"/>
                <w:szCs w:val="28"/>
              </w:rPr>
              <w:t>Зразок</w:t>
            </w:r>
            <w:r w:rsidRPr="002C6D7B">
              <w:rPr>
                <w:color w:val="000000"/>
                <w:szCs w:val="28"/>
              </w:rPr>
              <w:br/>
              <w:t xml:space="preserve">с. </w:t>
            </w:r>
            <w:r>
              <w:rPr>
                <w:color w:val="000000"/>
                <w:szCs w:val="28"/>
              </w:rPr>
              <w:t>020803</w:t>
            </w:r>
          </w:p>
        </w:tc>
        <w:tc>
          <w:tcPr>
            <w:tcW w:w="1460"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62</w:t>
            </w:r>
          </w:p>
        </w:tc>
        <w:tc>
          <w:tcPr>
            <w:tcW w:w="19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64</w:t>
            </w:r>
          </w:p>
        </w:tc>
        <w:tc>
          <w:tcPr>
            <w:tcW w:w="15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46</w:t>
            </w:r>
          </w:p>
        </w:tc>
        <w:tc>
          <w:tcPr>
            <w:tcW w:w="1465"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56</w:t>
            </w:r>
          </w:p>
        </w:tc>
        <w:tc>
          <w:tcPr>
            <w:tcW w:w="1570" w:type="dxa"/>
            <w:tcBorders>
              <w:top w:val="single" w:sz="6" w:space="0" w:color="auto"/>
              <w:left w:val="sing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62</w:t>
            </w:r>
          </w:p>
        </w:tc>
      </w:tr>
      <w:tr w:rsidR="002A1B6A" w:rsidRPr="002C6D7B" w:rsidTr="009573F4">
        <w:tc>
          <w:tcPr>
            <w:tcW w:w="1527" w:type="dxa"/>
            <w:tcBorders>
              <w:top w:val="single" w:sz="6" w:space="0" w:color="auto"/>
              <w:left w:val="double" w:sz="6" w:space="0" w:color="auto"/>
              <w:bottom w:val="single" w:sz="6" w:space="0" w:color="auto"/>
              <w:right w:val="single" w:sz="6" w:space="0" w:color="auto"/>
            </w:tcBorders>
            <w:vAlign w:val="center"/>
          </w:tcPr>
          <w:p w:rsidR="002A1B6A" w:rsidRPr="002C6D7B" w:rsidRDefault="002A1B6A" w:rsidP="009573F4">
            <w:pPr>
              <w:spacing w:before="120" w:after="120"/>
              <w:ind w:left="0"/>
              <w:rPr>
                <w:color w:val="000000"/>
                <w:szCs w:val="28"/>
              </w:rPr>
            </w:pPr>
            <w:r w:rsidRPr="002C6D7B">
              <w:rPr>
                <w:color w:val="000000"/>
                <w:szCs w:val="28"/>
              </w:rPr>
              <w:t>Зразок</w:t>
            </w:r>
            <w:r w:rsidRPr="002C6D7B">
              <w:rPr>
                <w:color w:val="000000"/>
                <w:szCs w:val="28"/>
              </w:rPr>
              <w:br/>
              <w:t xml:space="preserve">с. </w:t>
            </w:r>
            <w:r>
              <w:rPr>
                <w:color w:val="000000"/>
                <w:szCs w:val="28"/>
              </w:rPr>
              <w:t>030803</w:t>
            </w:r>
          </w:p>
        </w:tc>
        <w:tc>
          <w:tcPr>
            <w:tcW w:w="1460"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60</w:t>
            </w:r>
          </w:p>
        </w:tc>
        <w:tc>
          <w:tcPr>
            <w:tcW w:w="19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62</w:t>
            </w:r>
          </w:p>
        </w:tc>
        <w:tc>
          <w:tcPr>
            <w:tcW w:w="15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48</w:t>
            </w:r>
          </w:p>
        </w:tc>
        <w:tc>
          <w:tcPr>
            <w:tcW w:w="1465"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52</w:t>
            </w:r>
          </w:p>
        </w:tc>
        <w:tc>
          <w:tcPr>
            <w:tcW w:w="1570" w:type="dxa"/>
            <w:tcBorders>
              <w:top w:val="single" w:sz="6" w:space="0" w:color="auto"/>
              <w:left w:val="sing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64</w:t>
            </w:r>
          </w:p>
        </w:tc>
      </w:tr>
      <w:tr w:rsidR="002A1B6A" w:rsidRPr="002C6D7B" w:rsidTr="009573F4">
        <w:tc>
          <w:tcPr>
            <w:tcW w:w="1527" w:type="dxa"/>
            <w:tcBorders>
              <w:top w:val="single" w:sz="6" w:space="0" w:color="auto"/>
              <w:left w:val="double" w:sz="6" w:space="0" w:color="auto"/>
              <w:bottom w:val="single" w:sz="6" w:space="0" w:color="auto"/>
              <w:right w:val="single" w:sz="6" w:space="0" w:color="auto"/>
            </w:tcBorders>
            <w:vAlign w:val="center"/>
          </w:tcPr>
          <w:p w:rsidR="002A1B6A" w:rsidRPr="002C6D7B" w:rsidRDefault="002A1B6A" w:rsidP="009573F4">
            <w:pPr>
              <w:spacing w:before="120" w:after="120"/>
              <w:ind w:left="0"/>
              <w:rPr>
                <w:color w:val="000000"/>
                <w:szCs w:val="28"/>
              </w:rPr>
            </w:pPr>
            <w:r w:rsidRPr="002C6D7B">
              <w:rPr>
                <w:color w:val="000000"/>
                <w:szCs w:val="28"/>
              </w:rPr>
              <w:t>Контроль</w:t>
            </w:r>
          </w:p>
        </w:tc>
        <w:tc>
          <w:tcPr>
            <w:tcW w:w="1460"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75</w:t>
            </w:r>
          </w:p>
        </w:tc>
        <w:tc>
          <w:tcPr>
            <w:tcW w:w="19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59</w:t>
            </w:r>
          </w:p>
        </w:tc>
        <w:tc>
          <w:tcPr>
            <w:tcW w:w="15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58</w:t>
            </w:r>
          </w:p>
        </w:tc>
        <w:tc>
          <w:tcPr>
            <w:tcW w:w="1465"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59</w:t>
            </w:r>
          </w:p>
        </w:tc>
        <w:tc>
          <w:tcPr>
            <w:tcW w:w="1570" w:type="dxa"/>
            <w:tcBorders>
              <w:top w:val="single" w:sz="6" w:space="0" w:color="auto"/>
              <w:left w:val="sing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69</w:t>
            </w:r>
          </w:p>
        </w:tc>
      </w:tr>
      <w:tr w:rsidR="002A1B6A" w:rsidRPr="002C6D7B" w:rsidTr="009573F4">
        <w:tc>
          <w:tcPr>
            <w:tcW w:w="9570" w:type="dxa"/>
            <w:gridSpan w:val="6"/>
            <w:tcBorders>
              <w:top w:val="single" w:sz="6" w:space="0" w:color="auto"/>
              <w:left w:val="doub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b/>
                <w:i/>
                <w:color w:val="000000"/>
                <w:szCs w:val="28"/>
              </w:rPr>
            </w:pPr>
            <w:r w:rsidRPr="002C6D7B">
              <w:rPr>
                <w:b/>
                <w:i/>
                <w:color w:val="000000"/>
                <w:szCs w:val="28"/>
              </w:rPr>
              <w:t>Настойка складна «Простатофіт»</w:t>
            </w:r>
          </w:p>
        </w:tc>
      </w:tr>
      <w:tr w:rsidR="002A1B6A" w:rsidRPr="002C6D7B" w:rsidTr="009573F4">
        <w:tc>
          <w:tcPr>
            <w:tcW w:w="1527" w:type="dxa"/>
            <w:tcBorders>
              <w:top w:val="single" w:sz="6" w:space="0" w:color="auto"/>
              <w:left w:val="double" w:sz="6" w:space="0" w:color="auto"/>
              <w:bottom w:val="single" w:sz="6" w:space="0" w:color="auto"/>
              <w:right w:val="single" w:sz="6" w:space="0" w:color="auto"/>
            </w:tcBorders>
            <w:vAlign w:val="center"/>
          </w:tcPr>
          <w:p w:rsidR="002A1B6A" w:rsidRPr="002C6D7B" w:rsidRDefault="002A1B6A" w:rsidP="009573F4">
            <w:pPr>
              <w:spacing w:before="120" w:after="120"/>
              <w:ind w:left="0"/>
              <w:rPr>
                <w:color w:val="000000"/>
                <w:szCs w:val="28"/>
              </w:rPr>
            </w:pPr>
            <w:r w:rsidRPr="002C6D7B">
              <w:rPr>
                <w:color w:val="000000"/>
                <w:szCs w:val="28"/>
              </w:rPr>
              <w:t>Зразок</w:t>
            </w:r>
            <w:r w:rsidRPr="002C6D7B">
              <w:rPr>
                <w:color w:val="000000"/>
                <w:szCs w:val="28"/>
              </w:rPr>
              <w:br/>
              <w:t xml:space="preserve">с. </w:t>
            </w:r>
            <w:r>
              <w:rPr>
                <w:color w:val="000000"/>
                <w:szCs w:val="28"/>
              </w:rPr>
              <w:t>020903</w:t>
            </w:r>
          </w:p>
        </w:tc>
        <w:tc>
          <w:tcPr>
            <w:tcW w:w="1460"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62</w:t>
            </w:r>
          </w:p>
        </w:tc>
        <w:tc>
          <w:tcPr>
            <w:tcW w:w="19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64</w:t>
            </w:r>
          </w:p>
        </w:tc>
        <w:tc>
          <w:tcPr>
            <w:tcW w:w="15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46</w:t>
            </w:r>
          </w:p>
        </w:tc>
        <w:tc>
          <w:tcPr>
            <w:tcW w:w="1465"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56</w:t>
            </w:r>
          </w:p>
        </w:tc>
        <w:tc>
          <w:tcPr>
            <w:tcW w:w="1570" w:type="dxa"/>
            <w:tcBorders>
              <w:top w:val="single" w:sz="6" w:space="0" w:color="auto"/>
              <w:left w:val="sing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65</w:t>
            </w:r>
          </w:p>
        </w:tc>
      </w:tr>
      <w:tr w:rsidR="002A1B6A" w:rsidRPr="002C6D7B" w:rsidTr="009573F4">
        <w:tc>
          <w:tcPr>
            <w:tcW w:w="1527" w:type="dxa"/>
            <w:tcBorders>
              <w:top w:val="single" w:sz="6" w:space="0" w:color="auto"/>
              <w:left w:val="double" w:sz="6" w:space="0" w:color="auto"/>
              <w:bottom w:val="single" w:sz="6" w:space="0" w:color="auto"/>
              <w:right w:val="single" w:sz="6" w:space="0" w:color="auto"/>
            </w:tcBorders>
            <w:vAlign w:val="center"/>
          </w:tcPr>
          <w:p w:rsidR="002A1B6A" w:rsidRPr="002C6D7B" w:rsidRDefault="002A1B6A" w:rsidP="009573F4">
            <w:pPr>
              <w:spacing w:before="120" w:after="120"/>
              <w:ind w:left="0"/>
              <w:rPr>
                <w:color w:val="000000"/>
                <w:szCs w:val="28"/>
              </w:rPr>
            </w:pPr>
            <w:r w:rsidRPr="002C6D7B">
              <w:rPr>
                <w:color w:val="000000"/>
                <w:szCs w:val="28"/>
              </w:rPr>
              <w:t>Зразок</w:t>
            </w:r>
            <w:r w:rsidRPr="002C6D7B">
              <w:rPr>
                <w:color w:val="000000"/>
                <w:szCs w:val="28"/>
              </w:rPr>
              <w:br/>
            </w:r>
            <w:r w:rsidRPr="002C6D7B">
              <w:rPr>
                <w:color w:val="000000"/>
                <w:szCs w:val="28"/>
              </w:rPr>
              <w:lastRenderedPageBreak/>
              <w:t xml:space="preserve">с. </w:t>
            </w:r>
            <w:r>
              <w:rPr>
                <w:color w:val="000000"/>
                <w:szCs w:val="28"/>
              </w:rPr>
              <w:t>030903</w:t>
            </w:r>
          </w:p>
        </w:tc>
        <w:tc>
          <w:tcPr>
            <w:tcW w:w="1460"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lastRenderedPageBreak/>
              <w:t>64</w:t>
            </w:r>
          </w:p>
        </w:tc>
        <w:tc>
          <w:tcPr>
            <w:tcW w:w="19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61</w:t>
            </w:r>
          </w:p>
        </w:tc>
        <w:tc>
          <w:tcPr>
            <w:tcW w:w="1574"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47</w:t>
            </w:r>
          </w:p>
        </w:tc>
        <w:tc>
          <w:tcPr>
            <w:tcW w:w="1465" w:type="dxa"/>
            <w:tcBorders>
              <w:top w:val="single" w:sz="6" w:space="0" w:color="auto"/>
              <w:left w:val="single" w:sz="6" w:space="0" w:color="auto"/>
              <w:bottom w:val="sing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54</w:t>
            </w:r>
          </w:p>
        </w:tc>
        <w:tc>
          <w:tcPr>
            <w:tcW w:w="1570" w:type="dxa"/>
            <w:tcBorders>
              <w:top w:val="single" w:sz="6" w:space="0" w:color="auto"/>
              <w:left w:val="single" w:sz="6" w:space="0" w:color="auto"/>
              <w:bottom w:val="single" w:sz="6" w:space="0" w:color="auto"/>
              <w:right w:val="doub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65</w:t>
            </w:r>
          </w:p>
        </w:tc>
      </w:tr>
      <w:tr w:rsidR="002A1B6A" w:rsidRPr="002C6D7B" w:rsidTr="009573F4">
        <w:tc>
          <w:tcPr>
            <w:tcW w:w="1527" w:type="dxa"/>
            <w:tcBorders>
              <w:top w:val="single" w:sz="6" w:space="0" w:color="auto"/>
              <w:left w:val="double" w:sz="6" w:space="0" w:color="auto"/>
              <w:bottom w:val="double" w:sz="6" w:space="0" w:color="auto"/>
              <w:right w:val="single" w:sz="6" w:space="0" w:color="auto"/>
            </w:tcBorders>
            <w:vAlign w:val="center"/>
          </w:tcPr>
          <w:p w:rsidR="002A1B6A" w:rsidRPr="002C6D7B" w:rsidRDefault="002A1B6A" w:rsidP="009573F4">
            <w:pPr>
              <w:spacing w:before="120" w:after="120"/>
              <w:ind w:left="0"/>
              <w:rPr>
                <w:color w:val="000000"/>
                <w:szCs w:val="28"/>
              </w:rPr>
            </w:pPr>
            <w:r w:rsidRPr="002C6D7B">
              <w:rPr>
                <w:color w:val="000000"/>
                <w:szCs w:val="28"/>
              </w:rPr>
              <w:lastRenderedPageBreak/>
              <w:t>Контроль</w:t>
            </w:r>
          </w:p>
        </w:tc>
        <w:tc>
          <w:tcPr>
            <w:tcW w:w="1460" w:type="dxa"/>
            <w:tcBorders>
              <w:top w:val="single" w:sz="6" w:space="0" w:color="auto"/>
              <w:left w:val="single" w:sz="6" w:space="0" w:color="auto"/>
              <w:bottom w:val="doub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75</w:t>
            </w:r>
          </w:p>
        </w:tc>
        <w:tc>
          <w:tcPr>
            <w:tcW w:w="1974" w:type="dxa"/>
            <w:tcBorders>
              <w:top w:val="single" w:sz="6" w:space="0" w:color="auto"/>
              <w:left w:val="single" w:sz="6" w:space="0" w:color="auto"/>
              <w:bottom w:val="doub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59</w:t>
            </w:r>
          </w:p>
        </w:tc>
        <w:tc>
          <w:tcPr>
            <w:tcW w:w="1574" w:type="dxa"/>
            <w:tcBorders>
              <w:top w:val="single" w:sz="6" w:space="0" w:color="auto"/>
              <w:left w:val="single" w:sz="6" w:space="0" w:color="auto"/>
              <w:bottom w:val="doub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58</w:t>
            </w:r>
          </w:p>
        </w:tc>
        <w:tc>
          <w:tcPr>
            <w:tcW w:w="1465" w:type="dxa"/>
            <w:tcBorders>
              <w:top w:val="single" w:sz="6" w:space="0" w:color="auto"/>
              <w:left w:val="single" w:sz="6" w:space="0" w:color="auto"/>
              <w:bottom w:val="double" w:sz="6" w:space="0" w:color="auto"/>
              <w:right w:val="sing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59</w:t>
            </w:r>
          </w:p>
        </w:tc>
        <w:tc>
          <w:tcPr>
            <w:tcW w:w="1570" w:type="dxa"/>
            <w:tcBorders>
              <w:top w:val="single" w:sz="6" w:space="0" w:color="auto"/>
              <w:left w:val="single" w:sz="6" w:space="0" w:color="auto"/>
              <w:bottom w:val="double" w:sz="6" w:space="0" w:color="auto"/>
              <w:right w:val="double" w:sz="6" w:space="0" w:color="auto"/>
            </w:tcBorders>
            <w:vAlign w:val="center"/>
          </w:tcPr>
          <w:p w:rsidR="002A1B6A" w:rsidRPr="002C6D7B" w:rsidRDefault="002A1B6A" w:rsidP="009573F4">
            <w:pPr>
              <w:spacing w:before="120" w:after="120"/>
              <w:ind w:left="0"/>
              <w:jc w:val="center"/>
              <w:rPr>
                <w:color w:val="000000"/>
                <w:szCs w:val="28"/>
              </w:rPr>
            </w:pPr>
            <w:r w:rsidRPr="002C6D7B">
              <w:rPr>
                <w:color w:val="000000"/>
                <w:szCs w:val="28"/>
              </w:rPr>
              <w:t>69</w:t>
            </w:r>
          </w:p>
        </w:tc>
      </w:tr>
    </w:tbl>
    <w:p w:rsidR="002A1B6A" w:rsidRDefault="002A1B6A" w:rsidP="002A1B6A">
      <w:pPr>
        <w:widowControl w:val="0"/>
        <w:shd w:val="clear" w:color="auto" w:fill="FFFFFF"/>
        <w:ind w:left="5137"/>
        <w:jc w:val="right"/>
        <w:rPr>
          <w:b/>
          <w:i/>
          <w:color w:val="000000"/>
          <w:sz w:val="28"/>
          <w:szCs w:val="28"/>
        </w:rPr>
      </w:pPr>
    </w:p>
    <w:p w:rsidR="002A1B6A" w:rsidRDefault="002A1B6A" w:rsidP="002A1B6A">
      <w:pPr>
        <w:widowControl w:val="0"/>
        <w:shd w:val="clear" w:color="auto" w:fill="FFFFFF"/>
        <w:spacing w:line="360" w:lineRule="auto"/>
        <w:ind w:left="5136"/>
        <w:jc w:val="right"/>
        <w:rPr>
          <w:i/>
          <w:color w:val="000000"/>
          <w:sz w:val="28"/>
          <w:szCs w:val="28"/>
        </w:rPr>
      </w:pPr>
    </w:p>
    <w:p w:rsidR="002A1B6A" w:rsidRPr="00932CF9" w:rsidRDefault="002A1B6A" w:rsidP="002A1B6A">
      <w:pPr>
        <w:widowControl w:val="0"/>
        <w:shd w:val="clear" w:color="auto" w:fill="FFFFFF"/>
        <w:spacing w:line="360" w:lineRule="auto"/>
        <w:ind w:left="5136"/>
        <w:jc w:val="right"/>
        <w:rPr>
          <w:i/>
          <w:color w:val="000000"/>
          <w:sz w:val="28"/>
          <w:szCs w:val="28"/>
        </w:rPr>
      </w:pPr>
      <w:r w:rsidRPr="001A44CB">
        <w:rPr>
          <w:i/>
          <w:color w:val="000000"/>
          <w:sz w:val="28"/>
          <w:szCs w:val="28"/>
        </w:rPr>
        <w:t xml:space="preserve">Таблиця </w:t>
      </w:r>
      <w:r>
        <w:rPr>
          <w:i/>
          <w:color w:val="000000"/>
          <w:sz w:val="28"/>
          <w:szCs w:val="28"/>
        </w:rPr>
        <w:t>4</w:t>
      </w:r>
      <w:r w:rsidRPr="001A44CB">
        <w:rPr>
          <w:i/>
          <w:color w:val="000000"/>
          <w:sz w:val="28"/>
          <w:szCs w:val="28"/>
        </w:rPr>
        <w:t>.</w:t>
      </w:r>
      <w:r>
        <w:rPr>
          <w:i/>
          <w:color w:val="000000"/>
          <w:sz w:val="28"/>
          <w:szCs w:val="28"/>
        </w:rPr>
        <w:t>3</w:t>
      </w:r>
      <w:r w:rsidRPr="001A44CB">
        <w:rPr>
          <w:i/>
          <w:color w:val="000000"/>
          <w:sz w:val="28"/>
          <w:szCs w:val="28"/>
        </w:rPr>
        <w:t>9</w:t>
      </w:r>
    </w:p>
    <w:p w:rsidR="002A1B6A" w:rsidRPr="001A44CB" w:rsidRDefault="002A1B6A" w:rsidP="002A1B6A">
      <w:pPr>
        <w:widowControl w:val="0"/>
        <w:shd w:val="clear" w:color="auto" w:fill="FFFFFF"/>
        <w:spacing w:line="360" w:lineRule="auto"/>
        <w:ind w:hanging="14"/>
        <w:jc w:val="center"/>
        <w:rPr>
          <w:b/>
          <w:bCs/>
          <w:color w:val="000000"/>
          <w:sz w:val="28"/>
          <w:szCs w:val="28"/>
        </w:rPr>
      </w:pPr>
      <w:r w:rsidRPr="001A44CB">
        <w:rPr>
          <w:b/>
          <w:bCs/>
          <w:color w:val="000000"/>
          <w:sz w:val="28"/>
          <w:szCs w:val="28"/>
        </w:rPr>
        <w:t>Результати перевірки придатності методики висівання</w:t>
      </w:r>
      <w:r w:rsidRPr="001A44CB">
        <w:rPr>
          <w:color w:val="000000"/>
          <w:sz w:val="28"/>
          <w:szCs w:val="28"/>
        </w:rPr>
        <w:br/>
      </w:r>
      <w:r w:rsidRPr="001A44CB">
        <w:rPr>
          <w:b/>
          <w:bCs/>
          <w:color w:val="000000"/>
          <w:sz w:val="28"/>
          <w:szCs w:val="28"/>
        </w:rPr>
        <w:t>на середовища №</w:t>
      </w:r>
      <w:r>
        <w:rPr>
          <w:b/>
          <w:bCs/>
          <w:color w:val="000000"/>
          <w:sz w:val="28"/>
          <w:szCs w:val="28"/>
        </w:rPr>
        <w:t xml:space="preserve"> </w:t>
      </w:r>
      <w:r w:rsidRPr="001A44CB">
        <w:rPr>
          <w:b/>
          <w:bCs/>
          <w:color w:val="000000"/>
          <w:sz w:val="28"/>
          <w:szCs w:val="28"/>
        </w:rPr>
        <w:t>3 і №</w:t>
      </w:r>
      <w:r>
        <w:rPr>
          <w:b/>
          <w:bCs/>
          <w:color w:val="000000"/>
          <w:sz w:val="28"/>
          <w:szCs w:val="28"/>
        </w:rPr>
        <w:t xml:space="preserve"> </w:t>
      </w:r>
      <w:r w:rsidRPr="001A44CB">
        <w:rPr>
          <w:b/>
          <w:bCs/>
          <w:color w:val="000000"/>
          <w:sz w:val="28"/>
          <w:szCs w:val="28"/>
        </w:rPr>
        <w:t>8</w:t>
      </w:r>
    </w:p>
    <w:tbl>
      <w:tblPr>
        <w:tblW w:w="5000" w:type="pct"/>
        <w:tblLayout w:type="fixed"/>
        <w:tblCellMar>
          <w:left w:w="40" w:type="dxa"/>
          <w:right w:w="40" w:type="dxa"/>
        </w:tblCellMar>
        <w:tblLook w:val="0000" w:firstRow="0" w:lastRow="0" w:firstColumn="0" w:lastColumn="0" w:noHBand="0" w:noVBand="0"/>
      </w:tblPr>
      <w:tblGrid>
        <w:gridCol w:w="1840"/>
        <w:gridCol w:w="900"/>
        <w:gridCol w:w="900"/>
        <w:gridCol w:w="1079"/>
        <w:gridCol w:w="1081"/>
        <w:gridCol w:w="1081"/>
        <w:gridCol w:w="1079"/>
        <w:gridCol w:w="1474"/>
      </w:tblGrid>
      <w:tr w:rsidR="002A1B6A" w:rsidRPr="003276E1" w:rsidTr="009573F4">
        <w:tblPrEx>
          <w:tblCellMar>
            <w:top w:w="0" w:type="dxa"/>
            <w:bottom w:w="0" w:type="dxa"/>
          </w:tblCellMar>
        </w:tblPrEx>
        <w:tc>
          <w:tcPr>
            <w:tcW w:w="975" w:type="pct"/>
            <w:vMerge w:val="restart"/>
            <w:tcBorders>
              <w:top w:val="double" w:sz="6" w:space="0" w:color="auto"/>
              <w:left w:val="double" w:sz="6" w:space="0" w:color="auto"/>
              <w:bottom w:val="sing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Тест-</w:t>
            </w:r>
            <w:r w:rsidRPr="003276E1">
              <w:rPr>
                <w:b/>
                <w:color w:val="000000"/>
                <w:sz w:val="28"/>
                <w:szCs w:val="28"/>
              </w:rPr>
              <w:br/>
              <w:t>мікроорга-</w:t>
            </w:r>
            <w:r w:rsidRPr="003276E1">
              <w:rPr>
                <w:b/>
                <w:color w:val="000000"/>
                <w:sz w:val="28"/>
                <w:szCs w:val="28"/>
              </w:rPr>
              <w:br/>
              <w:t>нізми</w:t>
            </w:r>
          </w:p>
        </w:tc>
        <w:tc>
          <w:tcPr>
            <w:tcW w:w="954" w:type="pct"/>
            <w:gridSpan w:val="2"/>
            <w:tcBorders>
              <w:top w:val="double" w:sz="6" w:space="0" w:color="auto"/>
              <w:left w:val="single" w:sz="6" w:space="0" w:color="auto"/>
              <w:bottom w:val="sing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 xml:space="preserve">Використані живильні </w:t>
            </w:r>
            <w:r w:rsidRPr="003276E1">
              <w:rPr>
                <w:b/>
                <w:color w:val="000000"/>
                <w:sz w:val="28"/>
                <w:szCs w:val="28"/>
              </w:rPr>
              <w:br/>
              <w:t>середов</w:t>
            </w:r>
            <w:r w:rsidRPr="003276E1">
              <w:rPr>
                <w:b/>
                <w:color w:val="000000"/>
                <w:sz w:val="28"/>
                <w:szCs w:val="28"/>
              </w:rPr>
              <w:t>и</w:t>
            </w:r>
            <w:r w:rsidRPr="003276E1">
              <w:rPr>
                <w:b/>
                <w:color w:val="000000"/>
                <w:sz w:val="28"/>
                <w:szCs w:val="28"/>
              </w:rPr>
              <w:t>ща</w:t>
            </w:r>
          </w:p>
        </w:tc>
        <w:tc>
          <w:tcPr>
            <w:tcW w:w="1145" w:type="pct"/>
            <w:gridSpan w:val="2"/>
            <w:tcBorders>
              <w:top w:val="double" w:sz="6" w:space="0" w:color="auto"/>
              <w:left w:val="single" w:sz="6" w:space="0" w:color="auto"/>
              <w:bottom w:val="sing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Наявність ро</w:t>
            </w:r>
            <w:r w:rsidRPr="003276E1">
              <w:rPr>
                <w:b/>
                <w:color w:val="000000"/>
                <w:sz w:val="28"/>
                <w:szCs w:val="28"/>
              </w:rPr>
              <w:t>с</w:t>
            </w:r>
            <w:r w:rsidRPr="003276E1">
              <w:rPr>
                <w:b/>
                <w:color w:val="000000"/>
                <w:sz w:val="28"/>
                <w:szCs w:val="28"/>
              </w:rPr>
              <w:t>ту в присутності випробовуван</w:t>
            </w:r>
            <w:r w:rsidRPr="003276E1">
              <w:rPr>
                <w:b/>
                <w:color w:val="000000"/>
                <w:sz w:val="28"/>
                <w:szCs w:val="28"/>
              </w:rPr>
              <w:t>о</w:t>
            </w:r>
            <w:r w:rsidRPr="003276E1">
              <w:rPr>
                <w:b/>
                <w:color w:val="000000"/>
                <w:sz w:val="28"/>
                <w:szCs w:val="28"/>
              </w:rPr>
              <w:t>го зразка</w:t>
            </w:r>
          </w:p>
        </w:tc>
        <w:tc>
          <w:tcPr>
            <w:tcW w:w="1145" w:type="pct"/>
            <w:gridSpan w:val="2"/>
            <w:tcBorders>
              <w:top w:val="double" w:sz="6" w:space="0" w:color="auto"/>
              <w:left w:val="single" w:sz="6" w:space="0" w:color="auto"/>
              <w:bottom w:val="sing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Наявність ро</w:t>
            </w:r>
            <w:r w:rsidRPr="003276E1">
              <w:rPr>
                <w:b/>
                <w:color w:val="000000"/>
                <w:sz w:val="28"/>
                <w:szCs w:val="28"/>
              </w:rPr>
              <w:t>с</w:t>
            </w:r>
            <w:r w:rsidRPr="003276E1">
              <w:rPr>
                <w:b/>
                <w:color w:val="000000"/>
                <w:sz w:val="28"/>
                <w:szCs w:val="28"/>
              </w:rPr>
              <w:t>ту в контр</w:t>
            </w:r>
            <w:r w:rsidRPr="003276E1">
              <w:rPr>
                <w:b/>
                <w:color w:val="000000"/>
                <w:sz w:val="28"/>
                <w:szCs w:val="28"/>
              </w:rPr>
              <w:t>о</w:t>
            </w:r>
            <w:r w:rsidRPr="003276E1">
              <w:rPr>
                <w:b/>
                <w:color w:val="000000"/>
                <w:sz w:val="28"/>
                <w:szCs w:val="28"/>
              </w:rPr>
              <w:t>лі</w:t>
            </w:r>
          </w:p>
        </w:tc>
        <w:tc>
          <w:tcPr>
            <w:tcW w:w="781" w:type="pct"/>
            <w:vMerge w:val="restart"/>
            <w:tcBorders>
              <w:top w:val="double" w:sz="6" w:space="0" w:color="auto"/>
              <w:left w:val="single" w:sz="6" w:space="0" w:color="auto"/>
              <w:bottom w:val="single" w:sz="6" w:space="0" w:color="auto"/>
              <w:right w:val="doub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Середнє число КУО в 1 мл робочої с</w:t>
            </w:r>
            <w:r w:rsidRPr="003276E1">
              <w:rPr>
                <w:b/>
                <w:color w:val="000000"/>
                <w:sz w:val="28"/>
                <w:szCs w:val="28"/>
              </w:rPr>
              <w:t>у</w:t>
            </w:r>
            <w:r w:rsidRPr="003276E1">
              <w:rPr>
                <w:b/>
                <w:color w:val="000000"/>
                <w:sz w:val="28"/>
                <w:szCs w:val="28"/>
              </w:rPr>
              <w:t>спензії</w:t>
            </w:r>
          </w:p>
        </w:tc>
      </w:tr>
      <w:tr w:rsidR="002A1B6A" w:rsidRPr="003276E1" w:rsidTr="009573F4">
        <w:tblPrEx>
          <w:tblCellMar>
            <w:top w:w="0" w:type="dxa"/>
            <w:bottom w:w="0" w:type="dxa"/>
          </w:tblCellMar>
        </w:tblPrEx>
        <w:tc>
          <w:tcPr>
            <w:tcW w:w="975" w:type="pct"/>
            <w:vMerge/>
            <w:tcBorders>
              <w:top w:val="single" w:sz="6" w:space="0" w:color="auto"/>
              <w:left w:val="double" w:sz="6" w:space="0" w:color="auto"/>
              <w:bottom w:val="double" w:sz="6" w:space="0" w:color="auto"/>
              <w:right w:val="single" w:sz="6" w:space="0" w:color="auto"/>
            </w:tcBorders>
            <w:shd w:val="clear" w:color="auto" w:fill="FFFFFF"/>
            <w:vAlign w:val="center"/>
          </w:tcPr>
          <w:p w:rsidR="002A1B6A" w:rsidRPr="003276E1" w:rsidRDefault="002A1B6A" w:rsidP="009573F4">
            <w:pPr>
              <w:widowControl w:val="0"/>
              <w:spacing w:before="80" w:after="80"/>
              <w:ind w:left="-57" w:right="-57"/>
              <w:jc w:val="center"/>
              <w:rPr>
                <w:b/>
                <w:color w:val="000000"/>
                <w:sz w:val="28"/>
                <w:szCs w:val="28"/>
              </w:rPr>
            </w:pPr>
          </w:p>
        </w:tc>
        <w:tc>
          <w:tcPr>
            <w:tcW w:w="477"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рідкі</w:t>
            </w:r>
          </w:p>
        </w:tc>
        <w:tc>
          <w:tcPr>
            <w:tcW w:w="477"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густі</w:t>
            </w:r>
          </w:p>
        </w:tc>
        <w:tc>
          <w:tcPr>
            <w:tcW w:w="572"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рідких</w:t>
            </w:r>
          </w:p>
        </w:tc>
        <w:tc>
          <w:tcPr>
            <w:tcW w:w="573"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гу</w:t>
            </w:r>
            <w:r w:rsidRPr="003276E1">
              <w:rPr>
                <w:b/>
                <w:color w:val="000000"/>
                <w:sz w:val="28"/>
                <w:szCs w:val="28"/>
              </w:rPr>
              <w:t>с</w:t>
            </w:r>
            <w:r w:rsidRPr="003276E1">
              <w:rPr>
                <w:b/>
                <w:color w:val="000000"/>
                <w:sz w:val="28"/>
                <w:szCs w:val="28"/>
              </w:rPr>
              <w:t>тих</w:t>
            </w:r>
          </w:p>
        </w:tc>
        <w:tc>
          <w:tcPr>
            <w:tcW w:w="573"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рідких</w:t>
            </w:r>
          </w:p>
        </w:tc>
        <w:tc>
          <w:tcPr>
            <w:tcW w:w="572"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r w:rsidRPr="003276E1">
              <w:rPr>
                <w:b/>
                <w:color w:val="000000"/>
                <w:sz w:val="28"/>
                <w:szCs w:val="28"/>
              </w:rPr>
              <w:t>густих</w:t>
            </w:r>
          </w:p>
        </w:tc>
        <w:tc>
          <w:tcPr>
            <w:tcW w:w="781" w:type="pct"/>
            <w:vMerge/>
            <w:tcBorders>
              <w:top w:val="single" w:sz="6" w:space="0" w:color="auto"/>
              <w:left w:val="single" w:sz="6" w:space="0" w:color="auto"/>
              <w:bottom w:val="double" w:sz="6" w:space="0" w:color="auto"/>
              <w:right w:val="double" w:sz="6" w:space="0" w:color="auto"/>
            </w:tcBorders>
            <w:shd w:val="clear" w:color="auto" w:fill="FFFFFF"/>
            <w:vAlign w:val="center"/>
          </w:tcPr>
          <w:p w:rsidR="002A1B6A" w:rsidRPr="003276E1" w:rsidRDefault="002A1B6A" w:rsidP="009573F4">
            <w:pPr>
              <w:widowControl w:val="0"/>
              <w:shd w:val="clear" w:color="auto" w:fill="FFFFFF"/>
              <w:spacing w:before="80" w:after="80"/>
              <w:ind w:left="-57" w:right="-57"/>
              <w:jc w:val="center"/>
              <w:rPr>
                <w:b/>
                <w:color w:val="000000"/>
                <w:sz w:val="28"/>
                <w:szCs w:val="28"/>
              </w:rPr>
            </w:pPr>
          </w:p>
        </w:tc>
      </w:tr>
      <w:tr w:rsidR="002A1B6A" w:rsidRPr="00DD71AE" w:rsidTr="009573F4">
        <w:tblPrEx>
          <w:tblCellMar>
            <w:top w:w="0" w:type="dxa"/>
            <w:bottom w:w="0" w:type="dxa"/>
          </w:tblCellMar>
        </w:tblPrEx>
        <w:tc>
          <w:tcPr>
            <w:tcW w:w="975" w:type="pct"/>
            <w:tcBorders>
              <w:top w:val="double" w:sz="6" w:space="0" w:color="auto"/>
              <w:left w:val="doub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Е. соlі АТСС 25922</w:t>
            </w:r>
          </w:p>
        </w:tc>
        <w:tc>
          <w:tcPr>
            <w:tcW w:w="477" w:type="pct"/>
            <w:tcBorders>
              <w:top w:val="doub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Pr>
                <w:bCs/>
                <w:color w:val="000000"/>
                <w:sz w:val="28"/>
                <w:szCs w:val="28"/>
              </w:rPr>
              <w:t xml:space="preserve"> </w:t>
            </w:r>
            <w:r w:rsidRPr="00DD71AE">
              <w:rPr>
                <w:bCs/>
                <w:color w:val="000000"/>
                <w:sz w:val="28"/>
                <w:szCs w:val="28"/>
              </w:rPr>
              <w:t>3</w:t>
            </w:r>
          </w:p>
        </w:tc>
        <w:tc>
          <w:tcPr>
            <w:tcW w:w="477" w:type="pct"/>
            <w:tcBorders>
              <w:top w:val="doub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color w:val="000000"/>
                <w:sz w:val="28"/>
                <w:szCs w:val="28"/>
              </w:rPr>
              <w:t>Ендо ВСА</w:t>
            </w:r>
          </w:p>
        </w:tc>
        <w:tc>
          <w:tcPr>
            <w:tcW w:w="572" w:type="pct"/>
            <w:tcBorders>
              <w:top w:val="doub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doub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 xml:space="preserve">+ </w:t>
            </w:r>
            <w:r w:rsidRPr="00DD71AE">
              <w:rPr>
                <w:bCs/>
                <w:color w:val="000000"/>
                <w:sz w:val="28"/>
                <w:szCs w:val="28"/>
              </w:rPr>
              <w:br/>
              <w:t>+</w:t>
            </w:r>
          </w:p>
        </w:tc>
        <w:tc>
          <w:tcPr>
            <w:tcW w:w="573" w:type="pct"/>
            <w:tcBorders>
              <w:top w:val="doub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2" w:type="pct"/>
            <w:tcBorders>
              <w:top w:val="doub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sidRPr="00DD71AE">
              <w:rPr>
                <w:bCs/>
                <w:color w:val="000000"/>
                <w:sz w:val="28"/>
                <w:szCs w:val="28"/>
              </w:rPr>
              <w:br/>
              <w:t>+</w:t>
            </w:r>
          </w:p>
        </w:tc>
        <w:tc>
          <w:tcPr>
            <w:tcW w:w="781" w:type="pct"/>
            <w:tcBorders>
              <w:top w:val="double" w:sz="6" w:space="0" w:color="auto"/>
              <w:left w:val="single" w:sz="6" w:space="0" w:color="auto"/>
              <w:bottom w:val="single" w:sz="6" w:space="0" w:color="auto"/>
              <w:right w:val="doub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38</w:t>
            </w:r>
          </w:p>
        </w:tc>
      </w:tr>
      <w:tr w:rsidR="002A1B6A" w:rsidRPr="00DD71AE" w:rsidTr="009573F4">
        <w:tblPrEx>
          <w:tblCellMar>
            <w:top w:w="0" w:type="dxa"/>
            <w:bottom w:w="0" w:type="dxa"/>
          </w:tblCellMar>
        </w:tblPrEx>
        <w:tc>
          <w:tcPr>
            <w:tcW w:w="975" w:type="pct"/>
            <w:tcBorders>
              <w:top w:val="single" w:sz="6" w:space="0" w:color="auto"/>
              <w:left w:val="doub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S. typhimurium</w:t>
            </w:r>
          </w:p>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55</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Pr>
                <w:bCs/>
                <w:color w:val="000000"/>
                <w:sz w:val="28"/>
                <w:szCs w:val="28"/>
              </w:rPr>
              <w:t xml:space="preserve"> </w:t>
            </w:r>
            <w:r w:rsidRPr="00DD71AE">
              <w:rPr>
                <w:bCs/>
                <w:color w:val="000000"/>
                <w:sz w:val="28"/>
                <w:szCs w:val="28"/>
              </w:rPr>
              <w:t>3</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color w:val="000000"/>
                <w:sz w:val="28"/>
                <w:szCs w:val="28"/>
              </w:rPr>
              <w:t>Ендо ВСА</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 xml:space="preserve">+ </w:t>
            </w:r>
            <w:r w:rsidRPr="00DD71AE">
              <w:rPr>
                <w:bCs/>
                <w:color w:val="000000"/>
                <w:sz w:val="28"/>
                <w:szCs w:val="28"/>
              </w:rPr>
              <w:b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sidRPr="00DD71AE">
              <w:rPr>
                <w:bCs/>
                <w:color w:val="000000"/>
                <w:sz w:val="28"/>
                <w:szCs w:val="28"/>
              </w:rPr>
              <w:br/>
              <w:t>+</w:t>
            </w:r>
          </w:p>
        </w:tc>
        <w:tc>
          <w:tcPr>
            <w:tcW w:w="781" w:type="pct"/>
            <w:tcBorders>
              <w:top w:val="single" w:sz="6" w:space="0" w:color="auto"/>
              <w:left w:val="single" w:sz="6" w:space="0" w:color="auto"/>
              <w:bottom w:val="single" w:sz="6" w:space="0" w:color="auto"/>
              <w:right w:val="doub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39</w:t>
            </w:r>
          </w:p>
        </w:tc>
      </w:tr>
      <w:tr w:rsidR="002A1B6A" w:rsidRPr="00DD71AE" w:rsidTr="009573F4">
        <w:tblPrEx>
          <w:tblCellMar>
            <w:top w:w="0" w:type="dxa"/>
            <w:bottom w:w="0" w:type="dxa"/>
          </w:tblCellMar>
        </w:tblPrEx>
        <w:tc>
          <w:tcPr>
            <w:tcW w:w="975" w:type="pct"/>
            <w:tcBorders>
              <w:top w:val="single" w:sz="6" w:space="0" w:color="auto"/>
              <w:left w:val="doub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S. aureus АТСС 6538</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Pr>
                <w:bCs/>
                <w:color w:val="000000"/>
                <w:sz w:val="28"/>
                <w:szCs w:val="28"/>
              </w:rPr>
              <w:t xml:space="preserve"> </w:t>
            </w:r>
            <w:r w:rsidRPr="00DD71AE">
              <w:rPr>
                <w:bCs/>
                <w:color w:val="000000"/>
                <w:sz w:val="28"/>
                <w:szCs w:val="28"/>
              </w:rPr>
              <w:t>8</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 10</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781" w:type="pct"/>
            <w:tcBorders>
              <w:top w:val="single" w:sz="6" w:space="0" w:color="auto"/>
              <w:left w:val="single" w:sz="6" w:space="0" w:color="auto"/>
              <w:bottom w:val="single" w:sz="6" w:space="0" w:color="auto"/>
              <w:right w:val="doub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47</w:t>
            </w:r>
          </w:p>
        </w:tc>
      </w:tr>
      <w:tr w:rsidR="002A1B6A" w:rsidRPr="00DD71AE" w:rsidTr="009573F4">
        <w:tblPrEx>
          <w:tblCellMar>
            <w:top w:w="0" w:type="dxa"/>
            <w:bottom w:w="0" w:type="dxa"/>
          </w:tblCellMar>
        </w:tblPrEx>
        <w:tc>
          <w:tcPr>
            <w:tcW w:w="975" w:type="pct"/>
            <w:tcBorders>
              <w:top w:val="single" w:sz="6" w:space="0" w:color="auto"/>
              <w:left w:val="doub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P.aeruginosa АТСС 9027</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Pr>
                <w:bCs/>
                <w:color w:val="000000"/>
                <w:sz w:val="28"/>
                <w:szCs w:val="28"/>
              </w:rPr>
              <w:t xml:space="preserve"> </w:t>
            </w:r>
            <w:r w:rsidRPr="00DD71AE">
              <w:rPr>
                <w:bCs/>
                <w:color w:val="000000"/>
                <w:sz w:val="28"/>
                <w:szCs w:val="28"/>
              </w:rPr>
              <w:t>8</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№9</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781" w:type="pct"/>
            <w:tcBorders>
              <w:top w:val="single" w:sz="6" w:space="0" w:color="auto"/>
              <w:left w:val="single" w:sz="6" w:space="0" w:color="auto"/>
              <w:bottom w:val="single" w:sz="6" w:space="0" w:color="auto"/>
              <w:right w:val="doub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50</w:t>
            </w:r>
          </w:p>
        </w:tc>
      </w:tr>
      <w:tr w:rsidR="002A1B6A" w:rsidRPr="00DD71AE" w:rsidTr="009573F4">
        <w:tblPrEx>
          <w:tblCellMar>
            <w:top w:w="0" w:type="dxa"/>
            <w:bottom w:w="0" w:type="dxa"/>
          </w:tblCellMar>
        </w:tblPrEx>
        <w:tc>
          <w:tcPr>
            <w:tcW w:w="975" w:type="pct"/>
            <w:tcBorders>
              <w:top w:val="single" w:sz="6" w:space="0" w:color="auto"/>
              <w:left w:val="doub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Е. соlі АТСС 25922</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Pr>
                <w:bCs/>
                <w:color w:val="000000"/>
                <w:sz w:val="28"/>
                <w:szCs w:val="28"/>
              </w:rPr>
              <w:t xml:space="preserve"> </w:t>
            </w:r>
            <w:r w:rsidRPr="00DD71AE">
              <w:rPr>
                <w:bCs/>
                <w:color w:val="000000"/>
                <w:sz w:val="28"/>
                <w:szCs w:val="28"/>
              </w:rPr>
              <w:t>3</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color w:val="000000"/>
                <w:sz w:val="28"/>
                <w:szCs w:val="28"/>
              </w:rPr>
              <w:t>Ендо ВСА</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 xml:space="preserve">+ </w:t>
            </w:r>
            <w:r w:rsidRPr="00DD71AE">
              <w:rPr>
                <w:bCs/>
                <w:color w:val="000000"/>
                <w:sz w:val="28"/>
                <w:szCs w:val="28"/>
              </w:rPr>
              <w:b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sidRPr="00DD71AE">
              <w:rPr>
                <w:bCs/>
                <w:color w:val="000000"/>
                <w:sz w:val="28"/>
                <w:szCs w:val="28"/>
              </w:rPr>
              <w:br/>
              <w:t>+</w:t>
            </w:r>
          </w:p>
        </w:tc>
        <w:tc>
          <w:tcPr>
            <w:tcW w:w="781" w:type="pct"/>
            <w:tcBorders>
              <w:top w:val="single" w:sz="6" w:space="0" w:color="auto"/>
              <w:left w:val="single" w:sz="6" w:space="0" w:color="auto"/>
              <w:bottom w:val="single" w:sz="6" w:space="0" w:color="auto"/>
              <w:right w:val="doub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38</w:t>
            </w:r>
          </w:p>
        </w:tc>
      </w:tr>
      <w:tr w:rsidR="002A1B6A" w:rsidRPr="00DD71AE" w:rsidTr="009573F4">
        <w:tblPrEx>
          <w:tblCellMar>
            <w:top w:w="0" w:type="dxa"/>
            <w:bottom w:w="0" w:type="dxa"/>
          </w:tblCellMar>
        </w:tblPrEx>
        <w:tc>
          <w:tcPr>
            <w:tcW w:w="975" w:type="pct"/>
            <w:tcBorders>
              <w:top w:val="single" w:sz="6" w:space="0" w:color="auto"/>
              <w:left w:val="doub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S.typhimurium</w:t>
            </w:r>
          </w:p>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55</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Pr>
                <w:bCs/>
                <w:color w:val="000000"/>
                <w:sz w:val="28"/>
                <w:szCs w:val="28"/>
              </w:rPr>
              <w:t xml:space="preserve"> </w:t>
            </w:r>
            <w:r w:rsidRPr="00DD71AE">
              <w:rPr>
                <w:bCs/>
                <w:color w:val="000000"/>
                <w:sz w:val="28"/>
                <w:szCs w:val="28"/>
              </w:rPr>
              <w:t>3</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color w:val="000000"/>
                <w:sz w:val="28"/>
                <w:szCs w:val="28"/>
              </w:rPr>
              <w:t>Ендо ВСА</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 xml:space="preserve">+ </w:t>
            </w:r>
            <w:r w:rsidRPr="00DD71AE">
              <w:rPr>
                <w:bCs/>
                <w:color w:val="000000"/>
                <w:sz w:val="28"/>
                <w:szCs w:val="28"/>
              </w:rPr>
              <w:b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sidRPr="00DD71AE">
              <w:rPr>
                <w:bCs/>
                <w:color w:val="000000"/>
                <w:sz w:val="28"/>
                <w:szCs w:val="28"/>
              </w:rPr>
              <w:br/>
              <w:t>+</w:t>
            </w:r>
          </w:p>
        </w:tc>
        <w:tc>
          <w:tcPr>
            <w:tcW w:w="781" w:type="pct"/>
            <w:tcBorders>
              <w:top w:val="single" w:sz="6" w:space="0" w:color="auto"/>
              <w:left w:val="single" w:sz="6" w:space="0" w:color="auto"/>
              <w:bottom w:val="single" w:sz="6" w:space="0" w:color="auto"/>
              <w:right w:val="doub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39</w:t>
            </w:r>
          </w:p>
        </w:tc>
      </w:tr>
      <w:tr w:rsidR="002A1B6A" w:rsidRPr="00DD71AE" w:rsidTr="009573F4">
        <w:tblPrEx>
          <w:tblCellMar>
            <w:top w:w="0" w:type="dxa"/>
            <w:bottom w:w="0" w:type="dxa"/>
          </w:tblCellMar>
        </w:tblPrEx>
        <w:tc>
          <w:tcPr>
            <w:tcW w:w="975" w:type="pct"/>
            <w:tcBorders>
              <w:top w:val="single" w:sz="6" w:space="0" w:color="auto"/>
              <w:left w:val="doub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S. aureus АТСС 6538</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Pr>
                <w:bCs/>
                <w:color w:val="000000"/>
                <w:sz w:val="28"/>
                <w:szCs w:val="28"/>
              </w:rPr>
              <w:t xml:space="preserve"> </w:t>
            </w:r>
            <w:r w:rsidRPr="00DD71AE">
              <w:rPr>
                <w:bCs/>
                <w:color w:val="000000"/>
                <w:sz w:val="28"/>
                <w:szCs w:val="28"/>
              </w:rPr>
              <w:t>8</w:t>
            </w:r>
          </w:p>
        </w:tc>
        <w:tc>
          <w:tcPr>
            <w:tcW w:w="477"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color w:val="000000"/>
                <w:sz w:val="28"/>
                <w:szCs w:val="28"/>
              </w:rPr>
              <w:t>№ 10</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2" w:type="pct"/>
            <w:tcBorders>
              <w:top w:val="single" w:sz="6" w:space="0" w:color="auto"/>
              <w:left w:val="single" w:sz="6" w:space="0" w:color="auto"/>
              <w:bottom w:val="sing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781" w:type="pct"/>
            <w:tcBorders>
              <w:top w:val="single" w:sz="6" w:space="0" w:color="auto"/>
              <w:left w:val="single" w:sz="6" w:space="0" w:color="auto"/>
              <w:bottom w:val="single" w:sz="6" w:space="0" w:color="auto"/>
              <w:right w:val="doub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47</w:t>
            </w:r>
          </w:p>
        </w:tc>
      </w:tr>
      <w:tr w:rsidR="002A1B6A" w:rsidRPr="00DD71AE" w:rsidTr="009573F4">
        <w:tblPrEx>
          <w:tblCellMar>
            <w:top w:w="0" w:type="dxa"/>
            <w:bottom w:w="0" w:type="dxa"/>
          </w:tblCellMar>
        </w:tblPrEx>
        <w:tc>
          <w:tcPr>
            <w:tcW w:w="975" w:type="pct"/>
            <w:tcBorders>
              <w:top w:val="single" w:sz="6" w:space="0" w:color="auto"/>
              <w:left w:val="double" w:sz="6" w:space="0" w:color="auto"/>
              <w:bottom w:val="doub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rPr>
                <w:color w:val="000000"/>
                <w:sz w:val="28"/>
                <w:szCs w:val="28"/>
              </w:rPr>
            </w:pPr>
            <w:r w:rsidRPr="00DD71AE">
              <w:rPr>
                <w:color w:val="000000"/>
                <w:sz w:val="28"/>
                <w:szCs w:val="28"/>
              </w:rPr>
              <w:t>P.aeruginosa АТСС 9027</w:t>
            </w:r>
          </w:p>
        </w:tc>
        <w:tc>
          <w:tcPr>
            <w:tcW w:w="477"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r>
              <w:rPr>
                <w:bCs/>
                <w:color w:val="000000"/>
                <w:sz w:val="28"/>
                <w:szCs w:val="28"/>
              </w:rPr>
              <w:t xml:space="preserve"> </w:t>
            </w:r>
            <w:r w:rsidRPr="00DD71AE">
              <w:rPr>
                <w:bCs/>
                <w:color w:val="000000"/>
                <w:sz w:val="28"/>
                <w:szCs w:val="28"/>
              </w:rPr>
              <w:t>8</w:t>
            </w:r>
          </w:p>
        </w:tc>
        <w:tc>
          <w:tcPr>
            <w:tcW w:w="477"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color w:val="000000"/>
                <w:sz w:val="28"/>
                <w:szCs w:val="28"/>
              </w:rPr>
              <w:t>№9</w:t>
            </w:r>
          </w:p>
        </w:tc>
        <w:tc>
          <w:tcPr>
            <w:tcW w:w="572"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3"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572" w:type="pct"/>
            <w:tcBorders>
              <w:top w:val="single" w:sz="6" w:space="0" w:color="auto"/>
              <w:left w:val="single" w:sz="6" w:space="0" w:color="auto"/>
              <w:bottom w:val="double" w:sz="6" w:space="0" w:color="auto"/>
              <w:right w:val="sing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w:t>
            </w:r>
          </w:p>
        </w:tc>
        <w:tc>
          <w:tcPr>
            <w:tcW w:w="781" w:type="pct"/>
            <w:tcBorders>
              <w:top w:val="single" w:sz="6" w:space="0" w:color="auto"/>
              <w:left w:val="single" w:sz="6" w:space="0" w:color="auto"/>
              <w:bottom w:val="double" w:sz="6" w:space="0" w:color="auto"/>
              <w:right w:val="double" w:sz="6" w:space="0" w:color="auto"/>
            </w:tcBorders>
            <w:shd w:val="clear" w:color="auto" w:fill="FFFFFF"/>
            <w:vAlign w:val="center"/>
          </w:tcPr>
          <w:p w:rsidR="002A1B6A" w:rsidRPr="00DD71AE" w:rsidRDefault="002A1B6A" w:rsidP="009573F4">
            <w:pPr>
              <w:widowControl w:val="0"/>
              <w:shd w:val="clear" w:color="auto" w:fill="FFFFFF"/>
              <w:spacing w:before="120" w:after="80"/>
              <w:jc w:val="center"/>
              <w:rPr>
                <w:color w:val="000000"/>
                <w:sz w:val="28"/>
                <w:szCs w:val="28"/>
              </w:rPr>
            </w:pPr>
            <w:r w:rsidRPr="00DD71AE">
              <w:rPr>
                <w:bCs/>
                <w:color w:val="000000"/>
                <w:sz w:val="28"/>
                <w:szCs w:val="28"/>
              </w:rPr>
              <w:t>50</w:t>
            </w:r>
          </w:p>
        </w:tc>
      </w:tr>
    </w:tbl>
    <w:p w:rsidR="002A1B6A" w:rsidRDefault="002A1B6A" w:rsidP="002A1B6A">
      <w:pPr>
        <w:pStyle w:val="afffffffff6"/>
      </w:pPr>
    </w:p>
    <w:p w:rsidR="002A1B6A" w:rsidRPr="00DD71AE" w:rsidRDefault="002A1B6A" w:rsidP="002A1B6A">
      <w:pPr>
        <w:pStyle w:val="afffffffff6"/>
      </w:pPr>
      <w:r w:rsidRPr="00DD71AE">
        <w:t>У препараті допускається загальне число життєздатних аеробних мі</w:t>
      </w:r>
      <w:r w:rsidRPr="00DD71AE">
        <w:t>к</w:t>
      </w:r>
      <w:r w:rsidRPr="00DD71AE">
        <w:t>роорганізмів: не більше 10 бактерій і не більше 10 грибів в 1 мл.</w:t>
      </w:r>
    </w:p>
    <w:p w:rsidR="002A1B6A" w:rsidRPr="00DD71AE" w:rsidRDefault="002A1B6A" w:rsidP="002A1B6A">
      <w:pPr>
        <w:pStyle w:val="afffffffff6"/>
      </w:pPr>
      <w:r w:rsidRPr="00DD71AE">
        <w:t>Не допускається наявність бактерій родини Enterobacteriaceae в 1 мл.</w:t>
      </w:r>
    </w:p>
    <w:p w:rsidR="002A1B6A" w:rsidRPr="00DD71AE" w:rsidRDefault="002A1B6A" w:rsidP="002A1B6A">
      <w:pPr>
        <w:pStyle w:val="afffffffff6"/>
      </w:pPr>
      <w:r w:rsidRPr="00DD71AE">
        <w:t>Не допускається наявність Staphylococcus aureus в 1 мл.</w:t>
      </w:r>
    </w:p>
    <w:p w:rsidR="002A1B6A" w:rsidRPr="00DD71AE" w:rsidRDefault="002A1B6A" w:rsidP="002A1B6A">
      <w:pPr>
        <w:pStyle w:val="afffffffff6"/>
      </w:pPr>
      <w:r w:rsidRPr="00DD71AE">
        <w:t xml:space="preserve">Не допускається наявність Pseudomonas aeruginosa в 1 мл. </w:t>
      </w:r>
    </w:p>
    <w:p w:rsidR="002A1B6A" w:rsidRPr="00DD71AE" w:rsidRDefault="002A1B6A" w:rsidP="002A1B6A">
      <w:pPr>
        <w:pStyle w:val="afffffffff6"/>
      </w:pPr>
      <w:r w:rsidRPr="00DD71AE">
        <w:t>Результати досліджень мікробіологічної чистоти настойок складних «Бронхофіт», «Гін</w:t>
      </w:r>
      <w:r w:rsidRPr="00DD71AE">
        <w:t>е</w:t>
      </w:r>
      <w:r w:rsidRPr="00DD71AE">
        <w:t xml:space="preserve">кофіт» та «Простатофіт» наведені у табл. </w:t>
      </w:r>
      <w:r>
        <w:t>4</w:t>
      </w:r>
      <w:r w:rsidRPr="00DD71AE">
        <w:t>.</w:t>
      </w:r>
      <w:r>
        <w:t>40</w:t>
      </w:r>
      <w:r w:rsidRPr="00DD71AE">
        <w:t>.</w:t>
      </w:r>
    </w:p>
    <w:p w:rsidR="002A1B6A" w:rsidRPr="00FE1CDC" w:rsidRDefault="002A1B6A" w:rsidP="002A1B6A">
      <w:pPr>
        <w:widowControl w:val="0"/>
        <w:shd w:val="clear" w:color="auto" w:fill="FFFFFF"/>
        <w:spacing w:line="360" w:lineRule="auto"/>
        <w:ind w:left="725"/>
        <w:jc w:val="right"/>
        <w:rPr>
          <w:i/>
          <w:color w:val="000000"/>
          <w:sz w:val="28"/>
          <w:szCs w:val="28"/>
          <w:lang w:val="en-US"/>
        </w:rPr>
      </w:pPr>
      <w:r w:rsidRPr="00FE1CDC">
        <w:rPr>
          <w:i/>
          <w:color w:val="000000"/>
          <w:sz w:val="28"/>
          <w:szCs w:val="28"/>
        </w:rPr>
        <w:lastRenderedPageBreak/>
        <w:t xml:space="preserve">Таблиця </w:t>
      </w:r>
      <w:r>
        <w:rPr>
          <w:i/>
          <w:color w:val="000000"/>
          <w:sz w:val="28"/>
          <w:szCs w:val="28"/>
        </w:rPr>
        <w:t>4</w:t>
      </w:r>
      <w:r w:rsidRPr="00FE1CDC">
        <w:rPr>
          <w:i/>
          <w:color w:val="000000"/>
          <w:sz w:val="28"/>
          <w:szCs w:val="28"/>
        </w:rPr>
        <w:t>.</w:t>
      </w:r>
      <w:r>
        <w:rPr>
          <w:i/>
          <w:color w:val="000000"/>
          <w:sz w:val="28"/>
          <w:szCs w:val="28"/>
        </w:rPr>
        <w:t>4</w:t>
      </w:r>
      <w:r w:rsidRPr="00FE1CDC">
        <w:rPr>
          <w:i/>
          <w:color w:val="000000"/>
          <w:sz w:val="28"/>
          <w:szCs w:val="28"/>
        </w:rPr>
        <w:t>0</w:t>
      </w:r>
    </w:p>
    <w:p w:rsidR="002A1B6A" w:rsidRPr="00FE1CDC" w:rsidRDefault="002A1B6A" w:rsidP="002A1B6A">
      <w:pPr>
        <w:widowControl w:val="0"/>
        <w:shd w:val="clear" w:color="auto" w:fill="FFFFFF"/>
        <w:spacing w:line="360" w:lineRule="auto"/>
        <w:ind w:left="726"/>
        <w:jc w:val="center"/>
        <w:rPr>
          <w:b/>
          <w:color w:val="000000"/>
          <w:sz w:val="28"/>
          <w:szCs w:val="28"/>
        </w:rPr>
      </w:pPr>
      <w:r w:rsidRPr="00FE1CDC">
        <w:rPr>
          <w:b/>
          <w:color w:val="000000"/>
          <w:sz w:val="28"/>
          <w:szCs w:val="28"/>
        </w:rPr>
        <w:t xml:space="preserve">Мікробіологічна чистота настойок складних «Бронхофіт», </w:t>
      </w:r>
      <w:r w:rsidRPr="00FE1CDC">
        <w:rPr>
          <w:b/>
          <w:color w:val="000000"/>
          <w:sz w:val="28"/>
          <w:szCs w:val="28"/>
        </w:rPr>
        <w:br/>
        <w:t>«Гін</w:t>
      </w:r>
      <w:r w:rsidRPr="00FE1CDC">
        <w:rPr>
          <w:b/>
          <w:color w:val="000000"/>
          <w:sz w:val="28"/>
          <w:szCs w:val="28"/>
        </w:rPr>
        <w:t>е</w:t>
      </w:r>
      <w:r w:rsidRPr="00FE1CDC">
        <w:rPr>
          <w:b/>
          <w:color w:val="000000"/>
          <w:sz w:val="28"/>
          <w:szCs w:val="28"/>
        </w:rPr>
        <w:t>кофіт» та «Простатофіт»</w:t>
      </w:r>
    </w:p>
    <w:tbl>
      <w:tblPr>
        <w:tblStyle w:val="66"/>
        <w:tblW w:w="0" w:type="auto"/>
        <w:tblInd w:w="108" w:type="dxa"/>
        <w:tblLayout w:type="fixed"/>
        <w:tblLook w:val="01E0" w:firstRow="1" w:lastRow="1" w:firstColumn="1" w:lastColumn="1" w:noHBand="0" w:noVBand="0"/>
      </w:tblPr>
      <w:tblGrid>
        <w:gridCol w:w="1260"/>
        <w:gridCol w:w="1162"/>
        <w:gridCol w:w="1244"/>
        <w:gridCol w:w="2409"/>
        <w:gridCol w:w="1610"/>
        <w:gridCol w:w="1777"/>
      </w:tblGrid>
      <w:tr w:rsidR="002A1B6A" w:rsidRPr="00DD71AE" w:rsidTr="009573F4">
        <w:tc>
          <w:tcPr>
            <w:tcW w:w="1260" w:type="dxa"/>
            <w:vMerge w:val="restart"/>
            <w:tcBorders>
              <w:top w:val="double" w:sz="6" w:space="0" w:color="auto"/>
              <w:left w:val="double" w:sz="6" w:space="0" w:color="auto"/>
              <w:bottom w:val="single" w:sz="6" w:space="0" w:color="auto"/>
              <w:right w:val="single" w:sz="6" w:space="0" w:color="auto"/>
            </w:tcBorders>
          </w:tcPr>
          <w:p w:rsidR="002A1B6A" w:rsidRPr="003276E1" w:rsidRDefault="002A1B6A" w:rsidP="009573F4">
            <w:pPr>
              <w:spacing w:before="40" w:after="40"/>
              <w:ind w:left="-57" w:right="-57"/>
              <w:jc w:val="center"/>
              <w:rPr>
                <w:b/>
                <w:color w:val="000000"/>
                <w:sz w:val="26"/>
                <w:szCs w:val="26"/>
              </w:rPr>
            </w:pPr>
            <w:r w:rsidRPr="003276E1">
              <w:rPr>
                <w:b/>
                <w:color w:val="000000"/>
                <w:sz w:val="26"/>
                <w:szCs w:val="26"/>
              </w:rPr>
              <w:t>Пока</w:t>
            </w:r>
            <w:r w:rsidRPr="003276E1">
              <w:rPr>
                <w:b/>
                <w:color w:val="000000"/>
                <w:sz w:val="26"/>
                <w:szCs w:val="26"/>
              </w:rPr>
              <w:t>з</w:t>
            </w:r>
            <w:r w:rsidRPr="003276E1">
              <w:rPr>
                <w:b/>
                <w:color w:val="000000"/>
                <w:sz w:val="26"/>
                <w:szCs w:val="26"/>
              </w:rPr>
              <w:t>ник</w:t>
            </w:r>
          </w:p>
        </w:tc>
        <w:tc>
          <w:tcPr>
            <w:tcW w:w="2406" w:type="dxa"/>
            <w:gridSpan w:val="2"/>
            <w:tcBorders>
              <w:top w:val="double" w:sz="6" w:space="0" w:color="auto"/>
              <w:left w:val="single" w:sz="6" w:space="0" w:color="auto"/>
              <w:bottom w:val="single" w:sz="6" w:space="0" w:color="auto"/>
              <w:right w:val="single" w:sz="6" w:space="0" w:color="auto"/>
            </w:tcBorders>
          </w:tcPr>
          <w:p w:rsidR="002A1B6A" w:rsidRPr="003276E1" w:rsidRDefault="002A1B6A" w:rsidP="009573F4">
            <w:pPr>
              <w:spacing w:before="40" w:after="40"/>
              <w:ind w:left="-57" w:right="-57"/>
              <w:jc w:val="center"/>
              <w:rPr>
                <w:b/>
                <w:color w:val="000000"/>
                <w:sz w:val="26"/>
                <w:szCs w:val="26"/>
              </w:rPr>
            </w:pPr>
            <w:r w:rsidRPr="003276E1">
              <w:rPr>
                <w:b/>
                <w:color w:val="000000"/>
                <w:sz w:val="26"/>
                <w:szCs w:val="26"/>
              </w:rPr>
              <w:t>КУО в 1 мл</w:t>
            </w:r>
          </w:p>
        </w:tc>
        <w:tc>
          <w:tcPr>
            <w:tcW w:w="2409" w:type="dxa"/>
            <w:vMerge w:val="restart"/>
            <w:tcBorders>
              <w:top w:val="double" w:sz="6" w:space="0" w:color="auto"/>
              <w:left w:val="single" w:sz="6" w:space="0" w:color="auto"/>
              <w:bottom w:val="single" w:sz="6" w:space="0" w:color="auto"/>
              <w:right w:val="single" w:sz="6" w:space="0" w:color="auto"/>
            </w:tcBorders>
          </w:tcPr>
          <w:p w:rsidR="002A1B6A" w:rsidRPr="003276E1" w:rsidRDefault="002A1B6A" w:rsidP="009573F4">
            <w:pPr>
              <w:spacing w:before="40" w:after="40"/>
              <w:ind w:left="-57" w:right="-57"/>
              <w:jc w:val="center"/>
              <w:rPr>
                <w:b/>
                <w:color w:val="000000"/>
                <w:sz w:val="26"/>
                <w:szCs w:val="26"/>
              </w:rPr>
            </w:pPr>
            <w:r w:rsidRPr="003276E1">
              <w:rPr>
                <w:b/>
                <w:color w:val="000000"/>
                <w:sz w:val="26"/>
                <w:szCs w:val="26"/>
              </w:rPr>
              <w:t>Наявність бакт</w:t>
            </w:r>
            <w:r w:rsidRPr="003276E1">
              <w:rPr>
                <w:b/>
                <w:color w:val="000000"/>
                <w:sz w:val="26"/>
                <w:szCs w:val="26"/>
              </w:rPr>
              <w:t>е</w:t>
            </w:r>
            <w:r w:rsidRPr="003276E1">
              <w:rPr>
                <w:b/>
                <w:color w:val="000000"/>
                <w:sz w:val="26"/>
                <w:szCs w:val="26"/>
              </w:rPr>
              <w:t xml:space="preserve">рій род. </w:t>
            </w:r>
            <w:r w:rsidRPr="00741365">
              <w:rPr>
                <w:b/>
                <w:color w:val="000000"/>
                <w:sz w:val="26"/>
                <w:szCs w:val="26"/>
              </w:rPr>
              <w:br/>
            </w:r>
            <w:r w:rsidRPr="003276E1">
              <w:rPr>
                <w:b/>
                <w:color w:val="000000"/>
                <w:sz w:val="26"/>
                <w:szCs w:val="26"/>
              </w:rPr>
              <w:t>Enterobacteriaceae</w:t>
            </w:r>
          </w:p>
        </w:tc>
        <w:tc>
          <w:tcPr>
            <w:tcW w:w="1610" w:type="dxa"/>
            <w:vMerge w:val="restart"/>
            <w:tcBorders>
              <w:top w:val="double" w:sz="6" w:space="0" w:color="auto"/>
              <w:left w:val="single" w:sz="6" w:space="0" w:color="auto"/>
              <w:bottom w:val="single" w:sz="6" w:space="0" w:color="auto"/>
              <w:right w:val="single" w:sz="6" w:space="0" w:color="auto"/>
            </w:tcBorders>
          </w:tcPr>
          <w:p w:rsidR="002A1B6A" w:rsidRPr="003276E1" w:rsidRDefault="002A1B6A" w:rsidP="009573F4">
            <w:pPr>
              <w:spacing w:before="40" w:after="40"/>
              <w:ind w:left="-57" w:right="-57"/>
              <w:jc w:val="center"/>
              <w:rPr>
                <w:b/>
                <w:color w:val="000000"/>
                <w:sz w:val="26"/>
                <w:szCs w:val="26"/>
              </w:rPr>
            </w:pPr>
            <w:r w:rsidRPr="003276E1">
              <w:rPr>
                <w:b/>
                <w:color w:val="000000"/>
                <w:sz w:val="26"/>
                <w:szCs w:val="26"/>
              </w:rPr>
              <w:t>Наявність</w:t>
            </w:r>
            <w:r w:rsidRPr="003276E1">
              <w:rPr>
                <w:b/>
                <w:color w:val="000000"/>
                <w:sz w:val="26"/>
                <w:szCs w:val="26"/>
              </w:rPr>
              <w:br/>
              <w:t xml:space="preserve">Staphylococ-cus aureus </w:t>
            </w:r>
          </w:p>
        </w:tc>
        <w:tc>
          <w:tcPr>
            <w:tcW w:w="1777" w:type="dxa"/>
            <w:vMerge w:val="restart"/>
            <w:tcBorders>
              <w:top w:val="double" w:sz="6" w:space="0" w:color="auto"/>
              <w:left w:val="single" w:sz="6" w:space="0" w:color="auto"/>
              <w:bottom w:val="single" w:sz="6" w:space="0" w:color="auto"/>
              <w:right w:val="double" w:sz="6" w:space="0" w:color="auto"/>
            </w:tcBorders>
          </w:tcPr>
          <w:p w:rsidR="002A1B6A" w:rsidRPr="003276E1" w:rsidRDefault="002A1B6A" w:rsidP="009573F4">
            <w:pPr>
              <w:spacing w:before="40" w:after="40"/>
              <w:ind w:left="-57" w:right="-57"/>
              <w:jc w:val="center"/>
              <w:rPr>
                <w:b/>
                <w:color w:val="000000"/>
                <w:sz w:val="26"/>
                <w:szCs w:val="26"/>
              </w:rPr>
            </w:pPr>
            <w:r w:rsidRPr="003276E1">
              <w:rPr>
                <w:b/>
                <w:color w:val="000000"/>
                <w:sz w:val="26"/>
                <w:szCs w:val="26"/>
              </w:rPr>
              <w:t>Наявність</w:t>
            </w:r>
            <w:r w:rsidRPr="003276E1">
              <w:rPr>
                <w:b/>
                <w:color w:val="000000"/>
                <w:sz w:val="26"/>
                <w:szCs w:val="26"/>
              </w:rPr>
              <w:br/>
              <w:t>Pseudomonas aeruginosa</w:t>
            </w:r>
          </w:p>
        </w:tc>
      </w:tr>
      <w:tr w:rsidR="002A1B6A" w:rsidRPr="00DD71AE" w:rsidTr="009573F4">
        <w:tc>
          <w:tcPr>
            <w:tcW w:w="1260" w:type="dxa"/>
            <w:vMerge/>
            <w:tcBorders>
              <w:top w:val="single" w:sz="6" w:space="0" w:color="auto"/>
              <w:left w:val="double" w:sz="6" w:space="0" w:color="auto"/>
              <w:bottom w:val="double" w:sz="6" w:space="0" w:color="auto"/>
              <w:right w:val="single" w:sz="6" w:space="0" w:color="auto"/>
            </w:tcBorders>
          </w:tcPr>
          <w:p w:rsidR="002A1B6A" w:rsidRPr="003276E1" w:rsidRDefault="002A1B6A" w:rsidP="009573F4">
            <w:pPr>
              <w:spacing w:before="40" w:after="40"/>
              <w:ind w:left="0"/>
              <w:rPr>
                <w:color w:val="000000"/>
                <w:sz w:val="26"/>
                <w:szCs w:val="26"/>
              </w:rPr>
            </w:pPr>
          </w:p>
        </w:tc>
        <w:tc>
          <w:tcPr>
            <w:tcW w:w="1162" w:type="dxa"/>
            <w:tcBorders>
              <w:top w:val="single" w:sz="6" w:space="0" w:color="auto"/>
              <w:left w:val="single" w:sz="6" w:space="0" w:color="auto"/>
              <w:bottom w:val="double" w:sz="6" w:space="0" w:color="auto"/>
              <w:right w:val="single" w:sz="6" w:space="0" w:color="auto"/>
            </w:tcBorders>
          </w:tcPr>
          <w:p w:rsidR="002A1B6A" w:rsidRPr="003276E1" w:rsidRDefault="002A1B6A" w:rsidP="009573F4">
            <w:pPr>
              <w:spacing w:before="40" w:after="40"/>
              <w:ind w:left="-57" w:right="-57"/>
              <w:jc w:val="center"/>
              <w:rPr>
                <w:b/>
                <w:color w:val="000000"/>
                <w:sz w:val="26"/>
                <w:szCs w:val="26"/>
              </w:rPr>
            </w:pPr>
            <w:r w:rsidRPr="003276E1">
              <w:rPr>
                <w:b/>
                <w:color w:val="000000"/>
                <w:sz w:val="26"/>
                <w:szCs w:val="26"/>
              </w:rPr>
              <w:t>бакт</w:t>
            </w:r>
            <w:r w:rsidRPr="003276E1">
              <w:rPr>
                <w:b/>
                <w:color w:val="000000"/>
                <w:sz w:val="26"/>
                <w:szCs w:val="26"/>
              </w:rPr>
              <w:t>е</w:t>
            </w:r>
            <w:r w:rsidRPr="003276E1">
              <w:rPr>
                <w:b/>
                <w:color w:val="000000"/>
                <w:sz w:val="26"/>
                <w:szCs w:val="26"/>
              </w:rPr>
              <w:t xml:space="preserve">рій </w:t>
            </w:r>
          </w:p>
        </w:tc>
        <w:tc>
          <w:tcPr>
            <w:tcW w:w="1244" w:type="dxa"/>
            <w:tcBorders>
              <w:top w:val="single" w:sz="6" w:space="0" w:color="auto"/>
              <w:left w:val="single" w:sz="6" w:space="0" w:color="auto"/>
              <w:bottom w:val="double" w:sz="6" w:space="0" w:color="auto"/>
              <w:right w:val="single" w:sz="6" w:space="0" w:color="auto"/>
            </w:tcBorders>
          </w:tcPr>
          <w:p w:rsidR="002A1B6A" w:rsidRPr="003276E1" w:rsidRDefault="002A1B6A" w:rsidP="009573F4">
            <w:pPr>
              <w:spacing w:before="40" w:after="40"/>
              <w:ind w:left="-57" w:right="-57"/>
              <w:jc w:val="center"/>
              <w:rPr>
                <w:b/>
                <w:color w:val="000000"/>
                <w:sz w:val="26"/>
                <w:szCs w:val="26"/>
              </w:rPr>
            </w:pPr>
            <w:r w:rsidRPr="003276E1">
              <w:rPr>
                <w:b/>
                <w:color w:val="000000"/>
                <w:sz w:val="26"/>
                <w:szCs w:val="26"/>
              </w:rPr>
              <w:t>гр</w:t>
            </w:r>
            <w:r w:rsidRPr="003276E1">
              <w:rPr>
                <w:b/>
                <w:color w:val="000000"/>
                <w:sz w:val="26"/>
                <w:szCs w:val="26"/>
              </w:rPr>
              <w:t>и</w:t>
            </w:r>
            <w:r w:rsidRPr="003276E1">
              <w:rPr>
                <w:b/>
                <w:color w:val="000000"/>
                <w:sz w:val="26"/>
                <w:szCs w:val="26"/>
              </w:rPr>
              <w:t>бів</w:t>
            </w:r>
          </w:p>
        </w:tc>
        <w:tc>
          <w:tcPr>
            <w:tcW w:w="2409" w:type="dxa"/>
            <w:vMerge/>
            <w:tcBorders>
              <w:top w:val="single" w:sz="6" w:space="0" w:color="auto"/>
              <w:left w:val="single" w:sz="6" w:space="0" w:color="auto"/>
              <w:bottom w:val="double" w:sz="6" w:space="0" w:color="auto"/>
              <w:right w:val="single" w:sz="6" w:space="0" w:color="auto"/>
            </w:tcBorders>
          </w:tcPr>
          <w:p w:rsidR="002A1B6A" w:rsidRPr="003276E1" w:rsidRDefault="002A1B6A" w:rsidP="009573F4">
            <w:pPr>
              <w:spacing w:before="40" w:after="40"/>
              <w:ind w:left="0"/>
              <w:rPr>
                <w:color w:val="000000"/>
                <w:sz w:val="26"/>
                <w:szCs w:val="26"/>
              </w:rPr>
            </w:pPr>
          </w:p>
        </w:tc>
        <w:tc>
          <w:tcPr>
            <w:tcW w:w="1610" w:type="dxa"/>
            <w:vMerge/>
            <w:tcBorders>
              <w:top w:val="single" w:sz="6" w:space="0" w:color="auto"/>
              <w:left w:val="single" w:sz="6" w:space="0" w:color="auto"/>
              <w:bottom w:val="double" w:sz="6" w:space="0" w:color="auto"/>
              <w:right w:val="single" w:sz="6" w:space="0" w:color="auto"/>
            </w:tcBorders>
          </w:tcPr>
          <w:p w:rsidR="002A1B6A" w:rsidRPr="003276E1" w:rsidRDefault="002A1B6A" w:rsidP="009573F4">
            <w:pPr>
              <w:spacing w:before="40" w:after="40"/>
              <w:ind w:left="0"/>
              <w:rPr>
                <w:color w:val="000000"/>
                <w:sz w:val="26"/>
                <w:szCs w:val="26"/>
              </w:rPr>
            </w:pPr>
          </w:p>
        </w:tc>
        <w:tc>
          <w:tcPr>
            <w:tcW w:w="1777" w:type="dxa"/>
            <w:vMerge/>
            <w:tcBorders>
              <w:top w:val="single" w:sz="6" w:space="0" w:color="auto"/>
              <w:left w:val="single" w:sz="6" w:space="0" w:color="auto"/>
              <w:bottom w:val="double" w:sz="6" w:space="0" w:color="auto"/>
              <w:right w:val="double" w:sz="6" w:space="0" w:color="auto"/>
            </w:tcBorders>
          </w:tcPr>
          <w:p w:rsidR="002A1B6A" w:rsidRPr="003276E1" w:rsidRDefault="002A1B6A" w:rsidP="009573F4">
            <w:pPr>
              <w:spacing w:before="40" w:after="40"/>
              <w:ind w:left="0"/>
              <w:rPr>
                <w:color w:val="000000"/>
                <w:sz w:val="26"/>
                <w:szCs w:val="26"/>
              </w:rPr>
            </w:pPr>
          </w:p>
        </w:tc>
      </w:tr>
      <w:tr w:rsidR="002A1B6A" w:rsidRPr="00DD71AE" w:rsidTr="009573F4">
        <w:tc>
          <w:tcPr>
            <w:tcW w:w="1260" w:type="dxa"/>
            <w:tcBorders>
              <w:top w:val="double" w:sz="6" w:space="0" w:color="auto"/>
              <w:left w:val="double" w:sz="6" w:space="0" w:color="auto"/>
              <w:bottom w:val="single" w:sz="6" w:space="0" w:color="auto"/>
              <w:right w:val="single" w:sz="6" w:space="0" w:color="auto"/>
            </w:tcBorders>
          </w:tcPr>
          <w:p w:rsidR="002A1B6A" w:rsidRPr="001B06F6" w:rsidRDefault="002A1B6A" w:rsidP="009573F4">
            <w:pPr>
              <w:spacing w:before="40" w:after="40"/>
              <w:ind w:left="0"/>
              <w:jc w:val="center"/>
              <w:rPr>
                <w:color w:val="000000"/>
              </w:rPr>
            </w:pPr>
            <w:r w:rsidRPr="001B06F6">
              <w:rPr>
                <w:color w:val="000000"/>
              </w:rPr>
              <w:t>Но</w:t>
            </w:r>
            <w:r w:rsidRPr="001B06F6">
              <w:rPr>
                <w:color w:val="000000"/>
              </w:rPr>
              <w:t>р</w:t>
            </w:r>
            <w:r w:rsidRPr="001B06F6">
              <w:rPr>
                <w:color w:val="000000"/>
              </w:rPr>
              <w:t>ми за АНД</w:t>
            </w:r>
          </w:p>
        </w:tc>
        <w:tc>
          <w:tcPr>
            <w:tcW w:w="1162" w:type="dxa"/>
            <w:tcBorders>
              <w:top w:val="double" w:sz="6" w:space="0" w:color="auto"/>
              <w:left w:val="single" w:sz="6" w:space="0" w:color="auto"/>
              <w:bottom w:val="single" w:sz="6" w:space="0" w:color="auto"/>
              <w:right w:val="single" w:sz="6" w:space="0" w:color="auto"/>
            </w:tcBorders>
          </w:tcPr>
          <w:p w:rsidR="002A1B6A" w:rsidRPr="001B06F6" w:rsidRDefault="002A1B6A" w:rsidP="009573F4">
            <w:pPr>
              <w:spacing w:before="40" w:after="40"/>
              <w:ind w:left="-57" w:right="-57"/>
              <w:jc w:val="center"/>
              <w:rPr>
                <w:color w:val="000000"/>
              </w:rPr>
            </w:pPr>
            <w:r w:rsidRPr="001B06F6">
              <w:rPr>
                <w:color w:val="000000"/>
              </w:rPr>
              <w:t>Не біл</w:t>
            </w:r>
            <w:r w:rsidRPr="001B06F6">
              <w:rPr>
                <w:color w:val="000000"/>
              </w:rPr>
              <w:t>ь</w:t>
            </w:r>
            <w:r w:rsidRPr="001B06F6">
              <w:rPr>
                <w:color w:val="000000"/>
              </w:rPr>
              <w:t>ше 10</w:t>
            </w:r>
            <w:r w:rsidRPr="001B06F6">
              <w:rPr>
                <w:color w:val="000000"/>
                <w:vertAlign w:val="superscript"/>
              </w:rPr>
              <w:t>3</w:t>
            </w:r>
          </w:p>
        </w:tc>
        <w:tc>
          <w:tcPr>
            <w:tcW w:w="1244" w:type="dxa"/>
            <w:tcBorders>
              <w:top w:val="double" w:sz="6" w:space="0" w:color="auto"/>
              <w:left w:val="single" w:sz="6" w:space="0" w:color="auto"/>
              <w:bottom w:val="single" w:sz="6" w:space="0" w:color="auto"/>
              <w:right w:val="single" w:sz="6" w:space="0" w:color="auto"/>
            </w:tcBorders>
          </w:tcPr>
          <w:p w:rsidR="002A1B6A" w:rsidRPr="001B06F6" w:rsidRDefault="002A1B6A" w:rsidP="009573F4">
            <w:pPr>
              <w:spacing w:before="40" w:after="40"/>
              <w:ind w:left="-57" w:right="-57"/>
              <w:jc w:val="center"/>
              <w:rPr>
                <w:color w:val="000000"/>
              </w:rPr>
            </w:pPr>
            <w:r w:rsidRPr="001B06F6">
              <w:rPr>
                <w:color w:val="000000"/>
              </w:rPr>
              <w:t>Не біл</w:t>
            </w:r>
            <w:r w:rsidRPr="001B06F6">
              <w:rPr>
                <w:color w:val="000000"/>
              </w:rPr>
              <w:t>ь</w:t>
            </w:r>
            <w:r w:rsidRPr="001B06F6">
              <w:rPr>
                <w:color w:val="000000"/>
              </w:rPr>
              <w:t>ше 10</w:t>
            </w:r>
            <w:r w:rsidRPr="001B06F6">
              <w:rPr>
                <w:color w:val="000000"/>
                <w:vertAlign w:val="superscript"/>
              </w:rPr>
              <w:t>2</w:t>
            </w:r>
          </w:p>
        </w:tc>
        <w:tc>
          <w:tcPr>
            <w:tcW w:w="2409" w:type="dxa"/>
            <w:tcBorders>
              <w:top w:val="double" w:sz="6" w:space="0" w:color="auto"/>
              <w:left w:val="single" w:sz="6" w:space="0" w:color="auto"/>
              <w:bottom w:val="single" w:sz="6" w:space="0" w:color="auto"/>
              <w:right w:val="single" w:sz="6" w:space="0" w:color="auto"/>
            </w:tcBorders>
          </w:tcPr>
          <w:p w:rsidR="002A1B6A" w:rsidRPr="001B06F6" w:rsidRDefault="002A1B6A" w:rsidP="009573F4">
            <w:pPr>
              <w:spacing w:before="40" w:after="40"/>
              <w:ind w:left="0"/>
              <w:jc w:val="center"/>
              <w:rPr>
                <w:color w:val="000000"/>
              </w:rPr>
            </w:pPr>
            <w:r w:rsidRPr="001B06F6">
              <w:rPr>
                <w:color w:val="000000"/>
              </w:rPr>
              <w:t xml:space="preserve">Не </w:t>
            </w:r>
            <w:r w:rsidRPr="001B06F6">
              <w:rPr>
                <w:color w:val="000000"/>
              </w:rPr>
              <w:br/>
              <w:t>допускаєт</w:t>
            </w:r>
            <w:r w:rsidRPr="001B06F6">
              <w:rPr>
                <w:color w:val="000000"/>
              </w:rPr>
              <w:t>ь</w:t>
            </w:r>
            <w:r w:rsidRPr="001B06F6">
              <w:rPr>
                <w:color w:val="000000"/>
              </w:rPr>
              <w:t>ся</w:t>
            </w:r>
          </w:p>
        </w:tc>
        <w:tc>
          <w:tcPr>
            <w:tcW w:w="1610" w:type="dxa"/>
            <w:tcBorders>
              <w:top w:val="double" w:sz="6" w:space="0" w:color="auto"/>
              <w:left w:val="single" w:sz="6" w:space="0" w:color="auto"/>
              <w:bottom w:val="single" w:sz="6" w:space="0" w:color="auto"/>
              <w:right w:val="single" w:sz="6" w:space="0" w:color="auto"/>
            </w:tcBorders>
          </w:tcPr>
          <w:p w:rsidR="002A1B6A" w:rsidRPr="001B06F6" w:rsidRDefault="002A1B6A" w:rsidP="009573F4">
            <w:pPr>
              <w:spacing w:before="40" w:after="40"/>
              <w:ind w:left="0"/>
              <w:jc w:val="center"/>
              <w:rPr>
                <w:color w:val="000000"/>
              </w:rPr>
            </w:pPr>
            <w:r w:rsidRPr="001B06F6">
              <w:rPr>
                <w:color w:val="000000"/>
              </w:rPr>
              <w:t xml:space="preserve">Не </w:t>
            </w:r>
            <w:r w:rsidRPr="001B06F6">
              <w:rPr>
                <w:color w:val="000000"/>
              </w:rPr>
              <w:br/>
              <w:t>допускаєт</w:t>
            </w:r>
            <w:r w:rsidRPr="001B06F6">
              <w:rPr>
                <w:color w:val="000000"/>
              </w:rPr>
              <w:t>ь</w:t>
            </w:r>
            <w:r w:rsidRPr="001B06F6">
              <w:rPr>
                <w:color w:val="000000"/>
              </w:rPr>
              <w:t>ся</w:t>
            </w:r>
          </w:p>
        </w:tc>
        <w:tc>
          <w:tcPr>
            <w:tcW w:w="1777" w:type="dxa"/>
            <w:tcBorders>
              <w:top w:val="double" w:sz="6" w:space="0" w:color="auto"/>
              <w:left w:val="single" w:sz="6" w:space="0" w:color="auto"/>
              <w:bottom w:val="single" w:sz="6" w:space="0" w:color="auto"/>
              <w:right w:val="double" w:sz="6" w:space="0" w:color="auto"/>
            </w:tcBorders>
          </w:tcPr>
          <w:p w:rsidR="002A1B6A" w:rsidRPr="001B06F6" w:rsidRDefault="002A1B6A" w:rsidP="009573F4">
            <w:pPr>
              <w:spacing w:before="40" w:after="40"/>
              <w:ind w:left="0"/>
              <w:jc w:val="center"/>
              <w:rPr>
                <w:color w:val="000000"/>
              </w:rPr>
            </w:pPr>
            <w:r w:rsidRPr="001B06F6">
              <w:rPr>
                <w:color w:val="000000"/>
              </w:rPr>
              <w:t>Не</w:t>
            </w:r>
            <w:r w:rsidRPr="001B06F6">
              <w:rPr>
                <w:color w:val="000000"/>
              </w:rPr>
              <w:br/>
              <w:t>допускається</w:t>
            </w:r>
          </w:p>
        </w:tc>
      </w:tr>
      <w:tr w:rsidR="002A1B6A" w:rsidRPr="00DD71AE" w:rsidTr="009573F4">
        <w:tc>
          <w:tcPr>
            <w:tcW w:w="1260" w:type="dxa"/>
            <w:tcBorders>
              <w:top w:val="single" w:sz="6" w:space="0" w:color="auto"/>
              <w:left w:val="double" w:sz="6" w:space="0" w:color="auto"/>
              <w:bottom w:val="single" w:sz="6" w:space="0" w:color="auto"/>
              <w:right w:val="single" w:sz="6" w:space="0" w:color="auto"/>
            </w:tcBorders>
          </w:tcPr>
          <w:p w:rsidR="002A1B6A" w:rsidRPr="001B06F6" w:rsidRDefault="002A1B6A" w:rsidP="009573F4">
            <w:pPr>
              <w:spacing w:before="40" w:after="40"/>
              <w:ind w:left="-57" w:right="-57"/>
              <w:jc w:val="center"/>
              <w:rPr>
                <w:color w:val="000000"/>
              </w:rPr>
            </w:pPr>
            <w:r>
              <w:rPr>
                <w:color w:val="000000"/>
              </w:rPr>
              <w:t>Настойка «Бронх</w:t>
            </w:r>
            <w:r>
              <w:rPr>
                <w:color w:val="000000"/>
              </w:rPr>
              <w:t>о</w:t>
            </w:r>
            <w:r>
              <w:rPr>
                <w:color w:val="000000"/>
              </w:rPr>
              <w:t>фіт»</w:t>
            </w:r>
            <w:r>
              <w:rPr>
                <w:color w:val="000000"/>
              </w:rPr>
              <w:br/>
            </w:r>
            <w:r w:rsidRPr="001B06F6">
              <w:rPr>
                <w:color w:val="000000"/>
              </w:rPr>
              <w:t xml:space="preserve">с. </w:t>
            </w:r>
            <w:r>
              <w:rPr>
                <w:color w:val="000000"/>
              </w:rPr>
              <w:t>04</w:t>
            </w:r>
            <w:r w:rsidRPr="001B06F6">
              <w:rPr>
                <w:color w:val="000000"/>
              </w:rPr>
              <w:t>1102</w:t>
            </w:r>
          </w:p>
        </w:tc>
        <w:tc>
          <w:tcPr>
            <w:tcW w:w="1162" w:type="dxa"/>
            <w:tcBorders>
              <w:top w:val="single" w:sz="6" w:space="0" w:color="auto"/>
              <w:left w:val="single" w:sz="6" w:space="0" w:color="auto"/>
              <w:bottom w:val="sing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&lt;10</w:t>
            </w:r>
          </w:p>
        </w:tc>
        <w:tc>
          <w:tcPr>
            <w:tcW w:w="1244" w:type="dxa"/>
            <w:tcBorders>
              <w:top w:val="single" w:sz="6" w:space="0" w:color="auto"/>
              <w:left w:val="single" w:sz="6" w:space="0" w:color="auto"/>
              <w:bottom w:val="sing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&lt;10</w:t>
            </w:r>
          </w:p>
        </w:tc>
        <w:tc>
          <w:tcPr>
            <w:tcW w:w="2409" w:type="dxa"/>
            <w:tcBorders>
              <w:top w:val="single" w:sz="6" w:space="0" w:color="auto"/>
              <w:left w:val="single" w:sz="6" w:space="0" w:color="auto"/>
              <w:bottom w:val="sing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Не виявл</w:t>
            </w:r>
            <w:r w:rsidRPr="001B06F6">
              <w:rPr>
                <w:color w:val="000000"/>
              </w:rPr>
              <w:t>е</w:t>
            </w:r>
            <w:r w:rsidRPr="001B06F6">
              <w:rPr>
                <w:color w:val="000000"/>
              </w:rPr>
              <w:t>но</w:t>
            </w:r>
          </w:p>
        </w:tc>
        <w:tc>
          <w:tcPr>
            <w:tcW w:w="1610" w:type="dxa"/>
            <w:tcBorders>
              <w:top w:val="single" w:sz="6" w:space="0" w:color="auto"/>
              <w:left w:val="single" w:sz="6" w:space="0" w:color="auto"/>
              <w:bottom w:val="sing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Не виявлено</w:t>
            </w:r>
          </w:p>
        </w:tc>
        <w:tc>
          <w:tcPr>
            <w:tcW w:w="1777" w:type="dxa"/>
            <w:tcBorders>
              <w:top w:val="single" w:sz="6" w:space="0" w:color="auto"/>
              <w:left w:val="single" w:sz="6" w:space="0" w:color="auto"/>
              <w:bottom w:val="single" w:sz="6" w:space="0" w:color="auto"/>
              <w:right w:val="double" w:sz="6" w:space="0" w:color="auto"/>
            </w:tcBorders>
            <w:vAlign w:val="center"/>
          </w:tcPr>
          <w:p w:rsidR="002A1B6A" w:rsidRPr="001B06F6" w:rsidRDefault="002A1B6A" w:rsidP="009573F4">
            <w:pPr>
              <w:spacing w:before="40" w:after="40"/>
              <w:ind w:left="0"/>
              <w:jc w:val="center"/>
              <w:rPr>
                <w:color w:val="000000"/>
              </w:rPr>
            </w:pPr>
            <w:r w:rsidRPr="001B06F6">
              <w:rPr>
                <w:color w:val="000000"/>
              </w:rPr>
              <w:t>Не виявлено</w:t>
            </w:r>
          </w:p>
        </w:tc>
      </w:tr>
      <w:tr w:rsidR="002A1B6A" w:rsidRPr="00DD71AE" w:rsidTr="009573F4">
        <w:tc>
          <w:tcPr>
            <w:tcW w:w="1260" w:type="dxa"/>
            <w:tcBorders>
              <w:top w:val="single" w:sz="6" w:space="0" w:color="auto"/>
              <w:left w:val="double" w:sz="6" w:space="0" w:color="auto"/>
              <w:bottom w:val="single" w:sz="6" w:space="0" w:color="auto"/>
              <w:right w:val="single" w:sz="6" w:space="0" w:color="auto"/>
            </w:tcBorders>
          </w:tcPr>
          <w:p w:rsidR="002A1B6A" w:rsidRDefault="002A1B6A" w:rsidP="009573F4">
            <w:pPr>
              <w:spacing w:before="40" w:after="40"/>
              <w:ind w:left="-57" w:right="-57"/>
              <w:jc w:val="center"/>
              <w:rPr>
                <w:color w:val="000000"/>
              </w:rPr>
            </w:pPr>
            <w:r>
              <w:rPr>
                <w:color w:val="000000"/>
              </w:rPr>
              <w:t>Настойка «Гінек</w:t>
            </w:r>
            <w:r>
              <w:rPr>
                <w:color w:val="000000"/>
              </w:rPr>
              <w:t>о</w:t>
            </w:r>
            <w:r>
              <w:rPr>
                <w:color w:val="000000"/>
              </w:rPr>
              <w:t>фіт»</w:t>
            </w:r>
          </w:p>
          <w:p w:rsidR="002A1B6A" w:rsidRPr="001B06F6" w:rsidRDefault="002A1B6A" w:rsidP="009573F4">
            <w:pPr>
              <w:spacing w:before="40" w:after="40"/>
              <w:ind w:left="-57" w:right="-57"/>
              <w:jc w:val="center"/>
              <w:rPr>
                <w:color w:val="000000"/>
              </w:rPr>
            </w:pPr>
            <w:r w:rsidRPr="001B06F6">
              <w:rPr>
                <w:color w:val="000000"/>
              </w:rPr>
              <w:t xml:space="preserve">с. </w:t>
            </w:r>
            <w:r>
              <w:rPr>
                <w:color w:val="000000"/>
              </w:rPr>
              <w:t>020803</w:t>
            </w:r>
          </w:p>
        </w:tc>
        <w:tc>
          <w:tcPr>
            <w:tcW w:w="1162" w:type="dxa"/>
            <w:tcBorders>
              <w:top w:val="single" w:sz="6" w:space="0" w:color="auto"/>
              <w:left w:val="single" w:sz="6" w:space="0" w:color="auto"/>
              <w:bottom w:val="sing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&lt;10</w:t>
            </w:r>
          </w:p>
        </w:tc>
        <w:tc>
          <w:tcPr>
            <w:tcW w:w="1244" w:type="dxa"/>
            <w:tcBorders>
              <w:top w:val="single" w:sz="6" w:space="0" w:color="auto"/>
              <w:left w:val="single" w:sz="6" w:space="0" w:color="auto"/>
              <w:bottom w:val="sing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&lt;10</w:t>
            </w:r>
          </w:p>
        </w:tc>
        <w:tc>
          <w:tcPr>
            <w:tcW w:w="2409" w:type="dxa"/>
            <w:tcBorders>
              <w:top w:val="single" w:sz="6" w:space="0" w:color="auto"/>
              <w:left w:val="single" w:sz="6" w:space="0" w:color="auto"/>
              <w:bottom w:val="sing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Не виявл</w:t>
            </w:r>
            <w:r w:rsidRPr="001B06F6">
              <w:rPr>
                <w:color w:val="000000"/>
              </w:rPr>
              <w:t>е</w:t>
            </w:r>
            <w:r w:rsidRPr="001B06F6">
              <w:rPr>
                <w:color w:val="000000"/>
              </w:rPr>
              <w:t>но</w:t>
            </w:r>
          </w:p>
        </w:tc>
        <w:tc>
          <w:tcPr>
            <w:tcW w:w="1610" w:type="dxa"/>
            <w:tcBorders>
              <w:top w:val="single" w:sz="6" w:space="0" w:color="auto"/>
              <w:left w:val="single" w:sz="6" w:space="0" w:color="auto"/>
              <w:bottom w:val="sing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Не виявлено</w:t>
            </w:r>
          </w:p>
        </w:tc>
        <w:tc>
          <w:tcPr>
            <w:tcW w:w="1777" w:type="dxa"/>
            <w:tcBorders>
              <w:top w:val="single" w:sz="6" w:space="0" w:color="auto"/>
              <w:left w:val="single" w:sz="6" w:space="0" w:color="auto"/>
              <w:bottom w:val="single" w:sz="6" w:space="0" w:color="auto"/>
              <w:right w:val="double" w:sz="6" w:space="0" w:color="auto"/>
            </w:tcBorders>
            <w:vAlign w:val="center"/>
          </w:tcPr>
          <w:p w:rsidR="002A1B6A" w:rsidRPr="001B06F6" w:rsidRDefault="002A1B6A" w:rsidP="009573F4">
            <w:pPr>
              <w:spacing w:before="40" w:after="40"/>
              <w:ind w:left="0"/>
              <w:jc w:val="center"/>
              <w:rPr>
                <w:color w:val="000000"/>
              </w:rPr>
            </w:pPr>
            <w:r w:rsidRPr="001B06F6">
              <w:rPr>
                <w:color w:val="000000"/>
              </w:rPr>
              <w:t>Не виявлено</w:t>
            </w:r>
          </w:p>
        </w:tc>
      </w:tr>
      <w:tr w:rsidR="002A1B6A" w:rsidRPr="00DD71AE" w:rsidTr="009573F4">
        <w:tc>
          <w:tcPr>
            <w:tcW w:w="1260" w:type="dxa"/>
            <w:tcBorders>
              <w:top w:val="single" w:sz="6" w:space="0" w:color="auto"/>
              <w:left w:val="double" w:sz="6" w:space="0" w:color="auto"/>
              <w:bottom w:val="double" w:sz="6" w:space="0" w:color="auto"/>
              <w:right w:val="single" w:sz="6" w:space="0" w:color="auto"/>
            </w:tcBorders>
          </w:tcPr>
          <w:p w:rsidR="002A1B6A" w:rsidRPr="001B06F6" w:rsidRDefault="002A1B6A" w:rsidP="009573F4">
            <w:pPr>
              <w:spacing w:before="40" w:after="40"/>
              <w:ind w:left="-57" w:right="-57"/>
              <w:jc w:val="center"/>
              <w:rPr>
                <w:color w:val="000000"/>
              </w:rPr>
            </w:pPr>
            <w:r>
              <w:rPr>
                <w:color w:val="000000"/>
              </w:rPr>
              <w:t>Настойка «Прост</w:t>
            </w:r>
            <w:r>
              <w:rPr>
                <w:color w:val="000000"/>
              </w:rPr>
              <w:t>а</w:t>
            </w:r>
            <w:r>
              <w:rPr>
                <w:color w:val="000000"/>
              </w:rPr>
              <w:t>тофіт»</w:t>
            </w:r>
            <w:r>
              <w:rPr>
                <w:color w:val="000000"/>
              </w:rPr>
              <w:br/>
            </w:r>
            <w:r w:rsidRPr="001B06F6">
              <w:rPr>
                <w:color w:val="000000"/>
              </w:rPr>
              <w:t xml:space="preserve">с. </w:t>
            </w:r>
            <w:r>
              <w:rPr>
                <w:color w:val="000000"/>
              </w:rPr>
              <w:t>020903</w:t>
            </w:r>
          </w:p>
        </w:tc>
        <w:tc>
          <w:tcPr>
            <w:tcW w:w="1162" w:type="dxa"/>
            <w:tcBorders>
              <w:top w:val="single" w:sz="6" w:space="0" w:color="auto"/>
              <w:left w:val="single" w:sz="6" w:space="0" w:color="auto"/>
              <w:bottom w:val="doub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&lt;10</w:t>
            </w:r>
          </w:p>
        </w:tc>
        <w:tc>
          <w:tcPr>
            <w:tcW w:w="1244" w:type="dxa"/>
            <w:tcBorders>
              <w:top w:val="single" w:sz="6" w:space="0" w:color="auto"/>
              <w:left w:val="single" w:sz="6" w:space="0" w:color="auto"/>
              <w:bottom w:val="doub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&lt;10</w:t>
            </w:r>
          </w:p>
        </w:tc>
        <w:tc>
          <w:tcPr>
            <w:tcW w:w="2409" w:type="dxa"/>
            <w:tcBorders>
              <w:top w:val="single" w:sz="6" w:space="0" w:color="auto"/>
              <w:left w:val="single" w:sz="6" w:space="0" w:color="auto"/>
              <w:bottom w:val="doub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Не виявл</w:t>
            </w:r>
            <w:r w:rsidRPr="001B06F6">
              <w:rPr>
                <w:color w:val="000000"/>
              </w:rPr>
              <w:t>е</w:t>
            </w:r>
            <w:r w:rsidRPr="001B06F6">
              <w:rPr>
                <w:color w:val="000000"/>
              </w:rPr>
              <w:t>но</w:t>
            </w:r>
          </w:p>
        </w:tc>
        <w:tc>
          <w:tcPr>
            <w:tcW w:w="1610" w:type="dxa"/>
            <w:tcBorders>
              <w:top w:val="single" w:sz="6" w:space="0" w:color="auto"/>
              <w:left w:val="single" w:sz="6" w:space="0" w:color="auto"/>
              <w:bottom w:val="double" w:sz="6" w:space="0" w:color="auto"/>
              <w:right w:val="single" w:sz="6" w:space="0" w:color="auto"/>
            </w:tcBorders>
            <w:vAlign w:val="center"/>
          </w:tcPr>
          <w:p w:rsidR="002A1B6A" w:rsidRPr="001B06F6" w:rsidRDefault="002A1B6A" w:rsidP="009573F4">
            <w:pPr>
              <w:spacing w:before="40" w:after="40"/>
              <w:ind w:left="0"/>
              <w:jc w:val="center"/>
              <w:rPr>
                <w:color w:val="000000"/>
              </w:rPr>
            </w:pPr>
            <w:r w:rsidRPr="001B06F6">
              <w:rPr>
                <w:color w:val="000000"/>
              </w:rPr>
              <w:t>Не виявлено</w:t>
            </w:r>
          </w:p>
        </w:tc>
        <w:tc>
          <w:tcPr>
            <w:tcW w:w="1777" w:type="dxa"/>
            <w:tcBorders>
              <w:top w:val="single" w:sz="6" w:space="0" w:color="auto"/>
              <w:left w:val="single" w:sz="6" w:space="0" w:color="auto"/>
              <w:bottom w:val="double" w:sz="6" w:space="0" w:color="auto"/>
              <w:right w:val="double" w:sz="6" w:space="0" w:color="auto"/>
            </w:tcBorders>
            <w:vAlign w:val="center"/>
          </w:tcPr>
          <w:p w:rsidR="002A1B6A" w:rsidRPr="001B06F6" w:rsidRDefault="002A1B6A" w:rsidP="009573F4">
            <w:pPr>
              <w:spacing w:before="40" w:after="40"/>
              <w:ind w:left="0"/>
              <w:jc w:val="center"/>
              <w:rPr>
                <w:color w:val="000000"/>
              </w:rPr>
            </w:pPr>
            <w:r w:rsidRPr="001B06F6">
              <w:rPr>
                <w:color w:val="000000"/>
              </w:rPr>
              <w:t>Не виявлено</w:t>
            </w:r>
          </w:p>
        </w:tc>
      </w:tr>
    </w:tbl>
    <w:p w:rsidR="002A1B6A" w:rsidRDefault="002A1B6A" w:rsidP="002A1B6A">
      <w:pPr>
        <w:pStyle w:val="afffffffff6"/>
        <w:spacing w:before="240"/>
        <w:rPr>
          <w:color w:val="000000"/>
        </w:rPr>
      </w:pPr>
      <w:r w:rsidRPr="001B06F6">
        <w:rPr>
          <w:color w:val="000000"/>
        </w:rPr>
        <w:t>Таким чином, як видно з результатів табл. 6.16, усі препарати відпов</w:t>
      </w:r>
      <w:r w:rsidRPr="001B06F6">
        <w:rPr>
          <w:color w:val="000000"/>
        </w:rPr>
        <w:t>і</w:t>
      </w:r>
      <w:r w:rsidRPr="001B06F6">
        <w:rPr>
          <w:color w:val="000000"/>
        </w:rPr>
        <w:t xml:space="preserve">дають вимогам </w:t>
      </w:r>
      <w:r>
        <w:rPr>
          <w:color w:val="000000"/>
        </w:rPr>
        <w:t>ДФУ та розробленого проекту АНД</w:t>
      </w:r>
      <w:r w:rsidRPr="001B06F6">
        <w:rPr>
          <w:color w:val="000000"/>
        </w:rPr>
        <w:t>.</w:t>
      </w:r>
    </w:p>
    <w:p w:rsidR="002A1B6A" w:rsidRDefault="002A1B6A" w:rsidP="002A1B6A">
      <w:pPr>
        <w:pStyle w:val="afffffffff6"/>
        <w:rPr>
          <w:color w:val="000000"/>
        </w:rPr>
      </w:pPr>
    </w:p>
    <w:p w:rsidR="002A1B6A" w:rsidRDefault="002A1B6A" w:rsidP="002A1B6A">
      <w:pPr>
        <w:pStyle w:val="20"/>
        <w:keepNext w:val="0"/>
      </w:pPr>
      <w:bookmarkStart w:id="94" w:name="_Toc232501639"/>
      <w:r w:rsidRPr="00DD71AE">
        <w:t>Висновки</w:t>
      </w:r>
      <w:bookmarkEnd w:id="86"/>
      <w:bookmarkEnd w:id="94"/>
    </w:p>
    <w:p w:rsidR="002A1B6A" w:rsidRPr="0003000A" w:rsidRDefault="002A1B6A" w:rsidP="002A1B6A">
      <w:pPr>
        <w:pStyle w:val="afffffffff6"/>
        <w:rPr>
          <w:color w:val="000000"/>
        </w:rPr>
      </w:pPr>
    </w:p>
    <w:p w:rsidR="002A1B6A" w:rsidRDefault="002A1B6A" w:rsidP="009B32CB">
      <w:pPr>
        <w:pStyle w:val="afffffffff6"/>
        <w:widowControl w:val="0"/>
        <w:numPr>
          <w:ilvl w:val="0"/>
          <w:numId w:val="51"/>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DD71AE">
        <w:t>Проведені дослідження технологічних властивостей лікарської ро</w:t>
      </w:r>
      <w:r w:rsidRPr="00DD71AE">
        <w:t>с</w:t>
      </w:r>
      <w:r w:rsidRPr="00DD71AE">
        <w:t>линної сировини, такої</w:t>
      </w:r>
      <w:r>
        <w:t xml:space="preserve">, </w:t>
      </w:r>
      <w:r w:rsidRPr="00DD71AE">
        <w:t xml:space="preserve"> як листя, квітки, бруньки, плоди, трава, </w:t>
      </w:r>
      <w:r>
        <w:t>корневища та корені, що</w:t>
      </w:r>
      <w:r w:rsidRPr="00DD71AE">
        <w:t xml:space="preserve"> вх</w:t>
      </w:r>
      <w:r>
        <w:t>одить до складу фітокомпозицій для настойок</w:t>
      </w:r>
      <w:r w:rsidRPr="00DD71AE">
        <w:t xml:space="preserve"> «Бронхофіт», «Гінекофіт»</w:t>
      </w:r>
      <w:r>
        <w:t>,</w:t>
      </w:r>
      <w:r w:rsidRPr="00DD71AE">
        <w:t xml:space="preserve"> «Простатофіт». Визначені основні технологічні параметри с</w:t>
      </w:r>
      <w:r w:rsidRPr="00DD71AE">
        <w:t>и</w:t>
      </w:r>
      <w:r w:rsidRPr="00DD71AE">
        <w:t>ровини: вміст вологи, вміст екстрактивних речовин, питома, об</w:t>
      </w:r>
      <w:r w:rsidRPr="00DD71AE">
        <w:sym w:font="Symbol" w:char="F0A2"/>
      </w:r>
      <w:r w:rsidRPr="00DD71AE">
        <w:t>ємна та нас</w:t>
      </w:r>
      <w:r w:rsidRPr="00DD71AE">
        <w:t>и</w:t>
      </w:r>
      <w:r w:rsidRPr="00DD71AE">
        <w:t xml:space="preserve">пна маси, </w:t>
      </w:r>
      <w:r>
        <w:t>п</w:t>
      </w:r>
      <w:r w:rsidRPr="00DD71AE">
        <w:t xml:space="preserve">ористість, </w:t>
      </w:r>
      <w:r>
        <w:t>на</w:t>
      </w:r>
      <w:r w:rsidRPr="00DD71AE">
        <w:t>різність та вільний об’єм шару сировини. Проведено с</w:t>
      </w:r>
      <w:r w:rsidRPr="00DD71AE">
        <w:t>и</w:t>
      </w:r>
      <w:r w:rsidRPr="00DD71AE">
        <w:t>товий аналіз фітокомпозицій, визначено середньозважений розмір часток та їх поверхня, кут природн</w:t>
      </w:r>
      <w:r w:rsidRPr="00DD71AE">
        <w:t>о</w:t>
      </w:r>
      <w:r w:rsidRPr="00DD71AE">
        <w:t xml:space="preserve">го укосу </w:t>
      </w:r>
      <w:r>
        <w:t>і</w:t>
      </w:r>
      <w:r w:rsidRPr="00DD71AE">
        <w:t xml:space="preserve"> плинність. </w:t>
      </w:r>
    </w:p>
    <w:p w:rsidR="002A1B6A" w:rsidRDefault="002A1B6A" w:rsidP="009B32CB">
      <w:pPr>
        <w:pStyle w:val="afffffffff6"/>
        <w:widowControl w:val="0"/>
        <w:numPr>
          <w:ilvl w:val="0"/>
          <w:numId w:val="51"/>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t>Досліджено вплив концентрації етанолу на вихід екстрактивних та різних груп біологічно активних речовин (полісахаридів, флавоноїдів, гідр</w:t>
      </w:r>
      <w:r>
        <w:t>о</w:t>
      </w:r>
      <w:r>
        <w:t>ксикоричних кислот, кумаринів, ефірної олії) в настойках «Бронхофіт»,</w:t>
      </w:r>
      <w:r w:rsidRPr="004739D3">
        <w:t xml:space="preserve"> </w:t>
      </w:r>
      <w:r>
        <w:t>«</w:t>
      </w:r>
      <w:r w:rsidRPr="00DD71AE">
        <w:t>Г</w:t>
      </w:r>
      <w:r w:rsidRPr="00DD71AE">
        <w:t>і</w:t>
      </w:r>
      <w:r w:rsidRPr="00DD71AE">
        <w:t>некофіт»</w:t>
      </w:r>
      <w:r>
        <w:t>,</w:t>
      </w:r>
      <w:r w:rsidRPr="00DD71AE">
        <w:t xml:space="preserve"> «Простатофіт»</w:t>
      </w:r>
      <w:r>
        <w:t>. Оптимальною концентрацією спирту етилового для виготовлення складної настойки «Бронхофіт» є спирт етиловий 40%, складних настойок «Г</w:t>
      </w:r>
      <w:r>
        <w:t>і</w:t>
      </w:r>
      <w:r>
        <w:t>некофіт» і «Простатофіт» – 70%.</w:t>
      </w:r>
    </w:p>
    <w:p w:rsidR="002A1B6A" w:rsidRPr="00DD71AE" w:rsidRDefault="002A1B6A" w:rsidP="009B32CB">
      <w:pPr>
        <w:pStyle w:val="afffffffff6"/>
        <w:widowControl w:val="0"/>
        <w:numPr>
          <w:ilvl w:val="0"/>
          <w:numId w:val="51"/>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t>Вивчено якісний складу індивідуальних настойок окремих видів р</w:t>
      </w:r>
      <w:r>
        <w:t>о</w:t>
      </w:r>
      <w:r>
        <w:t xml:space="preserve">слинної сировини та складних настойок </w:t>
      </w:r>
      <w:r w:rsidRPr="00DD71AE">
        <w:t>«Бронхофіт», «Гінекофіт»</w:t>
      </w:r>
      <w:r>
        <w:t>,</w:t>
      </w:r>
      <w:r w:rsidRPr="00DD71AE">
        <w:t xml:space="preserve"> «Прост</w:t>
      </w:r>
      <w:r w:rsidRPr="00DD71AE">
        <w:t>а</w:t>
      </w:r>
      <w:r w:rsidRPr="00DD71AE">
        <w:t>тофіт»</w:t>
      </w:r>
      <w:r>
        <w:t>. Хроматографічними методами та якісними реакціями доведена їх в</w:t>
      </w:r>
      <w:r>
        <w:t>і</w:t>
      </w:r>
      <w:r>
        <w:t xml:space="preserve">дповідність за основними </w:t>
      </w:r>
      <w:r>
        <w:lastRenderedPageBreak/>
        <w:t>групами БАР.</w:t>
      </w:r>
    </w:p>
    <w:p w:rsidR="002A1B6A" w:rsidRPr="00DD71AE" w:rsidRDefault="002A1B6A" w:rsidP="009B32CB">
      <w:pPr>
        <w:pStyle w:val="afffffffff6"/>
        <w:widowControl w:val="0"/>
        <w:numPr>
          <w:ilvl w:val="0"/>
          <w:numId w:val="51"/>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DD71AE">
        <w:t>Вивчені кінетичні закономірності процесу витягнення екстракти</w:t>
      </w:r>
      <w:r w:rsidRPr="00DD71AE">
        <w:t>в</w:t>
      </w:r>
      <w:r w:rsidRPr="00DD71AE">
        <w:t>них та індивідуальних біологічно активних речовин для досліджуваних фітоко</w:t>
      </w:r>
      <w:r w:rsidRPr="00DD71AE">
        <w:t>м</w:t>
      </w:r>
      <w:r w:rsidRPr="00DD71AE">
        <w:t>позицій. Процес екстрагування має 2 періоди: 1- швидкої екстракції і 2 – повільної екстракції. Визн</w:t>
      </w:r>
      <w:r w:rsidRPr="00DD71AE">
        <w:t>а</w:t>
      </w:r>
      <w:r w:rsidRPr="00DD71AE">
        <w:t>чальним є процес молекулярної дифузії всередині часточки</w:t>
      </w:r>
      <w:r>
        <w:t xml:space="preserve"> лікарської рослинної сировини</w:t>
      </w:r>
      <w:r w:rsidRPr="00DD71AE">
        <w:t>.</w:t>
      </w:r>
    </w:p>
    <w:p w:rsidR="002A1B6A" w:rsidRPr="00DD71AE" w:rsidRDefault="002A1B6A" w:rsidP="009B32CB">
      <w:pPr>
        <w:pStyle w:val="afffffffff6"/>
        <w:widowControl w:val="0"/>
        <w:numPr>
          <w:ilvl w:val="0"/>
          <w:numId w:val="51"/>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DD71AE">
        <w:t xml:space="preserve">Визначені коефіцієнти молекулярної дифузії фітокомпозицій </w:t>
      </w:r>
      <w:r>
        <w:t xml:space="preserve">для настойок </w:t>
      </w:r>
      <w:r w:rsidRPr="00DD71AE">
        <w:t>«Бронхофіт», «Гінекофіт» та «Простатофіт». Установлено, що ко</w:t>
      </w:r>
      <w:r w:rsidRPr="00DD71AE">
        <w:t>е</w:t>
      </w:r>
      <w:r w:rsidRPr="00DD71AE">
        <w:t xml:space="preserve">фіцієнти дифузії змінюються в часі у бік зменшення, що може </w:t>
      </w:r>
      <w:r>
        <w:t>свідчи</w:t>
      </w:r>
      <w:r w:rsidRPr="00DD71AE">
        <w:t xml:space="preserve">ти </w:t>
      </w:r>
      <w:r>
        <w:t>про</w:t>
      </w:r>
      <w:r w:rsidRPr="00DD71AE">
        <w:t xml:space="preserve"> анізотропний розподіл у сировині речовин, </w:t>
      </w:r>
      <w:r>
        <w:t>які</w:t>
      </w:r>
      <w:r w:rsidRPr="00DD71AE">
        <w:t xml:space="preserve"> екс</w:t>
      </w:r>
      <w:r w:rsidRPr="00DD71AE">
        <w:t>т</w:t>
      </w:r>
      <w:r w:rsidRPr="00DD71AE">
        <w:t>рагуються.</w:t>
      </w:r>
    </w:p>
    <w:p w:rsidR="002A1B6A" w:rsidRPr="002E5689" w:rsidRDefault="002A1B6A" w:rsidP="009B32CB">
      <w:pPr>
        <w:pStyle w:val="afffffffff6"/>
        <w:widowControl w:val="0"/>
        <w:numPr>
          <w:ilvl w:val="0"/>
          <w:numId w:val="51"/>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spacing w:val="-2"/>
        </w:rPr>
      </w:pPr>
      <w:r w:rsidRPr="002E5689">
        <w:rPr>
          <w:spacing w:val="-2"/>
        </w:rPr>
        <w:t>Запропоновано проводити процес екстрагування фітокомпозицій для отримання настойок складних «Бронхофіт», «Гінекофіт» та «Простатофіт» м</w:t>
      </w:r>
      <w:r w:rsidRPr="002E5689">
        <w:rPr>
          <w:spacing w:val="-2"/>
        </w:rPr>
        <w:t>е</w:t>
      </w:r>
      <w:r w:rsidRPr="002E5689">
        <w:rPr>
          <w:spacing w:val="-2"/>
        </w:rPr>
        <w:t>тодом ремацерації з періодичним примусов</w:t>
      </w:r>
      <w:r>
        <w:rPr>
          <w:spacing w:val="-2"/>
        </w:rPr>
        <w:t>ою</w:t>
      </w:r>
      <w:r w:rsidRPr="002E5689">
        <w:rPr>
          <w:spacing w:val="-2"/>
        </w:rPr>
        <w:t xml:space="preserve"> </w:t>
      </w:r>
      <w:r>
        <w:rPr>
          <w:spacing w:val="-2"/>
        </w:rPr>
        <w:t>циркуляцією</w:t>
      </w:r>
      <w:r w:rsidRPr="002E5689">
        <w:rPr>
          <w:spacing w:val="-2"/>
        </w:rPr>
        <w:t xml:space="preserve"> екстраге</w:t>
      </w:r>
      <w:r w:rsidRPr="002E5689">
        <w:rPr>
          <w:spacing w:val="-2"/>
        </w:rPr>
        <w:t>н</w:t>
      </w:r>
      <w:r w:rsidRPr="002E5689">
        <w:rPr>
          <w:spacing w:val="-2"/>
        </w:rPr>
        <w:t>ту.</w:t>
      </w:r>
    </w:p>
    <w:p w:rsidR="002A1B6A" w:rsidRDefault="002A1B6A" w:rsidP="009B32CB">
      <w:pPr>
        <w:pStyle w:val="afffffffff6"/>
        <w:widowControl w:val="0"/>
        <w:numPr>
          <w:ilvl w:val="0"/>
          <w:numId w:val="51"/>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DD71AE">
        <w:t>Фармакологічними дослідженнями доведено, що настойка скл</w:t>
      </w:r>
      <w:r>
        <w:t>адна «Бронхофіт» ви</w:t>
      </w:r>
      <w:r w:rsidRPr="00DD71AE">
        <w:t>являє виражену дозозалежну протикашльову,</w:t>
      </w:r>
      <w:r w:rsidRPr="00DD71AE">
        <w:rPr>
          <w:rFonts w:ascii="(обычный текст)" w:hAnsi="(обычный текст)"/>
        </w:rPr>
        <w:t xml:space="preserve"> протизапальну (антиексудат</w:t>
      </w:r>
      <w:r w:rsidRPr="00DD71AE">
        <w:rPr>
          <w:rFonts w:ascii="(обычный текст)" w:hAnsi="(обычный текст)"/>
        </w:rPr>
        <w:t>и</w:t>
      </w:r>
      <w:r w:rsidRPr="00DD71AE">
        <w:rPr>
          <w:rFonts w:ascii="(обычный текст)" w:hAnsi="(обычный текст)"/>
        </w:rPr>
        <w:t>вну) і антиоксидантну дії</w:t>
      </w:r>
      <w:r>
        <w:t>, що доводить присутність біологічно активних речовин, які відповідають за запрограмованими нами терапевти</w:t>
      </w:r>
      <w:r>
        <w:t>ч</w:t>
      </w:r>
      <w:r>
        <w:t>ними ефектами</w:t>
      </w:r>
      <w:r w:rsidRPr="00DD71AE">
        <w:t>.</w:t>
      </w:r>
    </w:p>
    <w:p w:rsidR="002A1B6A" w:rsidRDefault="002A1B6A" w:rsidP="009B32CB">
      <w:pPr>
        <w:pStyle w:val="afffffffff6"/>
        <w:widowControl w:val="0"/>
        <w:numPr>
          <w:ilvl w:val="0"/>
          <w:numId w:val="51"/>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17602C">
        <w:t>Експериментально доведено, що настойка складна «</w:t>
      </w:r>
      <w:r>
        <w:t>Г</w:t>
      </w:r>
      <w:r w:rsidRPr="0017602C">
        <w:t>інекофіт» має виражену репаративну та гемостатичну активність, що підтверджує н</w:t>
      </w:r>
      <w:r w:rsidRPr="0017602C">
        <w:t>а</w:t>
      </w:r>
      <w:r w:rsidRPr="0017602C">
        <w:t>явність усіх передбачуваних нами класів біологічно активних речовин, відповідал</w:t>
      </w:r>
      <w:r w:rsidRPr="0017602C">
        <w:t>ь</w:t>
      </w:r>
      <w:r w:rsidRPr="0017602C">
        <w:t>них за певні фармакотерапевтичні ефекти.</w:t>
      </w:r>
      <w:bookmarkEnd w:id="71"/>
      <w:bookmarkEnd w:id="72"/>
      <w:r>
        <w:t xml:space="preserve"> </w:t>
      </w:r>
    </w:p>
    <w:p w:rsidR="002A1B6A" w:rsidRPr="0040286C" w:rsidRDefault="002A1B6A" w:rsidP="009B32CB">
      <w:pPr>
        <w:pStyle w:val="afffffffff6"/>
        <w:widowControl w:val="0"/>
        <w:numPr>
          <w:ilvl w:val="0"/>
          <w:numId w:val="51"/>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rPr>
          <w:spacing w:val="-4"/>
        </w:rPr>
      </w:pPr>
      <w:r w:rsidRPr="0040286C">
        <w:rPr>
          <w:spacing w:val="-4"/>
        </w:rPr>
        <w:t>Досліджено мікробіологічну чистоту настойок складних «Бронхофіт», «Гінек</w:t>
      </w:r>
      <w:r w:rsidRPr="0040286C">
        <w:rPr>
          <w:spacing w:val="-4"/>
        </w:rPr>
        <w:t>о</w:t>
      </w:r>
      <w:r w:rsidRPr="0040286C">
        <w:rPr>
          <w:spacing w:val="-4"/>
        </w:rPr>
        <w:t>фіт», «Простатофіт» і доведено, що вони відповідають вимогам ДФУ.</w:t>
      </w:r>
    </w:p>
    <w:p w:rsidR="002A1B6A" w:rsidRPr="00191730" w:rsidRDefault="002A1B6A" w:rsidP="002A1B6A">
      <w:pPr>
        <w:pStyle w:val="1"/>
      </w:pPr>
      <w:r>
        <w:br w:type="page"/>
      </w:r>
      <w:bookmarkStart w:id="95" w:name="_Toc232501640"/>
      <w:r w:rsidRPr="00191730">
        <w:lastRenderedPageBreak/>
        <w:t>РОЗДІЛ 5</w:t>
      </w:r>
      <w:bookmarkEnd w:id="95"/>
    </w:p>
    <w:p w:rsidR="002A1B6A" w:rsidRDefault="002A1B6A" w:rsidP="002A1B6A">
      <w:pPr>
        <w:pStyle w:val="1"/>
      </w:pPr>
      <w:bookmarkStart w:id="96" w:name="_Toc232501641"/>
      <w:r w:rsidRPr="00DD71AE">
        <w:t>РОЗРОБКА МЕТОДИК СТАНДАРТИЗАЦІЇ ДІЮЧИХ РЕЧОВИН У НАСТОЙКАХ «БРОНХОФІТ», «ГІНЕКОФІТ» ТА «ПРОСТАТОФІТ»</w:t>
      </w:r>
      <w:bookmarkEnd w:id="96"/>
      <w:r w:rsidRPr="00DD71AE">
        <w:t xml:space="preserve"> </w:t>
      </w:r>
    </w:p>
    <w:p w:rsidR="002A1B6A" w:rsidRPr="003B149E" w:rsidRDefault="002A1B6A" w:rsidP="002A1B6A">
      <w:pPr>
        <w:pStyle w:val="afffffffff6"/>
      </w:pPr>
    </w:p>
    <w:p w:rsidR="002A1B6A" w:rsidRPr="003B149E" w:rsidRDefault="002A1B6A" w:rsidP="002A1B6A">
      <w:pPr>
        <w:pStyle w:val="afffffffff6"/>
      </w:pPr>
    </w:p>
    <w:p w:rsidR="002A1B6A" w:rsidRPr="003B149E" w:rsidRDefault="002A1B6A" w:rsidP="002A1B6A">
      <w:pPr>
        <w:pStyle w:val="afffffffff6"/>
      </w:pPr>
      <w:r w:rsidRPr="00DD71AE">
        <w:t>За століття багато речовин з рослинної лікарської сировини було вид</w:t>
      </w:r>
      <w:r w:rsidRPr="00DD71AE">
        <w:t>і</w:t>
      </w:r>
      <w:r w:rsidRPr="00DD71AE">
        <w:t>лено, вивчено, синтезовано, але з численної групи рослин якихось діючих елементів, які б повністю відповідали за ефект комплексного препарату, в</w:t>
      </w:r>
      <w:r w:rsidRPr="00DD71AE">
        <w:t>и</w:t>
      </w:r>
      <w:r w:rsidRPr="00DD71AE">
        <w:t>ділити не вдається. Дослідження такого роду дозволяють визначати об’єкти стандартизації фітопреп</w:t>
      </w:r>
      <w:r w:rsidRPr="00DD71AE">
        <w:t>а</w:t>
      </w:r>
      <w:r w:rsidRPr="00DD71AE">
        <w:t>рату як необхідного компонента нормативно-технічної документації</w:t>
      </w:r>
      <w:r w:rsidRPr="00BD2FAC">
        <w:t xml:space="preserve"> [150, 168, 263, 266, 270]</w:t>
      </w:r>
      <w:r w:rsidRPr="00DD71AE">
        <w:t xml:space="preserve">. Цю роль і виконує речовина (або група речовин), яка найбільш близька за ефективністю до комплексного фітопрепарату.  Важливо враховувати, що </w:t>
      </w:r>
      <w:r>
        <w:t xml:space="preserve">активність фітопрепарату </w:t>
      </w:r>
      <w:r w:rsidRPr="00DD71AE">
        <w:t>не за</w:t>
      </w:r>
      <w:r w:rsidRPr="00DD71AE">
        <w:t>в</w:t>
      </w:r>
      <w:r w:rsidRPr="00DD71AE">
        <w:t>жди корелює з концентрацією біологічно активних речовин у ньому</w:t>
      </w:r>
      <w:r w:rsidRPr="00BD2FAC">
        <w:t xml:space="preserve"> [2, 10, 288, 306, 437]</w:t>
      </w:r>
      <w:r w:rsidRPr="00DD71AE">
        <w:t>. Крім того, дуже висока хімічна мінливість рослин у різних ситуаціях, іноді був</w:t>
      </w:r>
      <w:r w:rsidRPr="00DD71AE">
        <w:t>а</w:t>
      </w:r>
      <w:r w:rsidRPr="00DD71AE">
        <w:t xml:space="preserve">ють 1,5-7-кратними. </w:t>
      </w:r>
    </w:p>
    <w:p w:rsidR="002A1B6A" w:rsidRPr="00DD71AE" w:rsidRDefault="002A1B6A" w:rsidP="002A1B6A">
      <w:pPr>
        <w:pStyle w:val="afffffffff6"/>
      </w:pPr>
      <w:r w:rsidRPr="00DD71AE">
        <w:t>Залежність ефективності від місця зростання рослини була помічена ще в д</w:t>
      </w:r>
      <w:r w:rsidRPr="00DD71AE">
        <w:t>а</w:t>
      </w:r>
      <w:r w:rsidRPr="00DD71AE">
        <w:t>внину. Тому можна зробити два висновки: по-перше, в нормативно-технічній документації потрібно передбачити досить широкий (але обґрунтований) і</w:t>
      </w:r>
      <w:r w:rsidRPr="00DD71AE">
        <w:t>н</w:t>
      </w:r>
      <w:r w:rsidRPr="00DD71AE">
        <w:t>тервал концентрацій речовин, які складають об’єкт стандартизації; по-друге, все більш очевидною стає необхідність біологічного контролю за ефективністю комплексних фітопрепаратів, які випуск</w:t>
      </w:r>
      <w:r w:rsidRPr="00DD71AE">
        <w:t>а</w:t>
      </w:r>
      <w:r>
        <w:t>ються</w:t>
      </w:r>
      <w:r w:rsidRPr="00DD71AE">
        <w:t xml:space="preserve"> </w:t>
      </w:r>
      <w:r w:rsidRPr="00DD71AE">
        <w:sym w:font="Symbol" w:char="F05B"/>
      </w:r>
      <w:r w:rsidRPr="00BD2FAC">
        <w:t xml:space="preserve">90, 93-95, </w:t>
      </w:r>
      <w:r>
        <w:t>164, 165</w:t>
      </w:r>
      <w:r w:rsidRPr="00BD2FAC">
        <w:t>, 428</w:t>
      </w:r>
      <w:r w:rsidRPr="00DD71AE">
        <w:sym w:font="Symbol" w:char="F05D"/>
      </w:r>
      <w:r w:rsidRPr="00DD71AE">
        <w:t>.</w:t>
      </w:r>
      <w:r w:rsidRPr="00BD2FAC">
        <w:t xml:space="preserve"> </w:t>
      </w:r>
      <w:r w:rsidRPr="00DD71AE">
        <w:t>Критерії стандартизації для настойок визначали за ДФУ 1</w:t>
      </w:r>
      <w:r>
        <w:t>-го</w:t>
      </w:r>
      <w:r w:rsidRPr="00DD71AE">
        <w:t xml:space="preserve"> вид., доповнення 1 та 2, стаття «Настойки» за </w:t>
      </w:r>
      <w:r>
        <w:t>так</w:t>
      </w:r>
      <w:r w:rsidRPr="00DD71AE">
        <w:t>ими показниками: опис, ідент</w:t>
      </w:r>
      <w:r w:rsidRPr="00DD71AE">
        <w:t>и</w:t>
      </w:r>
      <w:r w:rsidRPr="00DD71AE">
        <w:t xml:space="preserve">фікація, вміст етанолу чи відносна густина, сухий залишок, важкі метали, об’єм вмісту контейнера, мікробіологічна чистота, кількісне визначення </w:t>
      </w:r>
      <w:r w:rsidRPr="00DD71AE">
        <w:sym w:font="Symbol" w:char="F05B"/>
      </w:r>
      <w:r w:rsidRPr="00BD2FAC">
        <w:t xml:space="preserve">40, </w:t>
      </w:r>
      <w:r>
        <w:t>56, 57, 58</w:t>
      </w:r>
      <w:r w:rsidRPr="00BD2FAC">
        <w:t>, 148, 149, 192</w:t>
      </w:r>
      <w:r w:rsidRPr="00DD71AE">
        <w:sym w:font="Symbol" w:char="F05D"/>
      </w:r>
      <w:r w:rsidRPr="00DD71AE">
        <w:t>.</w:t>
      </w:r>
    </w:p>
    <w:p w:rsidR="002A1B6A" w:rsidRPr="003B149E" w:rsidRDefault="002A1B6A" w:rsidP="002A1B6A">
      <w:pPr>
        <w:pStyle w:val="afffffffff6"/>
      </w:pPr>
      <w:r w:rsidRPr="00DD71AE">
        <w:t>Тому при розробці аналітичної нормативної документації на розробл</w:t>
      </w:r>
      <w:r w:rsidRPr="00DD71AE">
        <w:t>е</w:t>
      </w:r>
      <w:r w:rsidRPr="00DD71AE">
        <w:t>ні лікарські препарати нами було використано саме ці параметри.</w:t>
      </w:r>
    </w:p>
    <w:p w:rsidR="002A1B6A" w:rsidRPr="003B149E" w:rsidRDefault="002A1B6A" w:rsidP="002A1B6A">
      <w:pPr>
        <w:pStyle w:val="afffffffff6"/>
      </w:pPr>
    </w:p>
    <w:p w:rsidR="002A1B6A" w:rsidRDefault="002A1B6A" w:rsidP="002A1B6A">
      <w:pPr>
        <w:pStyle w:val="20"/>
        <w:keepNext w:val="0"/>
      </w:pPr>
      <w:bookmarkStart w:id="97" w:name="_Toc232501642"/>
      <w:r>
        <w:t>5.1.</w:t>
      </w:r>
      <w:r w:rsidRPr="00DD71AE">
        <w:t xml:space="preserve"> Розробка методик</w:t>
      </w:r>
      <w:r>
        <w:t xml:space="preserve"> аналізу</w:t>
      </w:r>
      <w:r w:rsidRPr="00DD71AE">
        <w:t xml:space="preserve"> якісного та кількісного складу </w:t>
      </w:r>
      <w:r w:rsidRPr="00DD71AE">
        <w:br/>
        <w:t>настойки складної «Бронх</w:t>
      </w:r>
      <w:r w:rsidRPr="00DD71AE">
        <w:t>о</w:t>
      </w:r>
      <w:r w:rsidRPr="00DD71AE">
        <w:t>фіт»</w:t>
      </w:r>
      <w:bookmarkEnd w:id="97"/>
    </w:p>
    <w:p w:rsidR="002A1B6A" w:rsidRPr="003B149E" w:rsidRDefault="002A1B6A" w:rsidP="002A1B6A">
      <w:pPr>
        <w:pStyle w:val="afffffffff6"/>
      </w:pPr>
    </w:p>
    <w:p w:rsidR="002A1B6A" w:rsidRPr="003B149E" w:rsidRDefault="002A1B6A" w:rsidP="002A1B6A">
      <w:pPr>
        <w:pStyle w:val="afffffffff6"/>
      </w:pPr>
    </w:p>
    <w:p w:rsidR="002A1B6A" w:rsidRPr="00DD71AE" w:rsidRDefault="002A1B6A" w:rsidP="002A1B6A">
      <w:pPr>
        <w:pStyle w:val="afffffffff6"/>
      </w:pPr>
      <w:r w:rsidRPr="00DD71AE">
        <w:t>До складу настойки</w:t>
      </w:r>
      <w:r>
        <w:t xml:space="preserve"> «Бронхофіт»</w:t>
      </w:r>
      <w:r w:rsidRPr="00DD71AE">
        <w:t xml:space="preserve"> входять кореневища аїру, корені алтеї, квітки л</w:t>
      </w:r>
      <w:r w:rsidRPr="00DD71AE">
        <w:t>и</w:t>
      </w:r>
      <w:r w:rsidRPr="00DD71AE">
        <w:t>пи, квітки бузини чорної, кореневища з коренями оману, квітки нагідок, листя кропиви, листя м’яти перцевої, квітки ромашки, корені соло</w:t>
      </w:r>
      <w:r w:rsidRPr="00DD71AE">
        <w:t>д</w:t>
      </w:r>
      <w:r w:rsidRPr="00DD71AE">
        <w:t>ки, трава чебрецю, листя шавлії та етиловий спирт.</w:t>
      </w:r>
      <w:r>
        <w:t xml:space="preserve"> </w:t>
      </w:r>
      <w:r w:rsidRPr="00DD71AE">
        <w:t>Зовні настойка є проз</w:t>
      </w:r>
      <w:r w:rsidRPr="00DD71AE">
        <w:t>о</w:t>
      </w:r>
      <w:r w:rsidRPr="00DD71AE">
        <w:t>рою рідиною від жовто-</w:t>
      </w:r>
      <w:r>
        <w:t>коричнев</w:t>
      </w:r>
      <w:r w:rsidRPr="00DD71AE">
        <w:t>ого до червоно-</w:t>
      </w:r>
      <w:r>
        <w:t>коричнев</w:t>
      </w:r>
      <w:r w:rsidRPr="00DD71AE">
        <w:t>ого кольору, зі специфічним запахом. У настойці</w:t>
      </w:r>
      <w:r>
        <w:t xml:space="preserve"> «Бронхофіт»</w:t>
      </w:r>
      <w:r w:rsidRPr="00DD71AE">
        <w:t xml:space="preserve"> допускається наявність ос</w:t>
      </w:r>
      <w:r w:rsidRPr="00DD71AE">
        <w:t>а</w:t>
      </w:r>
      <w:r w:rsidRPr="00DD71AE">
        <w:t>ду.</w:t>
      </w:r>
    </w:p>
    <w:p w:rsidR="002A1B6A" w:rsidRDefault="002A1B6A" w:rsidP="002A1B6A">
      <w:pPr>
        <w:pStyle w:val="afffffffff6"/>
      </w:pPr>
      <w:r w:rsidRPr="00DD71AE">
        <w:t>Виходячи з</w:t>
      </w:r>
      <w:r>
        <w:t>і</w:t>
      </w:r>
      <w:r w:rsidRPr="00DD71AE">
        <w:t xml:space="preserve"> складу лікарської рослинної сировини настойки складної «Бронхофіт» та попередніх хімічних досліджень, </w:t>
      </w:r>
      <w:r>
        <w:t>можлив</w:t>
      </w:r>
      <w:r w:rsidRPr="00DD71AE">
        <w:t>о</w:t>
      </w:r>
      <w:r>
        <w:t>,</w:t>
      </w:r>
      <w:r w:rsidRPr="00DD71AE">
        <w:t xml:space="preserve"> сухий залишок повинен містити полісах</w:t>
      </w:r>
      <w:r w:rsidRPr="00DD71AE">
        <w:t>а</w:t>
      </w:r>
      <w:r w:rsidRPr="00DD71AE">
        <w:t>риди, флавоноїди</w:t>
      </w:r>
      <w:r>
        <w:t xml:space="preserve"> та</w:t>
      </w:r>
      <w:r w:rsidRPr="00DD71AE">
        <w:t xml:space="preserve"> терпеноїди</w:t>
      </w:r>
      <w:r w:rsidRPr="00372894">
        <w:t xml:space="preserve"> [28, 307]</w:t>
      </w:r>
      <w:r>
        <w:t>.</w:t>
      </w:r>
    </w:p>
    <w:p w:rsidR="002A1B6A" w:rsidRPr="003B149E" w:rsidRDefault="002A1B6A" w:rsidP="002A1B6A">
      <w:pPr>
        <w:pStyle w:val="afffffffff6"/>
      </w:pPr>
    </w:p>
    <w:p w:rsidR="002A1B6A" w:rsidRPr="003B149E" w:rsidRDefault="002A1B6A" w:rsidP="002A1B6A">
      <w:pPr>
        <w:pStyle w:val="afffffffff6"/>
      </w:pPr>
    </w:p>
    <w:p w:rsidR="002A1B6A" w:rsidRPr="00DD71AE" w:rsidRDefault="002A1B6A" w:rsidP="002A1B6A">
      <w:pPr>
        <w:pStyle w:val="30"/>
      </w:pPr>
      <w:bookmarkStart w:id="98" w:name="_Toc232501643"/>
      <w:r>
        <w:t>5</w:t>
      </w:r>
      <w:r w:rsidRPr="00DD71AE">
        <w:t>.1.1</w:t>
      </w:r>
      <w:r>
        <w:t>.</w:t>
      </w:r>
      <w:r w:rsidRPr="00DD71AE">
        <w:t xml:space="preserve"> Розробка методик ідентифікації біологічно активних речовин</w:t>
      </w:r>
      <w:bookmarkEnd w:id="98"/>
    </w:p>
    <w:p w:rsidR="002A1B6A" w:rsidRPr="003B149E" w:rsidRDefault="002A1B6A" w:rsidP="002A1B6A">
      <w:pPr>
        <w:pStyle w:val="afffffffff6"/>
        <w:ind w:firstLine="0"/>
        <w:jc w:val="center"/>
        <w:rPr>
          <w:b/>
          <w:i/>
        </w:rPr>
      </w:pPr>
      <w:bookmarkStart w:id="99" w:name="_Toc230362092"/>
    </w:p>
    <w:p w:rsidR="002A1B6A" w:rsidRPr="003B149E" w:rsidRDefault="002A1B6A" w:rsidP="002A1B6A">
      <w:pPr>
        <w:pStyle w:val="afffffffff6"/>
        <w:ind w:firstLine="0"/>
        <w:jc w:val="center"/>
        <w:rPr>
          <w:b/>
          <w:i/>
        </w:rPr>
      </w:pPr>
    </w:p>
    <w:p w:rsidR="002A1B6A" w:rsidRDefault="002A1B6A" w:rsidP="002A1B6A">
      <w:pPr>
        <w:pStyle w:val="afffffffff6"/>
        <w:jc w:val="left"/>
        <w:rPr>
          <w:color w:val="000000"/>
        </w:rPr>
      </w:pPr>
      <w:r w:rsidRPr="00EE0605">
        <w:rPr>
          <w:b/>
          <w:i/>
        </w:rPr>
        <w:t>Ідентифікація терпеноїдів</w:t>
      </w:r>
      <w:bookmarkEnd w:id="99"/>
      <w:r>
        <w:rPr>
          <w:b/>
          <w:i/>
        </w:rPr>
        <w:t xml:space="preserve">. </w:t>
      </w:r>
      <w:r w:rsidRPr="00027419">
        <w:t>Склад</w:t>
      </w:r>
      <w:r>
        <w:t xml:space="preserve"> рослин</w:t>
      </w:r>
      <w:r w:rsidRPr="00027419">
        <w:t xml:space="preserve"> настойки зумовлює ная</w:t>
      </w:r>
      <w:r w:rsidRPr="00027419">
        <w:t>в</w:t>
      </w:r>
      <w:r w:rsidRPr="00027419">
        <w:t xml:space="preserve">ність </w:t>
      </w:r>
      <w:r>
        <w:t>в</w:t>
      </w:r>
      <w:r w:rsidRPr="00027419">
        <w:t xml:space="preserve"> ній сполук </w:t>
      </w:r>
      <w:r>
        <w:t>які відносяться до</w:t>
      </w:r>
      <w:r w:rsidRPr="00027419">
        <w:t xml:space="preserve"> терпеноїд</w:t>
      </w:r>
      <w:r>
        <w:t>ів</w:t>
      </w:r>
      <w:r w:rsidRPr="00027419">
        <w:t>. Ці вуглеводні характерні тим, що у їхніх молекулах є багато ненасичених вуглецевих зв’язків, які обумо</w:t>
      </w:r>
      <w:r w:rsidRPr="00027419">
        <w:t>в</w:t>
      </w:r>
      <w:r w:rsidRPr="00027419">
        <w:t>люють високу хімічну активність цих речовин. Розрізняють монотерпени, сесквітерпени і дитерпени. Для прикладу: оман містить біциклічні сесквіте</w:t>
      </w:r>
      <w:r w:rsidRPr="00027419">
        <w:t>р</w:t>
      </w:r>
      <w:r w:rsidRPr="00027419">
        <w:t>пенові лактони (алантолактон, ізолактон, алантол, прозулен і т.і.); ромашка містить сесквітерпенові вуглеводні фарназен і кадинен, сесквітерпеновий спирт бісаболол, аліфатичний терпен міоцен</w:t>
      </w:r>
      <w:r w:rsidRPr="00372894">
        <w:t xml:space="preserve"> [24, 65, 83, 193, 277]</w:t>
      </w:r>
      <w:r w:rsidRPr="00027419">
        <w:t>.</w:t>
      </w:r>
      <w:r w:rsidRPr="00372894">
        <w:t xml:space="preserve"> </w:t>
      </w:r>
      <w:r>
        <w:t xml:space="preserve">Методика хроматографічної ідентифікації терпеноїдів наведена в 2 розділі. </w:t>
      </w:r>
      <w:r>
        <w:rPr>
          <w:color w:val="000000"/>
        </w:rPr>
        <w:t>На рис. 5.1 наведена схема хроматограми настойки скл</w:t>
      </w:r>
      <w:r>
        <w:rPr>
          <w:color w:val="000000"/>
        </w:rPr>
        <w:t>а</w:t>
      </w:r>
      <w:r>
        <w:rPr>
          <w:color w:val="000000"/>
        </w:rPr>
        <w:t>дної «Бронхофіт».</w:t>
      </w:r>
    </w:p>
    <w:p w:rsidR="002A1B6A" w:rsidRDefault="002A1B6A" w:rsidP="002A1B6A">
      <w:pPr>
        <w:pStyle w:val="afffffffff6"/>
        <w:rPr>
          <w:color w:val="000000"/>
        </w:rPr>
      </w:pPr>
      <w:r>
        <w:rPr>
          <w:color w:val="000000"/>
        </w:rPr>
        <w:t>Як видно з рис. 5.1, н</w:t>
      </w:r>
      <w:r w:rsidRPr="00DD71AE">
        <w:rPr>
          <w:color w:val="000000"/>
        </w:rPr>
        <w:t>а хроматограмі випроб</w:t>
      </w:r>
      <w:r>
        <w:rPr>
          <w:color w:val="000000"/>
        </w:rPr>
        <w:t>ов</w:t>
      </w:r>
      <w:r w:rsidRPr="00DD71AE">
        <w:rPr>
          <w:color w:val="000000"/>
        </w:rPr>
        <w:t xml:space="preserve">уваного розчину </w:t>
      </w:r>
      <w:r>
        <w:rPr>
          <w:color w:val="000000"/>
        </w:rPr>
        <w:t>з н</w:t>
      </w:r>
      <w:r>
        <w:rPr>
          <w:color w:val="000000"/>
        </w:rPr>
        <w:t>а</w:t>
      </w:r>
      <w:r>
        <w:rPr>
          <w:color w:val="000000"/>
        </w:rPr>
        <w:t>стойки «Бронхофіт»</w:t>
      </w:r>
      <w:r w:rsidRPr="00DD71AE">
        <w:rPr>
          <w:color w:val="000000"/>
        </w:rPr>
        <w:t xml:space="preserve"> вияви</w:t>
      </w:r>
      <w:r>
        <w:rPr>
          <w:color w:val="000000"/>
        </w:rPr>
        <w:t>ла</w:t>
      </w:r>
      <w:r w:rsidRPr="00DD71AE">
        <w:rPr>
          <w:color w:val="000000"/>
        </w:rPr>
        <w:t>ся зона темно-фіолетового кольору на рівні зони розчину порівняння оману з Rf близько 0,70 (сесквітерпеноїди оману), зона к</w:t>
      </w:r>
      <w:r w:rsidRPr="00DD71AE">
        <w:rPr>
          <w:color w:val="000000"/>
        </w:rPr>
        <w:t>о</w:t>
      </w:r>
      <w:r w:rsidRPr="00DD71AE">
        <w:rPr>
          <w:color w:val="000000"/>
        </w:rPr>
        <w:t xml:space="preserve">ричневого кольору </w:t>
      </w:r>
      <w:r>
        <w:rPr>
          <w:color w:val="000000"/>
        </w:rPr>
        <w:t xml:space="preserve">на рівні зони розчину порівняння ромашки </w:t>
      </w:r>
      <w:r w:rsidRPr="00DD71AE">
        <w:rPr>
          <w:color w:val="000000"/>
        </w:rPr>
        <w:t>з Rf близько 0,80 (терпеноїди ромаш</w:t>
      </w:r>
      <w:r>
        <w:rPr>
          <w:color w:val="000000"/>
        </w:rPr>
        <w:t>ки) та</w:t>
      </w:r>
      <w:r w:rsidRPr="00DD71AE">
        <w:rPr>
          <w:color w:val="000000"/>
        </w:rPr>
        <w:t xml:space="preserve"> зона рожевого кольору з Rf близько 0,10 (тритерпеноїди с</w:t>
      </w:r>
      <w:r w:rsidRPr="00DD71AE">
        <w:rPr>
          <w:color w:val="000000"/>
        </w:rPr>
        <w:t>о</w:t>
      </w:r>
      <w:r w:rsidRPr="00DD71AE">
        <w:rPr>
          <w:color w:val="000000"/>
        </w:rPr>
        <w:t xml:space="preserve">лодки). </w:t>
      </w:r>
    </w:p>
    <w:p w:rsidR="002A1B6A" w:rsidRDefault="002A1B6A" w:rsidP="002A1B6A">
      <w:pPr>
        <w:widowControl w:val="0"/>
        <w:ind w:firstLine="720"/>
        <w:jc w:val="both"/>
        <w:rPr>
          <w:color w:val="000000"/>
          <w:sz w:val="28"/>
          <w:szCs w:val="28"/>
        </w:rPr>
      </w:pPr>
    </w:p>
    <w:p w:rsidR="002A1B6A" w:rsidRDefault="002A1B6A" w:rsidP="002A1B6A">
      <w:pPr>
        <w:widowControl w:val="0"/>
        <w:spacing w:line="360" w:lineRule="auto"/>
        <w:jc w:val="center"/>
        <w:rPr>
          <w:color w:val="000000"/>
          <w:sz w:val="28"/>
          <w:szCs w:val="28"/>
        </w:rPr>
      </w:pPr>
      <w:r>
        <w:rPr>
          <w:noProof/>
          <w:color w:val="000000"/>
          <w:sz w:val="28"/>
          <w:szCs w:val="28"/>
          <w:lang w:eastAsia="ru-RU"/>
        </w:rPr>
        <mc:AlternateContent>
          <mc:Choice Requires="wpg">
            <w:drawing>
              <wp:inline distT="0" distB="0" distL="0" distR="0">
                <wp:extent cx="3708400" cy="3637280"/>
                <wp:effectExtent l="9525" t="9525" r="0" b="10795"/>
                <wp:docPr id="1090" name="Группа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0" cy="3637280"/>
                          <a:chOff x="3463" y="3076"/>
                          <a:chExt cx="5840" cy="5728"/>
                        </a:xfrm>
                      </wpg:grpSpPr>
                      <wps:wsp>
                        <wps:cNvPr id="1091" name="Rectangle 424"/>
                        <wps:cNvSpPr>
                          <a:spLocks noChangeArrowheads="1"/>
                        </wps:cNvSpPr>
                        <wps:spPr bwMode="auto">
                          <a:xfrm>
                            <a:off x="3463" y="3076"/>
                            <a:ext cx="3563" cy="5728"/>
                          </a:xfrm>
                          <a:prstGeom prst="rect">
                            <a:avLst/>
                          </a:prstGeom>
                          <a:solidFill>
                            <a:srgbClr val="FFFFFF">
                              <a:alpha val="39999"/>
                            </a:srgbClr>
                          </a:solidFill>
                          <a:ln w="12700">
                            <a:solidFill>
                              <a:srgbClr val="000000"/>
                            </a:solidFill>
                            <a:miter lim="800000"/>
                            <a:headEnd/>
                            <a:tailEnd/>
                          </a:ln>
                        </wps:spPr>
                        <wps:bodyPr rot="0" vert="horz" wrap="square" lIns="91440" tIns="45720" rIns="91440" bIns="45720" anchor="t" anchorCtr="0" upright="1">
                          <a:noAutofit/>
                        </wps:bodyPr>
                      </wps:wsp>
                      <wps:wsp>
                        <wps:cNvPr id="1092" name="Line 425"/>
                        <wps:cNvCnPr/>
                        <wps:spPr bwMode="auto">
                          <a:xfrm flipV="1">
                            <a:off x="3468" y="3601"/>
                            <a:ext cx="3567"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26"/>
                        <wps:cNvCnPr/>
                        <wps:spPr bwMode="auto">
                          <a:xfrm>
                            <a:off x="3468" y="7871"/>
                            <a:ext cx="3552" cy="1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27"/>
                        <wps:cNvCnPr/>
                        <wps:spPr bwMode="auto">
                          <a:xfrm>
                            <a:off x="4303" y="787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28"/>
                        <wps:cNvCnPr/>
                        <wps:spPr bwMode="auto">
                          <a:xfrm>
                            <a:off x="4251" y="7871"/>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29"/>
                        <wps:cNvCnPr/>
                        <wps:spPr bwMode="auto">
                          <a:xfrm>
                            <a:off x="4101" y="7871"/>
                            <a:ext cx="144"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30"/>
                        <wps:cNvCnPr/>
                        <wps:spPr bwMode="auto">
                          <a:xfrm>
                            <a:off x="4938" y="7871"/>
                            <a:ext cx="3"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31"/>
                        <wps:cNvCnPr/>
                        <wps:spPr bwMode="auto">
                          <a:xfrm>
                            <a:off x="5610" y="7871"/>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32"/>
                        <wps:cNvCnPr/>
                        <wps:spPr bwMode="auto">
                          <a:xfrm>
                            <a:off x="5933" y="787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33"/>
                        <wps:cNvCnPr/>
                        <wps:spPr bwMode="auto">
                          <a:xfrm>
                            <a:off x="6273" y="7871"/>
                            <a:ext cx="3"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1" name="Text Box 434"/>
                        <wps:cNvSpPr txBox="1">
                          <a:spLocks noChangeArrowheads="1"/>
                        </wps:cNvSpPr>
                        <wps:spPr bwMode="auto">
                          <a:xfrm>
                            <a:off x="4123" y="8246"/>
                            <a:ext cx="1080" cy="322"/>
                          </a:xfrm>
                          <a:prstGeom prst="rect">
                            <a:avLst/>
                          </a:prstGeom>
                          <a:solidFill>
                            <a:srgbClr val="FFFFFF"/>
                          </a:solidFill>
                          <a:ln w="9525">
                            <a:solidFill>
                              <a:srgbClr val="FFFFFF"/>
                            </a:solidFill>
                            <a:miter lim="800000"/>
                            <a:headEnd/>
                            <a:tailEnd/>
                          </a:ln>
                        </wps:spPr>
                        <wps:txbx>
                          <w:txbxContent>
                            <w:p w:rsidR="002A1B6A" w:rsidRPr="00ED048D" w:rsidRDefault="002A1B6A" w:rsidP="002A1B6A">
                              <w:pPr>
                                <w:autoSpaceDE w:val="0"/>
                                <w:autoSpaceDN w:val="0"/>
                                <w:adjustRightInd w:val="0"/>
                                <w:rPr>
                                  <w:rFonts w:ascii="Arial" w:hAnsi="Arial" w:cs="Arial"/>
                                  <w:b/>
                                  <w:bCs/>
                                  <w:color w:val="000000"/>
                                </w:rPr>
                              </w:pPr>
                              <w:r w:rsidRPr="00ED048D">
                                <w:rPr>
                                  <w:rFonts w:ascii="Arial" w:hAnsi="Arial" w:cs="Arial"/>
                                  <w:b/>
                                  <w:bCs/>
                                  <w:color w:val="000000"/>
                                </w:rPr>
                                <w:t xml:space="preserve">1       </w:t>
                              </w:r>
                              <w:r>
                                <w:rPr>
                                  <w:rFonts w:ascii="Arial" w:hAnsi="Arial" w:cs="Arial"/>
                                  <w:b/>
                                  <w:bCs/>
                                  <w:color w:val="000000"/>
                                  <w:lang w:val="en-US"/>
                                </w:rPr>
                                <w:t xml:space="preserve">  </w:t>
                              </w:r>
                              <w:r w:rsidRPr="00ED048D">
                                <w:rPr>
                                  <w:rFonts w:ascii="Arial" w:hAnsi="Arial" w:cs="Arial"/>
                                  <w:b/>
                                  <w:bCs/>
                                  <w:color w:val="000000"/>
                                </w:rPr>
                                <w:t>2</w:t>
                              </w:r>
                            </w:p>
                            <w:p w:rsidR="002A1B6A" w:rsidRDefault="002A1B6A" w:rsidP="002A1B6A">
                              <w:pPr>
                                <w:autoSpaceDE w:val="0"/>
                                <w:autoSpaceDN w:val="0"/>
                                <w:adjustRightInd w:val="0"/>
                                <w:rPr>
                                  <w:rFonts w:ascii="Arial" w:hAnsi="Arial" w:cs="Arial"/>
                                  <w:b/>
                                  <w:bCs/>
                                  <w:color w:val="000000"/>
                                  <w:sz w:val="28"/>
                                  <w:szCs w:val="28"/>
                                </w:rPr>
                              </w:pPr>
                            </w:p>
                          </w:txbxContent>
                        </wps:txbx>
                        <wps:bodyPr rot="0" vert="horz" wrap="square" lIns="0" tIns="0" rIns="0" bIns="0" anchor="t" anchorCtr="0" upright="1">
                          <a:noAutofit/>
                        </wps:bodyPr>
                      </wps:wsp>
                      <wps:wsp>
                        <wps:cNvPr id="1102" name="Oval 435"/>
                        <wps:cNvSpPr>
                          <a:spLocks noChangeAspect="1" noChangeArrowheads="1"/>
                        </wps:cNvSpPr>
                        <wps:spPr bwMode="auto">
                          <a:xfrm>
                            <a:off x="3994" y="7191"/>
                            <a:ext cx="527" cy="4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3" name="Oval 436"/>
                        <wps:cNvSpPr>
                          <a:spLocks noChangeAspect="1" noChangeArrowheads="1"/>
                        </wps:cNvSpPr>
                        <wps:spPr bwMode="auto">
                          <a:xfrm>
                            <a:off x="3994" y="4326"/>
                            <a:ext cx="527" cy="40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04" name="Oval 437"/>
                        <wps:cNvSpPr>
                          <a:spLocks noChangeAspect="1" noChangeArrowheads="1"/>
                        </wps:cNvSpPr>
                        <wps:spPr bwMode="auto">
                          <a:xfrm>
                            <a:off x="3986" y="4893"/>
                            <a:ext cx="528" cy="408"/>
                          </a:xfrm>
                          <a:prstGeom prst="ellipse">
                            <a:avLst/>
                          </a:prstGeom>
                          <a:solidFill>
                            <a:srgbClr val="777777"/>
                          </a:solidFill>
                          <a:ln w="9525">
                            <a:solidFill>
                              <a:srgbClr val="000000"/>
                            </a:solidFill>
                            <a:round/>
                            <a:headEnd/>
                            <a:tailEnd/>
                          </a:ln>
                        </wps:spPr>
                        <wps:bodyPr rot="0" vert="horz" wrap="square" lIns="91440" tIns="45720" rIns="91440" bIns="45720" anchor="t" anchorCtr="0" upright="1">
                          <a:noAutofit/>
                        </wps:bodyPr>
                      </wps:wsp>
                      <wps:wsp>
                        <wps:cNvPr id="1105" name="Oval 438"/>
                        <wps:cNvSpPr>
                          <a:spLocks noChangeAspect="1" noChangeArrowheads="1"/>
                        </wps:cNvSpPr>
                        <wps:spPr bwMode="auto">
                          <a:xfrm>
                            <a:off x="4761" y="4914"/>
                            <a:ext cx="525" cy="408"/>
                          </a:xfrm>
                          <a:prstGeom prst="ellipse">
                            <a:avLst/>
                          </a:prstGeom>
                          <a:solidFill>
                            <a:srgbClr val="777777"/>
                          </a:solidFill>
                          <a:ln w="9525">
                            <a:solidFill>
                              <a:srgbClr val="000000"/>
                            </a:solidFill>
                            <a:round/>
                            <a:headEnd/>
                            <a:tailEnd/>
                          </a:ln>
                        </wps:spPr>
                        <wps:bodyPr rot="0" vert="horz" wrap="square" lIns="91440" tIns="45720" rIns="91440" bIns="45720" anchor="t" anchorCtr="0" upright="1">
                          <a:noAutofit/>
                        </wps:bodyPr>
                      </wps:wsp>
                      <wps:wsp>
                        <wps:cNvPr id="1106" name="Text Box 439"/>
                        <wps:cNvSpPr txBox="1">
                          <a:spLocks noChangeArrowheads="1"/>
                        </wps:cNvSpPr>
                        <wps:spPr bwMode="auto">
                          <a:xfrm>
                            <a:off x="7828" y="3251"/>
                            <a:ext cx="1475" cy="783"/>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38100" cmpd="dbl">
                                <a:solidFill>
                                  <a:srgbClr val="99FFCC"/>
                                </a:solidFill>
                                <a:miter lim="800000"/>
                                <a:headEnd/>
                                <a:tailEnd/>
                              </a14:hiddenLine>
                            </a:ext>
                          </a:extLst>
                        </wps:spPr>
                        <wps:txbx>
                          <w:txbxContent>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лінія</w:t>
                              </w:r>
                            </w:p>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ф</w:t>
                              </w:r>
                              <w:r>
                                <w:rPr>
                                  <w:rFonts w:ascii="Arial" w:hAnsi="Arial" w:cs="Arial"/>
                                  <w:b/>
                                  <w:bCs/>
                                  <w:i/>
                                  <w:iCs/>
                                  <w:color w:val="000000"/>
                                </w:rPr>
                                <w:t>і</w:t>
                              </w:r>
                              <w:r>
                                <w:rPr>
                                  <w:rFonts w:ascii="Arial" w:hAnsi="Arial" w:cs="Arial"/>
                                  <w:b/>
                                  <w:bCs/>
                                  <w:i/>
                                  <w:iCs/>
                                  <w:color w:val="000000"/>
                                </w:rPr>
                                <w:t>нішу</w:t>
                              </w:r>
                            </w:p>
                          </w:txbxContent>
                        </wps:txbx>
                        <wps:bodyPr rot="0" vert="horz" wrap="square" lIns="91440" tIns="45720" rIns="91440" bIns="45720" anchor="t" anchorCtr="0" upright="1">
                          <a:noAutofit/>
                        </wps:bodyPr>
                      </wps:wsp>
                      <wps:wsp>
                        <wps:cNvPr id="1107" name="AutoShape 440"/>
                        <wps:cNvSpPr>
                          <a:spLocks noChangeArrowheads="1"/>
                        </wps:cNvSpPr>
                        <wps:spPr bwMode="auto">
                          <a:xfrm>
                            <a:off x="7150" y="3356"/>
                            <a:ext cx="508" cy="513"/>
                          </a:xfrm>
                          <a:prstGeom prst="rightArrow">
                            <a:avLst>
                              <a:gd name="adj1" fmla="val 50000"/>
                              <a:gd name="adj2" fmla="val 25000"/>
                            </a:avLst>
                          </a:prstGeom>
                          <a:noFill/>
                          <a:ln w="12700">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none" lIns="91440" tIns="45720" rIns="91440" bIns="45720" anchor="ctr" anchorCtr="0" upright="1">
                          <a:noAutofit/>
                        </wps:bodyPr>
                      </wps:wsp>
                      <wps:wsp>
                        <wps:cNvPr id="1108" name="AutoShape 441"/>
                        <wps:cNvSpPr>
                          <a:spLocks noChangeArrowheads="1"/>
                        </wps:cNvSpPr>
                        <wps:spPr bwMode="auto">
                          <a:xfrm>
                            <a:off x="7091" y="7609"/>
                            <a:ext cx="507" cy="512"/>
                          </a:xfrm>
                          <a:prstGeom prst="rightArrow">
                            <a:avLst>
                              <a:gd name="adj1" fmla="val 50000"/>
                              <a:gd name="adj2" fmla="val 25000"/>
                            </a:avLst>
                          </a:prstGeom>
                          <a:noFill/>
                          <a:ln w="12700">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none" lIns="91440" tIns="45720" rIns="91440" bIns="45720" anchor="ctr" anchorCtr="0" upright="1">
                          <a:noAutofit/>
                        </wps:bodyPr>
                      </wps:wsp>
                      <wps:wsp>
                        <wps:cNvPr id="1109" name="Text Box 442"/>
                        <wps:cNvSpPr txBox="1">
                          <a:spLocks noChangeArrowheads="1"/>
                        </wps:cNvSpPr>
                        <wps:spPr bwMode="auto">
                          <a:xfrm>
                            <a:off x="7771" y="7494"/>
                            <a:ext cx="1474" cy="782"/>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38100" cmpd="dbl">
                                <a:solidFill>
                                  <a:srgbClr val="99FFCC"/>
                                </a:solidFill>
                                <a:miter lim="800000"/>
                                <a:headEnd/>
                                <a:tailEnd/>
                              </a14:hiddenLine>
                            </a:ext>
                          </a:extLst>
                        </wps:spPr>
                        <wps:txbx>
                          <w:txbxContent>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лінія старту</w:t>
                              </w:r>
                            </w:p>
                          </w:txbxContent>
                        </wps:txbx>
                        <wps:bodyPr rot="0" vert="horz" wrap="square" lIns="91440" tIns="45720" rIns="91440" bIns="45720" anchor="t" anchorCtr="0" upright="1">
                          <a:noAutofit/>
                        </wps:bodyPr>
                      </wps:wsp>
                      <wps:wsp>
                        <wps:cNvPr id="1110" name="Text Box 443"/>
                        <wps:cNvSpPr txBox="1">
                          <a:spLocks noChangeArrowheads="1"/>
                        </wps:cNvSpPr>
                        <wps:spPr bwMode="auto">
                          <a:xfrm>
                            <a:off x="5368" y="8248"/>
                            <a:ext cx="900" cy="363"/>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1B6A" w:rsidRPr="00ED048D" w:rsidRDefault="002A1B6A" w:rsidP="002A1B6A">
                              <w:pPr>
                                <w:autoSpaceDE w:val="0"/>
                                <w:autoSpaceDN w:val="0"/>
                                <w:adjustRightInd w:val="0"/>
                                <w:rPr>
                                  <w:rFonts w:ascii="Arial" w:hAnsi="Arial" w:cs="Arial"/>
                                  <w:b/>
                                  <w:bCs/>
                                  <w:color w:val="000000"/>
                                </w:rPr>
                              </w:pPr>
                              <w:r>
                                <w:rPr>
                                  <w:rFonts w:ascii="Arial" w:hAnsi="Arial" w:cs="Arial"/>
                                  <w:b/>
                                  <w:bCs/>
                                  <w:color w:val="000000"/>
                                  <w:lang w:val="en-US"/>
                                </w:rPr>
                                <w:t xml:space="preserve">   </w:t>
                              </w:r>
                              <w:r>
                                <w:rPr>
                                  <w:rFonts w:ascii="Arial" w:hAnsi="Arial" w:cs="Arial"/>
                                  <w:b/>
                                  <w:bCs/>
                                  <w:color w:val="000000"/>
                                </w:rPr>
                                <w:t>3</w:t>
                              </w:r>
                              <w:r w:rsidRPr="00ED048D">
                                <w:rPr>
                                  <w:rFonts w:ascii="Arial" w:hAnsi="Arial" w:cs="Arial"/>
                                  <w:b/>
                                  <w:bCs/>
                                  <w:color w:val="000000"/>
                                </w:rPr>
                                <w:t xml:space="preserve">      4</w:t>
                              </w:r>
                            </w:p>
                          </w:txbxContent>
                        </wps:txbx>
                        <wps:bodyPr rot="0" vert="horz" wrap="square" lIns="0" tIns="0" rIns="0" bIns="0" anchor="t" anchorCtr="0" upright="1">
                          <a:noAutofit/>
                        </wps:bodyPr>
                      </wps:wsp>
                      <wps:wsp>
                        <wps:cNvPr id="1111" name="Oval 444"/>
                        <wps:cNvSpPr>
                          <a:spLocks noChangeAspect="1" noChangeArrowheads="1"/>
                        </wps:cNvSpPr>
                        <wps:spPr bwMode="auto">
                          <a:xfrm>
                            <a:off x="5301" y="4329"/>
                            <a:ext cx="527" cy="40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12" name="Oval 445"/>
                        <wps:cNvSpPr>
                          <a:spLocks noChangeAspect="1" noChangeArrowheads="1"/>
                        </wps:cNvSpPr>
                        <wps:spPr bwMode="auto">
                          <a:xfrm>
                            <a:off x="6021" y="7254"/>
                            <a:ext cx="527" cy="4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Группа 1090" o:spid="_x0000_s1062" style="width:292pt;height:286.4pt;mso-position-horizontal-relative:char;mso-position-vertical-relative:line" coordorigin="3463,3076" coordsize="5840,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">
                <v:rect id="Rectangle 424" o:spid="_x0000_s1063" style="position:absolute;left:3463;top:3076;width:3563;height:5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sisIA&#10;AADdAAAADwAAAGRycy9kb3ducmV2LnhtbERPS4vCMBC+C/6HMMJeRNN6WLQaRYSF9WJpd8Hr0Ewf&#10;2ExKE2v335sFwdt8fM/ZHUbTioF611hWEC8jEMSF1Q1XCn5/vhZrEM4ja2wtk4I/cnDYTyc7TLR9&#10;cEZD7isRQtglqKD2vkukdEVNBt3SdsSBK21v0AfYV1L3+AjhppWrKPqUBhsODTV2dKqpuOV3oyC9&#10;nstiKN1lo+U8z9I4ze5rqdTHbDxuQXga/Vv8cn/rMD/axPD/TThB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KyKwgAAAN0AAAAPAAAAAAAAAAAAAAAAAJgCAABkcnMvZG93&#10;bnJldi54bWxQSwUGAAAAAAQABAD1AAAAhwMAAAAA&#10;" strokeweight="1pt">
                  <v:fill opacity="26214f"/>
                </v:rect>
                <v:line id="Line 425" o:spid="_x0000_s1064" style="position:absolute;flip:y;visibility:visible;mso-wrap-style:square" from="3468,3601" to="7035,3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AnMcAAADdAAAADwAAAGRycy9kb3ducmV2LnhtbESPQWvCQBCF70L/wzKCF6mbeAhN6ioi&#10;FErBQ1NBvQ3ZMYlmZ0N2Y9J/3y0I3mZ4b973ZrUZTSPu1LnasoJ4EYEgLqyuuVRw+Pl4fQPhPLLG&#10;xjIp+CUHm/XLZIWZtgN/0z33pQgh7DJUUHnfZlK6oiKDbmFb4qBdbGfQh7Urpe5wCOGmkcsoSqTB&#10;mgOhwpZ2FRW3vDcBct2V5/2VimN6bL+GJJ4Pp1Ov1Gw6bt9BeBr90/y4/tShfpQu4f+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4CcxwAAAN0AAAAPAAAAAAAA&#10;AAAAAAAAAKECAABkcnMvZG93bnJldi54bWxQSwUGAAAAAAQABAD5AAAAlQMAAAAA&#10;" strokeweight="1pt"/>
                <v:line id="Line 426" o:spid="_x0000_s1065" style="position:absolute;visibility:visible;mso-wrap-style:square" from="3468,7871" to="7020,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d0sIAAADdAAAADwAAAGRycy9kb3ducmV2LnhtbERP22oCMRB9L/gPYQTfalaFoqtRxAtU&#10;+lCqfsC4GTerm8mSRN3265uC0Lc5nOvMFq2txZ18qBwrGPQzEMSF0xWXCo6H7esYRIjIGmvHpOCb&#10;AizmnZcZ5to9+Ivu+1iKFMIhRwUmxiaXMhSGLIa+a4gTd3beYkzQl1J7fKRwW8thlr1JixWnBoMN&#10;rQwV1/3NKtj508d18FMaeeKd39Sf60mwF6V63XY5BRGpjf/ip/tdp/nZZAR/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Rd0sIAAADdAAAADwAAAAAAAAAAAAAA&#10;AAChAgAAZHJzL2Rvd25yZXYueG1sUEsFBgAAAAAEAAQA+QAAAJADAAAAAA==&#10;" strokeweight="1pt"/>
                <v:line id="Line 427" o:spid="_x0000_s1066" style="position:absolute;visibility:visible;mso-wrap-style:square" from="4303,7871" to="4303,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428" o:spid="_x0000_s1067" style="position:absolute;visibility:visible;mso-wrap-style:square" from="4251,7871" to="4251,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line id="Line 429" o:spid="_x0000_s1068" style="position:absolute;visibility:visible;mso-wrap-style:square" from="4101,7871" to="4245,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h88UAAADdAAAADwAAAGRycy9kb3ducmV2LnhtbERPS2vCQBC+F/oflhF6qxtbCDW6irQU&#10;1EOpD9DjmB2T2Oxs2F2T9N+7QqG3+fieM533phYtOV9ZVjAaJiCIc6srLhTsd5/PbyB8QNZYWyYF&#10;v+RhPnt8mGKmbccbarehEDGEfYYKyhCaTEqfl2TQD21DHLmzdQZDhK6Q2mEXw00tX5IklQYrjg0l&#10;NvReUv6zvRoFX6/fabtYrZf9YZWe8o/N6XjpnFJPg34xARGoD//iP/dSx/nJO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Eh88UAAADdAAAADwAAAAAAAAAA&#10;AAAAAAChAgAAZHJzL2Rvd25yZXYueG1sUEsFBgAAAAAEAAQA+QAAAJMDAAAAAA==&#10;"/>
                <v:line id="Line 430" o:spid="_x0000_s1069" style="position:absolute;visibility:visible;mso-wrap-style:square" from="4938,7871" to="4941,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EaMUAAADdAAAADwAAAGRycy9kb3ducmV2LnhtbERPTWvCQBC9C/6HZYTedNMWYpu6irQU&#10;1IOoLbTHMTtNotnZsLsm6b/vCkJv83ifM1v0phYtOV9ZVnA/SUAQ51ZXXCj4/HgfP4HwAVljbZkU&#10;/JKHxXw4mGGmbcd7ag+hEDGEfYYKyhCaTEqfl2TQT2xDHLkf6wyGCF0htcMuhptaPiRJKg1WHBtK&#10;bOi1pPx8uBgF28dd2i7Xm1X/tU6P+dv++H3qnFJ3o375AiJQH/7FN/dKx/nJ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2EaMUAAADdAAAADwAAAAAAAAAA&#10;AAAAAAChAgAAZHJzL2Rvd25yZXYueG1sUEsFBgAAAAAEAAQA+QAAAJMDAAAAAA==&#10;"/>
                <v:line id="Line 431" o:spid="_x0000_s1070" style="position:absolute;visibility:visible;mso-wrap-style:square" from="5610,7871" to="5610,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QGs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7EF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IQGsgAAADdAAAADwAAAAAA&#10;AAAAAAAAAAChAgAAZHJzL2Rvd25yZXYueG1sUEsFBgAAAAAEAAQA+QAAAJYDAAAAAA==&#10;"/>
                <v:line id="Line 432" o:spid="_x0000_s1071" style="position:absolute;visibility:visible;mso-wrap-style:square" from="5933,7871" to="5933,7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1gcUAAADdAAAADwAAAGRycy9kb3ducmV2LnhtbERPTWvCQBC9C/6HZQRvurFCqKmrSEtB&#10;eyhVC+1xzI5JNDsbdrdJ+u+7BcHbPN7nLNe9qUVLzleWFcymCQji3OqKCwWfx9fJIwgfkDXWlknB&#10;L3lYr4aDJWbadryn9hAKEUPYZ6igDKHJpPR5SQb91DbEkTtbZzBE6AqpHXYx3NTyIUlSabDi2FBi&#10;Q88l5dfDj1HwPv9I283ubdt/7dJT/rI/fV86p9R41G+eQATqw118c291nJ8s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61gcUAAADdAAAADwAAAAAAAAAA&#10;AAAAAAChAgAAZHJzL2Rvd25yZXYueG1sUEsFBgAAAAAEAAQA+QAAAJMDAAAAAA==&#10;"/>
                <v:line id="Line 433" o:spid="_x0000_s1072" style="position:absolute;visibility:visible;mso-wrap-style:square" from="6273,7871" to="6276,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BsgAAADdAAAADwAAAGRycy9kb3ducmV2LnhtbESPQUvDQBCF70L/wzIFb3ZThSCx21Ja&#10;hNaD2CrY4zQ7TaLZ2bC7JvHfOwehtxnem/e+WaxG16qeQmw8G5jPMlDEpbcNVwY+3p/vHkHFhGyx&#10;9UwGfinCajm5WWBh/cAH6o+pUhLCsUADdUpdoXUsa3IYZ74jFu3ig8Mka6i0DThIuGv1fZbl2mHD&#10;0lBjR5uayu/jjzPw+vCW9+v9y2783Ofncns4n76GYMztdFw/gUo0pqv5/3pnBX+eCb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GBsgAAADdAAAADwAAAAAA&#10;AAAAAAAAAAChAgAAZHJzL2Rvd25yZXYueG1sUEsFBgAAAAAEAAQA+QAAAJYDAAAAAA==&#10;"/>
                <v:shape id="Text Box 434" o:spid="_x0000_s1073" type="#_x0000_t202" style="position:absolute;left:4123;top:8246;width:108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FScYA&#10;AADdAAAADwAAAGRycy9kb3ducmV2LnhtbESP3WrCQBCF7wu+wzJC7+puSrESXSUIQjHQUn/AyzE7&#10;JsHsbMiuJn37bqHg3QznfGfOLFaDbcSdOl871pBMFAjiwpmaSw2H/eZlBsIHZIONY9LwQx5Wy9HT&#10;AlPjev6m+y6UIoawT1FDFUKbSumLiiz6iWuJo3ZxncUQ166UpsM+httGvio1lRZrjhcqbGldUXHd&#10;3WysYbMeP4tzPv1qlTptj/lbc3zX+nk8ZHMQgYbwMP/THyZyiUrg75s4gl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FScYAAADdAAAADwAAAAAAAAAAAAAAAACYAgAAZHJz&#10;L2Rvd25yZXYueG1sUEsFBgAAAAAEAAQA9QAAAIsDAAAAAA==&#10;" strokecolor="white">
                  <v:textbox inset="0,0,0,0">
                    <w:txbxContent>
                      <w:p w:rsidR="002A1B6A" w:rsidRPr="00ED048D" w:rsidRDefault="002A1B6A" w:rsidP="002A1B6A">
                        <w:pPr>
                          <w:autoSpaceDE w:val="0"/>
                          <w:autoSpaceDN w:val="0"/>
                          <w:adjustRightInd w:val="0"/>
                          <w:rPr>
                            <w:rFonts w:ascii="Arial" w:hAnsi="Arial" w:cs="Arial"/>
                            <w:b/>
                            <w:bCs/>
                            <w:color w:val="000000"/>
                          </w:rPr>
                        </w:pPr>
                        <w:r w:rsidRPr="00ED048D">
                          <w:rPr>
                            <w:rFonts w:ascii="Arial" w:hAnsi="Arial" w:cs="Arial"/>
                            <w:b/>
                            <w:bCs/>
                            <w:color w:val="000000"/>
                          </w:rPr>
                          <w:t xml:space="preserve">1       </w:t>
                        </w:r>
                        <w:r>
                          <w:rPr>
                            <w:rFonts w:ascii="Arial" w:hAnsi="Arial" w:cs="Arial"/>
                            <w:b/>
                            <w:bCs/>
                            <w:color w:val="000000"/>
                            <w:lang w:val="en-US"/>
                          </w:rPr>
                          <w:t xml:space="preserve">  </w:t>
                        </w:r>
                        <w:r w:rsidRPr="00ED048D">
                          <w:rPr>
                            <w:rFonts w:ascii="Arial" w:hAnsi="Arial" w:cs="Arial"/>
                            <w:b/>
                            <w:bCs/>
                            <w:color w:val="000000"/>
                          </w:rPr>
                          <w:t>2</w:t>
                        </w:r>
                      </w:p>
                      <w:p w:rsidR="002A1B6A" w:rsidRDefault="002A1B6A" w:rsidP="002A1B6A">
                        <w:pPr>
                          <w:autoSpaceDE w:val="0"/>
                          <w:autoSpaceDN w:val="0"/>
                          <w:adjustRightInd w:val="0"/>
                          <w:rPr>
                            <w:rFonts w:ascii="Arial" w:hAnsi="Arial" w:cs="Arial"/>
                            <w:b/>
                            <w:bCs/>
                            <w:color w:val="000000"/>
                            <w:sz w:val="28"/>
                            <w:szCs w:val="28"/>
                          </w:rPr>
                        </w:pPr>
                      </w:p>
                    </w:txbxContent>
                  </v:textbox>
                </v:shape>
                <v:oval id="Oval 435" o:spid="_x0000_s1074" style="position:absolute;left:3994;top:7191;width:52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sJMIA&#10;AADdAAAADwAAAGRycy9kb3ducmV2LnhtbERPTWvCQBC9C/0PyxS86SYGpaSuIhVBDx4a2/uQHZNg&#10;djZkpzH9911B6G0e73PW29G1aqA+NJ4NpPMEFHHpbcOVga/LYfYGKgiyxdYzGfilANvNy2SNufV3&#10;/qShkErFEA45GqhFulzrUNbkMMx9Rxy5q+8dSoR9pW2P9xjuWr1IkpV22HBsqLGjj5rKW/HjDOyr&#10;XbEadCbL7Lo/yvL2fT5lqTHT13H3DkpolH/x0320cX6aL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OwkwgAAAN0AAAAPAAAAAAAAAAAAAAAAAJgCAABkcnMvZG93&#10;bnJldi54bWxQSwUGAAAAAAQABAD1AAAAhwMAAAAA&#10;">
                  <o:lock v:ext="edit" aspectratio="t"/>
                </v:oval>
                <v:oval id="Oval 436" o:spid="_x0000_s1075" style="position:absolute;left:3994;top:4326;width:52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acUA&#10;AADdAAAADwAAAGRycy9kb3ducmV2LnhtbERPTUvDQBC9F/wPywje2t1WKSXNJqhQ9WCrTXvQ25Ad&#10;k9DsbMiuTfTXu4LgbR7vc9J8tK04U+8bxxrmMwWCuHSm4UrD8bCZrkD4gGywdUwavshDnl1MUkyM&#10;G3hP5yJUIoawT1BDHUKXSOnLmiz6meuII/fheoshwr6SpschhttWLpRaSosNx4YaO7qvqTwVn1bD&#10;+/fNYF7bx4ct3p1e1JvZPRcr0vrqcrxdgwg0hn/xn/vJxPlzdQ2/38QT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y5pxQAAAN0AAAAPAAAAAAAAAAAAAAAAAJgCAABkcnMv&#10;ZG93bnJldi54bWxQSwUGAAAAAAQABAD1AAAAigMAAAAA&#10;" fillcolor="silver">
                  <o:lock v:ext="edit" aspectratio="t"/>
                </v:oval>
                <v:oval id="Oval 437" o:spid="_x0000_s1076" style="position:absolute;left:3986;top:4893;width:528;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leK8QA&#10;AADdAAAADwAAAGRycy9kb3ducmV2LnhtbERPTWvCQBC9C/0PyxS8iG6iIpK6ihUUKUWNevE2ZKdJ&#10;aHY2ZFeN/75bELzN433ObNGaStyocaVlBfEgAkGcWV1yruB8WvenIJxH1lhZJgUPcrCYv3VmmGh7&#10;55RuR5+LEMIuQQWF93UipcsKMugGtiYO3I9tDPoAm1zqBu8h3FRyGEUTabDk0FBgTauCst/j1ShY&#10;meX4MvqKs3QjN72dP6Tb/fenUt33dvkBwlPrX+Kne6vD/Dgaw/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5XivEAAAA3QAAAA8AAAAAAAAAAAAAAAAAmAIAAGRycy9k&#10;b3ducmV2LnhtbFBLBQYAAAAABAAEAPUAAACJAwAAAAA=&#10;" fillcolor="#777">
                  <o:lock v:ext="edit" aspectratio="t"/>
                </v:oval>
                <v:oval id="Oval 438" o:spid="_x0000_s1077" style="position:absolute;left:4761;top:4914;width:525;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7sMUA&#10;AADdAAAADwAAAGRycy9kb3ducmV2LnhtbERPTWvCQBC9F/wPywi9iG7SqpSYjVihIkXU2F56G7Jj&#10;EpqdDdmtpv++Kwi9zeN9TrrsTSMu1LnasoJ4EoEgLqyuuVTw+fE2fgHhPLLGxjIp+CUHy2zwkGKi&#10;7ZVzupx8KUIIuwQVVN63iZSuqMigm9iWOHBn2xn0AXal1B1eQ7hp5FMUzaXBmkNDhS2tKyq+Tz9G&#10;wdqspl/P73GRb+RmtPfHfHvYvSr1OOxXCxCeev8vvru3OsyPoxncvgkn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fuwxQAAAN0AAAAPAAAAAAAAAAAAAAAAAJgCAABkcnMv&#10;ZG93bnJldi54bWxQSwUGAAAAAAQABAD1AAAAigMAAAAA&#10;" fillcolor="#777">
                  <o:lock v:ext="edit" aspectratio="t"/>
                </v:oval>
                <v:shape id="Text Box 439" o:spid="_x0000_s1078" type="#_x0000_t202" style="position:absolute;left:7828;top:3251;width:147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9/sQA&#10;AADdAAAADwAAAGRycy9kb3ducmV2LnhtbERPTWvCQBC9C/0PyxS86W6KSI1uQrEtCKWHGtHrkB2T&#10;YHY2ZLcx9td3CwVv83ifs8lH24qBet841pDMFQji0pmGKw2H4n32DMIHZIOtY9JwIw959jDZYGrc&#10;lb9o2IdKxBD2KWqoQ+hSKX1Zk0U/dx1x5M6utxgi7CtperzGcNvKJ6WW0mLDsaHGjrY1lZf9t9XA&#10;P/Rhk/EzGW5v9vRaHBdqu1poPX0cX9YgAo3hLv5370ycn6gl/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2Pf7EAAAA3QAAAA8AAAAAAAAAAAAAAAAAmAIAAGRycy9k&#10;b3ducmV2LnhtbFBLBQYAAAAABAAEAPUAAACJAwAAAAA=&#10;" filled="f" stroked="f" strokecolor="#9fc" strokeweight="3pt">
                  <v:fill opacity="32896f"/>
                  <v:stroke linestyle="thinThin"/>
                  <v:textbox>
                    <w:txbxContent>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лінія</w:t>
                        </w:r>
                      </w:p>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ф</w:t>
                        </w:r>
                        <w:r>
                          <w:rPr>
                            <w:rFonts w:ascii="Arial" w:hAnsi="Arial" w:cs="Arial"/>
                            <w:b/>
                            <w:bCs/>
                            <w:i/>
                            <w:iCs/>
                            <w:color w:val="000000"/>
                          </w:rPr>
                          <w:t>і</w:t>
                        </w:r>
                        <w:r>
                          <w:rPr>
                            <w:rFonts w:ascii="Arial" w:hAnsi="Arial" w:cs="Arial"/>
                            <w:b/>
                            <w:bCs/>
                            <w:i/>
                            <w:iCs/>
                            <w:color w:val="000000"/>
                          </w:rPr>
                          <w:t>нішу</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40" o:spid="_x0000_s1079" type="#_x0000_t13" style="position:absolute;left:7150;top:3356;width:508;height:5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fisEA&#10;AADdAAAADwAAAGRycy9kb3ducmV2LnhtbERPy6rCMBDdC/5DGMGdpt5FlWoUUby6kAs+cD00Y1ts&#10;JrWJ2v69uSC4m8N5zmzRmFI8qXaFZQWjYQSCOLW64EzB+bQZTEA4j6yxtEwKWnKwmHc7M0y0ffGB&#10;nkefiRDCLkEFufdVIqVLczLohrYiDtzV1gZ9gHUmdY2vEG5K+RNFsTRYcGjIsaJVTunt+DAK/rLD&#10;/dK26z3H8Xk72UrjNrdfpfq9ZjkF4anxX/HHvdNh/igaw/834QQ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b34rBAAAA3QAAAA8AAAAAAAAAAAAAAAAAmAIAAGRycy9kb3du&#10;cmV2LnhtbFBLBQYAAAAABAAEAPUAAACGAwAAAAA=&#10;" filled="f" fillcolor="#f60" strokeweight="1pt"/>
                <v:shape id="AutoShape 441" o:spid="_x0000_s1080" type="#_x0000_t13" style="position:absolute;left:7091;top:7609;width:507;height:5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L+MQA&#10;AADdAAAADwAAAGRycy9kb3ducmV2LnhtbESPQYvCQAyF7wv+hyGCt3XqHop0HUUUVw8i6Irn0Ilt&#10;sZOpnVHbf28OC3tLeC/vfZktOlerJ7Wh8mxgMk5AEefeVlwYOP9uPqegQkS2WHsmAz0FWMwHHzPM&#10;rH/xkZ6nWCgJ4ZChgTLGJtM65CU5DGPfEIt29a3DKGtbaNviS8Jdrb+SJNUOK5aGEhtalZTfTg9n&#10;4FAc75e+X+85Tc/b6Va7sLn9GDMadstvUJG6+G/+u95ZwZ8kgivfyAh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S/jEAAAA3QAAAA8AAAAAAAAAAAAAAAAAmAIAAGRycy9k&#10;b3ducmV2LnhtbFBLBQYAAAAABAAEAPUAAACJAwAAAAA=&#10;" filled="f" fillcolor="#f60" strokeweight="1pt"/>
                <v:shape id="Text Box 442" o:spid="_x0000_s1081" type="#_x0000_t202" style="position:absolute;left:7771;top:7494;width:1474;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pjMMA&#10;AADdAAAADwAAAGRycy9kb3ducmV2LnhtbERPS2vCQBC+F/wPywje6m5EpImuUnyAIB6qpb0O2TEJ&#10;zc6G7Bqjv94tFHqbj+85i1Vva9FR6yvHGpKxAkGcO1NxoeHzvHt9A+EDssHaMWm4k4fVcvCywMy4&#10;G39QdwqFiCHsM9RQhtBkUvq8JIt+7BriyF1cazFE2BbStHiL4baWE6Vm0mLFsaHEhtYl5T+nq9XA&#10;DzrYpD8m3X1rvzfnr6lap1OtR8P+fQ4iUB/+xX/uvYnzE5XC7zfx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mpjMMAAADdAAAADwAAAAAAAAAAAAAAAACYAgAAZHJzL2Rv&#10;d25yZXYueG1sUEsFBgAAAAAEAAQA9QAAAIgDAAAAAA==&#10;" filled="f" stroked="f" strokecolor="#9fc" strokeweight="3pt">
                  <v:fill opacity="32896f"/>
                  <v:stroke linestyle="thinThin"/>
                  <v:textbox>
                    <w:txbxContent>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лінія старту</w:t>
                        </w:r>
                      </w:p>
                    </w:txbxContent>
                  </v:textbox>
                </v:shape>
                <v:shape id="Text Box 443" o:spid="_x0000_s1082" type="#_x0000_t202" style="position:absolute;left:5368;top:8248;width:9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2D8YA&#10;AADdAAAADwAAAGRycy9kb3ducmV2LnhtbESPQWvCQBCF74L/YRmhN91NKVqiq0ihUCq0aBU8jtkx&#10;CWZnQ3Zr0n/fORR6m8e8782b1WbwjbpTF+vAFrKZAUVcBFdzaeH49Tp9BhUTssMmMFn4oQib9Xi0&#10;wtyFnvd0P6RSSQjHHC1UKbW51rGoyGOchZZYdtfQeUwiu1K7DnsJ941+NGauPdYsFyps6aWi4nb4&#10;9lLDb3v8KC67+WdrzPn9tHtqTgtrHybDdgkq0ZD+zX/0mxMuy6S/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D2D8YAAADdAAAADwAAAAAAAAAAAAAAAACYAgAAZHJz&#10;L2Rvd25yZXYueG1sUEsFBgAAAAAEAAQA9QAAAIsDAAAAAA==&#10;" strokecolor="white">
                  <v:textbox inset="0,0,0,0">
                    <w:txbxContent>
                      <w:p w:rsidR="002A1B6A" w:rsidRPr="00ED048D" w:rsidRDefault="002A1B6A" w:rsidP="002A1B6A">
                        <w:pPr>
                          <w:autoSpaceDE w:val="0"/>
                          <w:autoSpaceDN w:val="0"/>
                          <w:adjustRightInd w:val="0"/>
                          <w:rPr>
                            <w:rFonts w:ascii="Arial" w:hAnsi="Arial" w:cs="Arial"/>
                            <w:b/>
                            <w:bCs/>
                            <w:color w:val="000000"/>
                          </w:rPr>
                        </w:pPr>
                        <w:r>
                          <w:rPr>
                            <w:rFonts w:ascii="Arial" w:hAnsi="Arial" w:cs="Arial"/>
                            <w:b/>
                            <w:bCs/>
                            <w:color w:val="000000"/>
                            <w:lang w:val="en-US"/>
                          </w:rPr>
                          <w:t xml:space="preserve">   </w:t>
                        </w:r>
                        <w:r>
                          <w:rPr>
                            <w:rFonts w:ascii="Arial" w:hAnsi="Arial" w:cs="Arial"/>
                            <w:b/>
                            <w:bCs/>
                            <w:color w:val="000000"/>
                          </w:rPr>
                          <w:t>3</w:t>
                        </w:r>
                        <w:r w:rsidRPr="00ED048D">
                          <w:rPr>
                            <w:rFonts w:ascii="Arial" w:hAnsi="Arial" w:cs="Arial"/>
                            <w:b/>
                            <w:bCs/>
                            <w:color w:val="000000"/>
                          </w:rPr>
                          <w:t xml:space="preserve">      4</w:t>
                        </w:r>
                      </w:p>
                    </w:txbxContent>
                  </v:textbox>
                </v:shape>
                <v:oval id="Oval 444" o:spid="_x0000_s1083" style="position:absolute;left:5301;top:4329;width:52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DWMUA&#10;AADdAAAADwAAAGRycy9kb3ducmV2LnhtbERPwWrCQBC9F/yHZQRvdWORItFVVLB6sFWjB70N2TEJ&#10;ZmdDdjVpv75bKPhOM7x5782bzFpTigfVrrCsYNCPQBCnVhecKTgdV68jEM4jaywtk4JvcjCbdl4m&#10;GGvb8IEeic9EMGEXo4Lc+yqW0qU5GXR9WxEH7mprgz6sdSZ1jU0wN6V8i6J3abDgkJBjRcuc0lty&#10;NwouP8NG78v1xycubrvorL+2yYiU6nXb+RiEp9Y/j//VGx3eD4C/Nm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INYxQAAAN0AAAAPAAAAAAAAAAAAAAAAAJgCAABkcnMv&#10;ZG93bnJldi54bWxQSwUGAAAAAAQABAD1AAAAigMAAAAA&#10;" fillcolor="silver">
                  <o:lock v:ext="edit" aspectratio="t"/>
                </v:oval>
                <v:oval id="Oval 445" o:spid="_x0000_s1084" style="position:absolute;left:6021;top:7254;width:527;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6+cIA&#10;AADdAAAADwAAAGRycy9kb3ducmV2LnhtbERPTWvCQBC9C/0PyxS86SYGpaSuIhVBDx4a2/uQHZNg&#10;djZkpzH9911B6G0e73PW29G1aqA+NJ4NpPMEFHHpbcOVga/LYfYGKgiyxdYzGfilANvNy2SNufV3&#10;/qShkErFEA45GqhFulzrUNbkMMx9Rxy5q+8dSoR9pW2P9xjuWr1IkpV22HBsqLGjj5rKW/HjDOyr&#10;XbEadCbL7Lo/yvL2fT5lqTHT13H3DkpolH/x0320cX6aLu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Xr5wgAAAN0AAAAPAAAAAAAAAAAAAAAAAJgCAABkcnMvZG93&#10;bnJldi54bWxQSwUGAAAAAAQABAD1AAAAhwMAAAAA&#10;">
                  <o:lock v:ext="edit" aspectratio="t"/>
                </v:oval>
                <w10:anchorlock/>
              </v:group>
            </w:pict>
          </mc:Fallback>
        </mc:AlternateContent>
      </w:r>
    </w:p>
    <w:p w:rsidR="002A1B6A" w:rsidRDefault="002A1B6A" w:rsidP="002A1B6A">
      <w:pPr>
        <w:widowControl w:val="0"/>
        <w:ind w:firstLine="720"/>
        <w:jc w:val="both"/>
        <w:rPr>
          <w:color w:val="000000"/>
          <w:sz w:val="28"/>
          <w:szCs w:val="28"/>
        </w:rPr>
      </w:pPr>
    </w:p>
    <w:p w:rsidR="002A1B6A" w:rsidRPr="00E4769F" w:rsidRDefault="002A1B6A" w:rsidP="002A1B6A">
      <w:pPr>
        <w:pStyle w:val="afffffffff6"/>
        <w:rPr>
          <w:bCs/>
          <w:color w:val="000000"/>
          <w:spacing w:val="-6"/>
        </w:rPr>
      </w:pPr>
      <w:r w:rsidRPr="00E4769F">
        <w:rPr>
          <w:bCs/>
          <w:color w:val="000000"/>
          <w:spacing w:val="-6"/>
        </w:rPr>
        <w:t>Рис. 5.1. Схема хроматограми терпеноїдів настойки складної «Бронх</w:t>
      </w:r>
      <w:r w:rsidRPr="00E4769F">
        <w:rPr>
          <w:bCs/>
          <w:color w:val="000000"/>
          <w:spacing w:val="-6"/>
        </w:rPr>
        <w:t>о</w:t>
      </w:r>
      <w:r w:rsidRPr="00E4769F">
        <w:rPr>
          <w:bCs/>
          <w:color w:val="000000"/>
          <w:spacing w:val="-6"/>
        </w:rPr>
        <w:t>фіт»:</w:t>
      </w:r>
    </w:p>
    <w:p w:rsidR="002A1B6A" w:rsidRPr="001A3413" w:rsidRDefault="002A1B6A" w:rsidP="002A1B6A">
      <w:pPr>
        <w:widowControl w:val="0"/>
        <w:tabs>
          <w:tab w:val="left" w:pos="7275"/>
        </w:tabs>
        <w:spacing w:line="360" w:lineRule="auto"/>
        <w:ind w:left="1831"/>
        <w:rPr>
          <w:color w:val="000000"/>
          <w:sz w:val="28"/>
          <w:szCs w:val="28"/>
        </w:rPr>
      </w:pPr>
      <w:r w:rsidRPr="001A3413">
        <w:rPr>
          <w:color w:val="000000"/>
          <w:sz w:val="28"/>
          <w:szCs w:val="28"/>
        </w:rPr>
        <w:t>1 – настойка складна «Бронхофіт»;</w:t>
      </w:r>
    </w:p>
    <w:p w:rsidR="002A1B6A" w:rsidRPr="001A3413" w:rsidRDefault="002A1B6A" w:rsidP="002A1B6A">
      <w:pPr>
        <w:widowControl w:val="0"/>
        <w:spacing w:line="360" w:lineRule="auto"/>
        <w:ind w:left="1831"/>
        <w:rPr>
          <w:color w:val="000000"/>
          <w:sz w:val="28"/>
          <w:szCs w:val="28"/>
        </w:rPr>
      </w:pPr>
      <w:r w:rsidRPr="001A3413">
        <w:rPr>
          <w:color w:val="000000"/>
          <w:sz w:val="28"/>
          <w:szCs w:val="28"/>
        </w:rPr>
        <w:t>2 – розчин порівняння оману;</w:t>
      </w:r>
    </w:p>
    <w:p w:rsidR="002A1B6A" w:rsidRPr="001A3413" w:rsidRDefault="002A1B6A" w:rsidP="002A1B6A">
      <w:pPr>
        <w:widowControl w:val="0"/>
        <w:spacing w:line="360" w:lineRule="auto"/>
        <w:ind w:left="1831"/>
        <w:rPr>
          <w:color w:val="000000"/>
          <w:sz w:val="28"/>
          <w:szCs w:val="28"/>
        </w:rPr>
      </w:pPr>
      <w:r w:rsidRPr="001A3413">
        <w:rPr>
          <w:color w:val="000000"/>
          <w:sz w:val="28"/>
          <w:szCs w:val="28"/>
        </w:rPr>
        <w:t>3 – розчин порівняння ромашки;</w:t>
      </w:r>
    </w:p>
    <w:p w:rsidR="002A1B6A" w:rsidRPr="001A3413" w:rsidRDefault="002A1B6A" w:rsidP="002A1B6A">
      <w:pPr>
        <w:widowControl w:val="0"/>
        <w:spacing w:line="360" w:lineRule="auto"/>
        <w:ind w:left="1831"/>
        <w:rPr>
          <w:color w:val="000000"/>
          <w:sz w:val="28"/>
          <w:szCs w:val="28"/>
        </w:rPr>
      </w:pPr>
      <w:r w:rsidRPr="001A3413">
        <w:rPr>
          <w:color w:val="000000"/>
          <w:sz w:val="28"/>
          <w:szCs w:val="28"/>
        </w:rPr>
        <w:t>4 – розчин порівняння солодки.</w:t>
      </w:r>
    </w:p>
    <w:p w:rsidR="002A1B6A" w:rsidRDefault="002A1B6A" w:rsidP="002A1B6A">
      <w:pPr>
        <w:widowControl w:val="0"/>
        <w:spacing w:line="360" w:lineRule="auto"/>
        <w:ind w:firstLine="720"/>
        <w:jc w:val="both"/>
        <w:rPr>
          <w:color w:val="000000"/>
          <w:sz w:val="28"/>
          <w:szCs w:val="28"/>
        </w:rPr>
      </w:pPr>
      <w:r>
        <w:rPr>
          <w:color w:val="000000"/>
          <w:sz w:val="28"/>
          <w:szCs w:val="28"/>
        </w:rPr>
        <w:t>Система розчинників: бензол</w:t>
      </w:r>
      <w:r w:rsidRPr="001A3413">
        <w:rPr>
          <w:color w:val="000000"/>
          <w:sz w:val="28"/>
          <w:szCs w:val="28"/>
        </w:rPr>
        <w:t>–</w:t>
      </w:r>
      <w:r>
        <w:rPr>
          <w:color w:val="000000"/>
          <w:sz w:val="28"/>
          <w:szCs w:val="28"/>
        </w:rPr>
        <w:t>етилацетат</w:t>
      </w:r>
      <w:r w:rsidRPr="001A3413">
        <w:rPr>
          <w:color w:val="000000"/>
          <w:sz w:val="28"/>
          <w:szCs w:val="28"/>
        </w:rPr>
        <w:t>–</w:t>
      </w:r>
      <w:r>
        <w:rPr>
          <w:color w:val="000000"/>
          <w:sz w:val="28"/>
          <w:szCs w:val="28"/>
        </w:rPr>
        <w:t>96% спирт (75:5:0,5)</w:t>
      </w:r>
    </w:p>
    <w:p w:rsidR="002A1B6A" w:rsidRDefault="002A1B6A" w:rsidP="002A1B6A">
      <w:pPr>
        <w:pStyle w:val="afffffffff6"/>
      </w:pPr>
      <w:bookmarkStart w:id="100" w:name="_Toc230362093"/>
      <w:r w:rsidRPr="00246B0C">
        <w:rPr>
          <w:b/>
          <w:i/>
        </w:rPr>
        <w:t>Ідентифікація флавоноїдів</w:t>
      </w:r>
      <w:bookmarkEnd w:id="100"/>
      <w:r>
        <w:rPr>
          <w:b/>
          <w:i/>
        </w:rPr>
        <w:t xml:space="preserve">. </w:t>
      </w:r>
      <w:r w:rsidRPr="00DD71AE">
        <w:t>На хроматограмі випроб</w:t>
      </w:r>
      <w:r>
        <w:t>ов</w:t>
      </w:r>
      <w:r w:rsidRPr="00DD71AE">
        <w:t>уваного розч</w:t>
      </w:r>
      <w:r w:rsidRPr="00DD71AE">
        <w:t>и</w:t>
      </w:r>
      <w:r w:rsidRPr="00DD71AE">
        <w:t xml:space="preserve">ну </w:t>
      </w:r>
      <w:r>
        <w:t>в</w:t>
      </w:r>
      <w:r w:rsidRPr="00DD71AE">
        <w:t xml:space="preserve"> нижній і середній частинах виявляються три зони: одна зона жовтого кольору на рівні зони порівняння рутину, друга зона темно-жовтого кольору між зонами рутину і гіперозиду</w:t>
      </w:r>
      <w:r>
        <w:t xml:space="preserve"> і зона </w:t>
      </w:r>
      <w:r>
        <w:lastRenderedPageBreak/>
        <w:t>жовтого кольору що</w:t>
      </w:r>
      <w:r w:rsidRPr="00DD71AE">
        <w:t xml:space="preserve"> вище зони на хроматограмі розчину порі</w:t>
      </w:r>
      <w:r w:rsidRPr="00DD71AE">
        <w:t>в</w:t>
      </w:r>
      <w:r w:rsidRPr="00DD71AE">
        <w:t>няння гіперозиду (флавоноїди)</w:t>
      </w:r>
      <w:r w:rsidRPr="002B07D4">
        <w:t xml:space="preserve"> [23, 207]</w:t>
      </w:r>
      <w:r w:rsidRPr="00DD71AE">
        <w:t xml:space="preserve">. Приклад хроматограми наведено на рис. </w:t>
      </w:r>
      <w:r>
        <w:t>5</w:t>
      </w:r>
      <w:r w:rsidRPr="00DD71AE">
        <w:t>.2.</w:t>
      </w:r>
    </w:p>
    <w:p w:rsidR="002A1B6A" w:rsidRPr="00DD71AE" w:rsidRDefault="002A1B6A" w:rsidP="002A1B6A">
      <w:pPr>
        <w:widowControl w:val="0"/>
        <w:spacing w:line="360" w:lineRule="auto"/>
        <w:jc w:val="center"/>
        <w:rPr>
          <w:color w:val="000000"/>
          <w:sz w:val="28"/>
          <w:szCs w:val="28"/>
        </w:rPr>
      </w:pPr>
      <w:r>
        <w:rPr>
          <w:noProof/>
          <w:color w:val="000000"/>
          <w:sz w:val="28"/>
          <w:szCs w:val="28"/>
          <w:lang w:eastAsia="ru-RU"/>
        </w:rPr>
        <mc:AlternateContent>
          <mc:Choice Requires="wpg">
            <w:drawing>
              <wp:inline distT="0" distB="0" distL="0" distR="0">
                <wp:extent cx="3826510" cy="3302635"/>
                <wp:effectExtent l="9525" t="9525" r="2540" b="12065"/>
                <wp:docPr id="1056" name="Группа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6510" cy="3302635"/>
                          <a:chOff x="8927" y="3655"/>
                          <a:chExt cx="6577" cy="5670"/>
                        </a:xfrm>
                      </wpg:grpSpPr>
                      <wpg:grpSp>
                        <wpg:cNvPr id="1057" name="Group 390"/>
                        <wpg:cNvGrpSpPr>
                          <a:grpSpLocks/>
                        </wpg:cNvGrpSpPr>
                        <wpg:grpSpPr bwMode="auto">
                          <a:xfrm>
                            <a:off x="8927" y="3655"/>
                            <a:ext cx="4310" cy="5670"/>
                            <a:chOff x="1814" y="799"/>
                            <a:chExt cx="1724" cy="2790"/>
                          </a:xfrm>
                        </wpg:grpSpPr>
                        <wps:wsp>
                          <wps:cNvPr id="1058" name="Rectangle 391"/>
                          <wps:cNvSpPr>
                            <a:spLocks noChangeArrowheads="1"/>
                          </wps:cNvSpPr>
                          <wps:spPr bwMode="auto">
                            <a:xfrm>
                              <a:off x="1814" y="799"/>
                              <a:ext cx="1724" cy="2790"/>
                            </a:xfrm>
                            <a:prstGeom prst="rect">
                              <a:avLst/>
                            </a:prstGeom>
                            <a:solidFill>
                              <a:srgbClr val="FFFFFF">
                                <a:alpha val="39999"/>
                              </a:srgbClr>
                            </a:solidFill>
                            <a:ln w="12700">
                              <a:solidFill>
                                <a:srgbClr val="000000"/>
                              </a:solidFill>
                              <a:miter lim="800000"/>
                              <a:headEnd/>
                              <a:tailEnd/>
                            </a:ln>
                          </wps:spPr>
                          <wps:bodyPr rot="0" vert="horz" wrap="square" lIns="91440" tIns="45720" rIns="91440" bIns="45720" anchor="t" anchorCtr="0" upright="1">
                            <a:noAutofit/>
                          </wps:bodyPr>
                        </wps:wsp>
                        <wps:wsp>
                          <wps:cNvPr id="1059" name="Line 392"/>
                          <wps:cNvCnPr/>
                          <wps:spPr bwMode="auto">
                            <a:xfrm>
                              <a:off x="1816" y="1059"/>
                              <a:ext cx="1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393"/>
                          <wps:cNvCnPr/>
                          <wps:spPr bwMode="auto">
                            <a:xfrm flipV="1">
                              <a:off x="1816" y="3130"/>
                              <a:ext cx="1720"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Line 394"/>
                          <wps:cNvCnPr/>
                          <wps:spPr bwMode="auto">
                            <a:xfrm>
                              <a:off x="2066" y="3135"/>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395"/>
                          <wps:cNvCnPr/>
                          <wps:spPr bwMode="auto">
                            <a:xfrm>
                              <a:off x="2066" y="3135"/>
                              <a:ext cx="1" cy="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396"/>
                          <wps:cNvCnPr/>
                          <wps:spPr bwMode="auto">
                            <a:xfrm>
                              <a:off x="1983" y="3135"/>
                              <a:ext cx="5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397"/>
                          <wps:cNvCnPr/>
                          <wps:spPr bwMode="auto">
                            <a:xfrm>
                              <a:off x="2242" y="3135"/>
                              <a:ext cx="0" cy="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398"/>
                          <wps:cNvCnPr/>
                          <wps:spPr bwMode="auto">
                            <a:xfrm>
                              <a:off x="2491" y="3135"/>
                              <a:ext cx="1" cy="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399"/>
                          <wps:cNvCnPr/>
                          <wps:spPr bwMode="auto">
                            <a:xfrm>
                              <a:off x="2656" y="3135"/>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400"/>
                          <wps:cNvCnPr/>
                          <wps:spPr bwMode="auto">
                            <a:xfrm>
                              <a:off x="2672" y="3135"/>
                              <a:ext cx="1" cy="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401"/>
                          <wps:cNvCnPr/>
                          <wps:spPr bwMode="auto">
                            <a:xfrm>
                              <a:off x="3125" y="3135"/>
                              <a:ext cx="1" cy="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402"/>
                          <wps:cNvCnPr/>
                          <wps:spPr bwMode="auto">
                            <a:xfrm>
                              <a:off x="2947" y="3135"/>
                              <a:ext cx="0" cy="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0" name="Text Box 403"/>
                          <wps:cNvSpPr txBox="1">
                            <a:spLocks noChangeArrowheads="1"/>
                          </wps:cNvSpPr>
                          <wps:spPr bwMode="auto">
                            <a:xfrm>
                              <a:off x="2089" y="3317"/>
                              <a:ext cx="131" cy="158"/>
                            </a:xfrm>
                            <a:prstGeom prst="rect">
                              <a:avLst/>
                            </a:prstGeom>
                            <a:solidFill>
                              <a:srgbClr val="FFFFFF"/>
                            </a:solidFill>
                            <a:ln w="12700">
                              <a:solidFill>
                                <a:srgbClr val="FFFFFF"/>
                              </a:solidFill>
                              <a:miter lim="800000"/>
                              <a:headEnd/>
                              <a:tailEnd/>
                            </a:ln>
                          </wps:spPr>
                          <wps:txbx>
                            <w:txbxContent>
                              <w:p w:rsidR="002A1B6A" w:rsidRPr="00D30D40" w:rsidRDefault="002A1B6A" w:rsidP="002A1B6A">
                                <w:pPr>
                                  <w:autoSpaceDE w:val="0"/>
                                  <w:autoSpaceDN w:val="0"/>
                                  <w:adjustRightInd w:val="0"/>
                                  <w:jc w:val="center"/>
                                  <w:rPr>
                                    <w:rFonts w:ascii="Arial" w:hAnsi="Arial" w:cs="Arial"/>
                                    <w:b/>
                                    <w:bCs/>
                                    <w:color w:val="000000"/>
                                  </w:rPr>
                                </w:pPr>
                                <w:r w:rsidRPr="00D30D40">
                                  <w:rPr>
                                    <w:rFonts w:ascii="Arial" w:hAnsi="Arial" w:cs="Arial"/>
                                    <w:b/>
                                    <w:bCs/>
                                    <w:color w:val="000000"/>
                                  </w:rPr>
                                  <w:t>1</w:t>
                                </w:r>
                              </w:p>
                              <w:p w:rsidR="002A1B6A" w:rsidRPr="00D30D40" w:rsidRDefault="002A1B6A" w:rsidP="002A1B6A">
                                <w:pPr>
                                  <w:autoSpaceDE w:val="0"/>
                                  <w:autoSpaceDN w:val="0"/>
                                  <w:adjustRightInd w:val="0"/>
                                  <w:jc w:val="both"/>
                                  <w:rPr>
                                    <w:rFonts w:ascii="Arial" w:hAnsi="Arial" w:cs="Arial"/>
                                    <w:b/>
                                    <w:bCs/>
                                    <w:color w:val="000000"/>
                                  </w:rPr>
                                </w:pPr>
                              </w:p>
                            </w:txbxContent>
                          </wps:txbx>
                          <wps:bodyPr rot="0" vert="horz" wrap="square" lIns="0" tIns="0" rIns="0" bIns="0" anchor="t" anchorCtr="0" upright="1">
                            <a:noAutofit/>
                          </wps:bodyPr>
                        </wps:wsp>
                        <wps:wsp>
                          <wps:cNvPr id="1071" name="Text Box 404"/>
                          <wps:cNvSpPr txBox="1">
                            <a:spLocks noChangeArrowheads="1"/>
                          </wps:cNvSpPr>
                          <wps:spPr bwMode="auto">
                            <a:xfrm>
                              <a:off x="2981" y="3320"/>
                              <a:ext cx="131" cy="177"/>
                            </a:xfrm>
                            <a:prstGeom prst="rect">
                              <a:avLst/>
                            </a:prstGeom>
                            <a:solidFill>
                              <a:srgbClr val="FFFFFF"/>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1B6A" w:rsidRPr="00D30D40" w:rsidRDefault="002A1B6A" w:rsidP="002A1B6A">
                                <w:pPr>
                                  <w:autoSpaceDE w:val="0"/>
                                  <w:autoSpaceDN w:val="0"/>
                                  <w:adjustRightInd w:val="0"/>
                                  <w:jc w:val="center"/>
                                  <w:rPr>
                                    <w:rFonts w:ascii="Arial" w:hAnsi="Arial" w:cs="Arial"/>
                                    <w:b/>
                                    <w:bCs/>
                                    <w:color w:val="000000"/>
                                  </w:rPr>
                                </w:pPr>
                                <w:r w:rsidRPr="00D30D40">
                                  <w:rPr>
                                    <w:rFonts w:ascii="Arial" w:hAnsi="Arial" w:cs="Arial"/>
                                    <w:b/>
                                    <w:bCs/>
                                    <w:color w:val="000000"/>
                                  </w:rPr>
                                  <w:t>3</w:t>
                                </w:r>
                              </w:p>
                              <w:p w:rsidR="002A1B6A" w:rsidRPr="00D30D40" w:rsidRDefault="002A1B6A" w:rsidP="002A1B6A">
                                <w:pPr>
                                  <w:autoSpaceDE w:val="0"/>
                                  <w:autoSpaceDN w:val="0"/>
                                  <w:adjustRightInd w:val="0"/>
                                  <w:jc w:val="center"/>
                                  <w:rPr>
                                    <w:rFonts w:ascii="Arial" w:hAnsi="Arial" w:cs="Arial"/>
                                    <w:b/>
                                    <w:bCs/>
                                    <w:color w:val="000000"/>
                                  </w:rPr>
                                </w:pPr>
                              </w:p>
                            </w:txbxContent>
                          </wps:txbx>
                          <wps:bodyPr rot="0" vert="horz" wrap="square" lIns="0" tIns="0" rIns="0" bIns="0" anchor="t" anchorCtr="0" upright="1">
                            <a:noAutofit/>
                          </wps:bodyPr>
                        </wps:wsp>
                        <wps:wsp>
                          <wps:cNvPr id="1072" name="Oval 405"/>
                          <wps:cNvSpPr>
                            <a:spLocks noChangeArrowheads="1"/>
                          </wps:cNvSpPr>
                          <wps:spPr bwMode="auto">
                            <a:xfrm>
                              <a:off x="2947" y="2410"/>
                              <a:ext cx="178" cy="160"/>
                            </a:xfrm>
                            <a:prstGeom prst="ellipse">
                              <a:avLst/>
                            </a:prstGeom>
                            <a:solidFill>
                              <a:srgbClr val="C0C0C0"/>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3" name="Oval 406"/>
                          <wps:cNvSpPr>
                            <a:spLocks noChangeArrowheads="1"/>
                          </wps:cNvSpPr>
                          <wps:spPr bwMode="auto">
                            <a:xfrm>
                              <a:off x="2947" y="3054"/>
                              <a:ext cx="178" cy="16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4" name="Oval 407"/>
                          <wps:cNvSpPr>
                            <a:spLocks noChangeArrowheads="1"/>
                          </wps:cNvSpPr>
                          <wps:spPr bwMode="auto">
                            <a:xfrm>
                              <a:off x="2947" y="2246"/>
                              <a:ext cx="178" cy="159"/>
                            </a:xfrm>
                            <a:prstGeom prst="ellipse">
                              <a:avLst/>
                            </a:prstGeom>
                            <a:solidFill>
                              <a:srgbClr val="808080"/>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5" name="Oval 408"/>
                          <wps:cNvSpPr>
                            <a:spLocks noChangeArrowheads="1"/>
                          </wps:cNvSpPr>
                          <wps:spPr bwMode="auto">
                            <a:xfrm>
                              <a:off x="2066" y="3055"/>
                              <a:ext cx="178" cy="15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76" name="Oval 409"/>
                          <wps:cNvSpPr>
                            <a:spLocks noChangeArrowheads="1"/>
                          </wps:cNvSpPr>
                          <wps:spPr bwMode="auto">
                            <a:xfrm>
                              <a:off x="2066" y="2486"/>
                              <a:ext cx="178" cy="15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77" name="Oval 410"/>
                          <wps:cNvSpPr>
                            <a:spLocks noChangeArrowheads="1"/>
                          </wps:cNvSpPr>
                          <wps:spPr bwMode="auto">
                            <a:xfrm>
                              <a:off x="2947" y="2567"/>
                              <a:ext cx="178" cy="160"/>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8" name="Oval 411"/>
                          <wps:cNvSpPr>
                            <a:spLocks noChangeArrowheads="1"/>
                          </wps:cNvSpPr>
                          <wps:spPr bwMode="auto">
                            <a:xfrm>
                              <a:off x="2947" y="2083"/>
                              <a:ext cx="178" cy="160"/>
                            </a:xfrm>
                            <a:prstGeom prst="ellipse">
                              <a:avLst/>
                            </a:prstGeom>
                            <a:solidFill>
                              <a:srgbClr val="4D4D4D"/>
                            </a:solidFill>
                            <a:ln w="12700">
                              <a:solidFill>
                                <a:srgbClr val="000000"/>
                              </a:solidFill>
                              <a:round/>
                              <a:headEnd/>
                              <a:tailEnd/>
                            </a:ln>
                          </wps:spPr>
                          <wps:bodyPr rot="0" vert="horz" wrap="square" lIns="91440" tIns="45720" rIns="91440" bIns="45720" anchor="t" anchorCtr="0" upright="1">
                            <a:noAutofit/>
                          </wps:bodyPr>
                        </wps:wsp>
                        <wps:wsp>
                          <wps:cNvPr id="1079" name="Oval 412"/>
                          <wps:cNvSpPr>
                            <a:spLocks noChangeArrowheads="1"/>
                          </wps:cNvSpPr>
                          <wps:spPr bwMode="auto">
                            <a:xfrm>
                              <a:off x="2947" y="1926"/>
                              <a:ext cx="178" cy="159"/>
                            </a:xfrm>
                            <a:prstGeom prst="ellipse">
                              <a:avLst/>
                            </a:prstGeom>
                            <a:solidFill>
                              <a:srgbClr val="C0C0C0"/>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0" name="Oval 413"/>
                          <wps:cNvSpPr>
                            <a:spLocks noChangeArrowheads="1"/>
                          </wps:cNvSpPr>
                          <wps:spPr bwMode="auto">
                            <a:xfrm>
                              <a:off x="2947" y="1769"/>
                              <a:ext cx="178" cy="159"/>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1" name="Oval 414"/>
                          <wps:cNvSpPr>
                            <a:spLocks noChangeArrowheads="1"/>
                          </wps:cNvSpPr>
                          <wps:spPr bwMode="auto">
                            <a:xfrm>
                              <a:off x="2947" y="1612"/>
                              <a:ext cx="178" cy="159"/>
                            </a:xfrm>
                            <a:prstGeom prst="ellipse">
                              <a:avLst/>
                            </a:prstGeom>
                            <a:solidFill>
                              <a:srgbClr val="C0C0C0"/>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2" name="Oval 415"/>
                          <wps:cNvSpPr>
                            <a:spLocks noChangeArrowheads="1"/>
                          </wps:cNvSpPr>
                          <wps:spPr bwMode="auto">
                            <a:xfrm>
                              <a:off x="2505" y="2298"/>
                              <a:ext cx="178" cy="15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83" name="Oval 416"/>
                          <wps:cNvSpPr>
                            <a:spLocks noChangeArrowheads="1"/>
                          </wps:cNvSpPr>
                          <wps:spPr bwMode="auto">
                            <a:xfrm>
                              <a:off x="2947" y="1454"/>
                              <a:ext cx="178" cy="160"/>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1084" name="Oval 417"/>
                          <wps:cNvSpPr>
                            <a:spLocks noChangeArrowheads="1"/>
                          </wps:cNvSpPr>
                          <wps:spPr bwMode="auto">
                            <a:xfrm>
                              <a:off x="2491" y="3059"/>
                              <a:ext cx="178" cy="159"/>
                            </a:xfrm>
                            <a:prstGeom prst="ellipse">
                              <a:avLst/>
                            </a:prstGeom>
                            <a:solidFill>
                              <a:srgbClr val="C0C0C0"/>
                            </a:solidFill>
                            <a:ln w="12700">
                              <a:solidFill>
                                <a:srgbClr val="000000"/>
                              </a:solidFill>
                              <a:round/>
                              <a:headEnd/>
                              <a:tailEnd/>
                            </a:ln>
                          </wps:spPr>
                          <wps:bodyPr rot="0" vert="horz" wrap="square" lIns="91440" tIns="45720" rIns="91440" bIns="45720" anchor="t" anchorCtr="0" upright="1">
                            <a:noAutofit/>
                          </wps:bodyPr>
                        </wps:wsp>
                        <wps:wsp>
                          <wps:cNvPr id="1085" name="Text Box 418"/>
                          <wps:cNvSpPr txBox="1">
                            <a:spLocks noChangeArrowheads="1"/>
                          </wps:cNvSpPr>
                          <wps:spPr bwMode="auto">
                            <a:xfrm>
                              <a:off x="2509" y="3319"/>
                              <a:ext cx="131" cy="176"/>
                            </a:xfrm>
                            <a:prstGeom prst="rect">
                              <a:avLst/>
                            </a:prstGeom>
                            <a:solidFill>
                              <a:srgbClr val="FFFFFF"/>
                            </a:solidFill>
                            <a:ln w="12700"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1B6A" w:rsidRPr="00D30D40" w:rsidRDefault="002A1B6A" w:rsidP="002A1B6A">
                                <w:pPr>
                                  <w:autoSpaceDE w:val="0"/>
                                  <w:autoSpaceDN w:val="0"/>
                                  <w:adjustRightInd w:val="0"/>
                                  <w:jc w:val="center"/>
                                  <w:rPr>
                                    <w:rFonts w:ascii="Arial" w:hAnsi="Arial" w:cs="Arial"/>
                                    <w:b/>
                                    <w:bCs/>
                                    <w:color w:val="000000"/>
                                  </w:rPr>
                                </w:pPr>
                                <w:r w:rsidRPr="00D30D40">
                                  <w:rPr>
                                    <w:rFonts w:ascii="Arial" w:hAnsi="Arial" w:cs="Arial"/>
                                    <w:b/>
                                    <w:bCs/>
                                    <w:color w:val="000000"/>
                                    <w:lang w:val="en-US"/>
                                  </w:rPr>
                                  <w:t>2</w:t>
                                </w:r>
                              </w:p>
                              <w:p w:rsidR="002A1B6A" w:rsidRDefault="002A1B6A" w:rsidP="002A1B6A">
                                <w:pPr>
                                  <w:autoSpaceDE w:val="0"/>
                                  <w:autoSpaceDN w:val="0"/>
                                  <w:adjustRightInd w:val="0"/>
                                  <w:rPr>
                                    <w:rFonts w:ascii="Arial" w:hAnsi="Arial" w:cs="Arial"/>
                                    <w:b/>
                                    <w:bCs/>
                                    <w:color w:val="000000"/>
                                    <w:sz w:val="28"/>
                                    <w:szCs w:val="28"/>
                                  </w:rPr>
                                </w:pPr>
                              </w:p>
                            </w:txbxContent>
                          </wps:txbx>
                          <wps:bodyPr rot="0" vert="horz" wrap="square" lIns="0" tIns="0" rIns="0" bIns="0" anchor="t" anchorCtr="0" upright="1">
                            <a:noAutofit/>
                          </wps:bodyPr>
                        </wps:wsp>
                      </wpg:grpSp>
                      <wps:wsp>
                        <wps:cNvPr id="1086" name="Text Box 419"/>
                        <wps:cNvSpPr txBox="1">
                          <a:spLocks noChangeArrowheads="1"/>
                        </wps:cNvSpPr>
                        <wps:spPr bwMode="auto">
                          <a:xfrm>
                            <a:off x="14029" y="3770"/>
                            <a:ext cx="1475" cy="782"/>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38100" cmpd="dbl">
                                <a:solidFill>
                                  <a:srgbClr val="99FFCC"/>
                                </a:solidFill>
                                <a:miter lim="800000"/>
                                <a:headEnd/>
                                <a:tailEnd/>
                              </a14:hiddenLine>
                            </a:ext>
                          </a:extLst>
                        </wps:spPr>
                        <wps:txbx>
                          <w:txbxContent>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 xml:space="preserve">лінія </w:t>
                              </w:r>
                            </w:p>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ф</w:t>
                              </w:r>
                              <w:r>
                                <w:rPr>
                                  <w:rFonts w:ascii="Arial" w:hAnsi="Arial" w:cs="Arial"/>
                                  <w:b/>
                                  <w:bCs/>
                                  <w:i/>
                                  <w:iCs/>
                                  <w:color w:val="000000"/>
                                </w:rPr>
                                <w:t>і</w:t>
                              </w:r>
                              <w:r>
                                <w:rPr>
                                  <w:rFonts w:ascii="Arial" w:hAnsi="Arial" w:cs="Arial"/>
                                  <w:b/>
                                  <w:bCs/>
                                  <w:i/>
                                  <w:iCs/>
                                  <w:color w:val="000000"/>
                                </w:rPr>
                                <w:t>нішу</w:t>
                              </w:r>
                            </w:p>
                          </w:txbxContent>
                        </wps:txbx>
                        <wps:bodyPr rot="0" vert="horz" wrap="square" lIns="91440" tIns="45720" rIns="91440" bIns="45720" anchor="t" anchorCtr="0" upright="1">
                          <a:noAutofit/>
                        </wps:bodyPr>
                      </wps:wsp>
                      <wps:wsp>
                        <wps:cNvPr id="1087" name="AutoShape 420"/>
                        <wps:cNvSpPr>
                          <a:spLocks noChangeArrowheads="1"/>
                        </wps:cNvSpPr>
                        <wps:spPr bwMode="auto">
                          <a:xfrm>
                            <a:off x="13352" y="3875"/>
                            <a:ext cx="507" cy="513"/>
                          </a:xfrm>
                          <a:prstGeom prst="rightArrow">
                            <a:avLst>
                              <a:gd name="adj1" fmla="val 50000"/>
                              <a:gd name="adj2" fmla="val 25000"/>
                            </a:avLst>
                          </a:prstGeom>
                          <a:noFill/>
                          <a:ln w="12700">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none" lIns="91440" tIns="45720" rIns="91440" bIns="45720" anchor="ctr" anchorCtr="0" upright="1">
                          <a:noAutofit/>
                        </wps:bodyPr>
                      </wps:wsp>
                      <wps:wsp>
                        <wps:cNvPr id="1088" name="AutoShape 421"/>
                        <wps:cNvSpPr>
                          <a:spLocks noChangeArrowheads="1"/>
                        </wps:cNvSpPr>
                        <wps:spPr bwMode="auto">
                          <a:xfrm>
                            <a:off x="13292" y="8127"/>
                            <a:ext cx="507" cy="513"/>
                          </a:xfrm>
                          <a:prstGeom prst="rightArrow">
                            <a:avLst>
                              <a:gd name="adj1" fmla="val 50000"/>
                              <a:gd name="adj2" fmla="val 25000"/>
                            </a:avLst>
                          </a:prstGeom>
                          <a:noFill/>
                          <a:ln w="12700">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none" lIns="91440" tIns="45720" rIns="91440" bIns="45720" anchor="ctr" anchorCtr="0" upright="1">
                          <a:noAutofit/>
                        </wps:bodyPr>
                      </wps:wsp>
                      <wps:wsp>
                        <wps:cNvPr id="1089" name="Text Box 422"/>
                        <wps:cNvSpPr txBox="1">
                          <a:spLocks noChangeArrowheads="1"/>
                        </wps:cNvSpPr>
                        <wps:spPr bwMode="auto">
                          <a:xfrm>
                            <a:off x="13971" y="8013"/>
                            <a:ext cx="1476" cy="782"/>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38100" cmpd="dbl">
                                <a:solidFill>
                                  <a:srgbClr val="99FFCC"/>
                                </a:solidFill>
                                <a:miter lim="800000"/>
                                <a:headEnd/>
                                <a:tailEnd/>
                              </a14:hiddenLine>
                            </a:ext>
                          </a:extLst>
                        </wps:spPr>
                        <wps:txbx>
                          <w:txbxContent>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лінія старту</w:t>
                              </w:r>
                            </w:p>
                          </w:txbxContent>
                        </wps:txbx>
                        <wps:bodyPr rot="0" vert="horz" wrap="square" lIns="91440" tIns="45720" rIns="91440" bIns="45720" anchor="t" anchorCtr="0" upright="1">
                          <a:noAutofit/>
                        </wps:bodyPr>
                      </wps:wsp>
                    </wpg:wgp>
                  </a:graphicData>
                </a:graphic>
              </wp:inline>
            </w:drawing>
          </mc:Choice>
          <mc:Fallback>
            <w:pict>
              <v:group id="Группа 1056" o:spid="_x0000_s1085" style="width:301.3pt;height:260.05pt;mso-position-horizontal-relative:char;mso-position-vertical-relative:line" coordorigin="8927,3655" coordsize="6577,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">
                <v:group id="Group 390" o:spid="_x0000_s1086" style="position:absolute;left:8927;top:3655;width:4310;height:5670" coordorigin="1814,799" coordsize="1724,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rect id="Rectangle 391" o:spid="_x0000_s1087" style="position:absolute;left:1814;top:799;width:1724;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jcYA&#10;AADdAAAADwAAAGRycy9kb3ducmV2LnhtbESPT2vCQBDF7wW/wzJCL0U3FiwaXaUUBHtpSCz0OmQn&#10;fzA7G7JrTL995yD0NsN7895v9sfJdWqkIbSeDayWCSji0tuWawPfl9NiAypEZIudZzLwSwGOh9nT&#10;HlPr75zTWMRaSQiHFA00Mfap1qFsyGFY+p5YtMoPDqOsQ63tgHcJd51+TZI37bBlaWiwp4+Gymtx&#10;cwayn8+qHKvwtbX6pcizVZbfNtqY5/n0vgMVaYr/5sf12Qp+shZc+UZG0I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e/jcYAAADdAAAADwAAAAAAAAAAAAAAAACYAgAAZHJz&#10;L2Rvd25yZXYueG1sUEsFBgAAAAAEAAQA9QAAAIsDAAAAAA==&#10;" strokeweight="1pt">
                    <v:fill opacity="26214f"/>
                  </v:rect>
                  <v:line id="Line 392" o:spid="_x0000_s1088" style="position:absolute;visibility:visible;mso-wrap-style:square" from="1816,1059" to="3536,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cPG8UAAADdAAAADwAAAGRycy9kb3ducmV2LnhtbERPTWvCQBC9C/6HZYTedNMWQ5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cPG8UAAADdAAAADwAAAAAAAAAA&#10;AAAAAAChAgAAZHJzL2Rvd25yZXYueG1sUEsFBgAAAAAEAAQA+QAAAJMDAAAAAA==&#10;"/>
                  <v:line id="Line 393" o:spid="_x0000_s1089" style="position:absolute;flip:y;visibility:visible;mso-wrap-style:square" from="1816,3130" to="3536,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cxMgAAADdAAAADwAAAGRycy9kb3ducmV2LnhtbESPQUsDMRCF70L/QxjBi9isRUrdNi1F&#10;EHroxSpbvE0342bZzWSbxHb9985B8DbDe/PeN6vN6Ht1oZjawAYepwUo4jrYlhsDH++vDwtQKSNb&#10;7AOTgR9KsFlPblZY2nDlN7occqMkhFOJBlzOQ6l1qh15TNMwEIv2FaLHLGtstI14lXDf61lRzLXH&#10;lqXB4UAvjuru8O0N6MX+/hy3p6eu6o7HZ1fV1fC5N+budtwuQWUa87/573pnBb+YC798IyPo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ocxMgAAADdAAAADwAAAAAA&#10;AAAAAAAAAAChAgAAZHJzL2Rvd25yZXYueG1sUEsFBgAAAAAEAAQA+QAAAJYDAAAAAA==&#10;"/>
                  <v:line id="Line 394" o:spid="_x0000_s1090" style="position:absolute;visibility:visible;mso-wrap-style:square" from="2066,3135" to="2066,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8WGcIAAADdAAAADwAAAGRycy9kb3ducmV2LnhtbERPzWoCMRC+C32HMIXeNLseRFejSGuh&#10;4kG0fYBxM25WN5MlSXXbpzeC4G0+vt+ZLTrbiAv5UDtWkA8yEMSl0zVXCn6+P/tjECEia2wck4I/&#10;CrCYv/RmWGh35R1d9rESKYRDgQpMjG0hZSgNWQwD1xIn7ui8xZigr6T2eE3htpHDLBtJizWnBoMt&#10;vRsqz/tfq2DtD5tz/l8ZeeC1XzXbj0mwJ6XeXrvlFESkLj7FD/eXTvOzUQ73b9IJ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8WGcIAAADdAAAADwAAAAAAAAAAAAAA&#10;AAChAgAAZHJzL2Rvd25yZXYueG1sUEsFBgAAAAAEAAQA+QAAAJADAAAAAA==&#10;" strokeweight="1pt"/>
                  <v:line id="Line 395" o:spid="_x0000_s1091" style="position:absolute;visibility:visible;mso-wrap-style:square" from="2066,3135" to="206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IbsIAAADdAAAADwAAAGRycy9kb3ducmV2LnhtbERPzWoCMRC+C32HMIXe3KweRFejiFqo&#10;eChaH2DcjJvVzWRJUt326RtB6G0+vt+ZLTrbiBv5UDtWMMhyEMSl0zVXCo5f7/0xiBCRNTaOScEP&#10;BVjMX3ozLLS7855uh1iJFMKhQAUmxraQMpSGLIbMtcSJOztvMSboK6k93lO4beQwz0fSYs2pwWBL&#10;K0Pl9fBtFWz9aXcd/FZGnnjrN83nehLsRam31245BRGpi//ip/tDp/n5aAi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2IbsIAAADdAAAADwAAAAAAAAAAAAAA&#10;AAChAgAAZHJzL2Rvd25yZXYueG1sUEsFBgAAAAAEAAQA+QAAAJADAAAAAA==&#10;" strokeweight="1pt"/>
                  <v:line id="Line 396" o:spid="_x0000_s1092" style="position:absolute;visibility:visible;mso-wrap-style:square" from="1983,3135" to="2042,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t9cIAAADdAAAADwAAAGRycy9kb3ducmV2LnhtbERPzWoCMRC+F3yHMEJvmrUFqatRilZQ&#10;PBRtH2DcjJutm8mSRF19eiMIvc3H9zuTWWtrcSYfKscKBv0MBHHhdMWlgt+fZe8DRIjIGmvHpOBK&#10;AWbTzssEc+0uvKXzLpYihXDIUYGJscmlDIUhi6HvGuLEHZy3GBP0pdQeLync1vIty4bSYsWpwWBD&#10;c0PFcXeyCtZ+vzkObqWRe177r/p7MQr2T6nXbvs5BhGpjf/ip3ul0/xs+A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Et9cIAAADdAAAADwAAAAAAAAAAAAAA&#10;AAChAgAAZHJzL2Rvd25yZXYueG1sUEsFBgAAAAAEAAQA+QAAAJADAAAAAA==&#10;" strokeweight="1pt"/>
                  <v:line id="Line 397" o:spid="_x0000_s1093" style="position:absolute;visibility:visible;mso-wrap-style:square" from="2242,3135" to="224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1gcIAAADdAAAADwAAAGRycy9kb3ducmV2LnhtbERPzWoCMRC+F3yHMEJvmrUUqatRilZQ&#10;PBRtH2DcjJutm8mSRF19eiMIvc3H9zuTWWtrcSYfKscKBv0MBHHhdMWlgt+fZe8DRIjIGmvHpOBK&#10;AWbTzssEc+0uvKXzLpYihXDIUYGJscmlDIUhi6HvGuLEHZy3GBP0pdQeLync1vIty4bSYsWpwWBD&#10;c0PFcXeyCtZ+vzkObqWRe177r/p7MQr2T6nXbvs5BhGpjf/ip3ul0/xs+A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i1gcIAAADdAAAADwAAAAAAAAAAAAAA&#10;AAChAgAAZHJzL2Rvd25yZXYueG1sUEsFBgAAAAAEAAQA+QAAAJADAAAAAA==&#10;" strokeweight="1pt"/>
                  <v:line id="Line 398" o:spid="_x0000_s1094" style="position:absolute;visibility:visible;mso-wrap-style:square" from="2491,3135" to="249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QGsIAAADdAAAADwAAAGRycy9kb3ducmV2LnhtbERPzWoCMRC+F3yHMEJvmrVQqatRilZQ&#10;PBRtH2DcjJutm8mSRF19eiMIvc3H9zuTWWtrcSYfKscKBv0MBHHhdMWlgt+fZe8DRIjIGmvHpOBK&#10;AWbTzssEc+0uvKXzLpYihXDIUYGJscmlDIUhi6HvGuLEHZy3GBP0pdQeLync1vIty4bSYsWpwWBD&#10;c0PFcXeyCtZ+vzkObqWRe177r/p7MQr2T6nXbvs5BhGpjf/ip3ul0/xs+A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QQGsIAAADdAAAADwAAAAAAAAAAAAAA&#10;AAChAgAAZHJzL2Rvd25yZXYueG1sUEsFBgAAAAAEAAQA+QAAAJADAAAAAA==&#10;" strokeweight="1pt"/>
                  <v:line id="Line 399" o:spid="_x0000_s1095" style="position:absolute;visibility:visible;mso-wrap-style:square" from="2656,3135" to="2656,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ObcIAAADdAAAADwAAAGRycy9kb3ducmV2LnhtbERPzWoCMRC+F3yHMIK3mtXD0q5GEbWg&#10;9FCqPsC4GTerm8mSpLrt0zeC4G0+vt+ZzjvbiCv5UDtWMBpmIIhLp2uuFBz2H69vIEJE1tg4JgW/&#10;FGA+671MsdDuxt903cVKpBAOBSowMbaFlKE0ZDEMXUucuJPzFmOCvpLa4y2F20aOsyyXFmtODQZb&#10;WhoqL7sfq2Drj5+X0V9l5JG3ft18rd6DPSs16HeLCYhIXXyKH+6NTvOzPIf7N+k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aObcIAAADdAAAADwAAAAAAAAAAAAAA&#10;AAChAgAAZHJzL2Rvd25yZXYueG1sUEsFBgAAAAAEAAQA+QAAAJADAAAAAA==&#10;" strokeweight="1pt"/>
                  <v:line id="Line 400" o:spid="_x0000_s1096" style="position:absolute;visibility:visible;mso-wrap-style:square" from="2672,3135" to="2673,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r9sIAAADdAAAADwAAAGRycy9kb3ducmV2LnhtbERPzWoCMRC+F3yHMEJvmrUHratRilao&#10;eCjaPsC4GTdbN5Mlibr69EYQepuP73em89bW4kw+VI4VDPoZCOLC6YpLBb8/q947iBCRNdaOScGV&#10;AsxnnZcp5tpdeEvnXSxFCuGQowITY5NLGQpDFkPfNcSJOzhvMSboS6k9XlK4reVblg2lxYpTg8GG&#10;FoaK4+5kFaz9fnMc3Eoj97z2n/X3chzsn1Kv3fZjAiJSG//FT/eXTvOz4Qg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or9sIAAADdAAAADwAAAAAAAAAAAAAA&#10;AAChAgAAZHJzL2Rvd25yZXYueG1sUEsFBgAAAAAEAAQA+QAAAJADAAAAAA==&#10;" strokeweight="1pt"/>
                  <v:line id="Line 401" o:spid="_x0000_s1097" style="position:absolute;visibility:visible;mso-wrap-style:square" from="3125,3135" to="312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W/hMUAAADdAAAADwAAAGRycy9kb3ducmV2LnhtbESPwW4CMQxE75X4h8hI3EqWHhDdElAF&#10;rQTigEr7AWbjbrZsnFWSwrZfjw9I3GzNeOZ5vux9q84UUxPYwGRcgCKugm24NvD1+f44A5UyssU2&#10;MBn4owTLxeBhjqUNF/6g8yHXSkI4lWjA5dyVWqfKkcc0Dh2xaN8hesyyxlrbiBcJ961+Koqp9tiw&#10;NDjsaOWoOh1+vYFtPO5Ok//a6SNv41u7Xz8n/2PMaNi/voDK1Oe7+Xa9sYJfTAVX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W/hMUAAADdAAAADwAAAAAAAAAA&#10;AAAAAAChAgAAZHJzL2Rvd25yZXYueG1sUEsFBgAAAAAEAAQA+QAAAJMDAAAAAA==&#10;" strokeweight="1pt"/>
                  <v:line id="Line 402" o:spid="_x0000_s1098" style="position:absolute;visibility:visible;mso-wrap-style:square" from="2947,3135" to="294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aH8IAAADdAAAADwAAAGRycy9kb3ducmV2LnhtbERPzWoCMRC+F/oOYQreulk9iK5GKW0F&#10;pQep+gDjZtysbiZLEnXt0xuh4G0+vt+ZzjvbiAv5UDtW0M9yEMSl0zVXCnbbxfsIRIjIGhvHpOBG&#10;Aeaz15cpFtpd+Zcum1iJFMKhQAUmxraQMpSGLIbMtcSJOzhvMSboK6k9XlO4beQgz4fSYs2pwWBL&#10;n4bK0+ZsFaz8/ufU/6uM3PPKfzfrr3GwR6V6b93HBESkLj7F/+6lTvPz4Rg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kaH8IAAADdAAAADwAAAAAAAAAAAAAA&#10;AAChAgAAZHJzL2Rvd25yZXYueG1sUEsFBgAAAAAEAAQA+QAAAJADAAAAAA==&#10;" strokeweight="1pt"/>
                  <v:shape id="Text Box 403" o:spid="_x0000_s1099" type="#_x0000_t202" style="position:absolute;left:2089;top:3317;width:13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vt8cA&#10;AADdAAAADwAAAGRycy9kb3ducmV2LnhtbESPQWvCQBCF74L/YRmht7pRim1TV6laqWApGO19zI5J&#10;aHY2Zrea/vvOoeBthvfmvW+m887V6kJtqDwbGA0TUMS5txUXBg779f0TqBCRLdaeycAvBZjP+r0p&#10;ptZfeUeXLBZKQjikaKCMsUm1DnlJDsPQN8SinXzrMMraFtq2eJVwV+txkky0w4qlocSGliXl39mP&#10;M8Dn56/31Wb1kC0+uHnbfR5PrtsaczfoXl9ARerizfx/vbGCnzwKv3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lL7fHAAAA3QAAAA8AAAAAAAAAAAAAAAAAmAIAAGRy&#10;cy9kb3ducmV2LnhtbFBLBQYAAAAABAAEAPUAAACMAwAAAAA=&#10;" strokecolor="white" strokeweight="1pt">
                    <v:textbox inset="0,0,0,0">
                      <w:txbxContent>
                        <w:p w:rsidR="002A1B6A" w:rsidRPr="00D30D40" w:rsidRDefault="002A1B6A" w:rsidP="002A1B6A">
                          <w:pPr>
                            <w:autoSpaceDE w:val="0"/>
                            <w:autoSpaceDN w:val="0"/>
                            <w:adjustRightInd w:val="0"/>
                            <w:jc w:val="center"/>
                            <w:rPr>
                              <w:rFonts w:ascii="Arial" w:hAnsi="Arial" w:cs="Arial"/>
                              <w:b/>
                              <w:bCs/>
                              <w:color w:val="000000"/>
                            </w:rPr>
                          </w:pPr>
                          <w:r w:rsidRPr="00D30D40">
                            <w:rPr>
                              <w:rFonts w:ascii="Arial" w:hAnsi="Arial" w:cs="Arial"/>
                              <w:b/>
                              <w:bCs/>
                              <w:color w:val="000000"/>
                            </w:rPr>
                            <w:t>1</w:t>
                          </w:r>
                        </w:p>
                        <w:p w:rsidR="002A1B6A" w:rsidRPr="00D30D40" w:rsidRDefault="002A1B6A" w:rsidP="002A1B6A">
                          <w:pPr>
                            <w:autoSpaceDE w:val="0"/>
                            <w:autoSpaceDN w:val="0"/>
                            <w:adjustRightInd w:val="0"/>
                            <w:jc w:val="both"/>
                            <w:rPr>
                              <w:rFonts w:ascii="Arial" w:hAnsi="Arial" w:cs="Arial"/>
                              <w:b/>
                              <w:bCs/>
                              <w:color w:val="000000"/>
                            </w:rPr>
                          </w:pPr>
                        </w:p>
                      </w:txbxContent>
                    </v:textbox>
                  </v:shape>
                  <v:shape id="Text Box 404" o:spid="_x0000_s1100" type="#_x0000_t202" style="position:absolute;left:2981;top:3320;width:131;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KLMMA&#10;AADdAAAADwAAAGRycy9kb3ducmV2LnhtbERPTWvCQBC9F/oflin0VjdKsRpdRauioBSMeh+zYxLM&#10;zqbZVeO/d4VCb/N4nzMcN6YUV6pdYVlBuxWBIE6tLjhTsN8tPnognEfWWFomBXdyMB69vgwx1vbG&#10;W7omPhMhhF2MCnLvq1hKl+Zk0LVsRRy4k60N+gDrTOoabyHclLITRV1psODQkGNF3zml5+RiFPBv&#10;/7CcrWafyXTD1Xz7czyZZq3U+1szGYDw1Ph/8Z97pcP86KsNz2/CCXL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mKLMMAAADdAAAADwAAAAAAAAAAAAAAAACYAgAAZHJzL2Rv&#10;d25yZXYueG1sUEsFBgAAAAAEAAQA9QAAAIgDAAAAAA==&#10;" strokecolor="white" strokeweight="1pt">
                    <v:textbox inset="0,0,0,0">
                      <w:txbxContent>
                        <w:p w:rsidR="002A1B6A" w:rsidRPr="00D30D40" w:rsidRDefault="002A1B6A" w:rsidP="002A1B6A">
                          <w:pPr>
                            <w:autoSpaceDE w:val="0"/>
                            <w:autoSpaceDN w:val="0"/>
                            <w:adjustRightInd w:val="0"/>
                            <w:jc w:val="center"/>
                            <w:rPr>
                              <w:rFonts w:ascii="Arial" w:hAnsi="Arial" w:cs="Arial"/>
                              <w:b/>
                              <w:bCs/>
                              <w:color w:val="000000"/>
                            </w:rPr>
                          </w:pPr>
                          <w:r w:rsidRPr="00D30D40">
                            <w:rPr>
                              <w:rFonts w:ascii="Arial" w:hAnsi="Arial" w:cs="Arial"/>
                              <w:b/>
                              <w:bCs/>
                              <w:color w:val="000000"/>
                            </w:rPr>
                            <w:t>3</w:t>
                          </w:r>
                        </w:p>
                        <w:p w:rsidR="002A1B6A" w:rsidRPr="00D30D40" w:rsidRDefault="002A1B6A" w:rsidP="002A1B6A">
                          <w:pPr>
                            <w:autoSpaceDE w:val="0"/>
                            <w:autoSpaceDN w:val="0"/>
                            <w:adjustRightInd w:val="0"/>
                            <w:jc w:val="center"/>
                            <w:rPr>
                              <w:rFonts w:ascii="Arial" w:hAnsi="Arial" w:cs="Arial"/>
                              <w:b/>
                              <w:bCs/>
                              <w:color w:val="000000"/>
                            </w:rPr>
                          </w:pPr>
                        </w:p>
                      </w:txbxContent>
                    </v:textbox>
                  </v:shape>
                  <v:oval id="Oval 405" o:spid="_x0000_s1101" style="position:absolute;left:2947;top:2410;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sy8IA&#10;AADdAAAADwAAAGRycy9kb3ducmV2LnhtbERPTWsCMRC9F/ofwhR6q9l6cMtqVkqhpQdBagWv42Z2&#10;E00myybq9t+bguBtHu9zFsvRO3GmIdrACl4nBQjiJmjLnYLt7+fLG4iYkDW6wKTgjyIs68eHBVY6&#10;XPiHzpvUiRzCsUIFJqW+kjI2hjzGSeiJM9eGwWPKcOikHvCSw72T06KYSY+Wc4PBnj4MNcfNySs4&#10;NKUrT+vdlzdppeO+tdZJq9Tz0/g+B5FoTHfxzf2t8/yinML/N/kEW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azLwgAAAN0AAAAPAAAAAAAAAAAAAAAAAJgCAABkcnMvZG93&#10;bnJldi54bWxQSwUGAAAAAAQABAD1AAAAhwMAAAAA&#10;" fillcolor="silver" strokeweight="1pt"/>
                  <v:oval id="Oval 406" o:spid="_x0000_s1102" style="position:absolute;left:2947;top:3054;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9AMMA&#10;AADdAAAADwAAAGRycy9kb3ducmV2LnhtbERPTWvCQBC9C/6HZQq96cYWokZXEVHIRaTaS29jdkxC&#10;s7NhdxvT/npXKHibx/uc5bo3jejI+dqygsk4AUFcWF1zqeDzvB/NQPiArLGxTAp+ycN6NRwsMdP2&#10;xh/UnUIpYgj7DBVUIbSZlL6oyKAf25Y4clfrDIYIXSm1w1sMN418S5JUGqw5NlTY0rai4vv0YxTQ&#10;9JDvUrOfp8d+pydfudv+dRelXl/6zQJEoD48xf/uXMf5yfQd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W9AMMAAADdAAAADwAAAAAAAAAAAAAAAACYAgAAZHJzL2Rv&#10;d25yZXYueG1sUEsFBgAAAAAEAAQA9QAAAIgDAAAAAA==&#10;" strokeweight="1pt"/>
                  <v:oval id="Oval 407" o:spid="_x0000_s1103" style="position:absolute;left:2947;top:2246;width:1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5ysUA&#10;AADdAAAADwAAAGRycy9kb3ducmV2LnhtbERPTU/CQBC9k/gfNmPCDbaKAVNZCAIGTxCriXibdMdu&#10;Q3e2dBda+fWuCYm3eXmfM513thJnanzpWMHdMAFBnDtdcqHg4/1l8AjCB2SNlWNS8EMe5rOb3hRT&#10;7Vp+o3MWChFD2KeowIRQp1L63JBFP3Q1ceS+XWMxRNgUUjfYxnBbyfskGUuLJccGgzUtDeWH7GQV&#10;bPa71fFzNdqun8Ply+p2tDdyo1T/tls8gQjUhX/x1f2q4/xk8gB/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jnKxQAAAN0AAAAPAAAAAAAAAAAAAAAAAJgCAABkcnMv&#10;ZG93bnJldi54bWxQSwUGAAAAAAQABAD1AAAAigMAAAAA&#10;" fillcolor="gray" strokeweight="1pt"/>
                  <v:oval id="Oval 408" o:spid="_x0000_s1104" style="position:absolute;left:2066;top:3055;width:178;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A78MA&#10;AADdAAAADwAAAGRycy9kb3ducmV2LnhtbERPTWvCQBC9C/6HZQq96cZCo0ZXEVHIRaTaS29jdkxC&#10;s7NhdxvT/npXKHibx/uc5bo3jejI+dqygsk4AUFcWF1zqeDzvB/NQPiArLGxTAp+ycN6NRwsMdP2&#10;xh/UnUIpYgj7DBVUIbSZlL6oyKAf25Y4clfrDIYIXSm1w1sMN418S5JUGqw5NlTY0rai4vv0YxTQ&#10;9JDvUrOfp8d+pydfudv+dRelXl/6zQJEoD48xf/uXMf5yfQd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A78MAAADdAAAADwAAAAAAAAAAAAAAAACYAgAAZHJzL2Rv&#10;d25yZXYueG1sUEsFBgAAAAAEAAQA9QAAAIgDAAAAAA==&#10;" strokeweight="1pt"/>
                  <v:oval id="Oval 409" o:spid="_x0000_s1105" style="position:absolute;left:2066;top:2486;width:178;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emMMA&#10;AADdAAAADwAAAGRycy9kb3ducmV2LnhtbERPTYvCMBC9L/gfwgh7W1M91LUaRUShFxHdvXgbm7Et&#10;NpOSZGvdX78RhL3N433OYtWbRnTkfG1ZwXiUgCAurK65VPD9tfv4BOEDssbGMil4kIfVcvC2wEzb&#10;Ox+pO4VSxBD2GSqoQmgzKX1RkUE/si1x5K7WGQwRulJqh/cYbho5SZJUGqw5NlTY0qai4nb6MQpo&#10;us+3qdnN0kO/1eNz7ja/3UWp92G/noMI1Id/8cud6zg/mabw/C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emMMAAADdAAAADwAAAAAAAAAAAAAAAACYAgAAZHJzL2Rv&#10;d25yZXYueG1sUEsFBgAAAAAEAAQA9QAAAIgDAAAAAA==&#10;" strokeweight="1pt"/>
                  <v:oval id="Oval 410" o:spid="_x0000_s1106" style="position:absolute;left:2947;top:2567;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7A8MA&#10;AADdAAAADwAAAGRycy9kb3ducmV2LnhtbERPTWvCQBC9F/wPywje6kYPSZu6iohCLkW0vfQ2zY5J&#10;MDsbdteY+utdQehtHu9zFqvBtKIn5xvLCmbTBARxaXXDlYLvr93rGwgfkDW2lknBH3lYLUcvC8y1&#10;vfKB+mOoRAxhn6OCOoQul9KXNRn0U9sRR+5kncEQoaukdniN4aaV8yRJpcGGY0ONHW1qKs/Hi1FA&#10;2WexTc3uPd0PWz37Kdzm1v8qNRkP6w8QgYbwL366Cx3nJ1kG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67A8MAAADdAAAADwAAAAAAAAAAAAAAAACYAgAAZHJzL2Rv&#10;d25yZXYueG1sUEsFBgAAAAAEAAQA9QAAAIgDAAAAAA==&#10;" strokeweight="1pt"/>
                  <v:oval id="Oval 411" o:spid="_x0000_s1107" style="position:absolute;left:2947;top:2083;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yUMYA&#10;AADdAAAADwAAAGRycy9kb3ducmV2LnhtbESPT2vCQBDF74LfYRmhF9GNbamSuooIQv/QQ1MFj0N2&#10;mgSzs2F3q/HbO4eCtxnem/d+s1z3rlVnCrHxbGA2zUARl942XBnY/+wmC1AxIVtsPZOBK0VYr4aD&#10;JebWX/ibzkWqlIRwzNFAnVKXax3LmhzGqe+IRfv1wWGSNVTaBrxIuGv1Y5a9aIcNS0ONHW1rKk/F&#10;nzNQvB8+Zkc/DuPP57D70vRk3YaNeRj1m1dQifp0N/9fv1nBz+a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5yUMYAAADdAAAADwAAAAAAAAAAAAAAAACYAgAAZHJz&#10;L2Rvd25yZXYueG1sUEsFBgAAAAAEAAQA9QAAAIsDAAAAAA==&#10;" fillcolor="#4d4d4d" strokeweight="1pt"/>
                  <v:oval id="Oval 412" o:spid="_x0000_s1108" style="position:absolute;left:2947;top:1926;width:1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usIA&#10;AADdAAAADwAAAGRycy9kb3ducmV2LnhtbERPS2sCMRC+F/ofwhR662btwW1Xo0ihxUOh+IBex824&#10;iSaTZRN1/femIPQ2H99zpvPBO3GmPtrACkZFCYK4Cdpyq2C7+Xx5AxETskYXmBRcKcJ89vgwxVqH&#10;C6/ovE6tyCEca1RgUupqKWNjyGMsQkecuX3oPaYM+1bqHi853Dv5WpZj6dFybjDY0Yeh5rg+eQWH&#10;pnLV6ef3y5v0reNub62TVqnnp2ExAZFoSP/iu3up8/yyeoe/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T66wgAAAN0AAAAPAAAAAAAAAAAAAAAAAJgCAABkcnMvZG93&#10;bnJldi54bWxQSwUGAAAAAAQABAD1AAAAhwMAAAAA&#10;" fillcolor="silver" strokeweight="1pt"/>
                  <v:oval id="Oval 413" o:spid="_x0000_s1109" style="position:absolute;left:2947;top:1769;width:1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TUMYA&#10;AADdAAAADwAAAGRycy9kb3ducmV2LnhtbESPQW/CMAyF70j7D5En7QYpO3SsENCEQOplQoNduJnG&#10;tNUap0qy0u3X48Ok3Wy95/c+rzaj69RAIbaeDcxnGSjiytuWawOfp/10ASomZIudZzLwQxE264fJ&#10;Cgvrb/xBwzHVSkI4FmigSakvtI5VQw7jzPfEol19cJhkDbW2AW8S7jr9nGW5dtiyNDTY07ah6uv4&#10;7QzQy3u5y93+NT+MOzs/l2H7O1yMeXoc35agEo3p3/x3XVrBzxbCL9/ICHp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JTUMYAAADdAAAADwAAAAAAAAAAAAAAAACYAgAAZHJz&#10;L2Rvd25yZXYueG1sUEsFBgAAAAAEAAQA9QAAAIsDAAAAAA==&#10;" strokeweight="1pt"/>
                  <v:oval id="Oval 414" o:spid="_x0000_s1110" style="position:absolute;left:2947;top:1612;width:1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Cm8EA&#10;AADdAAAADwAAAGRycy9kb3ducmV2LnhtbERPTWsCMRC9C/0PYQRvblYPKlujFKHiQShaweu4GTdp&#10;k8myibr996ZQ6G0e73OW6947cacu2sAKJkUJgrgO2nKj4PT5Pl6AiAlZowtMCn4ownr1MlhipcOD&#10;D3Q/pkbkEI4VKjAptZWUsTbkMRahJc7cNXQeU4ZdI3WHjxzunZyW5Ux6tJwbDLa0MVR/H29ewVc9&#10;d/Pbx3nrTdrreLla66RVajTs315BJOrTv/jPvdN5frmYwO83+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GQpvBAAAA3QAAAA8AAAAAAAAAAAAAAAAAmAIAAGRycy9kb3du&#10;cmV2LnhtbFBLBQYAAAAABAAEAPUAAACGAwAAAAA=&#10;" fillcolor="silver" strokeweight="1pt"/>
                  <v:oval id="Oval 415" o:spid="_x0000_s1111" style="position:absolute;left:2505;top:2298;width:1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ovMMA&#10;AADdAAAADwAAAGRycy9kb3ducmV2LnhtbERPTYvCMBC9L/gfwgje1lQPXa1GEVHoRZZVL97GZmyL&#10;zaQksdb99ZuFhb3N433Oct2bRnTkfG1ZwWScgCAurK65VHA+7d9nIHxA1thYJgUv8rBeDd6WmGn7&#10;5C/qjqEUMYR9hgqqENpMSl9UZNCPbUscuZt1BkOErpTa4TOGm0ZOkySVBmuODRW2tK2ouB8fRgF9&#10;HPJdavbz9LPf6ckld9vv7qrUaNhvFiAC9eFf/OfOdZyfzK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xovMMAAADdAAAADwAAAAAAAAAAAAAAAACYAgAAZHJzL2Rv&#10;d25yZXYueG1sUEsFBgAAAAAEAAQA9QAAAIgDAAAAAA==&#10;" strokeweight="1pt"/>
                  <v:oval id="Oval 416" o:spid="_x0000_s1112" style="position:absolute;left:2947;top:1454;width:178;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5d8IA&#10;AADdAAAADwAAAGRycy9kb3ducmV2LnhtbERPTWsCMRC9C/0PYQreNNsKVVazSym0eBCKWuh13Iyb&#10;aDJZNlG3/74RCr3N433Oqh68E1fqow2s4GlagCBugrbcKvjav08WIGJC1ugCk4IfilBXD6MVljrc&#10;eEvXXWpFDuFYogKTUldKGRtDHuM0dMSZO4beY8qwb6Xu8ZbDvZPPRfEiPVrODQY7ejPUnHcXr+DU&#10;zN388vn94U3a6Hg4WuukVWr8OLwuQSQa0r/4z73WeX6xmMH9m3yC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Hl3wgAAAN0AAAAPAAAAAAAAAAAAAAAAAJgCAABkcnMvZG93&#10;bnJldi54bWxQSwUGAAAAAAQABAD1AAAAhwMAAAAA&#10;" fillcolor="silver" strokeweight="1pt"/>
                  <v:oval id="Oval 417" o:spid="_x0000_s1113" style="position:absolute;left:2491;top:3059;width:17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hA8IA&#10;AADdAAAADwAAAGRycy9kb3ducmV2LnhtbERPTWsCMRC9C/0PYQreNNsiVVazSym0eBCKWuh13Iyb&#10;aDJZNlG3/74RCr3N433Oqh68E1fqow2s4GlagCBugrbcKvjav08WIGJC1ugCk4IfilBXD6MVljrc&#10;eEvXXWpFDuFYogKTUldKGRtDHuM0dMSZO4beY8qwb6Xu8ZbDvZPPRfEiPVrODQY7ejPUnHcXr+DU&#10;zN388vn94U3a6Hg4WuukVWr8OLwuQSQa0r/4z73WeX6xmMH9m3yCr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eEDwgAAAN0AAAAPAAAAAAAAAAAAAAAAAJgCAABkcnMvZG93&#10;bnJldi54bWxQSwUGAAAAAAQABAD1AAAAhwMAAAAA&#10;" fillcolor="silver" strokeweight="1pt"/>
                  <v:shape id="Text Box 418" o:spid="_x0000_s1114" type="#_x0000_t202" style="position:absolute;left:2509;top:3319;width:131;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8CMQA&#10;AADdAAAADwAAAGRycy9kb3ducmV2LnhtbERPTWvCQBC9C/0PywjedKO0RaNrUGOpYCkY2/uYHZPQ&#10;7GyaXTX9926h0Ns83ucsks7U4kqtqywrGI8iEMS51RUXCj6OL8MpCOeRNdaWScEPOUiWD70Fxtre&#10;+EDXzBcihLCLUUHpfRNL6fKSDLqRbYgDd7atQR9gW0jd4i2Em1pOouhZGqw4NJTY0Kak/Cu7GAX8&#10;Pft8TXfpY7Z+42Z7eD+dTbdXatDvVnMQnjr/L/5z73SYH02f4Pebc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jEAAAA3QAAAA8AAAAAAAAAAAAAAAAAmAIAAGRycy9k&#10;b3ducmV2LnhtbFBLBQYAAAAABAAEAPUAAACJAwAAAAA=&#10;" strokecolor="white" strokeweight="1pt">
                    <v:textbox inset="0,0,0,0">
                      <w:txbxContent>
                        <w:p w:rsidR="002A1B6A" w:rsidRPr="00D30D40" w:rsidRDefault="002A1B6A" w:rsidP="002A1B6A">
                          <w:pPr>
                            <w:autoSpaceDE w:val="0"/>
                            <w:autoSpaceDN w:val="0"/>
                            <w:adjustRightInd w:val="0"/>
                            <w:jc w:val="center"/>
                            <w:rPr>
                              <w:rFonts w:ascii="Arial" w:hAnsi="Arial" w:cs="Arial"/>
                              <w:b/>
                              <w:bCs/>
                              <w:color w:val="000000"/>
                            </w:rPr>
                          </w:pPr>
                          <w:r w:rsidRPr="00D30D40">
                            <w:rPr>
                              <w:rFonts w:ascii="Arial" w:hAnsi="Arial" w:cs="Arial"/>
                              <w:b/>
                              <w:bCs/>
                              <w:color w:val="000000"/>
                              <w:lang w:val="en-US"/>
                            </w:rPr>
                            <w:t>2</w:t>
                          </w:r>
                        </w:p>
                        <w:p w:rsidR="002A1B6A" w:rsidRDefault="002A1B6A" w:rsidP="002A1B6A">
                          <w:pPr>
                            <w:autoSpaceDE w:val="0"/>
                            <w:autoSpaceDN w:val="0"/>
                            <w:adjustRightInd w:val="0"/>
                            <w:rPr>
                              <w:rFonts w:ascii="Arial" w:hAnsi="Arial" w:cs="Arial"/>
                              <w:b/>
                              <w:bCs/>
                              <w:color w:val="000000"/>
                              <w:sz w:val="28"/>
                              <w:szCs w:val="28"/>
                            </w:rPr>
                          </w:pPr>
                        </w:p>
                      </w:txbxContent>
                    </v:textbox>
                  </v:shape>
                </v:group>
                <v:shape id="Text Box 419" o:spid="_x0000_s1115" type="#_x0000_t202" style="position:absolute;left:14029;top:3770;width:1475;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xOcMA&#10;AADdAAAADwAAAGRycy9kb3ducmV2LnhtbERPTWvCQBC9F/oflil4q7spIja6SrEKBfGgKXodsmMS&#10;mp0N2TXG/npXELzN433ObNHbWnTU+sqxhmSoQBDnzlRcaPjN1u8TED4gG6wdk4YreVjMX19mmBp3&#10;4R11+1CIGMI+RQ1lCE0qpc9LsuiHriGO3Mm1FkOEbSFNi5cYbmv5odRYWqw4NpTY0LKk/G9/thr4&#10;nzY26bdJd13Z43d2GKnl50jrwVv/NQURqA9P8cP9Y+J8NRnD/Zt4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QxOcMAAADdAAAADwAAAAAAAAAAAAAAAACYAgAAZHJzL2Rv&#10;d25yZXYueG1sUEsFBgAAAAAEAAQA9QAAAIgDAAAAAA==&#10;" filled="f" stroked="f" strokecolor="#9fc" strokeweight="3pt">
                  <v:fill opacity="32896f"/>
                  <v:stroke linestyle="thinThin"/>
                  <v:textbox>
                    <w:txbxContent>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 xml:space="preserve">лінія </w:t>
                        </w:r>
                      </w:p>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ф</w:t>
                        </w:r>
                        <w:r>
                          <w:rPr>
                            <w:rFonts w:ascii="Arial" w:hAnsi="Arial" w:cs="Arial"/>
                            <w:b/>
                            <w:bCs/>
                            <w:i/>
                            <w:iCs/>
                            <w:color w:val="000000"/>
                          </w:rPr>
                          <w:t>і</w:t>
                        </w:r>
                        <w:r>
                          <w:rPr>
                            <w:rFonts w:ascii="Arial" w:hAnsi="Arial" w:cs="Arial"/>
                            <w:b/>
                            <w:bCs/>
                            <w:i/>
                            <w:iCs/>
                            <w:color w:val="000000"/>
                          </w:rPr>
                          <w:t>нішу</w:t>
                        </w:r>
                      </w:p>
                    </w:txbxContent>
                  </v:textbox>
                </v:shape>
                <v:shape id="AutoShape 420" o:spid="_x0000_s1116" type="#_x0000_t13" style="position:absolute;left:13352;top:3875;width:507;height:5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TTcIA&#10;AADdAAAADwAAAGRycy9kb3ducmV2LnhtbERPS4vCMBC+L+x/CLPgbU31UEs1irj4OIhgFc9DM7bF&#10;ZtJtorb/3ggLe5uP7zmzRWdq8aDWVZYVjIYRCOLc6ooLBefT+jsB4TyyxtoyKejJwWL++THDVNsn&#10;H+mR+UKEEHYpKii9b1IpXV6SQTe0DXHgrrY16ANsC6lbfIZwU8txFMXSYMWhocSGViXlt+xuFByK&#10;4++l73/2HMfnbbKVxq1vG6UGX91yCsJT5//Ff+6dDvOjZALv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dNNwgAAAN0AAAAPAAAAAAAAAAAAAAAAAJgCAABkcnMvZG93&#10;bnJldi54bWxQSwUGAAAAAAQABAD1AAAAhwMAAAAA&#10;" filled="f" fillcolor="#f60" strokeweight="1pt"/>
                <v:shape id="AutoShape 421" o:spid="_x0000_s1117" type="#_x0000_t13" style="position:absolute;left:13292;top:8127;width:507;height:5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P8UA&#10;AADdAAAADwAAAGRycy9kb3ducmV2LnhtbESPT2vCQBDF7wW/wzKCt7qxhxCiq5QWqwcR/IPnITtN&#10;gtnZmF01+fbOodDbDO/Ne79ZrHrXqAd1ofZsYDZNQBEX3tZcGjif1u8ZqBCRLTaeycBAAVbL0dsC&#10;c+uffKDHMZZKQjjkaKCKsc21DkVFDsPUt8Si/frOYZS1K7Xt8CnhrtEfSZJqhzVLQ4UtfVVUXI93&#10;Z2BfHm6XYfjecZqeN9lGu7C+/hgzGfefc1CR+vhv/rveWsFPMsGVb2QE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kc/xQAAAN0AAAAPAAAAAAAAAAAAAAAAAJgCAABkcnMv&#10;ZG93bnJldi54bWxQSwUGAAAAAAQABAD1AAAAigMAAAAA&#10;" filled="f" fillcolor="#f60" strokeweight="1pt"/>
                <v:shape id="Text Box 422" o:spid="_x0000_s1118" type="#_x0000_t202" style="position:absolute;left:13971;top:8013;width:1476;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lS8MA&#10;AADdAAAADwAAAGRycy9kb3ducmV2LnhtbERPTYvCMBC9C/sfwix406SLiFajLO4uCOJBXdbr0Ixt&#10;sZmUJlurv94Igrd5vM+ZLztbiZYaXzrWkAwVCOLMmZJzDb+Hn8EEhA/IBivHpOFKHpaLt94cU+Mu&#10;vKN2H3IRQ9inqKEIoU6l9FlBFv3Q1cSRO7nGYoiwyaVp8BLDbSU/lBpLiyXHhgJrWhWUnff/VgPf&#10;aGOTbpu01297/Dr8jdRqOtK6/959zkAE6sJL/HSvTZyvJlN4fBN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ulS8MAAADdAAAADwAAAAAAAAAAAAAAAACYAgAAZHJzL2Rv&#10;d25yZXYueG1sUEsFBgAAAAAEAAQA9QAAAIgDAAAAAA==&#10;" filled="f" stroked="f" strokecolor="#9fc" strokeweight="3pt">
                  <v:fill opacity="32896f"/>
                  <v:stroke linestyle="thinThin"/>
                  <v:textbox>
                    <w:txbxContent>
                      <w:p w:rsidR="002A1B6A" w:rsidRDefault="002A1B6A" w:rsidP="002A1B6A">
                        <w:pPr>
                          <w:autoSpaceDE w:val="0"/>
                          <w:autoSpaceDN w:val="0"/>
                          <w:adjustRightInd w:val="0"/>
                          <w:rPr>
                            <w:rFonts w:ascii="Arial" w:hAnsi="Arial" w:cs="Arial"/>
                            <w:b/>
                            <w:bCs/>
                            <w:i/>
                            <w:iCs/>
                            <w:color w:val="000000"/>
                          </w:rPr>
                        </w:pPr>
                        <w:r>
                          <w:rPr>
                            <w:rFonts w:ascii="Arial" w:hAnsi="Arial" w:cs="Arial"/>
                            <w:b/>
                            <w:bCs/>
                            <w:i/>
                            <w:iCs/>
                            <w:color w:val="000000"/>
                          </w:rPr>
                          <w:t>лінія старту</w:t>
                        </w:r>
                      </w:p>
                    </w:txbxContent>
                  </v:textbox>
                </v:shape>
                <w10:anchorlock/>
              </v:group>
            </w:pict>
          </mc:Fallback>
        </mc:AlternateContent>
      </w:r>
    </w:p>
    <w:p w:rsidR="002A1B6A" w:rsidRDefault="002A1B6A" w:rsidP="002A1B6A">
      <w:pPr>
        <w:pStyle w:val="afffffffff6"/>
        <w:rPr>
          <w:b/>
          <w:bCs/>
          <w:color w:val="000000"/>
          <w:spacing w:val="-2"/>
        </w:rPr>
      </w:pPr>
    </w:p>
    <w:p w:rsidR="002A1B6A" w:rsidRPr="00E4769F" w:rsidRDefault="002A1B6A" w:rsidP="002A1B6A">
      <w:pPr>
        <w:pStyle w:val="afffffffff6"/>
        <w:rPr>
          <w:bCs/>
          <w:color w:val="000000"/>
          <w:spacing w:val="-6"/>
        </w:rPr>
      </w:pPr>
      <w:r w:rsidRPr="00E4769F">
        <w:rPr>
          <w:bCs/>
          <w:color w:val="000000"/>
          <w:spacing w:val="-6"/>
        </w:rPr>
        <w:t>Рис. 5.2. Схема хроматограми флавоноїдів настойки складної «Бронх</w:t>
      </w:r>
      <w:r w:rsidRPr="00E4769F">
        <w:rPr>
          <w:bCs/>
          <w:color w:val="000000"/>
          <w:spacing w:val="-6"/>
        </w:rPr>
        <w:t>о</w:t>
      </w:r>
      <w:r w:rsidRPr="00E4769F">
        <w:rPr>
          <w:bCs/>
          <w:color w:val="000000"/>
          <w:spacing w:val="-6"/>
        </w:rPr>
        <w:t>фіт»:</w:t>
      </w:r>
    </w:p>
    <w:p w:rsidR="002A1B6A" w:rsidRPr="001A3413" w:rsidRDefault="002A1B6A" w:rsidP="002A1B6A">
      <w:pPr>
        <w:widowControl w:val="0"/>
        <w:spacing w:line="360" w:lineRule="auto"/>
        <w:ind w:left="709" w:firstLine="1100"/>
        <w:rPr>
          <w:color w:val="000000"/>
          <w:sz w:val="28"/>
          <w:szCs w:val="28"/>
        </w:rPr>
      </w:pPr>
      <w:r w:rsidRPr="001A3413">
        <w:rPr>
          <w:color w:val="000000"/>
          <w:sz w:val="28"/>
          <w:szCs w:val="28"/>
        </w:rPr>
        <w:t xml:space="preserve">1 – розчин порівняння </w:t>
      </w:r>
      <w:r>
        <w:rPr>
          <w:color w:val="000000"/>
          <w:sz w:val="28"/>
          <w:szCs w:val="28"/>
        </w:rPr>
        <w:t>(</w:t>
      </w:r>
      <w:r w:rsidRPr="001A3413">
        <w:rPr>
          <w:color w:val="000000"/>
          <w:sz w:val="28"/>
          <w:szCs w:val="28"/>
        </w:rPr>
        <w:t>рутину</w:t>
      </w:r>
      <w:r>
        <w:rPr>
          <w:color w:val="000000"/>
          <w:sz w:val="28"/>
          <w:szCs w:val="28"/>
        </w:rPr>
        <w:t>)</w:t>
      </w:r>
      <w:r w:rsidRPr="001A3413">
        <w:rPr>
          <w:color w:val="000000"/>
          <w:sz w:val="28"/>
          <w:szCs w:val="28"/>
        </w:rPr>
        <w:t>;</w:t>
      </w:r>
    </w:p>
    <w:p w:rsidR="002A1B6A" w:rsidRPr="001A3413" w:rsidRDefault="002A1B6A" w:rsidP="002A1B6A">
      <w:pPr>
        <w:widowControl w:val="0"/>
        <w:spacing w:line="360" w:lineRule="auto"/>
        <w:ind w:left="709" w:firstLine="1100"/>
        <w:rPr>
          <w:color w:val="000000"/>
          <w:sz w:val="28"/>
          <w:szCs w:val="28"/>
        </w:rPr>
      </w:pPr>
      <w:r w:rsidRPr="001A3413">
        <w:rPr>
          <w:color w:val="000000"/>
          <w:sz w:val="28"/>
          <w:szCs w:val="28"/>
        </w:rPr>
        <w:t xml:space="preserve">2 – розчин порівняння </w:t>
      </w:r>
      <w:r>
        <w:rPr>
          <w:color w:val="000000"/>
          <w:sz w:val="28"/>
          <w:szCs w:val="28"/>
        </w:rPr>
        <w:t>(</w:t>
      </w:r>
      <w:r w:rsidRPr="001A3413">
        <w:rPr>
          <w:color w:val="000000"/>
          <w:sz w:val="28"/>
          <w:szCs w:val="28"/>
        </w:rPr>
        <w:t>гіперозиду</w:t>
      </w:r>
      <w:r>
        <w:rPr>
          <w:color w:val="000000"/>
          <w:sz w:val="28"/>
          <w:szCs w:val="28"/>
        </w:rPr>
        <w:t>)</w:t>
      </w:r>
      <w:r w:rsidRPr="001A3413">
        <w:rPr>
          <w:color w:val="000000"/>
          <w:sz w:val="28"/>
          <w:szCs w:val="28"/>
        </w:rPr>
        <w:t>;</w:t>
      </w:r>
    </w:p>
    <w:p w:rsidR="002A1B6A" w:rsidRPr="001A3413" w:rsidRDefault="002A1B6A" w:rsidP="002A1B6A">
      <w:pPr>
        <w:widowControl w:val="0"/>
        <w:spacing w:line="360" w:lineRule="auto"/>
        <w:ind w:left="709" w:firstLine="1100"/>
        <w:rPr>
          <w:color w:val="000000"/>
          <w:sz w:val="28"/>
          <w:szCs w:val="28"/>
        </w:rPr>
      </w:pPr>
      <w:r w:rsidRPr="001A3413">
        <w:rPr>
          <w:color w:val="000000"/>
          <w:sz w:val="28"/>
          <w:szCs w:val="28"/>
        </w:rPr>
        <w:t>3 – настойка складна «Бронхофіт».</w:t>
      </w:r>
    </w:p>
    <w:p w:rsidR="002A1B6A" w:rsidRDefault="002A1B6A" w:rsidP="002A1B6A">
      <w:pPr>
        <w:widowControl w:val="0"/>
        <w:spacing w:line="360" w:lineRule="auto"/>
        <w:ind w:firstLine="720"/>
        <w:jc w:val="both"/>
        <w:rPr>
          <w:color w:val="000000"/>
          <w:sz w:val="28"/>
          <w:szCs w:val="28"/>
        </w:rPr>
      </w:pPr>
      <w:r>
        <w:rPr>
          <w:color w:val="000000"/>
          <w:sz w:val="28"/>
          <w:szCs w:val="28"/>
        </w:rPr>
        <w:t>Система розчинників: етилацетат</w:t>
      </w:r>
      <w:r w:rsidRPr="001A3413">
        <w:rPr>
          <w:color w:val="000000"/>
          <w:sz w:val="28"/>
          <w:szCs w:val="28"/>
        </w:rPr>
        <w:t>–</w:t>
      </w:r>
      <w:r>
        <w:rPr>
          <w:color w:val="000000"/>
          <w:sz w:val="28"/>
          <w:szCs w:val="28"/>
        </w:rPr>
        <w:t>кислота мурашина</w:t>
      </w:r>
      <w:r w:rsidRPr="001A3413">
        <w:rPr>
          <w:color w:val="000000"/>
          <w:sz w:val="28"/>
          <w:szCs w:val="28"/>
        </w:rPr>
        <w:t>–</w:t>
      </w:r>
      <w:r>
        <w:rPr>
          <w:color w:val="000000"/>
          <w:sz w:val="28"/>
          <w:szCs w:val="28"/>
        </w:rPr>
        <w:t>оцтова льодяна</w:t>
      </w:r>
      <w:r w:rsidRPr="001A3413">
        <w:rPr>
          <w:color w:val="000000"/>
          <w:sz w:val="28"/>
          <w:szCs w:val="28"/>
        </w:rPr>
        <w:t>–</w:t>
      </w:r>
      <w:r>
        <w:rPr>
          <w:color w:val="000000"/>
          <w:sz w:val="28"/>
          <w:szCs w:val="28"/>
        </w:rPr>
        <w:t xml:space="preserve"> вода (14:1:1:1).</w:t>
      </w:r>
    </w:p>
    <w:p w:rsidR="002A1B6A" w:rsidRDefault="002A1B6A" w:rsidP="002A1B6A">
      <w:pPr>
        <w:pStyle w:val="4"/>
        <w:keepNext w:val="0"/>
      </w:pPr>
    </w:p>
    <w:p w:rsidR="002A1B6A" w:rsidRPr="00E4769F" w:rsidRDefault="002A1B6A" w:rsidP="002A1B6A">
      <w:pPr>
        <w:pStyle w:val="afffffffff6"/>
        <w:rPr>
          <w:b/>
          <w:i/>
        </w:rPr>
      </w:pPr>
      <w:bookmarkStart w:id="101" w:name="_Toc230362094"/>
      <w:r w:rsidRPr="00246B0C">
        <w:rPr>
          <w:b/>
          <w:i/>
        </w:rPr>
        <w:t>Ідентифікація полісахаридів</w:t>
      </w:r>
      <w:bookmarkEnd w:id="101"/>
      <w:r>
        <w:rPr>
          <w:b/>
          <w:i/>
        </w:rPr>
        <w:t xml:space="preserve">. </w:t>
      </w:r>
      <w:r w:rsidRPr="00DD71AE">
        <w:t>Для ідентифікації комплексу полісах</w:t>
      </w:r>
      <w:r w:rsidRPr="00DD71AE">
        <w:t>а</w:t>
      </w:r>
      <w:r w:rsidRPr="00DD71AE">
        <w:t xml:space="preserve">ридів у настойці складній «Бронхофіт» використовували якісну реакцію з етиловим спиртом </w:t>
      </w:r>
      <w:r>
        <w:t xml:space="preserve">96% </w:t>
      </w:r>
      <w:r w:rsidRPr="00DD71AE">
        <w:t>при нагріванні на водяній бані протягом 5 хв. У р</w:t>
      </w:r>
      <w:r w:rsidRPr="00DD71AE">
        <w:t>е</w:t>
      </w:r>
      <w:r w:rsidRPr="00DD71AE">
        <w:t>зультаті реакції спостерігалося випадання аморфного об’ємного ос</w:t>
      </w:r>
      <w:r w:rsidRPr="00DD71AE">
        <w:t>а</w:t>
      </w:r>
      <w:r w:rsidRPr="00DD71AE">
        <w:t xml:space="preserve">ду </w:t>
      </w:r>
      <w:r w:rsidRPr="00DD71AE">
        <w:sym w:font="Symbol" w:char="F05B"/>
      </w:r>
      <w:r>
        <w:t>56</w:t>
      </w:r>
      <w:r w:rsidRPr="009D47D2">
        <w:t>, 425, 427</w:t>
      </w:r>
      <w:r w:rsidRPr="00DD71AE">
        <w:sym w:font="Symbol" w:char="F05D"/>
      </w:r>
      <w:r w:rsidRPr="00DD71AE">
        <w:t>.</w:t>
      </w:r>
    </w:p>
    <w:p w:rsidR="002A1B6A" w:rsidRPr="003B149E" w:rsidRDefault="002A1B6A" w:rsidP="002A1B6A">
      <w:pPr>
        <w:pStyle w:val="afffffffff6"/>
      </w:pPr>
    </w:p>
    <w:p w:rsidR="002A1B6A" w:rsidRPr="003B149E" w:rsidRDefault="002A1B6A" w:rsidP="002A1B6A">
      <w:pPr>
        <w:pStyle w:val="afffffffff6"/>
      </w:pPr>
    </w:p>
    <w:p w:rsidR="002A1B6A" w:rsidRDefault="002A1B6A" w:rsidP="002A1B6A">
      <w:pPr>
        <w:pStyle w:val="30"/>
        <w:keepNext w:val="0"/>
      </w:pPr>
      <w:bookmarkStart w:id="102" w:name="_Toc232501644"/>
      <w:r>
        <w:t>5</w:t>
      </w:r>
      <w:r w:rsidRPr="00DD71AE">
        <w:t>.1.2</w:t>
      </w:r>
      <w:r>
        <w:t>.</w:t>
      </w:r>
      <w:r w:rsidRPr="00DD71AE">
        <w:t xml:space="preserve"> Розробка методик кількісного визначення діючих речовин</w:t>
      </w:r>
      <w:bookmarkEnd w:id="102"/>
    </w:p>
    <w:p w:rsidR="002A1B6A" w:rsidRPr="003B149E" w:rsidRDefault="002A1B6A" w:rsidP="002A1B6A">
      <w:pPr>
        <w:pStyle w:val="afffffffff6"/>
      </w:pPr>
    </w:p>
    <w:p w:rsidR="002A1B6A" w:rsidRPr="003B149E" w:rsidRDefault="002A1B6A" w:rsidP="002A1B6A">
      <w:pPr>
        <w:pStyle w:val="afffffffff6"/>
      </w:pPr>
    </w:p>
    <w:p w:rsidR="002A1B6A" w:rsidRDefault="002A1B6A" w:rsidP="002A1B6A">
      <w:pPr>
        <w:pStyle w:val="afffffffff6"/>
      </w:pPr>
      <w:r w:rsidRPr="000D26AD">
        <w:t>На основі попередніх хімічних досліджень нами запропоновано кон</w:t>
      </w:r>
      <w:r w:rsidRPr="000D26AD">
        <w:t>т</w:t>
      </w:r>
      <w:r w:rsidRPr="000D26AD">
        <w:t>ролювати кількісний вміст полісахаридів (не менше 0,</w:t>
      </w:r>
      <w:r>
        <w:t>1</w:t>
      </w:r>
      <w:r w:rsidRPr="000D26AD">
        <w:t>2%), використовуючи гравіметричний метод, та флавоноїдів (не менше 0,</w:t>
      </w:r>
      <w:r>
        <w:t>0</w:t>
      </w:r>
      <w:r w:rsidRPr="000D26AD">
        <w:t>2 %) спектрофотометр</w:t>
      </w:r>
      <w:r w:rsidRPr="000D26AD">
        <w:t>и</w:t>
      </w:r>
      <w:r w:rsidRPr="000D26AD">
        <w:t xml:space="preserve">чним методом </w:t>
      </w:r>
      <w:r>
        <w:t>у</w:t>
      </w:r>
      <w:r w:rsidRPr="000D26AD">
        <w:t xml:space="preserve"> перерахунку на гіперозид згідно</w:t>
      </w:r>
      <w:r>
        <w:t xml:space="preserve"> з</w:t>
      </w:r>
      <w:r w:rsidRPr="000D26AD">
        <w:t xml:space="preserve"> </w:t>
      </w:r>
      <w:r>
        <w:t>Фармакопеєю</w:t>
      </w:r>
      <w:r w:rsidRPr="000D26AD">
        <w:t xml:space="preserve"> Європи (монографія Calendula flower) [</w:t>
      </w:r>
      <w:r w:rsidRPr="009D47D2">
        <w:t>167, 301, 407, 410</w:t>
      </w:r>
      <w:r w:rsidRPr="000D26AD">
        <w:t xml:space="preserve">]. </w:t>
      </w:r>
      <w:r>
        <w:t>Я</w:t>
      </w:r>
      <w:r w:rsidRPr="000D26AD">
        <w:t>к</w:t>
      </w:r>
      <w:r>
        <w:t xml:space="preserve"> стандарт</w:t>
      </w:r>
      <w:r w:rsidRPr="000D26AD">
        <w:t xml:space="preserve"> </w:t>
      </w:r>
      <w:r>
        <w:t>б</w:t>
      </w:r>
      <w:r w:rsidRPr="000D26AD">
        <w:t>ув обраний гіперозид, оскільки попередніми хроматографічними дослідженнями було доведено його значний вміст у настойці «Бронхофіт». Плями гіперозиду на хроматограмі вия</w:t>
      </w:r>
      <w:r w:rsidRPr="000D26AD">
        <w:t>в</w:t>
      </w:r>
      <w:r w:rsidRPr="000D26AD">
        <w:t xml:space="preserve">лялись найбільш інтенсивно. </w:t>
      </w:r>
    </w:p>
    <w:p w:rsidR="002A1B6A" w:rsidRPr="003B149E" w:rsidRDefault="002A1B6A" w:rsidP="002A1B6A">
      <w:pPr>
        <w:pStyle w:val="afffffffff6"/>
      </w:pPr>
    </w:p>
    <w:p w:rsidR="002A1B6A" w:rsidRPr="003B149E" w:rsidRDefault="002A1B6A" w:rsidP="002A1B6A">
      <w:pPr>
        <w:pStyle w:val="afffffffff6"/>
      </w:pPr>
    </w:p>
    <w:p w:rsidR="002A1B6A" w:rsidRPr="001A2FC1" w:rsidRDefault="002A1B6A" w:rsidP="002A1B6A">
      <w:pPr>
        <w:pStyle w:val="4"/>
      </w:pPr>
      <w:bookmarkStart w:id="103" w:name="_Toc230362096"/>
      <w:bookmarkStart w:id="104" w:name="_Toc232501645"/>
      <w:r w:rsidRPr="001A2FC1">
        <w:t xml:space="preserve">Розробка методики кількісного визначення </w:t>
      </w:r>
      <w:r w:rsidRPr="001A2FC1">
        <w:br/>
        <w:t>вмісту полісахаридів</w:t>
      </w:r>
      <w:bookmarkEnd w:id="103"/>
      <w:bookmarkEnd w:id="104"/>
    </w:p>
    <w:p w:rsidR="002A1B6A" w:rsidRDefault="002A1B6A" w:rsidP="002A1B6A">
      <w:pPr>
        <w:pStyle w:val="afffffffff6"/>
      </w:pPr>
      <w:r w:rsidRPr="000D26AD">
        <w:t>Полісахариди – це природні полімери моносахаридів, сполучені глік</w:t>
      </w:r>
      <w:r w:rsidRPr="000D26AD">
        <w:t>о</w:t>
      </w:r>
      <w:r w:rsidRPr="000D26AD">
        <w:t>зидними зв’язками в лінійні або розгалужені ланцюги. Для кількісного в</w:t>
      </w:r>
      <w:r w:rsidRPr="000D26AD">
        <w:t>и</w:t>
      </w:r>
      <w:r w:rsidRPr="000D26AD">
        <w:t>значення полісахаридів використовували ваговий метод, заснований на гр</w:t>
      </w:r>
      <w:r w:rsidRPr="000D26AD">
        <w:t>а</w:t>
      </w:r>
      <w:r w:rsidRPr="000D26AD">
        <w:t xml:space="preserve">віметричному визначенні після реакції з етиловим спиртом. </w:t>
      </w:r>
    </w:p>
    <w:p w:rsidR="002A1B6A" w:rsidRPr="000D26AD" w:rsidRDefault="002A1B6A" w:rsidP="002A1B6A">
      <w:pPr>
        <w:pStyle w:val="afffffffff6"/>
      </w:pPr>
    </w:p>
    <w:p w:rsidR="002A1B6A" w:rsidRPr="001A2FC1" w:rsidRDefault="002A1B6A" w:rsidP="002A1B6A">
      <w:pPr>
        <w:pStyle w:val="4"/>
      </w:pPr>
      <w:bookmarkStart w:id="105" w:name="_Toc230362097"/>
      <w:bookmarkStart w:id="106" w:name="_Toc232501646"/>
      <w:r w:rsidRPr="001A2FC1">
        <w:t>Розробка методики кількісного визначення</w:t>
      </w:r>
      <w:r w:rsidRPr="001A2FC1">
        <w:br/>
        <w:t>вмісту суми флавоноїдів у перерахунку на гіперозид</w:t>
      </w:r>
      <w:bookmarkEnd w:id="105"/>
      <w:bookmarkEnd w:id="106"/>
    </w:p>
    <w:p w:rsidR="002A1B6A" w:rsidRDefault="002A1B6A" w:rsidP="002A1B6A">
      <w:pPr>
        <w:pStyle w:val="afffffffff6"/>
      </w:pPr>
      <w:r w:rsidRPr="000D26AD">
        <w:t xml:space="preserve">Для кількісного визначення флавоноїдів у настойці </w:t>
      </w:r>
      <w:r>
        <w:t xml:space="preserve">складній </w:t>
      </w:r>
      <w:r w:rsidRPr="000D26AD">
        <w:t xml:space="preserve">«Бронхофіт» </w:t>
      </w:r>
      <w:r>
        <w:t>у</w:t>
      </w:r>
      <w:r w:rsidRPr="000D26AD">
        <w:t xml:space="preserve"> п</w:t>
      </w:r>
      <w:r w:rsidRPr="000D26AD">
        <w:t>е</w:t>
      </w:r>
      <w:r w:rsidRPr="000D26AD">
        <w:t>рерахунку на гіперозид використовували метод УФ-спектрофотометрії при довжині хвилі 425 нм</w:t>
      </w:r>
      <w:r w:rsidRPr="00BA22AC">
        <w:t xml:space="preserve"> [397-399, 401, 405, 423]</w:t>
      </w:r>
      <w:r w:rsidRPr="000D26AD">
        <w:t xml:space="preserve">. </w:t>
      </w:r>
    </w:p>
    <w:p w:rsidR="002A1B6A" w:rsidRPr="000D26AD" w:rsidRDefault="002A1B6A" w:rsidP="002A1B6A">
      <w:pPr>
        <w:pStyle w:val="afffffffff6"/>
      </w:pPr>
      <w:r w:rsidRPr="000D26AD">
        <w:t>Для розрахунку суми флавон</w:t>
      </w:r>
      <w:r w:rsidRPr="000D26AD">
        <w:t>о</w:t>
      </w:r>
      <w:r w:rsidRPr="000D26AD">
        <w:t>їдів використовували питомий показник поглинання комплексу гіперозиду з алюмінієм хлори</w:t>
      </w:r>
      <w:r>
        <w:t>дом</w:t>
      </w:r>
      <w:r w:rsidRPr="000D26AD">
        <w:t xml:space="preserve"> при довжині хв</w:t>
      </w:r>
      <w:r w:rsidRPr="000D26AD">
        <w:t>и</w:t>
      </w:r>
      <w:r w:rsidRPr="000D26AD">
        <w:t>лі 425 нм.</w:t>
      </w:r>
    </w:p>
    <w:p w:rsidR="002A1B6A" w:rsidRPr="000D26AD" w:rsidRDefault="002A1B6A" w:rsidP="002A1B6A">
      <w:pPr>
        <w:pStyle w:val="afffffffff6"/>
      </w:pPr>
      <w:r>
        <w:t>С</w:t>
      </w:r>
      <w:r w:rsidRPr="000D26AD">
        <w:t xml:space="preserve">пектр </w:t>
      </w:r>
      <w:r>
        <w:t xml:space="preserve">поглинання </w:t>
      </w:r>
      <w:r w:rsidRPr="000D26AD">
        <w:t xml:space="preserve">для настойки </w:t>
      </w:r>
      <w:r>
        <w:t xml:space="preserve">складної </w:t>
      </w:r>
      <w:r w:rsidRPr="000D26AD">
        <w:t>«Бронхофіт» на</w:t>
      </w:r>
      <w:r>
        <w:t xml:space="preserve">ведено на рис. </w:t>
      </w:r>
      <w:r w:rsidRPr="001A2FC1">
        <w:t>5</w:t>
      </w:r>
      <w:r w:rsidRPr="000D26AD">
        <w:t>.3.</w:t>
      </w:r>
    </w:p>
    <w:p w:rsidR="002A1B6A" w:rsidRPr="003B149E" w:rsidRDefault="002A1B6A" w:rsidP="002A1B6A">
      <w:pPr>
        <w:pStyle w:val="afffffffff6"/>
      </w:pPr>
      <w:r w:rsidRPr="00DD71AE">
        <w:t>Вміст суми флавоноїдів у препараті в перерахунку на гіперозид складає 0,02</w:t>
      </w:r>
      <w:r>
        <w:t>8</w:t>
      </w:r>
      <w:r w:rsidRPr="00DD71AE">
        <w:t xml:space="preserve"> %.</w:t>
      </w:r>
      <w:r>
        <w:t xml:space="preserve"> </w:t>
      </w:r>
      <w:r w:rsidRPr="008F3CA7">
        <w:t xml:space="preserve">Метрологічна характеристика методики наведена у табл. </w:t>
      </w:r>
      <w:r>
        <w:t>5</w:t>
      </w:r>
      <w:r w:rsidRPr="008F3CA7">
        <w:t>.</w:t>
      </w:r>
      <w:r>
        <w:t>1.</w:t>
      </w:r>
    </w:p>
    <w:p w:rsidR="002A1B6A" w:rsidRDefault="002A1B6A" w:rsidP="002A1B6A">
      <w:pPr>
        <w:pStyle w:val="afffffffff6"/>
      </w:pPr>
      <w:r w:rsidRPr="00DD71AE">
        <w:t>Таким чином, виходячи з кількісного вмісту вказаних класів сполук за інтенсивністю плям та їх вплив</w:t>
      </w:r>
      <w:r>
        <w:t>ом</w:t>
      </w:r>
      <w:r w:rsidRPr="00DD71AE">
        <w:t xml:space="preserve"> на загальний фармакологічний ефект </w:t>
      </w:r>
      <w:r>
        <w:t>пр</w:t>
      </w:r>
      <w:r>
        <w:t>е</w:t>
      </w:r>
      <w:r>
        <w:t xml:space="preserve">парату, </w:t>
      </w:r>
      <w:r w:rsidRPr="00DD71AE">
        <w:t>ми запропон</w:t>
      </w:r>
      <w:r>
        <w:t>у</w:t>
      </w:r>
      <w:r w:rsidRPr="00DD71AE">
        <w:t>ва</w:t>
      </w:r>
      <w:r>
        <w:t>ли</w:t>
      </w:r>
      <w:r w:rsidRPr="00DD71AE">
        <w:t xml:space="preserve"> проводити ідентифікацію настойки складної «Бр</w:t>
      </w:r>
      <w:r w:rsidRPr="00DD71AE">
        <w:t>о</w:t>
      </w:r>
      <w:r w:rsidRPr="00DD71AE">
        <w:t>нхофіт» за наявністю терпеноїдів, флавоноїдів та полісахаридів, а кіл</w:t>
      </w:r>
      <w:r w:rsidRPr="00DD71AE">
        <w:t>ь</w:t>
      </w:r>
      <w:r w:rsidRPr="00DD71AE">
        <w:t xml:space="preserve">кісне визначення – за </w:t>
      </w:r>
      <w:r>
        <w:t xml:space="preserve">сумою </w:t>
      </w:r>
      <w:r w:rsidRPr="00DD71AE">
        <w:t>полісахарид</w:t>
      </w:r>
      <w:r>
        <w:t>ів</w:t>
      </w:r>
      <w:r w:rsidRPr="00DD71AE">
        <w:t xml:space="preserve"> і сумою флавоноїдів у перерахунку на гіпе</w:t>
      </w:r>
      <w:r w:rsidRPr="00DD71AE">
        <w:t>р</w:t>
      </w:r>
      <w:r w:rsidRPr="00DD71AE">
        <w:t>озид.</w:t>
      </w:r>
    </w:p>
    <w:p w:rsidR="002A1B6A" w:rsidRPr="001A2FC1" w:rsidRDefault="002A1B6A" w:rsidP="002A1B6A">
      <w:pPr>
        <w:pStyle w:val="afffffffff6"/>
        <w:rPr>
          <w:color w:val="000000"/>
        </w:rPr>
      </w:pPr>
    </w:p>
    <w:p w:rsidR="002A1B6A" w:rsidRPr="00256481" w:rsidRDefault="002A1B6A" w:rsidP="002A1B6A">
      <w:pPr>
        <w:widowControl w:val="0"/>
        <w:tabs>
          <w:tab w:val="left" w:pos="1950"/>
        </w:tabs>
        <w:jc w:val="center"/>
      </w:pPr>
      <w:r>
        <w:rPr>
          <w:noProof/>
          <w:lang w:eastAsia="ru-RU"/>
        </w:rPr>
        <w:drawing>
          <wp:inline distT="0" distB="0" distL="0" distR="0">
            <wp:extent cx="4694555" cy="364617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6">
                      <a:lum contrast="6000"/>
                      <a:extLst>
                        <a:ext uri="{28A0092B-C50C-407E-A947-70E740481C1C}">
                          <a14:useLocalDpi xmlns:a14="http://schemas.microsoft.com/office/drawing/2010/main" val="0"/>
                        </a:ext>
                      </a:extLst>
                    </a:blip>
                    <a:srcRect l="41441" t="15039" r="5524" b="15501"/>
                    <a:stretch>
                      <a:fillRect/>
                    </a:stretch>
                  </pic:blipFill>
                  <pic:spPr bwMode="auto">
                    <a:xfrm>
                      <a:off x="0" y="0"/>
                      <a:ext cx="4694555" cy="3646170"/>
                    </a:xfrm>
                    <a:prstGeom prst="rect">
                      <a:avLst/>
                    </a:prstGeom>
                    <a:noFill/>
                    <a:ln>
                      <a:noFill/>
                    </a:ln>
                  </pic:spPr>
                </pic:pic>
              </a:graphicData>
            </a:graphic>
          </wp:inline>
        </w:drawing>
      </w:r>
    </w:p>
    <w:p w:rsidR="002A1B6A" w:rsidRDefault="002A1B6A" w:rsidP="002A1B6A">
      <w:pPr>
        <w:pStyle w:val="24"/>
        <w:widowControl w:val="0"/>
        <w:ind w:left="0" w:firstLine="709"/>
        <w:rPr>
          <w:spacing w:val="-4"/>
          <w:szCs w:val="28"/>
          <w:lang w:val="uk-UA"/>
        </w:rPr>
      </w:pPr>
    </w:p>
    <w:p w:rsidR="002A1B6A" w:rsidRDefault="002A1B6A" w:rsidP="002A1B6A">
      <w:pPr>
        <w:pStyle w:val="24"/>
        <w:widowControl w:val="0"/>
        <w:ind w:left="0" w:firstLine="709"/>
        <w:rPr>
          <w:szCs w:val="28"/>
          <w:lang w:val="uk-UA"/>
        </w:rPr>
      </w:pPr>
      <w:r>
        <w:rPr>
          <w:spacing w:val="-4"/>
          <w:szCs w:val="28"/>
          <w:lang w:val="uk-UA"/>
        </w:rPr>
        <w:lastRenderedPageBreak/>
        <w:t>Рис. 5</w:t>
      </w:r>
      <w:r w:rsidRPr="001A3413">
        <w:rPr>
          <w:spacing w:val="-4"/>
          <w:szCs w:val="28"/>
          <w:lang w:val="uk-UA"/>
        </w:rPr>
        <w:t>.3. Спектри поглинання комплексів флавоноїдів з алюмінію хлор</w:t>
      </w:r>
      <w:r w:rsidRPr="001A3413">
        <w:rPr>
          <w:spacing w:val="-4"/>
          <w:szCs w:val="28"/>
          <w:lang w:val="uk-UA"/>
        </w:rPr>
        <w:t>и</w:t>
      </w:r>
      <w:r w:rsidRPr="001A3413">
        <w:rPr>
          <w:spacing w:val="-4"/>
          <w:szCs w:val="28"/>
          <w:lang w:val="uk-UA"/>
        </w:rPr>
        <w:t>дом:</w:t>
      </w:r>
      <w:r w:rsidRPr="001A3413">
        <w:rPr>
          <w:szCs w:val="28"/>
          <w:lang w:val="uk-UA"/>
        </w:rPr>
        <w:t xml:space="preserve"> 1- настойки складної «Бронхофіт»; 2 - розчину стандартного зразку г</w:t>
      </w:r>
      <w:r w:rsidRPr="001A3413">
        <w:rPr>
          <w:szCs w:val="28"/>
          <w:lang w:val="uk-UA"/>
        </w:rPr>
        <w:t>і</w:t>
      </w:r>
      <w:r>
        <w:rPr>
          <w:szCs w:val="28"/>
          <w:lang w:val="uk-UA"/>
        </w:rPr>
        <w:t>перозиду</w:t>
      </w:r>
    </w:p>
    <w:p w:rsidR="002A1B6A" w:rsidRPr="001A3413" w:rsidRDefault="002A1B6A" w:rsidP="002A1B6A">
      <w:pPr>
        <w:pStyle w:val="24"/>
        <w:widowControl w:val="0"/>
        <w:ind w:left="0" w:firstLine="709"/>
        <w:rPr>
          <w:szCs w:val="28"/>
          <w:lang w:val="uk-UA"/>
        </w:rPr>
      </w:pPr>
    </w:p>
    <w:p w:rsidR="002A1B6A" w:rsidRPr="001A3413" w:rsidRDefault="002A1B6A" w:rsidP="002A1B6A">
      <w:pPr>
        <w:widowControl w:val="0"/>
        <w:spacing w:line="360" w:lineRule="auto"/>
        <w:ind w:firstLine="709"/>
        <w:jc w:val="right"/>
        <w:rPr>
          <w:i/>
          <w:color w:val="000000"/>
          <w:sz w:val="28"/>
          <w:szCs w:val="28"/>
        </w:rPr>
      </w:pPr>
      <w:r>
        <w:rPr>
          <w:i/>
          <w:color w:val="000000"/>
          <w:sz w:val="28"/>
          <w:szCs w:val="28"/>
        </w:rPr>
        <w:t>Таблиця 5</w:t>
      </w:r>
      <w:r w:rsidRPr="001A3413">
        <w:rPr>
          <w:i/>
          <w:color w:val="000000"/>
          <w:sz w:val="28"/>
          <w:szCs w:val="28"/>
        </w:rPr>
        <w:t>.1</w:t>
      </w:r>
    </w:p>
    <w:p w:rsidR="002A1B6A" w:rsidRPr="001A3413" w:rsidRDefault="002A1B6A" w:rsidP="002A1B6A">
      <w:pPr>
        <w:widowControl w:val="0"/>
        <w:spacing w:line="360" w:lineRule="auto"/>
        <w:jc w:val="center"/>
        <w:rPr>
          <w:b/>
          <w:color w:val="000000"/>
          <w:sz w:val="28"/>
          <w:szCs w:val="28"/>
        </w:rPr>
      </w:pPr>
      <w:r w:rsidRPr="001A3413">
        <w:rPr>
          <w:b/>
          <w:color w:val="000000"/>
          <w:sz w:val="28"/>
          <w:szCs w:val="28"/>
        </w:rPr>
        <w:t>Метрологічні характеристики методики кількісного визначення</w:t>
      </w:r>
      <w:r w:rsidRPr="001A3413">
        <w:rPr>
          <w:b/>
          <w:color w:val="000000"/>
          <w:sz w:val="28"/>
          <w:szCs w:val="28"/>
        </w:rPr>
        <w:br/>
        <w:t>суми флавоноїдів у «Бронхофіті»</w:t>
      </w:r>
    </w:p>
    <w:tbl>
      <w:tblPr>
        <w:tblStyle w:val="66"/>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41"/>
        <w:gridCol w:w="995"/>
        <w:gridCol w:w="951"/>
        <w:gridCol w:w="1215"/>
        <w:gridCol w:w="1266"/>
        <w:gridCol w:w="1010"/>
        <w:gridCol w:w="1030"/>
        <w:gridCol w:w="1057"/>
        <w:gridCol w:w="1005"/>
      </w:tblGrid>
      <w:tr w:rsidR="002A1B6A" w:rsidRPr="006C2C88" w:rsidTr="009573F4">
        <w:tc>
          <w:tcPr>
            <w:tcW w:w="1041"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Х, %</w:t>
            </w:r>
          </w:p>
        </w:tc>
        <w:tc>
          <w:tcPr>
            <w:tcW w:w="995"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f</w:t>
            </w:r>
          </w:p>
        </w:tc>
        <w:tc>
          <w:tcPr>
            <w:tcW w:w="951"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Х, %</w:t>
            </w:r>
          </w:p>
        </w:tc>
        <w:tc>
          <w:tcPr>
            <w:tcW w:w="1215"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S</w:t>
            </w:r>
            <w:r w:rsidRPr="006C2C88">
              <w:rPr>
                <w:b/>
                <w:color w:val="000000"/>
                <w:szCs w:val="28"/>
                <w:vertAlign w:val="superscript"/>
              </w:rPr>
              <w:t>2</w:t>
            </w:r>
          </w:p>
        </w:tc>
        <w:tc>
          <w:tcPr>
            <w:tcW w:w="1266"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S</w:t>
            </w:r>
          </w:p>
        </w:tc>
        <w:tc>
          <w:tcPr>
            <w:tcW w:w="1010"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P, %</w:t>
            </w:r>
          </w:p>
        </w:tc>
        <w:tc>
          <w:tcPr>
            <w:tcW w:w="1030"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t (P, f)</w:t>
            </w:r>
          </w:p>
        </w:tc>
        <w:tc>
          <w:tcPr>
            <w:tcW w:w="1057"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ΔX</w:t>
            </w:r>
          </w:p>
        </w:tc>
        <w:tc>
          <w:tcPr>
            <w:tcW w:w="1005"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ε, %</w:t>
            </w:r>
          </w:p>
        </w:tc>
      </w:tr>
      <w:tr w:rsidR="002A1B6A" w:rsidRPr="00DD71AE" w:rsidTr="009573F4">
        <w:tc>
          <w:tcPr>
            <w:tcW w:w="1041" w:type="dxa"/>
            <w:tcBorders>
              <w:top w:val="double" w:sz="6" w:space="0" w:color="auto"/>
            </w:tcBorders>
          </w:tcPr>
          <w:p w:rsidR="002A1B6A" w:rsidRPr="00DD71AE" w:rsidRDefault="002A1B6A" w:rsidP="009573F4">
            <w:pPr>
              <w:spacing w:before="40" w:after="40"/>
              <w:ind w:left="0"/>
              <w:jc w:val="center"/>
              <w:rPr>
                <w:color w:val="000000"/>
                <w:szCs w:val="28"/>
              </w:rPr>
            </w:pPr>
            <w:r>
              <w:rPr>
                <w:color w:val="000000"/>
                <w:szCs w:val="28"/>
              </w:rPr>
              <w:t>0,0281</w:t>
            </w:r>
          </w:p>
        </w:tc>
        <w:tc>
          <w:tcPr>
            <w:tcW w:w="995"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4</w:t>
            </w:r>
          </w:p>
        </w:tc>
        <w:tc>
          <w:tcPr>
            <w:tcW w:w="951"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0,</w:t>
            </w:r>
            <w:r>
              <w:rPr>
                <w:color w:val="000000"/>
                <w:szCs w:val="28"/>
              </w:rPr>
              <w:t>0281</w:t>
            </w:r>
          </w:p>
        </w:tc>
        <w:tc>
          <w:tcPr>
            <w:tcW w:w="1215" w:type="dxa"/>
            <w:vMerge w:val="restart"/>
            <w:tcBorders>
              <w:top w:val="double" w:sz="6" w:space="0" w:color="auto"/>
            </w:tcBorders>
          </w:tcPr>
          <w:p w:rsidR="002A1B6A" w:rsidRPr="00DD71AE" w:rsidRDefault="002A1B6A" w:rsidP="009573F4">
            <w:pPr>
              <w:spacing w:before="40" w:after="40"/>
              <w:ind w:left="0"/>
              <w:jc w:val="center"/>
              <w:rPr>
                <w:color w:val="000000"/>
                <w:szCs w:val="28"/>
                <w:vertAlign w:val="superscript"/>
              </w:rPr>
            </w:pPr>
            <w:r>
              <w:rPr>
                <w:color w:val="000000"/>
                <w:szCs w:val="28"/>
              </w:rPr>
              <w:t>1,33</w:t>
            </w:r>
            <w:r w:rsidRPr="00DD71AE">
              <w:rPr>
                <w:color w:val="000000"/>
                <w:szCs w:val="28"/>
              </w:rPr>
              <w:t>·10</w:t>
            </w:r>
            <w:r w:rsidRPr="00DD71AE">
              <w:rPr>
                <w:color w:val="000000"/>
                <w:szCs w:val="28"/>
                <w:vertAlign w:val="superscript"/>
              </w:rPr>
              <w:t>-</w:t>
            </w:r>
            <w:r>
              <w:rPr>
                <w:color w:val="000000"/>
                <w:szCs w:val="28"/>
                <w:vertAlign w:val="superscript"/>
              </w:rPr>
              <w:t>7</w:t>
            </w:r>
          </w:p>
        </w:tc>
        <w:tc>
          <w:tcPr>
            <w:tcW w:w="1266"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0,00</w:t>
            </w:r>
            <w:r>
              <w:rPr>
                <w:color w:val="000000"/>
                <w:szCs w:val="28"/>
              </w:rPr>
              <w:t>0365</w:t>
            </w:r>
          </w:p>
        </w:tc>
        <w:tc>
          <w:tcPr>
            <w:tcW w:w="1010"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95</w:t>
            </w:r>
          </w:p>
        </w:tc>
        <w:tc>
          <w:tcPr>
            <w:tcW w:w="1030"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2,78</w:t>
            </w:r>
          </w:p>
        </w:tc>
        <w:tc>
          <w:tcPr>
            <w:tcW w:w="1057"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0,00</w:t>
            </w:r>
            <w:r>
              <w:rPr>
                <w:color w:val="000000"/>
                <w:szCs w:val="28"/>
              </w:rPr>
              <w:t>1</w:t>
            </w:r>
          </w:p>
        </w:tc>
        <w:tc>
          <w:tcPr>
            <w:tcW w:w="1005"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Pr>
                <w:color w:val="000000"/>
                <w:szCs w:val="28"/>
              </w:rPr>
              <w:t>3,61</w:t>
            </w:r>
          </w:p>
        </w:tc>
      </w:tr>
      <w:tr w:rsidR="002A1B6A" w:rsidRPr="00DD71AE" w:rsidTr="009573F4">
        <w:tc>
          <w:tcPr>
            <w:tcW w:w="1041" w:type="dxa"/>
          </w:tcPr>
          <w:p w:rsidR="002A1B6A" w:rsidRPr="00DD71AE" w:rsidRDefault="002A1B6A" w:rsidP="009573F4">
            <w:pPr>
              <w:spacing w:before="40" w:after="40"/>
              <w:ind w:left="0"/>
              <w:jc w:val="center"/>
              <w:rPr>
                <w:color w:val="000000"/>
                <w:szCs w:val="28"/>
              </w:rPr>
            </w:pPr>
            <w:r>
              <w:rPr>
                <w:color w:val="000000"/>
                <w:szCs w:val="28"/>
              </w:rPr>
              <w:t>0,0285</w:t>
            </w:r>
          </w:p>
        </w:tc>
        <w:tc>
          <w:tcPr>
            <w:tcW w:w="995" w:type="dxa"/>
            <w:vMerge/>
          </w:tcPr>
          <w:p w:rsidR="002A1B6A" w:rsidRPr="00DD71AE" w:rsidRDefault="002A1B6A" w:rsidP="009573F4">
            <w:pPr>
              <w:spacing w:before="40" w:after="40"/>
              <w:ind w:left="0"/>
              <w:jc w:val="center"/>
              <w:rPr>
                <w:color w:val="000000"/>
                <w:szCs w:val="28"/>
              </w:rPr>
            </w:pPr>
          </w:p>
        </w:tc>
        <w:tc>
          <w:tcPr>
            <w:tcW w:w="951" w:type="dxa"/>
            <w:vMerge/>
          </w:tcPr>
          <w:p w:rsidR="002A1B6A" w:rsidRPr="00DD71AE" w:rsidRDefault="002A1B6A" w:rsidP="009573F4">
            <w:pPr>
              <w:spacing w:before="40" w:after="40"/>
              <w:ind w:left="0"/>
              <w:jc w:val="center"/>
              <w:rPr>
                <w:color w:val="000000"/>
                <w:szCs w:val="28"/>
              </w:rPr>
            </w:pPr>
          </w:p>
        </w:tc>
        <w:tc>
          <w:tcPr>
            <w:tcW w:w="1215" w:type="dxa"/>
            <w:vMerge/>
          </w:tcPr>
          <w:p w:rsidR="002A1B6A" w:rsidRPr="00DD71AE" w:rsidRDefault="002A1B6A" w:rsidP="009573F4">
            <w:pPr>
              <w:spacing w:before="40" w:after="40"/>
              <w:ind w:left="0"/>
              <w:jc w:val="center"/>
              <w:rPr>
                <w:color w:val="000000"/>
                <w:szCs w:val="28"/>
              </w:rPr>
            </w:pPr>
          </w:p>
        </w:tc>
        <w:tc>
          <w:tcPr>
            <w:tcW w:w="1266" w:type="dxa"/>
            <w:vMerge/>
          </w:tcPr>
          <w:p w:rsidR="002A1B6A" w:rsidRPr="00DD71AE" w:rsidRDefault="002A1B6A" w:rsidP="009573F4">
            <w:pPr>
              <w:spacing w:before="40" w:after="40"/>
              <w:ind w:left="0"/>
              <w:jc w:val="center"/>
              <w:rPr>
                <w:color w:val="000000"/>
                <w:szCs w:val="28"/>
              </w:rPr>
            </w:pPr>
          </w:p>
        </w:tc>
        <w:tc>
          <w:tcPr>
            <w:tcW w:w="1010" w:type="dxa"/>
            <w:vMerge/>
          </w:tcPr>
          <w:p w:rsidR="002A1B6A" w:rsidRPr="00DD71AE" w:rsidRDefault="002A1B6A" w:rsidP="009573F4">
            <w:pPr>
              <w:spacing w:before="40" w:after="40"/>
              <w:ind w:left="0"/>
              <w:jc w:val="center"/>
              <w:rPr>
                <w:color w:val="000000"/>
                <w:szCs w:val="28"/>
              </w:rPr>
            </w:pPr>
          </w:p>
        </w:tc>
        <w:tc>
          <w:tcPr>
            <w:tcW w:w="1030" w:type="dxa"/>
            <w:vMerge/>
          </w:tcPr>
          <w:p w:rsidR="002A1B6A" w:rsidRPr="00DD71AE" w:rsidRDefault="002A1B6A" w:rsidP="009573F4">
            <w:pPr>
              <w:spacing w:before="40" w:after="40"/>
              <w:ind w:left="0"/>
              <w:jc w:val="center"/>
              <w:rPr>
                <w:color w:val="000000"/>
                <w:szCs w:val="28"/>
              </w:rPr>
            </w:pPr>
          </w:p>
        </w:tc>
        <w:tc>
          <w:tcPr>
            <w:tcW w:w="1057" w:type="dxa"/>
            <w:vMerge/>
          </w:tcPr>
          <w:p w:rsidR="002A1B6A" w:rsidRPr="00DD71AE" w:rsidRDefault="002A1B6A" w:rsidP="009573F4">
            <w:pPr>
              <w:spacing w:before="40" w:after="40"/>
              <w:ind w:left="0"/>
              <w:jc w:val="center"/>
              <w:rPr>
                <w:color w:val="000000"/>
                <w:szCs w:val="28"/>
              </w:rPr>
            </w:pPr>
          </w:p>
        </w:tc>
        <w:tc>
          <w:tcPr>
            <w:tcW w:w="1005" w:type="dxa"/>
            <w:vMerge/>
          </w:tcPr>
          <w:p w:rsidR="002A1B6A" w:rsidRPr="00DD71AE" w:rsidRDefault="002A1B6A" w:rsidP="009573F4">
            <w:pPr>
              <w:spacing w:before="40" w:after="40"/>
              <w:ind w:left="0"/>
              <w:jc w:val="center"/>
              <w:rPr>
                <w:color w:val="000000"/>
                <w:szCs w:val="28"/>
              </w:rPr>
            </w:pPr>
          </w:p>
        </w:tc>
      </w:tr>
      <w:tr w:rsidR="002A1B6A" w:rsidRPr="00DD71AE" w:rsidTr="009573F4">
        <w:tc>
          <w:tcPr>
            <w:tcW w:w="1041" w:type="dxa"/>
          </w:tcPr>
          <w:p w:rsidR="002A1B6A" w:rsidRPr="00DD71AE" w:rsidRDefault="002A1B6A" w:rsidP="009573F4">
            <w:pPr>
              <w:spacing w:before="40" w:after="40"/>
              <w:ind w:left="0"/>
              <w:jc w:val="center"/>
              <w:rPr>
                <w:color w:val="000000"/>
                <w:szCs w:val="28"/>
              </w:rPr>
            </w:pPr>
            <w:r w:rsidRPr="00DD71AE">
              <w:rPr>
                <w:color w:val="000000"/>
                <w:szCs w:val="28"/>
              </w:rPr>
              <w:t>0,</w:t>
            </w:r>
            <w:r>
              <w:rPr>
                <w:color w:val="000000"/>
                <w:szCs w:val="28"/>
              </w:rPr>
              <w:t>0278</w:t>
            </w:r>
          </w:p>
        </w:tc>
        <w:tc>
          <w:tcPr>
            <w:tcW w:w="995" w:type="dxa"/>
            <w:vMerge/>
          </w:tcPr>
          <w:p w:rsidR="002A1B6A" w:rsidRPr="00DD71AE" w:rsidRDefault="002A1B6A" w:rsidP="009573F4">
            <w:pPr>
              <w:spacing w:before="40" w:after="40"/>
              <w:ind w:left="0"/>
              <w:jc w:val="center"/>
              <w:rPr>
                <w:color w:val="000000"/>
                <w:szCs w:val="28"/>
              </w:rPr>
            </w:pPr>
          </w:p>
        </w:tc>
        <w:tc>
          <w:tcPr>
            <w:tcW w:w="951" w:type="dxa"/>
            <w:vMerge/>
          </w:tcPr>
          <w:p w:rsidR="002A1B6A" w:rsidRPr="00DD71AE" w:rsidRDefault="002A1B6A" w:rsidP="009573F4">
            <w:pPr>
              <w:spacing w:before="40" w:after="40"/>
              <w:ind w:left="0"/>
              <w:jc w:val="center"/>
              <w:rPr>
                <w:color w:val="000000"/>
                <w:szCs w:val="28"/>
              </w:rPr>
            </w:pPr>
          </w:p>
        </w:tc>
        <w:tc>
          <w:tcPr>
            <w:tcW w:w="1215" w:type="dxa"/>
            <w:vMerge/>
          </w:tcPr>
          <w:p w:rsidR="002A1B6A" w:rsidRPr="00DD71AE" w:rsidRDefault="002A1B6A" w:rsidP="009573F4">
            <w:pPr>
              <w:spacing w:before="40" w:after="40"/>
              <w:ind w:left="0"/>
              <w:jc w:val="center"/>
              <w:rPr>
                <w:color w:val="000000"/>
                <w:szCs w:val="28"/>
              </w:rPr>
            </w:pPr>
          </w:p>
        </w:tc>
        <w:tc>
          <w:tcPr>
            <w:tcW w:w="1266" w:type="dxa"/>
            <w:vMerge/>
          </w:tcPr>
          <w:p w:rsidR="002A1B6A" w:rsidRPr="00DD71AE" w:rsidRDefault="002A1B6A" w:rsidP="009573F4">
            <w:pPr>
              <w:spacing w:before="40" w:after="40"/>
              <w:ind w:left="0"/>
              <w:jc w:val="center"/>
              <w:rPr>
                <w:color w:val="000000"/>
                <w:szCs w:val="28"/>
              </w:rPr>
            </w:pPr>
          </w:p>
        </w:tc>
        <w:tc>
          <w:tcPr>
            <w:tcW w:w="1010" w:type="dxa"/>
            <w:vMerge/>
          </w:tcPr>
          <w:p w:rsidR="002A1B6A" w:rsidRPr="00DD71AE" w:rsidRDefault="002A1B6A" w:rsidP="009573F4">
            <w:pPr>
              <w:spacing w:before="40" w:after="40"/>
              <w:ind w:left="0"/>
              <w:jc w:val="center"/>
              <w:rPr>
                <w:color w:val="000000"/>
                <w:szCs w:val="28"/>
              </w:rPr>
            </w:pPr>
          </w:p>
        </w:tc>
        <w:tc>
          <w:tcPr>
            <w:tcW w:w="1030" w:type="dxa"/>
            <w:vMerge/>
          </w:tcPr>
          <w:p w:rsidR="002A1B6A" w:rsidRPr="00DD71AE" w:rsidRDefault="002A1B6A" w:rsidP="009573F4">
            <w:pPr>
              <w:spacing w:before="40" w:after="40"/>
              <w:ind w:left="0"/>
              <w:jc w:val="center"/>
              <w:rPr>
                <w:color w:val="000000"/>
                <w:szCs w:val="28"/>
              </w:rPr>
            </w:pPr>
          </w:p>
        </w:tc>
        <w:tc>
          <w:tcPr>
            <w:tcW w:w="1057" w:type="dxa"/>
            <w:vMerge/>
          </w:tcPr>
          <w:p w:rsidR="002A1B6A" w:rsidRPr="00DD71AE" w:rsidRDefault="002A1B6A" w:rsidP="009573F4">
            <w:pPr>
              <w:spacing w:before="40" w:after="40"/>
              <w:ind w:left="0"/>
              <w:jc w:val="center"/>
              <w:rPr>
                <w:color w:val="000000"/>
                <w:szCs w:val="28"/>
              </w:rPr>
            </w:pPr>
          </w:p>
        </w:tc>
        <w:tc>
          <w:tcPr>
            <w:tcW w:w="1005" w:type="dxa"/>
            <w:vMerge/>
          </w:tcPr>
          <w:p w:rsidR="002A1B6A" w:rsidRPr="00DD71AE" w:rsidRDefault="002A1B6A" w:rsidP="009573F4">
            <w:pPr>
              <w:spacing w:before="40" w:after="40"/>
              <w:ind w:left="0"/>
              <w:jc w:val="center"/>
              <w:rPr>
                <w:color w:val="000000"/>
                <w:szCs w:val="28"/>
              </w:rPr>
            </w:pPr>
          </w:p>
        </w:tc>
      </w:tr>
      <w:tr w:rsidR="002A1B6A" w:rsidRPr="00DD71AE" w:rsidTr="009573F4">
        <w:tc>
          <w:tcPr>
            <w:tcW w:w="1041" w:type="dxa"/>
          </w:tcPr>
          <w:p w:rsidR="002A1B6A" w:rsidRPr="00DD71AE" w:rsidRDefault="002A1B6A" w:rsidP="009573F4">
            <w:pPr>
              <w:spacing w:before="40" w:after="40"/>
              <w:ind w:left="0"/>
              <w:jc w:val="center"/>
              <w:rPr>
                <w:color w:val="000000"/>
                <w:szCs w:val="28"/>
              </w:rPr>
            </w:pPr>
            <w:r w:rsidRPr="00DD71AE">
              <w:rPr>
                <w:color w:val="000000"/>
                <w:szCs w:val="28"/>
              </w:rPr>
              <w:t>0,</w:t>
            </w:r>
            <w:r>
              <w:rPr>
                <w:color w:val="000000"/>
                <w:szCs w:val="28"/>
              </w:rPr>
              <w:t>0276</w:t>
            </w:r>
          </w:p>
        </w:tc>
        <w:tc>
          <w:tcPr>
            <w:tcW w:w="995" w:type="dxa"/>
            <w:vMerge/>
          </w:tcPr>
          <w:p w:rsidR="002A1B6A" w:rsidRPr="00DD71AE" w:rsidRDefault="002A1B6A" w:rsidP="009573F4">
            <w:pPr>
              <w:spacing w:before="40" w:after="40"/>
              <w:ind w:left="0"/>
              <w:jc w:val="center"/>
              <w:rPr>
                <w:color w:val="000000"/>
                <w:szCs w:val="28"/>
              </w:rPr>
            </w:pPr>
          </w:p>
        </w:tc>
        <w:tc>
          <w:tcPr>
            <w:tcW w:w="951" w:type="dxa"/>
            <w:vMerge/>
          </w:tcPr>
          <w:p w:rsidR="002A1B6A" w:rsidRPr="00DD71AE" w:rsidRDefault="002A1B6A" w:rsidP="009573F4">
            <w:pPr>
              <w:spacing w:before="40" w:after="40"/>
              <w:ind w:left="0"/>
              <w:jc w:val="center"/>
              <w:rPr>
                <w:color w:val="000000"/>
                <w:szCs w:val="28"/>
              </w:rPr>
            </w:pPr>
          </w:p>
        </w:tc>
        <w:tc>
          <w:tcPr>
            <w:tcW w:w="1215" w:type="dxa"/>
            <w:vMerge/>
          </w:tcPr>
          <w:p w:rsidR="002A1B6A" w:rsidRPr="00DD71AE" w:rsidRDefault="002A1B6A" w:rsidP="009573F4">
            <w:pPr>
              <w:spacing w:before="40" w:after="40"/>
              <w:ind w:left="0"/>
              <w:jc w:val="center"/>
              <w:rPr>
                <w:color w:val="000000"/>
                <w:szCs w:val="28"/>
              </w:rPr>
            </w:pPr>
          </w:p>
        </w:tc>
        <w:tc>
          <w:tcPr>
            <w:tcW w:w="1266" w:type="dxa"/>
            <w:vMerge/>
          </w:tcPr>
          <w:p w:rsidR="002A1B6A" w:rsidRPr="00DD71AE" w:rsidRDefault="002A1B6A" w:rsidP="009573F4">
            <w:pPr>
              <w:spacing w:before="40" w:after="40"/>
              <w:ind w:left="0"/>
              <w:jc w:val="center"/>
              <w:rPr>
                <w:color w:val="000000"/>
                <w:szCs w:val="28"/>
              </w:rPr>
            </w:pPr>
          </w:p>
        </w:tc>
        <w:tc>
          <w:tcPr>
            <w:tcW w:w="1010" w:type="dxa"/>
            <w:vMerge/>
          </w:tcPr>
          <w:p w:rsidR="002A1B6A" w:rsidRPr="00DD71AE" w:rsidRDefault="002A1B6A" w:rsidP="009573F4">
            <w:pPr>
              <w:spacing w:before="40" w:after="40"/>
              <w:ind w:left="0"/>
              <w:jc w:val="center"/>
              <w:rPr>
                <w:color w:val="000000"/>
                <w:szCs w:val="28"/>
              </w:rPr>
            </w:pPr>
          </w:p>
        </w:tc>
        <w:tc>
          <w:tcPr>
            <w:tcW w:w="1030" w:type="dxa"/>
            <w:vMerge/>
          </w:tcPr>
          <w:p w:rsidR="002A1B6A" w:rsidRPr="00DD71AE" w:rsidRDefault="002A1B6A" w:rsidP="009573F4">
            <w:pPr>
              <w:spacing w:before="40" w:after="40"/>
              <w:ind w:left="0"/>
              <w:jc w:val="center"/>
              <w:rPr>
                <w:color w:val="000000"/>
                <w:szCs w:val="28"/>
              </w:rPr>
            </w:pPr>
          </w:p>
        </w:tc>
        <w:tc>
          <w:tcPr>
            <w:tcW w:w="1057" w:type="dxa"/>
            <w:vMerge/>
          </w:tcPr>
          <w:p w:rsidR="002A1B6A" w:rsidRPr="00DD71AE" w:rsidRDefault="002A1B6A" w:rsidP="009573F4">
            <w:pPr>
              <w:spacing w:before="40" w:after="40"/>
              <w:ind w:left="0"/>
              <w:jc w:val="center"/>
              <w:rPr>
                <w:color w:val="000000"/>
                <w:szCs w:val="28"/>
              </w:rPr>
            </w:pPr>
          </w:p>
        </w:tc>
        <w:tc>
          <w:tcPr>
            <w:tcW w:w="1005" w:type="dxa"/>
            <w:vMerge/>
          </w:tcPr>
          <w:p w:rsidR="002A1B6A" w:rsidRPr="00DD71AE" w:rsidRDefault="002A1B6A" w:rsidP="009573F4">
            <w:pPr>
              <w:spacing w:before="40" w:after="40"/>
              <w:ind w:left="0"/>
              <w:jc w:val="center"/>
              <w:rPr>
                <w:color w:val="000000"/>
                <w:szCs w:val="28"/>
              </w:rPr>
            </w:pPr>
          </w:p>
        </w:tc>
      </w:tr>
      <w:tr w:rsidR="002A1B6A" w:rsidRPr="00DD71AE" w:rsidTr="009573F4">
        <w:tc>
          <w:tcPr>
            <w:tcW w:w="1041" w:type="dxa"/>
          </w:tcPr>
          <w:p w:rsidR="002A1B6A" w:rsidRPr="00DD71AE" w:rsidRDefault="002A1B6A" w:rsidP="009573F4">
            <w:pPr>
              <w:spacing w:before="40" w:after="40"/>
              <w:ind w:left="0"/>
              <w:jc w:val="center"/>
              <w:rPr>
                <w:color w:val="000000"/>
                <w:szCs w:val="28"/>
              </w:rPr>
            </w:pPr>
            <w:r w:rsidRPr="00DD71AE">
              <w:rPr>
                <w:color w:val="000000"/>
                <w:szCs w:val="28"/>
              </w:rPr>
              <w:t>0,</w:t>
            </w:r>
            <w:r>
              <w:rPr>
                <w:color w:val="000000"/>
                <w:szCs w:val="28"/>
              </w:rPr>
              <w:t>0283</w:t>
            </w:r>
          </w:p>
        </w:tc>
        <w:tc>
          <w:tcPr>
            <w:tcW w:w="995" w:type="dxa"/>
            <w:vMerge/>
          </w:tcPr>
          <w:p w:rsidR="002A1B6A" w:rsidRPr="00DD71AE" w:rsidRDefault="002A1B6A" w:rsidP="009573F4">
            <w:pPr>
              <w:spacing w:before="40" w:after="40"/>
              <w:ind w:left="0"/>
              <w:jc w:val="center"/>
              <w:rPr>
                <w:color w:val="000000"/>
                <w:szCs w:val="28"/>
              </w:rPr>
            </w:pPr>
          </w:p>
        </w:tc>
        <w:tc>
          <w:tcPr>
            <w:tcW w:w="951" w:type="dxa"/>
            <w:vMerge/>
          </w:tcPr>
          <w:p w:rsidR="002A1B6A" w:rsidRPr="00DD71AE" w:rsidRDefault="002A1B6A" w:rsidP="009573F4">
            <w:pPr>
              <w:spacing w:before="40" w:after="40"/>
              <w:ind w:left="0"/>
              <w:jc w:val="center"/>
              <w:rPr>
                <w:color w:val="000000"/>
                <w:szCs w:val="28"/>
              </w:rPr>
            </w:pPr>
          </w:p>
        </w:tc>
        <w:tc>
          <w:tcPr>
            <w:tcW w:w="1215" w:type="dxa"/>
            <w:vMerge/>
          </w:tcPr>
          <w:p w:rsidR="002A1B6A" w:rsidRPr="00DD71AE" w:rsidRDefault="002A1B6A" w:rsidP="009573F4">
            <w:pPr>
              <w:spacing w:before="40" w:after="40"/>
              <w:ind w:left="0"/>
              <w:jc w:val="center"/>
              <w:rPr>
                <w:color w:val="000000"/>
                <w:szCs w:val="28"/>
              </w:rPr>
            </w:pPr>
          </w:p>
        </w:tc>
        <w:tc>
          <w:tcPr>
            <w:tcW w:w="1266" w:type="dxa"/>
            <w:vMerge/>
          </w:tcPr>
          <w:p w:rsidR="002A1B6A" w:rsidRPr="00DD71AE" w:rsidRDefault="002A1B6A" w:rsidP="009573F4">
            <w:pPr>
              <w:spacing w:before="40" w:after="40"/>
              <w:ind w:left="0"/>
              <w:jc w:val="center"/>
              <w:rPr>
                <w:color w:val="000000"/>
                <w:szCs w:val="28"/>
              </w:rPr>
            </w:pPr>
          </w:p>
        </w:tc>
        <w:tc>
          <w:tcPr>
            <w:tcW w:w="1010" w:type="dxa"/>
            <w:vMerge/>
          </w:tcPr>
          <w:p w:rsidR="002A1B6A" w:rsidRPr="00DD71AE" w:rsidRDefault="002A1B6A" w:rsidP="009573F4">
            <w:pPr>
              <w:spacing w:before="40" w:after="40"/>
              <w:ind w:left="0"/>
              <w:jc w:val="center"/>
              <w:rPr>
                <w:color w:val="000000"/>
                <w:szCs w:val="28"/>
              </w:rPr>
            </w:pPr>
          </w:p>
        </w:tc>
        <w:tc>
          <w:tcPr>
            <w:tcW w:w="1030" w:type="dxa"/>
            <w:vMerge/>
          </w:tcPr>
          <w:p w:rsidR="002A1B6A" w:rsidRPr="00DD71AE" w:rsidRDefault="002A1B6A" w:rsidP="009573F4">
            <w:pPr>
              <w:spacing w:before="40" w:after="40"/>
              <w:ind w:left="0"/>
              <w:jc w:val="center"/>
              <w:rPr>
                <w:color w:val="000000"/>
                <w:szCs w:val="28"/>
              </w:rPr>
            </w:pPr>
          </w:p>
        </w:tc>
        <w:tc>
          <w:tcPr>
            <w:tcW w:w="1057" w:type="dxa"/>
            <w:vMerge/>
          </w:tcPr>
          <w:p w:rsidR="002A1B6A" w:rsidRPr="00DD71AE" w:rsidRDefault="002A1B6A" w:rsidP="009573F4">
            <w:pPr>
              <w:spacing w:before="40" w:after="40"/>
              <w:ind w:left="0"/>
              <w:jc w:val="center"/>
              <w:rPr>
                <w:color w:val="000000"/>
                <w:szCs w:val="28"/>
              </w:rPr>
            </w:pPr>
          </w:p>
        </w:tc>
        <w:tc>
          <w:tcPr>
            <w:tcW w:w="1005" w:type="dxa"/>
            <w:vMerge/>
          </w:tcPr>
          <w:p w:rsidR="002A1B6A" w:rsidRPr="00DD71AE" w:rsidRDefault="002A1B6A" w:rsidP="009573F4">
            <w:pPr>
              <w:spacing w:before="40" w:after="40"/>
              <w:ind w:left="0"/>
              <w:jc w:val="center"/>
              <w:rPr>
                <w:color w:val="000000"/>
                <w:szCs w:val="28"/>
              </w:rPr>
            </w:pPr>
          </w:p>
        </w:tc>
      </w:tr>
    </w:tbl>
    <w:p w:rsidR="002A1B6A" w:rsidRPr="00DD71AE" w:rsidRDefault="002A1B6A" w:rsidP="002A1B6A">
      <w:pPr>
        <w:pStyle w:val="afffffffff6"/>
      </w:pPr>
    </w:p>
    <w:p w:rsidR="002A1B6A" w:rsidRDefault="002A1B6A" w:rsidP="002A1B6A">
      <w:pPr>
        <w:pStyle w:val="30"/>
        <w:keepNext w:val="0"/>
      </w:pPr>
      <w:bookmarkStart w:id="107" w:name="_Toc232501647"/>
    </w:p>
    <w:p w:rsidR="002A1B6A" w:rsidRDefault="002A1B6A" w:rsidP="002A1B6A">
      <w:pPr>
        <w:pStyle w:val="30"/>
        <w:keepNext w:val="0"/>
      </w:pPr>
      <w:r>
        <w:t>5</w:t>
      </w:r>
      <w:r w:rsidRPr="00DD71AE">
        <w:t>.1.3</w:t>
      </w:r>
      <w:r w:rsidRPr="00932CF9">
        <w:t>.</w:t>
      </w:r>
      <w:r w:rsidRPr="00DD71AE">
        <w:t xml:space="preserve"> Результати валідації методики кількісного</w:t>
      </w:r>
      <w:r>
        <w:t xml:space="preserve"> </w:t>
      </w:r>
      <w:r w:rsidRPr="00DD71AE">
        <w:t xml:space="preserve">визначення </w:t>
      </w:r>
      <w:r>
        <w:br/>
      </w:r>
      <w:r w:rsidRPr="00DD71AE">
        <w:t>вмісту суми фл</w:t>
      </w:r>
      <w:r w:rsidRPr="00DD71AE">
        <w:t>а</w:t>
      </w:r>
      <w:r w:rsidRPr="00DD71AE">
        <w:t>воноїдів</w:t>
      </w:r>
      <w:bookmarkEnd w:id="107"/>
      <w:r>
        <w:t xml:space="preserve"> настойки «Бронхофіт»</w:t>
      </w:r>
    </w:p>
    <w:p w:rsidR="002A1B6A" w:rsidRPr="003B149E" w:rsidRDefault="002A1B6A" w:rsidP="002A1B6A">
      <w:pPr>
        <w:pStyle w:val="afffffffff6"/>
      </w:pPr>
    </w:p>
    <w:p w:rsidR="002A1B6A" w:rsidRPr="003B149E" w:rsidRDefault="002A1B6A" w:rsidP="002A1B6A">
      <w:pPr>
        <w:pStyle w:val="afffffffff6"/>
      </w:pPr>
    </w:p>
    <w:p w:rsidR="002A1B6A" w:rsidRPr="00DD71AE" w:rsidRDefault="002A1B6A" w:rsidP="002A1B6A">
      <w:pPr>
        <w:pStyle w:val="afffffffff6"/>
      </w:pPr>
      <w:r w:rsidRPr="00DD71AE">
        <w:t>Відповідно до вим</w:t>
      </w:r>
      <w:r>
        <w:t>ог Державної фармакопеї України</w:t>
      </w:r>
      <w:r w:rsidRPr="00DD71AE">
        <w:t xml:space="preserve"> методики кількі</w:t>
      </w:r>
      <w:r w:rsidRPr="00DD71AE">
        <w:t>с</w:t>
      </w:r>
      <w:r w:rsidRPr="00DD71AE">
        <w:t>ного визначення лікарських засобів, що включені до аналітичної нормати</w:t>
      </w:r>
      <w:r w:rsidRPr="00DD71AE">
        <w:t>в</w:t>
      </w:r>
      <w:r w:rsidRPr="00DD71AE">
        <w:t>ної документації, повинні бути валідовані [</w:t>
      </w:r>
      <w:r>
        <w:t>56, 57, 58</w:t>
      </w:r>
      <w:r w:rsidRPr="00DD71AE">
        <w:t>].</w:t>
      </w:r>
    </w:p>
    <w:p w:rsidR="002A1B6A" w:rsidRPr="00DD71AE" w:rsidRDefault="002A1B6A" w:rsidP="002A1B6A">
      <w:pPr>
        <w:pStyle w:val="afffffffff6"/>
      </w:pPr>
      <w:r w:rsidRPr="00DD71AE">
        <w:t>Створення національних стандартів якості лікарських засобів на основі об’єктивних методів є гарантією ефективності та безпечності ЛЗ. Устано</w:t>
      </w:r>
      <w:r w:rsidRPr="00DD71AE">
        <w:t>в</w:t>
      </w:r>
      <w:r w:rsidRPr="00DD71AE">
        <w:t>лення відповідності якості ЛЗ рекомендованим нормам передбачає застос</w:t>
      </w:r>
      <w:r w:rsidRPr="00DD71AE">
        <w:t>у</w:t>
      </w:r>
      <w:r w:rsidRPr="00DD71AE">
        <w:t>вання різних аналітичних методів. При цьому остаточний висновок пр</w:t>
      </w:r>
      <w:r>
        <w:t>о якість ЛЗ значною</w:t>
      </w:r>
      <w:r w:rsidRPr="00DD71AE">
        <w:t xml:space="preserve"> мір</w:t>
      </w:r>
      <w:r>
        <w:t>ою</w:t>
      </w:r>
      <w:r w:rsidRPr="00DD71AE">
        <w:t xml:space="preserve"> залежить від якості самого методу, який повинен відповідати певним вимогам. Загальн</w:t>
      </w:r>
      <w:r>
        <w:t>о</w:t>
      </w:r>
      <w:r w:rsidRPr="00DD71AE">
        <w:t>прийняті у світі рекомендації з виро</w:t>
      </w:r>
      <w:r w:rsidRPr="00DD71AE">
        <w:t>б</w:t>
      </w:r>
      <w:r w:rsidRPr="00DD71AE">
        <w:t xml:space="preserve">ництва ліків у вигляді GMP-правил містять вимоги до методів випробувань, які використовуються для оцінки відповідності фармацевтичної продукції установленим специфікаціям </w:t>
      </w:r>
      <w:r>
        <w:t>стосовно</w:t>
      </w:r>
      <w:r w:rsidRPr="00DD71AE">
        <w:t xml:space="preserve"> точності та достовірності. Тому нео</w:t>
      </w:r>
      <w:r w:rsidRPr="00DD71AE">
        <w:t>б</w:t>
      </w:r>
      <w:r w:rsidRPr="00DD71AE">
        <w:t>хідно оцінити придатність тих чи інших аналітичних методів для передбач</w:t>
      </w:r>
      <w:r w:rsidRPr="00DD71AE">
        <w:t>у</w:t>
      </w:r>
      <w:r w:rsidRPr="00DD71AE">
        <w:t>ваного їх застосування в оцінці якості ЛЗ</w:t>
      </w:r>
      <w:r w:rsidRPr="00417F4F">
        <w:t xml:space="preserve"> [356, 360, 419, 422]</w:t>
      </w:r>
      <w:r w:rsidRPr="00DD71AE">
        <w:t>.</w:t>
      </w:r>
    </w:p>
    <w:p w:rsidR="002A1B6A" w:rsidRPr="009D47D2" w:rsidRDefault="002A1B6A" w:rsidP="002A1B6A">
      <w:pPr>
        <w:pStyle w:val="afffffffff6"/>
      </w:pPr>
      <w:r w:rsidRPr="00DD71AE">
        <w:t>Процес лабораторного вивчення ступеня придатності аналітичних м</w:t>
      </w:r>
      <w:r w:rsidRPr="00DD71AE">
        <w:t>е</w:t>
      </w:r>
      <w:r w:rsidRPr="00DD71AE">
        <w:t>тодів отримав назву «валідація» (validation). З’явились документи, які регл</w:t>
      </w:r>
      <w:r w:rsidRPr="00DD71AE">
        <w:t>а</w:t>
      </w:r>
      <w:r w:rsidRPr="00DD71AE">
        <w:t>ментують цей процес: загальна фармакопейна стаття в USP, ОФС РФ «Вал</w:t>
      </w:r>
      <w:r w:rsidRPr="00DD71AE">
        <w:t>и</w:t>
      </w:r>
      <w:r w:rsidRPr="00DD71AE">
        <w:t>дация фармакопейных методов», ГОСТ РФ «Точность (правильность и пр</w:t>
      </w:r>
      <w:r w:rsidRPr="00DD71AE">
        <w:t>е</w:t>
      </w:r>
      <w:r w:rsidRPr="00DD71AE">
        <w:t>цизионность метод</w:t>
      </w:r>
      <w:r>
        <w:t>ов и результатов измерений)»</w:t>
      </w:r>
      <w:r w:rsidRPr="00DD71AE">
        <w:t>, ГОСТ Р ИСО 5725-1-1994), документи IUPAK (Міжнародний союз фундаментальної і прикла</w:t>
      </w:r>
      <w:r w:rsidRPr="00DD71AE">
        <w:t>д</w:t>
      </w:r>
      <w:r>
        <w:t xml:space="preserve">ної хімії), ICN </w:t>
      </w:r>
      <w:r w:rsidRPr="00DD71AE">
        <w:t xml:space="preserve"> </w:t>
      </w:r>
      <w:r>
        <w:t>(М</w:t>
      </w:r>
      <w:r w:rsidRPr="00DD71AE">
        <w:t>іжнародн</w:t>
      </w:r>
      <w:r>
        <w:t>а</w:t>
      </w:r>
      <w:r w:rsidRPr="00DD71AE">
        <w:t xml:space="preserve"> конференці</w:t>
      </w:r>
      <w:r>
        <w:t>я</w:t>
      </w:r>
      <w:r w:rsidRPr="00DD71AE">
        <w:t xml:space="preserve"> </w:t>
      </w:r>
      <w:r>
        <w:t>з</w:t>
      </w:r>
      <w:r w:rsidRPr="00DD71AE">
        <w:t xml:space="preserve"> гармонізації технічних вимог до реєстр</w:t>
      </w:r>
      <w:r w:rsidRPr="00DD71AE">
        <w:t>а</w:t>
      </w:r>
      <w:r w:rsidRPr="00DD71AE">
        <w:t>ції ліків для людини у к</w:t>
      </w:r>
      <w:r>
        <w:t>раїнах ЄС, Японії, США) та ін.</w:t>
      </w:r>
      <w:r w:rsidRPr="006E58FB">
        <w:t xml:space="preserve"> [</w:t>
      </w:r>
      <w:r w:rsidRPr="009D47D2">
        <w:t>43, 49-51, 59, 128].</w:t>
      </w:r>
    </w:p>
    <w:p w:rsidR="002A1B6A" w:rsidRPr="00DD71AE" w:rsidRDefault="002A1B6A" w:rsidP="002A1B6A">
      <w:pPr>
        <w:pStyle w:val="afffffffff6"/>
      </w:pPr>
      <w:r w:rsidRPr="00DD71AE">
        <w:t xml:space="preserve">Мета валідації ― підтвердження обґрунтованості вибору методу для визначення показників та норм якості фармацевтичної продукції </w:t>
      </w:r>
      <w:r>
        <w:t>за</w:t>
      </w:r>
      <w:r w:rsidRPr="00DD71AE">
        <w:t xml:space="preserve"> кожн</w:t>
      </w:r>
      <w:r>
        <w:t>им</w:t>
      </w:r>
      <w:r w:rsidRPr="00DD71AE">
        <w:t xml:space="preserve"> розділо</w:t>
      </w:r>
      <w:r>
        <w:t>м</w:t>
      </w:r>
      <w:r w:rsidRPr="00DD71AE">
        <w:t xml:space="preserve"> нормативної документації. Валідації підлягають аналітичні метод</w:t>
      </w:r>
      <w:r w:rsidRPr="00DD71AE">
        <w:t>и</w:t>
      </w:r>
      <w:r w:rsidRPr="00DD71AE">
        <w:t>ки і випробування, які застосовуються для: ідентифікації лікарської речов</w:t>
      </w:r>
      <w:r w:rsidRPr="00DD71AE">
        <w:t>и</w:t>
      </w:r>
      <w:r w:rsidRPr="00DD71AE">
        <w:t xml:space="preserve">ни, установлення граничного вмісту для контролю </w:t>
      </w:r>
      <w:r w:rsidRPr="00DD71AE">
        <w:lastRenderedPageBreak/>
        <w:t>домішок споріднених сп</w:t>
      </w:r>
      <w:r w:rsidRPr="00DD71AE">
        <w:t>о</w:t>
      </w:r>
      <w:r w:rsidRPr="00DD71AE">
        <w:t>лук, важких металів, залишкових органічних розчинників, кількісного визначення лікарської речовини у складі лікарських форм, індивідуальних домішок, ко</w:t>
      </w:r>
      <w:r w:rsidRPr="00DD71AE">
        <w:t>н</w:t>
      </w:r>
      <w:r w:rsidRPr="00DD71AE">
        <w:t>сервантів</w:t>
      </w:r>
      <w:r w:rsidRPr="00380BA1">
        <w:t xml:space="preserve"> [38, 318, 322, 357, 368]</w:t>
      </w:r>
      <w:r w:rsidRPr="00DD71AE">
        <w:t>.</w:t>
      </w:r>
    </w:p>
    <w:p w:rsidR="002A1B6A" w:rsidRPr="00DD71AE" w:rsidRDefault="002A1B6A" w:rsidP="002A1B6A">
      <w:pPr>
        <w:pStyle w:val="afffffffff6"/>
      </w:pPr>
      <w:r w:rsidRPr="00DD71AE">
        <w:t xml:space="preserve">Валідація аналітичного методу передбачає його оцінку за </w:t>
      </w:r>
      <w:r>
        <w:t>так</w:t>
      </w:r>
      <w:r w:rsidRPr="00DD71AE">
        <w:t>ими хар</w:t>
      </w:r>
      <w:r w:rsidRPr="00DD71AE">
        <w:t>а</w:t>
      </w:r>
      <w:r w:rsidRPr="00DD71AE">
        <w:t>ктеристиками: правильність, точність (прецизійність) ― збіжність, внутрі</w:t>
      </w:r>
      <w:r w:rsidRPr="00DD71AE">
        <w:t>ш</w:t>
      </w:r>
      <w:r w:rsidRPr="00DD71AE">
        <w:t>ньолабораторна точність, специфічність, межа виявлення, межа кількісного в</w:t>
      </w:r>
      <w:r w:rsidRPr="00DD71AE">
        <w:t>и</w:t>
      </w:r>
      <w:r w:rsidRPr="00DD71AE">
        <w:t>значення, лінійність та діапазон застосування</w:t>
      </w:r>
      <w:r>
        <w:t xml:space="preserve"> </w:t>
      </w:r>
      <w:r>
        <w:sym w:font="Symbol" w:char="F05B"/>
      </w:r>
      <w:r>
        <w:t>39, 41, 50</w:t>
      </w:r>
      <w:r w:rsidRPr="00380BA1">
        <w:t>, 194, 205</w:t>
      </w:r>
      <w:r>
        <w:sym w:font="Symbol" w:char="F05D"/>
      </w:r>
      <w:r w:rsidRPr="00DD71AE">
        <w:t>.</w:t>
      </w:r>
    </w:p>
    <w:p w:rsidR="002A1B6A" w:rsidRPr="00DD71AE" w:rsidRDefault="002A1B6A" w:rsidP="002A1B6A">
      <w:pPr>
        <w:pStyle w:val="afffffffff6"/>
      </w:pPr>
      <w:r w:rsidRPr="00DD71AE">
        <w:t>Багатокомпонентність складу настойки «Бронхофіт» обумовлює пошук оптимального способу аналізу і стандартизації його діючих речовин ― фл</w:t>
      </w:r>
      <w:r w:rsidRPr="00DD71AE">
        <w:t>а</w:t>
      </w:r>
      <w:r w:rsidRPr="00DD71AE">
        <w:t>воноїдів. У практиці стандартизації лікарської рослинної сировини і препар</w:t>
      </w:r>
      <w:r w:rsidRPr="00DD71AE">
        <w:t>а</w:t>
      </w:r>
      <w:r w:rsidRPr="00DD71AE">
        <w:t>тів рослинного походження широко використовується спектрофотометри</w:t>
      </w:r>
      <w:r w:rsidRPr="00DD71AE">
        <w:t>ч</w:t>
      </w:r>
      <w:r w:rsidRPr="00DD71AE">
        <w:t>ний метод оцінки сумарн</w:t>
      </w:r>
      <w:r>
        <w:t>ого вмісту БАР, який є досить</w:t>
      </w:r>
      <w:r w:rsidRPr="00DD71AE">
        <w:t xml:space="preserve"> точним, не вимагає багато часу, дає можливість економно витрачати реактиви і досліджувані речовини, про що свідчить той факт,</w:t>
      </w:r>
      <w:r>
        <w:t xml:space="preserve"> </w:t>
      </w:r>
      <w:r w:rsidRPr="00DD71AE">
        <w:t>що цей метод аналізу включений до Мі</w:t>
      </w:r>
      <w:r w:rsidRPr="00DD71AE">
        <w:t>ж</w:t>
      </w:r>
      <w:r w:rsidRPr="00DD71AE">
        <w:t>народної, Британської, Європейської, Німецької фармакопей</w:t>
      </w:r>
      <w:r w:rsidRPr="00380BA1">
        <w:t xml:space="preserve"> [411-415, 417, 420, 381-383]</w:t>
      </w:r>
      <w:r w:rsidRPr="00DD71AE">
        <w:t>. Здатність фенольних сполук поглинати в УФ-</w:t>
      </w:r>
      <w:r>
        <w:t>ділянках</w:t>
      </w:r>
      <w:r w:rsidRPr="00DD71AE">
        <w:t xml:space="preserve"> зумо</w:t>
      </w:r>
      <w:r w:rsidRPr="00DD71AE">
        <w:t>в</w:t>
      </w:r>
      <w:r w:rsidRPr="00DD71AE">
        <w:t>лює використання цього методу для стандартизації лікарської рослинної сиров</w:t>
      </w:r>
      <w:r w:rsidRPr="00DD71AE">
        <w:t>и</w:t>
      </w:r>
      <w:r w:rsidRPr="00DD71AE">
        <w:t>ни та препаратів</w:t>
      </w:r>
      <w:r>
        <w:t xml:space="preserve"> на її основі</w:t>
      </w:r>
      <w:r w:rsidRPr="00DD71AE">
        <w:t xml:space="preserve">. </w:t>
      </w:r>
      <w:r>
        <w:t>Я</w:t>
      </w:r>
      <w:r w:rsidRPr="00DD71AE">
        <w:t>к розчин</w:t>
      </w:r>
      <w:r>
        <w:t>и</w:t>
      </w:r>
      <w:r w:rsidRPr="00DD71AE">
        <w:t xml:space="preserve"> порівняння використовують, як правило, розчини станд</w:t>
      </w:r>
      <w:r w:rsidRPr="00DD71AE">
        <w:t>а</w:t>
      </w:r>
      <w:r w:rsidRPr="00DD71AE">
        <w:t>ртних зразків. Відповідно до вмісту флавоноїдів (не менше 0,02%) у лікарській формі та з урахуванням вимог АНД (у нашому випадку ±10%) ми обрали діапазон застосування методики від 80 до 120%. Симетричні допуски вмісту зг</w:t>
      </w:r>
      <w:r w:rsidRPr="00DD71AE">
        <w:t>і</w:t>
      </w:r>
      <w:r w:rsidRPr="00DD71AE">
        <w:t xml:space="preserve">дно </w:t>
      </w:r>
      <w:r>
        <w:t xml:space="preserve">з </w:t>
      </w:r>
      <w:r w:rsidRPr="00DD71AE">
        <w:t>ДФУ становлять ± 10 %.</w:t>
      </w:r>
    </w:p>
    <w:p w:rsidR="002A1B6A" w:rsidRPr="00DD71AE" w:rsidRDefault="002A1B6A" w:rsidP="002A1B6A">
      <w:pPr>
        <w:pStyle w:val="afffffffff6"/>
      </w:pPr>
      <w:r w:rsidRPr="00DD71AE">
        <w:t>Спочатку було проведено теоретичний розрахунок критеріїв прийня</w:t>
      </w:r>
      <w:r w:rsidRPr="00DD71AE">
        <w:t>т</w:t>
      </w:r>
      <w:r w:rsidRPr="00DD71AE">
        <w:t>ності методики аналізу: максимально припустимої повної невизначеності м</w:t>
      </w:r>
      <w:r w:rsidRPr="00DD71AE">
        <w:t>е</w:t>
      </w:r>
      <w:r w:rsidRPr="00DD71AE">
        <w:t>тодики, яка встановлює ∆</w:t>
      </w:r>
      <w:r w:rsidRPr="00DD71AE">
        <w:rPr>
          <w:position w:val="-6"/>
        </w:rPr>
        <w:object w:dxaOrig="340" w:dyaOrig="279">
          <v:shape id="_x0000_i1044" type="#_x0000_t75" style="width:17.25pt;height:14.25pt" o:ole="">
            <v:imagedata r:id="rId97" o:title=""/>
          </v:shape>
          <o:OLEObject Type="Embed" ProgID="Equation.3" ShapeID="_x0000_i1044" DrawAspect="Content" ObjectID="_1516094066" r:id="rId98"/>
        </w:object>
      </w:r>
      <w:r w:rsidRPr="00DD71AE">
        <w:t>=3,2, максимальної систематичної похибки ― maxδ = 1,024. Внесок плацебо у сумарну величину фонового поглинання є незначущим і ним можна знехтувати, коли виконується відношення δ</w:t>
      </w:r>
      <w:r w:rsidRPr="00DD71AE">
        <w:rPr>
          <w:sz w:val="16"/>
          <w:szCs w:val="16"/>
        </w:rPr>
        <w:t xml:space="preserve">exc </w:t>
      </w:r>
      <w:r w:rsidRPr="00DD71AE">
        <w:rPr>
          <w:position w:val="-4"/>
        </w:rPr>
        <w:object w:dxaOrig="200" w:dyaOrig="240">
          <v:shape id="_x0000_i1045" type="#_x0000_t75" style="width:9.75pt;height:12pt" o:ole="">
            <v:imagedata r:id="rId99" o:title=""/>
          </v:shape>
          <o:OLEObject Type="Embed" ProgID="Equation.3" ShapeID="_x0000_i1045" DrawAspect="Content" ObjectID="_1516094067" r:id="rId100"/>
        </w:object>
      </w:r>
      <w:r w:rsidRPr="00DD71AE">
        <w:t xml:space="preserve">0,5%, критичне значення </w:t>
      </w:r>
      <w:r w:rsidRPr="00DD71AE">
        <w:rPr>
          <w:position w:val="-28"/>
        </w:rPr>
        <w:object w:dxaOrig="2560" w:dyaOrig="660">
          <v:shape id="_x0000_i1046" type="#_x0000_t75" style="width:128.25pt;height:33pt" o:ole="">
            <v:imagedata r:id="rId101" o:title=""/>
          </v:shape>
          <o:OLEObject Type="Embed" ProgID="Equation.3" ShapeID="_x0000_i1046" DrawAspect="Content" ObjectID="_1516094068" r:id="rId102"/>
        </w:object>
      </w:r>
      <w:r w:rsidRPr="00DD71AE">
        <w:t>1,81%, критичне значення індексу кореляції Rc =</w:t>
      </w:r>
      <w:r>
        <w:t xml:space="preserve"> </w:t>
      </w:r>
      <w:r w:rsidRPr="00DD71AE">
        <w:t>0,9299, критичне значення практичної невизначен</w:t>
      </w:r>
      <w:r w:rsidRPr="00DD71AE">
        <w:t>о</w:t>
      </w:r>
      <w:r w:rsidRPr="00DD71AE">
        <w:t>сті вільного члена лінійної залежності а = 5,12.</w:t>
      </w:r>
    </w:p>
    <w:p w:rsidR="002A1B6A" w:rsidRPr="00DD71AE" w:rsidRDefault="002A1B6A" w:rsidP="002A1B6A">
      <w:pPr>
        <w:pStyle w:val="afffffffff6"/>
      </w:pPr>
      <w:r w:rsidRPr="00DD71AE">
        <w:t>Для опрацювання методу нами було отримано та вивчено ультрафіол</w:t>
      </w:r>
      <w:r w:rsidRPr="00DD71AE">
        <w:t>е</w:t>
      </w:r>
      <w:r w:rsidRPr="00DD71AE">
        <w:t>товий спектр поглинання флавоноїдів. Флавони та флавоноли звичайно вия</w:t>
      </w:r>
      <w:r w:rsidRPr="00DD71AE">
        <w:t>в</w:t>
      </w:r>
      <w:r w:rsidRPr="00DD71AE">
        <w:t>ляють інтенсивні смуги поглинання при 320-380 нм (смуга І) і при 240-270 нм (смуга ІІ). При використанні спектрофотометрії в результаті реакції ко</w:t>
      </w:r>
      <w:r w:rsidRPr="00DD71AE">
        <w:t>м</w:t>
      </w:r>
      <w:r w:rsidRPr="00DD71AE">
        <w:t>плек</w:t>
      </w:r>
      <w:r>
        <w:t>соутворення з алюмінію хлоридом</w:t>
      </w:r>
      <w:r w:rsidRPr="00DD71AE">
        <w:t xml:space="preserve"> відбувається сильний батохро</w:t>
      </w:r>
      <w:r w:rsidRPr="00DD71AE">
        <w:t>м</w:t>
      </w:r>
      <w:r w:rsidRPr="00DD71AE">
        <w:t>ний зсув смуги І поглинання флавоноїдів, який дозволяє виключити вплив інших БАР фенольної групи, наприклад, фенолкарбонових кислот. Відсутність у розчині порівняння реактиву дозволяє виключити вплив забарвлених супу</w:t>
      </w:r>
      <w:r w:rsidRPr="00DD71AE">
        <w:t>т</w:t>
      </w:r>
      <w:r w:rsidRPr="00DD71AE">
        <w:t>ніх речовин досліджуваної настойки в області максимального поглинання ко</w:t>
      </w:r>
      <w:r w:rsidRPr="00DD71AE">
        <w:t>м</w:t>
      </w:r>
      <w:r w:rsidRPr="00DD71AE">
        <w:t>плексу алюмінію хлориду з сумою флавоноїдів.</w:t>
      </w:r>
    </w:p>
    <w:p w:rsidR="002A1B6A" w:rsidRPr="003B149E" w:rsidRDefault="002A1B6A" w:rsidP="002A1B6A">
      <w:pPr>
        <w:pStyle w:val="afffffffff6"/>
      </w:pPr>
      <w:r w:rsidRPr="00DD71AE">
        <w:t>Методом хроматографії у тонкому шарі сорбенту з використанням пл</w:t>
      </w:r>
      <w:r w:rsidRPr="00DD71AE">
        <w:t>а</w:t>
      </w:r>
      <w:r w:rsidRPr="00DD71AE">
        <w:t>стин «Sorbfil-ПТСХ-П-А-УФ» у системі етилацетат Р ─ кислота мурашина Р ─ кислота оцтова льодяна Р ─ вода Р (14:1:1:1) встановили, що головними компонентами суми флавоноїдів, наявними в настойці, є рутин і гіперозид з переважанням останнього. Домінуючу речовину, гіперозид,</w:t>
      </w:r>
      <w:r>
        <w:t xml:space="preserve"> запропоновано використовувати</w:t>
      </w:r>
      <w:r w:rsidRPr="00DD71AE">
        <w:t xml:space="preserve"> як</w:t>
      </w:r>
      <w:r>
        <w:t xml:space="preserve"> стандарт</w:t>
      </w:r>
      <w:r w:rsidRPr="00DD71AE">
        <w:t xml:space="preserve"> при кількісному аналізі настойки спектрофот</w:t>
      </w:r>
      <w:r w:rsidRPr="00DD71AE">
        <w:t>о</w:t>
      </w:r>
      <w:r w:rsidRPr="00DD71AE">
        <w:t>метричним методом. На реєстру</w:t>
      </w:r>
      <w:r>
        <w:t>вально</w:t>
      </w:r>
      <w:r w:rsidRPr="00DD71AE">
        <w:t>му спектрофотометрі «Specord-200» знімали спектри поглинання випроб</w:t>
      </w:r>
      <w:r>
        <w:t>ов</w:t>
      </w:r>
      <w:r w:rsidRPr="00DD71AE">
        <w:t>уваного розчину у діапазоні довжин хвиль 400-450 нм. Максимум поглинання забарвленого комплексу випроб</w:t>
      </w:r>
      <w:r>
        <w:t>о</w:t>
      </w:r>
      <w:r>
        <w:t>в</w:t>
      </w:r>
      <w:r w:rsidRPr="00DD71AE">
        <w:t xml:space="preserve">уваного розчину з розчином алюмінію хлориду спостерігається при довжині хвилі 425 ± 2нм (рис. </w:t>
      </w:r>
      <w:r>
        <w:t>5</w:t>
      </w:r>
      <w:r w:rsidRPr="00DD71AE">
        <w:t>.4). Це дає можливість використовувати довжину хв</w:t>
      </w:r>
      <w:r w:rsidRPr="00DD71AE">
        <w:t>и</w:t>
      </w:r>
      <w:r w:rsidRPr="00DD71AE">
        <w:t>лі 425 нм як аналітичн</w:t>
      </w:r>
      <w:r>
        <w:t>у</w:t>
      </w:r>
      <w:r w:rsidRPr="00DD71AE">
        <w:t xml:space="preserve"> для даної настойки</w:t>
      </w:r>
      <w:r w:rsidRPr="004B7FC4">
        <w:t xml:space="preserve"> [</w:t>
      </w:r>
      <w:r w:rsidRPr="00134710">
        <w:t>53, 54, 324, 354, 355</w:t>
      </w:r>
      <w:r w:rsidRPr="004B7FC4">
        <w:t>]</w:t>
      </w:r>
      <w:r w:rsidRPr="00DD71AE">
        <w:t xml:space="preserve">. </w:t>
      </w:r>
    </w:p>
    <w:p w:rsidR="002A1B6A" w:rsidRPr="00DD71AE" w:rsidRDefault="002A1B6A" w:rsidP="002A1B6A">
      <w:pPr>
        <w:pStyle w:val="afffffffff6"/>
      </w:pPr>
      <w:r w:rsidRPr="00DD71AE">
        <w:t xml:space="preserve">Перед початком експерименту з валідації аналітичної методики, по-перше, запропонований метод було випробувано на стандартній речовині, у нашому випадку ― гіперозид. Перевірили лінійність стандартного розчину </w:t>
      </w:r>
      <w:r>
        <w:t>в</w:t>
      </w:r>
      <w:r w:rsidRPr="00DD71AE">
        <w:t xml:space="preserve"> діапазоні застосування методики від 80 до 120% з рівномірним розкидом концентрацій</w:t>
      </w:r>
      <w:r w:rsidRPr="001A2FC1">
        <w:t xml:space="preserve"> </w:t>
      </w:r>
      <w:r w:rsidRPr="00DD71AE">
        <w:t xml:space="preserve">(рис. </w:t>
      </w:r>
      <w:r>
        <w:t>5</w:t>
      </w:r>
      <w:r w:rsidRPr="00DD71AE">
        <w:t>.</w:t>
      </w:r>
      <w:r w:rsidRPr="000168F2">
        <w:t>5</w:t>
      </w:r>
      <w:r w:rsidRPr="00DD71AE">
        <w:t>).</w:t>
      </w:r>
    </w:p>
    <w:p w:rsidR="002A1B6A" w:rsidRPr="001A2FC1" w:rsidRDefault="002A1B6A" w:rsidP="002A1B6A">
      <w:pPr>
        <w:pStyle w:val="afffffffff6"/>
      </w:pPr>
    </w:p>
    <w:p w:rsidR="002A1B6A" w:rsidRPr="00DD71AE" w:rsidRDefault="002A1B6A" w:rsidP="002A1B6A">
      <w:pPr>
        <w:widowControl w:val="0"/>
        <w:jc w:val="center"/>
        <w:rPr>
          <w:color w:val="000000"/>
        </w:rPr>
      </w:pPr>
      <w:r>
        <w:rPr>
          <w:noProof/>
          <w:color w:val="000000"/>
          <w:lang w:eastAsia="ru-RU"/>
        </w:rPr>
        <w:lastRenderedPageBreak/>
        <w:drawing>
          <wp:inline distT="0" distB="0" distL="0" distR="0">
            <wp:extent cx="4605655" cy="2486660"/>
            <wp:effectExtent l="0" t="0" r="0" b="0"/>
            <wp:docPr id="924" name="Диаграмма 9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A1B6A" w:rsidRPr="001A3413" w:rsidRDefault="002A1B6A" w:rsidP="002A1B6A">
      <w:pPr>
        <w:widowControl w:val="0"/>
        <w:spacing w:before="120" w:line="360" w:lineRule="auto"/>
        <w:ind w:firstLine="709"/>
        <w:jc w:val="both"/>
        <w:rPr>
          <w:color w:val="000000"/>
          <w:sz w:val="28"/>
          <w:szCs w:val="28"/>
        </w:rPr>
      </w:pPr>
      <w:r w:rsidRPr="001A3413">
        <w:rPr>
          <w:color w:val="000000"/>
          <w:sz w:val="28"/>
          <w:szCs w:val="28"/>
        </w:rPr>
        <w:t xml:space="preserve">Рис. </w:t>
      </w:r>
      <w:r>
        <w:rPr>
          <w:color w:val="000000"/>
          <w:sz w:val="28"/>
          <w:szCs w:val="28"/>
        </w:rPr>
        <w:t>5</w:t>
      </w:r>
      <w:r w:rsidRPr="001A3413">
        <w:rPr>
          <w:color w:val="000000"/>
          <w:sz w:val="28"/>
          <w:szCs w:val="28"/>
        </w:rPr>
        <w:t>.4</w:t>
      </w:r>
      <w:r>
        <w:rPr>
          <w:color w:val="000000"/>
          <w:sz w:val="28"/>
          <w:szCs w:val="28"/>
        </w:rPr>
        <w:t>.</w:t>
      </w:r>
      <w:r w:rsidRPr="001A3413">
        <w:rPr>
          <w:color w:val="000000"/>
          <w:sz w:val="28"/>
          <w:szCs w:val="28"/>
        </w:rPr>
        <w:t xml:space="preserve"> Ультрафіолетовий спектр поглинання розчину препарату з алюмінію хлоридом</w:t>
      </w:r>
    </w:p>
    <w:p w:rsidR="002A1B6A" w:rsidRDefault="002A1B6A" w:rsidP="002A1B6A">
      <w:pPr>
        <w:pStyle w:val="afffffffff6"/>
      </w:pPr>
    </w:p>
    <w:p w:rsidR="002A1B6A" w:rsidRPr="00DD71AE" w:rsidRDefault="002A1B6A" w:rsidP="002A1B6A">
      <w:pPr>
        <w:widowControl w:val="0"/>
        <w:spacing w:line="360" w:lineRule="auto"/>
        <w:jc w:val="center"/>
        <w:rPr>
          <w:color w:val="000000"/>
          <w:sz w:val="28"/>
          <w:szCs w:val="28"/>
        </w:rPr>
      </w:pPr>
      <w:r>
        <w:rPr>
          <w:noProof/>
          <w:color w:val="000000"/>
          <w:sz w:val="28"/>
          <w:szCs w:val="28"/>
          <w:lang w:eastAsia="ru-RU"/>
        </w:rPr>
        <w:drawing>
          <wp:inline distT="0" distB="0" distL="0" distR="0">
            <wp:extent cx="4259580" cy="2386330"/>
            <wp:effectExtent l="0" t="0" r="0" b="0"/>
            <wp:docPr id="923" name="Диаграмма 9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A1B6A" w:rsidRPr="001A3413" w:rsidRDefault="002A1B6A" w:rsidP="002A1B6A">
      <w:pPr>
        <w:widowControl w:val="0"/>
        <w:spacing w:line="360" w:lineRule="auto"/>
        <w:ind w:firstLine="709"/>
        <w:jc w:val="both"/>
        <w:rPr>
          <w:color w:val="000000"/>
          <w:sz w:val="28"/>
          <w:szCs w:val="28"/>
        </w:rPr>
      </w:pPr>
      <w:r w:rsidRPr="001A3413">
        <w:rPr>
          <w:color w:val="000000"/>
          <w:sz w:val="28"/>
          <w:szCs w:val="28"/>
        </w:rPr>
        <w:t xml:space="preserve">Рис. </w:t>
      </w:r>
      <w:r>
        <w:rPr>
          <w:color w:val="000000"/>
          <w:sz w:val="28"/>
          <w:szCs w:val="28"/>
        </w:rPr>
        <w:t>5</w:t>
      </w:r>
      <w:r w:rsidRPr="001A3413">
        <w:rPr>
          <w:color w:val="000000"/>
          <w:sz w:val="28"/>
          <w:szCs w:val="28"/>
        </w:rPr>
        <w:t>.5</w:t>
      </w:r>
      <w:r>
        <w:rPr>
          <w:color w:val="000000"/>
          <w:sz w:val="28"/>
          <w:szCs w:val="28"/>
        </w:rPr>
        <w:t>.</w:t>
      </w:r>
      <w:r w:rsidRPr="001A3413">
        <w:rPr>
          <w:color w:val="000000"/>
          <w:sz w:val="28"/>
          <w:szCs w:val="28"/>
        </w:rPr>
        <w:t xml:space="preserve"> Графік залежності оптичної густини від концентрації гіпер</w:t>
      </w:r>
      <w:r w:rsidRPr="001A3413">
        <w:rPr>
          <w:color w:val="000000"/>
          <w:sz w:val="28"/>
          <w:szCs w:val="28"/>
        </w:rPr>
        <w:t>о</w:t>
      </w:r>
      <w:r w:rsidRPr="001A3413">
        <w:rPr>
          <w:color w:val="000000"/>
          <w:sz w:val="28"/>
          <w:szCs w:val="28"/>
        </w:rPr>
        <w:t>зиду в нормалізованих координатах</w:t>
      </w:r>
    </w:p>
    <w:p w:rsidR="002A1B6A" w:rsidRDefault="002A1B6A" w:rsidP="002A1B6A">
      <w:pPr>
        <w:pStyle w:val="afffffffff6"/>
      </w:pPr>
    </w:p>
    <w:p w:rsidR="002A1B6A" w:rsidRPr="00DD71AE" w:rsidRDefault="002A1B6A" w:rsidP="002A1B6A">
      <w:pPr>
        <w:pStyle w:val="afffffffff6"/>
      </w:pPr>
      <w:r w:rsidRPr="00DD71AE">
        <w:t>Отримані результати обробляли статистично методом найменших кв</w:t>
      </w:r>
      <w:r w:rsidRPr="00DD71AE">
        <w:t>а</w:t>
      </w:r>
      <w:r w:rsidRPr="00DD71AE">
        <w:t>дратів для прямої Y = b·x + a. Р</w:t>
      </w:r>
      <w:r>
        <w:t>озрахували статистичні величини</w:t>
      </w:r>
      <w:r w:rsidRPr="00DD71AE">
        <w:t xml:space="preserve"> b = 1,0031; Sb </w:t>
      </w:r>
      <w:r w:rsidRPr="00DD71AE">
        <w:rPr>
          <w:sz w:val="32"/>
          <w:szCs w:val="32"/>
        </w:rPr>
        <w:t>=</w:t>
      </w:r>
      <w:r w:rsidRPr="00DD71AE">
        <w:t xml:space="preserve"> 0,0033; a = 0,0001; Sa = 0,0006; Sr = 0,0006 та r = 0,9999. Вимоги лінійності викон</w:t>
      </w:r>
      <w:r w:rsidRPr="00DD71AE">
        <w:t>у</w:t>
      </w:r>
      <w:r w:rsidRPr="00DD71AE">
        <w:t>ються на усьому діапазоні застосування методики.</w:t>
      </w:r>
    </w:p>
    <w:p w:rsidR="002A1B6A" w:rsidRPr="00DD71AE" w:rsidRDefault="002A1B6A" w:rsidP="002A1B6A">
      <w:pPr>
        <w:pStyle w:val="afffffffff6"/>
      </w:pPr>
      <w:r w:rsidRPr="00DD71AE">
        <w:t>На основі отриманих результатів дійшли висновку, що даною метод</w:t>
      </w:r>
      <w:r w:rsidRPr="00DD71AE">
        <w:t>и</w:t>
      </w:r>
      <w:r w:rsidRPr="00DD71AE">
        <w:t>кою можна визначати вміст флавоноїдів у настойці</w:t>
      </w:r>
      <w:r>
        <w:t xml:space="preserve"> </w:t>
      </w:r>
      <w:r w:rsidRPr="00DD71AE">
        <w:t>складній «Бронхофіт».</w:t>
      </w:r>
    </w:p>
    <w:p w:rsidR="002A1B6A" w:rsidRPr="00DD71AE" w:rsidRDefault="002A1B6A" w:rsidP="002A1B6A">
      <w:pPr>
        <w:pStyle w:val="afffffffff6"/>
      </w:pPr>
      <w:r w:rsidRPr="00DD71AE">
        <w:t>Далі</w:t>
      </w:r>
      <w:r w:rsidRPr="009B4185">
        <w:t xml:space="preserve"> </w:t>
      </w:r>
      <w:r w:rsidRPr="00DD71AE">
        <w:t>за цією методикою ми визначали вміст флавоноїдів методом спе</w:t>
      </w:r>
      <w:r w:rsidRPr="00DD71AE">
        <w:t>к</w:t>
      </w:r>
      <w:r w:rsidRPr="00DD71AE">
        <w:t>трофотометрії. Оцінку лінійної залежності проводили на всьому діапазоні застосування метод</w:t>
      </w:r>
      <w:r w:rsidRPr="00DD71AE">
        <w:t>и</w:t>
      </w:r>
      <w:r w:rsidRPr="00DD71AE">
        <w:t>ки за методом питомого показника поглинання. Вивчення характеру залежності оптичної густини від концентрації проводили, викори</w:t>
      </w:r>
      <w:r w:rsidRPr="00DD71AE">
        <w:t>с</w:t>
      </w:r>
      <w:r w:rsidRPr="00DD71AE">
        <w:t>товуючи 5 модельних розчинів для аналізу з рівномірним розкидом концен</w:t>
      </w:r>
      <w:r w:rsidRPr="00DD71AE">
        <w:t>т</w:t>
      </w:r>
      <w:r w:rsidRPr="00DD71AE">
        <w:t xml:space="preserve">рацій на всьому діапазоні застосування методики (80, 90, 100, 110, 120%). Значення оптичної густини вимірювалося для кожної концентрації по 3 рази. </w:t>
      </w:r>
    </w:p>
    <w:p w:rsidR="002A1B6A" w:rsidRPr="00DD71AE" w:rsidRDefault="002A1B6A" w:rsidP="002A1B6A">
      <w:pPr>
        <w:pStyle w:val="afffffffff6"/>
      </w:pPr>
      <w:r w:rsidRPr="00DD71AE">
        <w:t>Розраховані статистичні величини b, Sb, a, Sa, Sr (остаточне стандартне ві</w:t>
      </w:r>
      <w:r w:rsidRPr="00DD71AE">
        <w:t>д</w:t>
      </w:r>
      <w:r w:rsidRPr="00DD71AE">
        <w:t xml:space="preserve">хилення) та r (коефіцієнт кореляції) наведено у табл. </w:t>
      </w:r>
      <w:r>
        <w:t>5</w:t>
      </w:r>
      <w:r w:rsidRPr="00DD71AE">
        <w:t>.</w:t>
      </w:r>
      <w:r>
        <w:rPr>
          <w:lang w:val="en-US"/>
        </w:rPr>
        <w:t>2</w:t>
      </w:r>
      <w:r w:rsidRPr="00DD71AE">
        <w:t>.</w:t>
      </w:r>
    </w:p>
    <w:p w:rsidR="002A1B6A" w:rsidRPr="001A2FC1" w:rsidRDefault="002A1B6A" w:rsidP="002A1B6A">
      <w:pPr>
        <w:widowControl w:val="0"/>
        <w:spacing w:line="360" w:lineRule="auto"/>
        <w:jc w:val="right"/>
        <w:rPr>
          <w:i/>
          <w:color w:val="000000"/>
          <w:sz w:val="28"/>
          <w:szCs w:val="28"/>
          <w:lang w:val="en-US"/>
        </w:rPr>
      </w:pPr>
      <w:r w:rsidRPr="001A3413">
        <w:rPr>
          <w:i/>
          <w:color w:val="000000"/>
          <w:sz w:val="28"/>
          <w:szCs w:val="28"/>
        </w:rPr>
        <w:t xml:space="preserve">Таблиця </w:t>
      </w:r>
      <w:r>
        <w:rPr>
          <w:i/>
          <w:color w:val="000000"/>
          <w:sz w:val="28"/>
          <w:szCs w:val="28"/>
        </w:rPr>
        <w:t>5</w:t>
      </w:r>
      <w:r w:rsidRPr="001A3413">
        <w:rPr>
          <w:i/>
          <w:color w:val="000000"/>
          <w:sz w:val="28"/>
          <w:szCs w:val="28"/>
        </w:rPr>
        <w:t>.</w:t>
      </w:r>
      <w:r>
        <w:rPr>
          <w:i/>
          <w:color w:val="000000"/>
          <w:sz w:val="28"/>
          <w:szCs w:val="28"/>
          <w:lang w:val="en-US"/>
        </w:rPr>
        <w:t>2</w:t>
      </w:r>
    </w:p>
    <w:p w:rsidR="002A1B6A" w:rsidRPr="001A3413" w:rsidRDefault="002A1B6A" w:rsidP="002A1B6A">
      <w:pPr>
        <w:widowControl w:val="0"/>
        <w:spacing w:line="360" w:lineRule="auto"/>
        <w:jc w:val="center"/>
        <w:rPr>
          <w:b/>
          <w:color w:val="000000"/>
          <w:sz w:val="28"/>
          <w:szCs w:val="28"/>
        </w:rPr>
      </w:pPr>
      <w:r w:rsidRPr="001A3413">
        <w:rPr>
          <w:b/>
          <w:color w:val="000000"/>
          <w:sz w:val="28"/>
          <w:szCs w:val="28"/>
        </w:rPr>
        <w:lastRenderedPageBreak/>
        <w:t xml:space="preserve">Результати вивченя лінійності модельних розчинів </w:t>
      </w:r>
    </w:p>
    <w:tbl>
      <w:tblPr>
        <w:tblStyle w:val="66"/>
        <w:tblW w:w="9643" w:type="dxa"/>
        <w:tblInd w:w="-7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620"/>
        <w:gridCol w:w="1440"/>
        <w:gridCol w:w="1080"/>
        <w:gridCol w:w="1373"/>
        <w:gridCol w:w="1363"/>
        <w:gridCol w:w="1351"/>
        <w:gridCol w:w="1416"/>
      </w:tblGrid>
      <w:tr w:rsidR="002A1B6A" w:rsidRPr="000D26AD" w:rsidTr="009573F4">
        <w:tc>
          <w:tcPr>
            <w:tcW w:w="1620" w:type="dxa"/>
            <w:tcBorders>
              <w:bottom w:val="double" w:sz="6" w:space="0" w:color="auto"/>
            </w:tcBorders>
            <w:vAlign w:val="center"/>
          </w:tcPr>
          <w:p w:rsidR="002A1B6A" w:rsidRPr="000D26AD" w:rsidRDefault="002A1B6A" w:rsidP="009573F4">
            <w:pPr>
              <w:spacing w:before="40" w:after="40"/>
              <w:ind w:left="-57" w:right="-57"/>
              <w:jc w:val="center"/>
              <w:rPr>
                <w:b/>
                <w:color w:val="000000"/>
              </w:rPr>
            </w:pPr>
            <w:r w:rsidRPr="000D26AD">
              <w:rPr>
                <w:b/>
                <w:color w:val="000000"/>
              </w:rPr>
              <w:t>№ модельн</w:t>
            </w:r>
            <w:r w:rsidRPr="000D26AD">
              <w:rPr>
                <w:b/>
                <w:color w:val="000000"/>
              </w:rPr>
              <w:t>о</w:t>
            </w:r>
            <w:r w:rsidRPr="000D26AD">
              <w:rPr>
                <w:b/>
                <w:color w:val="000000"/>
              </w:rPr>
              <w:t>го розч</w:t>
            </w:r>
            <w:r w:rsidRPr="000D26AD">
              <w:rPr>
                <w:b/>
                <w:color w:val="000000"/>
              </w:rPr>
              <w:t>и</w:t>
            </w:r>
            <w:r w:rsidRPr="000D26AD">
              <w:rPr>
                <w:b/>
                <w:color w:val="000000"/>
              </w:rPr>
              <w:t>ну</w:t>
            </w:r>
          </w:p>
        </w:tc>
        <w:tc>
          <w:tcPr>
            <w:tcW w:w="1440" w:type="dxa"/>
            <w:tcBorders>
              <w:bottom w:val="double" w:sz="6" w:space="0" w:color="auto"/>
            </w:tcBorders>
            <w:vAlign w:val="center"/>
          </w:tcPr>
          <w:p w:rsidR="002A1B6A" w:rsidRPr="000D26AD" w:rsidRDefault="002A1B6A" w:rsidP="009573F4">
            <w:pPr>
              <w:spacing w:before="40" w:after="40"/>
              <w:ind w:left="-57" w:right="-57"/>
              <w:jc w:val="center"/>
              <w:rPr>
                <w:b/>
                <w:color w:val="000000"/>
              </w:rPr>
            </w:pPr>
            <w:r w:rsidRPr="000D26AD">
              <w:rPr>
                <w:b/>
                <w:color w:val="000000"/>
              </w:rPr>
              <w:t>Об’єм алі</w:t>
            </w:r>
            <w:r w:rsidRPr="000D26AD">
              <w:rPr>
                <w:b/>
                <w:color w:val="000000"/>
              </w:rPr>
              <w:t>к</w:t>
            </w:r>
            <w:r w:rsidRPr="000D26AD">
              <w:rPr>
                <w:b/>
                <w:color w:val="000000"/>
              </w:rPr>
              <w:t>воти, мл</w:t>
            </w:r>
          </w:p>
        </w:tc>
        <w:tc>
          <w:tcPr>
            <w:tcW w:w="1080" w:type="dxa"/>
            <w:tcBorders>
              <w:bottom w:val="double" w:sz="6" w:space="0" w:color="auto"/>
            </w:tcBorders>
            <w:vAlign w:val="center"/>
          </w:tcPr>
          <w:p w:rsidR="002A1B6A" w:rsidRPr="000D26AD" w:rsidRDefault="002A1B6A" w:rsidP="009573F4">
            <w:pPr>
              <w:spacing w:before="40" w:after="40"/>
              <w:ind w:left="-57" w:right="-57"/>
              <w:jc w:val="center"/>
              <w:rPr>
                <w:b/>
                <w:color w:val="000000"/>
              </w:rPr>
            </w:pPr>
            <w:r>
              <w:rPr>
                <w:b/>
                <w:color w:val="000000"/>
              </w:rPr>
              <w:t>У</w:t>
            </w:r>
            <w:r w:rsidRPr="000D26AD">
              <w:rPr>
                <w:b/>
                <w:color w:val="000000"/>
              </w:rPr>
              <w:t>вед</w:t>
            </w:r>
            <w:r w:rsidRPr="000D26AD">
              <w:rPr>
                <w:b/>
                <w:color w:val="000000"/>
              </w:rPr>
              <w:t>е</w:t>
            </w:r>
            <w:r w:rsidRPr="000D26AD">
              <w:rPr>
                <w:b/>
                <w:color w:val="000000"/>
              </w:rPr>
              <w:t>но</w:t>
            </w:r>
          </w:p>
        </w:tc>
        <w:tc>
          <w:tcPr>
            <w:tcW w:w="1373" w:type="dxa"/>
            <w:tcBorders>
              <w:bottom w:val="double" w:sz="6" w:space="0" w:color="auto"/>
            </w:tcBorders>
            <w:vAlign w:val="center"/>
          </w:tcPr>
          <w:p w:rsidR="002A1B6A" w:rsidRPr="000D26AD" w:rsidRDefault="002A1B6A" w:rsidP="009573F4">
            <w:pPr>
              <w:spacing w:before="40" w:after="40"/>
              <w:ind w:left="-57" w:right="-57"/>
              <w:jc w:val="center"/>
              <w:rPr>
                <w:b/>
                <w:color w:val="000000"/>
              </w:rPr>
            </w:pPr>
            <w:r w:rsidRPr="000D26AD">
              <w:rPr>
                <w:b/>
                <w:color w:val="000000"/>
              </w:rPr>
              <w:t>Оптичні г</w:t>
            </w:r>
            <w:r w:rsidRPr="000D26AD">
              <w:rPr>
                <w:b/>
                <w:color w:val="000000"/>
              </w:rPr>
              <w:t>у</w:t>
            </w:r>
            <w:r w:rsidRPr="000D26AD">
              <w:rPr>
                <w:b/>
                <w:color w:val="000000"/>
              </w:rPr>
              <w:t xml:space="preserve">стини </w:t>
            </w:r>
            <w:r w:rsidRPr="000D26AD">
              <w:rPr>
                <w:b/>
                <w:color w:val="000000"/>
                <w:position w:val="-12"/>
              </w:rPr>
              <w:object w:dxaOrig="279" w:dyaOrig="360">
                <v:shape id="_x0000_i1047" type="#_x0000_t75" style="width:14.25pt;height:18pt" o:ole="">
                  <v:imagedata r:id="rId105" o:title=""/>
                </v:shape>
                <o:OLEObject Type="Embed" ProgID="Equation.3" ShapeID="_x0000_i1047" DrawAspect="Content" ObjectID="_1516094069" r:id="rId106"/>
              </w:object>
            </w:r>
          </w:p>
        </w:tc>
        <w:tc>
          <w:tcPr>
            <w:tcW w:w="1363" w:type="dxa"/>
            <w:tcBorders>
              <w:bottom w:val="double" w:sz="6" w:space="0" w:color="auto"/>
            </w:tcBorders>
            <w:vAlign w:val="center"/>
          </w:tcPr>
          <w:p w:rsidR="002A1B6A" w:rsidRPr="000D26AD" w:rsidRDefault="002A1B6A" w:rsidP="009573F4">
            <w:pPr>
              <w:spacing w:before="40" w:after="40"/>
              <w:ind w:left="-57" w:right="-57"/>
              <w:jc w:val="center"/>
              <w:rPr>
                <w:b/>
                <w:color w:val="000000"/>
              </w:rPr>
            </w:pPr>
            <w:r w:rsidRPr="000D26AD">
              <w:rPr>
                <w:b/>
                <w:color w:val="000000"/>
              </w:rPr>
              <w:t>Знайдено</w:t>
            </w:r>
          </w:p>
        </w:tc>
        <w:tc>
          <w:tcPr>
            <w:tcW w:w="1351" w:type="dxa"/>
            <w:tcBorders>
              <w:bottom w:val="double" w:sz="6" w:space="0" w:color="auto"/>
            </w:tcBorders>
            <w:vAlign w:val="center"/>
          </w:tcPr>
          <w:p w:rsidR="002A1B6A" w:rsidRPr="000D26AD" w:rsidRDefault="002A1B6A" w:rsidP="009573F4">
            <w:pPr>
              <w:spacing w:before="40" w:after="40"/>
              <w:ind w:left="-57" w:right="-57"/>
              <w:jc w:val="center"/>
              <w:rPr>
                <w:b/>
                <w:color w:val="000000"/>
              </w:rPr>
            </w:pPr>
            <w:r w:rsidRPr="000D26AD">
              <w:rPr>
                <w:b/>
                <w:color w:val="000000"/>
              </w:rPr>
              <w:t>Значення</w:t>
            </w:r>
          </w:p>
        </w:tc>
        <w:tc>
          <w:tcPr>
            <w:tcW w:w="1416" w:type="dxa"/>
            <w:tcBorders>
              <w:bottom w:val="double" w:sz="6" w:space="0" w:color="auto"/>
            </w:tcBorders>
            <w:vAlign w:val="center"/>
          </w:tcPr>
          <w:p w:rsidR="002A1B6A" w:rsidRPr="000D26AD" w:rsidRDefault="002A1B6A" w:rsidP="009573F4">
            <w:pPr>
              <w:spacing w:before="40" w:after="40"/>
              <w:ind w:left="-57" w:right="-57"/>
              <w:jc w:val="center"/>
              <w:rPr>
                <w:b/>
                <w:color w:val="000000"/>
              </w:rPr>
            </w:pPr>
            <w:r w:rsidRPr="000D26AD">
              <w:rPr>
                <w:b/>
                <w:color w:val="000000"/>
                <w:position w:val="-12"/>
              </w:rPr>
              <w:object w:dxaOrig="1180" w:dyaOrig="360">
                <v:shape id="_x0000_i1048" type="#_x0000_t75" style="width:59.25pt;height:18pt" o:ole="">
                  <v:imagedata r:id="rId107" o:title=""/>
                </v:shape>
                <o:OLEObject Type="Embed" ProgID="Equation.3" ShapeID="_x0000_i1048" DrawAspect="Content" ObjectID="_1516094070" r:id="rId108"/>
              </w:object>
            </w:r>
          </w:p>
        </w:tc>
      </w:tr>
      <w:tr w:rsidR="002A1B6A" w:rsidRPr="00DD71AE" w:rsidTr="009573F4">
        <w:tc>
          <w:tcPr>
            <w:tcW w:w="1620" w:type="dxa"/>
            <w:tcBorders>
              <w:top w:val="double" w:sz="6" w:space="0" w:color="auto"/>
              <w:bottom w:val="single" w:sz="6" w:space="0" w:color="auto"/>
            </w:tcBorders>
          </w:tcPr>
          <w:p w:rsidR="002A1B6A" w:rsidRPr="00DD71AE" w:rsidRDefault="002A1B6A" w:rsidP="009573F4">
            <w:pPr>
              <w:spacing w:before="40" w:after="40"/>
              <w:ind w:left="0"/>
              <w:jc w:val="center"/>
              <w:rPr>
                <w:color w:val="000000"/>
              </w:rPr>
            </w:pPr>
            <w:r w:rsidRPr="00DD71AE">
              <w:rPr>
                <w:color w:val="000000"/>
              </w:rPr>
              <w:t>1</w:t>
            </w:r>
          </w:p>
        </w:tc>
        <w:tc>
          <w:tcPr>
            <w:tcW w:w="1440" w:type="dxa"/>
            <w:vMerge w:val="restart"/>
            <w:tcBorders>
              <w:top w:val="double" w:sz="6" w:space="0" w:color="auto"/>
              <w:bottom w:val="single" w:sz="6" w:space="0" w:color="auto"/>
            </w:tcBorders>
          </w:tcPr>
          <w:p w:rsidR="002A1B6A" w:rsidRPr="00DD71AE" w:rsidRDefault="002A1B6A" w:rsidP="009573F4">
            <w:pPr>
              <w:spacing w:before="40" w:after="40"/>
              <w:ind w:left="0"/>
              <w:jc w:val="center"/>
              <w:rPr>
                <w:color w:val="000000"/>
              </w:rPr>
            </w:pPr>
            <w:r w:rsidRPr="00DD71AE">
              <w:rPr>
                <w:color w:val="000000"/>
              </w:rPr>
              <w:t>4,8</w:t>
            </w:r>
          </w:p>
        </w:tc>
        <w:tc>
          <w:tcPr>
            <w:tcW w:w="1080" w:type="dxa"/>
            <w:vMerge w:val="restart"/>
            <w:tcBorders>
              <w:top w:val="double" w:sz="6" w:space="0" w:color="auto"/>
              <w:bottom w:val="single" w:sz="6" w:space="0" w:color="auto"/>
            </w:tcBorders>
          </w:tcPr>
          <w:p w:rsidR="002A1B6A" w:rsidRPr="00DD71AE" w:rsidRDefault="002A1B6A" w:rsidP="009573F4">
            <w:pPr>
              <w:spacing w:before="40" w:after="40"/>
              <w:ind w:left="0"/>
              <w:jc w:val="center"/>
              <w:rPr>
                <w:color w:val="000000"/>
              </w:rPr>
            </w:pPr>
            <w:r w:rsidRPr="00DD71AE">
              <w:rPr>
                <w:color w:val="000000"/>
              </w:rPr>
              <w:t>0,016</w:t>
            </w:r>
          </w:p>
        </w:tc>
        <w:tc>
          <w:tcPr>
            <w:tcW w:w="1373" w:type="dxa"/>
            <w:tcBorders>
              <w:top w:val="double" w:sz="6" w:space="0" w:color="auto"/>
              <w:bottom w:val="single" w:sz="6" w:space="0" w:color="auto"/>
            </w:tcBorders>
          </w:tcPr>
          <w:p w:rsidR="002A1B6A" w:rsidRPr="00DD71AE" w:rsidRDefault="002A1B6A" w:rsidP="009573F4">
            <w:pPr>
              <w:spacing w:before="40" w:after="40"/>
              <w:ind w:left="0"/>
              <w:jc w:val="center"/>
              <w:rPr>
                <w:color w:val="000000"/>
              </w:rPr>
            </w:pPr>
            <w:r w:rsidRPr="00DD71AE">
              <w:rPr>
                <w:color w:val="000000"/>
              </w:rPr>
              <w:t>0,156</w:t>
            </w:r>
          </w:p>
        </w:tc>
        <w:tc>
          <w:tcPr>
            <w:tcW w:w="1363" w:type="dxa"/>
            <w:tcBorders>
              <w:top w:val="double" w:sz="6" w:space="0" w:color="auto"/>
              <w:bottom w:val="single" w:sz="6" w:space="0" w:color="auto"/>
            </w:tcBorders>
          </w:tcPr>
          <w:p w:rsidR="002A1B6A" w:rsidRPr="00DD71AE" w:rsidRDefault="002A1B6A" w:rsidP="009573F4">
            <w:pPr>
              <w:spacing w:before="40" w:after="40"/>
              <w:ind w:left="0"/>
              <w:jc w:val="center"/>
              <w:rPr>
                <w:color w:val="000000"/>
              </w:rPr>
            </w:pPr>
            <w:r w:rsidRPr="00DD71AE">
              <w:rPr>
                <w:color w:val="000000"/>
              </w:rPr>
              <w:t>0,016</w:t>
            </w:r>
          </w:p>
        </w:tc>
        <w:tc>
          <w:tcPr>
            <w:tcW w:w="1351" w:type="dxa"/>
            <w:tcBorders>
              <w:top w:val="double" w:sz="6" w:space="0" w:color="auto"/>
              <w:bottom w:val="single" w:sz="6" w:space="0" w:color="auto"/>
            </w:tcBorders>
          </w:tcPr>
          <w:p w:rsidR="002A1B6A" w:rsidRPr="00DD71AE" w:rsidRDefault="002A1B6A" w:rsidP="009573F4">
            <w:pPr>
              <w:spacing w:before="40" w:after="40"/>
              <w:ind w:left="0"/>
              <w:jc w:val="center"/>
              <w:rPr>
                <w:color w:val="000000"/>
              </w:rPr>
            </w:pPr>
          </w:p>
        </w:tc>
        <w:tc>
          <w:tcPr>
            <w:tcW w:w="1416" w:type="dxa"/>
            <w:tcBorders>
              <w:top w:val="double" w:sz="6" w:space="0" w:color="auto"/>
              <w:bottom w:val="single" w:sz="6" w:space="0" w:color="auto"/>
            </w:tcBorders>
          </w:tcPr>
          <w:p w:rsidR="002A1B6A" w:rsidRPr="00DD71AE" w:rsidRDefault="002A1B6A" w:rsidP="009573F4">
            <w:pPr>
              <w:spacing w:before="40" w:after="40"/>
              <w:ind w:left="0"/>
              <w:jc w:val="center"/>
              <w:rPr>
                <w:color w:val="000000"/>
              </w:rPr>
            </w:pPr>
            <w:r w:rsidRPr="00DD71AE">
              <w:rPr>
                <w:color w:val="000000"/>
              </w:rPr>
              <w:t>0,0162</w:t>
            </w:r>
          </w:p>
        </w:tc>
      </w:tr>
      <w:tr w:rsidR="002A1B6A" w:rsidRPr="00DD71AE" w:rsidTr="009573F4">
        <w:tc>
          <w:tcPr>
            <w:tcW w:w="1620" w:type="dxa"/>
            <w:tcBorders>
              <w:top w:val="single" w:sz="6" w:space="0" w:color="auto"/>
            </w:tcBorders>
          </w:tcPr>
          <w:p w:rsidR="002A1B6A" w:rsidRPr="00DD71AE" w:rsidRDefault="002A1B6A" w:rsidP="009573F4">
            <w:pPr>
              <w:spacing w:before="40" w:after="40"/>
              <w:ind w:left="0"/>
              <w:jc w:val="center"/>
              <w:rPr>
                <w:color w:val="000000"/>
              </w:rPr>
            </w:pPr>
            <w:r w:rsidRPr="00DD71AE">
              <w:rPr>
                <w:color w:val="000000"/>
              </w:rPr>
              <w:t>2</w:t>
            </w:r>
          </w:p>
        </w:tc>
        <w:tc>
          <w:tcPr>
            <w:tcW w:w="1440" w:type="dxa"/>
            <w:vMerge/>
            <w:tcBorders>
              <w:top w:val="single" w:sz="6" w:space="0" w:color="auto"/>
            </w:tcBorders>
          </w:tcPr>
          <w:p w:rsidR="002A1B6A" w:rsidRPr="00DD71AE" w:rsidRDefault="002A1B6A" w:rsidP="009573F4">
            <w:pPr>
              <w:spacing w:before="40" w:after="40"/>
              <w:ind w:left="0"/>
              <w:jc w:val="center"/>
              <w:rPr>
                <w:color w:val="000000"/>
              </w:rPr>
            </w:pPr>
          </w:p>
        </w:tc>
        <w:tc>
          <w:tcPr>
            <w:tcW w:w="1080" w:type="dxa"/>
            <w:vMerge/>
            <w:tcBorders>
              <w:top w:val="single" w:sz="6" w:space="0" w:color="auto"/>
            </w:tcBorders>
          </w:tcPr>
          <w:p w:rsidR="002A1B6A" w:rsidRPr="00DD71AE" w:rsidRDefault="002A1B6A" w:rsidP="009573F4">
            <w:pPr>
              <w:spacing w:before="40" w:after="40"/>
              <w:ind w:left="0"/>
              <w:jc w:val="center"/>
              <w:rPr>
                <w:color w:val="000000"/>
              </w:rPr>
            </w:pPr>
          </w:p>
        </w:tc>
        <w:tc>
          <w:tcPr>
            <w:tcW w:w="1373" w:type="dxa"/>
            <w:tcBorders>
              <w:top w:val="single" w:sz="6" w:space="0" w:color="auto"/>
            </w:tcBorders>
          </w:tcPr>
          <w:p w:rsidR="002A1B6A" w:rsidRPr="00DD71AE" w:rsidRDefault="002A1B6A" w:rsidP="009573F4">
            <w:pPr>
              <w:spacing w:before="40" w:after="40"/>
              <w:ind w:left="0"/>
              <w:jc w:val="center"/>
              <w:rPr>
                <w:color w:val="000000"/>
              </w:rPr>
            </w:pPr>
            <w:r w:rsidRPr="00DD71AE">
              <w:rPr>
                <w:color w:val="000000"/>
              </w:rPr>
              <w:t>0,156</w:t>
            </w:r>
          </w:p>
        </w:tc>
        <w:tc>
          <w:tcPr>
            <w:tcW w:w="1363" w:type="dxa"/>
            <w:tcBorders>
              <w:top w:val="single" w:sz="6" w:space="0" w:color="auto"/>
            </w:tcBorders>
          </w:tcPr>
          <w:p w:rsidR="002A1B6A" w:rsidRPr="00DD71AE" w:rsidRDefault="002A1B6A" w:rsidP="009573F4">
            <w:pPr>
              <w:spacing w:before="40" w:after="40"/>
              <w:ind w:left="0"/>
              <w:jc w:val="center"/>
              <w:rPr>
                <w:color w:val="000000"/>
              </w:rPr>
            </w:pPr>
            <w:r w:rsidRPr="00DD71AE">
              <w:rPr>
                <w:color w:val="000000"/>
              </w:rPr>
              <w:t>0,016</w:t>
            </w:r>
          </w:p>
        </w:tc>
        <w:tc>
          <w:tcPr>
            <w:tcW w:w="1351" w:type="dxa"/>
            <w:tcBorders>
              <w:top w:val="single" w:sz="6" w:space="0" w:color="auto"/>
            </w:tcBorders>
          </w:tcPr>
          <w:p w:rsidR="002A1B6A" w:rsidRPr="00DD71AE" w:rsidRDefault="002A1B6A" w:rsidP="009573F4">
            <w:pPr>
              <w:spacing w:before="40" w:after="40"/>
              <w:ind w:left="0"/>
              <w:jc w:val="center"/>
              <w:rPr>
                <w:color w:val="000000"/>
              </w:rPr>
            </w:pPr>
          </w:p>
        </w:tc>
        <w:tc>
          <w:tcPr>
            <w:tcW w:w="1416" w:type="dxa"/>
            <w:tcBorders>
              <w:top w:val="single" w:sz="6" w:space="0" w:color="auto"/>
            </w:tcBorders>
          </w:tcPr>
          <w:p w:rsidR="002A1B6A" w:rsidRPr="00DD71AE" w:rsidRDefault="002A1B6A" w:rsidP="009573F4">
            <w:pPr>
              <w:spacing w:before="40" w:after="40"/>
              <w:ind w:left="0"/>
              <w:jc w:val="center"/>
              <w:rPr>
                <w:color w:val="000000"/>
              </w:rPr>
            </w:pPr>
            <w:r w:rsidRPr="00DD71AE">
              <w:rPr>
                <w:color w:val="000000"/>
              </w:rPr>
              <w:t>0,0162</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3</w:t>
            </w:r>
          </w:p>
        </w:tc>
        <w:tc>
          <w:tcPr>
            <w:tcW w:w="1440" w:type="dxa"/>
            <w:vMerge/>
          </w:tcPr>
          <w:p w:rsidR="002A1B6A" w:rsidRPr="00DD71AE" w:rsidRDefault="002A1B6A" w:rsidP="009573F4">
            <w:pPr>
              <w:spacing w:before="40" w:after="40"/>
              <w:ind w:left="0"/>
              <w:jc w:val="center"/>
              <w:rPr>
                <w:color w:val="000000"/>
              </w:rPr>
            </w:pPr>
          </w:p>
        </w:tc>
        <w:tc>
          <w:tcPr>
            <w:tcW w:w="1080" w:type="dxa"/>
            <w:vMerge/>
          </w:tcPr>
          <w:p w:rsidR="002A1B6A" w:rsidRPr="00DD71AE" w:rsidRDefault="002A1B6A" w:rsidP="009573F4">
            <w:pPr>
              <w:spacing w:before="40" w:after="40"/>
              <w:ind w:left="0"/>
              <w:jc w:val="center"/>
              <w:rPr>
                <w:color w:val="000000"/>
              </w:rPr>
            </w:pPr>
          </w:p>
        </w:tc>
        <w:tc>
          <w:tcPr>
            <w:tcW w:w="1373" w:type="dxa"/>
          </w:tcPr>
          <w:p w:rsidR="002A1B6A" w:rsidRPr="00DD71AE" w:rsidRDefault="002A1B6A" w:rsidP="009573F4">
            <w:pPr>
              <w:spacing w:before="40" w:after="40"/>
              <w:ind w:left="0"/>
              <w:jc w:val="center"/>
              <w:rPr>
                <w:color w:val="000000"/>
              </w:rPr>
            </w:pPr>
            <w:r w:rsidRPr="00DD71AE">
              <w:rPr>
                <w:color w:val="000000"/>
              </w:rPr>
              <w:t>0,156</w:t>
            </w:r>
          </w:p>
        </w:tc>
        <w:tc>
          <w:tcPr>
            <w:tcW w:w="1363" w:type="dxa"/>
          </w:tcPr>
          <w:p w:rsidR="002A1B6A" w:rsidRPr="00DD71AE" w:rsidRDefault="002A1B6A" w:rsidP="009573F4">
            <w:pPr>
              <w:spacing w:before="40" w:after="40"/>
              <w:ind w:left="0"/>
              <w:jc w:val="center"/>
              <w:rPr>
                <w:color w:val="000000"/>
              </w:rPr>
            </w:pPr>
            <w:r w:rsidRPr="00DD71AE">
              <w:rPr>
                <w:color w:val="000000"/>
              </w:rPr>
              <w:t>0,016</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0,0162</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4</w:t>
            </w:r>
          </w:p>
        </w:tc>
        <w:tc>
          <w:tcPr>
            <w:tcW w:w="1440" w:type="dxa"/>
            <w:vMerge w:val="restart"/>
          </w:tcPr>
          <w:p w:rsidR="002A1B6A" w:rsidRPr="00DD71AE" w:rsidRDefault="002A1B6A" w:rsidP="009573F4">
            <w:pPr>
              <w:spacing w:before="40" w:after="40"/>
              <w:ind w:left="0"/>
              <w:jc w:val="center"/>
              <w:rPr>
                <w:color w:val="000000"/>
              </w:rPr>
            </w:pPr>
            <w:r w:rsidRPr="00DD71AE">
              <w:rPr>
                <w:color w:val="000000"/>
              </w:rPr>
              <w:t>5,4</w:t>
            </w:r>
          </w:p>
        </w:tc>
        <w:tc>
          <w:tcPr>
            <w:tcW w:w="1080" w:type="dxa"/>
            <w:vMerge w:val="restart"/>
          </w:tcPr>
          <w:p w:rsidR="002A1B6A" w:rsidRPr="00DD71AE" w:rsidRDefault="002A1B6A" w:rsidP="009573F4">
            <w:pPr>
              <w:spacing w:before="40" w:after="40"/>
              <w:ind w:left="0"/>
              <w:jc w:val="center"/>
              <w:rPr>
                <w:color w:val="000000"/>
              </w:rPr>
            </w:pPr>
            <w:r w:rsidRPr="00DD71AE">
              <w:rPr>
                <w:color w:val="000000"/>
              </w:rPr>
              <w:t>0,018</w:t>
            </w:r>
          </w:p>
        </w:tc>
        <w:tc>
          <w:tcPr>
            <w:tcW w:w="1373" w:type="dxa"/>
          </w:tcPr>
          <w:p w:rsidR="002A1B6A" w:rsidRPr="00DD71AE" w:rsidRDefault="002A1B6A" w:rsidP="009573F4">
            <w:pPr>
              <w:spacing w:before="40" w:after="40"/>
              <w:ind w:left="0"/>
              <w:jc w:val="center"/>
              <w:rPr>
                <w:color w:val="000000"/>
              </w:rPr>
            </w:pPr>
            <w:r w:rsidRPr="00DD71AE">
              <w:rPr>
                <w:color w:val="000000"/>
              </w:rPr>
              <w:t>0,178</w:t>
            </w:r>
          </w:p>
        </w:tc>
        <w:tc>
          <w:tcPr>
            <w:tcW w:w="1363" w:type="dxa"/>
          </w:tcPr>
          <w:p w:rsidR="002A1B6A" w:rsidRPr="00DD71AE" w:rsidRDefault="002A1B6A" w:rsidP="009573F4">
            <w:pPr>
              <w:spacing w:before="40" w:after="40"/>
              <w:ind w:left="0"/>
              <w:jc w:val="center"/>
              <w:rPr>
                <w:color w:val="000000"/>
              </w:rPr>
            </w:pPr>
            <w:r w:rsidRPr="00DD71AE">
              <w:rPr>
                <w:color w:val="000000"/>
              </w:rPr>
              <w:t>0,019</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0,0183</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5</w:t>
            </w:r>
          </w:p>
        </w:tc>
        <w:tc>
          <w:tcPr>
            <w:tcW w:w="1440" w:type="dxa"/>
            <w:vMerge/>
          </w:tcPr>
          <w:p w:rsidR="002A1B6A" w:rsidRPr="00DD71AE" w:rsidRDefault="002A1B6A" w:rsidP="009573F4">
            <w:pPr>
              <w:spacing w:before="40" w:after="40"/>
              <w:ind w:left="0"/>
              <w:jc w:val="center"/>
              <w:rPr>
                <w:color w:val="000000"/>
              </w:rPr>
            </w:pPr>
          </w:p>
        </w:tc>
        <w:tc>
          <w:tcPr>
            <w:tcW w:w="1080" w:type="dxa"/>
            <w:vMerge/>
          </w:tcPr>
          <w:p w:rsidR="002A1B6A" w:rsidRPr="00DD71AE" w:rsidRDefault="002A1B6A" w:rsidP="009573F4">
            <w:pPr>
              <w:spacing w:before="40" w:after="40"/>
              <w:ind w:left="0"/>
              <w:jc w:val="center"/>
              <w:rPr>
                <w:color w:val="000000"/>
              </w:rPr>
            </w:pPr>
          </w:p>
        </w:tc>
        <w:tc>
          <w:tcPr>
            <w:tcW w:w="1373" w:type="dxa"/>
          </w:tcPr>
          <w:p w:rsidR="002A1B6A" w:rsidRPr="00DD71AE" w:rsidRDefault="002A1B6A" w:rsidP="009573F4">
            <w:pPr>
              <w:spacing w:before="40" w:after="40"/>
              <w:ind w:left="0"/>
              <w:jc w:val="center"/>
              <w:rPr>
                <w:color w:val="000000"/>
              </w:rPr>
            </w:pPr>
            <w:r w:rsidRPr="00DD71AE">
              <w:rPr>
                <w:color w:val="000000"/>
              </w:rPr>
              <w:t>0,177</w:t>
            </w:r>
          </w:p>
        </w:tc>
        <w:tc>
          <w:tcPr>
            <w:tcW w:w="1363" w:type="dxa"/>
          </w:tcPr>
          <w:p w:rsidR="002A1B6A" w:rsidRPr="00DD71AE" w:rsidRDefault="002A1B6A" w:rsidP="009573F4">
            <w:pPr>
              <w:spacing w:before="40" w:after="40"/>
              <w:ind w:left="0"/>
              <w:jc w:val="center"/>
              <w:rPr>
                <w:color w:val="000000"/>
              </w:rPr>
            </w:pPr>
            <w:r w:rsidRPr="00DD71AE">
              <w:rPr>
                <w:color w:val="000000"/>
              </w:rPr>
              <w:t>0,018</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0,0183</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6</w:t>
            </w:r>
          </w:p>
        </w:tc>
        <w:tc>
          <w:tcPr>
            <w:tcW w:w="1440" w:type="dxa"/>
            <w:vMerge/>
          </w:tcPr>
          <w:p w:rsidR="002A1B6A" w:rsidRPr="00DD71AE" w:rsidRDefault="002A1B6A" w:rsidP="009573F4">
            <w:pPr>
              <w:spacing w:before="40" w:after="40"/>
              <w:ind w:left="0"/>
              <w:jc w:val="center"/>
              <w:rPr>
                <w:color w:val="000000"/>
              </w:rPr>
            </w:pPr>
          </w:p>
        </w:tc>
        <w:tc>
          <w:tcPr>
            <w:tcW w:w="1080" w:type="dxa"/>
            <w:vMerge/>
          </w:tcPr>
          <w:p w:rsidR="002A1B6A" w:rsidRPr="00DD71AE" w:rsidRDefault="002A1B6A" w:rsidP="009573F4">
            <w:pPr>
              <w:spacing w:before="40" w:after="40"/>
              <w:ind w:left="0"/>
              <w:jc w:val="center"/>
              <w:rPr>
                <w:color w:val="000000"/>
              </w:rPr>
            </w:pPr>
          </w:p>
        </w:tc>
        <w:tc>
          <w:tcPr>
            <w:tcW w:w="1373" w:type="dxa"/>
          </w:tcPr>
          <w:p w:rsidR="002A1B6A" w:rsidRPr="00DD71AE" w:rsidRDefault="002A1B6A" w:rsidP="009573F4">
            <w:pPr>
              <w:spacing w:before="40" w:after="40"/>
              <w:ind w:left="0"/>
              <w:jc w:val="center"/>
              <w:rPr>
                <w:color w:val="000000"/>
              </w:rPr>
            </w:pPr>
            <w:r w:rsidRPr="00DD71AE">
              <w:rPr>
                <w:color w:val="000000"/>
              </w:rPr>
              <w:t>0,176</w:t>
            </w:r>
          </w:p>
        </w:tc>
        <w:tc>
          <w:tcPr>
            <w:tcW w:w="1363" w:type="dxa"/>
          </w:tcPr>
          <w:p w:rsidR="002A1B6A" w:rsidRPr="00DD71AE" w:rsidRDefault="002A1B6A" w:rsidP="009573F4">
            <w:pPr>
              <w:spacing w:before="40" w:after="40"/>
              <w:ind w:left="0"/>
              <w:jc w:val="center"/>
              <w:rPr>
                <w:color w:val="000000"/>
              </w:rPr>
            </w:pPr>
            <w:r w:rsidRPr="00DD71AE">
              <w:rPr>
                <w:color w:val="000000"/>
              </w:rPr>
              <w:t>0,018</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0,0183</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7</w:t>
            </w:r>
          </w:p>
        </w:tc>
        <w:tc>
          <w:tcPr>
            <w:tcW w:w="1440" w:type="dxa"/>
            <w:vMerge w:val="restart"/>
          </w:tcPr>
          <w:p w:rsidR="002A1B6A" w:rsidRPr="00DD71AE" w:rsidRDefault="002A1B6A" w:rsidP="009573F4">
            <w:pPr>
              <w:spacing w:before="40" w:after="40"/>
              <w:ind w:left="0"/>
              <w:jc w:val="center"/>
              <w:rPr>
                <w:color w:val="000000"/>
              </w:rPr>
            </w:pPr>
            <w:r w:rsidRPr="00DD71AE">
              <w:rPr>
                <w:color w:val="000000"/>
              </w:rPr>
              <w:t>6</w:t>
            </w:r>
          </w:p>
        </w:tc>
        <w:tc>
          <w:tcPr>
            <w:tcW w:w="1080" w:type="dxa"/>
            <w:vMerge w:val="restart"/>
          </w:tcPr>
          <w:p w:rsidR="002A1B6A" w:rsidRPr="00DD71AE" w:rsidRDefault="002A1B6A" w:rsidP="009573F4">
            <w:pPr>
              <w:spacing w:before="40" w:after="40"/>
              <w:ind w:left="0"/>
              <w:jc w:val="center"/>
              <w:rPr>
                <w:color w:val="000000"/>
              </w:rPr>
            </w:pPr>
            <w:r w:rsidRPr="00DD71AE">
              <w:rPr>
                <w:color w:val="000000"/>
              </w:rPr>
              <w:t>0,02</w:t>
            </w:r>
          </w:p>
        </w:tc>
        <w:tc>
          <w:tcPr>
            <w:tcW w:w="1373" w:type="dxa"/>
          </w:tcPr>
          <w:p w:rsidR="002A1B6A" w:rsidRPr="00DD71AE" w:rsidRDefault="002A1B6A" w:rsidP="009573F4">
            <w:pPr>
              <w:spacing w:before="40" w:after="40"/>
              <w:ind w:left="0"/>
              <w:jc w:val="center"/>
              <w:rPr>
                <w:color w:val="000000"/>
              </w:rPr>
            </w:pPr>
            <w:r w:rsidRPr="00DD71AE">
              <w:rPr>
                <w:color w:val="000000"/>
              </w:rPr>
              <w:t>0,193</w:t>
            </w:r>
          </w:p>
        </w:tc>
        <w:tc>
          <w:tcPr>
            <w:tcW w:w="1363" w:type="dxa"/>
          </w:tcPr>
          <w:p w:rsidR="002A1B6A" w:rsidRPr="00DD71AE" w:rsidRDefault="002A1B6A" w:rsidP="009573F4">
            <w:pPr>
              <w:spacing w:before="40" w:after="40"/>
              <w:ind w:left="0"/>
              <w:jc w:val="center"/>
              <w:rPr>
                <w:color w:val="000000"/>
              </w:rPr>
            </w:pPr>
            <w:r w:rsidRPr="00DD71AE">
              <w:rPr>
                <w:color w:val="000000"/>
              </w:rPr>
              <w:t>0,020</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0,0203</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8</w:t>
            </w:r>
          </w:p>
        </w:tc>
        <w:tc>
          <w:tcPr>
            <w:tcW w:w="1440" w:type="dxa"/>
            <w:vMerge/>
          </w:tcPr>
          <w:p w:rsidR="002A1B6A" w:rsidRPr="00DD71AE" w:rsidRDefault="002A1B6A" w:rsidP="009573F4">
            <w:pPr>
              <w:spacing w:before="40" w:after="40"/>
              <w:ind w:left="0"/>
              <w:jc w:val="center"/>
              <w:rPr>
                <w:color w:val="000000"/>
              </w:rPr>
            </w:pPr>
          </w:p>
        </w:tc>
        <w:tc>
          <w:tcPr>
            <w:tcW w:w="1080" w:type="dxa"/>
            <w:vMerge/>
          </w:tcPr>
          <w:p w:rsidR="002A1B6A" w:rsidRPr="00DD71AE" w:rsidRDefault="002A1B6A" w:rsidP="009573F4">
            <w:pPr>
              <w:spacing w:before="40" w:after="40"/>
              <w:ind w:left="0"/>
              <w:jc w:val="center"/>
              <w:rPr>
                <w:color w:val="000000"/>
              </w:rPr>
            </w:pPr>
          </w:p>
        </w:tc>
        <w:tc>
          <w:tcPr>
            <w:tcW w:w="1373" w:type="dxa"/>
          </w:tcPr>
          <w:p w:rsidR="002A1B6A" w:rsidRPr="00DD71AE" w:rsidRDefault="002A1B6A" w:rsidP="009573F4">
            <w:pPr>
              <w:spacing w:before="40" w:after="40"/>
              <w:ind w:left="0"/>
              <w:jc w:val="center"/>
              <w:rPr>
                <w:color w:val="000000"/>
              </w:rPr>
            </w:pPr>
            <w:r w:rsidRPr="00DD71AE">
              <w:rPr>
                <w:color w:val="000000"/>
              </w:rPr>
              <w:t>0,195</w:t>
            </w:r>
          </w:p>
        </w:tc>
        <w:tc>
          <w:tcPr>
            <w:tcW w:w="1363" w:type="dxa"/>
          </w:tcPr>
          <w:p w:rsidR="002A1B6A" w:rsidRPr="00DD71AE" w:rsidRDefault="002A1B6A" w:rsidP="009573F4">
            <w:pPr>
              <w:spacing w:before="40" w:after="40"/>
              <w:ind w:left="0"/>
              <w:jc w:val="center"/>
              <w:rPr>
                <w:color w:val="000000"/>
              </w:rPr>
            </w:pPr>
            <w:r w:rsidRPr="00DD71AE">
              <w:rPr>
                <w:color w:val="000000"/>
              </w:rPr>
              <w:t>0,020</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0,0203</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9</w:t>
            </w:r>
          </w:p>
        </w:tc>
        <w:tc>
          <w:tcPr>
            <w:tcW w:w="1440" w:type="dxa"/>
            <w:vMerge/>
          </w:tcPr>
          <w:p w:rsidR="002A1B6A" w:rsidRPr="00DD71AE" w:rsidRDefault="002A1B6A" w:rsidP="009573F4">
            <w:pPr>
              <w:spacing w:before="40" w:after="40"/>
              <w:ind w:left="0"/>
              <w:jc w:val="center"/>
              <w:rPr>
                <w:color w:val="000000"/>
              </w:rPr>
            </w:pPr>
          </w:p>
        </w:tc>
        <w:tc>
          <w:tcPr>
            <w:tcW w:w="1080" w:type="dxa"/>
            <w:vMerge/>
          </w:tcPr>
          <w:p w:rsidR="002A1B6A" w:rsidRPr="00DD71AE" w:rsidRDefault="002A1B6A" w:rsidP="009573F4">
            <w:pPr>
              <w:spacing w:before="40" w:after="40"/>
              <w:ind w:left="0"/>
              <w:jc w:val="center"/>
              <w:rPr>
                <w:color w:val="000000"/>
              </w:rPr>
            </w:pPr>
          </w:p>
        </w:tc>
        <w:tc>
          <w:tcPr>
            <w:tcW w:w="1373" w:type="dxa"/>
          </w:tcPr>
          <w:p w:rsidR="002A1B6A" w:rsidRPr="00DD71AE" w:rsidRDefault="002A1B6A" w:rsidP="009573F4">
            <w:pPr>
              <w:spacing w:before="40" w:after="40"/>
              <w:ind w:left="0"/>
              <w:jc w:val="center"/>
              <w:rPr>
                <w:color w:val="000000"/>
              </w:rPr>
            </w:pPr>
            <w:r w:rsidRPr="00DD71AE">
              <w:rPr>
                <w:color w:val="000000"/>
              </w:rPr>
              <w:t>0,193</w:t>
            </w:r>
          </w:p>
        </w:tc>
        <w:tc>
          <w:tcPr>
            <w:tcW w:w="1363" w:type="dxa"/>
          </w:tcPr>
          <w:p w:rsidR="002A1B6A" w:rsidRPr="00DD71AE" w:rsidRDefault="002A1B6A" w:rsidP="009573F4">
            <w:pPr>
              <w:spacing w:before="40" w:after="40"/>
              <w:ind w:left="0"/>
              <w:jc w:val="center"/>
              <w:rPr>
                <w:color w:val="000000"/>
              </w:rPr>
            </w:pPr>
            <w:r w:rsidRPr="00DD71AE">
              <w:rPr>
                <w:color w:val="000000"/>
              </w:rPr>
              <w:t>0,020</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0,0203</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10</w:t>
            </w:r>
          </w:p>
        </w:tc>
        <w:tc>
          <w:tcPr>
            <w:tcW w:w="1440" w:type="dxa"/>
            <w:vMerge w:val="restart"/>
          </w:tcPr>
          <w:p w:rsidR="002A1B6A" w:rsidRPr="00DD71AE" w:rsidRDefault="002A1B6A" w:rsidP="009573F4">
            <w:pPr>
              <w:spacing w:before="40" w:after="40"/>
              <w:ind w:left="0"/>
              <w:jc w:val="center"/>
              <w:rPr>
                <w:color w:val="000000"/>
              </w:rPr>
            </w:pPr>
            <w:r w:rsidRPr="00DD71AE">
              <w:rPr>
                <w:color w:val="000000"/>
              </w:rPr>
              <w:t>6,6</w:t>
            </w:r>
          </w:p>
        </w:tc>
        <w:tc>
          <w:tcPr>
            <w:tcW w:w="1080" w:type="dxa"/>
            <w:vMerge w:val="restart"/>
          </w:tcPr>
          <w:p w:rsidR="002A1B6A" w:rsidRPr="00DD71AE" w:rsidRDefault="002A1B6A" w:rsidP="009573F4">
            <w:pPr>
              <w:spacing w:before="40" w:after="40"/>
              <w:ind w:left="0"/>
              <w:jc w:val="center"/>
              <w:rPr>
                <w:color w:val="000000"/>
              </w:rPr>
            </w:pPr>
            <w:r w:rsidRPr="00DD71AE">
              <w:rPr>
                <w:color w:val="000000"/>
              </w:rPr>
              <w:t>0,022</w:t>
            </w:r>
          </w:p>
        </w:tc>
        <w:tc>
          <w:tcPr>
            <w:tcW w:w="1373" w:type="dxa"/>
          </w:tcPr>
          <w:p w:rsidR="002A1B6A" w:rsidRPr="00DD71AE" w:rsidRDefault="002A1B6A" w:rsidP="009573F4">
            <w:pPr>
              <w:spacing w:before="40" w:after="40"/>
              <w:ind w:left="0"/>
              <w:jc w:val="center"/>
              <w:rPr>
                <w:color w:val="000000"/>
              </w:rPr>
            </w:pPr>
            <w:r w:rsidRPr="00DD71AE">
              <w:rPr>
                <w:color w:val="000000"/>
              </w:rPr>
              <w:t>0,212</w:t>
            </w:r>
          </w:p>
        </w:tc>
        <w:tc>
          <w:tcPr>
            <w:tcW w:w="1363" w:type="dxa"/>
          </w:tcPr>
          <w:p w:rsidR="002A1B6A" w:rsidRPr="00DD71AE" w:rsidRDefault="002A1B6A" w:rsidP="009573F4">
            <w:pPr>
              <w:spacing w:before="40" w:after="40"/>
              <w:ind w:left="0"/>
              <w:jc w:val="center"/>
              <w:rPr>
                <w:color w:val="000000"/>
              </w:rPr>
            </w:pPr>
            <w:r w:rsidRPr="00DD71AE">
              <w:rPr>
                <w:color w:val="000000"/>
              </w:rPr>
              <w:t>0,022</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0,0224</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11</w:t>
            </w:r>
          </w:p>
        </w:tc>
        <w:tc>
          <w:tcPr>
            <w:tcW w:w="1440" w:type="dxa"/>
            <w:vMerge/>
          </w:tcPr>
          <w:p w:rsidR="002A1B6A" w:rsidRPr="00DD71AE" w:rsidRDefault="002A1B6A" w:rsidP="009573F4">
            <w:pPr>
              <w:spacing w:before="40" w:after="40"/>
              <w:ind w:left="0"/>
              <w:jc w:val="center"/>
              <w:rPr>
                <w:color w:val="000000"/>
              </w:rPr>
            </w:pPr>
          </w:p>
        </w:tc>
        <w:tc>
          <w:tcPr>
            <w:tcW w:w="1080" w:type="dxa"/>
            <w:vMerge/>
          </w:tcPr>
          <w:p w:rsidR="002A1B6A" w:rsidRPr="00DD71AE" w:rsidRDefault="002A1B6A" w:rsidP="009573F4">
            <w:pPr>
              <w:spacing w:before="40" w:after="40"/>
              <w:ind w:left="0"/>
              <w:jc w:val="center"/>
              <w:rPr>
                <w:color w:val="000000"/>
              </w:rPr>
            </w:pPr>
          </w:p>
        </w:tc>
        <w:tc>
          <w:tcPr>
            <w:tcW w:w="1373" w:type="dxa"/>
          </w:tcPr>
          <w:p w:rsidR="002A1B6A" w:rsidRPr="00DD71AE" w:rsidRDefault="002A1B6A" w:rsidP="009573F4">
            <w:pPr>
              <w:spacing w:before="40" w:after="40"/>
              <w:ind w:left="0"/>
              <w:jc w:val="center"/>
              <w:rPr>
                <w:color w:val="000000"/>
              </w:rPr>
            </w:pPr>
            <w:r w:rsidRPr="00DD71AE">
              <w:rPr>
                <w:color w:val="000000"/>
              </w:rPr>
              <w:t>0,214</w:t>
            </w:r>
          </w:p>
        </w:tc>
        <w:tc>
          <w:tcPr>
            <w:tcW w:w="1363" w:type="dxa"/>
          </w:tcPr>
          <w:p w:rsidR="002A1B6A" w:rsidRPr="00DD71AE" w:rsidRDefault="002A1B6A" w:rsidP="009573F4">
            <w:pPr>
              <w:spacing w:before="40" w:after="40"/>
              <w:ind w:left="0"/>
              <w:jc w:val="center"/>
              <w:rPr>
                <w:color w:val="000000"/>
              </w:rPr>
            </w:pPr>
            <w:r w:rsidRPr="00DD71AE">
              <w:rPr>
                <w:color w:val="000000"/>
              </w:rPr>
              <w:t>0,022</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0,0224</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12</w:t>
            </w:r>
          </w:p>
        </w:tc>
        <w:tc>
          <w:tcPr>
            <w:tcW w:w="1440" w:type="dxa"/>
            <w:vMerge/>
          </w:tcPr>
          <w:p w:rsidR="002A1B6A" w:rsidRPr="00DD71AE" w:rsidRDefault="002A1B6A" w:rsidP="009573F4">
            <w:pPr>
              <w:spacing w:before="40" w:after="40"/>
              <w:ind w:left="0"/>
              <w:jc w:val="center"/>
              <w:rPr>
                <w:color w:val="000000"/>
              </w:rPr>
            </w:pPr>
          </w:p>
        </w:tc>
        <w:tc>
          <w:tcPr>
            <w:tcW w:w="1080" w:type="dxa"/>
            <w:vMerge/>
          </w:tcPr>
          <w:p w:rsidR="002A1B6A" w:rsidRPr="00DD71AE" w:rsidRDefault="002A1B6A" w:rsidP="009573F4">
            <w:pPr>
              <w:spacing w:before="40" w:after="40"/>
              <w:ind w:left="0"/>
              <w:jc w:val="center"/>
              <w:rPr>
                <w:color w:val="000000"/>
              </w:rPr>
            </w:pPr>
          </w:p>
        </w:tc>
        <w:tc>
          <w:tcPr>
            <w:tcW w:w="1373" w:type="dxa"/>
          </w:tcPr>
          <w:p w:rsidR="002A1B6A" w:rsidRPr="00DD71AE" w:rsidRDefault="002A1B6A" w:rsidP="009573F4">
            <w:pPr>
              <w:spacing w:before="40" w:after="40"/>
              <w:ind w:left="0"/>
              <w:jc w:val="center"/>
              <w:rPr>
                <w:color w:val="000000"/>
              </w:rPr>
            </w:pPr>
            <w:r w:rsidRPr="00DD71AE">
              <w:rPr>
                <w:color w:val="000000"/>
              </w:rPr>
              <w:t>0,216</w:t>
            </w:r>
          </w:p>
        </w:tc>
        <w:tc>
          <w:tcPr>
            <w:tcW w:w="1363" w:type="dxa"/>
          </w:tcPr>
          <w:p w:rsidR="002A1B6A" w:rsidRPr="00DD71AE" w:rsidRDefault="002A1B6A" w:rsidP="009573F4">
            <w:pPr>
              <w:spacing w:before="40" w:after="40"/>
              <w:ind w:left="0"/>
              <w:jc w:val="center"/>
              <w:rPr>
                <w:color w:val="000000"/>
              </w:rPr>
            </w:pPr>
            <w:r w:rsidRPr="00DD71AE">
              <w:rPr>
                <w:color w:val="000000"/>
              </w:rPr>
              <w:t>0,023</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0,0224</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13</w:t>
            </w:r>
          </w:p>
        </w:tc>
        <w:tc>
          <w:tcPr>
            <w:tcW w:w="1440" w:type="dxa"/>
            <w:vMerge w:val="restart"/>
          </w:tcPr>
          <w:p w:rsidR="002A1B6A" w:rsidRPr="00DD71AE" w:rsidRDefault="002A1B6A" w:rsidP="009573F4">
            <w:pPr>
              <w:spacing w:before="40" w:after="40"/>
              <w:ind w:left="0"/>
              <w:jc w:val="center"/>
              <w:rPr>
                <w:color w:val="000000"/>
              </w:rPr>
            </w:pPr>
            <w:r w:rsidRPr="00DD71AE">
              <w:rPr>
                <w:color w:val="000000"/>
              </w:rPr>
              <w:t>7,2</w:t>
            </w:r>
          </w:p>
        </w:tc>
        <w:tc>
          <w:tcPr>
            <w:tcW w:w="1080" w:type="dxa"/>
            <w:vMerge w:val="restart"/>
          </w:tcPr>
          <w:p w:rsidR="002A1B6A" w:rsidRPr="00DD71AE" w:rsidRDefault="002A1B6A" w:rsidP="009573F4">
            <w:pPr>
              <w:spacing w:before="40" w:after="40"/>
              <w:ind w:left="0"/>
              <w:jc w:val="center"/>
              <w:rPr>
                <w:color w:val="000000"/>
              </w:rPr>
            </w:pPr>
            <w:r w:rsidRPr="00DD71AE">
              <w:rPr>
                <w:color w:val="000000"/>
              </w:rPr>
              <w:t>0,024</w:t>
            </w:r>
          </w:p>
        </w:tc>
        <w:tc>
          <w:tcPr>
            <w:tcW w:w="1373" w:type="dxa"/>
          </w:tcPr>
          <w:p w:rsidR="002A1B6A" w:rsidRPr="00DD71AE" w:rsidRDefault="002A1B6A" w:rsidP="009573F4">
            <w:pPr>
              <w:spacing w:before="40" w:after="40"/>
              <w:ind w:left="0"/>
              <w:jc w:val="center"/>
              <w:rPr>
                <w:color w:val="000000"/>
              </w:rPr>
            </w:pPr>
            <w:r w:rsidRPr="00DD71AE">
              <w:rPr>
                <w:color w:val="000000"/>
              </w:rPr>
              <w:t>0,234</w:t>
            </w:r>
          </w:p>
        </w:tc>
        <w:tc>
          <w:tcPr>
            <w:tcW w:w="1363" w:type="dxa"/>
          </w:tcPr>
          <w:p w:rsidR="002A1B6A" w:rsidRPr="00DD71AE" w:rsidRDefault="002A1B6A" w:rsidP="009573F4">
            <w:pPr>
              <w:spacing w:before="40" w:after="40"/>
              <w:ind w:left="0"/>
              <w:jc w:val="center"/>
              <w:rPr>
                <w:color w:val="000000"/>
              </w:rPr>
            </w:pPr>
            <w:r w:rsidRPr="00DD71AE">
              <w:rPr>
                <w:color w:val="000000"/>
              </w:rPr>
              <w:t>0,024</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0,0244</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14</w:t>
            </w:r>
          </w:p>
        </w:tc>
        <w:tc>
          <w:tcPr>
            <w:tcW w:w="1440" w:type="dxa"/>
            <w:vMerge/>
          </w:tcPr>
          <w:p w:rsidR="002A1B6A" w:rsidRPr="00DD71AE" w:rsidRDefault="002A1B6A" w:rsidP="009573F4">
            <w:pPr>
              <w:spacing w:before="40" w:after="40"/>
              <w:ind w:left="0"/>
              <w:jc w:val="center"/>
              <w:rPr>
                <w:color w:val="000000"/>
              </w:rPr>
            </w:pPr>
          </w:p>
        </w:tc>
        <w:tc>
          <w:tcPr>
            <w:tcW w:w="1080" w:type="dxa"/>
            <w:vMerge/>
          </w:tcPr>
          <w:p w:rsidR="002A1B6A" w:rsidRPr="00DD71AE" w:rsidRDefault="002A1B6A" w:rsidP="009573F4">
            <w:pPr>
              <w:spacing w:before="40" w:after="40"/>
              <w:ind w:left="0"/>
              <w:jc w:val="center"/>
              <w:rPr>
                <w:color w:val="000000"/>
              </w:rPr>
            </w:pPr>
          </w:p>
        </w:tc>
        <w:tc>
          <w:tcPr>
            <w:tcW w:w="1373" w:type="dxa"/>
          </w:tcPr>
          <w:p w:rsidR="002A1B6A" w:rsidRPr="00DD71AE" w:rsidRDefault="002A1B6A" w:rsidP="009573F4">
            <w:pPr>
              <w:spacing w:before="40" w:after="40"/>
              <w:ind w:left="0"/>
              <w:jc w:val="center"/>
              <w:rPr>
                <w:color w:val="000000"/>
              </w:rPr>
            </w:pPr>
            <w:r w:rsidRPr="00DD71AE">
              <w:rPr>
                <w:color w:val="000000"/>
              </w:rPr>
              <w:t>0,232</w:t>
            </w:r>
          </w:p>
        </w:tc>
        <w:tc>
          <w:tcPr>
            <w:tcW w:w="1363" w:type="dxa"/>
          </w:tcPr>
          <w:p w:rsidR="002A1B6A" w:rsidRPr="00DD71AE" w:rsidRDefault="002A1B6A" w:rsidP="009573F4">
            <w:pPr>
              <w:spacing w:before="40" w:after="40"/>
              <w:ind w:left="0"/>
              <w:jc w:val="center"/>
              <w:rPr>
                <w:color w:val="000000"/>
              </w:rPr>
            </w:pPr>
            <w:r w:rsidRPr="00DD71AE">
              <w:rPr>
                <w:color w:val="000000"/>
              </w:rPr>
              <w:t>0,024</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0,0244</w:t>
            </w:r>
          </w:p>
        </w:tc>
      </w:tr>
      <w:tr w:rsidR="002A1B6A" w:rsidRPr="00DD71AE" w:rsidTr="009573F4">
        <w:tc>
          <w:tcPr>
            <w:tcW w:w="1620" w:type="dxa"/>
          </w:tcPr>
          <w:p w:rsidR="002A1B6A" w:rsidRPr="00DD71AE" w:rsidRDefault="002A1B6A" w:rsidP="009573F4">
            <w:pPr>
              <w:spacing w:before="40" w:after="40"/>
              <w:ind w:left="0"/>
              <w:jc w:val="center"/>
              <w:rPr>
                <w:color w:val="000000"/>
              </w:rPr>
            </w:pPr>
            <w:r w:rsidRPr="00DD71AE">
              <w:rPr>
                <w:color w:val="000000"/>
              </w:rPr>
              <w:t>15</w:t>
            </w:r>
          </w:p>
        </w:tc>
        <w:tc>
          <w:tcPr>
            <w:tcW w:w="1440" w:type="dxa"/>
            <w:vMerge/>
          </w:tcPr>
          <w:p w:rsidR="002A1B6A" w:rsidRPr="00DD71AE" w:rsidRDefault="002A1B6A" w:rsidP="009573F4">
            <w:pPr>
              <w:spacing w:before="40" w:after="40"/>
              <w:ind w:left="0"/>
              <w:jc w:val="center"/>
              <w:rPr>
                <w:color w:val="000000"/>
              </w:rPr>
            </w:pPr>
          </w:p>
        </w:tc>
        <w:tc>
          <w:tcPr>
            <w:tcW w:w="1080" w:type="dxa"/>
            <w:vMerge/>
          </w:tcPr>
          <w:p w:rsidR="002A1B6A" w:rsidRPr="00DD71AE" w:rsidRDefault="002A1B6A" w:rsidP="009573F4">
            <w:pPr>
              <w:spacing w:before="40" w:after="40"/>
              <w:ind w:left="0"/>
              <w:jc w:val="center"/>
              <w:rPr>
                <w:color w:val="000000"/>
              </w:rPr>
            </w:pPr>
          </w:p>
        </w:tc>
        <w:tc>
          <w:tcPr>
            <w:tcW w:w="1373" w:type="dxa"/>
          </w:tcPr>
          <w:p w:rsidR="002A1B6A" w:rsidRPr="00DD71AE" w:rsidRDefault="002A1B6A" w:rsidP="009573F4">
            <w:pPr>
              <w:spacing w:before="40" w:after="40"/>
              <w:ind w:left="0"/>
              <w:jc w:val="center"/>
              <w:rPr>
                <w:color w:val="000000"/>
              </w:rPr>
            </w:pPr>
            <w:r w:rsidRPr="00DD71AE">
              <w:rPr>
                <w:color w:val="000000"/>
              </w:rPr>
              <w:t>0,239</w:t>
            </w:r>
          </w:p>
        </w:tc>
        <w:tc>
          <w:tcPr>
            <w:tcW w:w="1363" w:type="dxa"/>
          </w:tcPr>
          <w:p w:rsidR="002A1B6A" w:rsidRPr="00DD71AE" w:rsidRDefault="002A1B6A" w:rsidP="009573F4">
            <w:pPr>
              <w:spacing w:before="40" w:after="40"/>
              <w:ind w:left="0"/>
              <w:jc w:val="center"/>
              <w:rPr>
                <w:color w:val="000000"/>
              </w:rPr>
            </w:pPr>
            <w:r w:rsidRPr="00DD71AE">
              <w:rPr>
                <w:color w:val="000000"/>
              </w:rPr>
              <w:t>0,025</w:t>
            </w:r>
          </w:p>
        </w:tc>
        <w:tc>
          <w:tcPr>
            <w:tcW w:w="1351" w:type="dxa"/>
          </w:tcPr>
          <w:p w:rsidR="002A1B6A" w:rsidRPr="00DD71AE" w:rsidRDefault="002A1B6A" w:rsidP="009573F4">
            <w:pPr>
              <w:spacing w:before="40" w:after="40"/>
              <w:ind w:left="0"/>
              <w:jc w:val="center"/>
              <w:rPr>
                <w:color w:val="000000"/>
              </w:rPr>
            </w:pPr>
          </w:p>
        </w:tc>
        <w:tc>
          <w:tcPr>
            <w:tcW w:w="1416" w:type="dxa"/>
          </w:tcPr>
          <w:p w:rsidR="002A1B6A" w:rsidRPr="00DD71AE" w:rsidRDefault="002A1B6A" w:rsidP="009573F4">
            <w:pPr>
              <w:spacing w:before="40" w:after="40"/>
              <w:ind w:left="0"/>
              <w:jc w:val="center"/>
              <w:rPr>
                <w:color w:val="000000"/>
              </w:rPr>
            </w:pPr>
            <w:r w:rsidRPr="00DD71AE">
              <w:rPr>
                <w:color w:val="000000"/>
              </w:rPr>
              <w:t>0,0244</w:t>
            </w:r>
          </w:p>
        </w:tc>
      </w:tr>
      <w:tr w:rsidR="002A1B6A" w:rsidRPr="00DD71AE" w:rsidTr="009573F4">
        <w:tc>
          <w:tcPr>
            <w:tcW w:w="6876" w:type="dxa"/>
            <w:gridSpan w:val="5"/>
          </w:tcPr>
          <w:p w:rsidR="002A1B6A" w:rsidRPr="00DD71AE" w:rsidRDefault="002A1B6A" w:rsidP="009573F4">
            <w:pPr>
              <w:spacing w:before="40" w:after="40"/>
              <w:ind w:left="0"/>
              <w:rPr>
                <w:color w:val="000000"/>
              </w:rPr>
            </w:pPr>
            <w:r w:rsidRPr="00DD71AE">
              <w:rPr>
                <w:color w:val="000000"/>
              </w:rPr>
              <w:t>Кутовий коефіцієнт лінійної залежності b</w:t>
            </w:r>
          </w:p>
        </w:tc>
        <w:tc>
          <w:tcPr>
            <w:tcW w:w="2767" w:type="dxa"/>
            <w:gridSpan w:val="2"/>
          </w:tcPr>
          <w:p w:rsidR="002A1B6A" w:rsidRPr="00DD71AE" w:rsidRDefault="002A1B6A" w:rsidP="009573F4">
            <w:pPr>
              <w:spacing w:before="40" w:after="40"/>
              <w:ind w:left="0"/>
              <w:jc w:val="center"/>
              <w:rPr>
                <w:color w:val="000000"/>
              </w:rPr>
            </w:pPr>
            <w:r w:rsidRPr="00DD71AE">
              <w:rPr>
                <w:color w:val="000000"/>
              </w:rPr>
              <w:t>1,0217</w:t>
            </w:r>
          </w:p>
        </w:tc>
      </w:tr>
      <w:tr w:rsidR="002A1B6A" w:rsidRPr="00DD71AE" w:rsidTr="009573F4">
        <w:tc>
          <w:tcPr>
            <w:tcW w:w="6876" w:type="dxa"/>
            <w:gridSpan w:val="5"/>
          </w:tcPr>
          <w:p w:rsidR="002A1B6A" w:rsidRPr="00DD71AE" w:rsidRDefault="002A1B6A" w:rsidP="009573F4">
            <w:pPr>
              <w:spacing w:before="40" w:after="40"/>
              <w:ind w:left="0"/>
              <w:rPr>
                <w:color w:val="000000"/>
              </w:rPr>
            </w:pPr>
            <w:r w:rsidRPr="00DD71AE">
              <w:rPr>
                <w:color w:val="000000"/>
                <w:position w:val="-12"/>
              </w:rPr>
              <w:object w:dxaOrig="279" w:dyaOrig="360">
                <v:shape id="_x0000_i1049" type="#_x0000_t75" style="width:14.25pt;height:18pt" o:ole="">
                  <v:imagedata r:id="rId109" o:title=""/>
                </v:shape>
                <o:OLEObject Type="Embed" ProgID="Equation.3" ShapeID="_x0000_i1049" DrawAspect="Content" ObjectID="_1516094071" r:id="rId110"/>
              </w:object>
            </w:r>
          </w:p>
        </w:tc>
        <w:tc>
          <w:tcPr>
            <w:tcW w:w="2767" w:type="dxa"/>
            <w:gridSpan w:val="2"/>
          </w:tcPr>
          <w:p w:rsidR="002A1B6A" w:rsidRPr="00DD71AE" w:rsidRDefault="002A1B6A" w:rsidP="009573F4">
            <w:pPr>
              <w:spacing w:before="40" w:after="40"/>
              <w:ind w:left="0"/>
              <w:jc w:val="center"/>
              <w:rPr>
                <w:color w:val="000000"/>
              </w:rPr>
            </w:pPr>
            <w:r w:rsidRPr="00DD71AE">
              <w:rPr>
                <w:color w:val="000000"/>
              </w:rPr>
              <w:t>0,0187</w:t>
            </w:r>
          </w:p>
        </w:tc>
      </w:tr>
      <w:tr w:rsidR="002A1B6A" w:rsidRPr="00DD71AE" w:rsidTr="009573F4">
        <w:tc>
          <w:tcPr>
            <w:tcW w:w="6876" w:type="dxa"/>
            <w:gridSpan w:val="5"/>
          </w:tcPr>
          <w:p w:rsidR="002A1B6A" w:rsidRPr="00DD71AE" w:rsidRDefault="002A1B6A" w:rsidP="009573F4">
            <w:pPr>
              <w:spacing w:before="40" w:after="40"/>
              <w:ind w:left="0"/>
              <w:rPr>
                <w:color w:val="000000"/>
              </w:rPr>
            </w:pPr>
            <w:r w:rsidRPr="00DD71AE">
              <w:rPr>
                <w:color w:val="000000"/>
              </w:rPr>
              <w:t>Вільний член лінійної залежності a</w:t>
            </w:r>
          </w:p>
        </w:tc>
        <w:tc>
          <w:tcPr>
            <w:tcW w:w="2767" w:type="dxa"/>
            <w:gridSpan w:val="2"/>
          </w:tcPr>
          <w:p w:rsidR="002A1B6A" w:rsidRPr="00DD71AE" w:rsidRDefault="002A1B6A" w:rsidP="009573F4">
            <w:pPr>
              <w:spacing w:before="40" w:after="40"/>
              <w:ind w:left="0"/>
              <w:jc w:val="center"/>
              <w:rPr>
                <w:color w:val="000000"/>
              </w:rPr>
            </w:pPr>
            <w:r w:rsidRPr="00DD71AE">
              <w:rPr>
                <w:color w:val="000000"/>
              </w:rPr>
              <w:t>-0,0001</w:t>
            </w:r>
          </w:p>
        </w:tc>
      </w:tr>
      <w:tr w:rsidR="002A1B6A" w:rsidRPr="00DD71AE" w:rsidTr="009573F4">
        <w:tc>
          <w:tcPr>
            <w:tcW w:w="6876" w:type="dxa"/>
            <w:gridSpan w:val="5"/>
          </w:tcPr>
          <w:p w:rsidR="002A1B6A" w:rsidRPr="00DD71AE" w:rsidRDefault="002A1B6A" w:rsidP="009573F4">
            <w:pPr>
              <w:spacing w:before="40" w:after="40"/>
              <w:ind w:left="0"/>
              <w:rPr>
                <w:color w:val="000000"/>
              </w:rPr>
            </w:pPr>
            <w:r w:rsidRPr="00DD71AE">
              <w:rPr>
                <w:color w:val="000000"/>
                <w:position w:val="-12"/>
              </w:rPr>
              <w:object w:dxaOrig="300" w:dyaOrig="360">
                <v:shape id="_x0000_i1050" type="#_x0000_t75" style="width:15pt;height:18pt" o:ole="">
                  <v:imagedata r:id="rId111" o:title=""/>
                </v:shape>
                <o:OLEObject Type="Embed" ProgID="Equation.3" ShapeID="_x0000_i1050" DrawAspect="Content" ObjectID="_1516094072" r:id="rId112"/>
              </w:object>
            </w:r>
          </w:p>
        </w:tc>
        <w:tc>
          <w:tcPr>
            <w:tcW w:w="2767" w:type="dxa"/>
            <w:gridSpan w:val="2"/>
          </w:tcPr>
          <w:p w:rsidR="002A1B6A" w:rsidRPr="00DD71AE" w:rsidRDefault="002A1B6A" w:rsidP="009573F4">
            <w:pPr>
              <w:spacing w:before="40" w:after="40"/>
              <w:ind w:left="0"/>
              <w:jc w:val="center"/>
              <w:rPr>
                <w:color w:val="000000"/>
              </w:rPr>
            </w:pPr>
            <w:r w:rsidRPr="00DD71AE">
              <w:rPr>
                <w:color w:val="000000"/>
              </w:rPr>
              <w:t>0,0004</w:t>
            </w:r>
          </w:p>
        </w:tc>
      </w:tr>
      <w:tr w:rsidR="002A1B6A" w:rsidRPr="00DD71AE" w:rsidTr="009573F4">
        <w:tc>
          <w:tcPr>
            <w:tcW w:w="6876" w:type="dxa"/>
            <w:gridSpan w:val="5"/>
          </w:tcPr>
          <w:p w:rsidR="002A1B6A" w:rsidRPr="00DD71AE" w:rsidRDefault="002A1B6A" w:rsidP="009573F4">
            <w:pPr>
              <w:spacing w:before="40" w:after="40"/>
              <w:ind w:left="0"/>
              <w:rPr>
                <w:color w:val="000000"/>
              </w:rPr>
            </w:pPr>
            <w:r w:rsidRPr="00DD71AE">
              <w:rPr>
                <w:color w:val="000000"/>
              </w:rPr>
              <w:t>Критичне значення для вільного члена лінійної з</w:t>
            </w:r>
            <w:r w:rsidRPr="00DD71AE">
              <w:rPr>
                <w:color w:val="000000"/>
              </w:rPr>
              <w:t>а</w:t>
            </w:r>
            <w:r w:rsidRPr="00DD71AE">
              <w:rPr>
                <w:color w:val="000000"/>
              </w:rPr>
              <w:t>лежності</w:t>
            </w:r>
          </w:p>
        </w:tc>
        <w:tc>
          <w:tcPr>
            <w:tcW w:w="2767" w:type="dxa"/>
            <w:gridSpan w:val="2"/>
          </w:tcPr>
          <w:p w:rsidR="002A1B6A" w:rsidRPr="00DD71AE" w:rsidRDefault="002A1B6A" w:rsidP="009573F4">
            <w:pPr>
              <w:spacing w:before="40" w:after="40"/>
              <w:ind w:left="0"/>
              <w:jc w:val="center"/>
              <w:rPr>
                <w:color w:val="000000"/>
              </w:rPr>
            </w:pPr>
            <w:r w:rsidRPr="00DD71AE">
              <w:rPr>
                <w:color w:val="000000"/>
              </w:rPr>
              <w:t>5,12</w:t>
            </w:r>
          </w:p>
        </w:tc>
      </w:tr>
      <w:tr w:rsidR="002A1B6A" w:rsidRPr="00DD71AE" w:rsidTr="009573F4">
        <w:tc>
          <w:tcPr>
            <w:tcW w:w="6876" w:type="dxa"/>
            <w:gridSpan w:val="5"/>
          </w:tcPr>
          <w:p w:rsidR="002A1B6A" w:rsidRPr="00DD71AE" w:rsidRDefault="002A1B6A" w:rsidP="009573F4">
            <w:pPr>
              <w:spacing w:before="40" w:after="40"/>
              <w:ind w:left="0"/>
              <w:rPr>
                <w:color w:val="000000"/>
              </w:rPr>
            </w:pPr>
            <w:r w:rsidRPr="00DD71AE">
              <w:rPr>
                <w:color w:val="000000"/>
              </w:rPr>
              <w:t>Залишкове стандартне відхилення Srest</w:t>
            </w:r>
          </w:p>
        </w:tc>
        <w:tc>
          <w:tcPr>
            <w:tcW w:w="2767" w:type="dxa"/>
            <w:gridSpan w:val="2"/>
          </w:tcPr>
          <w:p w:rsidR="002A1B6A" w:rsidRPr="00DD71AE" w:rsidRDefault="002A1B6A" w:rsidP="009573F4">
            <w:pPr>
              <w:spacing w:before="40" w:after="40"/>
              <w:ind w:left="0"/>
              <w:jc w:val="center"/>
              <w:rPr>
                <w:color w:val="000000"/>
              </w:rPr>
            </w:pPr>
            <w:r w:rsidRPr="00DD71AE">
              <w:rPr>
                <w:color w:val="000000"/>
              </w:rPr>
              <w:t>0,0002</w:t>
            </w:r>
          </w:p>
        </w:tc>
      </w:tr>
      <w:tr w:rsidR="002A1B6A" w:rsidRPr="00DD71AE" w:rsidTr="009573F4">
        <w:tc>
          <w:tcPr>
            <w:tcW w:w="6876" w:type="dxa"/>
            <w:gridSpan w:val="5"/>
          </w:tcPr>
          <w:p w:rsidR="002A1B6A" w:rsidRPr="00DD71AE" w:rsidRDefault="002A1B6A" w:rsidP="009573F4">
            <w:pPr>
              <w:spacing w:before="40" w:after="40"/>
              <w:ind w:left="0"/>
              <w:rPr>
                <w:color w:val="000000"/>
              </w:rPr>
            </w:pPr>
            <w:r w:rsidRPr="00DD71AE">
              <w:rPr>
                <w:color w:val="000000"/>
              </w:rPr>
              <w:t>Критичне значення залишкового стандартного в</w:t>
            </w:r>
            <w:r w:rsidRPr="00DD71AE">
              <w:rPr>
                <w:color w:val="000000"/>
              </w:rPr>
              <w:t>і</w:t>
            </w:r>
            <w:r w:rsidRPr="00DD71AE">
              <w:rPr>
                <w:color w:val="000000"/>
              </w:rPr>
              <w:t>дхилення RSDo</w:t>
            </w:r>
          </w:p>
        </w:tc>
        <w:tc>
          <w:tcPr>
            <w:tcW w:w="2767" w:type="dxa"/>
            <w:gridSpan w:val="2"/>
          </w:tcPr>
          <w:p w:rsidR="002A1B6A" w:rsidRPr="00DD71AE" w:rsidRDefault="002A1B6A" w:rsidP="009573F4">
            <w:pPr>
              <w:spacing w:before="40" w:after="40"/>
              <w:ind w:left="0"/>
              <w:jc w:val="center"/>
              <w:rPr>
                <w:color w:val="000000"/>
              </w:rPr>
            </w:pPr>
            <w:r w:rsidRPr="00DD71AE">
              <w:rPr>
                <w:color w:val="000000"/>
              </w:rPr>
              <w:t>1,0029</w:t>
            </w:r>
          </w:p>
        </w:tc>
      </w:tr>
      <w:tr w:rsidR="002A1B6A" w:rsidRPr="00DD71AE" w:rsidTr="009573F4">
        <w:tc>
          <w:tcPr>
            <w:tcW w:w="6876" w:type="dxa"/>
            <w:gridSpan w:val="5"/>
          </w:tcPr>
          <w:p w:rsidR="002A1B6A" w:rsidRPr="00DD71AE" w:rsidRDefault="002A1B6A" w:rsidP="009573F4">
            <w:pPr>
              <w:spacing w:before="40" w:after="40"/>
              <w:ind w:left="0"/>
              <w:rPr>
                <w:color w:val="000000"/>
              </w:rPr>
            </w:pPr>
            <w:r w:rsidRPr="00DD71AE">
              <w:rPr>
                <w:color w:val="000000"/>
              </w:rPr>
              <w:t>Коефіцієнт кореляції методики r</w:t>
            </w:r>
          </w:p>
        </w:tc>
        <w:tc>
          <w:tcPr>
            <w:tcW w:w="2767" w:type="dxa"/>
            <w:gridSpan w:val="2"/>
          </w:tcPr>
          <w:p w:rsidR="002A1B6A" w:rsidRPr="00DD71AE" w:rsidRDefault="002A1B6A" w:rsidP="009573F4">
            <w:pPr>
              <w:spacing w:before="40" w:after="40"/>
              <w:ind w:left="0"/>
              <w:jc w:val="center"/>
              <w:rPr>
                <w:color w:val="000000"/>
              </w:rPr>
            </w:pPr>
            <w:r w:rsidRPr="00DD71AE">
              <w:rPr>
                <w:color w:val="000000"/>
              </w:rPr>
              <w:t>0,9978</w:t>
            </w:r>
          </w:p>
        </w:tc>
      </w:tr>
      <w:tr w:rsidR="002A1B6A" w:rsidRPr="00DD71AE" w:rsidTr="009573F4">
        <w:tc>
          <w:tcPr>
            <w:tcW w:w="6876" w:type="dxa"/>
            <w:gridSpan w:val="5"/>
          </w:tcPr>
          <w:p w:rsidR="002A1B6A" w:rsidRPr="00DD71AE" w:rsidRDefault="002A1B6A" w:rsidP="009573F4">
            <w:pPr>
              <w:spacing w:before="40" w:after="40"/>
              <w:ind w:left="0"/>
              <w:rPr>
                <w:color w:val="000000"/>
              </w:rPr>
            </w:pPr>
            <w:r w:rsidRPr="00DD71AE">
              <w:rPr>
                <w:color w:val="000000"/>
              </w:rPr>
              <w:t>Критерій лінійного коефіцієнта кореляції Rc</w:t>
            </w:r>
          </w:p>
        </w:tc>
        <w:tc>
          <w:tcPr>
            <w:tcW w:w="2767" w:type="dxa"/>
            <w:gridSpan w:val="2"/>
          </w:tcPr>
          <w:p w:rsidR="002A1B6A" w:rsidRPr="00DD71AE" w:rsidRDefault="002A1B6A" w:rsidP="009573F4">
            <w:pPr>
              <w:spacing w:before="40" w:after="40"/>
              <w:ind w:left="0"/>
              <w:jc w:val="center"/>
              <w:rPr>
                <w:color w:val="000000"/>
              </w:rPr>
            </w:pPr>
            <w:r w:rsidRPr="00DD71AE">
              <w:rPr>
                <w:color w:val="000000"/>
              </w:rPr>
              <w:t>0,9299</w:t>
            </w:r>
          </w:p>
        </w:tc>
      </w:tr>
    </w:tbl>
    <w:p w:rsidR="002A1B6A" w:rsidRPr="00845E9F" w:rsidRDefault="002A1B6A" w:rsidP="002A1B6A">
      <w:pPr>
        <w:widowControl w:val="0"/>
        <w:spacing w:line="360" w:lineRule="auto"/>
        <w:ind w:firstLine="709"/>
        <w:jc w:val="both"/>
        <w:rPr>
          <w:color w:val="000000"/>
          <w:sz w:val="28"/>
          <w:szCs w:val="28"/>
        </w:rPr>
      </w:pPr>
      <w:r w:rsidRPr="00845E9F">
        <w:rPr>
          <w:sz w:val="28"/>
          <w:szCs w:val="28"/>
        </w:rPr>
        <w:t xml:space="preserve">Отримані результати були статистично оброблені методом найменших квадратів згідно з вимогами ДФУ. </w:t>
      </w:r>
      <w:r>
        <w:rPr>
          <w:sz w:val="28"/>
          <w:szCs w:val="28"/>
        </w:rPr>
        <w:t>К</w:t>
      </w:r>
      <w:r w:rsidRPr="00845E9F">
        <w:rPr>
          <w:sz w:val="28"/>
          <w:szCs w:val="28"/>
        </w:rPr>
        <w:t>алібрувальн</w:t>
      </w:r>
      <w:r>
        <w:rPr>
          <w:sz w:val="28"/>
          <w:szCs w:val="28"/>
        </w:rPr>
        <w:t>ий</w:t>
      </w:r>
      <w:r w:rsidRPr="00845E9F">
        <w:rPr>
          <w:sz w:val="28"/>
          <w:szCs w:val="28"/>
        </w:rPr>
        <w:t xml:space="preserve"> графік </w:t>
      </w:r>
      <w:r>
        <w:rPr>
          <w:sz w:val="28"/>
          <w:szCs w:val="28"/>
        </w:rPr>
        <w:t>будува</w:t>
      </w:r>
      <w:r w:rsidRPr="00845E9F">
        <w:rPr>
          <w:sz w:val="28"/>
          <w:szCs w:val="28"/>
        </w:rPr>
        <w:t>ли в норм</w:t>
      </w:r>
      <w:r w:rsidRPr="00845E9F">
        <w:rPr>
          <w:sz w:val="28"/>
          <w:szCs w:val="28"/>
        </w:rPr>
        <w:t>а</w:t>
      </w:r>
      <w:r w:rsidRPr="00845E9F">
        <w:rPr>
          <w:sz w:val="28"/>
          <w:szCs w:val="28"/>
        </w:rPr>
        <w:t xml:space="preserve">лізованих координатах (рис. </w:t>
      </w:r>
      <w:r>
        <w:rPr>
          <w:sz w:val="28"/>
          <w:szCs w:val="28"/>
        </w:rPr>
        <w:t>5</w:t>
      </w:r>
      <w:r w:rsidRPr="00845E9F">
        <w:rPr>
          <w:sz w:val="28"/>
          <w:szCs w:val="28"/>
        </w:rPr>
        <w:t>.6). Для кожного з п’яти розчинів зразка розраховували середні значення оптичної густини (</w:t>
      </w:r>
      <w:r w:rsidRPr="00845E9F">
        <w:rPr>
          <w:position w:val="-12"/>
          <w:sz w:val="28"/>
          <w:szCs w:val="28"/>
        </w:rPr>
        <w:object w:dxaOrig="279" w:dyaOrig="360">
          <v:shape id="_x0000_i1051" type="#_x0000_t75" style="width:14.25pt;height:18pt" o:ole="">
            <v:imagedata r:id="rId105" o:title=""/>
          </v:shape>
          <o:OLEObject Type="Embed" ProgID="Equation.3" ShapeID="_x0000_i1051" DrawAspect="Content" ObjectID="_1516094073" r:id="rId113"/>
        </w:object>
      </w:r>
      <w:r w:rsidRPr="00845E9F">
        <w:rPr>
          <w:sz w:val="28"/>
          <w:szCs w:val="28"/>
        </w:rPr>
        <w:t>). Одержані результати обр</w:t>
      </w:r>
      <w:r w:rsidRPr="00845E9F">
        <w:rPr>
          <w:sz w:val="28"/>
          <w:szCs w:val="28"/>
        </w:rPr>
        <w:t>о</w:t>
      </w:r>
      <w:r w:rsidRPr="00845E9F">
        <w:rPr>
          <w:sz w:val="28"/>
          <w:szCs w:val="28"/>
        </w:rPr>
        <w:t>бляли методом найменших квадратів для прямої Y = b·x + a.</w:t>
      </w:r>
    </w:p>
    <w:p w:rsidR="002A1B6A" w:rsidRPr="00DD71AE" w:rsidRDefault="002A1B6A" w:rsidP="002A1B6A">
      <w:pPr>
        <w:widowControl w:val="0"/>
        <w:spacing w:line="360" w:lineRule="auto"/>
        <w:jc w:val="center"/>
        <w:rPr>
          <w:color w:val="000000"/>
          <w:sz w:val="28"/>
          <w:szCs w:val="28"/>
        </w:rPr>
      </w:pPr>
      <w:r>
        <w:rPr>
          <w:noProof/>
          <w:color w:val="000000"/>
          <w:sz w:val="28"/>
          <w:szCs w:val="28"/>
          <w:lang w:eastAsia="ru-RU"/>
        </w:rPr>
        <w:lastRenderedPageBreak/>
        <w:drawing>
          <wp:inline distT="0" distB="0" distL="0" distR="0">
            <wp:extent cx="3970020" cy="2219325"/>
            <wp:effectExtent l="0" t="0" r="0" b="0"/>
            <wp:docPr id="922" name="Диаграмма 9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2A1B6A" w:rsidRPr="001A3413" w:rsidRDefault="002A1B6A" w:rsidP="002A1B6A">
      <w:pPr>
        <w:widowControl w:val="0"/>
        <w:spacing w:line="360" w:lineRule="auto"/>
        <w:ind w:firstLine="709"/>
        <w:jc w:val="both"/>
        <w:rPr>
          <w:color w:val="000000"/>
          <w:sz w:val="28"/>
          <w:szCs w:val="28"/>
        </w:rPr>
      </w:pPr>
      <w:r w:rsidRPr="001A3413">
        <w:rPr>
          <w:color w:val="000000"/>
          <w:sz w:val="28"/>
          <w:szCs w:val="28"/>
        </w:rPr>
        <w:t xml:space="preserve">Рис. </w:t>
      </w:r>
      <w:r>
        <w:rPr>
          <w:color w:val="000000"/>
          <w:sz w:val="28"/>
          <w:szCs w:val="28"/>
        </w:rPr>
        <w:t>5</w:t>
      </w:r>
      <w:r w:rsidRPr="001A3413">
        <w:rPr>
          <w:color w:val="000000"/>
          <w:sz w:val="28"/>
          <w:szCs w:val="28"/>
        </w:rPr>
        <w:t>.6</w:t>
      </w:r>
      <w:r>
        <w:rPr>
          <w:color w:val="000000"/>
          <w:sz w:val="28"/>
          <w:szCs w:val="28"/>
        </w:rPr>
        <w:t>.</w:t>
      </w:r>
      <w:r w:rsidRPr="001A3413">
        <w:rPr>
          <w:color w:val="000000"/>
          <w:sz w:val="28"/>
          <w:szCs w:val="28"/>
        </w:rPr>
        <w:t xml:space="preserve"> Графік залежності оптичної густини від концентрації флавон</w:t>
      </w:r>
      <w:r w:rsidRPr="001A3413">
        <w:rPr>
          <w:color w:val="000000"/>
          <w:sz w:val="28"/>
          <w:szCs w:val="28"/>
        </w:rPr>
        <w:t>о</w:t>
      </w:r>
      <w:r w:rsidRPr="001A3413">
        <w:rPr>
          <w:color w:val="000000"/>
          <w:sz w:val="28"/>
          <w:szCs w:val="28"/>
        </w:rPr>
        <w:t>їдів у нормалізованих координатах</w:t>
      </w:r>
    </w:p>
    <w:p w:rsidR="002A1B6A" w:rsidRDefault="002A1B6A" w:rsidP="002A1B6A">
      <w:pPr>
        <w:pStyle w:val="afffffffff6"/>
      </w:pPr>
    </w:p>
    <w:p w:rsidR="002A1B6A" w:rsidRPr="00DD71AE" w:rsidRDefault="002A1B6A" w:rsidP="002A1B6A">
      <w:pPr>
        <w:pStyle w:val="afffffffff6"/>
      </w:pPr>
      <w:r w:rsidRPr="00DD71AE">
        <w:t>Вимоги до параметрів лінійної залежності в нашому випадку викон</w:t>
      </w:r>
      <w:r w:rsidRPr="00DD71AE">
        <w:t>у</w:t>
      </w:r>
      <w:r w:rsidRPr="00DD71AE">
        <w:t>ються на всьому діапазоні застосування методики (80-120%).</w:t>
      </w:r>
    </w:p>
    <w:p w:rsidR="002A1B6A" w:rsidRDefault="002A1B6A" w:rsidP="002A1B6A">
      <w:pPr>
        <w:pStyle w:val="afffffffff6"/>
        <w:rPr>
          <w:lang w:val="en-US"/>
        </w:rPr>
      </w:pPr>
      <w:r w:rsidRPr="00DD71AE">
        <w:t>Перевірку стабільності аналітичного розчину проводили протягом г</w:t>
      </w:r>
      <w:r w:rsidRPr="00DD71AE">
        <w:t>о</w:t>
      </w:r>
      <w:r w:rsidRPr="00DD71AE">
        <w:t>дини, починаючи відлік часу через 30 хв після приготування. Раціонал</w:t>
      </w:r>
      <w:r w:rsidRPr="00DD71AE">
        <w:t>ь</w:t>
      </w:r>
      <w:r w:rsidRPr="00DD71AE">
        <w:t>н</w:t>
      </w:r>
      <w:r>
        <w:t>ою</w:t>
      </w:r>
      <w:r w:rsidRPr="00DD71AE">
        <w:t xml:space="preserve"> є пропо</w:t>
      </w:r>
      <w:r>
        <w:t>зиці</w:t>
      </w:r>
      <w:r w:rsidRPr="00DD71AE">
        <w:t>я вимірюва</w:t>
      </w:r>
      <w:r>
        <w:t>ти</w:t>
      </w:r>
      <w:r w:rsidRPr="00DD71AE">
        <w:t xml:space="preserve"> оптичн</w:t>
      </w:r>
      <w:r>
        <w:t>у</w:t>
      </w:r>
      <w:r w:rsidRPr="00DD71AE">
        <w:t xml:space="preserve"> густин</w:t>
      </w:r>
      <w:r>
        <w:t>у</w:t>
      </w:r>
      <w:r w:rsidRPr="00DD71AE">
        <w:t xml:space="preserve"> через 45 хв після приготування ро</w:t>
      </w:r>
      <w:r w:rsidRPr="00DD71AE">
        <w:t>з</w:t>
      </w:r>
      <w:r w:rsidRPr="00DD71AE">
        <w:t xml:space="preserve">чину. Отримані результати наведені в табл. </w:t>
      </w:r>
      <w:r>
        <w:t>5</w:t>
      </w:r>
      <w:r w:rsidRPr="00DD71AE">
        <w:t>.</w:t>
      </w:r>
      <w:r w:rsidRPr="007A3E8C">
        <w:t>3</w:t>
      </w:r>
      <w:r w:rsidRPr="00DD71AE">
        <w:t>. Розчин є стабільним прот</w:t>
      </w:r>
      <w:r w:rsidRPr="00DD71AE">
        <w:t>я</w:t>
      </w:r>
      <w:r w:rsidRPr="00DD71AE">
        <w:t>гом 1 години. Статистична оцінка впливу часу на аналізований розчин відп</w:t>
      </w:r>
      <w:r w:rsidRPr="00DD71AE">
        <w:t>о</w:t>
      </w:r>
      <w:r w:rsidRPr="00DD71AE">
        <w:t>відає критеріям прийнятості.</w:t>
      </w:r>
      <w:r w:rsidRPr="007A3E8C">
        <w:t xml:space="preserve"> </w:t>
      </w:r>
      <w:r w:rsidRPr="00DD71AE">
        <w:t>Для проведення вимірів та розрахунку метрол</w:t>
      </w:r>
      <w:r w:rsidRPr="00DD71AE">
        <w:t>о</w:t>
      </w:r>
      <w:r w:rsidRPr="00DD71AE">
        <w:t xml:space="preserve">гічної оцінки збіжності </w:t>
      </w:r>
      <w:r>
        <w:t>та</w:t>
      </w:r>
      <w:r w:rsidRPr="00DD71AE">
        <w:t xml:space="preserve"> правильності методики було одержано 15 значень оптичних густин модельних розчинів за схемою, наведеною в роботі. Розраховували фактичні в</w:t>
      </w:r>
      <w:r w:rsidRPr="00DD71AE">
        <w:t>е</w:t>
      </w:r>
      <w:r w:rsidRPr="00DD71AE">
        <w:t>личини (</w:t>
      </w:r>
      <w:r w:rsidRPr="00DD71AE">
        <w:rPr>
          <w:position w:val="-14"/>
        </w:rPr>
        <w:object w:dxaOrig="660" w:dyaOrig="380">
          <v:shape id="_x0000_i1052" type="#_x0000_t75" style="width:33pt;height:18.75pt" o:ole="">
            <v:imagedata r:id="rId115" o:title=""/>
          </v:shape>
          <o:OLEObject Type="Embed" ProgID="Equation.3" ShapeID="_x0000_i1052" DrawAspect="Content" ObjectID="_1516094074" r:id="rId116"/>
        </w:object>
      </w:r>
      <w:r w:rsidRPr="00DD71AE">
        <w:t xml:space="preserve">), відношення середніх значень оптичних густин для кожного з 15-ти розчинів до показника поглинання </w:t>
      </w:r>
      <w:r w:rsidRPr="00DD71AE">
        <w:rPr>
          <w:position w:val="-12"/>
        </w:rPr>
        <w:object w:dxaOrig="440" w:dyaOrig="380">
          <v:shape id="_x0000_i1053" type="#_x0000_t75" style="width:21.75pt;height:18.75pt" o:ole="">
            <v:imagedata r:id="rId117" o:title=""/>
          </v:shape>
          <o:OLEObject Type="Embed" ProgID="Equation.3" ShapeID="_x0000_i1053" DrawAspect="Content" ObjectID="_1516094075" r:id="rId118"/>
        </w:object>
      </w:r>
      <w:r w:rsidRPr="00DD71AE">
        <w:t xml:space="preserve"> (метод МПП). Величина </w:t>
      </w:r>
      <w:r w:rsidRPr="00DD71AE">
        <w:rPr>
          <w:position w:val="-24"/>
        </w:rPr>
        <w:object w:dxaOrig="1320" w:dyaOrig="620">
          <v:shape id="_x0000_i1054" type="#_x0000_t75" style="width:66pt;height:30.75pt" o:ole="">
            <v:imagedata r:id="rId119" o:title=""/>
          </v:shape>
          <o:OLEObject Type="Embed" ProgID="Equation.3" ShapeID="_x0000_i1054" DrawAspect="Content" ObjectID="_1516094076" r:id="rId120"/>
        </w:object>
      </w:r>
      <w:r w:rsidRPr="00DD71AE">
        <w:t>є знайденою концентрацією у відсотках до вв</w:t>
      </w:r>
      <w:r w:rsidRPr="00DD71AE">
        <w:t>е</w:t>
      </w:r>
      <w:r w:rsidRPr="00DD71AE">
        <w:t xml:space="preserve">деної. Результати розрахунків наведені в табл. </w:t>
      </w:r>
      <w:r>
        <w:t>5</w:t>
      </w:r>
      <w:r w:rsidRPr="00DD71AE">
        <w:t>.</w:t>
      </w:r>
      <w:r>
        <w:rPr>
          <w:lang w:val="en-US"/>
        </w:rPr>
        <w:t>4</w:t>
      </w:r>
      <w:r w:rsidRPr="00DD71AE">
        <w:t>.</w:t>
      </w:r>
    </w:p>
    <w:p w:rsidR="002A1B6A" w:rsidRPr="000168F2" w:rsidRDefault="002A1B6A" w:rsidP="002A1B6A">
      <w:pPr>
        <w:pStyle w:val="afffffffff6"/>
        <w:jc w:val="right"/>
        <w:rPr>
          <w:i/>
          <w:color w:val="000000"/>
          <w:lang w:val="en-US"/>
        </w:rPr>
      </w:pPr>
      <w:r w:rsidRPr="00AB3CCE">
        <w:rPr>
          <w:i/>
          <w:color w:val="000000"/>
        </w:rPr>
        <w:t xml:space="preserve">Таблиця </w:t>
      </w:r>
      <w:r>
        <w:rPr>
          <w:i/>
          <w:color w:val="000000"/>
        </w:rPr>
        <w:t>5</w:t>
      </w:r>
      <w:r w:rsidRPr="00AB3CCE">
        <w:rPr>
          <w:i/>
          <w:color w:val="000000"/>
        </w:rPr>
        <w:t>.</w:t>
      </w:r>
      <w:r>
        <w:rPr>
          <w:i/>
          <w:color w:val="000000"/>
          <w:lang w:val="en-US"/>
        </w:rPr>
        <w:t>3</w:t>
      </w:r>
    </w:p>
    <w:p w:rsidR="002A1B6A" w:rsidRPr="00AB3CCE" w:rsidRDefault="002A1B6A" w:rsidP="002A1B6A">
      <w:pPr>
        <w:widowControl w:val="0"/>
        <w:spacing w:line="360" w:lineRule="auto"/>
        <w:jc w:val="center"/>
        <w:rPr>
          <w:b/>
          <w:color w:val="000000"/>
          <w:sz w:val="28"/>
          <w:szCs w:val="28"/>
        </w:rPr>
      </w:pPr>
      <w:r w:rsidRPr="00AB3CCE">
        <w:rPr>
          <w:b/>
          <w:color w:val="000000"/>
          <w:sz w:val="28"/>
          <w:szCs w:val="28"/>
        </w:rPr>
        <w:t xml:space="preserve">Стабільність досліджуваного розчину </w:t>
      </w:r>
      <w:r>
        <w:rPr>
          <w:b/>
          <w:color w:val="000000"/>
          <w:sz w:val="28"/>
          <w:szCs w:val="28"/>
        </w:rPr>
        <w:t>в</w:t>
      </w:r>
      <w:r w:rsidRPr="00AB3CCE">
        <w:rPr>
          <w:b/>
          <w:color w:val="000000"/>
          <w:sz w:val="28"/>
          <w:szCs w:val="28"/>
        </w:rPr>
        <w:t xml:space="preserve"> часі</w:t>
      </w:r>
    </w:p>
    <w:tbl>
      <w:tblPr>
        <w:tblStyle w:val="66"/>
        <w:tblW w:w="9641" w:type="dxa"/>
        <w:tblLayout w:type="fixed"/>
        <w:tblLook w:val="01E0" w:firstRow="1" w:lastRow="1" w:firstColumn="1" w:lastColumn="1" w:noHBand="0" w:noVBand="0"/>
      </w:tblPr>
      <w:tblGrid>
        <w:gridCol w:w="1086"/>
        <w:gridCol w:w="887"/>
        <w:gridCol w:w="887"/>
        <w:gridCol w:w="887"/>
        <w:gridCol w:w="887"/>
        <w:gridCol w:w="888"/>
        <w:gridCol w:w="1114"/>
        <w:gridCol w:w="1030"/>
        <w:gridCol w:w="945"/>
        <w:gridCol w:w="1030"/>
      </w:tblGrid>
      <w:tr w:rsidR="002A1B6A" w:rsidRPr="009B2B9E" w:rsidTr="009573F4">
        <w:tc>
          <w:tcPr>
            <w:tcW w:w="1077" w:type="dxa"/>
            <w:vMerge w:val="restart"/>
            <w:tcBorders>
              <w:top w:val="double" w:sz="6" w:space="0" w:color="auto"/>
              <w:left w:val="double" w:sz="6" w:space="0" w:color="auto"/>
              <w:bottom w:val="single" w:sz="6" w:space="0" w:color="auto"/>
              <w:right w:val="single" w:sz="6" w:space="0" w:color="auto"/>
            </w:tcBorders>
          </w:tcPr>
          <w:p w:rsidR="002A1B6A" w:rsidRPr="009B2B9E" w:rsidRDefault="002A1B6A" w:rsidP="009573F4">
            <w:pPr>
              <w:spacing w:before="120" w:after="120"/>
              <w:ind w:left="-57" w:right="-57"/>
              <w:jc w:val="center"/>
              <w:rPr>
                <w:b/>
                <w:color w:val="000000"/>
              </w:rPr>
            </w:pPr>
            <w:r w:rsidRPr="009B2B9E">
              <w:rPr>
                <w:b/>
                <w:color w:val="000000"/>
              </w:rPr>
              <w:t>Розчин*</w:t>
            </w:r>
          </w:p>
        </w:tc>
        <w:tc>
          <w:tcPr>
            <w:tcW w:w="4401" w:type="dxa"/>
            <w:gridSpan w:val="5"/>
            <w:tcBorders>
              <w:top w:val="double" w:sz="6" w:space="0" w:color="auto"/>
              <w:left w:val="single" w:sz="6" w:space="0" w:color="auto"/>
              <w:bottom w:val="single" w:sz="6" w:space="0" w:color="auto"/>
              <w:right w:val="single" w:sz="6" w:space="0" w:color="auto"/>
            </w:tcBorders>
          </w:tcPr>
          <w:p w:rsidR="002A1B6A" w:rsidRPr="009B2B9E" w:rsidRDefault="002A1B6A" w:rsidP="009573F4">
            <w:pPr>
              <w:spacing w:before="120" w:after="120"/>
              <w:ind w:left="-57" w:right="-57"/>
              <w:jc w:val="center"/>
              <w:rPr>
                <w:b/>
                <w:color w:val="000000"/>
              </w:rPr>
            </w:pPr>
            <w:r w:rsidRPr="009B2B9E">
              <w:rPr>
                <w:b/>
                <w:color w:val="000000"/>
              </w:rPr>
              <w:t>Термін дослідження стабіл</w:t>
            </w:r>
            <w:r w:rsidRPr="009B2B9E">
              <w:rPr>
                <w:b/>
                <w:color w:val="000000"/>
              </w:rPr>
              <w:t>ь</w:t>
            </w:r>
            <w:r w:rsidRPr="009B2B9E">
              <w:rPr>
                <w:b/>
                <w:color w:val="000000"/>
              </w:rPr>
              <w:t>ності nt, хв</w:t>
            </w:r>
          </w:p>
        </w:tc>
        <w:tc>
          <w:tcPr>
            <w:tcW w:w="1105" w:type="dxa"/>
            <w:vMerge w:val="restart"/>
            <w:tcBorders>
              <w:top w:val="double" w:sz="6" w:space="0" w:color="auto"/>
              <w:left w:val="single" w:sz="6" w:space="0" w:color="auto"/>
              <w:bottom w:val="single" w:sz="6" w:space="0" w:color="auto"/>
              <w:right w:val="single" w:sz="6" w:space="0" w:color="auto"/>
            </w:tcBorders>
          </w:tcPr>
          <w:p w:rsidR="002A1B6A" w:rsidRPr="009B2B9E" w:rsidRDefault="002A1B6A" w:rsidP="009573F4">
            <w:pPr>
              <w:spacing w:before="120" w:after="120"/>
              <w:ind w:left="-57" w:right="-57"/>
              <w:jc w:val="center"/>
              <w:rPr>
                <w:b/>
                <w:color w:val="000000"/>
              </w:rPr>
            </w:pPr>
            <w:r w:rsidRPr="009B2B9E">
              <w:rPr>
                <w:b/>
                <w:color w:val="000000"/>
              </w:rPr>
              <w:t>Середнє</w:t>
            </w:r>
          </w:p>
        </w:tc>
        <w:tc>
          <w:tcPr>
            <w:tcW w:w="1022" w:type="dxa"/>
            <w:vMerge w:val="restart"/>
            <w:tcBorders>
              <w:top w:val="double" w:sz="6" w:space="0" w:color="auto"/>
              <w:left w:val="single" w:sz="6" w:space="0" w:color="auto"/>
              <w:bottom w:val="single" w:sz="6" w:space="0" w:color="auto"/>
              <w:right w:val="single" w:sz="6" w:space="0" w:color="auto"/>
            </w:tcBorders>
          </w:tcPr>
          <w:p w:rsidR="002A1B6A" w:rsidRPr="009B2B9E" w:rsidRDefault="002A1B6A" w:rsidP="009573F4">
            <w:pPr>
              <w:spacing w:before="120" w:after="120"/>
              <w:ind w:left="-57" w:right="-57"/>
              <w:jc w:val="center"/>
              <w:rPr>
                <w:b/>
                <w:color w:val="000000"/>
              </w:rPr>
            </w:pPr>
            <w:r w:rsidRPr="009B2B9E">
              <w:rPr>
                <w:b/>
                <w:color w:val="000000"/>
              </w:rPr>
              <w:t>RSD, %</w:t>
            </w:r>
          </w:p>
        </w:tc>
        <w:tc>
          <w:tcPr>
            <w:tcW w:w="938" w:type="dxa"/>
            <w:vMerge w:val="restart"/>
            <w:tcBorders>
              <w:top w:val="double" w:sz="6" w:space="0" w:color="auto"/>
              <w:left w:val="single" w:sz="6" w:space="0" w:color="auto"/>
              <w:bottom w:val="single" w:sz="6" w:space="0" w:color="auto"/>
              <w:right w:val="single" w:sz="6" w:space="0" w:color="auto"/>
            </w:tcBorders>
          </w:tcPr>
          <w:p w:rsidR="002A1B6A" w:rsidRPr="009B2B9E" w:rsidRDefault="002A1B6A" w:rsidP="009573F4">
            <w:pPr>
              <w:spacing w:before="120" w:after="120"/>
              <w:ind w:left="-57" w:right="-57"/>
              <w:jc w:val="center"/>
              <w:rPr>
                <w:b/>
                <w:color w:val="000000"/>
              </w:rPr>
            </w:pPr>
            <w:r w:rsidRPr="009B2B9E">
              <w:rPr>
                <w:b/>
                <w:color w:val="000000"/>
              </w:rPr>
              <w:t>∆, %</w:t>
            </w:r>
          </w:p>
        </w:tc>
        <w:tc>
          <w:tcPr>
            <w:tcW w:w="1022" w:type="dxa"/>
            <w:vMerge w:val="restart"/>
            <w:tcBorders>
              <w:top w:val="double" w:sz="6" w:space="0" w:color="auto"/>
              <w:left w:val="single" w:sz="6" w:space="0" w:color="auto"/>
              <w:bottom w:val="single" w:sz="6" w:space="0" w:color="auto"/>
              <w:right w:val="double" w:sz="6" w:space="0" w:color="auto"/>
            </w:tcBorders>
          </w:tcPr>
          <w:p w:rsidR="002A1B6A" w:rsidRPr="009B2B9E" w:rsidRDefault="002A1B6A" w:rsidP="009573F4">
            <w:pPr>
              <w:spacing w:before="120" w:after="120"/>
              <w:ind w:left="-57" w:right="-57"/>
              <w:jc w:val="center"/>
              <w:rPr>
                <w:b/>
                <w:color w:val="000000"/>
              </w:rPr>
            </w:pPr>
            <w:r w:rsidRPr="009B2B9E">
              <w:rPr>
                <w:b/>
                <w:color w:val="000000"/>
              </w:rPr>
              <w:t>maxδ,%</w:t>
            </w:r>
          </w:p>
        </w:tc>
      </w:tr>
      <w:tr w:rsidR="002A1B6A" w:rsidRPr="009B2B9E" w:rsidTr="009573F4">
        <w:tc>
          <w:tcPr>
            <w:tcW w:w="1077" w:type="dxa"/>
            <w:vMerge/>
            <w:tcBorders>
              <w:top w:val="single" w:sz="6" w:space="0" w:color="auto"/>
              <w:left w:val="double" w:sz="6" w:space="0" w:color="auto"/>
              <w:bottom w:val="double" w:sz="6" w:space="0" w:color="auto"/>
              <w:right w:val="single" w:sz="6" w:space="0" w:color="auto"/>
            </w:tcBorders>
            <w:vAlign w:val="center"/>
          </w:tcPr>
          <w:p w:rsidR="002A1B6A" w:rsidRPr="009B2B9E" w:rsidRDefault="002A1B6A" w:rsidP="009573F4">
            <w:pPr>
              <w:spacing w:before="120" w:after="120"/>
              <w:ind w:left="0"/>
              <w:rPr>
                <w:b/>
                <w:color w:val="000000"/>
              </w:rPr>
            </w:pPr>
          </w:p>
        </w:tc>
        <w:tc>
          <w:tcPr>
            <w:tcW w:w="880" w:type="dxa"/>
            <w:tcBorders>
              <w:top w:val="single" w:sz="6" w:space="0" w:color="auto"/>
              <w:left w:val="single" w:sz="6" w:space="0" w:color="auto"/>
              <w:bottom w:val="double" w:sz="6" w:space="0" w:color="auto"/>
              <w:right w:val="single" w:sz="6" w:space="0" w:color="auto"/>
            </w:tcBorders>
            <w:vAlign w:val="center"/>
          </w:tcPr>
          <w:p w:rsidR="002A1B6A" w:rsidRPr="009B2B9E" w:rsidRDefault="002A1B6A" w:rsidP="009573F4">
            <w:pPr>
              <w:spacing w:before="120" w:after="120"/>
              <w:ind w:left="0"/>
              <w:jc w:val="center"/>
              <w:rPr>
                <w:b/>
                <w:color w:val="000000"/>
              </w:rPr>
            </w:pPr>
            <w:r w:rsidRPr="009B2B9E">
              <w:rPr>
                <w:b/>
                <w:color w:val="000000"/>
              </w:rPr>
              <w:t>30</w:t>
            </w:r>
          </w:p>
        </w:tc>
        <w:tc>
          <w:tcPr>
            <w:tcW w:w="880" w:type="dxa"/>
            <w:tcBorders>
              <w:top w:val="single" w:sz="6" w:space="0" w:color="auto"/>
              <w:left w:val="single" w:sz="6" w:space="0" w:color="auto"/>
              <w:bottom w:val="double" w:sz="6" w:space="0" w:color="auto"/>
              <w:right w:val="single" w:sz="6" w:space="0" w:color="auto"/>
            </w:tcBorders>
            <w:vAlign w:val="center"/>
          </w:tcPr>
          <w:p w:rsidR="002A1B6A" w:rsidRPr="009B2B9E" w:rsidRDefault="002A1B6A" w:rsidP="009573F4">
            <w:pPr>
              <w:spacing w:before="120" w:after="120"/>
              <w:ind w:left="0"/>
              <w:jc w:val="center"/>
              <w:rPr>
                <w:b/>
                <w:color w:val="000000"/>
              </w:rPr>
            </w:pPr>
            <w:r w:rsidRPr="009B2B9E">
              <w:rPr>
                <w:b/>
                <w:color w:val="000000"/>
              </w:rPr>
              <w:t>45</w:t>
            </w:r>
          </w:p>
        </w:tc>
        <w:tc>
          <w:tcPr>
            <w:tcW w:w="880" w:type="dxa"/>
            <w:tcBorders>
              <w:top w:val="single" w:sz="6" w:space="0" w:color="auto"/>
              <w:left w:val="single" w:sz="6" w:space="0" w:color="auto"/>
              <w:bottom w:val="double" w:sz="6" w:space="0" w:color="auto"/>
              <w:right w:val="single" w:sz="6" w:space="0" w:color="auto"/>
            </w:tcBorders>
            <w:vAlign w:val="center"/>
          </w:tcPr>
          <w:p w:rsidR="002A1B6A" w:rsidRPr="009B2B9E" w:rsidRDefault="002A1B6A" w:rsidP="009573F4">
            <w:pPr>
              <w:spacing w:before="120" w:after="120"/>
              <w:ind w:left="0"/>
              <w:jc w:val="center"/>
              <w:rPr>
                <w:b/>
                <w:color w:val="000000"/>
              </w:rPr>
            </w:pPr>
            <w:r w:rsidRPr="009B2B9E">
              <w:rPr>
                <w:b/>
                <w:color w:val="000000"/>
              </w:rPr>
              <w:t>60</w:t>
            </w:r>
          </w:p>
        </w:tc>
        <w:tc>
          <w:tcPr>
            <w:tcW w:w="880" w:type="dxa"/>
            <w:tcBorders>
              <w:top w:val="single" w:sz="6" w:space="0" w:color="auto"/>
              <w:left w:val="single" w:sz="6" w:space="0" w:color="auto"/>
              <w:bottom w:val="double" w:sz="6" w:space="0" w:color="auto"/>
              <w:right w:val="single" w:sz="6" w:space="0" w:color="auto"/>
            </w:tcBorders>
            <w:vAlign w:val="center"/>
          </w:tcPr>
          <w:p w:rsidR="002A1B6A" w:rsidRPr="009B2B9E" w:rsidRDefault="002A1B6A" w:rsidP="009573F4">
            <w:pPr>
              <w:spacing w:before="120" w:after="120"/>
              <w:ind w:left="0"/>
              <w:jc w:val="center"/>
              <w:rPr>
                <w:b/>
                <w:color w:val="000000"/>
              </w:rPr>
            </w:pPr>
            <w:r w:rsidRPr="009B2B9E">
              <w:rPr>
                <w:b/>
                <w:color w:val="000000"/>
              </w:rPr>
              <w:t>75</w:t>
            </w:r>
          </w:p>
        </w:tc>
        <w:tc>
          <w:tcPr>
            <w:tcW w:w="881" w:type="dxa"/>
            <w:tcBorders>
              <w:top w:val="single" w:sz="6" w:space="0" w:color="auto"/>
              <w:left w:val="single" w:sz="6" w:space="0" w:color="auto"/>
              <w:bottom w:val="double" w:sz="6" w:space="0" w:color="auto"/>
              <w:right w:val="single" w:sz="6" w:space="0" w:color="auto"/>
            </w:tcBorders>
            <w:vAlign w:val="center"/>
          </w:tcPr>
          <w:p w:rsidR="002A1B6A" w:rsidRPr="009B2B9E" w:rsidRDefault="002A1B6A" w:rsidP="009573F4">
            <w:pPr>
              <w:spacing w:before="120" w:after="120"/>
              <w:ind w:left="0"/>
              <w:jc w:val="center"/>
              <w:rPr>
                <w:b/>
                <w:color w:val="000000"/>
              </w:rPr>
            </w:pPr>
            <w:r w:rsidRPr="009B2B9E">
              <w:rPr>
                <w:b/>
                <w:color w:val="000000"/>
              </w:rPr>
              <w:t>90</w:t>
            </w:r>
          </w:p>
        </w:tc>
        <w:tc>
          <w:tcPr>
            <w:tcW w:w="1105" w:type="dxa"/>
            <w:vMerge/>
            <w:tcBorders>
              <w:top w:val="single" w:sz="6" w:space="0" w:color="auto"/>
              <w:left w:val="single" w:sz="6" w:space="0" w:color="auto"/>
              <w:bottom w:val="double" w:sz="6" w:space="0" w:color="auto"/>
              <w:right w:val="single" w:sz="6" w:space="0" w:color="auto"/>
            </w:tcBorders>
            <w:vAlign w:val="center"/>
          </w:tcPr>
          <w:p w:rsidR="002A1B6A" w:rsidRPr="009B2B9E" w:rsidRDefault="002A1B6A" w:rsidP="009573F4">
            <w:pPr>
              <w:spacing w:before="120" w:after="120"/>
              <w:ind w:left="0"/>
              <w:rPr>
                <w:b/>
                <w:color w:val="000000"/>
              </w:rPr>
            </w:pPr>
          </w:p>
        </w:tc>
        <w:tc>
          <w:tcPr>
            <w:tcW w:w="1022" w:type="dxa"/>
            <w:vMerge/>
            <w:tcBorders>
              <w:top w:val="single" w:sz="6" w:space="0" w:color="auto"/>
              <w:left w:val="single" w:sz="6" w:space="0" w:color="auto"/>
              <w:bottom w:val="double" w:sz="6" w:space="0" w:color="auto"/>
              <w:right w:val="single" w:sz="6" w:space="0" w:color="auto"/>
            </w:tcBorders>
            <w:vAlign w:val="center"/>
          </w:tcPr>
          <w:p w:rsidR="002A1B6A" w:rsidRPr="009B2B9E" w:rsidRDefault="002A1B6A" w:rsidP="009573F4">
            <w:pPr>
              <w:spacing w:before="120" w:after="120"/>
              <w:ind w:left="0"/>
              <w:rPr>
                <w:b/>
                <w:color w:val="000000"/>
              </w:rPr>
            </w:pPr>
          </w:p>
        </w:tc>
        <w:tc>
          <w:tcPr>
            <w:tcW w:w="938" w:type="dxa"/>
            <w:vMerge/>
            <w:tcBorders>
              <w:top w:val="single" w:sz="6" w:space="0" w:color="auto"/>
              <w:left w:val="single" w:sz="6" w:space="0" w:color="auto"/>
              <w:bottom w:val="double" w:sz="6" w:space="0" w:color="auto"/>
              <w:right w:val="single" w:sz="6" w:space="0" w:color="auto"/>
            </w:tcBorders>
            <w:vAlign w:val="center"/>
          </w:tcPr>
          <w:p w:rsidR="002A1B6A" w:rsidRPr="009B2B9E" w:rsidRDefault="002A1B6A" w:rsidP="009573F4">
            <w:pPr>
              <w:spacing w:before="120" w:after="120"/>
              <w:ind w:left="0"/>
              <w:rPr>
                <w:b/>
                <w:color w:val="000000"/>
              </w:rPr>
            </w:pPr>
          </w:p>
        </w:tc>
        <w:tc>
          <w:tcPr>
            <w:tcW w:w="1022" w:type="dxa"/>
            <w:vMerge/>
            <w:tcBorders>
              <w:top w:val="single" w:sz="6" w:space="0" w:color="auto"/>
              <w:left w:val="single" w:sz="6" w:space="0" w:color="auto"/>
              <w:bottom w:val="double" w:sz="6" w:space="0" w:color="auto"/>
              <w:right w:val="double" w:sz="6" w:space="0" w:color="auto"/>
            </w:tcBorders>
            <w:vAlign w:val="center"/>
          </w:tcPr>
          <w:p w:rsidR="002A1B6A" w:rsidRPr="009B2B9E" w:rsidRDefault="002A1B6A" w:rsidP="009573F4">
            <w:pPr>
              <w:spacing w:before="120" w:after="120"/>
              <w:ind w:left="0"/>
              <w:rPr>
                <w:b/>
                <w:color w:val="000000"/>
              </w:rPr>
            </w:pPr>
          </w:p>
        </w:tc>
      </w:tr>
      <w:tr w:rsidR="002A1B6A" w:rsidRPr="00DD71AE" w:rsidTr="009573F4">
        <w:tc>
          <w:tcPr>
            <w:tcW w:w="1077" w:type="dxa"/>
            <w:tcBorders>
              <w:top w:val="double" w:sz="6" w:space="0" w:color="auto"/>
              <w:left w:val="doub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Ai</w:t>
            </w:r>
          </w:p>
        </w:tc>
        <w:tc>
          <w:tcPr>
            <w:tcW w:w="88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0,1937</w:t>
            </w:r>
          </w:p>
        </w:tc>
        <w:tc>
          <w:tcPr>
            <w:tcW w:w="88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0,1869</w:t>
            </w:r>
          </w:p>
        </w:tc>
        <w:tc>
          <w:tcPr>
            <w:tcW w:w="88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0,1874</w:t>
            </w:r>
          </w:p>
        </w:tc>
        <w:tc>
          <w:tcPr>
            <w:tcW w:w="880"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0,1875</w:t>
            </w:r>
          </w:p>
        </w:tc>
        <w:tc>
          <w:tcPr>
            <w:tcW w:w="881"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0,188</w:t>
            </w:r>
          </w:p>
        </w:tc>
        <w:tc>
          <w:tcPr>
            <w:tcW w:w="1105"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0,188</w:t>
            </w:r>
          </w:p>
        </w:tc>
        <w:tc>
          <w:tcPr>
            <w:tcW w:w="1022"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1,4878</w:t>
            </w:r>
          </w:p>
        </w:tc>
        <w:tc>
          <w:tcPr>
            <w:tcW w:w="938"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3,1718</w:t>
            </w:r>
          </w:p>
        </w:tc>
        <w:tc>
          <w:tcPr>
            <w:tcW w:w="1022" w:type="dxa"/>
            <w:tcBorders>
              <w:top w:val="double" w:sz="6" w:space="0" w:color="auto"/>
              <w:left w:val="single" w:sz="6" w:space="0" w:color="auto"/>
              <w:bottom w:val="single" w:sz="6" w:space="0" w:color="auto"/>
              <w:right w:val="double" w:sz="6" w:space="0" w:color="auto"/>
            </w:tcBorders>
          </w:tcPr>
          <w:p w:rsidR="002A1B6A" w:rsidRPr="00DD71AE" w:rsidRDefault="002A1B6A" w:rsidP="009573F4">
            <w:pPr>
              <w:spacing w:before="120" w:after="120"/>
              <w:ind w:left="0"/>
              <w:jc w:val="center"/>
              <w:rPr>
                <w:color w:val="000000"/>
              </w:rPr>
            </w:pPr>
            <w:r w:rsidRPr="00DD71AE">
              <w:rPr>
                <w:color w:val="000000"/>
              </w:rPr>
              <w:t>1,024</w:t>
            </w:r>
          </w:p>
        </w:tc>
      </w:tr>
      <w:tr w:rsidR="002A1B6A" w:rsidRPr="00DD71AE" w:rsidTr="009573F4">
        <w:tc>
          <w:tcPr>
            <w:tcW w:w="1077"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Ai</w:t>
            </w:r>
          </w:p>
        </w:tc>
        <w:tc>
          <w:tcPr>
            <w:tcW w:w="88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p>
        </w:tc>
        <w:tc>
          <w:tcPr>
            <w:tcW w:w="88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0,1869</w:t>
            </w:r>
          </w:p>
        </w:tc>
        <w:tc>
          <w:tcPr>
            <w:tcW w:w="88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0,1874</w:t>
            </w:r>
          </w:p>
        </w:tc>
        <w:tc>
          <w:tcPr>
            <w:tcW w:w="88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0,1875</w:t>
            </w:r>
          </w:p>
        </w:tc>
        <w:tc>
          <w:tcPr>
            <w:tcW w:w="881"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0,188</w:t>
            </w:r>
          </w:p>
        </w:tc>
        <w:tc>
          <w:tcPr>
            <w:tcW w:w="1105"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0,1875</w:t>
            </w:r>
          </w:p>
        </w:tc>
        <w:tc>
          <w:tcPr>
            <w:tcW w:w="1022"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0,2406</w:t>
            </w:r>
          </w:p>
        </w:tc>
        <w:tc>
          <w:tcPr>
            <w:tcW w:w="938"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0,566</w:t>
            </w:r>
          </w:p>
        </w:tc>
        <w:tc>
          <w:tcPr>
            <w:tcW w:w="1022" w:type="dxa"/>
            <w:tcBorders>
              <w:top w:val="single" w:sz="6" w:space="0" w:color="auto"/>
              <w:left w:val="single" w:sz="6" w:space="0" w:color="auto"/>
              <w:bottom w:val="double" w:sz="6" w:space="0" w:color="auto"/>
              <w:right w:val="double" w:sz="6" w:space="0" w:color="auto"/>
            </w:tcBorders>
          </w:tcPr>
          <w:p w:rsidR="002A1B6A" w:rsidRPr="00DD71AE" w:rsidRDefault="002A1B6A" w:rsidP="009573F4">
            <w:pPr>
              <w:spacing w:before="120" w:after="120"/>
              <w:ind w:left="0"/>
              <w:jc w:val="center"/>
              <w:rPr>
                <w:color w:val="000000"/>
              </w:rPr>
            </w:pPr>
            <w:r w:rsidRPr="00DD71AE">
              <w:rPr>
                <w:color w:val="000000"/>
              </w:rPr>
              <w:t>1,024</w:t>
            </w:r>
          </w:p>
        </w:tc>
      </w:tr>
    </w:tbl>
    <w:p w:rsidR="002A1B6A" w:rsidRPr="00AB3CCE" w:rsidRDefault="002A1B6A" w:rsidP="002A1B6A">
      <w:pPr>
        <w:widowControl w:val="0"/>
        <w:spacing w:before="120" w:line="360" w:lineRule="auto"/>
        <w:ind w:left="2160" w:hanging="1451"/>
        <w:jc w:val="both"/>
        <w:rPr>
          <w:i/>
          <w:color w:val="000000"/>
          <w:sz w:val="28"/>
          <w:szCs w:val="28"/>
        </w:rPr>
      </w:pPr>
      <w:r>
        <w:rPr>
          <w:i/>
          <w:color w:val="000000"/>
          <w:sz w:val="28"/>
          <w:szCs w:val="28"/>
        </w:rPr>
        <w:t xml:space="preserve">Примітка. </w:t>
      </w:r>
      <w:r w:rsidRPr="00AB3CCE">
        <w:rPr>
          <w:i/>
          <w:color w:val="000000"/>
          <w:sz w:val="28"/>
          <w:szCs w:val="28"/>
        </w:rPr>
        <w:t>* Значення оптичної густини є середнім зна</w:t>
      </w:r>
      <w:r>
        <w:rPr>
          <w:i/>
          <w:color w:val="000000"/>
          <w:sz w:val="28"/>
          <w:szCs w:val="28"/>
        </w:rPr>
        <w:t>ченням трьох вимірювань розчину</w:t>
      </w:r>
    </w:p>
    <w:p w:rsidR="002A1B6A" w:rsidRPr="003B149E" w:rsidRDefault="002A1B6A" w:rsidP="002A1B6A">
      <w:pPr>
        <w:widowControl w:val="0"/>
        <w:spacing w:line="360" w:lineRule="auto"/>
        <w:jc w:val="right"/>
        <w:rPr>
          <w:i/>
          <w:color w:val="000000"/>
          <w:sz w:val="28"/>
          <w:szCs w:val="28"/>
        </w:rPr>
      </w:pPr>
      <w:r w:rsidRPr="00AB3CCE">
        <w:rPr>
          <w:i/>
          <w:color w:val="000000"/>
          <w:sz w:val="28"/>
          <w:szCs w:val="28"/>
        </w:rPr>
        <w:t>Табл</w:t>
      </w:r>
      <w:r w:rsidRPr="00AB3CCE">
        <w:rPr>
          <w:i/>
          <w:color w:val="000000"/>
          <w:sz w:val="28"/>
          <w:szCs w:val="28"/>
        </w:rPr>
        <w:t>и</w:t>
      </w:r>
      <w:r w:rsidRPr="00AB3CCE">
        <w:rPr>
          <w:i/>
          <w:color w:val="000000"/>
          <w:sz w:val="28"/>
          <w:szCs w:val="28"/>
        </w:rPr>
        <w:t xml:space="preserve">ця </w:t>
      </w:r>
      <w:r>
        <w:rPr>
          <w:i/>
          <w:color w:val="000000"/>
          <w:sz w:val="28"/>
          <w:szCs w:val="28"/>
        </w:rPr>
        <w:t>5</w:t>
      </w:r>
      <w:r w:rsidRPr="00AB3CCE">
        <w:rPr>
          <w:i/>
          <w:color w:val="000000"/>
          <w:sz w:val="28"/>
          <w:szCs w:val="28"/>
        </w:rPr>
        <w:t>.</w:t>
      </w:r>
      <w:r w:rsidRPr="003B149E">
        <w:rPr>
          <w:i/>
          <w:color w:val="000000"/>
          <w:sz w:val="28"/>
          <w:szCs w:val="28"/>
        </w:rPr>
        <w:t>4</w:t>
      </w:r>
    </w:p>
    <w:p w:rsidR="002A1B6A" w:rsidRPr="00AB3CCE" w:rsidRDefault="002A1B6A" w:rsidP="002A1B6A">
      <w:pPr>
        <w:widowControl w:val="0"/>
        <w:spacing w:line="360" w:lineRule="auto"/>
        <w:jc w:val="center"/>
        <w:rPr>
          <w:color w:val="000000"/>
          <w:sz w:val="28"/>
          <w:szCs w:val="28"/>
        </w:rPr>
      </w:pPr>
      <w:r w:rsidRPr="00AB3CCE">
        <w:rPr>
          <w:b/>
          <w:color w:val="000000"/>
          <w:sz w:val="28"/>
          <w:szCs w:val="28"/>
        </w:rPr>
        <w:t>Результати аналізу модельних розчинів та їх статистична обробка</w:t>
      </w:r>
    </w:p>
    <w:tbl>
      <w:tblPr>
        <w:tblStyle w:val="66"/>
        <w:tblW w:w="957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368"/>
        <w:gridCol w:w="2520"/>
        <w:gridCol w:w="2520"/>
        <w:gridCol w:w="1440"/>
        <w:gridCol w:w="1723"/>
      </w:tblGrid>
      <w:tr w:rsidR="002A1B6A" w:rsidRPr="009B2B9E" w:rsidTr="009573F4">
        <w:tc>
          <w:tcPr>
            <w:tcW w:w="1368" w:type="dxa"/>
            <w:tcBorders>
              <w:top w:val="double" w:sz="6" w:space="0" w:color="auto"/>
              <w:bottom w:val="double" w:sz="6" w:space="0" w:color="auto"/>
            </w:tcBorders>
            <w:vAlign w:val="center"/>
          </w:tcPr>
          <w:p w:rsidR="002A1B6A" w:rsidRPr="009B2B9E" w:rsidRDefault="002A1B6A" w:rsidP="009573F4">
            <w:pPr>
              <w:spacing w:before="40" w:after="40"/>
              <w:ind w:left="0"/>
              <w:jc w:val="center"/>
              <w:rPr>
                <w:b/>
                <w:color w:val="000000"/>
              </w:rPr>
            </w:pPr>
            <w:r w:rsidRPr="009B2B9E">
              <w:rPr>
                <w:b/>
                <w:color w:val="000000"/>
              </w:rPr>
              <w:t>№ мод</w:t>
            </w:r>
            <w:r w:rsidRPr="009B2B9E">
              <w:rPr>
                <w:b/>
                <w:color w:val="000000"/>
              </w:rPr>
              <w:t>е</w:t>
            </w:r>
            <w:r w:rsidRPr="009B2B9E">
              <w:rPr>
                <w:b/>
                <w:color w:val="000000"/>
              </w:rPr>
              <w:t>льног</w:t>
            </w:r>
            <w:r w:rsidRPr="009B2B9E">
              <w:rPr>
                <w:b/>
                <w:color w:val="000000"/>
              </w:rPr>
              <w:lastRenderedPageBreak/>
              <w:t>о ро</w:t>
            </w:r>
            <w:r w:rsidRPr="009B2B9E">
              <w:rPr>
                <w:b/>
                <w:color w:val="000000"/>
              </w:rPr>
              <w:t>з</w:t>
            </w:r>
            <w:r w:rsidRPr="009B2B9E">
              <w:rPr>
                <w:b/>
                <w:color w:val="000000"/>
              </w:rPr>
              <w:t>чину</w:t>
            </w:r>
          </w:p>
        </w:tc>
        <w:tc>
          <w:tcPr>
            <w:tcW w:w="2520" w:type="dxa"/>
            <w:tcBorders>
              <w:top w:val="double" w:sz="6" w:space="0" w:color="auto"/>
              <w:bottom w:val="double" w:sz="6" w:space="0" w:color="auto"/>
            </w:tcBorders>
            <w:vAlign w:val="center"/>
          </w:tcPr>
          <w:p w:rsidR="002A1B6A" w:rsidRPr="009B2B9E" w:rsidRDefault="002A1B6A" w:rsidP="009573F4">
            <w:pPr>
              <w:spacing w:before="40" w:after="40"/>
              <w:ind w:left="0"/>
              <w:jc w:val="center"/>
              <w:rPr>
                <w:b/>
                <w:color w:val="000000"/>
              </w:rPr>
            </w:pPr>
            <w:r>
              <w:rPr>
                <w:b/>
                <w:color w:val="000000"/>
              </w:rPr>
              <w:lastRenderedPageBreak/>
              <w:t>У</w:t>
            </w:r>
            <w:r w:rsidRPr="009B2B9E">
              <w:rPr>
                <w:b/>
                <w:color w:val="000000"/>
              </w:rPr>
              <w:t>вед</w:t>
            </w:r>
            <w:r w:rsidRPr="009B2B9E">
              <w:rPr>
                <w:b/>
                <w:color w:val="000000"/>
              </w:rPr>
              <w:t>е</w:t>
            </w:r>
            <w:r w:rsidRPr="009B2B9E">
              <w:rPr>
                <w:b/>
                <w:color w:val="000000"/>
              </w:rPr>
              <w:t>но</w:t>
            </w:r>
            <w:r>
              <w:rPr>
                <w:b/>
                <w:color w:val="000000"/>
              </w:rPr>
              <w:t xml:space="preserve"> </w:t>
            </w:r>
            <w:r w:rsidRPr="009B2B9E">
              <w:rPr>
                <w:b/>
                <w:color w:val="000000"/>
              </w:rPr>
              <w:t xml:space="preserve">(xi, %) </w:t>
            </w:r>
            <w:r w:rsidRPr="009B2B9E">
              <w:rPr>
                <w:b/>
                <w:color w:val="000000"/>
              </w:rPr>
              <w:br/>
              <w:t>(Xi факт</w:t>
            </w:r>
            <w:r>
              <w:rPr>
                <w:b/>
                <w:color w:val="000000"/>
              </w:rPr>
              <w:t>.</w:t>
            </w:r>
            <w:r w:rsidRPr="009B2B9E">
              <w:rPr>
                <w:b/>
                <w:color w:val="000000"/>
              </w:rPr>
              <w:t>%)</w:t>
            </w:r>
          </w:p>
        </w:tc>
        <w:tc>
          <w:tcPr>
            <w:tcW w:w="2520" w:type="dxa"/>
            <w:tcBorders>
              <w:top w:val="double" w:sz="6" w:space="0" w:color="auto"/>
              <w:bottom w:val="double" w:sz="6" w:space="0" w:color="auto"/>
            </w:tcBorders>
            <w:vAlign w:val="center"/>
          </w:tcPr>
          <w:p w:rsidR="002A1B6A" w:rsidRPr="009B2B9E" w:rsidRDefault="002A1B6A" w:rsidP="009573F4">
            <w:pPr>
              <w:spacing w:before="40" w:after="40"/>
              <w:ind w:left="0"/>
              <w:jc w:val="center"/>
              <w:rPr>
                <w:b/>
                <w:color w:val="000000"/>
              </w:rPr>
            </w:pPr>
            <w:r w:rsidRPr="009B2B9E">
              <w:rPr>
                <w:b/>
                <w:color w:val="000000"/>
              </w:rPr>
              <w:t>Оптичні густини Аі</w:t>
            </w:r>
          </w:p>
        </w:tc>
        <w:tc>
          <w:tcPr>
            <w:tcW w:w="1440" w:type="dxa"/>
            <w:tcBorders>
              <w:top w:val="double" w:sz="6" w:space="0" w:color="auto"/>
              <w:bottom w:val="double" w:sz="6" w:space="0" w:color="auto"/>
            </w:tcBorders>
            <w:shd w:val="clear" w:color="auto" w:fill="auto"/>
            <w:vAlign w:val="center"/>
          </w:tcPr>
          <w:p w:rsidR="002A1B6A" w:rsidRPr="009B2B9E" w:rsidRDefault="002A1B6A" w:rsidP="009573F4">
            <w:pPr>
              <w:spacing w:before="40" w:after="40"/>
              <w:ind w:left="0"/>
              <w:jc w:val="center"/>
              <w:rPr>
                <w:b/>
                <w:color w:val="000000"/>
              </w:rPr>
            </w:pPr>
            <w:r w:rsidRPr="009B2B9E">
              <w:rPr>
                <w:b/>
                <w:color w:val="000000"/>
              </w:rPr>
              <w:t>yi% (Yi%)</w:t>
            </w:r>
          </w:p>
        </w:tc>
        <w:tc>
          <w:tcPr>
            <w:tcW w:w="1723" w:type="dxa"/>
            <w:tcBorders>
              <w:top w:val="double" w:sz="6" w:space="0" w:color="auto"/>
              <w:bottom w:val="double" w:sz="6" w:space="0" w:color="auto"/>
            </w:tcBorders>
            <w:shd w:val="clear" w:color="auto" w:fill="auto"/>
            <w:vAlign w:val="center"/>
          </w:tcPr>
          <w:p w:rsidR="002A1B6A" w:rsidRPr="009B2B9E" w:rsidRDefault="002A1B6A" w:rsidP="009573F4">
            <w:pPr>
              <w:spacing w:before="40" w:after="40"/>
              <w:ind w:left="0"/>
              <w:jc w:val="center"/>
              <w:rPr>
                <w:b/>
                <w:color w:val="000000"/>
              </w:rPr>
            </w:pPr>
            <w:r w:rsidRPr="009B2B9E">
              <w:rPr>
                <w:b/>
                <w:color w:val="000000"/>
              </w:rPr>
              <w:t xml:space="preserve">Знайдено у % до введеного </w:t>
            </w:r>
            <w:r w:rsidRPr="009B2B9E">
              <w:rPr>
                <w:b/>
                <w:color w:val="000000"/>
              </w:rPr>
              <w:lastRenderedPageBreak/>
              <w:t>Zi=100(Yi/Xi)</w:t>
            </w:r>
          </w:p>
        </w:tc>
      </w:tr>
      <w:tr w:rsidR="002A1B6A" w:rsidRPr="00DD71AE" w:rsidTr="009573F4">
        <w:tc>
          <w:tcPr>
            <w:tcW w:w="1368" w:type="dxa"/>
            <w:tcBorders>
              <w:top w:val="double" w:sz="6" w:space="0" w:color="auto"/>
            </w:tcBorders>
          </w:tcPr>
          <w:p w:rsidR="002A1B6A" w:rsidRPr="00DD71AE" w:rsidRDefault="002A1B6A" w:rsidP="009573F4">
            <w:pPr>
              <w:spacing w:before="40" w:after="40"/>
              <w:ind w:left="0"/>
              <w:jc w:val="center"/>
              <w:rPr>
                <w:color w:val="000000"/>
              </w:rPr>
            </w:pPr>
            <w:r w:rsidRPr="00DD71AE">
              <w:rPr>
                <w:color w:val="000000"/>
              </w:rPr>
              <w:lastRenderedPageBreak/>
              <w:t>1</w:t>
            </w:r>
          </w:p>
        </w:tc>
        <w:tc>
          <w:tcPr>
            <w:tcW w:w="2520" w:type="dxa"/>
            <w:tcBorders>
              <w:top w:val="double" w:sz="6" w:space="0" w:color="auto"/>
            </w:tcBorders>
          </w:tcPr>
          <w:p w:rsidR="002A1B6A" w:rsidRPr="00DD71AE" w:rsidRDefault="002A1B6A" w:rsidP="009573F4">
            <w:pPr>
              <w:spacing w:before="40" w:after="40"/>
              <w:ind w:left="0"/>
              <w:jc w:val="center"/>
              <w:rPr>
                <w:color w:val="000000"/>
              </w:rPr>
            </w:pPr>
            <w:r w:rsidRPr="00DD71AE">
              <w:rPr>
                <w:color w:val="000000"/>
              </w:rPr>
              <w:t>0,016</w:t>
            </w:r>
          </w:p>
        </w:tc>
        <w:tc>
          <w:tcPr>
            <w:tcW w:w="2520" w:type="dxa"/>
            <w:tcBorders>
              <w:top w:val="double" w:sz="6" w:space="0" w:color="auto"/>
            </w:tcBorders>
          </w:tcPr>
          <w:p w:rsidR="002A1B6A" w:rsidRPr="00DD71AE" w:rsidRDefault="002A1B6A" w:rsidP="009573F4">
            <w:pPr>
              <w:spacing w:before="40" w:after="40"/>
              <w:ind w:left="0"/>
              <w:jc w:val="center"/>
              <w:rPr>
                <w:color w:val="000000"/>
              </w:rPr>
            </w:pPr>
            <w:r w:rsidRPr="00DD71AE">
              <w:rPr>
                <w:color w:val="000000"/>
              </w:rPr>
              <w:t>0,156</w:t>
            </w:r>
          </w:p>
        </w:tc>
        <w:tc>
          <w:tcPr>
            <w:tcW w:w="1440" w:type="dxa"/>
            <w:tcBorders>
              <w:top w:val="double" w:sz="6" w:space="0" w:color="auto"/>
            </w:tcBorders>
            <w:shd w:val="clear" w:color="auto" w:fill="auto"/>
          </w:tcPr>
          <w:p w:rsidR="002A1B6A" w:rsidRPr="00DD71AE" w:rsidRDefault="002A1B6A" w:rsidP="009573F4">
            <w:pPr>
              <w:spacing w:before="40" w:after="40"/>
              <w:ind w:left="0"/>
              <w:jc w:val="center"/>
              <w:rPr>
                <w:color w:val="000000"/>
              </w:rPr>
            </w:pPr>
            <w:r w:rsidRPr="00DD71AE">
              <w:rPr>
                <w:color w:val="000000"/>
              </w:rPr>
              <w:t>0,016</w:t>
            </w:r>
          </w:p>
        </w:tc>
        <w:tc>
          <w:tcPr>
            <w:tcW w:w="1723" w:type="dxa"/>
            <w:tcBorders>
              <w:top w:val="double" w:sz="6" w:space="0" w:color="auto"/>
            </w:tcBorders>
            <w:shd w:val="clear" w:color="auto" w:fill="auto"/>
          </w:tcPr>
          <w:p w:rsidR="002A1B6A" w:rsidRPr="00DD71AE" w:rsidRDefault="002A1B6A" w:rsidP="009573F4">
            <w:pPr>
              <w:spacing w:before="40" w:after="40"/>
              <w:ind w:left="0"/>
              <w:jc w:val="center"/>
              <w:rPr>
                <w:color w:val="000000"/>
              </w:rPr>
            </w:pPr>
            <w:r w:rsidRPr="00DD71AE">
              <w:rPr>
                <w:color w:val="000000"/>
              </w:rPr>
              <w:t>101,25</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2</w:t>
            </w:r>
          </w:p>
        </w:tc>
        <w:tc>
          <w:tcPr>
            <w:tcW w:w="2520" w:type="dxa"/>
          </w:tcPr>
          <w:p w:rsidR="002A1B6A" w:rsidRPr="00DD71AE" w:rsidRDefault="002A1B6A" w:rsidP="009573F4">
            <w:pPr>
              <w:spacing w:before="40" w:after="40"/>
              <w:ind w:left="0"/>
              <w:jc w:val="center"/>
              <w:rPr>
                <w:color w:val="000000"/>
              </w:rPr>
            </w:pPr>
            <w:r w:rsidRPr="00DD71AE">
              <w:rPr>
                <w:color w:val="000000"/>
              </w:rPr>
              <w:t>0,016</w:t>
            </w:r>
          </w:p>
        </w:tc>
        <w:tc>
          <w:tcPr>
            <w:tcW w:w="2520" w:type="dxa"/>
          </w:tcPr>
          <w:p w:rsidR="002A1B6A" w:rsidRPr="00DD71AE" w:rsidRDefault="002A1B6A" w:rsidP="009573F4">
            <w:pPr>
              <w:spacing w:before="40" w:after="40"/>
              <w:ind w:left="0"/>
              <w:jc w:val="center"/>
              <w:rPr>
                <w:color w:val="000000"/>
              </w:rPr>
            </w:pPr>
            <w:r w:rsidRPr="00DD71AE">
              <w:rPr>
                <w:color w:val="000000"/>
              </w:rPr>
              <w:t>0,156</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0,016</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100,63</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3</w:t>
            </w:r>
          </w:p>
        </w:tc>
        <w:tc>
          <w:tcPr>
            <w:tcW w:w="2520" w:type="dxa"/>
          </w:tcPr>
          <w:p w:rsidR="002A1B6A" w:rsidRPr="00DD71AE" w:rsidRDefault="002A1B6A" w:rsidP="009573F4">
            <w:pPr>
              <w:spacing w:before="40" w:after="40"/>
              <w:ind w:left="0"/>
              <w:jc w:val="center"/>
              <w:rPr>
                <w:color w:val="000000"/>
              </w:rPr>
            </w:pPr>
            <w:r w:rsidRPr="00DD71AE">
              <w:rPr>
                <w:color w:val="000000"/>
              </w:rPr>
              <w:t>0,016</w:t>
            </w:r>
          </w:p>
        </w:tc>
        <w:tc>
          <w:tcPr>
            <w:tcW w:w="2520" w:type="dxa"/>
          </w:tcPr>
          <w:p w:rsidR="002A1B6A" w:rsidRPr="00DD71AE" w:rsidRDefault="002A1B6A" w:rsidP="009573F4">
            <w:pPr>
              <w:spacing w:before="40" w:after="40"/>
              <w:ind w:left="0"/>
              <w:jc w:val="center"/>
              <w:rPr>
                <w:color w:val="000000"/>
              </w:rPr>
            </w:pPr>
            <w:r w:rsidRPr="00DD71AE">
              <w:rPr>
                <w:color w:val="000000"/>
              </w:rPr>
              <w:t>0,156</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0,016</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101,25</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4</w:t>
            </w:r>
          </w:p>
        </w:tc>
        <w:tc>
          <w:tcPr>
            <w:tcW w:w="2520" w:type="dxa"/>
          </w:tcPr>
          <w:p w:rsidR="002A1B6A" w:rsidRPr="00DD71AE" w:rsidRDefault="002A1B6A" w:rsidP="009573F4">
            <w:pPr>
              <w:spacing w:before="40" w:after="40"/>
              <w:ind w:left="0"/>
              <w:jc w:val="center"/>
              <w:rPr>
                <w:color w:val="000000"/>
              </w:rPr>
            </w:pPr>
            <w:r w:rsidRPr="00DD71AE">
              <w:rPr>
                <w:color w:val="000000"/>
              </w:rPr>
              <w:t>0,018</w:t>
            </w:r>
          </w:p>
        </w:tc>
        <w:tc>
          <w:tcPr>
            <w:tcW w:w="2520" w:type="dxa"/>
          </w:tcPr>
          <w:p w:rsidR="002A1B6A" w:rsidRPr="00DD71AE" w:rsidRDefault="002A1B6A" w:rsidP="009573F4">
            <w:pPr>
              <w:spacing w:before="40" w:after="40"/>
              <w:ind w:left="0"/>
              <w:jc w:val="center"/>
              <w:rPr>
                <w:color w:val="000000"/>
              </w:rPr>
            </w:pPr>
            <w:r w:rsidRPr="00DD71AE">
              <w:rPr>
                <w:color w:val="000000"/>
              </w:rPr>
              <w:t>0,178</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0,019</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102,78</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5</w:t>
            </w:r>
          </w:p>
        </w:tc>
        <w:tc>
          <w:tcPr>
            <w:tcW w:w="2520" w:type="dxa"/>
          </w:tcPr>
          <w:p w:rsidR="002A1B6A" w:rsidRPr="00DD71AE" w:rsidRDefault="002A1B6A" w:rsidP="009573F4">
            <w:pPr>
              <w:spacing w:before="40" w:after="40"/>
              <w:ind w:left="0"/>
              <w:jc w:val="center"/>
              <w:rPr>
                <w:color w:val="000000"/>
              </w:rPr>
            </w:pPr>
            <w:r w:rsidRPr="00DD71AE">
              <w:rPr>
                <w:color w:val="000000"/>
              </w:rPr>
              <w:t>0,018</w:t>
            </w:r>
          </w:p>
        </w:tc>
        <w:tc>
          <w:tcPr>
            <w:tcW w:w="2520" w:type="dxa"/>
          </w:tcPr>
          <w:p w:rsidR="002A1B6A" w:rsidRPr="00DD71AE" w:rsidRDefault="002A1B6A" w:rsidP="009573F4">
            <w:pPr>
              <w:spacing w:before="40" w:after="40"/>
              <w:ind w:left="0"/>
              <w:jc w:val="center"/>
              <w:rPr>
                <w:color w:val="000000"/>
              </w:rPr>
            </w:pPr>
            <w:r w:rsidRPr="00DD71AE">
              <w:rPr>
                <w:color w:val="000000"/>
              </w:rPr>
              <w:t>0,177</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0,018</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100,56</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6</w:t>
            </w:r>
          </w:p>
        </w:tc>
        <w:tc>
          <w:tcPr>
            <w:tcW w:w="2520" w:type="dxa"/>
          </w:tcPr>
          <w:p w:rsidR="002A1B6A" w:rsidRPr="00DD71AE" w:rsidRDefault="002A1B6A" w:rsidP="009573F4">
            <w:pPr>
              <w:spacing w:before="40" w:after="40"/>
              <w:ind w:left="0"/>
              <w:jc w:val="center"/>
              <w:rPr>
                <w:color w:val="000000"/>
              </w:rPr>
            </w:pPr>
            <w:r w:rsidRPr="00DD71AE">
              <w:rPr>
                <w:color w:val="000000"/>
              </w:rPr>
              <w:t>0,018</w:t>
            </w:r>
          </w:p>
        </w:tc>
        <w:tc>
          <w:tcPr>
            <w:tcW w:w="2520" w:type="dxa"/>
          </w:tcPr>
          <w:p w:rsidR="002A1B6A" w:rsidRPr="00DD71AE" w:rsidRDefault="002A1B6A" w:rsidP="009573F4">
            <w:pPr>
              <w:spacing w:before="40" w:after="40"/>
              <w:ind w:left="0"/>
              <w:jc w:val="center"/>
              <w:rPr>
                <w:color w:val="000000"/>
              </w:rPr>
            </w:pPr>
            <w:r w:rsidRPr="00DD71AE">
              <w:rPr>
                <w:color w:val="000000"/>
              </w:rPr>
              <w:t>0,176</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0,018</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100,56</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7</w:t>
            </w:r>
          </w:p>
        </w:tc>
        <w:tc>
          <w:tcPr>
            <w:tcW w:w="2520" w:type="dxa"/>
          </w:tcPr>
          <w:p w:rsidR="002A1B6A" w:rsidRPr="00DD71AE" w:rsidRDefault="002A1B6A" w:rsidP="009573F4">
            <w:pPr>
              <w:spacing w:before="40" w:after="40"/>
              <w:ind w:left="0"/>
              <w:jc w:val="center"/>
              <w:rPr>
                <w:color w:val="000000"/>
              </w:rPr>
            </w:pPr>
            <w:r w:rsidRPr="00DD71AE">
              <w:rPr>
                <w:color w:val="000000"/>
              </w:rPr>
              <w:t>0,02</w:t>
            </w:r>
          </w:p>
        </w:tc>
        <w:tc>
          <w:tcPr>
            <w:tcW w:w="2520" w:type="dxa"/>
          </w:tcPr>
          <w:p w:rsidR="002A1B6A" w:rsidRPr="00DD71AE" w:rsidRDefault="002A1B6A" w:rsidP="009573F4">
            <w:pPr>
              <w:spacing w:before="40" w:after="40"/>
              <w:ind w:left="0"/>
              <w:jc w:val="center"/>
              <w:rPr>
                <w:color w:val="000000"/>
              </w:rPr>
            </w:pPr>
            <w:r w:rsidRPr="00DD71AE">
              <w:rPr>
                <w:color w:val="000000"/>
              </w:rPr>
              <w:t>0,193</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0,020</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100,50</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8</w:t>
            </w:r>
          </w:p>
        </w:tc>
        <w:tc>
          <w:tcPr>
            <w:tcW w:w="2520" w:type="dxa"/>
          </w:tcPr>
          <w:p w:rsidR="002A1B6A" w:rsidRPr="00DD71AE" w:rsidRDefault="002A1B6A" w:rsidP="009573F4">
            <w:pPr>
              <w:spacing w:before="40" w:after="40"/>
              <w:ind w:left="0"/>
              <w:jc w:val="center"/>
              <w:rPr>
                <w:color w:val="000000"/>
              </w:rPr>
            </w:pPr>
            <w:r w:rsidRPr="00DD71AE">
              <w:rPr>
                <w:color w:val="000000"/>
              </w:rPr>
              <w:t>0,02</w:t>
            </w:r>
          </w:p>
        </w:tc>
        <w:tc>
          <w:tcPr>
            <w:tcW w:w="2520" w:type="dxa"/>
          </w:tcPr>
          <w:p w:rsidR="002A1B6A" w:rsidRPr="00DD71AE" w:rsidRDefault="002A1B6A" w:rsidP="009573F4">
            <w:pPr>
              <w:spacing w:before="40" w:after="40"/>
              <w:ind w:left="0"/>
              <w:jc w:val="center"/>
              <w:rPr>
                <w:color w:val="000000"/>
              </w:rPr>
            </w:pPr>
            <w:r w:rsidRPr="00DD71AE">
              <w:rPr>
                <w:color w:val="000000"/>
              </w:rPr>
              <w:t>0,195</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0,020</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101,50</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9</w:t>
            </w:r>
          </w:p>
        </w:tc>
        <w:tc>
          <w:tcPr>
            <w:tcW w:w="2520" w:type="dxa"/>
          </w:tcPr>
          <w:p w:rsidR="002A1B6A" w:rsidRPr="00DD71AE" w:rsidRDefault="002A1B6A" w:rsidP="009573F4">
            <w:pPr>
              <w:spacing w:before="40" w:after="40"/>
              <w:ind w:left="0"/>
              <w:jc w:val="center"/>
              <w:rPr>
                <w:color w:val="000000"/>
              </w:rPr>
            </w:pPr>
            <w:r w:rsidRPr="00DD71AE">
              <w:rPr>
                <w:color w:val="000000"/>
              </w:rPr>
              <w:t>0,02</w:t>
            </w:r>
          </w:p>
        </w:tc>
        <w:tc>
          <w:tcPr>
            <w:tcW w:w="2520" w:type="dxa"/>
          </w:tcPr>
          <w:p w:rsidR="002A1B6A" w:rsidRPr="00DD71AE" w:rsidRDefault="002A1B6A" w:rsidP="009573F4">
            <w:pPr>
              <w:spacing w:before="40" w:after="40"/>
              <w:ind w:left="0"/>
              <w:jc w:val="center"/>
              <w:rPr>
                <w:color w:val="000000"/>
              </w:rPr>
            </w:pPr>
            <w:r w:rsidRPr="00DD71AE">
              <w:rPr>
                <w:color w:val="000000"/>
              </w:rPr>
              <w:t>0,193</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0,020</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100,50</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10</w:t>
            </w:r>
          </w:p>
        </w:tc>
        <w:tc>
          <w:tcPr>
            <w:tcW w:w="2520" w:type="dxa"/>
          </w:tcPr>
          <w:p w:rsidR="002A1B6A" w:rsidRPr="00DD71AE" w:rsidRDefault="002A1B6A" w:rsidP="009573F4">
            <w:pPr>
              <w:spacing w:before="40" w:after="40"/>
              <w:ind w:left="0"/>
              <w:jc w:val="center"/>
              <w:rPr>
                <w:color w:val="000000"/>
              </w:rPr>
            </w:pPr>
            <w:r w:rsidRPr="00DD71AE">
              <w:rPr>
                <w:color w:val="000000"/>
              </w:rPr>
              <w:t>0,022</w:t>
            </w:r>
          </w:p>
        </w:tc>
        <w:tc>
          <w:tcPr>
            <w:tcW w:w="2520" w:type="dxa"/>
          </w:tcPr>
          <w:p w:rsidR="002A1B6A" w:rsidRPr="00DD71AE" w:rsidRDefault="002A1B6A" w:rsidP="009573F4">
            <w:pPr>
              <w:spacing w:before="40" w:after="40"/>
              <w:ind w:left="0"/>
              <w:jc w:val="center"/>
              <w:rPr>
                <w:color w:val="000000"/>
              </w:rPr>
            </w:pPr>
            <w:r w:rsidRPr="00DD71AE">
              <w:rPr>
                <w:color w:val="000000"/>
              </w:rPr>
              <w:t>0,212</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0,022</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100,45</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11</w:t>
            </w:r>
          </w:p>
        </w:tc>
        <w:tc>
          <w:tcPr>
            <w:tcW w:w="2520" w:type="dxa"/>
          </w:tcPr>
          <w:p w:rsidR="002A1B6A" w:rsidRPr="00DD71AE" w:rsidRDefault="002A1B6A" w:rsidP="009573F4">
            <w:pPr>
              <w:spacing w:before="40" w:after="40"/>
              <w:ind w:left="0"/>
              <w:jc w:val="center"/>
              <w:rPr>
                <w:color w:val="000000"/>
              </w:rPr>
            </w:pPr>
            <w:r w:rsidRPr="00DD71AE">
              <w:rPr>
                <w:color w:val="000000"/>
              </w:rPr>
              <w:t>0,022</w:t>
            </w:r>
          </w:p>
        </w:tc>
        <w:tc>
          <w:tcPr>
            <w:tcW w:w="2520" w:type="dxa"/>
          </w:tcPr>
          <w:p w:rsidR="002A1B6A" w:rsidRPr="00DD71AE" w:rsidRDefault="002A1B6A" w:rsidP="009573F4">
            <w:pPr>
              <w:spacing w:before="40" w:after="40"/>
              <w:ind w:left="0"/>
              <w:jc w:val="center"/>
              <w:rPr>
                <w:color w:val="000000"/>
              </w:rPr>
            </w:pPr>
            <w:r w:rsidRPr="00DD71AE">
              <w:rPr>
                <w:color w:val="000000"/>
              </w:rPr>
              <w:t>0,214</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0,022</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101,36</w:t>
            </w:r>
          </w:p>
        </w:tc>
      </w:tr>
      <w:tr w:rsidR="002A1B6A" w:rsidRPr="00DD71AE" w:rsidTr="009573F4">
        <w:trPr>
          <w:trHeight w:val="281"/>
        </w:trPr>
        <w:tc>
          <w:tcPr>
            <w:tcW w:w="1368" w:type="dxa"/>
          </w:tcPr>
          <w:p w:rsidR="002A1B6A" w:rsidRPr="00DD71AE" w:rsidRDefault="002A1B6A" w:rsidP="009573F4">
            <w:pPr>
              <w:spacing w:before="40" w:after="40"/>
              <w:ind w:left="0"/>
              <w:jc w:val="center"/>
              <w:rPr>
                <w:color w:val="000000"/>
              </w:rPr>
            </w:pPr>
            <w:r w:rsidRPr="00DD71AE">
              <w:rPr>
                <w:color w:val="000000"/>
              </w:rPr>
              <w:t>12</w:t>
            </w:r>
          </w:p>
        </w:tc>
        <w:tc>
          <w:tcPr>
            <w:tcW w:w="2520" w:type="dxa"/>
          </w:tcPr>
          <w:p w:rsidR="002A1B6A" w:rsidRPr="00DD71AE" w:rsidRDefault="002A1B6A" w:rsidP="009573F4">
            <w:pPr>
              <w:spacing w:before="40" w:after="40"/>
              <w:ind w:left="0"/>
              <w:jc w:val="center"/>
              <w:rPr>
                <w:color w:val="000000"/>
              </w:rPr>
            </w:pPr>
            <w:r w:rsidRPr="00DD71AE">
              <w:rPr>
                <w:color w:val="000000"/>
              </w:rPr>
              <w:t>0,022</w:t>
            </w:r>
          </w:p>
        </w:tc>
        <w:tc>
          <w:tcPr>
            <w:tcW w:w="2520" w:type="dxa"/>
          </w:tcPr>
          <w:p w:rsidR="002A1B6A" w:rsidRPr="00DD71AE" w:rsidRDefault="002A1B6A" w:rsidP="009573F4">
            <w:pPr>
              <w:spacing w:before="40" w:after="40"/>
              <w:ind w:left="0"/>
              <w:jc w:val="center"/>
              <w:rPr>
                <w:color w:val="000000"/>
              </w:rPr>
            </w:pPr>
            <w:r w:rsidRPr="00DD71AE">
              <w:rPr>
                <w:color w:val="000000"/>
              </w:rPr>
              <w:t>0,216</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0,023</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102,27</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13</w:t>
            </w:r>
          </w:p>
        </w:tc>
        <w:tc>
          <w:tcPr>
            <w:tcW w:w="2520" w:type="dxa"/>
          </w:tcPr>
          <w:p w:rsidR="002A1B6A" w:rsidRPr="00DD71AE" w:rsidRDefault="002A1B6A" w:rsidP="009573F4">
            <w:pPr>
              <w:spacing w:before="40" w:after="40"/>
              <w:ind w:left="0"/>
              <w:jc w:val="center"/>
              <w:rPr>
                <w:color w:val="000000"/>
              </w:rPr>
            </w:pPr>
            <w:r w:rsidRPr="00DD71AE">
              <w:rPr>
                <w:color w:val="000000"/>
              </w:rPr>
              <w:t>0,024</w:t>
            </w:r>
          </w:p>
        </w:tc>
        <w:tc>
          <w:tcPr>
            <w:tcW w:w="2520" w:type="dxa"/>
          </w:tcPr>
          <w:p w:rsidR="002A1B6A" w:rsidRPr="00DD71AE" w:rsidRDefault="002A1B6A" w:rsidP="009573F4">
            <w:pPr>
              <w:spacing w:before="40" w:after="40"/>
              <w:ind w:left="0"/>
              <w:jc w:val="center"/>
              <w:rPr>
                <w:color w:val="000000"/>
              </w:rPr>
            </w:pPr>
            <w:r w:rsidRPr="00DD71AE">
              <w:rPr>
                <w:color w:val="000000"/>
              </w:rPr>
              <w:t>0,234</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0,024</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101,42</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14</w:t>
            </w:r>
          </w:p>
        </w:tc>
        <w:tc>
          <w:tcPr>
            <w:tcW w:w="2520" w:type="dxa"/>
          </w:tcPr>
          <w:p w:rsidR="002A1B6A" w:rsidRPr="00DD71AE" w:rsidRDefault="002A1B6A" w:rsidP="009573F4">
            <w:pPr>
              <w:spacing w:before="40" w:after="40"/>
              <w:ind w:left="0"/>
              <w:jc w:val="center"/>
              <w:rPr>
                <w:color w:val="000000"/>
              </w:rPr>
            </w:pPr>
            <w:r w:rsidRPr="00DD71AE">
              <w:rPr>
                <w:color w:val="000000"/>
              </w:rPr>
              <w:t>0,024</w:t>
            </w:r>
          </w:p>
        </w:tc>
        <w:tc>
          <w:tcPr>
            <w:tcW w:w="2520" w:type="dxa"/>
          </w:tcPr>
          <w:p w:rsidR="002A1B6A" w:rsidRPr="00DD71AE" w:rsidRDefault="002A1B6A" w:rsidP="009573F4">
            <w:pPr>
              <w:spacing w:before="40" w:after="40"/>
              <w:ind w:left="0"/>
              <w:jc w:val="center"/>
              <w:rPr>
                <w:color w:val="000000"/>
              </w:rPr>
            </w:pPr>
            <w:r w:rsidRPr="00DD71AE">
              <w:rPr>
                <w:color w:val="000000"/>
              </w:rPr>
              <w:t>0,232</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0,024</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100,42</w:t>
            </w:r>
          </w:p>
        </w:tc>
      </w:tr>
      <w:tr w:rsidR="002A1B6A" w:rsidRPr="00DD71AE" w:rsidTr="009573F4">
        <w:tc>
          <w:tcPr>
            <w:tcW w:w="1368" w:type="dxa"/>
          </w:tcPr>
          <w:p w:rsidR="002A1B6A" w:rsidRPr="00DD71AE" w:rsidRDefault="002A1B6A" w:rsidP="009573F4">
            <w:pPr>
              <w:spacing w:before="40" w:after="40"/>
              <w:ind w:left="0"/>
              <w:jc w:val="center"/>
              <w:rPr>
                <w:color w:val="000000"/>
              </w:rPr>
            </w:pPr>
            <w:r w:rsidRPr="00DD71AE">
              <w:rPr>
                <w:color w:val="000000"/>
              </w:rPr>
              <w:t>15</w:t>
            </w:r>
          </w:p>
        </w:tc>
        <w:tc>
          <w:tcPr>
            <w:tcW w:w="2520" w:type="dxa"/>
          </w:tcPr>
          <w:p w:rsidR="002A1B6A" w:rsidRPr="00DD71AE" w:rsidRDefault="002A1B6A" w:rsidP="009573F4">
            <w:pPr>
              <w:spacing w:before="40" w:after="40"/>
              <w:ind w:left="0"/>
              <w:jc w:val="center"/>
              <w:rPr>
                <w:color w:val="000000"/>
              </w:rPr>
            </w:pPr>
            <w:r w:rsidRPr="00DD71AE">
              <w:rPr>
                <w:color w:val="000000"/>
              </w:rPr>
              <w:t>0,024</w:t>
            </w:r>
          </w:p>
        </w:tc>
        <w:tc>
          <w:tcPr>
            <w:tcW w:w="2520" w:type="dxa"/>
          </w:tcPr>
          <w:p w:rsidR="002A1B6A" w:rsidRPr="00DD71AE" w:rsidRDefault="002A1B6A" w:rsidP="009573F4">
            <w:pPr>
              <w:spacing w:before="40" w:after="40"/>
              <w:ind w:left="0"/>
              <w:jc w:val="center"/>
              <w:rPr>
                <w:color w:val="000000"/>
              </w:rPr>
            </w:pPr>
            <w:r w:rsidRPr="00DD71AE">
              <w:rPr>
                <w:color w:val="000000"/>
              </w:rPr>
              <w:t>0,239</w:t>
            </w:r>
          </w:p>
        </w:tc>
        <w:tc>
          <w:tcPr>
            <w:tcW w:w="1440" w:type="dxa"/>
            <w:shd w:val="clear" w:color="auto" w:fill="auto"/>
          </w:tcPr>
          <w:p w:rsidR="002A1B6A" w:rsidRPr="00DD71AE" w:rsidRDefault="002A1B6A" w:rsidP="009573F4">
            <w:pPr>
              <w:spacing w:before="40" w:after="40"/>
              <w:ind w:left="0"/>
              <w:jc w:val="center"/>
              <w:rPr>
                <w:color w:val="000000"/>
              </w:rPr>
            </w:pPr>
            <w:r w:rsidRPr="00DD71AE">
              <w:rPr>
                <w:color w:val="000000"/>
              </w:rPr>
              <w:t>0,025</w:t>
            </w:r>
          </w:p>
        </w:tc>
        <w:tc>
          <w:tcPr>
            <w:tcW w:w="1723" w:type="dxa"/>
            <w:shd w:val="clear" w:color="auto" w:fill="auto"/>
          </w:tcPr>
          <w:p w:rsidR="002A1B6A" w:rsidRPr="00DD71AE" w:rsidRDefault="002A1B6A" w:rsidP="009573F4">
            <w:pPr>
              <w:spacing w:before="40" w:after="40"/>
              <w:ind w:left="0"/>
              <w:jc w:val="center"/>
              <w:rPr>
                <w:color w:val="000000"/>
              </w:rPr>
            </w:pPr>
            <w:r w:rsidRPr="00DD71AE">
              <w:rPr>
                <w:color w:val="000000"/>
              </w:rPr>
              <w:t>100,00</w:t>
            </w:r>
          </w:p>
        </w:tc>
      </w:tr>
      <w:tr w:rsidR="002A1B6A" w:rsidRPr="00DD71AE" w:rsidTr="009573F4">
        <w:tc>
          <w:tcPr>
            <w:tcW w:w="6408" w:type="dxa"/>
            <w:gridSpan w:val="3"/>
          </w:tcPr>
          <w:p w:rsidR="002A1B6A" w:rsidRPr="00DD71AE" w:rsidRDefault="002A1B6A" w:rsidP="009573F4">
            <w:pPr>
              <w:spacing w:before="40" w:after="40"/>
              <w:ind w:left="0"/>
              <w:rPr>
                <w:color w:val="000000"/>
              </w:rPr>
            </w:pPr>
            <w:r w:rsidRPr="00DD71AE">
              <w:rPr>
                <w:color w:val="000000"/>
              </w:rPr>
              <w:t>Середнє Z%</w:t>
            </w:r>
          </w:p>
        </w:tc>
        <w:tc>
          <w:tcPr>
            <w:tcW w:w="3163" w:type="dxa"/>
            <w:gridSpan w:val="2"/>
            <w:shd w:val="clear" w:color="auto" w:fill="auto"/>
          </w:tcPr>
          <w:p w:rsidR="002A1B6A" w:rsidRPr="00DD71AE" w:rsidRDefault="002A1B6A" w:rsidP="009573F4">
            <w:pPr>
              <w:spacing w:before="40" w:after="40"/>
              <w:ind w:left="0"/>
              <w:jc w:val="center"/>
              <w:rPr>
                <w:color w:val="000000"/>
              </w:rPr>
            </w:pPr>
            <w:r w:rsidRPr="00DD71AE">
              <w:rPr>
                <w:color w:val="000000"/>
              </w:rPr>
              <w:t>100,96</w:t>
            </w:r>
          </w:p>
        </w:tc>
      </w:tr>
      <w:tr w:rsidR="002A1B6A" w:rsidRPr="00DD71AE" w:rsidTr="009573F4">
        <w:tc>
          <w:tcPr>
            <w:tcW w:w="6408" w:type="dxa"/>
            <w:gridSpan w:val="3"/>
          </w:tcPr>
          <w:p w:rsidR="002A1B6A" w:rsidRPr="00DD71AE" w:rsidRDefault="002A1B6A" w:rsidP="009573F4">
            <w:pPr>
              <w:spacing w:before="40" w:after="40"/>
              <w:ind w:left="0"/>
              <w:rPr>
                <w:color w:val="000000"/>
              </w:rPr>
            </w:pPr>
            <w:r w:rsidRPr="00DD71AE">
              <w:rPr>
                <w:color w:val="000000"/>
              </w:rPr>
              <w:t>Відносне стандартне відхилення, Sz %</w:t>
            </w:r>
          </w:p>
        </w:tc>
        <w:tc>
          <w:tcPr>
            <w:tcW w:w="3163" w:type="dxa"/>
            <w:gridSpan w:val="2"/>
            <w:shd w:val="clear" w:color="auto" w:fill="auto"/>
          </w:tcPr>
          <w:p w:rsidR="002A1B6A" w:rsidRPr="00DD71AE" w:rsidRDefault="002A1B6A" w:rsidP="009573F4">
            <w:pPr>
              <w:spacing w:before="40" w:after="40"/>
              <w:ind w:left="0"/>
              <w:jc w:val="center"/>
              <w:rPr>
                <w:color w:val="000000"/>
              </w:rPr>
            </w:pPr>
            <w:r w:rsidRPr="00DD71AE">
              <w:rPr>
                <w:color w:val="000000"/>
              </w:rPr>
              <w:t>0,7690</w:t>
            </w:r>
          </w:p>
        </w:tc>
      </w:tr>
      <w:tr w:rsidR="002A1B6A" w:rsidRPr="00DD71AE" w:rsidTr="009573F4">
        <w:tc>
          <w:tcPr>
            <w:tcW w:w="6408" w:type="dxa"/>
            <w:gridSpan w:val="3"/>
          </w:tcPr>
          <w:p w:rsidR="002A1B6A" w:rsidRPr="00DD71AE" w:rsidRDefault="002A1B6A" w:rsidP="009573F4">
            <w:pPr>
              <w:spacing w:before="40" w:after="40"/>
              <w:ind w:left="0"/>
              <w:rPr>
                <w:color w:val="000000"/>
              </w:rPr>
            </w:pPr>
            <w:r w:rsidRPr="00DD71AE">
              <w:rPr>
                <w:color w:val="000000"/>
              </w:rPr>
              <w:t>Відносний довірчий інтервал, ∆as%</w:t>
            </w:r>
          </w:p>
        </w:tc>
        <w:tc>
          <w:tcPr>
            <w:tcW w:w="3163" w:type="dxa"/>
            <w:gridSpan w:val="2"/>
            <w:shd w:val="clear" w:color="auto" w:fill="auto"/>
          </w:tcPr>
          <w:p w:rsidR="002A1B6A" w:rsidRPr="00DD71AE" w:rsidRDefault="002A1B6A" w:rsidP="009573F4">
            <w:pPr>
              <w:spacing w:before="40" w:after="40"/>
              <w:ind w:left="0"/>
              <w:jc w:val="center"/>
              <w:rPr>
                <w:color w:val="000000"/>
              </w:rPr>
            </w:pPr>
            <w:r w:rsidRPr="00DD71AE">
              <w:rPr>
                <w:color w:val="000000"/>
              </w:rPr>
              <w:t>1,6494</w:t>
            </w:r>
          </w:p>
        </w:tc>
      </w:tr>
      <w:tr w:rsidR="002A1B6A" w:rsidRPr="00DD71AE" w:rsidTr="009573F4">
        <w:tc>
          <w:tcPr>
            <w:tcW w:w="6408" w:type="dxa"/>
            <w:gridSpan w:val="3"/>
          </w:tcPr>
          <w:p w:rsidR="002A1B6A" w:rsidRPr="00DD71AE" w:rsidRDefault="002A1B6A" w:rsidP="009573F4">
            <w:pPr>
              <w:spacing w:before="40" w:after="40"/>
              <w:ind w:left="0"/>
              <w:rPr>
                <w:color w:val="000000"/>
              </w:rPr>
            </w:pPr>
            <w:r w:rsidRPr="00DD71AE">
              <w:rPr>
                <w:color w:val="000000"/>
              </w:rPr>
              <w:t>Критичне значення для збіжності результатів, ∆as%</w:t>
            </w:r>
          </w:p>
        </w:tc>
        <w:tc>
          <w:tcPr>
            <w:tcW w:w="3163" w:type="dxa"/>
            <w:gridSpan w:val="2"/>
            <w:shd w:val="clear" w:color="auto" w:fill="auto"/>
          </w:tcPr>
          <w:p w:rsidR="002A1B6A" w:rsidRPr="00DD71AE" w:rsidRDefault="002A1B6A" w:rsidP="009573F4">
            <w:pPr>
              <w:spacing w:before="40" w:after="40"/>
              <w:ind w:left="0"/>
              <w:jc w:val="center"/>
              <w:rPr>
                <w:color w:val="000000"/>
              </w:rPr>
            </w:pPr>
            <w:r w:rsidRPr="00DD71AE">
              <w:rPr>
                <w:color w:val="000000"/>
              </w:rPr>
              <w:t>3,2</w:t>
            </w:r>
          </w:p>
        </w:tc>
      </w:tr>
      <w:tr w:rsidR="002A1B6A" w:rsidRPr="00DD71AE" w:rsidTr="009573F4">
        <w:tc>
          <w:tcPr>
            <w:tcW w:w="6408" w:type="dxa"/>
            <w:gridSpan w:val="3"/>
          </w:tcPr>
          <w:p w:rsidR="002A1B6A" w:rsidRPr="00DD71AE" w:rsidRDefault="002A1B6A" w:rsidP="009573F4">
            <w:pPr>
              <w:spacing w:before="40" w:after="40"/>
              <w:ind w:left="0"/>
              <w:rPr>
                <w:color w:val="000000"/>
              </w:rPr>
            </w:pPr>
            <w:r w:rsidRPr="00DD71AE">
              <w:rPr>
                <w:color w:val="000000"/>
              </w:rPr>
              <w:t>Систематична похибка, δ</w:t>
            </w:r>
          </w:p>
        </w:tc>
        <w:tc>
          <w:tcPr>
            <w:tcW w:w="3163" w:type="dxa"/>
            <w:gridSpan w:val="2"/>
            <w:shd w:val="clear" w:color="auto" w:fill="auto"/>
          </w:tcPr>
          <w:p w:rsidR="002A1B6A" w:rsidRPr="00DD71AE" w:rsidRDefault="002A1B6A" w:rsidP="009573F4">
            <w:pPr>
              <w:spacing w:before="40" w:after="40"/>
              <w:ind w:left="0"/>
              <w:jc w:val="center"/>
              <w:rPr>
                <w:color w:val="000000"/>
              </w:rPr>
            </w:pPr>
            <w:r w:rsidRPr="00DD71AE">
              <w:rPr>
                <w:color w:val="000000"/>
              </w:rPr>
              <w:t>0,96</w:t>
            </w:r>
          </w:p>
        </w:tc>
      </w:tr>
      <w:tr w:rsidR="002A1B6A" w:rsidRPr="00DD71AE" w:rsidTr="009573F4">
        <w:trPr>
          <w:trHeight w:val="240"/>
        </w:trPr>
        <w:tc>
          <w:tcPr>
            <w:tcW w:w="6408" w:type="dxa"/>
            <w:gridSpan w:val="3"/>
          </w:tcPr>
          <w:p w:rsidR="002A1B6A" w:rsidRPr="00DD71AE" w:rsidRDefault="002A1B6A" w:rsidP="009573F4">
            <w:pPr>
              <w:spacing w:before="40" w:after="40"/>
              <w:ind w:left="0"/>
              <w:rPr>
                <w:color w:val="000000"/>
              </w:rPr>
            </w:pPr>
            <w:r w:rsidRPr="00DD71AE">
              <w:rPr>
                <w:color w:val="000000"/>
              </w:rPr>
              <w:t>Критерій невизначеності систематичної пох</w:t>
            </w:r>
            <w:r w:rsidRPr="00DD71AE">
              <w:rPr>
                <w:color w:val="000000"/>
              </w:rPr>
              <w:t>и</w:t>
            </w:r>
            <w:r w:rsidRPr="00DD71AE">
              <w:rPr>
                <w:color w:val="000000"/>
              </w:rPr>
              <w:t>бки</w:t>
            </w:r>
          </w:p>
        </w:tc>
        <w:tc>
          <w:tcPr>
            <w:tcW w:w="3163" w:type="dxa"/>
            <w:gridSpan w:val="2"/>
            <w:shd w:val="clear" w:color="auto" w:fill="auto"/>
          </w:tcPr>
          <w:p w:rsidR="002A1B6A" w:rsidRPr="00DD71AE" w:rsidRDefault="002A1B6A" w:rsidP="009573F4">
            <w:pPr>
              <w:spacing w:before="40" w:after="40"/>
              <w:ind w:left="0"/>
              <w:jc w:val="center"/>
              <w:rPr>
                <w:color w:val="000000"/>
              </w:rPr>
            </w:pPr>
            <w:r w:rsidRPr="00DD71AE">
              <w:rPr>
                <w:color w:val="000000"/>
              </w:rPr>
              <w:t>0,264</w:t>
            </w:r>
          </w:p>
        </w:tc>
      </w:tr>
      <w:tr w:rsidR="002A1B6A" w:rsidRPr="00DD71AE" w:rsidTr="009573F4">
        <w:trPr>
          <w:trHeight w:val="240"/>
        </w:trPr>
        <w:tc>
          <w:tcPr>
            <w:tcW w:w="6408" w:type="dxa"/>
            <w:gridSpan w:val="3"/>
          </w:tcPr>
          <w:p w:rsidR="002A1B6A" w:rsidRPr="00DD71AE" w:rsidRDefault="002A1B6A" w:rsidP="009573F4">
            <w:pPr>
              <w:spacing w:before="40" w:after="40"/>
              <w:ind w:left="0"/>
              <w:rPr>
                <w:color w:val="000000"/>
              </w:rPr>
            </w:pPr>
            <w:r w:rsidRPr="00DD71AE">
              <w:rPr>
                <w:color w:val="000000"/>
              </w:rPr>
              <w:t>Загальний висновок про методику</w:t>
            </w:r>
          </w:p>
        </w:tc>
        <w:tc>
          <w:tcPr>
            <w:tcW w:w="3163" w:type="dxa"/>
            <w:gridSpan w:val="2"/>
            <w:shd w:val="clear" w:color="auto" w:fill="auto"/>
          </w:tcPr>
          <w:p w:rsidR="002A1B6A" w:rsidRPr="00DD71AE" w:rsidRDefault="002A1B6A" w:rsidP="009573F4">
            <w:pPr>
              <w:spacing w:before="40" w:after="40"/>
              <w:ind w:left="0"/>
              <w:jc w:val="center"/>
              <w:rPr>
                <w:color w:val="000000"/>
              </w:rPr>
            </w:pPr>
            <w:r w:rsidRPr="00DD71AE">
              <w:rPr>
                <w:color w:val="000000"/>
              </w:rPr>
              <w:t>К</w:t>
            </w:r>
            <w:r w:rsidRPr="00DD71AE">
              <w:rPr>
                <w:color w:val="000000"/>
              </w:rPr>
              <w:t>о</w:t>
            </w:r>
            <w:r w:rsidRPr="00DD71AE">
              <w:rPr>
                <w:color w:val="000000"/>
              </w:rPr>
              <w:t>ректна</w:t>
            </w:r>
          </w:p>
        </w:tc>
      </w:tr>
    </w:tbl>
    <w:p w:rsidR="002A1B6A" w:rsidRPr="00DD71AE" w:rsidRDefault="002A1B6A" w:rsidP="002A1B6A">
      <w:pPr>
        <w:pStyle w:val="afffffffff6"/>
      </w:pPr>
      <w:r w:rsidRPr="00DD71AE">
        <w:t>Експериментальні результати збіжності характеризуються припуст</w:t>
      </w:r>
      <w:r w:rsidRPr="00DD71AE">
        <w:t>и</w:t>
      </w:r>
      <w:r w:rsidRPr="00DD71AE">
        <w:t>мим розкиданням відносно середнього та</w:t>
      </w:r>
      <w:r>
        <w:t>,</w:t>
      </w:r>
      <w:r w:rsidRPr="00DD71AE">
        <w:t xml:space="preserve"> відповідно</w:t>
      </w:r>
      <w:r>
        <w:t>,</w:t>
      </w:r>
      <w:r w:rsidRPr="00DD71AE">
        <w:t xml:space="preserve"> низьким стандартним відхиленням </w:t>
      </w:r>
      <w:r w:rsidRPr="009B2B9E">
        <w:t>Sz % (Sz % = 0,7690 ≤ 3,2)</w:t>
      </w:r>
      <w:r w:rsidRPr="00DD71AE">
        <w:t xml:space="preserve"> на всьому діапазоні концентрацій (80-120%), що свідчить про якість роботи аналітика та методики, що застос</w:t>
      </w:r>
      <w:r w:rsidRPr="00DD71AE">
        <w:t>о</w:t>
      </w:r>
      <w:r w:rsidRPr="00DD71AE">
        <w:t>вувалась.</w:t>
      </w:r>
    </w:p>
    <w:p w:rsidR="002A1B6A" w:rsidRPr="00DD71AE" w:rsidRDefault="002A1B6A" w:rsidP="002A1B6A">
      <w:pPr>
        <w:pStyle w:val="afffffffff6"/>
      </w:pPr>
      <w:r w:rsidRPr="00DD71AE">
        <w:t>Систематична похибка методики МПП становить δ% = 0,96, що хара</w:t>
      </w:r>
      <w:r w:rsidRPr="00DD71AE">
        <w:t>к</w:t>
      </w:r>
      <w:r w:rsidRPr="00DD71AE">
        <w:t>теризує достатню близькість середнього результату отриманої оптичної гу</w:t>
      </w:r>
      <w:r w:rsidRPr="00DD71AE">
        <w:t>с</w:t>
      </w:r>
      <w:r w:rsidRPr="00DD71AE">
        <w:t>тини до його номінального значення (0,96 ≤ maxδ = 1,024).</w:t>
      </w:r>
    </w:p>
    <w:p w:rsidR="002A1B6A" w:rsidRDefault="002A1B6A" w:rsidP="002A1B6A">
      <w:pPr>
        <w:pStyle w:val="afffffffff6"/>
      </w:pPr>
      <w:r w:rsidRPr="00DD71AE">
        <w:t>Щоб дослідити відтворюваність методики МПП в умовах іншої лаб</w:t>
      </w:r>
      <w:r w:rsidRPr="00DD71AE">
        <w:t>о</w:t>
      </w:r>
      <w:r w:rsidRPr="00DD71AE">
        <w:t>раторії, були проведені вимірювання оптичної густини розчинів однієї анал</w:t>
      </w:r>
      <w:r w:rsidRPr="00DD71AE">
        <w:t>і</w:t>
      </w:r>
      <w:r w:rsidRPr="00DD71AE">
        <w:t>тичної серії на іншому обладнанні, в різні дні, у двох різних лабораторіях, р</w:t>
      </w:r>
      <w:r w:rsidRPr="00DD71AE">
        <w:t>і</w:t>
      </w:r>
      <w:r w:rsidRPr="00DD71AE">
        <w:t>зними аналітиками. Отримані результати являють собою результати порі</w:t>
      </w:r>
      <w:r w:rsidRPr="00DD71AE">
        <w:t>в</w:t>
      </w:r>
      <w:r w:rsidRPr="00DD71AE">
        <w:t xml:space="preserve">няння статистичних відхилень двох різних вимірювань і свідчать, що </w:t>
      </w:r>
      <w:r>
        <w:t>ця</w:t>
      </w:r>
      <w:r w:rsidRPr="00DD71AE">
        <w:t xml:space="preserve"> м</w:t>
      </w:r>
      <w:r w:rsidRPr="00DD71AE">
        <w:t>е</w:t>
      </w:r>
      <w:r w:rsidRPr="00DD71AE">
        <w:t>тодика може бути коректно відтворена в іншій лабораторії та характеризується відносним дов</w:t>
      </w:r>
      <w:r w:rsidRPr="00DD71AE">
        <w:t>і</w:t>
      </w:r>
      <w:r w:rsidRPr="00DD71AE">
        <w:t>рчим інтервалом одиничного значення 100 ± 0,4457 % з вірогі</w:t>
      </w:r>
      <w:r w:rsidRPr="00DD71AE">
        <w:t>д</w:t>
      </w:r>
      <w:r w:rsidRPr="00DD71AE">
        <w:t xml:space="preserve">ністю 95 %. Величина </w:t>
      </w:r>
      <w:r w:rsidRPr="00DD71AE">
        <w:rPr>
          <w:position w:val="-12"/>
        </w:rPr>
        <w:object w:dxaOrig="780" w:dyaOrig="360">
          <v:shape id="_x0000_i1055" type="#_x0000_t75" style="width:39pt;height:18pt" o:ole="">
            <v:imagedata r:id="rId121" o:title=""/>
          </v:shape>
          <o:OLEObject Type="Embed" ProgID="Equation.3" ShapeID="_x0000_i1055" DrawAspect="Content" ObjectID="_1516094077" r:id="rId122"/>
        </w:object>
      </w:r>
      <w:r w:rsidRPr="00DD71AE">
        <w:t xml:space="preserve"> = 0,4457 ≤ 3,2. Вимоги виконуються.</w:t>
      </w:r>
    </w:p>
    <w:p w:rsidR="002A1B6A" w:rsidRDefault="002A1B6A" w:rsidP="002A1B6A">
      <w:pPr>
        <w:pStyle w:val="afffffffff6"/>
      </w:pPr>
      <w:r w:rsidRPr="00CB13DA">
        <w:t>Результати дослідження відтворюваності методики</w:t>
      </w:r>
      <w:r>
        <w:t xml:space="preserve"> наведені у табл. 5.</w:t>
      </w:r>
      <w:r w:rsidRPr="003B149E">
        <w:t>5</w:t>
      </w:r>
      <w:r>
        <w:t>.</w:t>
      </w:r>
    </w:p>
    <w:p w:rsidR="002A1B6A" w:rsidRPr="00DD71AE" w:rsidRDefault="002A1B6A" w:rsidP="002A1B6A">
      <w:pPr>
        <w:pStyle w:val="afffffffff6"/>
      </w:pPr>
      <w:r w:rsidRPr="00DD71AE">
        <w:t>Спектрофотометричне кількісне визначення флавоноїдів у настойці складній «Бронхофіт» методом питомого показника поглинання проводили за допом</w:t>
      </w:r>
      <w:r w:rsidRPr="00DD71AE">
        <w:t>о</w:t>
      </w:r>
      <w:r w:rsidRPr="00DD71AE">
        <w:t xml:space="preserve">гою вимірювання оптичної густини </w:t>
      </w:r>
      <w:r w:rsidRPr="00DD71AE">
        <w:rPr>
          <w:position w:val="-12"/>
        </w:rPr>
        <w:object w:dxaOrig="279" w:dyaOrig="360">
          <v:shape id="_x0000_i1056" type="#_x0000_t75" style="width:14.25pt;height:18pt" o:ole="">
            <v:imagedata r:id="rId105" o:title=""/>
          </v:shape>
          <o:OLEObject Type="Embed" ProgID="Equation.3" ShapeID="_x0000_i1056" DrawAspect="Content" ObjectID="_1516094078" r:id="rId123"/>
        </w:object>
      </w:r>
      <w:r w:rsidRPr="00DD71AE">
        <w:t xml:space="preserve"> розчину випробовуваного зразка за обраною аналітично</w:t>
      </w:r>
      <w:r>
        <w:t>ю</w:t>
      </w:r>
      <w:r w:rsidRPr="00DD71AE">
        <w:t xml:space="preserve"> довжин</w:t>
      </w:r>
      <w:r>
        <w:t>ою</w:t>
      </w:r>
      <w:r w:rsidRPr="00DD71AE">
        <w:t xml:space="preserve"> хвилі 425 нм. Симетричні допуски вмісту ст</w:t>
      </w:r>
      <w:r w:rsidRPr="00DD71AE">
        <w:t>а</w:t>
      </w:r>
      <w:r w:rsidRPr="00DD71AE">
        <w:t>новлять ± 10%. Діапазон зас</w:t>
      </w:r>
      <w:r>
        <w:t xml:space="preserve">тосування аналітичної методики </w:t>
      </w:r>
      <w:r>
        <w:br/>
        <w:t>± 20%</w:t>
      </w:r>
      <w:r w:rsidRPr="00DD71AE">
        <w:t>. Для роботи використовувалось аналітичне обладнання: спектрофот</w:t>
      </w:r>
      <w:r w:rsidRPr="00DD71AE">
        <w:t>о</w:t>
      </w:r>
      <w:r w:rsidRPr="00DD71AE">
        <w:t>метр «Specord-</w:t>
      </w:r>
      <w:r w:rsidRPr="00DD71AE">
        <w:lastRenderedPageBreak/>
        <w:t xml:space="preserve">200», ваги METTLER TOLEDO, pH-метр </w:t>
      </w:r>
      <w:r>
        <w:t>«</w:t>
      </w:r>
      <w:r w:rsidRPr="00DD71AE">
        <w:t>Іономер І-130</w:t>
      </w:r>
      <w:r>
        <w:t>»;</w:t>
      </w:r>
      <w:r w:rsidRPr="00DD71AE">
        <w:t xml:space="preserve"> р</w:t>
      </w:r>
      <w:r w:rsidRPr="00DD71AE">
        <w:t>е</w:t>
      </w:r>
      <w:r w:rsidRPr="00DD71AE">
        <w:t>активи та мірний посуд класу А (першого класу), який відповідає в</w:t>
      </w:r>
      <w:r w:rsidRPr="00DD71AE">
        <w:t>и</w:t>
      </w:r>
      <w:r w:rsidRPr="00DD71AE">
        <w:t>могам ДФУ.</w:t>
      </w:r>
    </w:p>
    <w:p w:rsidR="002A1B6A" w:rsidRPr="00DD71AE" w:rsidRDefault="002A1B6A" w:rsidP="002A1B6A">
      <w:pPr>
        <w:pStyle w:val="afffffffff6"/>
      </w:pPr>
      <w:r w:rsidRPr="00DD71AE">
        <w:t>Вимірювання проводили з використанням кювети довжи</w:t>
      </w:r>
      <w:r>
        <w:t>ною</w:t>
      </w:r>
      <w:r w:rsidRPr="00DD71AE">
        <w:t xml:space="preserve"> 1 см при температурі (20±1) ºС за однакових умов з мінімальним інтервалом у ч</w:t>
      </w:r>
      <w:r w:rsidRPr="00DD71AE">
        <w:t>а</w:t>
      </w:r>
      <w:r w:rsidRPr="00DD71AE">
        <w:t>сі.</w:t>
      </w:r>
    </w:p>
    <w:p w:rsidR="002A1B6A" w:rsidRPr="00DD71AE" w:rsidRDefault="002A1B6A" w:rsidP="002A1B6A">
      <w:pPr>
        <w:pStyle w:val="afffffffff6"/>
      </w:pPr>
      <w:r w:rsidRPr="00DD71AE">
        <w:t>Статистичну обробку експериментальних даних проводили відповідно до статі ДФУ «Статистичний аналіз результатів хімічного експерименту».</w:t>
      </w:r>
    </w:p>
    <w:p w:rsidR="002A1B6A" w:rsidRPr="007619FE" w:rsidRDefault="002A1B6A" w:rsidP="002A1B6A">
      <w:pPr>
        <w:widowControl w:val="0"/>
        <w:spacing w:line="360" w:lineRule="auto"/>
        <w:ind w:firstLine="709"/>
        <w:jc w:val="right"/>
        <w:rPr>
          <w:i/>
          <w:color w:val="000000"/>
          <w:sz w:val="28"/>
          <w:szCs w:val="28"/>
          <w:lang w:val="en-US"/>
        </w:rPr>
      </w:pPr>
      <w:r w:rsidRPr="00A9666F">
        <w:rPr>
          <w:i/>
          <w:color w:val="000000"/>
          <w:sz w:val="28"/>
          <w:szCs w:val="28"/>
        </w:rPr>
        <w:t xml:space="preserve">Таблиця </w:t>
      </w:r>
      <w:r>
        <w:rPr>
          <w:i/>
          <w:color w:val="000000"/>
          <w:sz w:val="28"/>
          <w:szCs w:val="28"/>
        </w:rPr>
        <w:t>5</w:t>
      </w:r>
      <w:r w:rsidRPr="00A9666F">
        <w:rPr>
          <w:i/>
          <w:color w:val="000000"/>
          <w:sz w:val="28"/>
          <w:szCs w:val="28"/>
        </w:rPr>
        <w:t>.</w:t>
      </w:r>
      <w:r>
        <w:rPr>
          <w:i/>
          <w:color w:val="000000"/>
          <w:sz w:val="28"/>
          <w:szCs w:val="28"/>
          <w:lang w:val="en-US"/>
        </w:rPr>
        <w:t>5</w:t>
      </w:r>
    </w:p>
    <w:p w:rsidR="002A1B6A" w:rsidRPr="00A9666F" w:rsidRDefault="002A1B6A" w:rsidP="002A1B6A">
      <w:pPr>
        <w:widowControl w:val="0"/>
        <w:spacing w:line="360" w:lineRule="auto"/>
        <w:jc w:val="center"/>
        <w:rPr>
          <w:b/>
          <w:color w:val="000000"/>
          <w:sz w:val="28"/>
          <w:szCs w:val="28"/>
        </w:rPr>
      </w:pPr>
      <w:r w:rsidRPr="00A9666F">
        <w:rPr>
          <w:b/>
          <w:color w:val="000000"/>
          <w:sz w:val="28"/>
          <w:szCs w:val="28"/>
        </w:rPr>
        <w:t>Результати дослідження відтворюваності методики</w:t>
      </w:r>
    </w:p>
    <w:tbl>
      <w:tblPr>
        <w:tblStyle w:val="66"/>
        <w:tblW w:w="0" w:type="auto"/>
        <w:tblLook w:val="01E0" w:firstRow="1" w:lastRow="1" w:firstColumn="1" w:lastColumn="1" w:noHBand="0" w:noVBand="0"/>
      </w:tblPr>
      <w:tblGrid>
        <w:gridCol w:w="4427"/>
        <w:gridCol w:w="2520"/>
        <w:gridCol w:w="2623"/>
      </w:tblGrid>
      <w:tr w:rsidR="002A1B6A" w:rsidRPr="002A4491" w:rsidTr="009573F4">
        <w:tc>
          <w:tcPr>
            <w:tcW w:w="4428" w:type="dxa"/>
            <w:tcBorders>
              <w:top w:val="double" w:sz="6" w:space="0" w:color="auto"/>
              <w:left w:val="double" w:sz="6" w:space="0" w:color="auto"/>
              <w:bottom w:val="double" w:sz="6" w:space="0" w:color="auto"/>
              <w:right w:val="single" w:sz="6" w:space="0" w:color="auto"/>
            </w:tcBorders>
            <w:vAlign w:val="center"/>
          </w:tcPr>
          <w:p w:rsidR="002A1B6A" w:rsidRPr="002A4491" w:rsidRDefault="002A1B6A" w:rsidP="009573F4">
            <w:pPr>
              <w:spacing w:before="20" w:after="20"/>
              <w:ind w:left="0"/>
              <w:jc w:val="center"/>
              <w:rPr>
                <w:b/>
                <w:color w:val="000000"/>
              </w:rPr>
            </w:pPr>
            <w:r w:rsidRPr="002A4491">
              <w:rPr>
                <w:b/>
                <w:color w:val="000000"/>
              </w:rPr>
              <w:t>№ випробовуваного розчину</w:t>
            </w:r>
          </w:p>
        </w:tc>
        <w:tc>
          <w:tcPr>
            <w:tcW w:w="5143" w:type="dxa"/>
            <w:gridSpan w:val="2"/>
            <w:tcBorders>
              <w:top w:val="double" w:sz="6" w:space="0" w:color="auto"/>
              <w:left w:val="single" w:sz="6" w:space="0" w:color="auto"/>
              <w:bottom w:val="double" w:sz="6" w:space="0" w:color="auto"/>
              <w:right w:val="double" w:sz="6" w:space="0" w:color="auto"/>
            </w:tcBorders>
            <w:vAlign w:val="center"/>
          </w:tcPr>
          <w:p w:rsidR="002A1B6A" w:rsidRPr="002A4491" w:rsidRDefault="002A1B6A" w:rsidP="009573F4">
            <w:pPr>
              <w:spacing w:before="20" w:after="20"/>
              <w:ind w:left="0"/>
              <w:jc w:val="center"/>
              <w:rPr>
                <w:b/>
                <w:color w:val="000000"/>
              </w:rPr>
            </w:pPr>
            <w:r w:rsidRPr="002A4491">
              <w:rPr>
                <w:b/>
                <w:color w:val="000000"/>
              </w:rPr>
              <w:t>Величини Zi</w:t>
            </w:r>
          </w:p>
        </w:tc>
      </w:tr>
      <w:tr w:rsidR="002A1B6A" w:rsidRPr="00DD71AE" w:rsidTr="009573F4">
        <w:tc>
          <w:tcPr>
            <w:tcW w:w="4428" w:type="dxa"/>
            <w:tcBorders>
              <w:top w:val="doub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w:t>
            </w:r>
          </w:p>
        </w:tc>
        <w:tc>
          <w:tcPr>
            <w:tcW w:w="2520" w:type="dxa"/>
            <w:tcBorders>
              <w:top w:val="doub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101,25</w:t>
            </w:r>
          </w:p>
        </w:tc>
        <w:tc>
          <w:tcPr>
            <w:tcW w:w="2623" w:type="dxa"/>
            <w:tcBorders>
              <w:top w:val="doub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101,23</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2</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101,88</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101,86</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3</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101,25</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101,22</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4</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102,78</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102,15</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5</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102,22</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102,23</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6</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101,67</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101,63</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7</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100,50</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100,45</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8</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101,50</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101,48</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9</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100,50</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100,5</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100,45</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100,42</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11</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101,36</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101,34</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12</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102,27</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102,24</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13</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101,67</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101,64</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14</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100,83</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100,8</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15</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103,75</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103,7</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rPr>
                <w:color w:val="000000"/>
              </w:rPr>
            </w:pPr>
            <w:r w:rsidRPr="00DD71AE">
              <w:rPr>
                <w:color w:val="000000"/>
              </w:rPr>
              <w:t>Середнє</w: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101,59</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101,53</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rPr>
                <w:color w:val="000000"/>
              </w:rPr>
            </w:pPr>
            <w:r w:rsidRPr="00DD71AE">
              <w:rPr>
                <w:color w:val="000000"/>
              </w:rPr>
              <w:t xml:space="preserve">Об’єднане середнє </w:t>
            </w:r>
            <w:r w:rsidRPr="00DD71AE">
              <w:rPr>
                <w:color w:val="000000"/>
                <w:position w:val="-12"/>
              </w:rPr>
              <w:object w:dxaOrig="780" w:dyaOrig="360">
                <v:shape id="_x0000_i1057" type="#_x0000_t75" style="width:39pt;height:18pt" o:ole="">
                  <v:imagedata r:id="rId124" o:title=""/>
                </v:shape>
                <o:OLEObject Type="Embed" ProgID="Equation.3" ShapeID="_x0000_i1057" DrawAspect="Content" ObjectID="_1516094079" r:id="rId125"/>
              </w:object>
            </w:r>
          </w:p>
        </w:tc>
        <w:tc>
          <w:tcPr>
            <w:tcW w:w="5143" w:type="dxa"/>
            <w:gridSpan w:val="2"/>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101,56</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rPr>
                <w:color w:val="000000"/>
              </w:rPr>
            </w:pPr>
            <w:r w:rsidRPr="00DD71AE">
              <w:rPr>
                <w:color w:val="000000"/>
                <w:position w:val="-12"/>
              </w:rPr>
              <w:object w:dxaOrig="760" w:dyaOrig="360">
                <v:shape id="_x0000_i1058" type="#_x0000_t75" style="width:38.25pt;height:18pt" o:ole="">
                  <v:imagedata r:id="rId126" o:title=""/>
                </v:shape>
                <o:OLEObject Type="Embed" ProgID="Equation.3" ShapeID="_x0000_i1058" DrawAspect="Content" ObjectID="_1516094080" r:id="rId127"/>
              </w:object>
            </w:r>
          </w:p>
        </w:tc>
        <w:tc>
          <w:tcPr>
            <w:tcW w:w="2520" w:type="dxa"/>
            <w:tcBorders>
              <w:top w:val="single" w:sz="6" w:space="0" w:color="auto"/>
              <w:left w:val="single" w:sz="6" w:space="0" w:color="auto"/>
              <w:bottom w:val="single" w:sz="6" w:space="0" w:color="auto"/>
              <w:right w:val="single" w:sz="6" w:space="0" w:color="auto"/>
            </w:tcBorders>
            <w:vAlign w:val="center"/>
          </w:tcPr>
          <w:p w:rsidR="002A1B6A" w:rsidRPr="00DD71AE" w:rsidRDefault="002A1B6A" w:rsidP="009573F4">
            <w:pPr>
              <w:spacing w:before="20" w:after="20"/>
              <w:ind w:left="0"/>
              <w:jc w:val="center"/>
              <w:rPr>
                <w:color w:val="000000"/>
              </w:rPr>
            </w:pPr>
            <w:r w:rsidRPr="00DD71AE">
              <w:rPr>
                <w:color w:val="000000"/>
              </w:rPr>
              <w:t>0,9096</w:t>
            </w:r>
          </w:p>
        </w:tc>
        <w:tc>
          <w:tcPr>
            <w:tcW w:w="2623" w:type="dxa"/>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0,8633</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rPr>
                <w:color w:val="000000"/>
              </w:rPr>
            </w:pPr>
            <w:r w:rsidRPr="00DD71AE">
              <w:rPr>
                <w:color w:val="000000"/>
                <w:position w:val="-12"/>
              </w:rPr>
              <w:object w:dxaOrig="920" w:dyaOrig="360">
                <v:shape id="_x0000_i1059" type="#_x0000_t75" style="width:45.75pt;height:18pt" o:ole="">
                  <v:imagedata r:id="rId128" o:title=""/>
                </v:shape>
                <o:OLEObject Type="Embed" ProgID="Equation.3" ShapeID="_x0000_i1059" DrawAspect="Content" ObjectID="_1516094081" r:id="rId129"/>
              </w:object>
            </w:r>
          </w:p>
        </w:tc>
        <w:tc>
          <w:tcPr>
            <w:tcW w:w="5143" w:type="dxa"/>
            <w:gridSpan w:val="2"/>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0,8865</w:t>
            </w:r>
          </w:p>
        </w:tc>
      </w:tr>
      <w:tr w:rsidR="002A1B6A" w:rsidRPr="00DD71AE" w:rsidTr="009573F4">
        <w:tc>
          <w:tcPr>
            <w:tcW w:w="4428" w:type="dxa"/>
            <w:tcBorders>
              <w:top w:val="single" w:sz="6" w:space="0" w:color="auto"/>
              <w:left w:val="double" w:sz="6" w:space="0" w:color="auto"/>
              <w:bottom w:val="single" w:sz="6" w:space="0" w:color="auto"/>
              <w:right w:val="single" w:sz="6" w:space="0" w:color="auto"/>
            </w:tcBorders>
            <w:vAlign w:val="center"/>
          </w:tcPr>
          <w:p w:rsidR="002A1B6A" w:rsidRPr="00DD71AE" w:rsidRDefault="002A1B6A" w:rsidP="009573F4">
            <w:pPr>
              <w:spacing w:before="20" w:after="20"/>
              <w:ind w:left="0"/>
              <w:rPr>
                <w:color w:val="000000"/>
              </w:rPr>
            </w:pPr>
            <w:r w:rsidRPr="00DD71AE">
              <w:rPr>
                <w:color w:val="000000"/>
              </w:rPr>
              <w:t>Міжлабораторна систематична п</w:t>
            </w:r>
            <w:r w:rsidRPr="00DD71AE">
              <w:rPr>
                <w:color w:val="000000"/>
              </w:rPr>
              <w:t>о</w:t>
            </w:r>
            <w:r w:rsidRPr="00DD71AE">
              <w:rPr>
                <w:color w:val="000000"/>
              </w:rPr>
              <w:t>хибка δ</w:t>
            </w:r>
          </w:p>
        </w:tc>
        <w:tc>
          <w:tcPr>
            <w:tcW w:w="5143" w:type="dxa"/>
            <w:gridSpan w:val="2"/>
            <w:tcBorders>
              <w:top w:val="single" w:sz="6" w:space="0" w:color="auto"/>
              <w:left w:val="single" w:sz="6" w:space="0" w:color="auto"/>
              <w:bottom w:val="sing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1,559</w:t>
            </w:r>
          </w:p>
        </w:tc>
      </w:tr>
      <w:tr w:rsidR="002A1B6A" w:rsidRPr="00DD71AE" w:rsidTr="009573F4">
        <w:tc>
          <w:tcPr>
            <w:tcW w:w="4428" w:type="dxa"/>
            <w:tcBorders>
              <w:top w:val="single" w:sz="6" w:space="0" w:color="auto"/>
              <w:left w:val="double" w:sz="6" w:space="0" w:color="auto"/>
              <w:bottom w:val="double" w:sz="6" w:space="0" w:color="auto"/>
              <w:right w:val="single" w:sz="6" w:space="0" w:color="auto"/>
            </w:tcBorders>
            <w:vAlign w:val="center"/>
          </w:tcPr>
          <w:p w:rsidR="002A1B6A" w:rsidRPr="00DD71AE" w:rsidRDefault="002A1B6A" w:rsidP="009573F4">
            <w:pPr>
              <w:spacing w:before="20" w:after="20"/>
              <w:ind w:left="0"/>
              <w:rPr>
                <w:color w:val="000000"/>
              </w:rPr>
            </w:pPr>
            <w:r w:rsidRPr="00DD71AE">
              <w:rPr>
                <w:color w:val="000000"/>
              </w:rPr>
              <w:t>Відносний довірчий інте</w:t>
            </w:r>
            <w:r w:rsidRPr="00DD71AE">
              <w:rPr>
                <w:color w:val="000000"/>
              </w:rPr>
              <w:t>р</w:t>
            </w:r>
            <w:r w:rsidRPr="00DD71AE">
              <w:rPr>
                <w:color w:val="000000"/>
              </w:rPr>
              <w:t xml:space="preserve">вал </w:t>
            </w:r>
            <w:r w:rsidRPr="00DD71AE">
              <w:rPr>
                <w:color w:val="000000"/>
                <w:position w:val="-12"/>
              </w:rPr>
              <w:object w:dxaOrig="780" w:dyaOrig="360">
                <v:shape id="_x0000_i1060" type="#_x0000_t75" style="width:39pt;height:18pt" o:ole="">
                  <v:imagedata r:id="rId121" o:title=""/>
                </v:shape>
                <o:OLEObject Type="Embed" ProgID="Equation.3" ShapeID="_x0000_i1060" DrawAspect="Content" ObjectID="_1516094082" r:id="rId130"/>
              </w:object>
            </w:r>
          </w:p>
        </w:tc>
        <w:tc>
          <w:tcPr>
            <w:tcW w:w="5143" w:type="dxa"/>
            <w:gridSpan w:val="2"/>
            <w:tcBorders>
              <w:top w:val="single" w:sz="6" w:space="0" w:color="auto"/>
              <w:left w:val="single" w:sz="6" w:space="0" w:color="auto"/>
              <w:bottom w:val="double" w:sz="6" w:space="0" w:color="auto"/>
              <w:right w:val="double" w:sz="6" w:space="0" w:color="auto"/>
            </w:tcBorders>
            <w:vAlign w:val="center"/>
          </w:tcPr>
          <w:p w:rsidR="002A1B6A" w:rsidRPr="00DD71AE" w:rsidRDefault="002A1B6A" w:rsidP="009573F4">
            <w:pPr>
              <w:spacing w:before="20" w:after="20"/>
              <w:ind w:left="0"/>
              <w:jc w:val="center"/>
              <w:rPr>
                <w:color w:val="000000"/>
              </w:rPr>
            </w:pPr>
            <w:r w:rsidRPr="00DD71AE">
              <w:rPr>
                <w:color w:val="000000"/>
              </w:rPr>
              <w:t>0,4457</w:t>
            </w:r>
          </w:p>
        </w:tc>
      </w:tr>
    </w:tbl>
    <w:p w:rsidR="002A1B6A" w:rsidRDefault="002A1B6A" w:rsidP="002A1B6A">
      <w:pPr>
        <w:pStyle w:val="afffffffff6"/>
        <w:rPr>
          <w:lang w:val="en-US"/>
        </w:rPr>
      </w:pPr>
    </w:p>
    <w:p w:rsidR="002A1B6A" w:rsidRPr="00E717E4" w:rsidRDefault="002A1B6A" w:rsidP="002A1B6A">
      <w:pPr>
        <w:pStyle w:val="afffffffff6"/>
        <w:rPr>
          <w:lang w:val="en-US"/>
        </w:rPr>
      </w:pPr>
    </w:p>
    <w:p w:rsidR="002A1B6A" w:rsidRDefault="002A1B6A" w:rsidP="002A1B6A">
      <w:pPr>
        <w:pStyle w:val="20"/>
        <w:keepNext w:val="0"/>
      </w:pPr>
      <w:bookmarkStart w:id="108" w:name="_Toc232501648"/>
      <w:r>
        <w:t>5</w:t>
      </w:r>
      <w:r w:rsidRPr="00DD71AE">
        <w:t>.2</w:t>
      </w:r>
      <w:r w:rsidRPr="00932CF9">
        <w:t>.</w:t>
      </w:r>
      <w:r w:rsidRPr="00DD71AE">
        <w:t xml:space="preserve"> Розробка методик </w:t>
      </w:r>
      <w:r>
        <w:t xml:space="preserve">аналізу </w:t>
      </w:r>
      <w:r w:rsidRPr="00DD71AE">
        <w:t xml:space="preserve">якісного та кількісного </w:t>
      </w:r>
      <w:r>
        <w:t>склад</w:t>
      </w:r>
      <w:r w:rsidRPr="00DD71AE">
        <w:t xml:space="preserve">у настойки </w:t>
      </w:r>
      <w:r>
        <w:br/>
      </w:r>
      <w:r w:rsidRPr="00DD71AE">
        <w:t>скла</w:t>
      </w:r>
      <w:r w:rsidRPr="00DD71AE">
        <w:t>д</w:t>
      </w:r>
      <w:r w:rsidRPr="00DD71AE">
        <w:t>ної «Гінекофіт»</w:t>
      </w:r>
      <w:bookmarkEnd w:id="108"/>
    </w:p>
    <w:p w:rsidR="002A1B6A" w:rsidRPr="003B149E" w:rsidRDefault="002A1B6A" w:rsidP="002A1B6A">
      <w:pPr>
        <w:pStyle w:val="afffffffff6"/>
      </w:pPr>
    </w:p>
    <w:p w:rsidR="002A1B6A" w:rsidRPr="003B149E" w:rsidRDefault="002A1B6A" w:rsidP="002A1B6A">
      <w:pPr>
        <w:pStyle w:val="afffffffff6"/>
      </w:pPr>
    </w:p>
    <w:p w:rsidR="002A1B6A" w:rsidRDefault="002A1B6A" w:rsidP="002A1B6A">
      <w:pPr>
        <w:pStyle w:val="afffffffff6"/>
      </w:pPr>
      <w:r w:rsidRPr="00DD71AE">
        <w:t>Розглядаючи фармакологічну дію препарату «Гінекофіт» та кількісний вміст БАР, які відповідають за фармакологічний ефект розробленого преп</w:t>
      </w:r>
      <w:r w:rsidRPr="00DD71AE">
        <w:t>а</w:t>
      </w:r>
      <w:r w:rsidRPr="00DD71AE">
        <w:t xml:space="preserve">рату, для стандартизації були відібрані </w:t>
      </w:r>
      <w:r>
        <w:t>так</w:t>
      </w:r>
      <w:r w:rsidRPr="00DD71AE">
        <w:t>і групи сполук: ідентифікація – о</w:t>
      </w:r>
      <w:r w:rsidRPr="00DD71AE">
        <w:t>к</w:t>
      </w:r>
      <w:r w:rsidRPr="00DD71AE">
        <w:t>сикоричні кислоти (володіють протизапальною та протигрибковою дією), флавоноїди (діють на капіляри, підвищуючи міцність кровоносних судин, в</w:t>
      </w:r>
      <w:r w:rsidRPr="00DD71AE">
        <w:t>о</w:t>
      </w:r>
      <w:r w:rsidRPr="00DD71AE">
        <w:t xml:space="preserve">лодіють гемостатичною активністю), алкалоїди (володіють протизапальною, </w:t>
      </w:r>
      <w:r w:rsidRPr="00DD71AE">
        <w:lastRenderedPageBreak/>
        <w:t>болетамувальною, протиспазмолітичною дією); кількісне визначення – сума флавоноїдів, у перерахунку на гіперозид; сума оксикоричних кислот, у перерахунку на хлорогенову к</w:t>
      </w:r>
      <w:r w:rsidRPr="00DD71AE">
        <w:t>и</w:t>
      </w:r>
      <w:r w:rsidRPr="00DD71AE">
        <w:t>слоту</w:t>
      </w:r>
      <w:r w:rsidRPr="00134710">
        <w:t xml:space="preserve"> [21, 337-339]</w:t>
      </w:r>
      <w:r w:rsidRPr="00DD71AE">
        <w:t>.</w:t>
      </w:r>
    </w:p>
    <w:p w:rsidR="002A1B6A" w:rsidRPr="003B149E" w:rsidRDefault="002A1B6A" w:rsidP="002A1B6A">
      <w:pPr>
        <w:pStyle w:val="afffffffff6"/>
      </w:pPr>
    </w:p>
    <w:p w:rsidR="002A1B6A" w:rsidRPr="003B149E" w:rsidRDefault="002A1B6A" w:rsidP="002A1B6A">
      <w:pPr>
        <w:pStyle w:val="afffffffff6"/>
      </w:pPr>
    </w:p>
    <w:p w:rsidR="002A1B6A" w:rsidRDefault="002A1B6A" w:rsidP="002A1B6A">
      <w:pPr>
        <w:pStyle w:val="30"/>
        <w:keepNext w:val="0"/>
      </w:pPr>
      <w:bookmarkStart w:id="109" w:name="_Toc232501649"/>
      <w:r>
        <w:t>5</w:t>
      </w:r>
      <w:r w:rsidRPr="00DD71AE">
        <w:t>.2.1</w:t>
      </w:r>
      <w:r>
        <w:t>.</w:t>
      </w:r>
      <w:r w:rsidRPr="00DD71AE">
        <w:t xml:space="preserve"> Розробка методик ідентифікації біологічно активних речовин</w:t>
      </w:r>
      <w:bookmarkEnd w:id="109"/>
    </w:p>
    <w:p w:rsidR="002A1B6A" w:rsidRPr="003B149E" w:rsidRDefault="002A1B6A" w:rsidP="002A1B6A">
      <w:pPr>
        <w:pStyle w:val="afffffffff6"/>
        <w:ind w:firstLine="0"/>
        <w:jc w:val="center"/>
        <w:rPr>
          <w:b/>
          <w:bCs/>
          <w:i/>
          <w:iCs/>
          <w:color w:val="000000"/>
        </w:rPr>
      </w:pPr>
      <w:bookmarkStart w:id="110" w:name="_Toc230362101"/>
    </w:p>
    <w:p w:rsidR="002A1B6A" w:rsidRPr="003B149E" w:rsidRDefault="002A1B6A" w:rsidP="002A1B6A">
      <w:pPr>
        <w:pStyle w:val="afffffffff6"/>
        <w:ind w:firstLine="0"/>
        <w:jc w:val="center"/>
        <w:rPr>
          <w:b/>
          <w:bCs/>
          <w:i/>
          <w:iCs/>
          <w:color w:val="000000"/>
        </w:rPr>
      </w:pPr>
    </w:p>
    <w:p w:rsidR="002A1B6A" w:rsidRPr="00DD71AE" w:rsidRDefault="002A1B6A" w:rsidP="002A1B6A">
      <w:pPr>
        <w:pStyle w:val="afffffffff6"/>
        <w:ind w:firstLine="709"/>
      </w:pPr>
      <w:r w:rsidRPr="0025194A">
        <w:rPr>
          <w:b/>
          <w:bCs/>
          <w:i/>
          <w:iCs/>
          <w:color w:val="000000"/>
        </w:rPr>
        <w:t>Ідентифікація гідроксикоричних кислот та флавоноїдів</w:t>
      </w:r>
      <w:bookmarkEnd w:id="110"/>
      <w:r>
        <w:rPr>
          <w:b/>
          <w:bCs/>
          <w:i/>
          <w:iCs/>
          <w:color w:val="000000"/>
        </w:rPr>
        <w:t xml:space="preserve">. </w:t>
      </w:r>
      <w:r w:rsidRPr="00DD71AE">
        <w:t>Наявність оксикоричних кислот визначали одночасно з флавоноїдами методом тонк</w:t>
      </w:r>
      <w:r w:rsidRPr="00DD71AE">
        <w:t>о</w:t>
      </w:r>
      <w:r w:rsidRPr="00DD71AE">
        <w:t>шарової хроматографії (</w:t>
      </w:r>
      <w:r>
        <w:t>Д</w:t>
      </w:r>
      <w:r w:rsidRPr="00DD71AE">
        <w:t xml:space="preserve">ФУ, 1 вид., 2.2.27) </w:t>
      </w:r>
      <w:r w:rsidRPr="00DD71AE">
        <w:sym w:font="Symbol" w:char="F05B"/>
      </w:r>
      <w:r w:rsidRPr="00F711E1">
        <w:t>29, 55, 63, 64</w:t>
      </w:r>
      <w:r w:rsidRPr="00DD71AE">
        <w:sym w:font="Symbol" w:char="F05D"/>
      </w:r>
      <w:r>
        <w:t xml:space="preserve"> Методика пре</w:t>
      </w:r>
      <w:r>
        <w:t>д</w:t>
      </w:r>
      <w:r>
        <w:t>ставлена в 2 розділі.</w:t>
      </w:r>
    </w:p>
    <w:p w:rsidR="002A1B6A" w:rsidRDefault="002A1B6A" w:rsidP="002A1B6A">
      <w:pPr>
        <w:pStyle w:val="afffffffff6"/>
      </w:pPr>
      <w:r>
        <w:t>Схема хроматограми наведена на рис. 5.7.</w:t>
      </w:r>
    </w:p>
    <w:p w:rsidR="002A1B6A" w:rsidRDefault="002A1B6A" w:rsidP="002A1B6A">
      <w:pPr>
        <w:pStyle w:val="afffffffff6"/>
        <w:ind w:firstLine="0"/>
        <w:jc w:val="center"/>
      </w:pPr>
      <w:r>
        <w:rPr>
          <w:noProof/>
          <w:lang w:eastAsia="ru-RU"/>
        </w:rPr>
        <mc:AlternateContent>
          <mc:Choice Requires="wpg">
            <w:drawing>
              <wp:inline distT="0" distB="0" distL="0" distR="0">
                <wp:extent cx="4394200" cy="3916680"/>
                <wp:effectExtent l="9525" t="9525" r="0" b="7620"/>
                <wp:docPr id="1025" name="Группа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0" cy="3916680"/>
                          <a:chOff x="1134" y="2241"/>
                          <a:chExt cx="9586" cy="7560"/>
                        </a:xfrm>
                      </wpg:grpSpPr>
                      <wps:wsp>
                        <wps:cNvPr id="1026" name="Rectangle 359"/>
                        <wps:cNvSpPr>
                          <a:spLocks noChangeArrowheads="1"/>
                        </wps:cNvSpPr>
                        <wps:spPr bwMode="auto">
                          <a:xfrm>
                            <a:off x="1134" y="2241"/>
                            <a:ext cx="6480" cy="7560"/>
                          </a:xfrm>
                          <a:prstGeom prst="rect">
                            <a:avLst/>
                          </a:prstGeom>
                          <a:solidFill>
                            <a:srgbClr val="FFFFFF">
                              <a:alpha val="39999"/>
                            </a:srgbClr>
                          </a:solidFill>
                          <a:ln w="9525">
                            <a:solidFill>
                              <a:srgbClr val="000000"/>
                            </a:solidFill>
                            <a:miter lim="800000"/>
                            <a:headEnd/>
                            <a:tailEnd/>
                          </a:ln>
                        </wps:spPr>
                        <wps:bodyPr rot="0" vert="horz" wrap="square" lIns="91440" tIns="45720" rIns="91440" bIns="45720" anchor="t" anchorCtr="0" upright="1">
                          <a:noAutofit/>
                        </wps:bodyPr>
                      </wps:wsp>
                      <wps:wsp>
                        <wps:cNvPr id="1027" name="Line 360"/>
                        <wps:cNvCnPr/>
                        <wps:spPr bwMode="auto">
                          <a:xfrm>
                            <a:off x="1143" y="8735"/>
                            <a:ext cx="64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361"/>
                        <wps:cNvCnPr/>
                        <wps:spPr bwMode="auto">
                          <a:xfrm>
                            <a:off x="1940" y="873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362"/>
                        <wps:cNvCnPr/>
                        <wps:spPr bwMode="auto">
                          <a:xfrm>
                            <a:off x="2391" y="8735"/>
                            <a:ext cx="3"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363"/>
                        <wps:cNvCnPr/>
                        <wps:spPr bwMode="auto">
                          <a:xfrm>
                            <a:off x="1580" y="8735"/>
                            <a:ext cx="2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364"/>
                        <wps:cNvCnPr/>
                        <wps:spPr bwMode="auto">
                          <a:xfrm>
                            <a:off x="3651" y="8735"/>
                            <a:ext cx="3"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365"/>
                        <wps:cNvCnPr/>
                        <wps:spPr bwMode="auto">
                          <a:xfrm>
                            <a:off x="4490" y="873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366"/>
                        <wps:cNvCnPr/>
                        <wps:spPr bwMode="auto">
                          <a:xfrm>
                            <a:off x="4911" y="8735"/>
                            <a:ext cx="3"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367"/>
                        <wps:cNvCnPr/>
                        <wps:spPr bwMode="auto">
                          <a:xfrm>
                            <a:off x="6127" y="8735"/>
                            <a:ext cx="2"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Text Box 368"/>
                        <wps:cNvSpPr txBox="1">
                          <a:spLocks noChangeAspect="1" noChangeArrowheads="1"/>
                        </wps:cNvSpPr>
                        <wps:spPr bwMode="auto">
                          <a:xfrm>
                            <a:off x="2040" y="9081"/>
                            <a:ext cx="707" cy="567"/>
                          </a:xfrm>
                          <a:prstGeom prst="rect">
                            <a:avLst/>
                          </a:prstGeom>
                          <a:solidFill>
                            <a:srgbClr val="FFFFFF"/>
                          </a:solidFill>
                          <a:ln w="9525">
                            <a:solidFill>
                              <a:srgbClr val="FFFFFF"/>
                            </a:solidFill>
                            <a:miter lim="800000"/>
                            <a:headEnd/>
                            <a:tailEnd/>
                          </a:ln>
                        </wps:spPr>
                        <wps:txbx>
                          <w:txbxContent>
                            <w:p w:rsidR="002A1B6A" w:rsidRPr="00A56D5A" w:rsidRDefault="002A1B6A" w:rsidP="002A1B6A">
                              <w:pPr>
                                <w:autoSpaceDE w:val="0"/>
                                <w:autoSpaceDN w:val="0"/>
                                <w:adjustRightInd w:val="0"/>
                                <w:rPr>
                                  <w:rFonts w:ascii="Arial" w:hAnsi="Arial" w:cs="Arial"/>
                                  <w:b/>
                                  <w:bCs/>
                                  <w:color w:val="000000"/>
                                </w:rPr>
                              </w:pPr>
                              <w:r w:rsidRPr="00A56D5A">
                                <w:rPr>
                                  <w:rFonts w:ascii="Arial" w:hAnsi="Arial" w:cs="Arial"/>
                                  <w:b/>
                                  <w:bCs/>
                                  <w:color w:val="000000"/>
                                </w:rPr>
                                <w:t>1</w:t>
                              </w:r>
                            </w:p>
                          </w:txbxContent>
                        </wps:txbx>
                        <wps:bodyPr rot="0" vert="horz" wrap="square" lIns="91440" tIns="45720" rIns="91440" bIns="45720" anchor="t" anchorCtr="0" upright="1">
                          <a:noAutofit/>
                        </wps:bodyPr>
                      </wps:wsp>
                      <wps:wsp>
                        <wps:cNvPr id="1036" name="Text Box 369"/>
                        <wps:cNvSpPr txBox="1">
                          <a:spLocks noChangeAspect="1" noChangeArrowheads="1"/>
                        </wps:cNvSpPr>
                        <wps:spPr bwMode="auto">
                          <a:xfrm>
                            <a:off x="4599" y="9081"/>
                            <a:ext cx="630" cy="56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1B6A" w:rsidRPr="00A56D5A" w:rsidRDefault="002A1B6A" w:rsidP="002A1B6A">
                              <w:pPr>
                                <w:autoSpaceDE w:val="0"/>
                                <w:autoSpaceDN w:val="0"/>
                                <w:adjustRightInd w:val="0"/>
                                <w:rPr>
                                  <w:rFonts w:ascii="Arial" w:hAnsi="Arial" w:cs="Arial"/>
                                  <w:b/>
                                  <w:bCs/>
                                  <w:color w:val="000000"/>
                                </w:rPr>
                              </w:pPr>
                              <w:r w:rsidRPr="00A56D5A">
                                <w:rPr>
                                  <w:rFonts w:ascii="Arial" w:hAnsi="Arial" w:cs="Arial"/>
                                  <w:b/>
                                  <w:bCs/>
                                  <w:color w:val="000000"/>
                                </w:rPr>
                                <w:t>3</w:t>
                              </w:r>
                            </w:p>
                          </w:txbxContent>
                        </wps:txbx>
                        <wps:bodyPr rot="0" vert="horz" wrap="square" lIns="91440" tIns="45720" rIns="91440" bIns="45720" anchor="t" anchorCtr="0" upright="1">
                          <a:noAutofit/>
                        </wps:bodyPr>
                      </wps:wsp>
                      <wps:wsp>
                        <wps:cNvPr id="1037" name="Oval 370"/>
                        <wps:cNvSpPr>
                          <a:spLocks noChangeArrowheads="1"/>
                        </wps:cNvSpPr>
                        <wps:spPr bwMode="auto">
                          <a:xfrm>
                            <a:off x="5572" y="6326"/>
                            <a:ext cx="1121" cy="399"/>
                          </a:xfrm>
                          <a:prstGeom prst="ellipse">
                            <a:avLst/>
                          </a:prstGeom>
                          <a:solidFill>
                            <a:srgbClr val="DDDDDD"/>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8" name="Oval 371"/>
                        <wps:cNvSpPr>
                          <a:spLocks noChangeArrowheads="1"/>
                        </wps:cNvSpPr>
                        <wps:spPr bwMode="auto">
                          <a:xfrm>
                            <a:off x="5572" y="8324"/>
                            <a:ext cx="1121" cy="39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9" name="Oval 372"/>
                        <wps:cNvSpPr>
                          <a:spLocks noChangeArrowheads="1"/>
                        </wps:cNvSpPr>
                        <wps:spPr bwMode="auto">
                          <a:xfrm>
                            <a:off x="5547" y="2976"/>
                            <a:ext cx="1121" cy="399"/>
                          </a:xfrm>
                          <a:prstGeom prst="ellipse">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s:wsp>
                        <wps:cNvPr id="1040" name="Oval 373"/>
                        <wps:cNvSpPr>
                          <a:spLocks noChangeArrowheads="1"/>
                        </wps:cNvSpPr>
                        <wps:spPr bwMode="auto">
                          <a:xfrm>
                            <a:off x="1762" y="5688"/>
                            <a:ext cx="1121" cy="395"/>
                          </a:xfrm>
                          <a:prstGeom prst="ellipse">
                            <a:avLst/>
                          </a:prstGeom>
                          <a:solidFill>
                            <a:srgbClr val="DDDDDD"/>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1" name="Oval 374"/>
                        <wps:cNvSpPr>
                          <a:spLocks noChangeArrowheads="1"/>
                        </wps:cNvSpPr>
                        <wps:spPr bwMode="auto">
                          <a:xfrm>
                            <a:off x="5572" y="7174"/>
                            <a:ext cx="1121" cy="39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2" name="Oval 375"/>
                        <wps:cNvSpPr>
                          <a:spLocks noChangeArrowheads="1"/>
                        </wps:cNvSpPr>
                        <wps:spPr bwMode="auto">
                          <a:xfrm>
                            <a:off x="5572" y="5908"/>
                            <a:ext cx="1121" cy="398"/>
                          </a:xfrm>
                          <a:prstGeom prst="ellipse">
                            <a:avLst/>
                          </a:prstGeom>
                          <a:gradFill rotWithShape="1">
                            <a:gsLst>
                              <a:gs pos="0">
                                <a:srgbClr val="FFFFFF"/>
                              </a:gs>
                              <a:gs pos="100000">
                                <a:srgbClr val="808080"/>
                              </a:gs>
                            </a:gsLst>
                            <a:path path="shape">
                              <a:fillToRect l="50000" t="50000" r="50000" b="50000"/>
                            </a:path>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3" name="Oval 376"/>
                        <wps:cNvSpPr>
                          <a:spLocks noChangeArrowheads="1"/>
                        </wps:cNvSpPr>
                        <wps:spPr bwMode="auto">
                          <a:xfrm>
                            <a:off x="5572" y="5483"/>
                            <a:ext cx="1121" cy="39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4" name="Oval 377"/>
                        <wps:cNvSpPr>
                          <a:spLocks noChangeArrowheads="1"/>
                        </wps:cNvSpPr>
                        <wps:spPr bwMode="auto">
                          <a:xfrm>
                            <a:off x="5572" y="5060"/>
                            <a:ext cx="1121" cy="399"/>
                          </a:xfrm>
                          <a:prstGeom prst="ellipse">
                            <a:avLst/>
                          </a:prstGeom>
                          <a:solidFill>
                            <a:srgbClr val="DDDDDD"/>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5" name="Oval 378"/>
                        <wps:cNvSpPr>
                          <a:spLocks noChangeArrowheads="1"/>
                        </wps:cNvSpPr>
                        <wps:spPr bwMode="auto">
                          <a:xfrm>
                            <a:off x="5572" y="4638"/>
                            <a:ext cx="1121" cy="399"/>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6" name="Oval 379"/>
                        <wps:cNvSpPr>
                          <a:spLocks noChangeArrowheads="1"/>
                        </wps:cNvSpPr>
                        <wps:spPr bwMode="auto">
                          <a:xfrm>
                            <a:off x="3236" y="5176"/>
                            <a:ext cx="1121" cy="399"/>
                          </a:xfrm>
                          <a:prstGeom prst="ellipse">
                            <a:avLst/>
                          </a:prstGeom>
                          <a:solidFill>
                            <a:srgbClr val="DDDDDD"/>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7" name="Oval 380"/>
                        <wps:cNvSpPr>
                          <a:spLocks noChangeArrowheads="1"/>
                        </wps:cNvSpPr>
                        <wps:spPr bwMode="auto">
                          <a:xfrm>
                            <a:off x="5572" y="4212"/>
                            <a:ext cx="1121" cy="4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48" name="Text Box 381"/>
                        <wps:cNvSpPr txBox="1">
                          <a:spLocks noChangeAspect="1" noChangeArrowheads="1"/>
                        </wps:cNvSpPr>
                        <wps:spPr bwMode="auto">
                          <a:xfrm>
                            <a:off x="3357" y="9070"/>
                            <a:ext cx="630" cy="56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1B6A" w:rsidRPr="00A56D5A" w:rsidRDefault="002A1B6A" w:rsidP="002A1B6A">
                              <w:pPr>
                                <w:autoSpaceDE w:val="0"/>
                                <w:autoSpaceDN w:val="0"/>
                                <w:adjustRightInd w:val="0"/>
                                <w:rPr>
                                  <w:rFonts w:ascii="Arial" w:hAnsi="Arial" w:cs="Arial"/>
                                  <w:b/>
                                  <w:bCs/>
                                  <w:color w:val="000000"/>
                                </w:rPr>
                              </w:pPr>
                              <w:r w:rsidRPr="00A56D5A">
                                <w:rPr>
                                  <w:rFonts w:ascii="Arial" w:hAnsi="Arial" w:cs="Arial"/>
                                  <w:b/>
                                  <w:bCs/>
                                  <w:color w:val="000000"/>
                                  <w:lang w:val="en-US"/>
                                </w:rPr>
                                <w:t>2</w:t>
                              </w:r>
                            </w:p>
                          </w:txbxContent>
                        </wps:txbx>
                        <wps:bodyPr rot="0" vert="horz" wrap="square" lIns="91440" tIns="45720" rIns="91440" bIns="45720" anchor="t" anchorCtr="0" upright="1">
                          <a:noAutofit/>
                        </wps:bodyPr>
                      </wps:wsp>
                      <wps:wsp>
                        <wps:cNvPr id="1049" name="Text Box 382"/>
                        <wps:cNvSpPr txBox="1">
                          <a:spLocks noChangeArrowheads="1"/>
                        </wps:cNvSpPr>
                        <wps:spPr bwMode="auto">
                          <a:xfrm>
                            <a:off x="8424" y="2512"/>
                            <a:ext cx="2268" cy="54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cmpd="dbl">
                                <a:solidFill>
                                  <a:srgbClr val="99FFCC"/>
                                </a:solidFill>
                                <a:miter lim="800000"/>
                                <a:headEnd/>
                                <a:tailEnd/>
                              </a14:hiddenLine>
                            </a:ext>
                          </a:extLst>
                        </wps:spPr>
                        <wps:txbx>
                          <w:txbxContent>
                            <w:p w:rsidR="002A1B6A" w:rsidRPr="002B6540" w:rsidRDefault="002A1B6A" w:rsidP="002A1B6A">
                              <w:pPr>
                                <w:autoSpaceDE w:val="0"/>
                                <w:autoSpaceDN w:val="0"/>
                                <w:adjustRightInd w:val="0"/>
                                <w:rPr>
                                  <w:rFonts w:ascii="Arial" w:hAnsi="Arial" w:cs="Arial"/>
                                  <w:b/>
                                  <w:bCs/>
                                  <w:i/>
                                  <w:iCs/>
                                  <w:color w:val="000000"/>
                                  <w:sz w:val="22"/>
                                  <w:szCs w:val="22"/>
                                </w:rPr>
                              </w:pPr>
                              <w:r w:rsidRPr="002B6540">
                                <w:rPr>
                                  <w:rFonts w:ascii="Arial" w:hAnsi="Arial" w:cs="Arial"/>
                                  <w:b/>
                                  <w:bCs/>
                                  <w:i/>
                                  <w:iCs/>
                                  <w:color w:val="000000"/>
                                  <w:sz w:val="22"/>
                                  <w:szCs w:val="22"/>
                                </w:rPr>
                                <w:t>лінія ф</w:t>
                              </w:r>
                              <w:r>
                                <w:rPr>
                                  <w:rFonts w:ascii="Arial" w:hAnsi="Arial" w:cs="Arial"/>
                                  <w:b/>
                                  <w:bCs/>
                                  <w:i/>
                                  <w:iCs/>
                                  <w:color w:val="000000"/>
                                  <w:sz w:val="22"/>
                                  <w:szCs w:val="22"/>
                                </w:rPr>
                                <w:t>інішу</w:t>
                              </w:r>
                            </w:p>
                          </w:txbxContent>
                        </wps:txbx>
                        <wps:bodyPr rot="0" vert="horz" wrap="square" lIns="72000" tIns="45720" rIns="0" bIns="45720" anchor="t" anchorCtr="0" upright="1">
                          <a:noAutofit/>
                        </wps:bodyPr>
                      </wps:wsp>
                      <wps:wsp>
                        <wps:cNvPr id="1050" name="AutoShape 383"/>
                        <wps:cNvSpPr>
                          <a:spLocks noChangeArrowheads="1"/>
                        </wps:cNvSpPr>
                        <wps:spPr bwMode="auto">
                          <a:xfrm>
                            <a:off x="7760" y="2505"/>
                            <a:ext cx="686" cy="513"/>
                          </a:xfrm>
                          <a:prstGeom prst="rightArrow">
                            <a:avLst>
                              <a:gd name="adj1" fmla="val 50000"/>
                              <a:gd name="adj2" fmla="val 33431"/>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none" lIns="91440" tIns="45720" rIns="91440" bIns="45720" anchor="ctr" anchorCtr="0" upright="1">
                          <a:noAutofit/>
                        </wps:bodyPr>
                      </wps:wsp>
                      <wps:wsp>
                        <wps:cNvPr id="1051" name="AutoShape 384"/>
                        <wps:cNvSpPr>
                          <a:spLocks noChangeArrowheads="1"/>
                        </wps:cNvSpPr>
                        <wps:spPr bwMode="auto">
                          <a:xfrm>
                            <a:off x="7785" y="8460"/>
                            <a:ext cx="686" cy="512"/>
                          </a:xfrm>
                          <a:prstGeom prst="rightArrow">
                            <a:avLst>
                              <a:gd name="adj1" fmla="val 50000"/>
                              <a:gd name="adj2" fmla="val 33496"/>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none" lIns="91440" tIns="45720" rIns="91440" bIns="45720" anchor="ctr" anchorCtr="0" upright="1">
                          <a:noAutofit/>
                        </wps:bodyPr>
                      </wps:wsp>
                      <wps:wsp>
                        <wps:cNvPr id="1052" name="Text Box 385"/>
                        <wps:cNvSpPr txBox="1">
                          <a:spLocks noChangeArrowheads="1"/>
                        </wps:cNvSpPr>
                        <wps:spPr bwMode="auto">
                          <a:xfrm>
                            <a:off x="8452" y="8463"/>
                            <a:ext cx="2268" cy="54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cmpd="dbl">
                                <a:solidFill>
                                  <a:srgbClr val="99FFCC"/>
                                </a:solidFill>
                                <a:miter lim="800000"/>
                                <a:headEnd/>
                                <a:tailEnd/>
                              </a14:hiddenLine>
                            </a:ext>
                          </a:extLst>
                        </wps:spPr>
                        <wps:txbx>
                          <w:txbxContent>
                            <w:p w:rsidR="002A1B6A" w:rsidRPr="002B6540" w:rsidRDefault="002A1B6A" w:rsidP="002A1B6A">
                              <w:pPr>
                                <w:autoSpaceDE w:val="0"/>
                                <w:autoSpaceDN w:val="0"/>
                                <w:adjustRightInd w:val="0"/>
                                <w:rPr>
                                  <w:rFonts w:ascii="Arial" w:hAnsi="Arial" w:cs="Arial"/>
                                  <w:b/>
                                  <w:bCs/>
                                  <w:i/>
                                  <w:iCs/>
                                  <w:color w:val="000000"/>
                                  <w:sz w:val="22"/>
                                  <w:szCs w:val="22"/>
                                </w:rPr>
                              </w:pPr>
                              <w:r w:rsidRPr="002B6540">
                                <w:rPr>
                                  <w:rFonts w:ascii="Arial" w:hAnsi="Arial" w:cs="Arial"/>
                                  <w:b/>
                                  <w:bCs/>
                                  <w:i/>
                                  <w:iCs/>
                                  <w:color w:val="000000"/>
                                  <w:sz w:val="22"/>
                                  <w:szCs w:val="22"/>
                                </w:rPr>
                                <w:t>лінія ста</w:t>
                              </w:r>
                              <w:r w:rsidRPr="002B6540">
                                <w:rPr>
                                  <w:rFonts w:ascii="Arial" w:hAnsi="Arial" w:cs="Arial"/>
                                  <w:b/>
                                  <w:bCs/>
                                  <w:i/>
                                  <w:iCs/>
                                  <w:color w:val="000000"/>
                                  <w:sz w:val="22"/>
                                  <w:szCs w:val="22"/>
                                </w:rPr>
                                <w:t>р</w:t>
                              </w:r>
                              <w:r w:rsidRPr="002B6540">
                                <w:rPr>
                                  <w:rFonts w:ascii="Arial" w:hAnsi="Arial" w:cs="Arial"/>
                                  <w:b/>
                                  <w:bCs/>
                                  <w:i/>
                                  <w:iCs/>
                                  <w:color w:val="000000"/>
                                  <w:sz w:val="22"/>
                                  <w:szCs w:val="22"/>
                                </w:rPr>
                                <w:t>ту</w:t>
                              </w:r>
                            </w:p>
                          </w:txbxContent>
                        </wps:txbx>
                        <wps:bodyPr rot="0" vert="horz" wrap="square" lIns="72000" tIns="45720" rIns="0" bIns="45720" anchor="t" anchorCtr="0" upright="1">
                          <a:noAutofit/>
                        </wps:bodyPr>
                      </wps:wsp>
                      <wps:wsp>
                        <wps:cNvPr id="1053" name="Oval 386"/>
                        <wps:cNvSpPr>
                          <a:spLocks noChangeArrowheads="1"/>
                        </wps:cNvSpPr>
                        <wps:spPr bwMode="auto">
                          <a:xfrm>
                            <a:off x="4376" y="5866"/>
                            <a:ext cx="1121" cy="398"/>
                          </a:xfrm>
                          <a:prstGeom prst="ellipse">
                            <a:avLst/>
                          </a:prstGeom>
                          <a:gradFill rotWithShape="1">
                            <a:gsLst>
                              <a:gs pos="0">
                                <a:srgbClr val="FFFFFF"/>
                              </a:gs>
                              <a:gs pos="100000">
                                <a:srgbClr val="808080"/>
                              </a:gs>
                            </a:gsLst>
                            <a:path path="shape">
                              <a:fillToRect l="50000" t="50000" r="50000" b="50000"/>
                            </a:path>
                          </a:gra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4" name="Line 387"/>
                        <wps:cNvCnPr/>
                        <wps:spPr bwMode="auto">
                          <a:xfrm>
                            <a:off x="1134" y="2781"/>
                            <a:ext cx="64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5" name="Text Box 388"/>
                        <wps:cNvSpPr txBox="1">
                          <a:spLocks noChangeAspect="1" noChangeArrowheads="1"/>
                        </wps:cNvSpPr>
                        <wps:spPr bwMode="auto">
                          <a:xfrm>
                            <a:off x="5844" y="9081"/>
                            <a:ext cx="630" cy="567"/>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1B6A" w:rsidRPr="00A56D5A" w:rsidRDefault="002A1B6A" w:rsidP="002A1B6A">
                              <w:pPr>
                                <w:autoSpaceDE w:val="0"/>
                                <w:autoSpaceDN w:val="0"/>
                                <w:adjustRightInd w:val="0"/>
                                <w:rPr>
                                  <w:rFonts w:ascii="Arial" w:hAnsi="Arial" w:cs="Arial"/>
                                  <w:b/>
                                  <w:bCs/>
                                  <w:color w:val="000000"/>
                                </w:rPr>
                              </w:pPr>
                              <w:r w:rsidRPr="00A56D5A">
                                <w:rPr>
                                  <w:rFonts w:ascii="Arial" w:hAnsi="Arial" w:cs="Arial"/>
                                  <w:b/>
                                  <w:bCs/>
                                  <w:color w:val="000000"/>
                                </w:rPr>
                                <w:t>4</w:t>
                              </w:r>
                            </w:p>
                          </w:txbxContent>
                        </wps:txbx>
                        <wps:bodyPr rot="0" vert="horz" wrap="square" lIns="91440" tIns="45720" rIns="91440" bIns="45720" anchor="t" anchorCtr="0" upright="1">
                          <a:noAutofit/>
                        </wps:bodyPr>
                      </wps:wsp>
                    </wpg:wgp>
                  </a:graphicData>
                </a:graphic>
              </wp:inline>
            </w:drawing>
          </mc:Choice>
          <mc:Fallback>
            <w:pict>
              <v:group id="Группа 1025" o:spid="_x0000_s1119" style="width:346pt;height:308.4pt;mso-position-horizontal-relative:char;mso-position-vertical-relative:line" coordorigin="1134,2241" coordsize="9586,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">
                <v:rect id="Rectangle 359" o:spid="_x0000_s1120" style="position:absolute;left:1134;top:2241;width:6480;height:7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gfMAA&#10;AADdAAAADwAAAGRycy9kb3ducmV2LnhtbERPS4vCMBC+C/6HMII3TS2sj2oUKQi7x9Vdz0MzNsVm&#10;UprY1n+/WRC8zcf3nN1hsLXoqPWVYwWLeQKCuHC64lLBz+U0W4PwAVlj7ZgUPMnDYT8e7TDTrudv&#10;6s6hFDGEfYYKTAhNJqUvDFn0c9cQR+7mWoshwraUusU+httapkmylBYrjg0GG8oNFffzwyqQaX+/&#10;Xoyl3+5k/dewyVcfq1yp6WQ4bkEEGsJb/HJ/6jg/SZfw/008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SgfMAAAADdAAAADwAAAAAAAAAAAAAAAACYAgAAZHJzL2Rvd25y&#10;ZXYueG1sUEsFBgAAAAAEAAQA9QAAAIUDAAAAAA==&#10;">
                  <v:fill opacity="26214f"/>
                </v:rect>
                <v:line id="Line 360" o:spid="_x0000_s1121" style="position:absolute;visibility:visible;mso-wrap-style:square" from="1143,8735" to="7606,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8UAAADdAAAADwAAAGRycy9kb3ducmV2LnhtbERPTWvCQBC9F/wPywje6qYKaY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j8UAAADdAAAADwAAAAAAAAAA&#10;AAAAAAChAgAAZHJzL2Rvd25yZXYueG1sUEsFBgAAAAAEAAQA+QAAAJMDAAAAAA==&#10;"/>
                <v:line id="Line 361" o:spid="_x0000_s1122" style="position:absolute;visibility:visible;mso-wrap-style:square" from="1940,8735" to="1940,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Z/cgAAADdAAAADwAAAGRycy9kb3ducmV2LnhtbESPT0vDQBDF74LfYRnBm920QpDYbSkV&#10;ofUg9g/Y4zQ7TaLZ2bC7JvHbOwehtxnem/d+M1+OrlU9hdh4NjCdZKCIS28brgwcD68PT6BiQrbY&#10;eiYDvxRhubi9mWNh/cA76vepUhLCsUADdUpdoXUsa3IYJ74jFu3ig8Mka6i0DThIuGv1LMty7bBh&#10;aaixo3VN5ff+xxl4f/z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3Z/cgAAADdAAAADwAAAAAA&#10;AAAAAAAAAAChAgAAZHJzL2Rvd25yZXYueG1sUEsFBgAAAAAEAAQA+QAAAJYDAAAAAA==&#10;"/>
                <v:line id="Line 362" o:spid="_x0000_s1123" style="position:absolute;visibility:visible;mso-wrap-style:square" from="2391,8735" to="2394,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v:line id="Line 363" o:spid="_x0000_s1124" style="position:absolute;visibility:visible;mso-wrap-style:square" from="1580,8735" to="1837,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line id="Line 364" o:spid="_x0000_s1125" style="position:absolute;visibility:visible;mso-wrap-style:square" from="3651,8735" to="3654,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line id="Line 365" o:spid="_x0000_s1126" style="position:absolute;visibility:visible;mso-wrap-style:square" from="4490,8735" to="4490,8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4ysQAAADdAAAADwAAAGRycy9kb3ducmV2LnhtbERPTWvCQBC9C/0PyxS86UaFUFJXEUXQ&#10;HoraQnscs9MkbXY27K5J/PeuUPA2j/c582VvatGS85VlBZNxAoI4t7riQsHnx3b0AsIHZI21ZVJw&#10;JQ/LxdNgjpm2HR+pPYVCxBD2GSooQ2gyKX1ekkE/tg1x5H6sMxgidIXUDrsYbmo5TZJUGqw4NpTY&#10;0Lqk/O90MQreZ4e0Xe3fdv3XPj3nm+P5+7dzSg2f+9UriEB9eIj/3Tsd5y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HjKxAAAAN0AAAAPAAAAAAAAAAAA&#10;AAAAAKECAABkcnMvZG93bnJldi54bWxQSwUGAAAAAAQABAD5AAAAkgMAAAAA&#10;"/>
                <v:line id="Line 366" o:spid="_x0000_s1127" style="position:absolute;visibility:visible;mso-wrap-style:square" from="4911,8735" to="4914,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DdU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S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DdUcUAAADdAAAADwAAAAAAAAAA&#10;AAAAAAChAgAAZHJzL2Rvd25yZXYueG1sUEsFBgAAAAAEAAQA+QAAAJMDAAAAAA==&#10;"/>
                <v:line id="Line 367" o:spid="_x0000_s1128" style="position:absolute;visibility:visible;mso-wrap-style:square" from="6127,8735" to="6129,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FJcUAAADdAAAADwAAAGRycy9kb3ducmV2LnhtbERPS2vCQBC+C/6HZYTedGMtQV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lFJcUAAADdAAAADwAAAAAAAAAA&#10;AAAAAAChAgAAZHJzL2Rvd25yZXYueG1sUEsFBgAAAAAEAAQA+QAAAJMDAAAAAA==&#10;"/>
                <v:shape id="Text Box 368" o:spid="_x0000_s1129" type="#_x0000_t202" style="position:absolute;left:2040;top:9081;width:70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4VMIA&#10;AADdAAAADwAAAGRycy9kb3ducmV2LnhtbERPS2sCMRC+F/ofwhR6KTXpiqWsRhFR6tXHpbdhM/vA&#10;zWR3k7qrv94Igrf5+J4zWwy2FmfqfOVYw9dIgSDOnKm40HA8bD5/QPiAbLB2TBou5GExf32ZYWpc&#10;zzs670MhYgj7FDWUITSplD4ryaIfuYY4crnrLIYIu0KaDvsYbmuZKPUtLVYcG0psaFVSdtr/Ww2u&#10;X1+so1YlH39X+7tatrs8abV+fxuWUxCBhvAUP9xbE+er8QTu38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hUwgAAAN0AAAAPAAAAAAAAAAAAAAAAAJgCAABkcnMvZG93&#10;bnJldi54bWxQSwUGAAAAAAQABAD1AAAAhwMAAAAA&#10;" strokecolor="white">
                  <o:lock v:ext="edit" aspectratio="t"/>
                  <v:textbox>
                    <w:txbxContent>
                      <w:p w:rsidR="002A1B6A" w:rsidRPr="00A56D5A" w:rsidRDefault="002A1B6A" w:rsidP="002A1B6A">
                        <w:pPr>
                          <w:autoSpaceDE w:val="0"/>
                          <w:autoSpaceDN w:val="0"/>
                          <w:adjustRightInd w:val="0"/>
                          <w:rPr>
                            <w:rFonts w:ascii="Arial" w:hAnsi="Arial" w:cs="Arial"/>
                            <w:b/>
                            <w:bCs/>
                            <w:color w:val="000000"/>
                          </w:rPr>
                        </w:pPr>
                        <w:r w:rsidRPr="00A56D5A">
                          <w:rPr>
                            <w:rFonts w:ascii="Arial" w:hAnsi="Arial" w:cs="Arial"/>
                            <w:b/>
                            <w:bCs/>
                            <w:color w:val="000000"/>
                          </w:rPr>
                          <w:t>1</w:t>
                        </w:r>
                      </w:p>
                    </w:txbxContent>
                  </v:textbox>
                </v:shape>
                <v:shape id="Text Box 369" o:spid="_x0000_s1130" type="#_x0000_t202" style="position:absolute;left:4599;top:9081;width:63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mI8MA&#10;AADdAAAADwAAAGRycy9kb3ducmV2LnhtbERPyWrDMBC9B/IPYgK9hFqqA6Y4UUIILe01bi+9DdZ4&#10;IdbIttTY6ddHhUJv83jr7A6z7cSVRt861vCUKBDEpTMt1xo+P14fn0H4gGywc0wabuThsF8udpgb&#10;N/GZrkWoRQxhn6OGJoQ+l9KXDVn0ieuJI1e50WKIcKylGXGK4baTqVKZtNhybGiwp1ND5aX4thrc&#10;9HKzjgaVrr9+7NvpOJyrdND6YTUftyACzeFf/Od+N3G+2mTw+00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zmI8MAAADdAAAADwAAAAAAAAAAAAAAAACYAgAAZHJzL2Rv&#10;d25yZXYueG1sUEsFBgAAAAAEAAQA9QAAAIgDAAAAAA==&#10;" strokecolor="white">
                  <o:lock v:ext="edit" aspectratio="t"/>
                  <v:textbox>
                    <w:txbxContent>
                      <w:p w:rsidR="002A1B6A" w:rsidRPr="00A56D5A" w:rsidRDefault="002A1B6A" w:rsidP="002A1B6A">
                        <w:pPr>
                          <w:autoSpaceDE w:val="0"/>
                          <w:autoSpaceDN w:val="0"/>
                          <w:adjustRightInd w:val="0"/>
                          <w:rPr>
                            <w:rFonts w:ascii="Arial" w:hAnsi="Arial" w:cs="Arial"/>
                            <w:b/>
                            <w:bCs/>
                            <w:color w:val="000000"/>
                          </w:rPr>
                        </w:pPr>
                        <w:r w:rsidRPr="00A56D5A">
                          <w:rPr>
                            <w:rFonts w:ascii="Arial" w:hAnsi="Arial" w:cs="Arial"/>
                            <w:b/>
                            <w:bCs/>
                            <w:color w:val="000000"/>
                          </w:rPr>
                          <w:t>3</w:t>
                        </w:r>
                      </w:p>
                    </w:txbxContent>
                  </v:textbox>
                </v:shape>
                <v:oval id="Oval 370" o:spid="_x0000_s1131" style="position:absolute;left:5572;top:6326;width:112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ES8IA&#10;AADdAAAADwAAAGRycy9kb3ducmV2LnhtbERPTUvDQBC9C/6HZQQvYnerYkvstkhF6DUxoschOybB&#10;7GzYHdvYX+8WCt7m8T5ntZn8oPYUUx/YwnxmQBE3wfXcWqjfXm+XoJIgOxwCk4VfSrBZX16ssHDh&#10;wCXtK2lVDuFUoIVOZCy0Tk1HHtMsjMSZ+wrRo2QYW+0iHnK4H/SdMY/aY8+5ocORth0139WPt9Ae&#10;3x/qil9YPswihvImlEv5tPb6anp+AiU0yb/47N65PN/cL+D0TT5B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cRLwgAAAN0AAAAPAAAAAAAAAAAAAAAAAJgCAABkcnMvZG93&#10;bnJldi54bWxQSwUGAAAAAAQABAD1AAAAhwMAAAAA&#10;" fillcolor="#ddd"/>
                <v:oval id="Oval 371" o:spid="_x0000_s1132" style="position:absolute;left:5572;top:8324;width:112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e7sUA&#10;AADdAAAADwAAAGRycy9kb3ducmV2LnhtbESPQWvCQBCF74X+h2UKvdWNBkVSVxGlYA89NNr7kB2T&#10;YHY2ZKcx/fedQ6G3Gd6b977Z7KbQmZGG1EZ2MJ9lYIir6FuuHVzOby9rMEmQPXaRycEPJdhtHx82&#10;WPh4508aS6mNhnAq0EEj0hfWpqqhgGkWe2LVrnEIKLoOtfUD3jU8dHaRZSsbsGVtaLCnQ0PVrfwO&#10;Do71vlyNNpdlfj2eZHn7+njP5849P037VzBCk/yb/65PXvGzXHH1Gx3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R7uxQAAAN0AAAAPAAAAAAAAAAAAAAAAAJgCAABkcnMv&#10;ZG93bnJldi54bWxQSwUGAAAAAAQABAD1AAAAigMAAAAA&#10;"/>
                <v:oval id="Oval 372" o:spid="_x0000_s1133" style="position:absolute;left:5547;top:2976;width:112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p6MQA&#10;AADdAAAADwAAAGRycy9kb3ducmV2LnhtbERPS2sCMRC+C/0PYQreNLGFYlezIgVLwYvVLuht2Mw+&#10;dDNZNum67a9vCoK3+fies1wNthE9db52rGE2VSCIc2dqLjV8HTaTOQgfkA02jknDD3lYpQ+jJSbG&#10;XfmT+n0oRQxhn6CGKoQ2kdLnFVn0U9cSR65wncUQYVdK0+E1httGPin1Ii3WHBsqbOmtovyy/7Ya&#10;TpncFWp7eKdmt5mpsj33x+xX6/HjsF6ACDSEu/jm/jBxvnp+hf9v4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6ejEAAAA3QAAAA8AAAAAAAAAAAAAAAAAmAIAAGRycy9k&#10;b3ducmV2LnhtbFBLBQYAAAAABAAEAPUAAACJAwAAAAA=&#10;" fillcolor="#5f5f5f"/>
                <v:oval id="Oval 373" o:spid="_x0000_s1134" style="position:absolute;left:1762;top:5688;width:1121;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vQsQA&#10;AADdAAAADwAAAGRycy9kb3ducmV2LnhtbESPQUsDQQyF74L/YYjgRdoZpWjZdlpEEbzuWtFj2Im7&#10;izuZZSa2q7/eHARvCe/lvS/b/RxHc6RchsQerpcODHGbwsCdh8PL02INpghywDExefimAvvd+dkW&#10;q5BOXNOxkc5oCJcKPfQiU2VtaXuKWJZpIlbtI+WIomvubMh40vA42hvnbm3EgbWhx4keemo/m6/o&#10;oft5XR0afmR5c3c51VepXsu795cX8/0GjNAs/+a/6+eg+G6l/PqNjm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iL0LEAAAA3QAAAA8AAAAAAAAAAAAAAAAAmAIAAGRycy9k&#10;b3ducmV2LnhtbFBLBQYAAAAABAAEAPUAAACJAwAAAAA=&#10;" fillcolor="#ddd"/>
                <v:oval id="Oval 374" o:spid="_x0000_s1135" style="position:absolute;left:5572;top:7174;width:112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EDsIA&#10;AADdAAAADwAAAGRycy9kb3ducmV2LnhtbERPTWvCQBC9C/6HZYTedJOmSkldRSoFPXhobO9DdkyC&#10;2dmQncb037sFobd5vM9Zb0fXqoH60Hg2kC4SUMSltw1XBr7OH/NXUEGQLbaeycAvBdhuppM15tbf&#10;+JOGQioVQzjkaKAW6XKtQ1mTw7DwHXHkLr53KBH2lbY93mK4a/Vzkqy0w4ZjQ40dvddUXosfZ2Bf&#10;7YrVoDNZZpf9QZbX79MxS415mo27N1BCo/yLH+6DjfOTlx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cQOwgAAAN0AAAAPAAAAAAAAAAAAAAAAAJgCAABkcnMvZG93&#10;bnJldi54bWxQSwUGAAAAAAQABAD1AAAAhwMAAAAA&#10;"/>
                <v:oval id="Oval 375" o:spid="_x0000_s1136" style="position:absolute;left:5572;top:5908;width:112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dS8MA&#10;AADdAAAADwAAAGRycy9kb3ducmV2LnhtbERPS2sCMRC+C/6HMIVepGZ9ILo1iggFC17ceuhx3Iy7&#10;224mSxI1/fdGEHqbj+85y3U0rbiS841lBaNhBoK4tLrhSsHx6+NtDsIHZI2tZVLwRx7Wq35vibm2&#10;Nz7QtQiVSCHsc1RQh9DlUvqyJoN+aDvixJ2tMxgSdJXUDm8p3LRynGUzabDh1FBjR9uayt/iYhRs&#10;Bufd8WcWJ4vvk/uMe/IF7udKvb7EzTuIQDH8i5/unU7zs+kYHt+k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9dS8MAAADdAAAADwAAAAAAAAAAAAAAAACYAgAAZHJzL2Rv&#10;d25yZXYueG1sUEsFBgAAAAAEAAQA9QAAAIgDAAAAAA==&#10;">
                  <v:fill color2="gray" rotate="t" focusposition=".5,.5" focussize="" focus="100%" type="gradientRadial"/>
                </v:oval>
                <v:oval id="Oval 376" o:spid="_x0000_s1137" style="position:absolute;left:5572;top:5483;width:112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4sIA&#10;AADdAAAADwAAAGRycy9kb3ducmV2LnhtbERPTWvCQBC9F/oflil4qxsblZK6ilQEPXhobO9DdkyC&#10;2dmQHWP8964g9DaP9zmL1eAa1VMXas8GJuMEFHHhbc2lgd/j9v0TVBBki41nMnCjAKvl68sCM+uv&#10;/EN9LqWKIRwyNFCJtJnWoajIYRj7ljhyJ985lAi7UtsOrzHcNfojSebaYc2xocKWvisqzvnFGdiU&#10;63ze61Rm6Wmzk9n577BPJ8aM3ob1FyihQf7FT/fOxvnJNIXHN/EE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iwgAAAN0AAAAPAAAAAAAAAAAAAAAAAJgCAABkcnMvZG93&#10;bnJldi54bWxQSwUGAAAAAAQABAD1AAAAhwMAAAAA&#10;"/>
                <v:oval id="Oval 377" o:spid="_x0000_s1138" style="position:absolute;left:5572;top:5060;width:112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pQcIA&#10;AADdAAAADwAAAGRycy9kb3ducmV2LnhtbERPTUvDQBC9C/0PywhexO4qwZa021IUwWtiSz0O2WkS&#10;zM6G3bGN/npXELzN433Oejv5QZ0ppj6whfu5AUXcBNdza2H/9nK3BJUE2eEQmCx8UYLtZna1xtKF&#10;C1d0rqVVOYRTiRY6kbHUOjUdeUzzMBJn7hSiR8kwttpFvORwP+gHYx61x55zQ4cjPXXUfNSf3kL7&#10;fSj2NT+zHM0ihuo2VEt5t/bmetqtQAlN8i/+c7+6PN8UBfx+k0/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SlBwgAAAN0AAAAPAAAAAAAAAAAAAAAAAJgCAABkcnMvZG93&#10;bnJldi54bWxQSwUGAAAAAAQABAD1AAAAhwMAAAAA&#10;" fillcolor="#ddd"/>
                <v:oval id="Oval 378" o:spid="_x0000_s1139" style="position:absolute;left:5572;top:4638;width:112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CDcMA&#10;AADdAAAADwAAAGRycy9kb3ducmV2LnhtbERPTWvCQBC9F/oflin0Vjc2JpTUVaQi2EMPxvY+ZMck&#10;mJ0N2TGm/74rFLzN433Ocj25To00hNazgfksAUVcedtybeD7uHt5AxUE2WLnmQz8UoD16vFhiYX1&#10;Vz7QWEqtYgiHAg00In2hdagachhmvieO3MkPDiXCodZ2wGsMd51+TZJcO2w5NjTY00dD1bm8OAPb&#10;elPmo04lS0/bvWTnn6/PdG7M89O0eQclNMld/O/e2zg/WWR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7CDcMAAADdAAAADwAAAAAAAAAAAAAAAACYAgAAZHJzL2Rv&#10;d25yZXYueG1sUEsFBgAAAAAEAAQA9QAAAIgDAAAAAA==&#10;"/>
                <v:oval id="Oval 379" o:spid="_x0000_s1140" style="position:absolute;left:3236;top:5176;width:1121;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SrcIA&#10;AADdAAAADwAAAGRycy9kb3ducmV2LnhtbERPTUsDMRC9C/6HMEIv0iaWUsu2aRFF8LprpT0Om+nu&#10;0s1kScZ29dcbQfA2j/c5m93oe3WhmLrAFh5mBhRxHVzHjYX9++t0BSoJssM+MFn4ogS77e3NBgsX&#10;rlzSpZJG5RBOBVpoRYZC61S35DHNwkCcuVOIHiXD2GgX8ZrDfa/nxiy1x45zQ4sDPbdUn6tPb6H5&#10;/ljsK35hOZjHGMr7UK7kaO3kbnxagxIa5V/8535zeb5ZLO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xKtwgAAAN0AAAAPAAAAAAAAAAAAAAAAAJgCAABkcnMvZG93&#10;bnJldi54bWxQSwUGAAAAAAQABAD1AAAAhwMAAAAA&#10;" fillcolor="#ddd"/>
                <v:oval id="Oval 380" o:spid="_x0000_s1141" style="position:absolute;left:5572;top:4212;width:1121;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vDsQA&#10;AADdAAAADwAAAGRycy9kb3ducmV2LnhtbERPTWvCQBC9F/wPywi9SN2kSC2pq4iQ1h4KJqb3ITsm&#10;wexsyG5M/PfdQqG3ebzP2ewm04ob9a6xrCBeRiCIS6sbrhQU5/TpFYTzyBpby6TgTg5229nDBhNt&#10;R87olvtKhBB2CSqove8SKV1Zk0G3tB1x4C62N+gD7CupexxDuGnlcxS9SIMNh4YaOzrUVF7zwShI&#10;uTu+x9n+4/saF+NpkS/o82tQ6nE+7d9AeJr8v/jPfdRhfrRa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6Lw7EAAAA3QAAAA8AAAAAAAAAAAAAAAAAmAIAAGRycy9k&#10;b3ducmV2LnhtbFBLBQYAAAAABAAEAPUAAACJAwAAAAA=&#10;" fillcolor="gray"/>
                <v:shape id="Text Box 381" o:spid="_x0000_s1142" type="#_x0000_t202" style="position:absolute;left:3357;top:9070;width:63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kt8UA&#10;AADdAAAADwAAAGRycy9kb3ducmV2LnhtbESPQWvDMAyF74X+B6PCLmWxF8oYWd1SysZ2bddLbyJW&#10;k7BYTmKvSffrq8NgN4n39N6n9XbyrbrSEJvAFp4yA4q4DK7hysLp6/3xBVRMyA7bwGThRhG2m/ls&#10;jYULIx/oekyVkhCOBVqoU+oKrWNZk8eYhY5YtEsYPCZZh0q7AUcJ963OjXnWHhuWhho72tdUfh9/&#10;vIUwvt18oN7ky/Ov/9jv+sMl7619WEy7V1CJpvRv/rv+dIJv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S3xQAAAN0AAAAPAAAAAAAAAAAAAAAAAJgCAABkcnMv&#10;ZG93bnJldi54bWxQSwUGAAAAAAQABAD1AAAAigMAAAAA&#10;" strokecolor="white">
                  <o:lock v:ext="edit" aspectratio="t"/>
                  <v:textbox>
                    <w:txbxContent>
                      <w:p w:rsidR="002A1B6A" w:rsidRPr="00A56D5A" w:rsidRDefault="002A1B6A" w:rsidP="002A1B6A">
                        <w:pPr>
                          <w:autoSpaceDE w:val="0"/>
                          <w:autoSpaceDN w:val="0"/>
                          <w:adjustRightInd w:val="0"/>
                          <w:rPr>
                            <w:rFonts w:ascii="Arial" w:hAnsi="Arial" w:cs="Arial"/>
                            <w:b/>
                            <w:bCs/>
                            <w:color w:val="000000"/>
                          </w:rPr>
                        </w:pPr>
                        <w:r w:rsidRPr="00A56D5A">
                          <w:rPr>
                            <w:rFonts w:ascii="Arial" w:hAnsi="Arial" w:cs="Arial"/>
                            <w:b/>
                            <w:bCs/>
                            <w:color w:val="000000"/>
                            <w:lang w:val="en-US"/>
                          </w:rPr>
                          <w:t>2</w:t>
                        </w:r>
                      </w:p>
                    </w:txbxContent>
                  </v:textbox>
                </v:shape>
                <v:shape id="Text Box 382" o:spid="_x0000_s1143" type="#_x0000_t202" style="position:absolute;left:8424;top:2512;width:226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scMA&#10;AADdAAAADwAAAGRycy9kb3ducmV2LnhtbERPS2vCQBC+F/oflhF6KbqJFNGYTWhrBUEvtaLXITt5&#10;YHY2ZLca/70rFHqbj+85aT6YVlyod41lBfEkAkFcWN1wpeDwsx7PQTiPrLG1TApu5CDPnp9STLS9&#10;8jdd9r4SIYRdggpq77tESlfUZNBNbEccuNL2Bn2AfSV1j9cQblo5jaKZNNhwaKixo8+aivP+1ygo&#10;b+V6Oyfttl/D6vW4a/jDxCelXkbD+xKEp8H/i//cGx3mR28LeHwTTp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7MscMAAADdAAAADwAAAAAAAAAAAAAAAACYAgAAZHJzL2Rv&#10;d25yZXYueG1sUEsFBgAAAAAEAAQA9QAAAIgDAAAAAA==&#10;" filled="f" stroked="f" strokecolor="#9fc">
                  <v:fill opacity="32896f"/>
                  <v:stroke linestyle="thinThin"/>
                  <v:textbox inset="2mm,,0">
                    <w:txbxContent>
                      <w:p w:rsidR="002A1B6A" w:rsidRPr="002B6540" w:rsidRDefault="002A1B6A" w:rsidP="002A1B6A">
                        <w:pPr>
                          <w:autoSpaceDE w:val="0"/>
                          <w:autoSpaceDN w:val="0"/>
                          <w:adjustRightInd w:val="0"/>
                          <w:rPr>
                            <w:rFonts w:ascii="Arial" w:hAnsi="Arial" w:cs="Arial"/>
                            <w:b/>
                            <w:bCs/>
                            <w:i/>
                            <w:iCs/>
                            <w:color w:val="000000"/>
                            <w:sz w:val="22"/>
                            <w:szCs w:val="22"/>
                          </w:rPr>
                        </w:pPr>
                        <w:r w:rsidRPr="002B6540">
                          <w:rPr>
                            <w:rFonts w:ascii="Arial" w:hAnsi="Arial" w:cs="Arial"/>
                            <w:b/>
                            <w:bCs/>
                            <w:i/>
                            <w:iCs/>
                            <w:color w:val="000000"/>
                            <w:sz w:val="22"/>
                            <w:szCs w:val="22"/>
                          </w:rPr>
                          <w:t>лінія ф</w:t>
                        </w:r>
                        <w:r>
                          <w:rPr>
                            <w:rFonts w:ascii="Arial" w:hAnsi="Arial" w:cs="Arial"/>
                            <w:b/>
                            <w:bCs/>
                            <w:i/>
                            <w:iCs/>
                            <w:color w:val="000000"/>
                            <w:sz w:val="22"/>
                            <w:szCs w:val="22"/>
                          </w:rPr>
                          <w:t>інішу</w:t>
                        </w:r>
                      </w:p>
                    </w:txbxContent>
                  </v:textbox>
                </v:shape>
                <v:shape id="AutoShape 383" o:spid="_x0000_s1144" type="#_x0000_t13" style="position:absolute;left:7760;top:2505;width:686;height:51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a5MgA&#10;AADdAAAADwAAAGRycy9kb3ducmV2LnhtbESPQWvCQBCF7wX/wzJCL1I3Faw2uooUC4UWQSsFb0N2&#10;TBazs2l2a+K/7xwKvc3w3rz3zXLd+1pdqY0usIHHcQaKuAjWcWng+Pn6MAcVE7LFOjAZuFGE9Wpw&#10;t8Tcho73dD2kUkkIxxwNVCk1udaxqMhjHIeGWLRzaD0mWdtS2xY7Cfe1nmTZk/boWBoqbOilouJy&#10;+PEGTt3X0W/nk+n7aPvx7c6z3c09j4y5H/abBahEffo3/12/WcHPpsIv38gI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Q1rkyAAAAN0AAAAPAAAAAAAAAAAAAAAAAJgCAABk&#10;cnMvZG93bnJldi54bWxQSwUGAAAAAAQABAD1AAAAjQMAAAAA&#10;" filled="f" fillcolor="#f60"/>
                <v:shape id="AutoShape 384" o:spid="_x0000_s1145" type="#_x0000_t13" style="position:absolute;left:7785;top:8460;width:686;height:51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8YA&#10;AADdAAAADwAAAGRycy9kb3ducmV2LnhtbERP32vCMBB+H/g/hBP2IjNV0GlnWkQcDDaEORH2djRn&#10;G2wutcls/e+XgbC3+/h+3irvbS2u1HrjWMFknIAgLpw2XCo4fL0+LUD4gKyxdkwKbuQhzwYPK0y1&#10;6/iTrvtQihjCPkUFVQhNKqUvKrLox64hjtzJtRZDhG0pdYtdDLe1nCbJXFo0HBsqbGhTUXHe/1gF&#10;393xYLeL6ex9tP24mNPz7maWI6Ueh/36BUSgPvyL7+43Hecnswn8fRN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f8YAAADdAAAADwAAAAAAAAAAAAAAAACYAgAAZHJz&#10;L2Rvd25yZXYueG1sUEsFBgAAAAAEAAQA9QAAAIsDAAAAAA==&#10;" filled="f" fillcolor="#f60"/>
                <v:shape id="Text Box 385" o:spid="_x0000_s1146" type="#_x0000_t202" style="position:absolute;left:8452;top:8463;width:226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IHcQA&#10;AADdAAAADwAAAGRycy9kb3ducmV2LnhtbERPS2vCQBC+C/6HZQq9SLOJYJHUNdRWoWAvTYteh+zk&#10;QbOzIbsm8d+7hYK3+fies8km04qBetdYVpBEMQjiwuqGKwU/34enNQjnkTW2lknBlRxk2/lsg6m2&#10;I3/RkPtKhBB2KSqove9SKV1Rk0EX2Y44cKXtDfoA+0rqHscQblq5jONnabDh0FBjR281Fb/5xSgo&#10;r+XhuCbtjvvpfXH6bHhnkrNSjw/T6wsIT5O/i//dHzrMj1dL+PsmnC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jyB3EAAAA3QAAAA8AAAAAAAAAAAAAAAAAmAIAAGRycy9k&#10;b3ducmV2LnhtbFBLBQYAAAAABAAEAPUAAACJAwAAAAA=&#10;" filled="f" stroked="f" strokecolor="#9fc">
                  <v:fill opacity="32896f"/>
                  <v:stroke linestyle="thinThin"/>
                  <v:textbox inset="2mm,,0">
                    <w:txbxContent>
                      <w:p w:rsidR="002A1B6A" w:rsidRPr="002B6540" w:rsidRDefault="002A1B6A" w:rsidP="002A1B6A">
                        <w:pPr>
                          <w:autoSpaceDE w:val="0"/>
                          <w:autoSpaceDN w:val="0"/>
                          <w:adjustRightInd w:val="0"/>
                          <w:rPr>
                            <w:rFonts w:ascii="Arial" w:hAnsi="Arial" w:cs="Arial"/>
                            <w:b/>
                            <w:bCs/>
                            <w:i/>
                            <w:iCs/>
                            <w:color w:val="000000"/>
                            <w:sz w:val="22"/>
                            <w:szCs w:val="22"/>
                          </w:rPr>
                        </w:pPr>
                        <w:r w:rsidRPr="002B6540">
                          <w:rPr>
                            <w:rFonts w:ascii="Arial" w:hAnsi="Arial" w:cs="Arial"/>
                            <w:b/>
                            <w:bCs/>
                            <w:i/>
                            <w:iCs/>
                            <w:color w:val="000000"/>
                            <w:sz w:val="22"/>
                            <w:szCs w:val="22"/>
                          </w:rPr>
                          <w:t>лінія ста</w:t>
                        </w:r>
                        <w:r w:rsidRPr="002B6540">
                          <w:rPr>
                            <w:rFonts w:ascii="Arial" w:hAnsi="Arial" w:cs="Arial"/>
                            <w:b/>
                            <w:bCs/>
                            <w:i/>
                            <w:iCs/>
                            <w:color w:val="000000"/>
                            <w:sz w:val="22"/>
                            <w:szCs w:val="22"/>
                          </w:rPr>
                          <w:t>р</w:t>
                        </w:r>
                        <w:r w:rsidRPr="002B6540">
                          <w:rPr>
                            <w:rFonts w:ascii="Arial" w:hAnsi="Arial" w:cs="Arial"/>
                            <w:b/>
                            <w:bCs/>
                            <w:i/>
                            <w:iCs/>
                            <w:color w:val="000000"/>
                            <w:sz w:val="22"/>
                            <w:szCs w:val="22"/>
                          </w:rPr>
                          <w:t>ту</w:t>
                        </w:r>
                      </w:p>
                    </w:txbxContent>
                  </v:textbox>
                </v:shape>
                <v:oval id="Oval 386" o:spid="_x0000_s1147" style="position:absolute;left:4376;top:5866;width:112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DcMA&#10;AADdAAAADwAAAGRycy9kb3ducmV2LnhtbERPTWsCMRC9F/wPYYReimZVKroaRQTBgpduPXgcN+Pu&#10;6mayJFHTf98UCr3N433Och1NKx7kfGNZwWiYgSAurW64UnD82g1mIHxA1thaJgXf5GG96r0sMdf2&#10;yZ/0KEIlUgj7HBXUIXS5lL6syaAf2o44cRfrDIYEXSW1w2cKN60cZ9lUGmw4NdTY0bam8lbcjYLN&#10;22V/vE7jZH46u494IF/gYabUaz9uFiACxfAv/nPvdZqfvU/g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puDcMAAADdAAAADwAAAAAAAAAAAAAAAACYAgAAZHJzL2Rv&#10;d25yZXYueG1sUEsFBgAAAAAEAAQA9QAAAIgDAAAAAA==&#10;">
                  <v:fill color2="gray" rotate="t" focusposition=".5,.5" focussize="" focus="100%" type="gradientRadial"/>
                </v:oval>
                <v:line id="Line 387" o:spid="_x0000_s1148" style="position:absolute;visibility:visible;mso-wrap-style:square" from="1134,2781" to="7597,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ghcUAAADdAAAADwAAAGRycy9kb3ducmV2LnhtbERPTWvCQBC9C/6HZYTedNNWQ0ldRVoK&#10;2oOoLbTHMTtNotnZsLsm6b93hUJv83ifM1/2phYtOV9ZVnA/SUAQ51ZXXCj4/HgbP4HwAVljbZkU&#10;/JKH5WI4mGOmbcd7ag+hEDGEfYYKyhCaTEqfl2TQT2xDHLkf6wyGCF0htcMuhptaPiRJKg1WHBtK&#10;bOilpPx8uBgF28dd2q427+v+a5Me89f98fvUOaXuRv3qGUSgPvyL/9xrHec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aghcUAAADdAAAADwAAAAAAAAAA&#10;AAAAAAChAgAAZHJzL2Rvd25yZXYueG1sUEsFBgAAAAAEAAQA+QAAAJMDAAAAAA==&#10;"/>
                <v:shape id="Text Box 388" o:spid="_x0000_s1149" type="#_x0000_t202" style="position:absolute;left:5844;top:9081;width:63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d9MEA&#10;AADdAAAADwAAAGRycy9kb3ducmV2LnhtbERPS4vCMBC+C/6HMIIXWZMtKEvXKCIrevVx8TY0Y1u2&#10;mbRNtNVfb4SFvc3H95zFqreVuFPrS8caPqcKBHHmTMm5hvNp+/EFwgdkg5Vj0vAgD6vlcLDA1LiO&#10;D3Q/hlzEEPYpaihCqFMpfVaQRT91NXHkrq61GCJsc2la7GK4rWSi1FxaLDk2FFjTpqDs93izGlz3&#10;87COGpVMLk+726ybwzVptB6P+vU3iEB9+Bf/ufcmzlezGby/iS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hnfTBAAAA3QAAAA8AAAAAAAAAAAAAAAAAmAIAAGRycy9kb3du&#10;cmV2LnhtbFBLBQYAAAAABAAEAPUAAACGAwAAAAA=&#10;" strokecolor="white">
                  <o:lock v:ext="edit" aspectratio="t"/>
                  <v:textbox>
                    <w:txbxContent>
                      <w:p w:rsidR="002A1B6A" w:rsidRPr="00A56D5A" w:rsidRDefault="002A1B6A" w:rsidP="002A1B6A">
                        <w:pPr>
                          <w:autoSpaceDE w:val="0"/>
                          <w:autoSpaceDN w:val="0"/>
                          <w:adjustRightInd w:val="0"/>
                          <w:rPr>
                            <w:rFonts w:ascii="Arial" w:hAnsi="Arial" w:cs="Arial"/>
                            <w:b/>
                            <w:bCs/>
                            <w:color w:val="000000"/>
                          </w:rPr>
                        </w:pPr>
                        <w:r w:rsidRPr="00A56D5A">
                          <w:rPr>
                            <w:rFonts w:ascii="Arial" w:hAnsi="Arial" w:cs="Arial"/>
                            <w:b/>
                            <w:bCs/>
                            <w:color w:val="000000"/>
                          </w:rPr>
                          <w:t>4</w:t>
                        </w:r>
                      </w:p>
                    </w:txbxContent>
                  </v:textbox>
                </v:shape>
                <w10:anchorlock/>
              </v:group>
            </w:pict>
          </mc:Fallback>
        </mc:AlternateContent>
      </w:r>
    </w:p>
    <w:p w:rsidR="002A1B6A" w:rsidRPr="00AE77B1" w:rsidRDefault="002A1B6A" w:rsidP="002A1B6A">
      <w:pPr>
        <w:widowControl w:val="0"/>
        <w:spacing w:line="360" w:lineRule="auto"/>
        <w:ind w:firstLine="709"/>
        <w:jc w:val="both"/>
        <w:rPr>
          <w:color w:val="000000"/>
          <w:sz w:val="28"/>
          <w:szCs w:val="28"/>
        </w:rPr>
      </w:pPr>
      <w:r w:rsidRPr="00AE77B1">
        <w:rPr>
          <w:color w:val="000000"/>
          <w:sz w:val="28"/>
          <w:szCs w:val="28"/>
        </w:rPr>
        <w:t xml:space="preserve">Рис. </w:t>
      </w:r>
      <w:r>
        <w:rPr>
          <w:color w:val="000000"/>
          <w:sz w:val="28"/>
          <w:szCs w:val="28"/>
        </w:rPr>
        <w:t>5</w:t>
      </w:r>
      <w:r w:rsidRPr="00AE77B1">
        <w:rPr>
          <w:color w:val="000000"/>
          <w:sz w:val="28"/>
          <w:szCs w:val="28"/>
        </w:rPr>
        <w:t>.7</w:t>
      </w:r>
      <w:r>
        <w:rPr>
          <w:color w:val="000000"/>
          <w:sz w:val="28"/>
          <w:szCs w:val="28"/>
        </w:rPr>
        <w:t>.</w:t>
      </w:r>
      <w:r w:rsidRPr="00AE77B1">
        <w:rPr>
          <w:color w:val="000000"/>
          <w:sz w:val="28"/>
          <w:szCs w:val="28"/>
        </w:rPr>
        <w:t xml:space="preserve"> Схема хроматограми настойки складної «Гінекофіт»:</w:t>
      </w:r>
    </w:p>
    <w:p w:rsidR="002A1B6A" w:rsidRPr="00A9666F" w:rsidRDefault="002A1B6A" w:rsidP="002A1B6A">
      <w:pPr>
        <w:widowControl w:val="0"/>
        <w:spacing w:line="400" w:lineRule="exact"/>
        <w:ind w:firstLine="360"/>
        <w:jc w:val="both"/>
        <w:rPr>
          <w:color w:val="000000"/>
          <w:sz w:val="28"/>
          <w:szCs w:val="28"/>
        </w:rPr>
      </w:pPr>
      <w:r w:rsidRPr="00A9666F">
        <w:rPr>
          <w:color w:val="000000"/>
          <w:sz w:val="28"/>
          <w:szCs w:val="28"/>
        </w:rPr>
        <w:t>1 – розчин порівняння рутину;</w:t>
      </w:r>
      <w:r w:rsidRPr="000E30FC">
        <w:rPr>
          <w:color w:val="000000"/>
          <w:sz w:val="28"/>
          <w:szCs w:val="28"/>
        </w:rPr>
        <w:tab/>
      </w:r>
      <w:r w:rsidRPr="000E30FC">
        <w:rPr>
          <w:color w:val="000000"/>
          <w:sz w:val="28"/>
          <w:szCs w:val="28"/>
        </w:rPr>
        <w:tab/>
      </w:r>
      <w:r w:rsidRPr="00A9666F">
        <w:rPr>
          <w:color w:val="000000"/>
          <w:sz w:val="28"/>
          <w:szCs w:val="28"/>
        </w:rPr>
        <w:t>3 – хлорогенова кислота;</w:t>
      </w:r>
    </w:p>
    <w:p w:rsidR="002A1B6A" w:rsidRPr="00A9666F" w:rsidRDefault="002A1B6A" w:rsidP="002A1B6A">
      <w:pPr>
        <w:widowControl w:val="0"/>
        <w:spacing w:line="400" w:lineRule="exact"/>
        <w:ind w:firstLine="360"/>
        <w:jc w:val="both"/>
        <w:rPr>
          <w:color w:val="000000"/>
          <w:sz w:val="28"/>
          <w:szCs w:val="28"/>
        </w:rPr>
      </w:pPr>
      <w:r w:rsidRPr="00A9666F">
        <w:rPr>
          <w:color w:val="000000"/>
          <w:sz w:val="28"/>
          <w:szCs w:val="28"/>
        </w:rPr>
        <w:t>2 – розчин порівняння гіперозиду;</w:t>
      </w:r>
      <w:r w:rsidRPr="000E30FC">
        <w:rPr>
          <w:color w:val="000000"/>
          <w:sz w:val="28"/>
          <w:szCs w:val="28"/>
        </w:rPr>
        <w:t xml:space="preserve"> </w:t>
      </w:r>
      <w:r w:rsidRPr="000E30FC">
        <w:rPr>
          <w:color w:val="000000"/>
          <w:sz w:val="28"/>
          <w:szCs w:val="28"/>
        </w:rPr>
        <w:tab/>
      </w:r>
      <w:r w:rsidRPr="00A9666F">
        <w:rPr>
          <w:color w:val="000000"/>
          <w:sz w:val="28"/>
          <w:szCs w:val="28"/>
        </w:rPr>
        <w:t>4</w:t>
      </w:r>
      <w:r>
        <w:rPr>
          <w:color w:val="000000"/>
          <w:sz w:val="28"/>
          <w:szCs w:val="28"/>
        </w:rPr>
        <w:t xml:space="preserve"> – настойка складна «Гінекофіт»</w:t>
      </w:r>
    </w:p>
    <w:p w:rsidR="002A1B6A" w:rsidRDefault="002A1B6A" w:rsidP="002A1B6A">
      <w:pPr>
        <w:pStyle w:val="afffffffff6"/>
        <w:rPr>
          <w:color w:val="000000"/>
        </w:rPr>
      </w:pPr>
      <w:r>
        <w:rPr>
          <w:color w:val="000000"/>
        </w:rPr>
        <w:t>Система розчинників: етилацетат</w:t>
      </w:r>
      <w:r w:rsidRPr="001A3413">
        <w:rPr>
          <w:color w:val="000000"/>
        </w:rPr>
        <w:t>–</w:t>
      </w:r>
      <w:r>
        <w:rPr>
          <w:color w:val="000000"/>
        </w:rPr>
        <w:t>кислота мурашина</w:t>
      </w:r>
      <w:r w:rsidRPr="001A3413">
        <w:rPr>
          <w:color w:val="000000"/>
        </w:rPr>
        <w:t>–</w:t>
      </w:r>
      <w:r>
        <w:rPr>
          <w:color w:val="000000"/>
        </w:rPr>
        <w:t>оцтова льодяна</w:t>
      </w:r>
      <w:r w:rsidRPr="001A3413">
        <w:rPr>
          <w:color w:val="000000"/>
        </w:rPr>
        <w:t>–</w:t>
      </w:r>
      <w:r>
        <w:rPr>
          <w:color w:val="000000"/>
        </w:rPr>
        <w:t xml:space="preserve"> вода (41:3:3:3).</w:t>
      </w:r>
    </w:p>
    <w:p w:rsidR="002A1B6A" w:rsidRPr="00DD71AE" w:rsidRDefault="002A1B6A" w:rsidP="002A1B6A">
      <w:pPr>
        <w:pStyle w:val="afffffffff6"/>
      </w:pPr>
      <w:r>
        <w:t>Як видно з рис. 5.7, н</w:t>
      </w:r>
      <w:r w:rsidRPr="00DD71AE">
        <w:t>а хроматограмі досліджуваного розчину виявлені</w:t>
      </w:r>
      <w:r>
        <w:t xml:space="preserve"> та ідентифіковані 3 зони</w:t>
      </w:r>
      <w:r w:rsidRPr="00DD71AE">
        <w:t>: зона жовто-</w:t>
      </w:r>
      <w:r>
        <w:t>коричнев</w:t>
      </w:r>
      <w:r w:rsidRPr="00DD71AE">
        <w:t>ого кольору на рівні зони на хроматограмі розчину порівняння рутину (рутин), зона світло-блакитного коль</w:t>
      </w:r>
      <w:r w:rsidRPr="00DD71AE">
        <w:t>о</w:t>
      </w:r>
      <w:r w:rsidRPr="00DD71AE">
        <w:t>ру вище зони на хроматограмі розчину порівняння рутину (хлорогенова кислота), зона жовто-брунатного кольору на рівні зони на хроматограмі розчину порівняння гіперозиду (гіпе</w:t>
      </w:r>
      <w:r w:rsidRPr="00DD71AE">
        <w:t>р</w:t>
      </w:r>
      <w:r w:rsidRPr="00DD71AE">
        <w:t xml:space="preserve">озид). </w:t>
      </w:r>
    </w:p>
    <w:p w:rsidR="002A1B6A" w:rsidRPr="00DD71AE" w:rsidRDefault="002A1B6A" w:rsidP="002A1B6A">
      <w:pPr>
        <w:pStyle w:val="afffffffff6"/>
        <w:ind w:firstLine="709"/>
      </w:pPr>
      <w:bookmarkStart w:id="111" w:name="_Toc230362102"/>
      <w:r w:rsidRPr="006D4467">
        <w:rPr>
          <w:b/>
          <w:bCs/>
          <w:i/>
          <w:iCs/>
          <w:color w:val="000000"/>
        </w:rPr>
        <w:t>Ідентифікація алкалоїдів</w:t>
      </w:r>
      <w:bookmarkEnd w:id="111"/>
      <w:r>
        <w:rPr>
          <w:b/>
          <w:bCs/>
          <w:i/>
          <w:iCs/>
          <w:color w:val="000000"/>
        </w:rPr>
        <w:t xml:space="preserve">. </w:t>
      </w:r>
      <w:r w:rsidRPr="00DD71AE">
        <w:t>Ідентифікацію алкалоїдів у настойці скла</w:t>
      </w:r>
      <w:r w:rsidRPr="00DD71AE">
        <w:t>д</w:t>
      </w:r>
      <w:r w:rsidRPr="00DD71AE">
        <w:t>ній «Гінекофіт» проводили реакцією осадження з попереднім кислотним в</w:t>
      </w:r>
      <w:r w:rsidRPr="00DD71AE">
        <w:t>и</w:t>
      </w:r>
      <w:r w:rsidRPr="00DD71AE">
        <w:t>лученням алкалоїдів у вигляді солей.</w:t>
      </w:r>
      <w:r>
        <w:t xml:space="preserve"> </w:t>
      </w:r>
      <w:r w:rsidRPr="00DD71AE">
        <w:t>Алкалоїди є нітрогенвмісними основ</w:t>
      </w:r>
      <w:r w:rsidRPr="00DD71AE">
        <w:t>а</w:t>
      </w:r>
      <w:r w:rsidRPr="00DD71AE">
        <w:t>ми, які зустрічаються у різних частинах рослин. Більшість їх містить молекули гетероциклічного ядра пір</w:t>
      </w:r>
      <w:r w:rsidRPr="00DD71AE">
        <w:t>о</w:t>
      </w:r>
      <w:r w:rsidRPr="00DD71AE">
        <w:t>лу, піридину, хіноліну та ізохіноліну. Загальні реакції, що застосовуються для ідентифікації алкалоїдів</w:t>
      </w:r>
      <w:r>
        <w:t>,</w:t>
      </w:r>
      <w:r w:rsidRPr="00DD71AE">
        <w:t xml:space="preserve"> розподіляються на кольорові та осадження.</w:t>
      </w:r>
    </w:p>
    <w:p w:rsidR="002A1B6A" w:rsidRPr="00DD71AE" w:rsidRDefault="002A1B6A" w:rsidP="002A1B6A">
      <w:pPr>
        <w:pStyle w:val="afffffffff6"/>
      </w:pPr>
      <w:r w:rsidRPr="00DD71AE">
        <w:lastRenderedPageBreak/>
        <w:t xml:space="preserve">Згідно </w:t>
      </w:r>
      <w:r>
        <w:t xml:space="preserve">з </w:t>
      </w:r>
      <w:r w:rsidRPr="00DD71AE">
        <w:t>вимог</w:t>
      </w:r>
      <w:r>
        <w:t>ами</w:t>
      </w:r>
      <w:r w:rsidRPr="00DD71AE">
        <w:t xml:space="preserve"> ДФУ для ідентифікації алкалоїдів використовують реакцію з ро</w:t>
      </w:r>
      <w:r>
        <w:t>зчином калію тетрайодвісмутату в</w:t>
      </w:r>
      <w:r w:rsidRPr="00DD71AE">
        <w:t xml:space="preserve"> кислому середовищі, що й б</w:t>
      </w:r>
      <w:r w:rsidRPr="00DD71AE">
        <w:t>у</w:t>
      </w:r>
      <w:r w:rsidRPr="00DD71AE">
        <w:t>ло використано нами у роботі.</w:t>
      </w:r>
    </w:p>
    <w:p w:rsidR="002A1B6A" w:rsidRPr="003B149E" w:rsidRDefault="002A1B6A" w:rsidP="002A1B6A">
      <w:pPr>
        <w:pStyle w:val="afffffffff6"/>
      </w:pPr>
      <w:r w:rsidRPr="00DD71AE">
        <w:t>У результаті реакції утворювалося помаранч</w:t>
      </w:r>
      <w:r>
        <w:t>е</w:t>
      </w:r>
      <w:r w:rsidRPr="00DD71AE">
        <w:t xml:space="preserve">ве забарвлення (рис. </w:t>
      </w:r>
      <w:r>
        <w:t>5</w:t>
      </w:r>
      <w:r w:rsidRPr="00DD71AE">
        <w:t>.8).</w:t>
      </w:r>
    </w:p>
    <w:p w:rsidR="002A1B6A" w:rsidRPr="003B149E" w:rsidRDefault="002A1B6A" w:rsidP="002A1B6A">
      <w:pPr>
        <w:pStyle w:val="afffffffff6"/>
      </w:pPr>
    </w:p>
    <w:p w:rsidR="002A1B6A" w:rsidRPr="00DD71AE" w:rsidRDefault="002A1B6A" w:rsidP="002A1B6A">
      <w:pPr>
        <w:widowControl w:val="0"/>
        <w:spacing w:line="360" w:lineRule="auto"/>
        <w:jc w:val="center"/>
        <w:rPr>
          <w:color w:val="000000"/>
          <w:sz w:val="28"/>
          <w:szCs w:val="28"/>
        </w:rPr>
      </w:pPr>
      <w:r w:rsidRPr="00DD71AE">
        <w:rPr>
          <w:color w:val="000000"/>
          <w:sz w:val="28"/>
          <w:szCs w:val="28"/>
        </w:rPr>
        <w:object w:dxaOrig="8654" w:dyaOrig="16813">
          <v:shape id="_x0000_i1061" type="#_x0000_t75" style="width:246.75pt;height:179.25pt" o:ole="">
            <v:imagedata r:id="rId131" o:title="" cropbottom="47009f" cropleft="4273f" cropright="11630f" gain="234057f" blacklevel="1966f"/>
          </v:shape>
          <o:OLEObject Type="Embed" ProgID="MSPhotoEd.3" ShapeID="_x0000_i1061" DrawAspect="Content" ObjectID="_1516094083" r:id="rId132"/>
        </w:object>
      </w:r>
    </w:p>
    <w:p w:rsidR="002A1B6A" w:rsidRPr="00A9666F" w:rsidRDefault="002A1B6A" w:rsidP="002A1B6A">
      <w:pPr>
        <w:widowControl w:val="0"/>
        <w:spacing w:line="360" w:lineRule="auto"/>
        <w:ind w:firstLine="708"/>
        <w:jc w:val="both"/>
        <w:rPr>
          <w:color w:val="000000"/>
          <w:sz w:val="28"/>
          <w:szCs w:val="28"/>
        </w:rPr>
      </w:pPr>
      <w:r w:rsidRPr="00A9666F">
        <w:rPr>
          <w:color w:val="000000"/>
          <w:sz w:val="28"/>
          <w:szCs w:val="28"/>
        </w:rPr>
        <w:t xml:space="preserve">Рис. </w:t>
      </w:r>
      <w:r>
        <w:rPr>
          <w:color w:val="000000"/>
          <w:sz w:val="28"/>
          <w:szCs w:val="28"/>
        </w:rPr>
        <w:t>5</w:t>
      </w:r>
      <w:r w:rsidRPr="00A9666F">
        <w:rPr>
          <w:color w:val="000000"/>
          <w:sz w:val="28"/>
          <w:szCs w:val="28"/>
        </w:rPr>
        <w:t>.8</w:t>
      </w:r>
      <w:r>
        <w:rPr>
          <w:color w:val="000000"/>
          <w:sz w:val="28"/>
          <w:szCs w:val="28"/>
        </w:rPr>
        <w:t>.</w:t>
      </w:r>
      <w:r w:rsidRPr="00A9666F">
        <w:rPr>
          <w:color w:val="000000"/>
          <w:sz w:val="28"/>
          <w:szCs w:val="28"/>
        </w:rPr>
        <w:t xml:space="preserve"> Копія хроматограми на папері, отриманої при ідентифікації алкалоїдів</w:t>
      </w:r>
    </w:p>
    <w:p w:rsidR="002A1B6A" w:rsidRDefault="002A1B6A" w:rsidP="002A1B6A">
      <w:pPr>
        <w:pStyle w:val="30"/>
        <w:keepNext w:val="0"/>
      </w:pPr>
      <w:bookmarkStart w:id="112" w:name="_Toc232501650"/>
      <w:r>
        <w:t>5</w:t>
      </w:r>
      <w:r w:rsidRPr="00DD71AE">
        <w:t>.2.2</w:t>
      </w:r>
      <w:r>
        <w:t>.</w:t>
      </w:r>
      <w:r w:rsidRPr="00DD71AE">
        <w:t xml:space="preserve"> Розробка методик кількісного визначення</w:t>
      </w:r>
      <w:r>
        <w:br/>
      </w:r>
      <w:r w:rsidRPr="00DD71AE">
        <w:t>біологічно активних речовин</w:t>
      </w:r>
      <w:bookmarkEnd w:id="112"/>
    </w:p>
    <w:p w:rsidR="002A1B6A" w:rsidRPr="003B149E" w:rsidRDefault="002A1B6A" w:rsidP="002A1B6A">
      <w:pPr>
        <w:pStyle w:val="afffffffff6"/>
      </w:pPr>
    </w:p>
    <w:p w:rsidR="002A1B6A" w:rsidRPr="003B149E" w:rsidRDefault="002A1B6A" w:rsidP="002A1B6A">
      <w:pPr>
        <w:pStyle w:val="afffffffff6"/>
      </w:pPr>
    </w:p>
    <w:p w:rsidR="002A1B6A" w:rsidRDefault="002A1B6A" w:rsidP="002A1B6A">
      <w:pPr>
        <w:pStyle w:val="afffffffff6"/>
      </w:pPr>
      <w:r w:rsidRPr="00DD71AE">
        <w:t>На основі попередніх хімічних досліджень нами запропоновано кон</w:t>
      </w:r>
      <w:r w:rsidRPr="00DD71AE">
        <w:t>т</w:t>
      </w:r>
      <w:r w:rsidRPr="00DD71AE">
        <w:t>ролювати кількісний вміст гідроксикоричних кислот (не менше 0,2%) спек</w:t>
      </w:r>
      <w:r w:rsidRPr="00DD71AE">
        <w:t>т</w:t>
      </w:r>
      <w:r w:rsidRPr="00DD71AE">
        <w:t>рофотометричним методом у перерахунку на кислоту хлорогенову за мет</w:t>
      </w:r>
      <w:r w:rsidRPr="00DD71AE">
        <w:t>о</w:t>
      </w:r>
      <w:r w:rsidRPr="00DD71AE">
        <w:t>дикою, описаною в ЄФ (монографія Fraxini folium) та флавоноїдів (не менше 0,04 %) спектрофотометричним методом у перерахунку на гіперозид за мет</w:t>
      </w:r>
      <w:r w:rsidRPr="00DD71AE">
        <w:t>о</w:t>
      </w:r>
      <w:r w:rsidRPr="00DD71AE">
        <w:t>дикою, описаною в ЄФ (монографія Calendula flower).</w:t>
      </w:r>
    </w:p>
    <w:p w:rsidR="002A1B6A" w:rsidRPr="00246B0C" w:rsidRDefault="002A1B6A" w:rsidP="002A1B6A">
      <w:pPr>
        <w:pStyle w:val="afffffffff6"/>
        <w:ind w:firstLine="0"/>
        <w:jc w:val="center"/>
        <w:rPr>
          <w:b/>
          <w:bCs/>
          <w:i/>
          <w:iCs/>
          <w:color w:val="000000"/>
        </w:rPr>
      </w:pPr>
      <w:bookmarkStart w:id="113" w:name="_Toc230362104"/>
      <w:r w:rsidRPr="00246B0C">
        <w:rPr>
          <w:b/>
          <w:bCs/>
          <w:i/>
          <w:iCs/>
          <w:color w:val="000000"/>
        </w:rPr>
        <w:t>Розробка методики кількісного визначення вмісту суми</w:t>
      </w:r>
      <w:r>
        <w:rPr>
          <w:b/>
          <w:bCs/>
          <w:i/>
          <w:iCs/>
          <w:color w:val="000000"/>
        </w:rPr>
        <w:br/>
      </w:r>
      <w:r w:rsidRPr="00246B0C">
        <w:rPr>
          <w:b/>
          <w:bCs/>
          <w:i/>
          <w:iCs/>
          <w:color w:val="000000"/>
        </w:rPr>
        <w:t>гідроксик</w:t>
      </w:r>
      <w:r w:rsidRPr="00246B0C">
        <w:rPr>
          <w:b/>
          <w:bCs/>
          <w:i/>
          <w:iCs/>
          <w:color w:val="000000"/>
        </w:rPr>
        <w:t>о</w:t>
      </w:r>
      <w:r w:rsidRPr="00246B0C">
        <w:rPr>
          <w:b/>
          <w:bCs/>
          <w:i/>
          <w:iCs/>
          <w:color w:val="000000"/>
        </w:rPr>
        <w:t>ричних кислот</w:t>
      </w:r>
      <w:bookmarkEnd w:id="113"/>
    </w:p>
    <w:p w:rsidR="002A1B6A" w:rsidRPr="00DD71AE" w:rsidRDefault="002A1B6A" w:rsidP="002A1B6A">
      <w:pPr>
        <w:pStyle w:val="afffffffff6"/>
      </w:pPr>
      <w:r w:rsidRPr="00DD71AE">
        <w:t>Оксикоричні кислоти належать до групи фенольних сполук. Володіють протизапальною дією. Як представник хлорогенова кислота є димером (псе</w:t>
      </w:r>
      <w:r w:rsidRPr="00DD71AE">
        <w:t>в</w:t>
      </w:r>
      <w:r w:rsidRPr="00DD71AE">
        <w:t xml:space="preserve">допепсидом) кавової та хінної кислот, дуже поширена в рослинах </w:t>
      </w:r>
      <w:r>
        <w:t>і</w:t>
      </w:r>
      <w:r w:rsidRPr="00DD71AE">
        <w:t xml:space="preserve"> бере а</w:t>
      </w:r>
      <w:r w:rsidRPr="00DD71AE">
        <w:t>к</w:t>
      </w:r>
      <w:r w:rsidRPr="00DD71AE">
        <w:t xml:space="preserve">тивну участь у фітоімунітеті, зокрема в підвищенні стійкості до грибкових захворювань. </w:t>
      </w:r>
      <w:r>
        <w:t>С</w:t>
      </w:r>
      <w:r w:rsidRPr="00DD71AE">
        <w:t>пектри поглинання досліджуваних розчинів при кількі</w:t>
      </w:r>
      <w:r w:rsidRPr="00DD71AE">
        <w:t>с</w:t>
      </w:r>
      <w:r w:rsidRPr="00DD71AE">
        <w:t xml:space="preserve">ному визначенні суми гідроксикоричних кислот у </w:t>
      </w:r>
      <w:r>
        <w:t>препараті «Гінекофіт»</w:t>
      </w:r>
      <w:r w:rsidRPr="00DD71AE">
        <w:t xml:space="preserve"> н</w:t>
      </w:r>
      <w:r w:rsidRPr="00DD71AE">
        <w:t>а</w:t>
      </w:r>
      <w:r w:rsidRPr="00DD71AE">
        <w:t>веден</w:t>
      </w:r>
      <w:r>
        <w:t>і</w:t>
      </w:r>
      <w:r w:rsidRPr="00DD71AE">
        <w:t xml:space="preserve"> на рис. </w:t>
      </w:r>
      <w:r>
        <w:t>5</w:t>
      </w:r>
      <w:r w:rsidRPr="00DD71AE">
        <w:t>.9.</w:t>
      </w:r>
      <w:r w:rsidRPr="007619FE">
        <w:t xml:space="preserve"> </w:t>
      </w:r>
      <w:r w:rsidRPr="00DD71AE">
        <w:t>Вміст суми оксикоричних кислот у препараті, в перерахунку на хлор</w:t>
      </w:r>
      <w:r w:rsidRPr="00DD71AE">
        <w:t>о</w:t>
      </w:r>
      <w:r w:rsidRPr="00DD71AE">
        <w:t>генову кислоту, становить 0,3</w:t>
      </w:r>
      <w:r>
        <w:t>2</w:t>
      </w:r>
      <w:r w:rsidRPr="00DD71AE">
        <w:t xml:space="preserve"> %.</w:t>
      </w:r>
    </w:p>
    <w:p w:rsidR="002A1B6A" w:rsidRPr="003B149E" w:rsidRDefault="002A1B6A" w:rsidP="002A1B6A">
      <w:pPr>
        <w:widowControl w:val="0"/>
        <w:spacing w:line="360" w:lineRule="auto"/>
        <w:ind w:left="1077"/>
        <w:jc w:val="both"/>
        <w:rPr>
          <w:color w:val="000000"/>
          <w:sz w:val="28"/>
          <w:szCs w:val="28"/>
        </w:rPr>
      </w:pPr>
      <w:r w:rsidRPr="008F3CA7">
        <w:rPr>
          <w:sz w:val="28"/>
          <w:szCs w:val="28"/>
        </w:rPr>
        <w:t xml:space="preserve">Метрологічна характеристика методики наведена у табл. </w:t>
      </w:r>
      <w:r>
        <w:rPr>
          <w:sz w:val="28"/>
          <w:szCs w:val="28"/>
        </w:rPr>
        <w:t>5</w:t>
      </w:r>
      <w:r w:rsidRPr="008F3CA7">
        <w:rPr>
          <w:sz w:val="28"/>
          <w:szCs w:val="28"/>
        </w:rPr>
        <w:t>.</w:t>
      </w:r>
      <w:r w:rsidRPr="003B149E">
        <w:rPr>
          <w:sz w:val="28"/>
          <w:szCs w:val="28"/>
        </w:rPr>
        <w:t>6</w:t>
      </w:r>
    </w:p>
    <w:p w:rsidR="002A1B6A" w:rsidRPr="003B149E" w:rsidRDefault="002A1B6A" w:rsidP="002A1B6A">
      <w:pPr>
        <w:widowControl w:val="0"/>
        <w:spacing w:line="360" w:lineRule="auto"/>
        <w:ind w:firstLine="709"/>
        <w:jc w:val="right"/>
        <w:rPr>
          <w:i/>
          <w:color w:val="000000"/>
          <w:sz w:val="28"/>
          <w:szCs w:val="28"/>
        </w:rPr>
      </w:pPr>
      <w:r w:rsidRPr="00010AFC">
        <w:rPr>
          <w:i/>
          <w:color w:val="000000"/>
          <w:sz w:val="28"/>
          <w:szCs w:val="28"/>
        </w:rPr>
        <w:t xml:space="preserve">Таблиця </w:t>
      </w:r>
      <w:r>
        <w:rPr>
          <w:i/>
          <w:color w:val="000000"/>
          <w:sz w:val="28"/>
          <w:szCs w:val="28"/>
        </w:rPr>
        <w:t>5</w:t>
      </w:r>
      <w:r w:rsidRPr="00010AFC">
        <w:rPr>
          <w:i/>
          <w:color w:val="000000"/>
          <w:sz w:val="28"/>
          <w:szCs w:val="28"/>
        </w:rPr>
        <w:t>.</w:t>
      </w:r>
      <w:r w:rsidRPr="003B149E">
        <w:rPr>
          <w:i/>
          <w:color w:val="000000"/>
          <w:sz w:val="28"/>
          <w:szCs w:val="28"/>
        </w:rPr>
        <w:t>6</w:t>
      </w:r>
    </w:p>
    <w:p w:rsidR="002A1B6A" w:rsidRPr="00010AFC" w:rsidRDefault="002A1B6A" w:rsidP="002A1B6A">
      <w:pPr>
        <w:widowControl w:val="0"/>
        <w:spacing w:line="360" w:lineRule="auto"/>
        <w:jc w:val="center"/>
        <w:rPr>
          <w:b/>
          <w:color w:val="000000"/>
          <w:sz w:val="28"/>
          <w:szCs w:val="28"/>
        </w:rPr>
      </w:pPr>
      <w:r w:rsidRPr="00010AFC">
        <w:rPr>
          <w:b/>
          <w:color w:val="000000"/>
          <w:sz w:val="28"/>
          <w:szCs w:val="28"/>
        </w:rPr>
        <w:t>Метрологічні характеристики методики кількісного визначення</w:t>
      </w:r>
      <w:r w:rsidRPr="00010AFC">
        <w:rPr>
          <w:b/>
          <w:color w:val="000000"/>
          <w:sz w:val="28"/>
          <w:szCs w:val="28"/>
        </w:rPr>
        <w:br/>
        <w:t>суми гідроксикоричних кислот у «Гінекофіті»</w:t>
      </w:r>
    </w:p>
    <w:tbl>
      <w:tblPr>
        <w:tblStyle w:val="66"/>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41"/>
        <w:gridCol w:w="995"/>
        <w:gridCol w:w="951"/>
        <w:gridCol w:w="1215"/>
        <w:gridCol w:w="1266"/>
        <w:gridCol w:w="1010"/>
        <w:gridCol w:w="1030"/>
        <w:gridCol w:w="1057"/>
        <w:gridCol w:w="1005"/>
      </w:tblGrid>
      <w:tr w:rsidR="002A1B6A" w:rsidRPr="006C2C88" w:rsidTr="009573F4">
        <w:tc>
          <w:tcPr>
            <w:tcW w:w="1041"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Х, %</w:t>
            </w:r>
          </w:p>
        </w:tc>
        <w:tc>
          <w:tcPr>
            <w:tcW w:w="995"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f</w:t>
            </w:r>
          </w:p>
        </w:tc>
        <w:tc>
          <w:tcPr>
            <w:tcW w:w="951"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Х, %</w:t>
            </w:r>
          </w:p>
        </w:tc>
        <w:tc>
          <w:tcPr>
            <w:tcW w:w="1215"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S</w:t>
            </w:r>
            <w:r w:rsidRPr="006C2C88">
              <w:rPr>
                <w:b/>
                <w:color w:val="000000"/>
                <w:szCs w:val="28"/>
                <w:vertAlign w:val="superscript"/>
              </w:rPr>
              <w:t>2</w:t>
            </w:r>
          </w:p>
        </w:tc>
        <w:tc>
          <w:tcPr>
            <w:tcW w:w="1266"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S</w:t>
            </w:r>
          </w:p>
        </w:tc>
        <w:tc>
          <w:tcPr>
            <w:tcW w:w="1010"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P, %</w:t>
            </w:r>
          </w:p>
        </w:tc>
        <w:tc>
          <w:tcPr>
            <w:tcW w:w="1030"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t (P, f)</w:t>
            </w:r>
          </w:p>
        </w:tc>
        <w:tc>
          <w:tcPr>
            <w:tcW w:w="1057"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ΔX</w:t>
            </w:r>
          </w:p>
        </w:tc>
        <w:tc>
          <w:tcPr>
            <w:tcW w:w="1005"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ε, %</w:t>
            </w:r>
          </w:p>
        </w:tc>
      </w:tr>
      <w:tr w:rsidR="002A1B6A" w:rsidRPr="00DD71AE" w:rsidTr="009573F4">
        <w:tc>
          <w:tcPr>
            <w:tcW w:w="1041" w:type="dxa"/>
            <w:tcBorders>
              <w:top w:val="double" w:sz="6" w:space="0" w:color="auto"/>
            </w:tcBorders>
          </w:tcPr>
          <w:p w:rsidR="002A1B6A" w:rsidRPr="00DD71AE" w:rsidRDefault="002A1B6A" w:rsidP="009573F4">
            <w:pPr>
              <w:spacing w:before="80" w:after="80"/>
              <w:ind w:left="0"/>
              <w:jc w:val="center"/>
              <w:rPr>
                <w:color w:val="000000"/>
                <w:szCs w:val="28"/>
              </w:rPr>
            </w:pPr>
            <w:r>
              <w:rPr>
                <w:color w:val="000000"/>
                <w:szCs w:val="28"/>
              </w:rPr>
              <w:t>0,325</w:t>
            </w:r>
          </w:p>
        </w:tc>
        <w:tc>
          <w:tcPr>
            <w:tcW w:w="995"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4</w:t>
            </w:r>
          </w:p>
        </w:tc>
        <w:tc>
          <w:tcPr>
            <w:tcW w:w="951"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w:t>
            </w:r>
            <w:r>
              <w:rPr>
                <w:color w:val="000000"/>
                <w:szCs w:val="28"/>
              </w:rPr>
              <w:t>321</w:t>
            </w:r>
          </w:p>
        </w:tc>
        <w:tc>
          <w:tcPr>
            <w:tcW w:w="1215" w:type="dxa"/>
            <w:vMerge w:val="restart"/>
            <w:tcBorders>
              <w:top w:val="double" w:sz="6" w:space="0" w:color="auto"/>
            </w:tcBorders>
          </w:tcPr>
          <w:p w:rsidR="002A1B6A" w:rsidRPr="00DD71AE" w:rsidRDefault="002A1B6A" w:rsidP="009573F4">
            <w:pPr>
              <w:spacing w:before="80" w:after="80"/>
              <w:ind w:left="0"/>
              <w:jc w:val="center"/>
              <w:rPr>
                <w:color w:val="000000"/>
                <w:szCs w:val="28"/>
                <w:vertAlign w:val="superscript"/>
              </w:rPr>
            </w:pPr>
            <w:r>
              <w:rPr>
                <w:color w:val="000000"/>
                <w:szCs w:val="28"/>
              </w:rPr>
              <w:t>9,7</w:t>
            </w:r>
            <w:r w:rsidRPr="00DD71AE">
              <w:rPr>
                <w:color w:val="000000"/>
                <w:szCs w:val="28"/>
              </w:rPr>
              <w:t>·10</w:t>
            </w:r>
            <w:r w:rsidRPr="00DD71AE">
              <w:rPr>
                <w:color w:val="000000"/>
                <w:szCs w:val="28"/>
                <w:vertAlign w:val="superscript"/>
              </w:rPr>
              <w:t>-</w:t>
            </w:r>
            <w:r>
              <w:rPr>
                <w:color w:val="000000"/>
                <w:szCs w:val="28"/>
                <w:vertAlign w:val="superscript"/>
              </w:rPr>
              <w:t>6</w:t>
            </w:r>
          </w:p>
        </w:tc>
        <w:tc>
          <w:tcPr>
            <w:tcW w:w="1266"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0,00</w:t>
            </w:r>
            <w:r>
              <w:rPr>
                <w:color w:val="000000"/>
                <w:szCs w:val="28"/>
              </w:rPr>
              <w:t>3114</w:t>
            </w:r>
          </w:p>
        </w:tc>
        <w:tc>
          <w:tcPr>
            <w:tcW w:w="1010"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95</w:t>
            </w:r>
          </w:p>
        </w:tc>
        <w:tc>
          <w:tcPr>
            <w:tcW w:w="1030"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2,78</w:t>
            </w:r>
          </w:p>
        </w:tc>
        <w:tc>
          <w:tcPr>
            <w:tcW w:w="1057"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0,00</w:t>
            </w:r>
            <w:r>
              <w:rPr>
                <w:color w:val="000000"/>
                <w:szCs w:val="28"/>
              </w:rPr>
              <w:t>8</w:t>
            </w:r>
          </w:p>
        </w:tc>
        <w:tc>
          <w:tcPr>
            <w:tcW w:w="1005"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Pr>
                <w:color w:val="000000"/>
                <w:szCs w:val="28"/>
              </w:rPr>
              <w:t>2,69</w:t>
            </w:r>
          </w:p>
        </w:tc>
      </w:tr>
      <w:tr w:rsidR="002A1B6A" w:rsidRPr="00DD71AE" w:rsidTr="009573F4">
        <w:tc>
          <w:tcPr>
            <w:tcW w:w="1041" w:type="dxa"/>
          </w:tcPr>
          <w:p w:rsidR="002A1B6A" w:rsidRPr="00DD71AE" w:rsidRDefault="002A1B6A" w:rsidP="009573F4">
            <w:pPr>
              <w:spacing w:before="80" w:after="80"/>
              <w:ind w:left="0"/>
              <w:jc w:val="center"/>
              <w:rPr>
                <w:color w:val="000000"/>
                <w:szCs w:val="28"/>
              </w:rPr>
            </w:pPr>
            <w:r>
              <w:rPr>
                <w:color w:val="000000"/>
                <w:szCs w:val="28"/>
              </w:rPr>
              <w:t>0,318</w:t>
            </w:r>
          </w:p>
        </w:tc>
        <w:tc>
          <w:tcPr>
            <w:tcW w:w="995" w:type="dxa"/>
            <w:vMerge/>
          </w:tcPr>
          <w:p w:rsidR="002A1B6A" w:rsidRPr="00DD71AE" w:rsidRDefault="002A1B6A" w:rsidP="009573F4">
            <w:pPr>
              <w:spacing w:before="80" w:after="80"/>
              <w:ind w:left="0"/>
              <w:jc w:val="center"/>
              <w:rPr>
                <w:color w:val="000000"/>
                <w:szCs w:val="28"/>
              </w:rPr>
            </w:pPr>
          </w:p>
        </w:tc>
        <w:tc>
          <w:tcPr>
            <w:tcW w:w="951" w:type="dxa"/>
            <w:vMerge/>
          </w:tcPr>
          <w:p w:rsidR="002A1B6A" w:rsidRPr="00DD71AE" w:rsidRDefault="002A1B6A" w:rsidP="009573F4">
            <w:pPr>
              <w:spacing w:before="80" w:after="80"/>
              <w:ind w:left="0"/>
              <w:jc w:val="center"/>
              <w:rPr>
                <w:color w:val="000000"/>
                <w:szCs w:val="28"/>
              </w:rPr>
            </w:pPr>
          </w:p>
        </w:tc>
        <w:tc>
          <w:tcPr>
            <w:tcW w:w="1215" w:type="dxa"/>
            <w:vMerge/>
          </w:tcPr>
          <w:p w:rsidR="002A1B6A" w:rsidRPr="00DD71AE" w:rsidRDefault="002A1B6A" w:rsidP="009573F4">
            <w:pPr>
              <w:spacing w:before="80" w:after="80"/>
              <w:ind w:left="0"/>
              <w:jc w:val="center"/>
              <w:rPr>
                <w:color w:val="000000"/>
                <w:szCs w:val="28"/>
              </w:rPr>
            </w:pPr>
          </w:p>
        </w:tc>
        <w:tc>
          <w:tcPr>
            <w:tcW w:w="1266" w:type="dxa"/>
            <w:vMerge/>
          </w:tcPr>
          <w:p w:rsidR="002A1B6A" w:rsidRPr="00DD71AE" w:rsidRDefault="002A1B6A" w:rsidP="009573F4">
            <w:pPr>
              <w:spacing w:before="80" w:after="80"/>
              <w:ind w:left="0"/>
              <w:jc w:val="center"/>
              <w:rPr>
                <w:color w:val="000000"/>
                <w:szCs w:val="28"/>
              </w:rPr>
            </w:pPr>
          </w:p>
        </w:tc>
        <w:tc>
          <w:tcPr>
            <w:tcW w:w="1010" w:type="dxa"/>
            <w:vMerge/>
          </w:tcPr>
          <w:p w:rsidR="002A1B6A" w:rsidRPr="00DD71AE" w:rsidRDefault="002A1B6A" w:rsidP="009573F4">
            <w:pPr>
              <w:spacing w:before="80" w:after="80"/>
              <w:ind w:left="0"/>
              <w:jc w:val="center"/>
              <w:rPr>
                <w:color w:val="000000"/>
                <w:szCs w:val="28"/>
              </w:rPr>
            </w:pPr>
          </w:p>
        </w:tc>
        <w:tc>
          <w:tcPr>
            <w:tcW w:w="1030" w:type="dxa"/>
            <w:vMerge/>
          </w:tcPr>
          <w:p w:rsidR="002A1B6A" w:rsidRPr="00DD71AE" w:rsidRDefault="002A1B6A" w:rsidP="009573F4">
            <w:pPr>
              <w:spacing w:before="80" w:after="80"/>
              <w:ind w:left="0"/>
              <w:jc w:val="center"/>
              <w:rPr>
                <w:color w:val="000000"/>
                <w:szCs w:val="28"/>
              </w:rPr>
            </w:pPr>
          </w:p>
        </w:tc>
        <w:tc>
          <w:tcPr>
            <w:tcW w:w="1057" w:type="dxa"/>
            <w:vMerge/>
          </w:tcPr>
          <w:p w:rsidR="002A1B6A" w:rsidRPr="00DD71AE" w:rsidRDefault="002A1B6A" w:rsidP="009573F4">
            <w:pPr>
              <w:spacing w:before="80" w:after="80"/>
              <w:ind w:left="0"/>
              <w:jc w:val="center"/>
              <w:rPr>
                <w:color w:val="000000"/>
                <w:szCs w:val="28"/>
              </w:rPr>
            </w:pPr>
          </w:p>
        </w:tc>
        <w:tc>
          <w:tcPr>
            <w:tcW w:w="1005" w:type="dxa"/>
            <w:vMerge/>
          </w:tcPr>
          <w:p w:rsidR="002A1B6A" w:rsidRPr="00DD71AE" w:rsidRDefault="002A1B6A" w:rsidP="009573F4">
            <w:pPr>
              <w:spacing w:before="80" w:after="80"/>
              <w:ind w:left="0"/>
              <w:jc w:val="center"/>
              <w:rPr>
                <w:color w:val="000000"/>
                <w:szCs w:val="28"/>
              </w:rPr>
            </w:pPr>
          </w:p>
        </w:tc>
      </w:tr>
      <w:tr w:rsidR="002A1B6A" w:rsidRPr="00DD71AE" w:rsidTr="009573F4">
        <w:tc>
          <w:tcPr>
            <w:tcW w:w="1041" w:type="dxa"/>
          </w:tcPr>
          <w:p w:rsidR="002A1B6A" w:rsidRPr="00DD71AE" w:rsidRDefault="002A1B6A" w:rsidP="009573F4">
            <w:pPr>
              <w:spacing w:before="80" w:after="80"/>
              <w:ind w:left="0"/>
              <w:jc w:val="center"/>
              <w:rPr>
                <w:color w:val="000000"/>
                <w:szCs w:val="28"/>
              </w:rPr>
            </w:pPr>
            <w:r w:rsidRPr="00DD71AE">
              <w:rPr>
                <w:color w:val="000000"/>
                <w:szCs w:val="28"/>
              </w:rPr>
              <w:lastRenderedPageBreak/>
              <w:t>0,</w:t>
            </w:r>
            <w:r>
              <w:rPr>
                <w:color w:val="000000"/>
                <w:szCs w:val="28"/>
              </w:rPr>
              <w:t>323</w:t>
            </w:r>
          </w:p>
        </w:tc>
        <w:tc>
          <w:tcPr>
            <w:tcW w:w="995" w:type="dxa"/>
            <w:vMerge/>
          </w:tcPr>
          <w:p w:rsidR="002A1B6A" w:rsidRPr="00DD71AE" w:rsidRDefault="002A1B6A" w:rsidP="009573F4">
            <w:pPr>
              <w:spacing w:before="80" w:after="80"/>
              <w:ind w:left="0"/>
              <w:jc w:val="center"/>
              <w:rPr>
                <w:color w:val="000000"/>
                <w:szCs w:val="28"/>
              </w:rPr>
            </w:pPr>
          </w:p>
        </w:tc>
        <w:tc>
          <w:tcPr>
            <w:tcW w:w="951" w:type="dxa"/>
            <w:vMerge/>
          </w:tcPr>
          <w:p w:rsidR="002A1B6A" w:rsidRPr="00DD71AE" w:rsidRDefault="002A1B6A" w:rsidP="009573F4">
            <w:pPr>
              <w:spacing w:before="80" w:after="80"/>
              <w:ind w:left="0"/>
              <w:jc w:val="center"/>
              <w:rPr>
                <w:color w:val="000000"/>
                <w:szCs w:val="28"/>
              </w:rPr>
            </w:pPr>
          </w:p>
        </w:tc>
        <w:tc>
          <w:tcPr>
            <w:tcW w:w="1215" w:type="dxa"/>
            <w:vMerge/>
          </w:tcPr>
          <w:p w:rsidR="002A1B6A" w:rsidRPr="00DD71AE" w:rsidRDefault="002A1B6A" w:rsidP="009573F4">
            <w:pPr>
              <w:spacing w:before="80" w:after="80"/>
              <w:ind w:left="0"/>
              <w:jc w:val="center"/>
              <w:rPr>
                <w:color w:val="000000"/>
                <w:szCs w:val="28"/>
              </w:rPr>
            </w:pPr>
          </w:p>
        </w:tc>
        <w:tc>
          <w:tcPr>
            <w:tcW w:w="1266" w:type="dxa"/>
            <w:vMerge/>
          </w:tcPr>
          <w:p w:rsidR="002A1B6A" w:rsidRPr="00DD71AE" w:rsidRDefault="002A1B6A" w:rsidP="009573F4">
            <w:pPr>
              <w:spacing w:before="80" w:after="80"/>
              <w:ind w:left="0"/>
              <w:jc w:val="center"/>
              <w:rPr>
                <w:color w:val="000000"/>
                <w:szCs w:val="28"/>
              </w:rPr>
            </w:pPr>
          </w:p>
        </w:tc>
        <w:tc>
          <w:tcPr>
            <w:tcW w:w="1010" w:type="dxa"/>
            <w:vMerge/>
          </w:tcPr>
          <w:p w:rsidR="002A1B6A" w:rsidRPr="00DD71AE" w:rsidRDefault="002A1B6A" w:rsidP="009573F4">
            <w:pPr>
              <w:spacing w:before="80" w:after="80"/>
              <w:ind w:left="0"/>
              <w:jc w:val="center"/>
              <w:rPr>
                <w:color w:val="000000"/>
                <w:szCs w:val="28"/>
              </w:rPr>
            </w:pPr>
          </w:p>
        </w:tc>
        <w:tc>
          <w:tcPr>
            <w:tcW w:w="1030" w:type="dxa"/>
            <w:vMerge/>
          </w:tcPr>
          <w:p w:rsidR="002A1B6A" w:rsidRPr="00DD71AE" w:rsidRDefault="002A1B6A" w:rsidP="009573F4">
            <w:pPr>
              <w:spacing w:before="80" w:after="80"/>
              <w:ind w:left="0"/>
              <w:jc w:val="center"/>
              <w:rPr>
                <w:color w:val="000000"/>
                <w:szCs w:val="28"/>
              </w:rPr>
            </w:pPr>
          </w:p>
        </w:tc>
        <w:tc>
          <w:tcPr>
            <w:tcW w:w="1057" w:type="dxa"/>
            <w:vMerge/>
          </w:tcPr>
          <w:p w:rsidR="002A1B6A" w:rsidRPr="00DD71AE" w:rsidRDefault="002A1B6A" w:rsidP="009573F4">
            <w:pPr>
              <w:spacing w:before="80" w:after="80"/>
              <w:ind w:left="0"/>
              <w:jc w:val="center"/>
              <w:rPr>
                <w:color w:val="000000"/>
                <w:szCs w:val="28"/>
              </w:rPr>
            </w:pPr>
          </w:p>
        </w:tc>
        <w:tc>
          <w:tcPr>
            <w:tcW w:w="1005" w:type="dxa"/>
            <w:vMerge/>
          </w:tcPr>
          <w:p w:rsidR="002A1B6A" w:rsidRPr="00DD71AE" w:rsidRDefault="002A1B6A" w:rsidP="009573F4">
            <w:pPr>
              <w:spacing w:before="80" w:after="80"/>
              <w:ind w:left="0"/>
              <w:jc w:val="center"/>
              <w:rPr>
                <w:color w:val="000000"/>
                <w:szCs w:val="28"/>
              </w:rPr>
            </w:pPr>
          </w:p>
        </w:tc>
      </w:tr>
      <w:tr w:rsidR="002A1B6A" w:rsidRPr="00DD71AE" w:rsidTr="009573F4">
        <w:tc>
          <w:tcPr>
            <w:tcW w:w="1041" w:type="dxa"/>
          </w:tcPr>
          <w:p w:rsidR="002A1B6A" w:rsidRPr="00DD71AE" w:rsidRDefault="002A1B6A" w:rsidP="009573F4">
            <w:pPr>
              <w:spacing w:before="80" w:after="80"/>
              <w:ind w:left="0"/>
              <w:jc w:val="center"/>
              <w:rPr>
                <w:color w:val="000000"/>
                <w:szCs w:val="28"/>
              </w:rPr>
            </w:pPr>
            <w:r w:rsidRPr="00DD71AE">
              <w:rPr>
                <w:color w:val="000000"/>
                <w:szCs w:val="28"/>
              </w:rPr>
              <w:t>0,</w:t>
            </w:r>
            <w:r>
              <w:rPr>
                <w:color w:val="000000"/>
                <w:szCs w:val="28"/>
              </w:rPr>
              <w:t>324</w:t>
            </w:r>
          </w:p>
        </w:tc>
        <w:tc>
          <w:tcPr>
            <w:tcW w:w="995" w:type="dxa"/>
            <w:vMerge/>
          </w:tcPr>
          <w:p w:rsidR="002A1B6A" w:rsidRPr="00DD71AE" w:rsidRDefault="002A1B6A" w:rsidP="009573F4">
            <w:pPr>
              <w:spacing w:before="80" w:after="80"/>
              <w:ind w:left="0"/>
              <w:jc w:val="center"/>
              <w:rPr>
                <w:color w:val="000000"/>
                <w:szCs w:val="28"/>
              </w:rPr>
            </w:pPr>
          </w:p>
        </w:tc>
        <w:tc>
          <w:tcPr>
            <w:tcW w:w="951" w:type="dxa"/>
            <w:vMerge/>
          </w:tcPr>
          <w:p w:rsidR="002A1B6A" w:rsidRPr="00DD71AE" w:rsidRDefault="002A1B6A" w:rsidP="009573F4">
            <w:pPr>
              <w:spacing w:before="80" w:after="80"/>
              <w:ind w:left="0"/>
              <w:jc w:val="center"/>
              <w:rPr>
                <w:color w:val="000000"/>
                <w:szCs w:val="28"/>
              </w:rPr>
            </w:pPr>
          </w:p>
        </w:tc>
        <w:tc>
          <w:tcPr>
            <w:tcW w:w="1215" w:type="dxa"/>
            <w:vMerge/>
          </w:tcPr>
          <w:p w:rsidR="002A1B6A" w:rsidRPr="00DD71AE" w:rsidRDefault="002A1B6A" w:rsidP="009573F4">
            <w:pPr>
              <w:spacing w:before="80" w:after="80"/>
              <w:ind w:left="0"/>
              <w:jc w:val="center"/>
              <w:rPr>
                <w:color w:val="000000"/>
                <w:szCs w:val="28"/>
              </w:rPr>
            </w:pPr>
          </w:p>
        </w:tc>
        <w:tc>
          <w:tcPr>
            <w:tcW w:w="1266" w:type="dxa"/>
            <w:vMerge/>
          </w:tcPr>
          <w:p w:rsidR="002A1B6A" w:rsidRPr="00DD71AE" w:rsidRDefault="002A1B6A" w:rsidP="009573F4">
            <w:pPr>
              <w:spacing w:before="80" w:after="80"/>
              <w:ind w:left="0"/>
              <w:jc w:val="center"/>
              <w:rPr>
                <w:color w:val="000000"/>
                <w:szCs w:val="28"/>
              </w:rPr>
            </w:pPr>
          </w:p>
        </w:tc>
        <w:tc>
          <w:tcPr>
            <w:tcW w:w="1010" w:type="dxa"/>
            <w:vMerge/>
          </w:tcPr>
          <w:p w:rsidR="002A1B6A" w:rsidRPr="00DD71AE" w:rsidRDefault="002A1B6A" w:rsidP="009573F4">
            <w:pPr>
              <w:spacing w:before="80" w:after="80"/>
              <w:ind w:left="0"/>
              <w:jc w:val="center"/>
              <w:rPr>
                <w:color w:val="000000"/>
                <w:szCs w:val="28"/>
              </w:rPr>
            </w:pPr>
          </w:p>
        </w:tc>
        <w:tc>
          <w:tcPr>
            <w:tcW w:w="1030" w:type="dxa"/>
            <w:vMerge/>
          </w:tcPr>
          <w:p w:rsidR="002A1B6A" w:rsidRPr="00DD71AE" w:rsidRDefault="002A1B6A" w:rsidP="009573F4">
            <w:pPr>
              <w:spacing w:before="80" w:after="80"/>
              <w:ind w:left="0"/>
              <w:jc w:val="center"/>
              <w:rPr>
                <w:color w:val="000000"/>
                <w:szCs w:val="28"/>
              </w:rPr>
            </w:pPr>
          </w:p>
        </w:tc>
        <w:tc>
          <w:tcPr>
            <w:tcW w:w="1057" w:type="dxa"/>
            <w:vMerge/>
          </w:tcPr>
          <w:p w:rsidR="002A1B6A" w:rsidRPr="00DD71AE" w:rsidRDefault="002A1B6A" w:rsidP="009573F4">
            <w:pPr>
              <w:spacing w:before="80" w:after="80"/>
              <w:ind w:left="0"/>
              <w:jc w:val="center"/>
              <w:rPr>
                <w:color w:val="000000"/>
                <w:szCs w:val="28"/>
              </w:rPr>
            </w:pPr>
          </w:p>
        </w:tc>
        <w:tc>
          <w:tcPr>
            <w:tcW w:w="1005" w:type="dxa"/>
            <w:vMerge/>
          </w:tcPr>
          <w:p w:rsidR="002A1B6A" w:rsidRPr="00DD71AE" w:rsidRDefault="002A1B6A" w:rsidP="009573F4">
            <w:pPr>
              <w:spacing w:before="80" w:after="80"/>
              <w:ind w:left="0"/>
              <w:jc w:val="center"/>
              <w:rPr>
                <w:color w:val="000000"/>
                <w:szCs w:val="28"/>
              </w:rPr>
            </w:pPr>
          </w:p>
        </w:tc>
      </w:tr>
      <w:tr w:rsidR="002A1B6A" w:rsidRPr="00DD71AE" w:rsidTr="009573F4">
        <w:tc>
          <w:tcPr>
            <w:tcW w:w="1041" w:type="dxa"/>
          </w:tcPr>
          <w:p w:rsidR="002A1B6A" w:rsidRPr="00DD71AE" w:rsidRDefault="002A1B6A" w:rsidP="009573F4">
            <w:pPr>
              <w:spacing w:before="80" w:after="80"/>
              <w:ind w:left="0"/>
              <w:jc w:val="center"/>
              <w:rPr>
                <w:color w:val="000000"/>
                <w:szCs w:val="28"/>
              </w:rPr>
            </w:pPr>
            <w:r w:rsidRPr="00DD71AE">
              <w:rPr>
                <w:color w:val="000000"/>
                <w:szCs w:val="28"/>
              </w:rPr>
              <w:t>0,</w:t>
            </w:r>
            <w:r>
              <w:rPr>
                <w:color w:val="000000"/>
                <w:szCs w:val="28"/>
              </w:rPr>
              <w:t>319</w:t>
            </w:r>
          </w:p>
        </w:tc>
        <w:tc>
          <w:tcPr>
            <w:tcW w:w="995" w:type="dxa"/>
            <w:vMerge/>
          </w:tcPr>
          <w:p w:rsidR="002A1B6A" w:rsidRPr="00DD71AE" w:rsidRDefault="002A1B6A" w:rsidP="009573F4">
            <w:pPr>
              <w:spacing w:before="80" w:after="80"/>
              <w:ind w:left="0"/>
              <w:jc w:val="center"/>
              <w:rPr>
                <w:color w:val="000000"/>
                <w:szCs w:val="28"/>
              </w:rPr>
            </w:pPr>
          </w:p>
        </w:tc>
        <w:tc>
          <w:tcPr>
            <w:tcW w:w="951" w:type="dxa"/>
            <w:vMerge/>
          </w:tcPr>
          <w:p w:rsidR="002A1B6A" w:rsidRPr="00DD71AE" w:rsidRDefault="002A1B6A" w:rsidP="009573F4">
            <w:pPr>
              <w:spacing w:before="80" w:after="80"/>
              <w:ind w:left="0"/>
              <w:jc w:val="center"/>
              <w:rPr>
                <w:color w:val="000000"/>
                <w:szCs w:val="28"/>
              </w:rPr>
            </w:pPr>
          </w:p>
        </w:tc>
        <w:tc>
          <w:tcPr>
            <w:tcW w:w="1215" w:type="dxa"/>
            <w:vMerge/>
          </w:tcPr>
          <w:p w:rsidR="002A1B6A" w:rsidRPr="00DD71AE" w:rsidRDefault="002A1B6A" w:rsidP="009573F4">
            <w:pPr>
              <w:spacing w:before="80" w:after="80"/>
              <w:ind w:left="0"/>
              <w:jc w:val="center"/>
              <w:rPr>
                <w:color w:val="000000"/>
                <w:szCs w:val="28"/>
              </w:rPr>
            </w:pPr>
          </w:p>
        </w:tc>
        <w:tc>
          <w:tcPr>
            <w:tcW w:w="1266" w:type="dxa"/>
            <w:vMerge/>
          </w:tcPr>
          <w:p w:rsidR="002A1B6A" w:rsidRPr="00DD71AE" w:rsidRDefault="002A1B6A" w:rsidP="009573F4">
            <w:pPr>
              <w:spacing w:before="80" w:after="80"/>
              <w:ind w:left="0"/>
              <w:jc w:val="center"/>
              <w:rPr>
                <w:color w:val="000000"/>
                <w:szCs w:val="28"/>
              </w:rPr>
            </w:pPr>
          </w:p>
        </w:tc>
        <w:tc>
          <w:tcPr>
            <w:tcW w:w="1010" w:type="dxa"/>
            <w:vMerge/>
          </w:tcPr>
          <w:p w:rsidR="002A1B6A" w:rsidRPr="00DD71AE" w:rsidRDefault="002A1B6A" w:rsidP="009573F4">
            <w:pPr>
              <w:spacing w:before="80" w:after="80"/>
              <w:ind w:left="0"/>
              <w:jc w:val="center"/>
              <w:rPr>
                <w:color w:val="000000"/>
                <w:szCs w:val="28"/>
              </w:rPr>
            </w:pPr>
          </w:p>
        </w:tc>
        <w:tc>
          <w:tcPr>
            <w:tcW w:w="1030" w:type="dxa"/>
            <w:vMerge/>
          </w:tcPr>
          <w:p w:rsidR="002A1B6A" w:rsidRPr="00DD71AE" w:rsidRDefault="002A1B6A" w:rsidP="009573F4">
            <w:pPr>
              <w:spacing w:before="80" w:after="80"/>
              <w:ind w:left="0"/>
              <w:jc w:val="center"/>
              <w:rPr>
                <w:color w:val="000000"/>
                <w:szCs w:val="28"/>
              </w:rPr>
            </w:pPr>
          </w:p>
        </w:tc>
        <w:tc>
          <w:tcPr>
            <w:tcW w:w="1057" w:type="dxa"/>
            <w:vMerge/>
          </w:tcPr>
          <w:p w:rsidR="002A1B6A" w:rsidRPr="00DD71AE" w:rsidRDefault="002A1B6A" w:rsidP="009573F4">
            <w:pPr>
              <w:spacing w:before="80" w:after="80"/>
              <w:ind w:left="0"/>
              <w:jc w:val="center"/>
              <w:rPr>
                <w:color w:val="000000"/>
                <w:szCs w:val="28"/>
              </w:rPr>
            </w:pPr>
          </w:p>
        </w:tc>
        <w:tc>
          <w:tcPr>
            <w:tcW w:w="1005" w:type="dxa"/>
            <w:vMerge/>
          </w:tcPr>
          <w:p w:rsidR="002A1B6A" w:rsidRPr="00DD71AE" w:rsidRDefault="002A1B6A" w:rsidP="009573F4">
            <w:pPr>
              <w:spacing w:before="80" w:after="80"/>
              <w:ind w:left="0"/>
              <w:jc w:val="center"/>
              <w:rPr>
                <w:color w:val="000000"/>
                <w:szCs w:val="28"/>
              </w:rPr>
            </w:pPr>
          </w:p>
        </w:tc>
      </w:tr>
    </w:tbl>
    <w:p w:rsidR="002A1B6A" w:rsidRPr="00DD71AE" w:rsidRDefault="002A1B6A" w:rsidP="002A1B6A">
      <w:pPr>
        <w:widowControl w:val="0"/>
        <w:jc w:val="center"/>
        <w:rPr>
          <w:color w:val="000000"/>
        </w:rPr>
      </w:pPr>
      <w:r>
        <w:rPr>
          <w:noProof/>
          <w:color w:val="000000"/>
          <w:lang w:eastAsia="ru-RU"/>
        </w:rPr>
        <w:drawing>
          <wp:inline distT="0" distB="0" distL="0" distR="0">
            <wp:extent cx="4828540" cy="424878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33">
                      <a:clrChange>
                        <a:clrFrom>
                          <a:srgbClr val="CACACA"/>
                        </a:clrFrom>
                        <a:clrTo>
                          <a:srgbClr val="CACACA">
                            <a:alpha val="0"/>
                          </a:srgbClr>
                        </a:clrTo>
                      </a:clrChange>
                      <a:lum contrast="36000"/>
                      <a:extLst>
                        <a:ext uri="{28A0092B-C50C-407E-A947-70E740481C1C}">
                          <a14:useLocalDpi xmlns:a14="http://schemas.microsoft.com/office/drawing/2010/main" val="0"/>
                        </a:ext>
                      </a:extLst>
                    </a:blip>
                    <a:srcRect l="34283" t="15207" r="5699" b="13739"/>
                    <a:stretch>
                      <a:fillRect/>
                    </a:stretch>
                  </pic:blipFill>
                  <pic:spPr bwMode="auto">
                    <a:xfrm>
                      <a:off x="0" y="0"/>
                      <a:ext cx="4828540" cy="4248785"/>
                    </a:xfrm>
                    <a:prstGeom prst="rect">
                      <a:avLst/>
                    </a:prstGeom>
                    <a:noFill/>
                    <a:ln>
                      <a:noFill/>
                    </a:ln>
                  </pic:spPr>
                </pic:pic>
              </a:graphicData>
            </a:graphic>
          </wp:inline>
        </w:drawing>
      </w:r>
    </w:p>
    <w:p w:rsidR="002A1B6A" w:rsidRPr="00DD71AE" w:rsidRDefault="002A1B6A" w:rsidP="002A1B6A">
      <w:pPr>
        <w:widowControl w:val="0"/>
        <w:rPr>
          <w:color w:val="000000"/>
        </w:rPr>
      </w:pPr>
    </w:p>
    <w:p w:rsidR="002A1B6A" w:rsidRPr="00010AFC" w:rsidRDefault="002A1B6A" w:rsidP="002A1B6A">
      <w:pPr>
        <w:widowControl w:val="0"/>
        <w:spacing w:line="360" w:lineRule="auto"/>
        <w:ind w:firstLine="720"/>
        <w:rPr>
          <w:color w:val="000000"/>
          <w:sz w:val="28"/>
          <w:szCs w:val="28"/>
        </w:rPr>
      </w:pPr>
      <w:r w:rsidRPr="00010AFC">
        <w:rPr>
          <w:color w:val="000000"/>
          <w:sz w:val="28"/>
          <w:szCs w:val="28"/>
        </w:rPr>
        <w:t xml:space="preserve">Рис. </w:t>
      </w:r>
      <w:r>
        <w:rPr>
          <w:color w:val="000000"/>
          <w:sz w:val="28"/>
          <w:szCs w:val="28"/>
        </w:rPr>
        <w:t>5</w:t>
      </w:r>
      <w:r w:rsidRPr="00010AFC">
        <w:rPr>
          <w:color w:val="000000"/>
          <w:sz w:val="28"/>
          <w:szCs w:val="28"/>
        </w:rPr>
        <w:t xml:space="preserve">.9. </w:t>
      </w:r>
      <w:r>
        <w:rPr>
          <w:color w:val="000000"/>
          <w:sz w:val="28"/>
          <w:szCs w:val="28"/>
        </w:rPr>
        <w:t>С</w:t>
      </w:r>
      <w:r w:rsidRPr="00010AFC">
        <w:rPr>
          <w:color w:val="000000"/>
          <w:sz w:val="28"/>
          <w:szCs w:val="28"/>
        </w:rPr>
        <w:t>пектри поглинання:</w:t>
      </w:r>
    </w:p>
    <w:p w:rsidR="002A1B6A" w:rsidRPr="00010AFC" w:rsidRDefault="002A1B6A" w:rsidP="002A1B6A">
      <w:pPr>
        <w:widowControl w:val="0"/>
        <w:tabs>
          <w:tab w:val="left" w:pos="0"/>
          <w:tab w:val="left" w:pos="2055"/>
        </w:tabs>
        <w:spacing w:line="360" w:lineRule="auto"/>
        <w:ind w:firstLine="1890"/>
        <w:rPr>
          <w:color w:val="000000"/>
          <w:sz w:val="28"/>
          <w:szCs w:val="28"/>
        </w:rPr>
      </w:pPr>
      <w:r w:rsidRPr="00010AFC">
        <w:rPr>
          <w:color w:val="000000"/>
          <w:sz w:val="28"/>
          <w:szCs w:val="28"/>
        </w:rPr>
        <w:t xml:space="preserve">1 – </w:t>
      </w:r>
      <w:r>
        <w:rPr>
          <w:color w:val="000000"/>
          <w:sz w:val="28"/>
          <w:szCs w:val="28"/>
        </w:rPr>
        <w:t xml:space="preserve">випробовуваного розчину </w:t>
      </w:r>
      <w:r w:rsidRPr="00010AFC">
        <w:rPr>
          <w:color w:val="000000"/>
          <w:sz w:val="28"/>
          <w:szCs w:val="28"/>
        </w:rPr>
        <w:t>настойки складної «Гінекофіт»;</w:t>
      </w:r>
    </w:p>
    <w:p w:rsidR="002A1B6A" w:rsidRPr="00010AFC" w:rsidRDefault="002A1B6A" w:rsidP="002A1B6A">
      <w:pPr>
        <w:widowControl w:val="0"/>
        <w:tabs>
          <w:tab w:val="left" w:pos="2055"/>
        </w:tabs>
        <w:spacing w:line="360" w:lineRule="auto"/>
        <w:ind w:firstLine="1890"/>
        <w:rPr>
          <w:color w:val="000000"/>
          <w:sz w:val="28"/>
          <w:szCs w:val="28"/>
        </w:rPr>
      </w:pPr>
      <w:r>
        <w:rPr>
          <w:color w:val="000000"/>
          <w:sz w:val="28"/>
          <w:szCs w:val="28"/>
        </w:rPr>
        <w:t>2 – розчину стандартного зразку хлорогенової кислоти</w:t>
      </w:r>
    </w:p>
    <w:p w:rsidR="002A1B6A" w:rsidRPr="00DD71AE" w:rsidRDefault="002A1B6A" w:rsidP="002A1B6A">
      <w:pPr>
        <w:widowControl w:val="0"/>
        <w:tabs>
          <w:tab w:val="left" w:pos="2055"/>
        </w:tabs>
        <w:jc w:val="both"/>
        <w:rPr>
          <w:color w:val="000000"/>
        </w:rPr>
      </w:pPr>
    </w:p>
    <w:p w:rsidR="002A1B6A" w:rsidRPr="00246B0C" w:rsidRDefault="002A1B6A" w:rsidP="002A1B6A">
      <w:pPr>
        <w:pStyle w:val="afffffffff6"/>
        <w:ind w:firstLine="0"/>
        <w:jc w:val="center"/>
        <w:rPr>
          <w:b/>
          <w:bCs/>
          <w:i/>
          <w:iCs/>
          <w:color w:val="000000"/>
        </w:rPr>
      </w:pPr>
      <w:bookmarkStart w:id="114" w:name="_Toc230362105"/>
      <w:r w:rsidRPr="00246B0C">
        <w:rPr>
          <w:b/>
          <w:bCs/>
          <w:i/>
          <w:iCs/>
          <w:color w:val="000000"/>
        </w:rPr>
        <w:t>Розробка методики кількісного визначення</w:t>
      </w:r>
      <w:r w:rsidRPr="00246B0C">
        <w:rPr>
          <w:b/>
          <w:bCs/>
          <w:i/>
          <w:iCs/>
          <w:color w:val="000000"/>
        </w:rPr>
        <w:br/>
        <w:t>вмісту флавоно</w:t>
      </w:r>
      <w:r w:rsidRPr="00246B0C">
        <w:rPr>
          <w:b/>
          <w:bCs/>
          <w:i/>
          <w:iCs/>
          <w:color w:val="000000"/>
        </w:rPr>
        <w:t>ї</w:t>
      </w:r>
      <w:r w:rsidRPr="00246B0C">
        <w:rPr>
          <w:b/>
          <w:bCs/>
          <w:i/>
          <w:iCs/>
          <w:color w:val="000000"/>
        </w:rPr>
        <w:t>дів</w:t>
      </w:r>
      <w:bookmarkEnd w:id="114"/>
      <w:r w:rsidRPr="00246B0C">
        <w:rPr>
          <w:b/>
          <w:bCs/>
          <w:i/>
          <w:iCs/>
          <w:color w:val="000000"/>
        </w:rPr>
        <w:t xml:space="preserve"> </w:t>
      </w:r>
    </w:p>
    <w:p w:rsidR="002A1B6A" w:rsidRPr="00010AFC" w:rsidRDefault="002A1B6A" w:rsidP="002A1B6A">
      <w:pPr>
        <w:widowControl w:val="0"/>
      </w:pPr>
    </w:p>
    <w:p w:rsidR="002A1B6A" w:rsidRPr="00DD71AE" w:rsidRDefault="002A1B6A" w:rsidP="002A1B6A">
      <w:pPr>
        <w:pStyle w:val="afffffffff6"/>
      </w:pPr>
      <w:r w:rsidRPr="00DD71AE">
        <w:t xml:space="preserve">Кількісне визначення флавоноїді, в УФ- і видимій області спектрів </w:t>
      </w:r>
      <w:r>
        <w:t>з</w:t>
      </w:r>
      <w:r>
        <w:t>а</w:t>
      </w:r>
      <w:r w:rsidRPr="00DD71AE">
        <w:t>сноване на вимірюванні оптичної густини при довжині хвилі у максимумах поглинання як розчинів речовин, що аналізуються, так і розчинів їх забар</w:t>
      </w:r>
      <w:r w:rsidRPr="00DD71AE">
        <w:t>в</w:t>
      </w:r>
      <w:r w:rsidRPr="00DD71AE">
        <w:t>лених комплексів.</w:t>
      </w:r>
    </w:p>
    <w:p w:rsidR="002A1B6A" w:rsidRDefault="002A1B6A" w:rsidP="002A1B6A">
      <w:pPr>
        <w:pStyle w:val="afffffffff6"/>
      </w:pPr>
      <w:r w:rsidRPr="00DD71AE">
        <w:t>Однією із характерних особливостей флавоноїдних глікозидів є їх зд</w:t>
      </w:r>
      <w:r w:rsidRPr="00DD71AE">
        <w:t>а</w:t>
      </w:r>
      <w:r w:rsidRPr="00DD71AE">
        <w:t>тність до кислотного та ферментативного гідролізу, що ми і використали при пробопідготовці в кількісному визначенні вмісту суми флавоноїдів у насто</w:t>
      </w:r>
      <w:r w:rsidRPr="00DD71AE">
        <w:t>й</w:t>
      </w:r>
      <w:r w:rsidRPr="00DD71AE">
        <w:t xml:space="preserve">ці </w:t>
      </w:r>
      <w:r>
        <w:t xml:space="preserve">складній </w:t>
      </w:r>
      <w:r w:rsidRPr="00DD71AE">
        <w:t>«Гінекофіт».</w:t>
      </w:r>
      <w:r>
        <w:t xml:space="preserve"> </w:t>
      </w:r>
      <w:r w:rsidRPr="00FC1167">
        <w:t>Вміст суми флавоноїдів у препараті, в перерахунку на гіперозид, складає 0,08 %. УФ-спектр</w:t>
      </w:r>
      <w:r>
        <w:t>и</w:t>
      </w:r>
      <w:r w:rsidRPr="00FC1167">
        <w:t xml:space="preserve"> поглинання розчину препарату, отриманий при визн</w:t>
      </w:r>
      <w:r w:rsidRPr="00FC1167">
        <w:t>а</w:t>
      </w:r>
      <w:r w:rsidRPr="00FC1167">
        <w:t xml:space="preserve">ченні, наведений на рис. </w:t>
      </w:r>
      <w:r>
        <w:t>5</w:t>
      </w:r>
      <w:r w:rsidRPr="00FC1167">
        <w:t>.10.</w:t>
      </w:r>
    </w:p>
    <w:p w:rsidR="002A1B6A" w:rsidRPr="00DD71AE" w:rsidRDefault="002A1B6A" w:rsidP="002A1B6A">
      <w:pPr>
        <w:widowControl w:val="0"/>
        <w:jc w:val="center"/>
        <w:rPr>
          <w:color w:val="000000"/>
        </w:rPr>
      </w:pPr>
      <w:r>
        <w:rPr>
          <w:noProof/>
          <w:color w:val="000000"/>
          <w:lang w:eastAsia="ru-RU"/>
        </w:rPr>
        <w:lastRenderedPageBreak/>
        <w:drawing>
          <wp:inline distT="0" distB="0" distL="0" distR="0">
            <wp:extent cx="5296535" cy="400304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134">
                      <a:clrChange>
                        <a:clrFrom>
                          <a:srgbClr val="CACACA"/>
                        </a:clrFrom>
                        <a:clrTo>
                          <a:srgbClr val="CACACA">
                            <a:alpha val="0"/>
                          </a:srgbClr>
                        </a:clrTo>
                      </a:clrChange>
                      <a:lum contrast="48000"/>
                      <a:extLst>
                        <a:ext uri="{28A0092B-C50C-407E-A947-70E740481C1C}">
                          <a14:useLocalDpi xmlns:a14="http://schemas.microsoft.com/office/drawing/2010/main" val="0"/>
                        </a:ext>
                      </a:extLst>
                    </a:blip>
                    <a:srcRect l="34337" t="15221" r="5695" b="13686"/>
                    <a:stretch>
                      <a:fillRect/>
                    </a:stretch>
                  </pic:blipFill>
                  <pic:spPr bwMode="auto">
                    <a:xfrm>
                      <a:off x="0" y="0"/>
                      <a:ext cx="5296535" cy="4003040"/>
                    </a:xfrm>
                    <a:prstGeom prst="rect">
                      <a:avLst/>
                    </a:prstGeom>
                    <a:noFill/>
                    <a:ln>
                      <a:noFill/>
                    </a:ln>
                  </pic:spPr>
                </pic:pic>
              </a:graphicData>
            </a:graphic>
          </wp:inline>
        </w:drawing>
      </w:r>
    </w:p>
    <w:p w:rsidR="002A1B6A" w:rsidRDefault="002A1B6A" w:rsidP="002A1B6A">
      <w:pPr>
        <w:widowControl w:val="0"/>
        <w:ind w:firstLine="709"/>
        <w:jc w:val="both"/>
        <w:rPr>
          <w:b/>
          <w:i/>
          <w:color w:val="000000"/>
          <w:sz w:val="28"/>
          <w:szCs w:val="28"/>
        </w:rPr>
      </w:pPr>
    </w:p>
    <w:p w:rsidR="002A1B6A" w:rsidRDefault="002A1B6A" w:rsidP="002A1B6A">
      <w:pPr>
        <w:widowControl w:val="0"/>
        <w:spacing w:line="360" w:lineRule="auto"/>
        <w:ind w:firstLine="708"/>
        <w:jc w:val="both"/>
        <w:rPr>
          <w:color w:val="000000"/>
          <w:sz w:val="28"/>
          <w:szCs w:val="28"/>
        </w:rPr>
      </w:pPr>
      <w:r w:rsidRPr="00010AFC">
        <w:rPr>
          <w:color w:val="000000"/>
          <w:sz w:val="28"/>
          <w:szCs w:val="28"/>
        </w:rPr>
        <w:t xml:space="preserve">Рис. </w:t>
      </w:r>
      <w:r>
        <w:rPr>
          <w:color w:val="000000"/>
          <w:sz w:val="28"/>
          <w:szCs w:val="28"/>
        </w:rPr>
        <w:t>5</w:t>
      </w:r>
      <w:r w:rsidRPr="00010AFC">
        <w:rPr>
          <w:color w:val="000000"/>
          <w:sz w:val="28"/>
          <w:szCs w:val="28"/>
        </w:rPr>
        <w:t>.10</w:t>
      </w:r>
      <w:r>
        <w:rPr>
          <w:color w:val="000000"/>
          <w:sz w:val="28"/>
          <w:szCs w:val="28"/>
        </w:rPr>
        <w:t>.</w:t>
      </w:r>
      <w:r w:rsidRPr="00010AFC">
        <w:rPr>
          <w:color w:val="000000"/>
          <w:sz w:val="28"/>
          <w:szCs w:val="28"/>
        </w:rPr>
        <w:t xml:space="preserve"> </w:t>
      </w:r>
      <w:r w:rsidRPr="006E769B">
        <w:rPr>
          <w:color w:val="000000"/>
          <w:sz w:val="28"/>
          <w:szCs w:val="28"/>
        </w:rPr>
        <w:t xml:space="preserve">Спектри поглинання комплексів флавоноїдів з алюмінію </w:t>
      </w:r>
    </w:p>
    <w:p w:rsidR="002A1B6A" w:rsidRPr="00010AFC" w:rsidRDefault="002A1B6A" w:rsidP="002A1B6A">
      <w:pPr>
        <w:widowControl w:val="0"/>
        <w:spacing w:line="360" w:lineRule="auto"/>
        <w:ind w:left="1077"/>
        <w:jc w:val="both"/>
        <w:rPr>
          <w:color w:val="000000"/>
          <w:sz w:val="28"/>
          <w:szCs w:val="28"/>
        </w:rPr>
      </w:pPr>
      <w:r w:rsidRPr="006E769B">
        <w:rPr>
          <w:color w:val="000000"/>
          <w:sz w:val="28"/>
          <w:szCs w:val="28"/>
        </w:rPr>
        <w:t>хл</w:t>
      </w:r>
      <w:r w:rsidRPr="006E769B">
        <w:rPr>
          <w:color w:val="000000"/>
          <w:sz w:val="28"/>
          <w:szCs w:val="28"/>
        </w:rPr>
        <w:t>о</w:t>
      </w:r>
      <w:r w:rsidRPr="006E769B">
        <w:rPr>
          <w:color w:val="000000"/>
          <w:sz w:val="28"/>
          <w:szCs w:val="28"/>
        </w:rPr>
        <w:t>ридом</w:t>
      </w:r>
      <w:r w:rsidRPr="00010AFC">
        <w:rPr>
          <w:color w:val="000000"/>
          <w:sz w:val="28"/>
          <w:szCs w:val="28"/>
        </w:rPr>
        <w:t>:</w:t>
      </w:r>
    </w:p>
    <w:p w:rsidR="002A1B6A" w:rsidRPr="00010AFC" w:rsidRDefault="002A1B6A" w:rsidP="009B32CB">
      <w:pPr>
        <w:widowControl w:val="0"/>
        <w:numPr>
          <w:ilvl w:val="1"/>
          <w:numId w:val="43"/>
        </w:numPr>
        <w:suppressAutoHyphens w:val="0"/>
        <w:spacing w:line="360" w:lineRule="auto"/>
        <w:ind w:left="1434" w:hanging="357"/>
        <w:jc w:val="both"/>
        <w:rPr>
          <w:color w:val="000000"/>
          <w:sz w:val="28"/>
          <w:szCs w:val="28"/>
        </w:rPr>
      </w:pPr>
      <w:r>
        <w:rPr>
          <w:color w:val="000000"/>
          <w:sz w:val="28"/>
          <w:szCs w:val="28"/>
        </w:rPr>
        <w:t xml:space="preserve">випробовуваного розчину </w:t>
      </w:r>
      <w:r w:rsidRPr="00010AFC">
        <w:rPr>
          <w:color w:val="000000"/>
          <w:sz w:val="28"/>
          <w:szCs w:val="28"/>
        </w:rPr>
        <w:t>настойки складної «Гінекофіт»;</w:t>
      </w:r>
    </w:p>
    <w:p w:rsidR="002A1B6A" w:rsidRPr="00010AFC" w:rsidRDefault="002A1B6A" w:rsidP="009B32CB">
      <w:pPr>
        <w:widowControl w:val="0"/>
        <w:numPr>
          <w:ilvl w:val="1"/>
          <w:numId w:val="43"/>
        </w:numPr>
        <w:suppressAutoHyphens w:val="0"/>
        <w:spacing w:line="360" w:lineRule="auto"/>
        <w:ind w:left="1434" w:hanging="357"/>
        <w:jc w:val="both"/>
        <w:rPr>
          <w:color w:val="000000"/>
          <w:sz w:val="28"/>
          <w:szCs w:val="28"/>
        </w:rPr>
      </w:pPr>
      <w:r w:rsidRPr="00010AFC">
        <w:rPr>
          <w:color w:val="000000"/>
          <w:sz w:val="28"/>
          <w:szCs w:val="28"/>
        </w:rPr>
        <w:t>розчин</w:t>
      </w:r>
      <w:r>
        <w:rPr>
          <w:color w:val="000000"/>
          <w:sz w:val="28"/>
          <w:szCs w:val="28"/>
        </w:rPr>
        <w:t>у</w:t>
      </w:r>
      <w:r w:rsidRPr="00010AFC">
        <w:rPr>
          <w:color w:val="000000"/>
          <w:sz w:val="28"/>
          <w:szCs w:val="28"/>
        </w:rPr>
        <w:t xml:space="preserve"> </w:t>
      </w:r>
      <w:r>
        <w:rPr>
          <w:color w:val="000000"/>
          <w:sz w:val="28"/>
          <w:szCs w:val="28"/>
        </w:rPr>
        <w:t>стандартного зразку</w:t>
      </w:r>
      <w:r w:rsidRPr="00010AFC">
        <w:rPr>
          <w:color w:val="000000"/>
          <w:sz w:val="28"/>
          <w:szCs w:val="28"/>
        </w:rPr>
        <w:t xml:space="preserve"> гі</w:t>
      </w:r>
      <w:r>
        <w:rPr>
          <w:color w:val="000000"/>
          <w:sz w:val="28"/>
          <w:szCs w:val="28"/>
        </w:rPr>
        <w:t>перозиду</w:t>
      </w:r>
    </w:p>
    <w:p w:rsidR="002A1B6A" w:rsidRDefault="002A1B6A" w:rsidP="002A1B6A">
      <w:pPr>
        <w:widowControl w:val="0"/>
        <w:ind w:left="1077"/>
        <w:jc w:val="both"/>
        <w:rPr>
          <w:sz w:val="28"/>
          <w:szCs w:val="28"/>
        </w:rPr>
      </w:pPr>
    </w:p>
    <w:p w:rsidR="002A1B6A" w:rsidRPr="003B149E" w:rsidRDefault="002A1B6A" w:rsidP="002A1B6A">
      <w:pPr>
        <w:widowControl w:val="0"/>
        <w:spacing w:line="360" w:lineRule="auto"/>
        <w:ind w:left="1077"/>
        <w:jc w:val="both"/>
        <w:rPr>
          <w:color w:val="000000"/>
          <w:sz w:val="28"/>
          <w:szCs w:val="28"/>
        </w:rPr>
      </w:pPr>
      <w:r w:rsidRPr="008F3CA7">
        <w:rPr>
          <w:sz w:val="28"/>
          <w:szCs w:val="28"/>
        </w:rPr>
        <w:t xml:space="preserve">Метрологічна характеристика методики наведена у табл. </w:t>
      </w:r>
      <w:r>
        <w:rPr>
          <w:sz w:val="28"/>
          <w:szCs w:val="28"/>
        </w:rPr>
        <w:t>5</w:t>
      </w:r>
      <w:r w:rsidRPr="008F3CA7">
        <w:rPr>
          <w:sz w:val="28"/>
          <w:szCs w:val="28"/>
        </w:rPr>
        <w:t>.</w:t>
      </w:r>
      <w:r w:rsidRPr="003B149E">
        <w:rPr>
          <w:sz w:val="28"/>
          <w:szCs w:val="28"/>
        </w:rPr>
        <w:t>7</w:t>
      </w:r>
    </w:p>
    <w:p w:rsidR="002A1B6A" w:rsidRPr="003B149E" w:rsidRDefault="002A1B6A" w:rsidP="002A1B6A">
      <w:pPr>
        <w:widowControl w:val="0"/>
        <w:spacing w:line="360" w:lineRule="auto"/>
        <w:ind w:firstLine="709"/>
        <w:jc w:val="right"/>
        <w:rPr>
          <w:i/>
          <w:color w:val="000000"/>
          <w:sz w:val="28"/>
          <w:szCs w:val="28"/>
        </w:rPr>
      </w:pPr>
      <w:r w:rsidRPr="00010AFC">
        <w:rPr>
          <w:i/>
          <w:color w:val="000000"/>
          <w:sz w:val="28"/>
          <w:szCs w:val="28"/>
        </w:rPr>
        <w:t xml:space="preserve">Таблиця </w:t>
      </w:r>
      <w:r>
        <w:rPr>
          <w:i/>
          <w:color w:val="000000"/>
          <w:sz w:val="28"/>
          <w:szCs w:val="28"/>
        </w:rPr>
        <w:t>5</w:t>
      </w:r>
      <w:r w:rsidRPr="00010AFC">
        <w:rPr>
          <w:i/>
          <w:color w:val="000000"/>
          <w:sz w:val="28"/>
          <w:szCs w:val="28"/>
        </w:rPr>
        <w:t>.</w:t>
      </w:r>
      <w:r w:rsidRPr="003B149E">
        <w:rPr>
          <w:i/>
          <w:color w:val="000000"/>
          <w:sz w:val="28"/>
          <w:szCs w:val="28"/>
        </w:rPr>
        <w:t>7</w:t>
      </w:r>
    </w:p>
    <w:p w:rsidR="002A1B6A" w:rsidRPr="00010AFC" w:rsidRDefault="002A1B6A" w:rsidP="002A1B6A">
      <w:pPr>
        <w:widowControl w:val="0"/>
        <w:spacing w:line="360" w:lineRule="auto"/>
        <w:jc w:val="center"/>
        <w:rPr>
          <w:b/>
          <w:color w:val="000000"/>
          <w:sz w:val="28"/>
          <w:szCs w:val="28"/>
        </w:rPr>
      </w:pPr>
      <w:r w:rsidRPr="00010AFC">
        <w:rPr>
          <w:b/>
          <w:color w:val="000000"/>
          <w:sz w:val="28"/>
          <w:szCs w:val="28"/>
        </w:rPr>
        <w:t>Метрологічні характеристики методики кількісного визначення</w:t>
      </w:r>
      <w:r w:rsidRPr="00010AFC">
        <w:rPr>
          <w:b/>
          <w:color w:val="000000"/>
          <w:sz w:val="28"/>
          <w:szCs w:val="28"/>
        </w:rPr>
        <w:br/>
        <w:t>суми флавоноїдів у «Гінекофіті»</w:t>
      </w:r>
    </w:p>
    <w:tbl>
      <w:tblPr>
        <w:tblStyle w:val="66"/>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41"/>
        <w:gridCol w:w="995"/>
        <w:gridCol w:w="951"/>
        <w:gridCol w:w="1215"/>
        <w:gridCol w:w="1266"/>
        <w:gridCol w:w="1010"/>
        <w:gridCol w:w="1030"/>
        <w:gridCol w:w="1057"/>
        <w:gridCol w:w="1005"/>
      </w:tblGrid>
      <w:tr w:rsidR="002A1B6A" w:rsidRPr="006C2C88" w:rsidTr="009573F4">
        <w:tc>
          <w:tcPr>
            <w:tcW w:w="1041"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Х, %</w:t>
            </w:r>
          </w:p>
        </w:tc>
        <w:tc>
          <w:tcPr>
            <w:tcW w:w="995"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f</w:t>
            </w:r>
          </w:p>
        </w:tc>
        <w:tc>
          <w:tcPr>
            <w:tcW w:w="951"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Х, %</w:t>
            </w:r>
          </w:p>
        </w:tc>
        <w:tc>
          <w:tcPr>
            <w:tcW w:w="1215"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S</w:t>
            </w:r>
            <w:r w:rsidRPr="006C2C88">
              <w:rPr>
                <w:b/>
                <w:color w:val="000000"/>
                <w:szCs w:val="28"/>
                <w:vertAlign w:val="superscript"/>
              </w:rPr>
              <w:t>2</w:t>
            </w:r>
          </w:p>
        </w:tc>
        <w:tc>
          <w:tcPr>
            <w:tcW w:w="1266"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S</w:t>
            </w:r>
          </w:p>
        </w:tc>
        <w:tc>
          <w:tcPr>
            <w:tcW w:w="1010"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P, %</w:t>
            </w:r>
          </w:p>
        </w:tc>
        <w:tc>
          <w:tcPr>
            <w:tcW w:w="1030"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t (P, f)</w:t>
            </w:r>
          </w:p>
        </w:tc>
        <w:tc>
          <w:tcPr>
            <w:tcW w:w="1057"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ΔX</w:t>
            </w:r>
          </w:p>
        </w:tc>
        <w:tc>
          <w:tcPr>
            <w:tcW w:w="1005" w:type="dxa"/>
            <w:tcBorders>
              <w:top w:val="double" w:sz="6" w:space="0" w:color="auto"/>
              <w:bottom w:val="double" w:sz="6" w:space="0" w:color="auto"/>
            </w:tcBorders>
          </w:tcPr>
          <w:p w:rsidR="002A1B6A" w:rsidRPr="006C2C88" w:rsidRDefault="002A1B6A" w:rsidP="009573F4">
            <w:pPr>
              <w:spacing w:before="80" w:after="80"/>
              <w:ind w:left="0"/>
              <w:jc w:val="center"/>
              <w:rPr>
                <w:b/>
                <w:color w:val="000000"/>
                <w:szCs w:val="28"/>
              </w:rPr>
            </w:pPr>
            <w:r w:rsidRPr="006C2C88">
              <w:rPr>
                <w:b/>
                <w:color w:val="000000"/>
                <w:szCs w:val="28"/>
              </w:rPr>
              <w:t>ε, %</w:t>
            </w:r>
          </w:p>
        </w:tc>
      </w:tr>
      <w:tr w:rsidR="002A1B6A" w:rsidRPr="00DD71AE" w:rsidTr="009573F4">
        <w:tc>
          <w:tcPr>
            <w:tcW w:w="1041" w:type="dxa"/>
            <w:tcBorders>
              <w:top w:val="double" w:sz="6" w:space="0" w:color="auto"/>
            </w:tcBorders>
          </w:tcPr>
          <w:p w:rsidR="002A1B6A" w:rsidRPr="00DD71AE" w:rsidRDefault="002A1B6A" w:rsidP="009573F4">
            <w:pPr>
              <w:spacing w:before="80" w:after="80"/>
              <w:ind w:left="0"/>
              <w:jc w:val="center"/>
              <w:rPr>
                <w:color w:val="000000"/>
                <w:szCs w:val="28"/>
              </w:rPr>
            </w:pPr>
            <w:r>
              <w:rPr>
                <w:color w:val="000000"/>
                <w:szCs w:val="28"/>
              </w:rPr>
              <w:t>0,081</w:t>
            </w:r>
          </w:p>
        </w:tc>
        <w:tc>
          <w:tcPr>
            <w:tcW w:w="995"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4</w:t>
            </w:r>
          </w:p>
        </w:tc>
        <w:tc>
          <w:tcPr>
            <w:tcW w:w="951"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w:t>
            </w:r>
            <w:r>
              <w:rPr>
                <w:color w:val="000000"/>
                <w:szCs w:val="28"/>
              </w:rPr>
              <w:t>080</w:t>
            </w:r>
          </w:p>
        </w:tc>
        <w:tc>
          <w:tcPr>
            <w:tcW w:w="1215" w:type="dxa"/>
            <w:vMerge w:val="restart"/>
            <w:tcBorders>
              <w:top w:val="double" w:sz="6" w:space="0" w:color="auto"/>
            </w:tcBorders>
          </w:tcPr>
          <w:p w:rsidR="002A1B6A" w:rsidRPr="00DD71AE" w:rsidRDefault="002A1B6A" w:rsidP="009573F4">
            <w:pPr>
              <w:spacing w:before="80" w:after="80"/>
              <w:ind w:left="0"/>
              <w:jc w:val="center"/>
              <w:rPr>
                <w:color w:val="000000"/>
                <w:szCs w:val="28"/>
                <w:vertAlign w:val="superscript"/>
              </w:rPr>
            </w:pPr>
            <w:r w:rsidRPr="00DD71AE">
              <w:rPr>
                <w:color w:val="000000"/>
                <w:szCs w:val="28"/>
              </w:rPr>
              <w:t>3·10</w:t>
            </w:r>
            <w:r w:rsidRPr="00DD71AE">
              <w:rPr>
                <w:color w:val="000000"/>
                <w:szCs w:val="28"/>
                <w:vertAlign w:val="superscript"/>
              </w:rPr>
              <w:t>-</w:t>
            </w:r>
            <w:r>
              <w:rPr>
                <w:color w:val="000000"/>
                <w:szCs w:val="28"/>
                <w:vertAlign w:val="superscript"/>
              </w:rPr>
              <w:t>7</w:t>
            </w:r>
          </w:p>
        </w:tc>
        <w:tc>
          <w:tcPr>
            <w:tcW w:w="1266"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0,00</w:t>
            </w:r>
            <w:r>
              <w:rPr>
                <w:color w:val="000000"/>
                <w:szCs w:val="28"/>
              </w:rPr>
              <w:t>0894</w:t>
            </w:r>
          </w:p>
        </w:tc>
        <w:tc>
          <w:tcPr>
            <w:tcW w:w="1010"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95</w:t>
            </w:r>
          </w:p>
        </w:tc>
        <w:tc>
          <w:tcPr>
            <w:tcW w:w="1030"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2,78</w:t>
            </w:r>
          </w:p>
        </w:tc>
        <w:tc>
          <w:tcPr>
            <w:tcW w:w="1057"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0,00</w:t>
            </w:r>
            <w:r>
              <w:rPr>
                <w:color w:val="000000"/>
                <w:szCs w:val="28"/>
              </w:rPr>
              <w:t>2</w:t>
            </w:r>
          </w:p>
        </w:tc>
        <w:tc>
          <w:tcPr>
            <w:tcW w:w="1005"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3,</w:t>
            </w:r>
            <w:r>
              <w:rPr>
                <w:color w:val="000000"/>
                <w:szCs w:val="28"/>
              </w:rPr>
              <w:t>09</w:t>
            </w:r>
          </w:p>
        </w:tc>
      </w:tr>
      <w:tr w:rsidR="002A1B6A" w:rsidRPr="00DD71AE" w:rsidTr="009573F4">
        <w:tc>
          <w:tcPr>
            <w:tcW w:w="1041" w:type="dxa"/>
          </w:tcPr>
          <w:p w:rsidR="002A1B6A" w:rsidRPr="00DD71AE" w:rsidRDefault="002A1B6A" w:rsidP="009573F4">
            <w:pPr>
              <w:spacing w:before="80" w:after="80"/>
              <w:ind w:left="0"/>
              <w:jc w:val="center"/>
              <w:rPr>
                <w:color w:val="000000"/>
                <w:szCs w:val="28"/>
              </w:rPr>
            </w:pPr>
            <w:r>
              <w:rPr>
                <w:color w:val="000000"/>
                <w:szCs w:val="28"/>
              </w:rPr>
              <w:t>0,081</w:t>
            </w:r>
          </w:p>
        </w:tc>
        <w:tc>
          <w:tcPr>
            <w:tcW w:w="995" w:type="dxa"/>
            <w:vMerge/>
          </w:tcPr>
          <w:p w:rsidR="002A1B6A" w:rsidRPr="00DD71AE" w:rsidRDefault="002A1B6A" w:rsidP="009573F4">
            <w:pPr>
              <w:spacing w:before="80" w:after="80"/>
              <w:ind w:left="0"/>
              <w:jc w:val="center"/>
              <w:rPr>
                <w:color w:val="000000"/>
                <w:szCs w:val="28"/>
              </w:rPr>
            </w:pPr>
          </w:p>
        </w:tc>
        <w:tc>
          <w:tcPr>
            <w:tcW w:w="951" w:type="dxa"/>
            <w:vMerge/>
          </w:tcPr>
          <w:p w:rsidR="002A1B6A" w:rsidRPr="00DD71AE" w:rsidRDefault="002A1B6A" w:rsidP="009573F4">
            <w:pPr>
              <w:spacing w:before="80" w:after="80"/>
              <w:ind w:left="0"/>
              <w:jc w:val="center"/>
              <w:rPr>
                <w:color w:val="000000"/>
                <w:szCs w:val="28"/>
              </w:rPr>
            </w:pPr>
          </w:p>
        </w:tc>
        <w:tc>
          <w:tcPr>
            <w:tcW w:w="1215" w:type="dxa"/>
            <w:vMerge/>
          </w:tcPr>
          <w:p w:rsidR="002A1B6A" w:rsidRPr="00DD71AE" w:rsidRDefault="002A1B6A" w:rsidP="009573F4">
            <w:pPr>
              <w:spacing w:before="80" w:after="80"/>
              <w:ind w:left="0"/>
              <w:jc w:val="center"/>
              <w:rPr>
                <w:color w:val="000000"/>
                <w:szCs w:val="28"/>
              </w:rPr>
            </w:pPr>
          </w:p>
        </w:tc>
        <w:tc>
          <w:tcPr>
            <w:tcW w:w="1266" w:type="dxa"/>
            <w:vMerge/>
          </w:tcPr>
          <w:p w:rsidR="002A1B6A" w:rsidRPr="00DD71AE" w:rsidRDefault="002A1B6A" w:rsidP="009573F4">
            <w:pPr>
              <w:spacing w:before="80" w:after="80"/>
              <w:ind w:left="0"/>
              <w:jc w:val="center"/>
              <w:rPr>
                <w:color w:val="000000"/>
                <w:szCs w:val="28"/>
              </w:rPr>
            </w:pPr>
          </w:p>
        </w:tc>
        <w:tc>
          <w:tcPr>
            <w:tcW w:w="1010" w:type="dxa"/>
            <w:vMerge/>
          </w:tcPr>
          <w:p w:rsidR="002A1B6A" w:rsidRPr="00DD71AE" w:rsidRDefault="002A1B6A" w:rsidP="009573F4">
            <w:pPr>
              <w:spacing w:before="80" w:after="80"/>
              <w:ind w:left="0"/>
              <w:jc w:val="center"/>
              <w:rPr>
                <w:color w:val="000000"/>
                <w:szCs w:val="28"/>
              </w:rPr>
            </w:pPr>
          </w:p>
        </w:tc>
        <w:tc>
          <w:tcPr>
            <w:tcW w:w="1030" w:type="dxa"/>
            <w:vMerge/>
          </w:tcPr>
          <w:p w:rsidR="002A1B6A" w:rsidRPr="00DD71AE" w:rsidRDefault="002A1B6A" w:rsidP="009573F4">
            <w:pPr>
              <w:spacing w:before="80" w:after="80"/>
              <w:ind w:left="0"/>
              <w:jc w:val="center"/>
              <w:rPr>
                <w:color w:val="000000"/>
                <w:szCs w:val="28"/>
              </w:rPr>
            </w:pPr>
          </w:p>
        </w:tc>
        <w:tc>
          <w:tcPr>
            <w:tcW w:w="1057" w:type="dxa"/>
            <w:vMerge/>
          </w:tcPr>
          <w:p w:rsidR="002A1B6A" w:rsidRPr="00DD71AE" w:rsidRDefault="002A1B6A" w:rsidP="009573F4">
            <w:pPr>
              <w:spacing w:before="80" w:after="80"/>
              <w:ind w:left="0"/>
              <w:jc w:val="center"/>
              <w:rPr>
                <w:color w:val="000000"/>
                <w:szCs w:val="28"/>
              </w:rPr>
            </w:pPr>
          </w:p>
        </w:tc>
        <w:tc>
          <w:tcPr>
            <w:tcW w:w="1005" w:type="dxa"/>
            <w:vMerge/>
          </w:tcPr>
          <w:p w:rsidR="002A1B6A" w:rsidRPr="00DD71AE" w:rsidRDefault="002A1B6A" w:rsidP="009573F4">
            <w:pPr>
              <w:spacing w:before="80" w:after="80"/>
              <w:ind w:left="0"/>
              <w:jc w:val="center"/>
              <w:rPr>
                <w:color w:val="000000"/>
                <w:szCs w:val="28"/>
              </w:rPr>
            </w:pPr>
          </w:p>
        </w:tc>
      </w:tr>
      <w:tr w:rsidR="002A1B6A" w:rsidRPr="00DD71AE" w:rsidTr="009573F4">
        <w:tc>
          <w:tcPr>
            <w:tcW w:w="1041" w:type="dxa"/>
          </w:tcPr>
          <w:p w:rsidR="002A1B6A" w:rsidRPr="00DD71AE" w:rsidRDefault="002A1B6A" w:rsidP="009573F4">
            <w:pPr>
              <w:spacing w:before="80" w:after="80"/>
              <w:ind w:left="0"/>
              <w:jc w:val="center"/>
              <w:rPr>
                <w:color w:val="000000"/>
                <w:szCs w:val="28"/>
              </w:rPr>
            </w:pPr>
            <w:r w:rsidRPr="00DD71AE">
              <w:rPr>
                <w:color w:val="000000"/>
                <w:szCs w:val="28"/>
              </w:rPr>
              <w:t>0,</w:t>
            </w:r>
            <w:r>
              <w:rPr>
                <w:color w:val="000000"/>
                <w:szCs w:val="28"/>
              </w:rPr>
              <w:t>079</w:t>
            </w:r>
          </w:p>
        </w:tc>
        <w:tc>
          <w:tcPr>
            <w:tcW w:w="995" w:type="dxa"/>
            <w:vMerge/>
          </w:tcPr>
          <w:p w:rsidR="002A1B6A" w:rsidRPr="00DD71AE" w:rsidRDefault="002A1B6A" w:rsidP="009573F4">
            <w:pPr>
              <w:spacing w:before="80" w:after="80"/>
              <w:ind w:left="0"/>
              <w:jc w:val="center"/>
              <w:rPr>
                <w:color w:val="000000"/>
                <w:szCs w:val="28"/>
              </w:rPr>
            </w:pPr>
          </w:p>
        </w:tc>
        <w:tc>
          <w:tcPr>
            <w:tcW w:w="951" w:type="dxa"/>
            <w:vMerge/>
          </w:tcPr>
          <w:p w:rsidR="002A1B6A" w:rsidRPr="00DD71AE" w:rsidRDefault="002A1B6A" w:rsidP="009573F4">
            <w:pPr>
              <w:spacing w:before="80" w:after="80"/>
              <w:ind w:left="0"/>
              <w:jc w:val="center"/>
              <w:rPr>
                <w:color w:val="000000"/>
                <w:szCs w:val="28"/>
              </w:rPr>
            </w:pPr>
          </w:p>
        </w:tc>
        <w:tc>
          <w:tcPr>
            <w:tcW w:w="1215" w:type="dxa"/>
            <w:vMerge/>
          </w:tcPr>
          <w:p w:rsidR="002A1B6A" w:rsidRPr="00DD71AE" w:rsidRDefault="002A1B6A" w:rsidP="009573F4">
            <w:pPr>
              <w:spacing w:before="80" w:after="80"/>
              <w:ind w:left="0"/>
              <w:jc w:val="center"/>
              <w:rPr>
                <w:color w:val="000000"/>
                <w:szCs w:val="28"/>
              </w:rPr>
            </w:pPr>
          </w:p>
        </w:tc>
        <w:tc>
          <w:tcPr>
            <w:tcW w:w="1266" w:type="dxa"/>
            <w:vMerge/>
          </w:tcPr>
          <w:p w:rsidR="002A1B6A" w:rsidRPr="00DD71AE" w:rsidRDefault="002A1B6A" w:rsidP="009573F4">
            <w:pPr>
              <w:spacing w:before="80" w:after="80"/>
              <w:ind w:left="0"/>
              <w:jc w:val="center"/>
              <w:rPr>
                <w:color w:val="000000"/>
                <w:szCs w:val="28"/>
              </w:rPr>
            </w:pPr>
          </w:p>
        </w:tc>
        <w:tc>
          <w:tcPr>
            <w:tcW w:w="1010" w:type="dxa"/>
            <w:vMerge/>
          </w:tcPr>
          <w:p w:rsidR="002A1B6A" w:rsidRPr="00DD71AE" w:rsidRDefault="002A1B6A" w:rsidP="009573F4">
            <w:pPr>
              <w:spacing w:before="80" w:after="80"/>
              <w:ind w:left="0"/>
              <w:jc w:val="center"/>
              <w:rPr>
                <w:color w:val="000000"/>
                <w:szCs w:val="28"/>
              </w:rPr>
            </w:pPr>
          </w:p>
        </w:tc>
        <w:tc>
          <w:tcPr>
            <w:tcW w:w="1030" w:type="dxa"/>
            <w:vMerge/>
          </w:tcPr>
          <w:p w:rsidR="002A1B6A" w:rsidRPr="00DD71AE" w:rsidRDefault="002A1B6A" w:rsidP="009573F4">
            <w:pPr>
              <w:spacing w:before="80" w:after="80"/>
              <w:ind w:left="0"/>
              <w:jc w:val="center"/>
              <w:rPr>
                <w:color w:val="000000"/>
                <w:szCs w:val="28"/>
              </w:rPr>
            </w:pPr>
          </w:p>
        </w:tc>
        <w:tc>
          <w:tcPr>
            <w:tcW w:w="1057" w:type="dxa"/>
            <w:vMerge/>
          </w:tcPr>
          <w:p w:rsidR="002A1B6A" w:rsidRPr="00DD71AE" w:rsidRDefault="002A1B6A" w:rsidP="009573F4">
            <w:pPr>
              <w:spacing w:before="80" w:after="80"/>
              <w:ind w:left="0"/>
              <w:jc w:val="center"/>
              <w:rPr>
                <w:color w:val="000000"/>
                <w:szCs w:val="28"/>
              </w:rPr>
            </w:pPr>
          </w:p>
        </w:tc>
        <w:tc>
          <w:tcPr>
            <w:tcW w:w="1005" w:type="dxa"/>
            <w:vMerge/>
          </w:tcPr>
          <w:p w:rsidR="002A1B6A" w:rsidRPr="00DD71AE" w:rsidRDefault="002A1B6A" w:rsidP="009573F4">
            <w:pPr>
              <w:spacing w:before="80" w:after="80"/>
              <w:ind w:left="0"/>
              <w:jc w:val="center"/>
              <w:rPr>
                <w:color w:val="000000"/>
                <w:szCs w:val="28"/>
              </w:rPr>
            </w:pPr>
          </w:p>
        </w:tc>
      </w:tr>
      <w:tr w:rsidR="002A1B6A" w:rsidRPr="00DD71AE" w:rsidTr="009573F4">
        <w:tc>
          <w:tcPr>
            <w:tcW w:w="1041" w:type="dxa"/>
          </w:tcPr>
          <w:p w:rsidR="002A1B6A" w:rsidRPr="00DD71AE" w:rsidRDefault="002A1B6A" w:rsidP="009573F4">
            <w:pPr>
              <w:spacing w:before="80" w:after="80"/>
              <w:ind w:left="0"/>
              <w:jc w:val="center"/>
              <w:rPr>
                <w:color w:val="000000"/>
                <w:szCs w:val="28"/>
              </w:rPr>
            </w:pPr>
            <w:r w:rsidRPr="00DD71AE">
              <w:rPr>
                <w:color w:val="000000"/>
                <w:szCs w:val="28"/>
              </w:rPr>
              <w:t>0,</w:t>
            </w:r>
            <w:r>
              <w:rPr>
                <w:color w:val="000000"/>
                <w:szCs w:val="28"/>
              </w:rPr>
              <w:t>080</w:t>
            </w:r>
          </w:p>
        </w:tc>
        <w:tc>
          <w:tcPr>
            <w:tcW w:w="995" w:type="dxa"/>
            <w:vMerge/>
          </w:tcPr>
          <w:p w:rsidR="002A1B6A" w:rsidRPr="00DD71AE" w:rsidRDefault="002A1B6A" w:rsidP="009573F4">
            <w:pPr>
              <w:spacing w:before="80" w:after="80"/>
              <w:ind w:left="0"/>
              <w:jc w:val="center"/>
              <w:rPr>
                <w:color w:val="000000"/>
                <w:szCs w:val="28"/>
              </w:rPr>
            </w:pPr>
          </w:p>
        </w:tc>
        <w:tc>
          <w:tcPr>
            <w:tcW w:w="951" w:type="dxa"/>
            <w:vMerge/>
          </w:tcPr>
          <w:p w:rsidR="002A1B6A" w:rsidRPr="00DD71AE" w:rsidRDefault="002A1B6A" w:rsidP="009573F4">
            <w:pPr>
              <w:spacing w:before="80" w:after="80"/>
              <w:ind w:left="0"/>
              <w:jc w:val="center"/>
              <w:rPr>
                <w:color w:val="000000"/>
                <w:szCs w:val="28"/>
              </w:rPr>
            </w:pPr>
          </w:p>
        </w:tc>
        <w:tc>
          <w:tcPr>
            <w:tcW w:w="1215" w:type="dxa"/>
            <w:vMerge/>
          </w:tcPr>
          <w:p w:rsidR="002A1B6A" w:rsidRPr="00DD71AE" w:rsidRDefault="002A1B6A" w:rsidP="009573F4">
            <w:pPr>
              <w:spacing w:before="80" w:after="80"/>
              <w:ind w:left="0"/>
              <w:jc w:val="center"/>
              <w:rPr>
                <w:color w:val="000000"/>
                <w:szCs w:val="28"/>
              </w:rPr>
            </w:pPr>
          </w:p>
        </w:tc>
        <w:tc>
          <w:tcPr>
            <w:tcW w:w="1266" w:type="dxa"/>
            <w:vMerge/>
          </w:tcPr>
          <w:p w:rsidR="002A1B6A" w:rsidRPr="00DD71AE" w:rsidRDefault="002A1B6A" w:rsidP="009573F4">
            <w:pPr>
              <w:spacing w:before="80" w:after="80"/>
              <w:ind w:left="0"/>
              <w:jc w:val="center"/>
              <w:rPr>
                <w:color w:val="000000"/>
                <w:szCs w:val="28"/>
              </w:rPr>
            </w:pPr>
          </w:p>
        </w:tc>
        <w:tc>
          <w:tcPr>
            <w:tcW w:w="1010" w:type="dxa"/>
            <w:vMerge/>
          </w:tcPr>
          <w:p w:rsidR="002A1B6A" w:rsidRPr="00DD71AE" w:rsidRDefault="002A1B6A" w:rsidP="009573F4">
            <w:pPr>
              <w:spacing w:before="80" w:after="80"/>
              <w:ind w:left="0"/>
              <w:jc w:val="center"/>
              <w:rPr>
                <w:color w:val="000000"/>
                <w:szCs w:val="28"/>
              </w:rPr>
            </w:pPr>
          </w:p>
        </w:tc>
        <w:tc>
          <w:tcPr>
            <w:tcW w:w="1030" w:type="dxa"/>
            <w:vMerge/>
          </w:tcPr>
          <w:p w:rsidR="002A1B6A" w:rsidRPr="00DD71AE" w:rsidRDefault="002A1B6A" w:rsidP="009573F4">
            <w:pPr>
              <w:spacing w:before="80" w:after="80"/>
              <w:ind w:left="0"/>
              <w:jc w:val="center"/>
              <w:rPr>
                <w:color w:val="000000"/>
                <w:szCs w:val="28"/>
              </w:rPr>
            </w:pPr>
          </w:p>
        </w:tc>
        <w:tc>
          <w:tcPr>
            <w:tcW w:w="1057" w:type="dxa"/>
            <w:vMerge/>
          </w:tcPr>
          <w:p w:rsidR="002A1B6A" w:rsidRPr="00DD71AE" w:rsidRDefault="002A1B6A" w:rsidP="009573F4">
            <w:pPr>
              <w:spacing w:before="80" w:after="80"/>
              <w:ind w:left="0"/>
              <w:jc w:val="center"/>
              <w:rPr>
                <w:color w:val="000000"/>
                <w:szCs w:val="28"/>
              </w:rPr>
            </w:pPr>
          </w:p>
        </w:tc>
        <w:tc>
          <w:tcPr>
            <w:tcW w:w="1005" w:type="dxa"/>
            <w:vMerge/>
          </w:tcPr>
          <w:p w:rsidR="002A1B6A" w:rsidRPr="00DD71AE" w:rsidRDefault="002A1B6A" w:rsidP="009573F4">
            <w:pPr>
              <w:spacing w:before="80" w:after="80"/>
              <w:ind w:left="0"/>
              <w:jc w:val="center"/>
              <w:rPr>
                <w:color w:val="000000"/>
                <w:szCs w:val="28"/>
              </w:rPr>
            </w:pPr>
          </w:p>
        </w:tc>
      </w:tr>
      <w:tr w:rsidR="002A1B6A" w:rsidRPr="00DD71AE" w:rsidTr="009573F4">
        <w:tc>
          <w:tcPr>
            <w:tcW w:w="1041" w:type="dxa"/>
          </w:tcPr>
          <w:p w:rsidR="002A1B6A" w:rsidRPr="00DD71AE" w:rsidRDefault="002A1B6A" w:rsidP="009573F4">
            <w:pPr>
              <w:spacing w:before="80" w:after="80"/>
              <w:ind w:left="0"/>
              <w:jc w:val="center"/>
              <w:rPr>
                <w:color w:val="000000"/>
                <w:szCs w:val="28"/>
              </w:rPr>
            </w:pPr>
            <w:r w:rsidRPr="00DD71AE">
              <w:rPr>
                <w:color w:val="000000"/>
                <w:szCs w:val="28"/>
              </w:rPr>
              <w:t>0,</w:t>
            </w:r>
            <w:r>
              <w:rPr>
                <w:color w:val="000000"/>
                <w:szCs w:val="28"/>
              </w:rPr>
              <w:t>081</w:t>
            </w:r>
          </w:p>
        </w:tc>
        <w:tc>
          <w:tcPr>
            <w:tcW w:w="995" w:type="dxa"/>
            <w:vMerge/>
          </w:tcPr>
          <w:p w:rsidR="002A1B6A" w:rsidRPr="00DD71AE" w:rsidRDefault="002A1B6A" w:rsidP="009573F4">
            <w:pPr>
              <w:spacing w:before="80" w:after="80"/>
              <w:ind w:left="0"/>
              <w:jc w:val="center"/>
              <w:rPr>
                <w:color w:val="000000"/>
                <w:szCs w:val="28"/>
              </w:rPr>
            </w:pPr>
          </w:p>
        </w:tc>
        <w:tc>
          <w:tcPr>
            <w:tcW w:w="951" w:type="dxa"/>
            <w:vMerge/>
          </w:tcPr>
          <w:p w:rsidR="002A1B6A" w:rsidRPr="00DD71AE" w:rsidRDefault="002A1B6A" w:rsidP="009573F4">
            <w:pPr>
              <w:spacing w:before="80" w:after="80"/>
              <w:ind w:left="0"/>
              <w:jc w:val="center"/>
              <w:rPr>
                <w:color w:val="000000"/>
                <w:szCs w:val="28"/>
              </w:rPr>
            </w:pPr>
          </w:p>
        </w:tc>
        <w:tc>
          <w:tcPr>
            <w:tcW w:w="1215" w:type="dxa"/>
            <w:vMerge/>
          </w:tcPr>
          <w:p w:rsidR="002A1B6A" w:rsidRPr="00DD71AE" w:rsidRDefault="002A1B6A" w:rsidP="009573F4">
            <w:pPr>
              <w:spacing w:before="80" w:after="80"/>
              <w:ind w:left="0"/>
              <w:jc w:val="center"/>
              <w:rPr>
                <w:color w:val="000000"/>
                <w:szCs w:val="28"/>
              </w:rPr>
            </w:pPr>
          </w:p>
        </w:tc>
        <w:tc>
          <w:tcPr>
            <w:tcW w:w="1266" w:type="dxa"/>
            <w:vMerge/>
          </w:tcPr>
          <w:p w:rsidR="002A1B6A" w:rsidRPr="00DD71AE" w:rsidRDefault="002A1B6A" w:rsidP="009573F4">
            <w:pPr>
              <w:spacing w:before="80" w:after="80"/>
              <w:ind w:left="0"/>
              <w:jc w:val="center"/>
              <w:rPr>
                <w:color w:val="000000"/>
                <w:szCs w:val="28"/>
              </w:rPr>
            </w:pPr>
          </w:p>
        </w:tc>
        <w:tc>
          <w:tcPr>
            <w:tcW w:w="1010" w:type="dxa"/>
            <w:vMerge/>
          </w:tcPr>
          <w:p w:rsidR="002A1B6A" w:rsidRPr="00DD71AE" w:rsidRDefault="002A1B6A" w:rsidP="009573F4">
            <w:pPr>
              <w:spacing w:before="80" w:after="80"/>
              <w:ind w:left="0"/>
              <w:jc w:val="center"/>
              <w:rPr>
                <w:color w:val="000000"/>
                <w:szCs w:val="28"/>
              </w:rPr>
            </w:pPr>
          </w:p>
        </w:tc>
        <w:tc>
          <w:tcPr>
            <w:tcW w:w="1030" w:type="dxa"/>
            <w:vMerge/>
          </w:tcPr>
          <w:p w:rsidR="002A1B6A" w:rsidRPr="00DD71AE" w:rsidRDefault="002A1B6A" w:rsidP="009573F4">
            <w:pPr>
              <w:spacing w:before="80" w:after="80"/>
              <w:ind w:left="0"/>
              <w:jc w:val="center"/>
              <w:rPr>
                <w:color w:val="000000"/>
                <w:szCs w:val="28"/>
              </w:rPr>
            </w:pPr>
          </w:p>
        </w:tc>
        <w:tc>
          <w:tcPr>
            <w:tcW w:w="1057" w:type="dxa"/>
            <w:vMerge/>
          </w:tcPr>
          <w:p w:rsidR="002A1B6A" w:rsidRPr="00DD71AE" w:rsidRDefault="002A1B6A" w:rsidP="009573F4">
            <w:pPr>
              <w:spacing w:before="80" w:after="80"/>
              <w:ind w:left="0"/>
              <w:jc w:val="center"/>
              <w:rPr>
                <w:color w:val="000000"/>
                <w:szCs w:val="28"/>
              </w:rPr>
            </w:pPr>
          </w:p>
        </w:tc>
        <w:tc>
          <w:tcPr>
            <w:tcW w:w="1005" w:type="dxa"/>
            <w:vMerge/>
          </w:tcPr>
          <w:p w:rsidR="002A1B6A" w:rsidRPr="00DD71AE" w:rsidRDefault="002A1B6A" w:rsidP="009573F4">
            <w:pPr>
              <w:spacing w:before="80" w:after="80"/>
              <w:ind w:left="0"/>
              <w:jc w:val="center"/>
              <w:rPr>
                <w:color w:val="000000"/>
                <w:szCs w:val="28"/>
              </w:rPr>
            </w:pPr>
          </w:p>
        </w:tc>
      </w:tr>
    </w:tbl>
    <w:p w:rsidR="002A1B6A" w:rsidRPr="00DD71AE" w:rsidRDefault="002A1B6A" w:rsidP="002A1B6A">
      <w:pPr>
        <w:widowControl w:val="0"/>
        <w:spacing w:line="360" w:lineRule="auto"/>
        <w:ind w:firstLine="708"/>
        <w:jc w:val="both"/>
        <w:rPr>
          <w:color w:val="000000"/>
          <w:sz w:val="28"/>
          <w:szCs w:val="28"/>
        </w:rPr>
      </w:pPr>
    </w:p>
    <w:p w:rsidR="002A1B6A" w:rsidRPr="000A78A0" w:rsidRDefault="002A1B6A" w:rsidP="002A1B6A">
      <w:pPr>
        <w:pStyle w:val="30"/>
      </w:pPr>
      <w:bookmarkStart w:id="115" w:name="_Toc230362106"/>
      <w:bookmarkStart w:id="116" w:name="_Toc232501651"/>
      <w:r w:rsidRPr="000A78A0">
        <w:t>5.2.3. Результати валідації методики кількісн</w:t>
      </w:r>
      <w:r w:rsidRPr="000A78A0">
        <w:t>о</w:t>
      </w:r>
      <w:r w:rsidRPr="000A78A0">
        <w:t xml:space="preserve">го </w:t>
      </w:r>
      <w:r w:rsidRPr="000A78A0">
        <w:br/>
      </w:r>
      <w:r w:rsidRPr="000A78A0">
        <w:lastRenderedPageBreak/>
        <w:t>визн</w:t>
      </w:r>
      <w:r w:rsidRPr="000A78A0">
        <w:t>а</w:t>
      </w:r>
      <w:r w:rsidRPr="000A78A0">
        <w:t>чення</w:t>
      </w:r>
      <w:r>
        <w:t xml:space="preserve"> вмісту суми </w:t>
      </w:r>
      <w:r w:rsidRPr="000A78A0">
        <w:t>флавоноїдів</w:t>
      </w:r>
      <w:bookmarkEnd w:id="115"/>
      <w:bookmarkEnd w:id="116"/>
      <w:r w:rsidRPr="000A78A0">
        <w:t xml:space="preserve"> </w:t>
      </w:r>
      <w:r>
        <w:t>настоянки «Гінекофіт»</w:t>
      </w:r>
    </w:p>
    <w:p w:rsidR="002A1B6A" w:rsidRPr="003B149E" w:rsidRDefault="002A1B6A" w:rsidP="002A1B6A">
      <w:pPr>
        <w:pStyle w:val="afffffffff6"/>
      </w:pPr>
    </w:p>
    <w:p w:rsidR="002A1B6A" w:rsidRPr="003B149E" w:rsidRDefault="002A1B6A" w:rsidP="002A1B6A">
      <w:pPr>
        <w:pStyle w:val="afffffffff6"/>
      </w:pPr>
    </w:p>
    <w:p w:rsidR="002A1B6A" w:rsidRPr="00DD71AE" w:rsidRDefault="002A1B6A" w:rsidP="002A1B6A">
      <w:pPr>
        <w:pStyle w:val="afffffffff6"/>
      </w:pPr>
      <w:r w:rsidRPr="00DD71AE">
        <w:t xml:space="preserve">Відповідно до вмісту флавоноїдів (не менше 0,04%) у лікарській формі та з урахуванням вимог АНД (у нашому випадку ±10%) ми обрали діапазон застосування методики від 80 до 120%. Симетричні допуски вмісту згідно </w:t>
      </w:r>
      <w:r>
        <w:t xml:space="preserve">з </w:t>
      </w:r>
      <w:r w:rsidRPr="00DD71AE">
        <w:t>ДФУ становлять ± 10% [</w:t>
      </w:r>
      <w:r>
        <w:t>22</w:t>
      </w:r>
      <w:r w:rsidRPr="009D47D2">
        <w:t>, 67, 195, 196, 245</w:t>
      </w:r>
      <w:r w:rsidRPr="00DD71AE">
        <w:t>].</w:t>
      </w:r>
    </w:p>
    <w:p w:rsidR="002A1B6A" w:rsidRPr="00DD71AE" w:rsidRDefault="002A1B6A" w:rsidP="002A1B6A">
      <w:pPr>
        <w:pStyle w:val="afffffffff6"/>
      </w:pPr>
      <w:r w:rsidRPr="00DD71AE">
        <w:t>Спочатку було проведено теоретичний розрахунок критеріїв прийня</w:t>
      </w:r>
      <w:r w:rsidRPr="00DD71AE">
        <w:t>т</w:t>
      </w:r>
      <w:r w:rsidRPr="00DD71AE">
        <w:t>ності методики аналізу: максимально припустимої повної невизначеності м</w:t>
      </w:r>
      <w:r w:rsidRPr="00DD71AE">
        <w:t>е</w:t>
      </w:r>
      <w:r w:rsidRPr="00DD71AE">
        <w:t>тодики, яка встановлює ∆</w:t>
      </w:r>
      <w:r w:rsidRPr="00DD71AE">
        <w:rPr>
          <w:position w:val="-6"/>
        </w:rPr>
        <w:object w:dxaOrig="340" w:dyaOrig="279">
          <v:shape id="_x0000_i1062" type="#_x0000_t75" style="width:17.25pt;height:14.25pt" o:ole="">
            <v:imagedata r:id="rId97" o:title=""/>
          </v:shape>
          <o:OLEObject Type="Embed" ProgID="Equation.3" ShapeID="_x0000_i1062" DrawAspect="Content" ObjectID="_1516094084" r:id="rId135"/>
        </w:object>
      </w:r>
      <w:r w:rsidRPr="00DD71AE">
        <w:t>=3,2, максимальної систематичної похибки maxδ = 1,024. Внесок плацебо у сумарну величину фонового поглинання є незн</w:t>
      </w:r>
      <w:r w:rsidRPr="00DD71AE">
        <w:t>а</w:t>
      </w:r>
      <w:r w:rsidRPr="00DD71AE">
        <w:t>чущим і ним можна знехтувати, коли виконується відношення δ</w:t>
      </w:r>
      <w:r w:rsidRPr="00DD71AE">
        <w:rPr>
          <w:sz w:val="16"/>
          <w:szCs w:val="16"/>
        </w:rPr>
        <w:t xml:space="preserve">exc </w:t>
      </w:r>
      <w:r w:rsidRPr="00DD71AE">
        <w:rPr>
          <w:position w:val="-4"/>
        </w:rPr>
        <w:object w:dxaOrig="200" w:dyaOrig="240">
          <v:shape id="_x0000_i1063" type="#_x0000_t75" style="width:9.75pt;height:12pt" o:ole="">
            <v:imagedata r:id="rId99" o:title=""/>
          </v:shape>
          <o:OLEObject Type="Embed" ProgID="Equation.3" ShapeID="_x0000_i1063" DrawAspect="Content" ObjectID="_1516094085" r:id="rId136"/>
        </w:object>
      </w:r>
      <w:r w:rsidRPr="00DD71AE">
        <w:t xml:space="preserve"> 0,5%, критичне значення </w:t>
      </w:r>
      <w:r w:rsidRPr="00DD71AE">
        <w:rPr>
          <w:position w:val="-28"/>
        </w:rPr>
        <w:object w:dxaOrig="2560" w:dyaOrig="660">
          <v:shape id="_x0000_i1064" type="#_x0000_t75" style="width:128.25pt;height:33pt" o:ole="">
            <v:imagedata r:id="rId101" o:title=""/>
          </v:shape>
          <o:OLEObject Type="Embed" ProgID="Equation.3" ShapeID="_x0000_i1064" DrawAspect="Content" ObjectID="_1516094086" r:id="rId137"/>
        </w:object>
      </w:r>
      <w:r w:rsidRPr="00DD71AE">
        <w:t>1,81%, критичне значення індексу кореляції Rc = 0,9236, критичне значення практичної невизначеності вільн</w:t>
      </w:r>
      <w:r w:rsidRPr="00DD71AE">
        <w:t>о</w:t>
      </w:r>
      <w:r w:rsidRPr="00DD71AE">
        <w:t>го чле</w:t>
      </w:r>
      <w:r>
        <w:t>на лінійної залежності а = 5,12</w:t>
      </w:r>
      <w:r w:rsidRPr="00DD71AE">
        <w:t>.</w:t>
      </w:r>
    </w:p>
    <w:p w:rsidR="002A1B6A" w:rsidRPr="00DD71AE" w:rsidRDefault="002A1B6A" w:rsidP="002A1B6A">
      <w:pPr>
        <w:pStyle w:val="afffffffff6"/>
      </w:pPr>
      <w:r w:rsidRPr="00DD71AE">
        <w:t>Максимум поглинання забарвленого комплексу випроб</w:t>
      </w:r>
      <w:r>
        <w:t>ов</w:t>
      </w:r>
      <w:r w:rsidRPr="00DD71AE">
        <w:t>уваного ро</w:t>
      </w:r>
      <w:r w:rsidRPr="00DD71AE">
        <w:t>з</w:t>
      </w:r>
      <w:r w:rsidRPr="00DD71AE">
        <w:t>чину з розчином алюмінію хлориду спостерігається при довжині хвилі 425 ± 2</w:t>
      </w:r>
      <w:r>
        <w:t xml:space="preserve"> нм (рис. 5</w:t>
      </w:r>
      <w:r w:rsidRPr="00DD71AE">
        <w:t>.11). Це дає можливість викори</w:t>
      </w:r>
      <w:r>
        <w:t>стовувати довжину хвилі 425 нм</w:t>
      </w:r>
      <w:r w:rsidRPr="00DD71AE">
        <w:t xml:space="preserve"> як аналітичн</w:t>
      </w:r>
      <w:r>
        <w:t>у</w:t>
      </w:r>
      <w:r w:rsidRPr="00DD71AE">
        <w:t xml:space="preserve"> для даної настойки [</w:t>
      </w:r>
      <w:r>
        <w:t>22</w:t>
      </w:r>
      <w:r w:rsidRPr="00F711E1">
        <w:t>, 66, 315, 435</w:t>
      </w:r>
      <w:r w:rsidRPr="00DD71AE">
        <w:t>].</w:t>
      </w:r>
    </w:p>
    <w:p w:rsidR="002A1B6A" w:rsidRPr="00DD71AE" w:rsidRDefault="002A1B6A" w:rsidP="002A1B6A">
      <w:pPr>
        <w:widowControl w:val="0"/>
        <w:jc w:val="center"/>
        <w:rPr>
          <w:color w:val="000000"/>
        </w:rPr>
      </w:pPr>
      <w:r>
        <w:rPr>
          <w:noProof/>
          <w:color w:val="000000"/>
          <w:lang w:eastAsia="ru-RU"/>
        </w:rPr>
        <w:drawing>
          <wp:inline distT="0" distB="0" distL="0" distR="0">
            <wp:extent cx="4293235" cy="2330450"/>
            <wp:effectExtent l="0" t="0" r="0" b="0"/>
            <wp:docPr id="919" name="Диаграмма 9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2A1B6A" w:rsidRDefault="002A1B6A" w:rsidP="002A1B6A">
      <w:pPr>
        <w:widowControl w:val="0"/>
        <w:ind w:firstLine="709"/>
        <w:jc w:val="both"/>
        <w:rPr>
          <w:b/>
          <w:i/>
          <w:color w:val="000000"/>
          <w:sz w:val="28"/>
          <w:szCs w:val="28"/>
        </w:rPr>
      </w:pPr>
    </w:p>
    <w:p w:rsidR="002A1B6A" w:rsidRPr="00010AFC" w:rsidRDefault="002A1B6A" w:rsidP="002A1B6A">
      <w:pPr>
        <w:widowControl w:val="0"/>
        <w:spacing w:line="360" w:lineRule="auto"/>
        <w:ind w:firstLine="709"/>
        <w:jc w:val="both"/>
        <w:rPr>
          <w:color w:val="000000"/>
          <w:sz w:val="28"/>
          <w:szCs w:val="28"/>
        </w:rPr>
      </w:pPr>
      <w:r w:rsidRPr="00010AFC">
        <w:rPr>
          <w:color w:val="000000"/>
          <w:sz w:val="28"/>
          <w:szCs w:val="28"/>
        </w:rPr>
        <w:t>Ри</w:t>
      </w:r>
      <w:r>
        <w:rPr>
          <w:color w:val="000000"/>
          <w:sz w:val="28"/>
          <w:szCs w:val="28"/>
        </w:rPr>
        <w:t>с. 5</w:t>
      </w:r>
      <w:r w:rsidRPr="00010AFC">
        <w:rPr>
          <w:color w:val="000000"/>
          <w:sz w:val="28"/>
          <w:szCs w:val="28"/>
        </w:rPr>
        <w:t>.11</w:t>
      </w:r>
      <w:r>
        <w:rPr>
          <w:color w:val="000000"/>
          <w:sz w:val="28"/>
          <w:szCs w:val="28"/>
        </w:rPr>
        <w:t>.</w:t>
      </w:r>
      <w:r w:rsidRPr="00010AFC">
        <w:rPr>
          <w:color w:val="000000"/>
          <w:sz w:val="28"/>
          <w:szCs w:val="28"/>
        </w:rPr>
        <w:t xml:space="preserve"> Ультрафіолетовий спектр поглинання розчину препарату з алюмінію хлоридом</w:t>
      </w:r>
    </w:p>
    <w:p w:rsidR="002A1B6A" w:rsidRPr="006F2BC5" w:rsidRDefault="002A1B6A" w:rsidP="002A1B6A">
      <w:pPr>
        <w:pStyle w:val="afffffffff6"/>
      </w:pPr>
      <w:r w:rsidRPr="006F2BC5">
        <w:t xml:space="preserve">Перед початком експерименту з валідації аналітичної методики, по-перше, запропонований метод було випробувано на стандартній речовині, у нашому випадку ― гіперозид. Перевірили лінійність стандартного розчину </w:t>
      </w:r>
      <w:r>
        <w:t>в</w:t>
      </w:r>
      <w:r w:rsidRPr="006F2BC5">
        <w:t xml:space="preserve"> діапазоні застосування методики від 80 до 120% з рівномірним розкидом концентрацій.</w:t>
      </w:r>
    </w:p>
    <w:p w:rsidR="002A1B6A" w:rsidRPr="00DD71AE" w:rsidRDefault="002A1B6A" w:rsidP="002A1B6A">
      <w:pPr>
        <w:pStyle w:val="afffffffff6"/>
      </w:pPr>
      <w:r w:rsidRPr="00DD71AE">
        <w:t>Отримані результати обробляли статистично методом найменших кв</w:t>
      </w:r>
      <w:r w:rsidRPr="00DD71AE">
        <w:t>а</w:t>
      </w:r>
      <w:r w:rsidRPr="00DD71AE">
        <w:t xml:space="preserve">дратів для прямої Y = b·x + a. Розрахували статистичні величини b = 0,9731; Sb </w:t>
      </w:r>
      <w:r w:rsidRPr="00DD71AE">
        <w:rPr>
          <w:sz w:val="32"/>
          <w:szCs w:val="32"/>
        </w:rPr>
        <w:t>=</w:t>
      </w:r>
      <w:r w:rsidRPr="00DD71AE">
        <w:t xml:space="preserve"> 0,0204; a = 0,0015; Sa = 0,0008; Sr = 0,0004 та r = 0,9972. Вимоги лінійності викон</w:t>
      </w:r>
      <w:r w:rsidRPr="00DD71AE">
        <w:t>у</w:t>
      </w:r>
      <w:r w:rsidRPr="00DD71AE">
        <w:t>ються на усьому діапазоні застосування методики.</w:t>
      </w:r>
    </w:p>
    <w:p w:rsidR="002A1B6A" w:rsidRPr="00DD71AE" w:rsidRDefault="002A1B6A" w:rsidP="002A1B6A">
      <w:pPr>
        <w:pStyle w:val="afffffffff6"/>
      </w:pPr>
      <w:r w:rsidRPr="00DD71AE">
        <w:t>На основі отриманих результатів дійшли висновку, що даною метод</w:t>
      </w:r>
      <w:r w:rsidRPr="00DD71AE">
        <w:t>и</w:t>
      </w:r>
      <w:r w:rsidRPr="00DD71AE">
        <w:t>кою можна визначати вміст флавоноїдів у складній настойці «Гінекофіт».</w:t>
      </w:r>
    </w:p>
    <w:p w:rsidR="002A1B6A" w:rsidRDefault="002A1B6A" w:rsidP="002A1B6A">
      <w:pPr>
        <w:pStyle w:val="afffffffff6"/>
      </w:pPr>
      <w:r w:rsidRPr="00DD71AE">
        <w:t>Далі за цією методикою ми визначали вміст флавоноїдів методом спе</w:t>
      </w:r>
      <w:r w:rsidRPr="00DD71AE">
        <w:t>к</w:t>
      </w:r>
      <w:r w:rsidRPr="00DD71AE">
        <w:t>трофотометрії. Оцінку лінійної залежності проводили на всьому діапазоні з</w:t>
      </w:r>
      <w:r w:rsidRPr="00DD71AE">
        <w:t>а</w:t>
      </w:r>
      <w:r w:rsidRPr="00DD71AE">
        <w:t>стосування методики за методом питомого показника поглинання. Вивчення характеру залежності оптичної густини від концентрації проводили, викори</w:t>
      </w:r>
      <w:r w:rsidRPr="00DD71AE">
        <w:t>с</w:t>
      </w:r>
      <w:r w:rsidRPr="00DD71AE">
        <w:t>товуючи 5 модельних розчинів для аналізу з рівномірним розкидом концен</w:t>
      </w:r>
      <w:r w:rsidRPr="00DD71AE">
        <w:t>т</w:t>
      </w:r>
      <w:r w:rsidRPr="00DD71AE">
        <w:t xml:space="preserve">рацій на всьому діапазоні застосування методики (80, 90, 100, 110, 120%). </w:t>
      </w:r>
      <w:r w:rsidRPr="00DD71AE">
        <w:lastRenderedPageBreak/>
        <w:t>Значення оптичної густини вимірювалося для кожної концентрації по 3 рази. Отримані результати були статистично оброблені методом найменших ква</w:t>
      </w:r>
      <w:r w:rsidRPr="00DD71AE">
        <w:t>д</w:t>
      </w:r>
      <w:r w:rsidRPr="00DD71AE">
        <w:t xml:space="preserve">ратів згідно з вимогами ДФУ. </w:t>
      </w:r>
      <w:r>
        <w:t>К</w:t>
      </w:r>
      <w:r w:rsidRPr="00DD71AE">
        <w:t>алібрувальн</w:t>
      </w:r>
      <w:r>
        <w:t>ий</w:t>
      </w:r>
      <w:r w:rsidRPr="00DD71AE">
        <w:t xml:space="preserve"> графік </w:t>
      </w:r>
      <w:r>
        <w:t>будува</w:t>
      </w:r>
      <w:r w:rsidRPr="00DD71AE">
        <w:t>ли в нормаліз</w:t>
      </w:r>
      <w:r w:rsidRPr="00DD71AE">
        <w:t>о</w:t>
      </w:r>
      <w:r>
        <w:t>ваних координатах (рис. 5</w:t>
      </w:r>
      <w:r w:rsidRPr="00DD71AE">
        <w:t>.12). Для кожного з п’яти розчинів зразка розрах</w:t>
      </w:r>
      <w:r w:rsidRPr="00DD71AE">
        <w:t>о</w:t>
      </w:r>
      <w:r w:rsidRPr="00DD71AE">
        <w:t>вували середні значення оптичної густини (</w:t>
      </w:r>
      <w:r w:rsidRPr="00DD71AE">
        <w:rPr>
          <w:position w:val="-12"/>
        </w:rPr>
        <w:object w:dxaOrig="279" w:dyaOrig="360">
          <v:shape id="_x0000_i1065" type="#_x0000_t75" style="width:14.25pt;height:18pt" o:ole="">
            <v:imagedata r:id="rId105" o:title=""/>
          </v:shape>
          <o:OLEObject Type="Embed" ProgID="Equation.3" ShapeID="_x0000_i1065" DrawAspect="Content" ObjectID="_1516094087" r:id="rId139"/>
        </w:object>
      </w:r>
      <w:r w:rsidRPr="00DD71AE">
        <w:t>). Одержані результати обро</w:t>
      </w:r>
      <w:r w:rsidRPr="00DD71AE">
        <w:t>б</w:t>
      </w:r>
      <w:r w:rsidRPr="00DD71AE">
        <w:t xml:space="preserve">ляли методом найменших квадратів для прямої Y = b·x + a. </w:t>
      </w:r>
    </w:p>
    <w:p w:rsidR="002A1B6A" w:rsidRPr="00DD71AE" w:rsidRDefault="002A1B6A" w:rsidP="002A1B6A">
      <w:pPr>
        <w:pStyle w:val="afffffffff6"/>
      </w:pPr>
      <w:r w:rsidRPr="00DD71AE">
        <w:t>Розраховані статистичні величини b, Sb, a, Sa, Sr (остаточне стандартне ві</w:t>
      </w:r>
      <w:r w:rsidRPr="00DD71AE">
        <w:t>д</w:t>
      </w:r>
      <w:r w:rsidRPr="00DD71AE">
        <w:t xml:space="preserve">хилення) та r (коефіцієнт кореляції) наведено у табл. </w:t>
      </w:r>
      <w:r>
        <w:t>5</w:t>
      </w:r>
      <w:r w:rsidRPr="00DD71AE">
        <w:t>.</w:t>
      </w:r>
      <w:r w:rsidRPr="003B149E">
        <w:t>8</w:t>
      </w:r>
      <w:r w:rsidRPr="00DD71AE">
        <w:t>.</w:t>
      </w:r>
    </w:p>
    <w:p w:rsidR="002A1B6A" w:rsidRPr="00DD71AE" w:rsidRDefault="002A1B6A" w:rsidP="002A1B6A">
      <w:pPr>
        <w:pStyle w:val="afffffffff6"/>
      </w:pPr>
      <w:r w:rsidRPr="00DD71AE">
        <w:t>Вимоги до параметрів лінійної залежності в нашому випадку викон</w:t>
      </w:r>
      <w:r w:rsidRPr="00DD71AE">
        <w:t>у</w:t>
      </w:r>
      <w:r w:rsidRPr="00DD71AE">
        <w:t>ються на всьому діапазоні застосування методики (80-120%).</w:t>
      </w:r>
    </w:p>
    <w:p w:rsidR="002A1B6A" w:rsidRDefault="002A1B6A" w:rsidP="002A1B6A">
      <w:pPr>
        <w:pStyle w:val="afffffffff6"/>
      </w:pPr>
    </w:p>
    <w:p w:rsidR="002A1B6A" w:rsidRPr="00DD71AE" w:rsidRDefault="002A1B6A" w:rsidP="002A1B6A">
      <w:pPr>
        <w:widowControl w:val="0"/>
        <w:spacing w:line="360" w:lineRule="auto"/>
        <w:jc w:val="center"/>
        <w:rPr>
          <w:color w:val="000000"/>
          <w:sz w:val="28"/>
          <w:szCs w:val="28"/>
        </w:rPr>
      </w:pPr>
      <w:r>
        <w:rPr>
          <w:noProof/>
          <w:color w:val="000000"/>
          <w:sz w:val="28"/>
          <w:szCs w:val="28"/>
          <w:lang w:eastAsia="ru-RU"/>
        </w:rPr>
        <w:drawing>
          <wp:inline distT="0" distB="0" distL="0" distR="0">
            <wp:extent cx="3601720" cy="1995805"/>
            <wp:effectExtent l="0" t="0" r="0" b="0"/>
            <wp:docPr id="918" name="Диаграмма 9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Pr="00510BF2">
        <w:rPr>
          <w:color w:val="000000"/>
          <w:sz w:val="28"/>
          <w:szCs w:val="28"/>
        </w:rPr>
        <w:t xml:space="preserve"> </w:t>
      </w:r>
    </w:p>
    <w:p w:rsidR="002A1B6A" w:rsidRPr="00010AFC" w:rsidRDefault="002A1B6A" w:rsidP="002A1B6A">
      <w:pPr>
        <w:widowControl w:val="0"/>
        <w:spacing w:line="360" w:lineRule="auto"/>
        <w:ind w:firstLine="709"/>
        <w:jc w:val="both"/>
        <w:rPr>
          <w:color w:val="000000"/>
          <w:sz w:val="28"/>
          <w:szCs w:val="28"/>
        </w:rPr>
      </w:pPr>
      <w:r>
        <w:rPr>
          <w:color w:val="000000"/>
          <w:sz w:val="28"/>
          <w:szCs w:val="28"/>
        </w:rPr>
        <w:t>Рис. 5</w:t>
      </w:r>
      <w:r w:rsidRPr="00010AFC">
        <w:rPr>
          <w:color w:val="000000"/>
          <w:sz w:val="28"/>
          <w:szCs w:val="28"/>
        </w:rPr>
        <w:t>.12</w:t>
      </w:r>
      <w:r>
        <w:rPr>
          <w:color w:val="000000"/>
          <w:sz w:val="28"/>
          <w:szCs w:val="28"/>
        </w:rPr>
        <w:t>.</w:t>
      </w:r>
      <w:r w:rsidRPr="00010AFC">
        <w:rPr>
          <w:color w:val="000000"/>
          <w:sz w:val="28"/>
          <w:szCs w:val="28"/>
        </w:rPr>
        <w:t xml:space="preserve"> Графік залежності оптичної густини від концентрації </w:t>
      </w:r>
      <w:r w:rsidRPr="00010AFC">
        <w:rPr>
          <w:color w:val="000000"/>
          <w:sz w:val="28"/>
          <w:szCs w:val="28"/>
        </w:rPr>
        <w:br/>
        <w:t>гіпероз</w:t>
      </w:r>
      <w:r w:rsidRPr="00010AFC">
        <w:rPr>
          <w:color w:val="000000"/>
          <w:sz w:val="28"/>
          <w:szCs w:val="28"/>
        </w:rPr>
        <w:t>и</w:t>
      </w:r>
      <w:r w:rsidRPr="00010AFC">
        <w:rPr>
          <w:color w:val="000000"/>
          <w:sz w:val="28"/>
          <w:szCs w:val="28"/>
        </w:rPr>
        <w:t>ду в нормалізованих координатах</w:t>
      </w:r>
    </w:p>
    <w:p w:rsidR="002A1B6A" w:rsidRPr="003B149E" w:rsidRDefault="002A1B6A" w:rsidP="002A1B6A">
      <w:pPr>
        <w:widowControl w:val="0"/>
        <w:ind w:firstLine="709"/>
        <w:jc w:val="right"/>
        <w:rPr>
          <w:i/>
          <w:color w:val="000000"/>
          <w:sz w:val="28"/>
          <w:szCs w:val="28"/>
        </w:rPr>
      </w:pPr>
      <w:r w:rsidRPr="00010AFC">
        <w:rPr>
          <w:i/>
          <w:color w:val="000000"/>
          <w:sz w:val="28"/>
          <w:szCs w:val="28"/>
        </w:rPr>
        <w:t xml:space="preserve">Таблиця </w:t>
      </w:r>
      <w:r>
        <w:rPr>
          <w:i/>
          <w:color w:val="000000"/>
          <w:sz w:val="28"/>
          <w:szCs w:val="28"/>
        </w:rPr>
        <w:t>5</w:t>
      </w:r>
      <w:r w:rsidRPr="00010AFC">
        <w:rPr>
          <w:i/>
          <w:color w:val="000000"/>
          <w:sz w:val="28"/>
          <w:szCs w:val="28"/>
        </w:rPr>
        <w:t>.</w:t>
      </w:r>
      <w:r w:rsidRPr="003B149E">
        <w:rPr>
          <w:i/>
          <w:color w:val="000000"/>
          <w:sz w:val="28"/>
          <w:szCs w:val="28"/>
        </w:rPr>
        <w:t>8</w:t>
      </w:r>
    </w:p>
    <w:p w:rsidR="002A1B6A" w:rsidRPr="00010AFC" w:rsidRDefault="002A1B6A" w:rsidP="002A1B6A">
      <w:pPr>
        <w:widowControl w:val="0"/>
        <w:spacing w:line="360" w:lineRule="auto"/>
        <w:jc w:val="center"/>
        <w:rPr>
          <w:b/>
          <w:color w:val="000000"/>
          <w:sz w:val="28"/>
          <w:szCs w:val="28"/>
        </w:rPr>
      </w:pPr>
      <w:r w:rsidRPr="00010AFC">
        <w:rPr>
          <w:b/>
          <w:color w:val="000000"/>
          <w:sz w:val="28"/>
          <w:szCs w:val="28"/>
        </w:rPr>
        <w:t xml:space="preserve">Результати вивченя лінійності модельних розчинів та отримані </w:t>
      </w:r>
      <w:r w:rsidRPr="00010AFC">
        <w:rPr>
          <w:b/>
          <w:color w:val="000000"/>
          <w:sz w:val="28"/>
          <w:szCs w:val="28"/>
        </w:rPr>
        <w:br/>
        <w:t>парам</w:t>
      </w:r>
      <w:r w:rsidRPr="00010AFC">
        <w:rPr>
          <w:b/>
          <w:color w:val="000000"/>
          <w:sz w:val="28"/>
          <w:szCs w:val="28"/>
        </w:rPr>
        <w:t>е</w:t>
      </w:r>
      <w:r w:rsidRPr="00010AFC">
        <w:rPr>
          <w:b/>
          <w:color w:val="000000"/>
          <w:sz w:val="28"/>
          <w:szCs w:val="28"/>
        </w:rPr>
        <w:t>три лінійної залежності</w:t>
      </w:r>
    </w:p>
    <w:tbl>
      <w:tblPr>
        <w:tblStyle w:val="66"/>
        <w:tblW w:w="9643" w:type="dxa"/>
        <w:tblInd w:w="-7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620"/>
        <w:gridCol w:w="1800"/>
        <w:gridCol w:w="1080"/>
        <w:gridCol w:w="1440"/>
        <w:gridCol w:w="1080"/>
        <w:gridCol w:w="1207"/>
        <w:gridCol w:w="1416"/>
      </w:tblGrid>
      <w:tr w:rsidR="002A1B6A" w:rsidRPr="00D15A56" w:rsidTr="009573F4">
        <w:tc>
          <w:tcPr>
            <w:tcW w:w="1620" w:type="dxa"/>
            <w:tcBorders>
              <w:top w:val="double" w:sz="6" w:space="0" w:color="auto"/>
              <w:bottom w:val="double" w:sz="6" w:space="0" w:color="auto"/>
            </w:tcBorders>
            <w:vAlign w:val="center"/>
          </w:tcPr>
          <w:p w:rsidR="002A1B6A" w:rsidRPr="00D15A56" w:rsidRDefault="002A1B6A" w:rsidP="009573F4">
            <w:pPr>
              <w:spacing w:before="20" w:after="20"/>
              <w:ind w:left="-57" w:right="-57"/>
              <w:jc w:val="center"/>
              <w:rPr>
                <w:b/>
                <w:color w:val="000000"/>
              </w:rPr>
            </w:pPr>
            <w:r w:rsidRPr="00D15A56">
              <w:rPr>
                <w:b/>
                <w:color w:val="000000"/>
              </w:rPr>
              <w:t>№ модельн</w:t>
            </w:r>
            <w:r w:rsidRPr="00D15A56">
              <w:rPr>
                <w:b/>
                <w:color w:val="000000"/>
              </w:rPr>
              <w:t>о</w:t>
            </w:r>
            <w:r w:rsidRPr="00D15A56">
              <w:rPr>
                <w:b/>
                <w:color w:val="000000"/>
              </w:rPr>
              <w:t>го розч</w:t>
            </w:r>
            <w:r w:rsidRPr="00D15A56">
              <w:rPr>
                <w:b/>
                <w:color w:val="000000"/>
              </w:rPr>
              <w:t>и</w:t>
            </w:r>
            <w:r w:rsidRPr="00D15A56">
              <w:rPr>
                <w:b/>
                <w:color w:val="000000"/>
              </w:rPr>
              <w:t>ну</w:t>
            </w:r>
          </w:p>
        </w:tc>
        <w:tc>
          <w:tcPr>
            <w:tcW w:w="1800" w:type="dxa"/>
            <w:tcBorders>
              <w:top w:val="double" w:sz="6" w:space="0" w:color="auto"/>
              <w:bottom w:val="double" w:sz="6" w:space="0" w:color="auto"/>
            </w:tcBorders>
            <w:vAlign w:val="center"/>
          </w:tcPr>
          <w:p w:rsidR="002A1B6A" w:rsidRPr="00D15A56" w:rsidRDefault="002A1B6A" w:rsidP="009573F4">
            <w:pPr>
              <w:spacing w:before="20" w:after="20"/>
              <w:ind w:left="-57" w:right="-57"/>
              <w:jc w:val="center"/>
              <w:rPr>
                <w:b/>
                <w:color w:val="000000"/>
              </w:rPr>
            </w:pPr>
            <w:r w:rsidRPr="00D15A56">
              <w:rPr>
                <w:b/>
                <w:color w:val="000000"/>
              </w:rPr>
              <w:t xml:space="preserve">Об’єм </w:t>
            </w:r>
            <w:r>
              <w:rPr>
                <w:b/>
                <w:color w:val="000000"/>
              </w:rPr>
              <w:br/>
            </w:r>
            <w:r w:rsidRPr="00D15A56">
              <w:rPr>
                <w:b/>
                <w:color w:val="000000"/>
              </w:rPr>
              <w:t>алікв</w:t>
            </w:r>
            <w:r w:rsidRPr="00D15A56">
              <w:rPr>
                <w:b/>
                <w:color w:val="000000"/>
              </w:rPr>
              <w:t>о</w:t>
            </w:r>
            <w:r w:rsidRPr="00D15A56">
              <w:rPr>
                <w:b/>
                <w:color w:val="000000"/>
              </w:rPr>
              <w:t>ти, мл</w:t>
            </w:r>
          </w:p>
        </w:tc>
        <w:tc>
          <w:tcPr>
            <w:tcW w:w="1080" w:type="dxa"/>
            <w:tcBorders>
              <w:top w:val="double" w:sz="6" w:space="0" w:color="auto"/>
              <w:bottom w:val="double" w:sz="6" w:space="0" w:color="auto"/>
            </w:tcBorders>
            <w:vAlign w:val="center"/>
          </w:tcPr>
          <w:p w:rsidR="002A1B6A" w:rsidRPr="00D15A56" w:rsidRDefault="002A1B6A" w:rsidP="009573F4">
            <w:pPr>
              <w:spacing w:before="20" w:after="20"/>
              <w:ind w:left="-57" w:right="-57"/>
              <w:jc w:val="center"/>
              <w:rPr>
                <w:b/>
                <w:color w:val="000000"/>
              </w:rPr>
            </w:pPr>
            <w:r>
              <w:rPr>
                <w:b/>
                <w:color w:val="000000"/>
              </w:rPr>
              <w:t>У</w:t>
            </w:r>
            <w:r w:rsidRPr="00D15A56">
              <w:rPr>
                <w:b/>
                <w:color w:val="000000"/>
              </w:rPr>
              <w:t>вед</w:t>
            </w:r>
            <w:r w:rsidRPr="00D15A56">
              <w:rPr>
                <w:b/>
                <w:color w:val="000000"/>
              </w:rPr>
              <w:t>е</w:t>
            </w:r>
            <w:r w:rsidRPr="00D15A56">
              <w:rPr>
                <w:b/>
                <w:color w:val="000000"/>
              </w:rPr>
              <w:t>но</w:t>
            </w:r>
          </w:p>
        </w:tc>
        <w:tc>
          <w:tcPr>
            <w:tcW w:w="1440" w:type="dxa"/>
            <w:tcBorders>
              <w:top w:val="double" w:sz="6" w:space="0" w:color="auto"/>
              <w:bottom w:val="double" w:sz="6" w:space="0" w:color="auto"/>
            </w:tcBorders>
            <w:vAlign w:val="center"/>
          </w:tcPr>
          <w:p w:rsidR="002A1B6A" w:rsidRPr="00D15A56" w:rsidRDefault="002A1B6A" w:rsidP="009573F4">
            <w:pPr>
              <w:spacing w:before="20" w:after="20"/>
              <w:ind w:left="-57" w:right="-57"/>
              <w:jc w:val="center"/>
              <w:rPr>
                <w:b/>
                <w:color w:val="000000"/>
              </w:rPr>
            </w:pPr>
            <w:r w:rsidRPr="00D15A56">
              <w:rPr>
                <w:b/>
                <w:color w:val="000000"/>
              </w:rPr>
              <w:t>Оптичні г</w:t>
            </w:r>
            <w:r w:rsidRPr="00D15A56">
              <w:rPr>
                <w:b/>
                <w:color w:val="000000"/>
              </w:rPr>
              <w:t>у</w:t>
            </w:r>
            <w:r w:rsidRPr="00D15A56">
              <w:rPr>
                <w:b/>
                <w:color w:val="000000"/>
              </w:rPr>
              <w:t xml:space="preserve">стини </w:t>
            </w:r>
            <w:r w:rsidRPr="00D15A56">
              <w:rPr>
                <w:b/>
                <w:color w:val="000000"/>
                <w:position w:val="-12"/>
              </w:rPr>
              <w:object w:dxaOrig="279" w:dyaOrig="360">
                <v:shape id="_x0000_i1066" type="#_x0000_t75" style="width:14.25pt;height:18pt" o:ole="">
                  <v:imagedata r:id="rId105" o:title=""/>
                </v:shape>
                <o:OLEObject Type="Embed" ProgID="Equation.3" ShapeID="_x0000_i1066" DrawAspect="Content" ObjectID="_1516094088" r:id="rId141"/>
              </w:object>
            </w:r>
          </w:p>
        </w:tc>
        <w:tc>
          <w:tcPr>
            <w:tcW w:w="1080" w:type="dxa"/>
            <w:tcBorders>
              <w:top w:val="double" w:sz="6" w:space="0" w:color="auto"/>
              <w:bottom w:val="double" w:sz="6" w:space="0" w:color="auto"/>
            </w:tcBorders>
            <w:vAlign w:val="center"/>
          </w:tcPr>
          <w:p w:rsidR="002A1B6A" w:rsidRPr="00D15A56" w:rsidRDefault="002A1B6A" w:rsidP="009573F4">
            <w:pPr>
              <w:spacing w:before="20" w:after="20"/>
              <w:ind w:left="-57" w:right="-57"/>
              <w:jc w:val="center"/>
              <w:rPr>
                <w:b/>
                <w:color w:val="000000"/>
              </w:rPr>
            </w:pPr>
            <w:r w:rsidRPr="00D15A56">
              <w:rPr>
                <w:b/>
                <w:color w:val="000000"/>
              </w:rPr>
              <w:t>Знайд</w:t>
            </w:r>
            <w:r w:rsidRPr="00D15A56">
              <w:rPr>
                <w:b/>
                <w:color w:val="000000"/>
              </w:rPr>
              <w:t>е</w:t>
            </w:r>
            <w:r w:rsidRPr="00D15A56">
              <w:rPr>
                <w:b/>
                <w:color w:val="000000"/>
              </w:rPr>
              <w:t>но</w:t>
            </w:r>
          </w:p>
        </w:tc>
        <w:tc>
          <w:tcPr>
            <w:tcW w:w="1207" w:type="dxa"/>
            <w:tcBorders>
              <w:top w:val="double" w:sz="6" w:space="0" w:color="auto"/>
              <w:bottom w:val="double" w:sz="6" w:space="0" w:color="auto"/>
            </w:tcBorders>
            <w:vAlign w:val="center"/>
          </w:tcPr>
          <w:p w:rsidR="002A1B6A" w:rsidRPr="00D15A56" w:rsidRDefault="002A1B6A" w:rsidP="009573F4">
            <w:pPr>
              <w:spacing w:before="20" w:after="20"/>
              <w:ind w:left="-57" w:right="-57"/>
              <w:jc w:val="center"/>
              <w:rPr>
                <w:b/>
                <w:color w:val="000000"/>
              </w:rPr>
            </w:pPr>
            <w:r w:rsidRPr="00D15A56">
              <w:rPr>
                <w:b/>
                <w:color w:val="000000"/>
              </w:rPr>
              <w:t>Значе</w:t>
            </w:r>
            <w:r w:rsidRPr="00D15A56">
              <w:rPr>
                <w:b/>
                <w:color w:val="000000"/>
              </w:rPr>
              <w:t>н</w:t>
            </w:r>
            <w:r w:rsidRPr="00D15A56">
              <w:rPr>
                <w:b/>
                <w:color w:val="000000"/>
              </w:rPr>
              <w:t>ня</w:t>
            </w:r>
          </w:p>
        </w:tc>
        <w:tc>
          <w:tcPr>
            <w:tcW w:w="1416" w:type="dxa"/>
            <w:tcBorders>
              <w:top w:val="double" w:sz="6" w:space="0" w:color="auto"/>
              <w:bottom w:val="double" w:sz="6" w:space="0" w:color="auto"/>
            </w:tcBorders>
            <w:vAlign w:val="center"/>
          </w:tcPr>
          <w:p w:rsidR="002A1B6A" w:rsidRPr="00D15A56" w:rsidRDefault="002A1B6A" w:rsidP="009573F4">
            <w:pPr>
              <w:spacing w:before="20" w:after="20"/>
              <w:ind w:left="-57" w:right="-57"/>
              <w:jc w:val="center"/>
              <w:rPr>
                <w:b/>
                <w:color w:val="000000"/>
              </w:rPr>
            </w:pPr>
            <w:r w:rsidRPr="00D15A56">
              <w:rPr>
                <w:b/>
                <w:color w:val="000000"/>
                <w:position w:val="-12"/>
              </w:rPr>
              <w:object w:dxaOrig="1180" w:dyaOrig="360">
                <v:shape id="_x0000_i1067" type="#_x0000_t75" style="width:59.25pt;height:18pt" o:ole="">
                  <v:imagedata r:id="rId107" o:title=""/>
                </v:shape>
                <o:OLEObject Type="Embed" ProgID="Equation.3" ShapeID="_x0000_i1067" DrawAspect="Content" ObjectID="_1516094089" r:id="rId142"/>
              </w:object>
            </w:r>
          </w:p>
        </w:tc>
      </w:tr>
      <w:tr w:rsidR="002A1B6A" w:rsidRPr="00DD71AE" w:rsidTr="009573F4">
        <w:tc>
          <w:tcPr>
            <w:tcW w:w="1620" w:type="dxa"/>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1</w:t>
            </w:r>
          </w:p>
        </w:tc>
        <w:tc>
          <w:tcPr>
            <w:tcW w:w="1800" w:type="dxa"/>
            <w:vMerge w:val="restart"/>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2,4</w:t>
            </w:r>
          </w:p>
        </w:tc>
        <w:tc>
          <w:tcPr>
            <w:tcW w:w="1080" w:type="dxa"/>
            <w:vMerge w:val="restart"/>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0,032</w:t>
            </w:r>
          </w:p>
        </w:tc>
        <w:tc>
          <w:tcPr>
            <w:tcW w:w="1440" w:type="dxa"/>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0,158</w:t>
            </w:r>
          </w:p>
        </w:tc>
        <w:tc>
          <w:tcPr>
            <w:tcW w:w="1080" w:type="dxa"/>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0,033</w:t>
            </w:r>
          </w:p>
        </w:tc>
        <w:tc>
          <w:tcPr>
            <w:tcW w:w="1207" w:type="dxa"/>
            <w:tcBorders>
              <w:top w:val="double" w:sz="6" w:space="0" w:color="auto"/>
            </w:tcBorders>
          </w:tcPr>
          <w:p w:rsidR="002A1B6A" w:rsidRPr="00DD71AE" w:rsidRDefault="002A1B6A" w:rsidP="009573F4">
            <w:pPr>
              <w:spacing w:before="20" w:after="20"/>
              <w:ind w:left="0"/>
              <w:jc w:val="center"/>
              <w:rPr>
                <w:color w:val="000000"/>
              </w:rPr>
            </w:pPr>
          </w:p>
        </w:tc>
        <w:tc>
          <w:tcPr>
            <w:tcW w:w="1416" w:type="dxa"/>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0,0326</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2</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0,158</w:t>
            </w:r>
          </w:p>
        </w:tc>
        <w:tc>
          <w:tcPr>
            <w:tcW w:w="1080" w:type="dxa"/>
          </w:tcPr>
          <w:p w:rsidR="002A1B6A" w:rsidRPr="00DD71AE" w:rsidRDefault="002A1B6A" w:rsidP="009573F4">
            <w:pPr>
              <w:spacing w:before="20" w:after="20"/>
              <w:ind w:left="0"/>
              <w:jc w:val="center"/>
              <w:rPr>
                <w:color w:val="000000"/>
              </w:rPr>
            </w:pPr>
            <w:r w:rsidRPr="00DD71AE">
              <w:rPr>
                <w:color w:val="000000"/>
              </w:rPr>
              <w:t>0,033</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0,0326</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3</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0,158</w:t>
            </w:r>
          </w:p>
        </w:tc>
        <w:tc>
          <w:tcPr>
            <w:tcW w:w="1080" w:type="dxa"/>
          </w:tcPr>
          <w:p w:rsidR="002A1B6A" w:rsidRPr="00DD71AE" w:rsidRDefault="002A1B6A" w:rsidP="009573F4">
            <w:pPr>
              <w:spacing w:before="20" w:after="20"/>
              <w:ind w:left="0"/>
              <w:jc w:val="center"/>
              <w:rPr>
                <w:color w:val="000000"/>
              </w:rPr>
            </w:pPr>
            <w:r w:rsidRPr="00DD71AE">
              <w:rPr>
                <w:color w:val="000000"/>
              </w:rPr>
              <w:t>0,033</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0,0326</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4</w:t>
            </w:r>
          </w:p>
        </w:tc>
        <w:tc>
          <w:tcPr>
            <w:tcW w:w="1800" w:type="dxa"/>
            <w:vMerge w:val="restart"/>
          </w:tcPr>
          <w:p w:rsidR="002A1B6A" w:rsidRPr="00DD71AE" w:rsidRDefault="002A1B6A" w:rsidP="009573F4">
            <w:pPr>
              <w:spacing w:before="20" w:after="20"/>
              <w:ind w:left="0"/>
              <w:jc w:val="center"/>
              <w:rPr>
                <w:color w:val="000000"/>
              </w:rPr>
            </w:pPr>
            <w:r w:rsidRPr="00DD71AE">
              <w:rPr>
                <w:color w:val="000000"/>
              </w:rPr>
              <w:t>2,7</w:t>
            </w:r>
          </w:p>
        </w:tc>
        <w:tc>
          <w:tcPr>
            <w:tcW w:w="1080" w:type="dxa"/>
            <w:vMerge w:val="restart"/>
          </w:tcPr>
          <w:p w:rsidR="002A1B6A" w:rsidRPr="00DD71AE" w:rsidRDefault="002A1B6A" w:rsidP="009573F4">
            <w:pPr>
              <w:spacing w:before="20" w:after="20"/>
              <w:ind w:left="0"/>
              <w:jc w:val="center"/>
              <w:rPr>
                <w:color w:val="000000"/>
              </w:rPr>
            </w:pPr>
            <w:r w:rsidRPr="00DD71AE">
              <w:rPr>
                <w:color w:val="000000"/>
              </w:rPr>
              <w:t>0,036</w:t>
            </w:r>
          </w:p>
        </w:tc>
        <w:tc>
          <w:tcPr>
            <w:tcW w:w="1440" w:type="dxa"/>
          </w:tcPr>
          <w:p w:rsidR="002A1B6A" w:rsidRPr="00DD71AE" w:rsidRDefault="002A1B6A" w:rsidP="009573F4">
            <w:pPr>
              <w:spacing w:before="20" w:after="20"/>
              <w:ind w:left="0"/>
              <w:jc w:val="center"/>
              <w:rPr>
                <w:color w:val="000000"/>
              </w:rPr>
            </w:pPr>
            <w:r w:rsidRPr="00DD71AE">
              <w:rPr>
                <w:color w:val="000000"/>
              </w:rPr>
              <w:t>0,173</w:t>
            </w:r>
          </w:p>
        </w:tc>
        <w:tc>
          <w:tcPr>
            <w:tcW w:w="1080" w:type="dxa"/>
          </w:tcPr>
          <w:p w:rsidR="002A1B6A" w:rsidRPr="00DD71AE" w:rsidRDefault="002A1B6A" w:rsidP="009573F4">
            <w:pPr>
              <w:spacing w:before="20" w:after="20"/>
              <w:ind w:left="0"/>
              <w:jc w:val="center"/>
              <w:rPr>
                <w:color w:val="000000"/>
              </w:rPr>
            </w:pPr>
            <w:r w:rsidRPr="00DD71AE">
              <w:rPr>
                <w:color w:val="000000"/>
              </w:rPr>
              <w:t>0,036</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0,0365</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5</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0,173</w:t>
            </w:r>
          </w:p>
        </w:tc>
        <w:tc>
          <w:tcPr>
            <w:tcW w:w="1080" w:type="dxa"/>
          </w:tcPr>
          <w:p w:rsidR="002A1B6A" w:rsidRPr="00DD71AE" w:rsidRDefault="002A1B6A" w:rsidP="009573F4">
            <w:pPr>
              <w:spacing w:before="20" w:after="20"/>
              <w:ind w:left="0"/>
              <w:jc w:val="center"/>
              <w:rPr>
                <w:color w:val="000000"/>
              </w:rPr>
            </w:pPr>
            <w:r w:rsidRPr="00DD71AE">
              <w:rPr>
                <w:color w:val="000000"/>
              </w:rPr>
              <w:t>0,036</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0,0365</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6</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0,173</w:t>
            </w:r>
          </w:p>
        </w:tc>
        <w:tc>
          <w:tcPr>
            <w:tcW w:w="1080" w:type="dxa"/>
          </w:tcPr>
          <w:p w:rsidR="002A1B6A" w:rsidRPr="00DD71AE" w:rsidRDefault="002A1B6A" w:rsidP="009573F4">
            <w:pPr>
              <w:spacing w:before="20" w:after="20"/>
              <w:ind w:left="0"/>
              <w:jc w:val="center"/>
              <w:rPr>
                <w:color w:val="000000"/>
              </w:rPr>
            </w:pPr>
            <w:r w:rsidRPr="00DD71AE">
              <w:rPr>
                <w:color w:val="000000"/>
              </w:rPr>
              <w:t>0,036</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0,0365</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7</w:t>
            </w:r>
          </w:p>
        </w:tc>
        <w:tc>
          <w:tcPr>
            <w:tcW w:w="1800" w:type="dxa"/>
            <w:vMerge w:val="restart"/>
          </w:tcPr>
          <w:p w:rsidR="002A1B6A" w:rsidRPr="00DD71AE" w:rsidRDefault="002A1B6A" w:rsidP="009573F4">
            <w:pPr>
              <w:spacing w:before="20" w:after="20"/>
              <w:ind w:left="0"/>
              <w:jc w:val="center"/>
              <w:rPr>
                <w:color w:val="000000"/>
              </w:rPr>
            </w:pPr>
            <w:r w:rsidRPr="00DD71AE">
              <w:rPr>
                <w:color w:val="000000"/>
              </w:rPr>
              <w:t>3,0</w:t>
            </w:r>
          </w:p>
        </w:tc>
        <w:tc>
          <w:tcPr>
            <w:tcW w:w="1080" w:type="dxa"/>
            <w:vMerge w:val="restart"/>
          </w:tcPr>
          <w:p w:rsidR="002A1B6A" w:rsidRPr="00DD71AE" w:rsidRDefault="002A1B6A" w:rsidP="009573F4">
            <w:pPr>
              <w:spacing w:before="20" w:after="20"/>
              <w:ind w:left="0"/>
              <w:jc w:val="center"/>
              <w:rPr>
                <w:color w:val="000000"/>
              </w:rPr>
            </w:pPr>
            <w:r w:rsidRPr="00DD71AE">
              <w:rPr>
                <w:color w:val="000000"/>
              </w:rPr>
              <w:t>0,04</w:t>
            </w:r>
          </w:p>
        </w:tc>
        <w:tc>
          <w:tcPr>
            <w:tcW w:w="1440" w:type="dxa"/>
          </w:tcPr>
          <w:p w:rsidR="002A1B6A" w:rsidRPr="00DD71AE" w:rsidRDefault="002A1B6A" w:rsidP="009573F4">
            <w:pPr>
              <w:spacing w:before="20" w:after="20"/>
              <w:ind w:left="0"/>
              <w:jc w:val="center"/>
              <w:rPr>
                <w:color w:val="000000"/>
              </w:rPr>
            </w:pPr>
            <w:r w:rsidRPr="00DD71AE">
              <w:rPr>
                <w:color w:val="000000"/>
              </w:rPr>
              <w:t>0,197</w:t>
            </w:r>
          </w:p>
        </w:tc>
        <w:tc>
          <w:tcPr>
            <w:tcW w:w="1080" w:type="dxa"/>
          </w:tcPr>
          <w:p w:rsidR="002A1B6A" w:rsidRPr="00DD71AE" w:rsidRDefault="002A1B6A" w:rsidP="009573F4">
            <w:pPr>
              <w:spacing w:before="20" w:after="20"/>
              <w:ind w:left="0"/>
              <w:jc w:val="center"/>
              <w:rPr>
                <w:color w:val="000000"/>
              </w:rPr>
            </w:pPr>
            <w:r w:rsidRPr="00DD71AE">
              <w:rPr>
                <w:color w:val="000000"/>
              </w:rPr>
              <w:t>0,041</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0,0404</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8</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0,197</w:t>
            </w:r>
          </w:p>
        </w:tc>
        <w:tc>
          <w:tcPr>
            <w:tcW w:w="1080" w:type="dxa"/>
          </w:tcPr>
          <w:p w:rsidR="002A1B6A" w:rsidRPr="00DD71AE" w:rsidRDefault="002A1B6A" w:rsidP="009573F4">
            <w:pPr>
              <w:spacing w:before="20" w:after="20"/>
              <w:ind w:left="0"/>
              <w:jc w:val="center"/>
              <w:rPr>
                <w:color w:val="000000"/>
              </w:rPr>
            </w:pPr>
            <w:r w:rsidRPr="00DD71AE">
              <w:rPr>
                <w:color w:val="000000"/>
              </w:rPr>
              <w:t>0,041</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0,0404</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9</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0,197</w:t>
            </w:r>
          </w:p>
        </w:tc>
        <w:tc>
          <w:tcPr>
            <w:tcW w:w="1080" w:type="dxa"/>
          </w:tcPr>
          <w:p w:rsidR="002A1B6A" w:rsidRPr="00DD71AE" w:rsidRDefault="002A1B6A" w:rsidP="009573F4">
            <w:pPr>
              <w:spacing w:before="20" w:after="20"/>
              <w:ind w:left="0"/>
              <w:jc w:val="center"/>
              <w:rPr>
                <w:color w:val="000000"/>
              </w:rPr>
            </w:pPr>
            <w:r w:rsidRPr="00DD71AE">
              <w:rPr>
                <w:color w:val="000000"/>
              </w:rPr>
              <w:t>0,041</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0,0404</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10</w:t>
            </w:r>
          </w:p>
        </w:tc>
        <w:tc>
          <w:tcPr>
            <w:tcW w:w="1800" w:type="dxa"/>
            <w:vMerge w:val="restart"/>
          </w:tcPr>
          <w:p w:rsidR="002A1B6A" w:rsidRPr="00DD71AE" w:rsidRDefault="002A1B6A" w:rsidP="009573F4">
            <w:pPr>
              <w:spacing w:before="20" w:after="20"/>
              <w:ind w:left="0"/>
              <w:jc w:val="center"/>
              <w:rPr>
                <w:color w:val="000000"/>
              </w:rPr>
            </w:pPr>
            <w:r w:rsidRPr="00DD71AE">
              <w:rPr>
                <w:color w:val="000000"/>
              </w:rPr>
              <w:t>3,3</w:t>
            </w:r>
          </w:p>
        </w:tc>
        <w:tc>
          <w:tcPr>
            <w:tcW w:w="1080" w:type="dxa"/>
            <w:vMerge w:val="restart"/>
          </w:tcPr>
          <w:p w:rsidR="002A1B6A" w:rsidRPr="00DD71AE" w:rsidRDefault="002A1B6A" w:rsidP="009573F4">
            <w:pPr>
              <w:spacing w:before="20" w:after="20"/>
              <w:ind w:left="0"/>
              <w:jc w:val="center"/>
              <w:rPr>
                <w:color w:val="000000"/>
              </w:rPr>
            </w:pPr>
            <w:r w:rsidRPr="00DD71AE">
              <w:rPr>
                <w:color w:val="000000"/>
              </w:rPr>
              <w:t>0,044</w:t>
            </w:r>
          </w:p>
        </w:tc>
        <w:tc>
          <w:tcPr>
            <w:tcW w:w="1440" w:type="dxa"/>
          </w:tcPr>
          <w:p w:rsidR="002A1B6A" w:rsidRPr="00DD71AE" w:rsidRDefault="002A1B6A" w:rsidP="009573F4">
            <w:pPr>
              <w:spacing w:before="20" w:after="20"/>
              <w:ind w:left="0"/>
              <w:jc w:val="center"/>
              <w:rPr>
                <w:color w:val="000000"/>
              </w:rPr>
            </w:pPr>
            <w:r w:rsidRPr="00DD71AE">
              <w:rPr>
                <w:color w:val="000000"/>
              </w:rPr>
              <w:t>0,211</w:t>
            </w:r>
          </w:p>
        </w:tc>
        <w:tc>
          <w:tcPr>
            <w:tcW w:w="1080" w:type="dxa"/>
          </w:tcPr>
          <w:p w:rsidR="002A1B6A" w:rsidRPr="00DD71AE" w:rsidRDefault="002A1B6A" w:rsidP="009573F4">
            <w:pPr>
              <w:spacing w:before="20" w:after="20"/>
              <w:ind w:left="0"/>
              <w:jc w:val="center"/>
              <w:rPr>
                <w:color w:val="000000"/>
              </w:rPr>
            </w:pPr>
            <w:r w:rsidRPr="00DD71AE">
              <w:rPr>
                <w:color w:val="000000"/>
              </w:rPr>
              <w:t>0,044</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0,0443</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11</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0,211</w:t>
            </w:r>
          </w:p>
        </w:tc>
        <w:tc>
          <w:tcPr>
            <w:tcW w:w="1080" w:type="dxa"/>
          </w:tcPr>
          <w:p w:rsidR="002A1B6A" w:rsidRPr="00DD71AE" w:rsidRDefault="002A1B6A" w:rsidP="009573F4">
            <w:pPr>
              <w:spacing w:before="20" w:after="20"/>
              <w:ind w:left="0"/>
              <w:jc w:val="center"/>
              <w:rPr>
                <w:color w:val="000000"/>
              </w:rPr>
            </w:pPr>
            <w:r w:rsidRPr="00DD71AE">
              <w:rPr>
                <w:color w:val="000000"/>
              </w:rPr>
              <w:t>0,044</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0,0443</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12</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0,211</w:t>
            </w:r>
          </w:p>
        </w:tc>
        <w:tc>
          <w:tcPr>
            <w:tcW w:w="1080" w:type="dxa"/>
          </w:tcPr>
          <w:p w:rsidR="002A1B6A" w:rsidRPr="00DD71AE" w:rsidRDefault="002A1B6A" w:rsidP="009573F4">
            <w:pPr>
              <w:spacing w:before="20" w:after="20"/>
              <w:ind w:left="0"/>
              <w:jc w:val="center"/>
              <w:rPr>
                <w:color w:val="000000"/>
              </w:rPr>
            </w:pPr>
            <w:r w:rsidRPr="00DD71AE">
              <w:rPr>
                <w:color w:val="000000"/>
              </w:rPr>
              <w:t>0,044</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0,0443</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13</w:t>
            </w:r>
          </w:p>
        </w:tc>
        <w:tc>
          <w:tcPr>
            <w:tcW w:w="1800" w:type="dxa"/>
            <w:vMerge w:val="restart"/>
          </w:tcPr>
          <w:p w:rsidR="002A1B6A" w:rsidRPr="00DD71AE" w:rsidRDefault="002A1B6A" w:rsidP="009573F4">
            <w:pPr>
              <w:spacing w:before="20" w:after="20"/>
              <w:ind w:left="0"/>
              <w:jc w:val="center"/>
              <w:rPr>
                <w:color w:val="000000"/>
              </w:rPr>
            </w:pPr>
            <w:r w:rsidRPr="00DD71AE">
              <w:rPr>
                <w:color w:val="000000"/>
              </w:rPr>
              <w:t>3,6</w:t>
            </w:r>
          </w:p>
        </w:tc>
        <w:tc>
          <w:tcPr>
            <w:tcW w:w="1080" w:type="dxa"/>
            <w:vMerge w:val="restart"/>
          </w:tcPr>
          <w:p w:rsidR="002A1B6A" w:rsidRPr="00DD71AE" w:rsidRDefault="002A1B6A" w:rsidP="009573F4">
            <w:pPr>
              <w:spacing w:before="20" w:after="20"/>
              <w:ind w:left="0"/>
              <w:jc w:val="center"/>
              <w:rPr>
                <w:color w:val="000000"/>
              </w:rPr>
            </w:pPr>
            <w:r w:rsidRPr="00DD71AE">
              <w:rPr>
                <w:color w:val="000000"/>
              </w:rPr>
              <w:t>0,048</w:t>
            </w:r>
          </w:p>
        </w:tc>
        <w:tc>
          <w:tcPr>
            <w:tcW w:w="1440" w:type="dxa"/>
          </w:tcPr>
          <w:p w:rsidR="002A1B6A" w:rsidRPr="00DD71AE" w:rsidRDefault="002A1B6A" w:rsidP="009573F4">
            <w:pPr>
              <w:spacing w:before="20" w:after="20"/>
              <w:ind w:left="0"/>
              <w:jc w:val="center"/>
              <w:rPr>
                <w:color w:val="000000"/>
              </w:rPr>
            </w:pPr>
            <w:r w:rsidRPr="00DD71AE">
              <w:rPr>
                <w:color w:val="000000"/>
              </w:rPr>
              <w:t>0,230</w:t>
            </w:r>
          </w:p>
        </w:tc>
        <w:tc>
          <w:tcPr>
            <w:tcW w:w="1080" w:type="dxa"/>
          </w:tcPr>
          <w:p w:rsidR="002A1B6A" w:rsidRPr="00DD71AE" w:rsidRDefault="002A1B6A" w:rsidP="009573F4">
            <w:pPr>
              <w:spacing w:before="20" w:after="20"/>
              <w:ind w:left="0"/>
              <w:jc w:val="center"/>
              <w:rPr>
                <w:color w:val="000000"/>
              </w:rPr>
            </w:pPr>
            <w:r w:rsidRPr="00DD71AE">
              <w:rPr>
                <w:color w:val="000000"/>
              </w:rPr>
              <w:t>0,048</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0,0482</w:t>
            </w:r>
          </w:p>
        </w:tc>
      </w:tr>
      <w:tr w:rsidR="002A1B6A" w:rsidRPr="00DD71AE" w:rsidTr="009573F4">
        <w:tc>
          <w:tcPr>
            <w:tcW w:w="1620" w:type="dxa"/>
          </w:tcPr>
          <w:p w:rsidR="002A1B6A" w:rsidRPr="00DD71AE" w:rsidRDefault="002A1B6A" w:rsidP="009573F4">
            <w:pPr>
              <w:spacing w:before="20" w:after="20"/>
              <w:ind w:left="0"/>
              <w:jc w:val="center"/>
              <w:rPr>
                <w:color w:val="000000"/>
              </w:rPr>
            </w:pPr>
            <w:r w:rsidRPr="00DD71AE">
              <w:rPr>
                <w:color w:val="000000"/>
              </w:rPr>
              <w:t>14</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0,230</w:t>
            </w:r>
          </w:p>
        </w:tc>
        <w:tc>
          <w:tcPr>
            <w:tcW w:w="1080" w:type="dxa"/>
          </w:tcPr>
          <w:p w:rsidR="002A1B6A" w:rsidRPr="00DD71AE" w:rsidRDefault="002A1B6A" w:rsidP="009573F4">
            <w:pPr>
              <w:spacing w:before="20" w:after="20"/>
              <w:ind w:left="0"/>
              <w:jc w:val="center"/>
              <w:rPr>
                <w:color w:val="000000"/>
              </w:rPr>
            </w:pPr>
            <w:r w:rsidRPr="00DD71AE">
              <w:rPr>
                <w:color w:val="000000"/>
              </w:rPr>
              <w:t>0,048</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0,0482</w:t>
            </w:r>
          </w:p>
        </w:tc>
      </w:tr>
      <w:tr w:rsidR="002A1B6A" w:rsidRPr="00DD71AE" w:rsidTr="009573F4">
        <w:tc>
          <w:tcPr>
            <w:tcW w:w="1620" w:type="dxa"/>
          </w:tcPr>
          <w:p w:rsidR="002A1B6A" w:rsidRPr="00DD71AE" w:rsidRDefault="002A1B6A" w:rsidP="009573F4">
            <w:pPr>
              <w:spacing w:before="20" w:after="20"/>
              <w:ind w:left="0"/>
              <w:rPr>
                <w:color w:val="000000"/>
              </w:rPr>
            </w:pPr>
            <w:r w:rsidRPr="00DD71AE">
              <w:rPr>
                <w:color w:val="000000"/>
              </w:rPr>
              <w:t>15</w:t>
            </w:r>
          </w:p>
        </w:tc>
        <w:tc>
          <w:tcPr>
            <w:tcW w:w="1800" w:type="dxa"/>
            <w:vMerge/>
          </w:tcPr>
          <w:p w:rsidR="002A1B6A" w:rsidRPr="00DD71AE" w:rsidRDefault="002A1B6A" w:rsidP="009573F4">
            <w:pPr>
              <w:spacing w:before="20" w:after="20"/>
              <w:ind w:left="0"/>
              <w:jc w:val="center"/>
              <w:rPr>
                <w:color w:val="000000"/>
              </w:rPr>
            </w:pPr>
          </w:p>
        </w:tc>
        <w:tc>
          <w:tcPr>
            <w:tcW w:w="108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0,230</w:t>
            </w:r>
          </w:p>
        </w:tc>
        <w:tc>
          <w:tcPr>
            <w:tcW w:w="1080" w:type="dxa"/>
          </w:tcPr>
          <w:p w:rsidR="002A1B6A" w:rsidRPr="00DD71AE" w:rsidRDefault="002A1B6A" w:rsidP="009573F4">
            <w:pPr>
              <w:spacing w:before="20" w:after="20"/>
              <w:ind w:left="0"/>
              <w:jc w:val="center"/>
              <w:rPr>
                <w:color w:val="000000"/>
              </w:rPr>
            </w:pPr>
            <w:r w:rsidRPr="00DD71AE">
              <w:rPr>
                <w:color w:val="000000"/>
              </w:rPr>
              <w:t>0,048</w:t>
            </w:r>
          </w:p>
        </w:tc>
        <w:tc>
          <w:tcPr>
            <w:tcW w:w="1207" w:type="dxa"/>
          </w:tcPr>
          <w:p w:rsidR="002A1B6A" w:rsidRPr="00DD71AE" w:rsidRDefault="002A1B6A" w:rsidP="009573F4">
            <w:pPr>
              <w:spacing w:before="20" w:after="20"/>
              <w:ind w:left="0"/>
              <w:jc w:val="center"/>
              <w:rPr>
                <w:color w:val="000000"/>
              </w:rPr>
            </w:pPr>
          </w:p>
        </w:tc>
        <w:tc>
          <w:tcPr>
            <w:tcW w:w="1416" w:type="dxa"/>
          </w:tcPr>
          <w:p w:rsidR="002A1B6A" w:rsidRPr="00DD71AE" w:rsidRDefault="002A1B6A" w:rsidP="009573F4">
            <w:pPr>
              <w:spacing w:before="20" w:after="20"/>
              <w:ind w:left="0"/>
              <w:jc w:val="center"/>
              <w:rPr>
                <w:color w:val="000000"/>
              </w:rPr>
            </w:pPr>
            <w:r w:rsidRPr="00DD71AE">
              <w:rPr>
                <w:color w:val="000000"/>
              </w:rPr>
              <w:t>0,0482</w:t>
            </w:r>
          </w:p>
        </w:tc>
      </w:tr>
      <w:tr w:rsidR="002A1B6A" w:rsidRPr="00DD71AE" w:rsidTr="009573F4">
        <w:tc>
          <w:tcPr>
            <w:tcW w:w="7020" w:type="dxa"/>
            <w:gridSpan w:val="5"/>
          </w:tcPr>
          <w:p w:rsidR="002A1B6A" w:rsidRPr="00DD71AE" w:rsidRDefault="002A1B6A" w:rsidP="009573F4">
            <w:pPr>
              <w:spacing w:before="20" w:after="20"/>
              <w:ind w:left="0"/>
              <w:rPr>
                <w:color w:val="000000"/>
              </w:rPr>
            </w:pPr>
            <w:r w:rsidRPr="00DD71AE">
              <w:rPr>
                <w:color w:val="000000"/>
              </w:rPr>
              <w:t>Кутовий коефіцієнт лінійної залежності b</w:t>
            </w:r>
          </w:p>
        </w:tc>
        <w:tc>
          <w:tcPr>
            <w:tcW w:w="2623" w:type="dxa"/>
            <w:gridSpan w:val="2"/>
          </w:tcPr>
          <w:p w:rsidR="002A1B6A" w:rsidRPr="00DD71AE" w:rsidRDefault="002A1B6A" w:rsidP="009573F4">
            <w:pPr>
              <w:spacing w:before="20" w:after="20"/>
              <w:ind w:left="0"/>
              <w:jc w:val="center"/>
              <w:rPr>
                <w:color w:val="000000"/>
              </w:rPr>
            </w:pPr>
            <w:r w:rsidRPr="00DD71AE">
              <w:rPr>
                <w:color w:val="000000"/>
              </w:rPr>
              <w:t>0,9731</w:t>
            </w:r>
          </w:p>
        </w:tc>
      </w:tr>
      <w:tr w:rsidR="002A1B6A" w:rsidRPr="00DD71AE" w:rsidTr="009573F4">
        <w:tc>
          <w:tcPr>
            <w:tcW w:w="7020" w:type="dxa"/>
            <w:gridSpan w:val="5"/>
          </w:tcPr>
          <w:p w:rsidR="002A1B6A" w:rsidRPr="00DD71AE" w:rsidRDefault="002A1B6A" w:rsidP="009573F4">
            <w:pPr>
              <w:spacing w:before="20" w:after="20"/>
              <w:ind w:left="0"/>
              <w:rPr>
                <w:color w:val="000000"/>
              </w:rPr>
            </w:pPr>
            <w:r w:rsidRPr="00DD71AE">
              <w:rPr>
                <w:color w:val="000000"/>
                <w:position w:val="-12"/>
              </w:rPr>
              <w:object w:dxaOrig="279" w:dyaOrig="360">
                <v:shape id="_x0000_i1068" type="#_x0000_t75" style="width:14.25pt;height:18pt" o:ole="">
                  <v:imagedata r:id="rId109" o:title=""/>
                </v:shape>
                <o:OLEObject Type="Embed" ProgID="Equation.3" ShapeID="_x0000_i1068" DrawAspect="Content" ObjectID="_1516094090" r:id="rId143"/>
              </w:object>
            </w:r>
          </w:p>
        </w:tc>
        <w:tc>
          <w:tcPr>
            <w:tcW w:w="2623" w:type="dxa"/>
            <w:gridSpan w:val="2"/>
          </w:tcPr>
          <w:p w:rsidR="002A1B6A" w:rsidRPr="00DD71AE" w:rsidRDefault="002A1B6A" w:rsidP="009573F4">
            <w:pPr>
              <w:spacing w:before="20" w:after="20"/>
              <w:ind w:left="0"/>
              <w:jc w:val="center"/>
              <w:rPr>
                <w:color w:val="000000"/>
              </w:rPr>
            </w:pPr>
            <w:r w:rsidRPr="00DD71AE">
              <w:rPr>
                <w:color w:val="000000"/>
              </w:rPr>
              <w:t>0,0204</w:t>
            </w:r>
          </w:p>
        </w:tc>
      </w:tr>
      <w:tr w:rsidR="002A1B6A" w:rsidRPr="00DD71AE" w:rsidTr="009573F4">
        <w:tc>
          <w:tcPr>
            <w:tcW w:w="7020" w:type="dxa"/>
            <w:gridSpan w:val="5"/>
          </w:tcPr>
          <w:p w:rsidR="002A1B6A" w:rsidRPr="00DD71AE" w:rsidRDefault="002A1B6A" w:rsidP="009573F4">
            <w:pPr>
              <w:spacing w:before="20" w:after="20"/>
              <w:ind w:left="0"/>
              <w:rPr>
                <w:color w:val="000000"/>
              </w:rPr>
            </w:pPr>
            <w:r w:rsidRPr="00DD71AE">
              <w:rPr>
                <w:color w:val="000000"/>
              </w:rPr>
              <w:t>Вільний член лінійної залежності a</w:t>
            </w:r>
          </w:p>
        </w:tc>
        <w:tc>
          <w:tcPr>
            <w:tcW w:w="2623" w:type="dxa"/>
            <w:gridSpan w:val="2"/>
          </w:tcPr>
          <w:p w:rsidR="002A1B6A" w:rsidRPr="00DD71AE" w:rsidRDefault="002A1B6A" w:rsidP="009573F4">
            <w:pPr>
              <w:spacing w:before="20" w:after="20"/>
              <w:ind w:left="0"/>
              <w:jc w:val="center"/>
              <w:rPr>
                <w:color w:val="000000"/>
              </w:rPr>
            </w:pPr>
            <w:r w:rsidRPr="00DD71AE">
              <w:rPr>
                <w:color w:val="000000"/>
              </w:rPr>
              <w:t>0,0015</w:t>
            </w:r>
          </w:p>
        </w:tc>
      </w:tr>
      <w:tr w:rsidR="002A1B6A" w:rsidRPr="00DD71AE" w:rsidTr="009573F4">
        <w:tc>
          <w:tcPr>
            <w:tcW w:w="7020" w:type="dxa"/>
            <w:gridSpan w:val="5"/>
          </w:tcPr>
          <w:p w:rsidR="002A1B6A" w:rsidRPr="00DD71AE" w:rsidRDefault="002A1B6A" w:rsidP="009573F4">
            <w:pPr>
              <w:spacing w:before="20" w:after="20"/>
              <w:ind w:left="0"/>
              <w:rPr>
                <w:color w:val="000000"/>
              </w:rPr>
            </w:pPr>
            <w:r w:rsidRPr="00DD71AE">
              <w:rPr>
                <w:color w:val="000000"/>
                <w:position w:val="-12"/>
              </w:rPr>
              <w:object w:dxaOrig="300" w:dyaOrig="360">
                <v:shape id="_x0000_i1069" type="#_x0000_t75" style="width:15pt;height:18pt" o:ole="">
                  <v:imagedata r:id="rId111" o:title=""/>
                </v:shape>
                <o:OLEObject Type="Embed" ProgID="Equation.3" ShapeID="_x0000_i1069" DrawAspect="Content" ObjectID="_1516094091" r:id="rId144"/>
              </w:object>
            </w:r>
          </w:p>
        </w:tc>
        <w:tc>
          <w:tcPr>
            <w:tcW w:w="2623" w:type="dxa"/>
            <w:gridSpan w:val="2"/>
          </w:tcPr>
          <w:p w:rsidR="002A1B6A" w:rsidRPr="00DD71AE" w:rsidRDefault="002A1B6A" w:rsidP="009573F4">
            <w:pPr>
              <w:spacing w:before="20" w:after="20"/>
              <w:ind w:left="0"/>
              <w:jc w:val="center"/>
              <w:rPr>
                <w:color w:val="000000"/>
              </w:rPr>
            </w:pPr>
            <w:r w:rsidRPr="00DD71AE">
              <w:rPr>
                <w:color w:val="000000"/>
              </w:rPr>
              <w:t>0,0008</w:t>
            </w:r>
          </w:p>
        </w:tc>
      </w:tr>
      <w:tr w:rsidR="002A1B6A" w:rsidRPr="00DD71AE" w:rsidTr="009573F4">
        <w:tc>
          <w:tcPr>
            <w:tcW w:w="7020" w:type="dxa"/>
            <w:gridSpan w:val="5"/>
          </w:tcPr>
          <w:p w:rsidR="002A1B6A" w:rsidRPr="00DD71AE" w:rsidRDefault="002A1B6A" w:rsidP="009573F4">
            <w:pPr>
              <w:spacing w:before="20" w:after="20"/>
              <w:ind w:left="0"/>
              <w:rPr>
                <w:color w:val="000000"/>
              </w:rPr>
            </w:pPr>
            <w:r w:rsidRPr="00DD71AE">
              <w:rPr>
                <w:color w:val="000000"/>
              </w:rPr>
              <w:t>Критичне значення для вільного члена лінійної з</w:t>
            </w:r>
            <w:r w:rsidRPr="00DD71AE">
              <w:rPr>
                <w:color w:val="000000"/>
              </w:rPr>
              <w:t>а</w:t>
            </w:r>
            <w:r w:rsidRPr="00DD71AE">
              <w:rPr>
                <w:color w:val="000000"/>
              </w:rPr>
              <w:t>лежності</w:t>
            </w:r>
          </w:p>
        </w:tc>
        <w:tc>
          <w:tcPr>
            <w:tcW w:w="2623" w:type="dxa"/>
            <w:gridSpan w:val="2"/>
          </w:tcPr>
          <w:p w:rsidR="002A1B6A" w:rsidRPr="00DD71AE" w:rsidRDefault="002A1B6A" w:rsidP="009573F4">
            <w:pPr>
              <w:spacing w:before="20" w:after="20"/>
              <w:ind w:left="0"/>
              <w:jc w:val="center"/>
              <w:rPr>
                <w:color w:val="000000"/>
              </w:rPr>
            </w:pPr>
            <w:r w:rsidRPr="00DD71AE">
              <w:rPr>
                <w:color w:val="000000"/>
              </w:rPr>
              <w:t>5,12</w:t>
            </w:r>
          </w:p>
        </w:tc>
      </w:tr>
      <w:tr w:rsidR="002A1B6A" w:rsidRPr="00DD71AE" w:rsidTr="009573F4">
        <w:tc>
          <w:tcPr>
            <w:tcW w:w="7020" w:type="dxa"/>
            <w:gridSpan w:val="5"/>
          </w:tcPr>
          <w:p w:rsidR="002A1B6A" w:rsidRPr="00DD71AE" w:rsidRDefault="002A1B6A" w:rsidP="009573F4">
            <w:pPr>
              <w:spacing w:before="20" w:after="20"/>
              <w:ind w:left="0"/>
              <w:rPr>
                <w:color w:val="000000"/>
              </w:rPr>
            </w:pPr>
            <w:r w:rsidRPr="00DD71AE">
              <w:rPr>
                <w:color w:val="000000"/>
              </w:rPr>
              <w:t>Залишкове стандартне відхилення Srest</w:t>
            </w:r>
          </w:p>
        </w:tc>
        <w:tc>
          <w:tcPr>
            <w:tcW w:w="2623" w:type="dxa"/>
            <w:gridSpan w:val="2"/>
          </w:tcPr>
          <w:p w:rsidR="002A1B6A" w:rsidRPr="00DD71AE" w:rsidRDefault="002A1B6A" w:rsidP="009573F4">
            <w:pPr>
              <w:spacing w:before="20" w:after="20"/>
              <w:ind w:left="0"/>
              <w:jc w:val="center"/>
              <w:rPr>
                <w:color w:val="000000"/>
              </w:rPr>
            </w:pPr>
            <w:r w:rsidRPr="00DD71AE">
              <w:rPr>
                <w:color w:val="000000"/>
              </w:rPr>
              <w:t>0,0004</w:t>
            </w:r>
          </w:p>
        </w:tc>
      </w:tr>
      <w:tr w:rsidR="002A1B6A" w:rsidRPr="00DD71AE" w:rsidTr="009573F4">
        <w:tc>
          <w:tcPr>
            <w:tcW w:w="7020" w:type="dxa"/>
            <w:gridSpan w:val="5"/>
          </w:tcPr>
          <w:p w:rsidR="002A1B6A" w:rsidRPr="00DD71AE" w:rsidRDefault="002A1B6A" w:rsidP="009573F4">
            <w:pPr>
              <w:spacing w:before="20" w:after="20"/>
              <w:ind w:left="0"/>
              <w:rPr>
                <w:color w:val="000000"/>
              </w:rPr>
            </w:pPr>
            <w:r w:rsidRPr="00DD71AE">
              <w:rPr>
                <w:color w:val="000000"/>
              </w:rPr>
              <w:t>Критичне значення залишкового стандартного ві</w:t>
            </w:r>
            <w:r w:rsidRPr="00DD71AE">
              <w:rPr>
                <w:color w:val="000000"/>
              </w:rPr>
              <w:t>д</w:t>
            </w:r>
            <w:r w:rsidRPr="00DD71AE">
              <w:rPr>
                <w:color w:val="000000"/>
              </w:rPr>
              <w:t>хилення RSDo</w:t>
            </w:r>
          </w:p>
        </w:tc>
        <w:tc>
          <w:tcPr>
            <w:tcW w:w="2623" w:type="dxa"/>
            <w:gridSpan w:val="2"/>
          </w:tcPr>
          <w:p w:rsidR="002A1B6A" w:rsidRPr="00DD71AE" w:rsidRDefault="002A1B6A" w:rsidP="009573F4">
            <w:pPr>
              <w:spacing w:before="20" w:after="20"/>
              <w:ind w:left="0"/>
              <w:jc w:val="center"/>
              <w:rPr>
                <w:color w:val="000000"/>
              </w:rPr>
            </w:pPr>
            <w:r w:rsidRPr="00DD71AE">
              <w:rPr>
                <w:color w:val="000000"/>
              </w:rPr>
              <w:t>0,0059</w:t>
            </w:r>
          </w:p>
        </w:tc>
      </w:tr>
      <w:tr w:rsidR="002A1B6A" w:rsidRPr="00DD71AE" w:rsidTr="009573F4">
        <w:tc>
          <w:tcPr>
            <w:tcW w:w="7020" w:type="dxa"/>
            <w:gridSpan w:val="5"/>
          </w:tcPr>
          <w:p w:rsidR="002A1B6A" w:rsidRPr="00DD71AE" w:rsidRDefault="002A1B6A" w:rsidP="009573F4">
            <w:pPr>
              <w:spacing w:before="20" w:after="20"/>
              <w:ind w:left="0"/>
              <w:rPr>
                <w:color w:val="000000"/>
              </w:rPr>
            </w:pPr>
            <w:r w:rsidRPr="00DD71AE">
              <w:rPr>
                <w:color w:val="000000"/>
              </w:rPr>
              <w:t>Коефіцієнт кореляції методики r</w:t>
            </w:r>
          </w:p>
        </w:tc>
        <w:tc>
          <w:tcPr>
            <w:tcW w:w="2623" w:type="dxa"/>
            <w:gridSpan w:val="2"/>
          </w:tcPr>
          <w:p w:rsidR="002A1B6A" w:rsidRPr="00DD71AE" w:rsidRDefault="002A1B6A" w:rsidP="009573F4">
            <w:pPr>
              <w:spacing w:before="20" w:after="20"/>
              <w:ind w:left="0"/>
              <w:jc w:val="center"/>
              <w:rPr>
                <w:color w:val="000000"/>
              </w:rPr>
            </w:pPr>
            <w:r w:rsidRPr="00DD71AE">
              <w:rPr>
                <w:color w:val="000000"/>
              </w:rPr>
              <w:t>0,9972</w:t>
            </w:r>
          </w:p>
        </w:tc>
      </w:tr>
      <w:tr w:rsidR="002A1B6A" w:rsidRPr="00DD71AE" w:rsidTr="009573F4">
        <w:tc>
          <w:tcPr>
            <w:tcW w:w="7020" w:type="dxa"/>
            <w:gridSpan w:val="5"/>
          </w:tcPr>
          <w:p w:rsidR="002A1B6A" w:rsidRPr="00DD71AE" w:rsidRDefault="002A1B6A" w:rsidP="009573F4">
            <w:pPr>
              <w:spacing w:before="20" w:after="20"/>
              <w:ind w:left="0"/>
              <w:rPr>
                <w:color w:val="000000"/>
              </w:rPr>
            </w:pPr>
            <w:r w:rsidRPr="00DD71AE">
              <w:rPr>
                <w:color w:val="000000"/>
              </w:rPr>
              <w:t>Критерій лінійного коефіцієнта кореляції Rc</w:t>
            </w:r>
          </w:p>
        </w:tc>
        <w:tc>
          <w:tcPr>
            <w:tcW w:w="2623" w:type="dxa"/>
            <w:gridSpan w:val="2"/>
          </w:tcPr>
          <w:p w:rsidR="002A1B6A" w:rsidRPr="00DD71AE" w:rsidRDefault="002A1B6A" w:rsidP="009573F4">
            <w:pPr>
              <w:spacing w:before="20" w:after="20"/>
              <w:ind w:left="0"/>
              <w:jc w:val="center"/>
              <w:rPr>
                <w:color w:val="000000"/>
              </w:rPr>
            </w:pPr>
            <w:r w:rsidRPr="00DD71AE">
              <w:rPr>
                <w:color w:val="000000"/>
              </w:rPr>
              <w:t>0,9236</w:t>
            </w:r>
          </w:p>
        </w:tc>
      </w:tr>
    </w:tbl>
    <w:p w:rsidR="002A1B6A" w:rsidRDefault="002A1B6A" w:rsidP="002A1B6A">
      <w:pPr>
        <w:widowControl w:val="0"/>
        <w:spacing w:line="360" w:lineRule="auto"/>
        <w:ind w:firstLine="709"/>
        <w:jc w:val="both"/>
        <w:rPr>
          <w:color w:val="000000"/>
          <w:sz w:val="28"/>
          <w:szCs w:val="28"/>
        </w:rPr>
      </w:pPr>
      <w:r>
        <w:rPr>
          <w:color w:val="000000"/>
          <w:sz w:val="28"/>
          <w:szCs w:val="28"/>
        </w:rPr>
        <w:t>Побудову калібрувального графіку проводили у нормалізованих коо</w:t>
      </w:r>
      <w:r>
        <w:rPr>
          <w:color w:val="000000"/>
          <w:sz w:val="28"/>
          <w:szCs w:val="28"/>
        </w:rPr>
        <w:t>р</w:t>
      </w:r>
      <w:r>
        <w:rPr>
          <w:color w:val="000000"/>
          <w:sz w:val="28"/>
          <w:szCs w:val="28"/>
        </w:rPr>
        <w:t>динатах (рис. 5.13).</w:t>
      </w:r>
    </w:p>
    <w:p w:rsidR="002A1B6A" w:rsidRPr="00DD71AE" w:rsidRDefault="002A1B6A" w:rsidP="002A1B6A">
      <w:pPr>
        <w:widowControl w:val="0"/>
        <w:spacing w:line="360" w:lineRule="auto"/>
        <w:ind w:firstLine="709"/>
        <w:jc w:val="both"/>
        <w:rPr>
          <w:color w:val="000000"/>
          <w:sz w:val="28"/>
          <w:szCs w:val="28"/>
        </w:rPr>
      </w:pPr>
      <w:r>
        <w:rPr>
          <w:noProof/>
          <w:color w:val="000000"/>
          <w:sz w:val="28"/>
          <w:szCs w:val="28"/>
          <w:lang w:eastAsia="ru-RU"/>
        </w:rPr>
        <w:drawing>
          <wp:inline distT="0" distB="0" distL="0" distR="0">
            <wp:extent cx="4359910" cy="2185670"/>
            <wp:effectExtent l="0" t="0" r="0" b="0"/>
            <wp:docPr id="917" name="Диаграмма 9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2A1B6A" w:rsidRPr="005C3844" w:rsidRDefault="002A1B6A" w:rsidP="002A1B6A">
      <w:pPr>
        <w:widowControl w:val="0"/>
        <w:spacing w:line="360" w:lineRule="auto"/>
        <w:ind w:firstLine="709"/>
        <w:jc w:val="both"/>
        <w:rPr>
          <w:color w:val="000000"/>
          <w:sz w:val="28"/>
          <w:szCs w:val="28"/>
        </w:rPr>
      </w:pPr>
      <w:r>
        <w:rPr>
          <w:color w:val="000000"/>
          <w:sz w:val="28"/>
          <w:szCs w:val="28"/>
        </w:rPr>
        <w:t>Рис. 5</w:t>
      </w:r>
      <w:r w:rsidRPr="005C3844">
        <w:rPr>
          <w:color w:val="000000"/>
          <w:sz w:val="28"/>
          <w:szCs w:val="28"/>
        </w:rPr>
        <w:t>.13</w:t>
      </w:r>
      <w:r>
        <w:rPr>
          <w:color w:val="000000"/>
          <w:sz w:val="28"/>
          <w:szCs w:val="28"/>
        </w:rPr>
        <w:t>.</w:t>
      </w:r>
      <w:r w:rsidRPr="005C3844">
        <w:rPr>
          <w:color w:val="000000"/>
          <w:sz w:val="28"/>
          <w:szCs w:val="28"/>
        </w:rPr>
        <w:t xml:space="preserve"> Графік залежності оптичної густини від концентрації флав</w:t>
      </w:r>
      <w:r w:rsidRPr="005C3844">
        <w:rPr>
          <w:color w:val="000000"/>
          <w:sz w:val="28"/>
          <w:szCs w:val="28"/>
        </w:rPr>
        <w:t>о</w:t>
      </w:r>
      <w:r w:rsidRPr="005C3844">
        <w:rPr>
          <w:color w:val="000000"/>
          <w:sz w:val="28"/>
          <w:szCs w:val="28"/>
        </w:rPr>
        <w:t>ноїдів у нормалізованих координатах</w:t>
      </w:r>
    </w:p>
    <w:p w:rsidR="002A1B6A" w:rsidRDefault="002A1B6A" w:rsidP="002A1B6A">
      <w:pPr>
        <w:pStyle w:val="afffffffff6"/>
      </w:pPr>
    </w:p>
    <w:p w:rsidR="002A1B6A" w:rsidRDefault="002A1B6A" w:rsidP="002A1B6A">
      <w:pPr>
        <w:pStyle w:val="afffffffff6"/>
      </w:pPr>
      <w:r w:rsidRPr="00DD71AE">
        <w:t xml:space="preserve">Для проведення вимірів та розрахунку метрологічної оцінки збіжності </w:t>
      </w:r>
      <w:r>
        <w:t>та</w:t>
      </w:r>
      <w:r w:rsidRPr="00DD71AE">
        <w:t xml:space="preserve"> правильності методики було одержано 15 значень оптичних густин мод</w:t>
      </w:r>
      <w:r w:rsidRPr="00DD71AE">
        <w:t>е</w:t>
      </w:r>
      <w:r w:rsidRPr="00DD71AE">
        <w:t>льних розчинів за схемою, наведеною в роботі. Розраховували фактичні в</w:t>
      </w:r>
      <w:r w:rsidRPr="00DD71AE">
        <w:t>е</w:t>
      </w:r>
      <w:r w:rsidRPr="00DD71AE">
        <w:t>личини (</w:t>
      </w:r>
      <w:r w:rsidRPr="00DD71AE">
        <w:rPr>
          <w:position w:val="-14"/>
        </w:rPr>
        <w:object w:dxaOrig="660" w:dyaOrig="380">
          <v:shape id="_x0000_i1070" type="#_x0000_t75" style="width:33pt;height:18.75pt" o:ole="">
            <v:imagedata r:id="rId146" o:title=""/>
          </v:shape>
          <o:OLEObject Type="Embed" ProgID="Equation.3" ShapeID="_x0000_i1070" DrawAspect="Content" ObjectID="_1516094092" r:id="rId147"/>
        </w:object>
      </w:r>
      <w:r w:rsidRPr="00DD71AE">
        <w:t xml:space="preserve">), відношення середніх значень оптичних густин для кожного з 15-ти розчинів до показника поглинання </w:t>
      </w:r>
      <w:r w:rsidRPr="00DD71AE">
        <w:rPr>
          <w:position w:val="-12"/>
        </w:rPr>
        <w:object w:dxaOrig="440" w:dyaOrig="380">
          <v:shape id="_x0000_i1071" type="#_x0000_t75" style="width:21.75pt;height:18.75pt" o:ole="">
            <v:imagedata r:id="rId117" o:title=""/>
          </v:shape>
          <o:OLEObject Type="Embed" ProgID="Equation.3" ShapeID="_x0000_i1071" DrawAspect="Content" ObjectID="_1516094093" r:id="rId148"/>
        </w:object>
      </w:r>
      <w:r w:rsidRPr="00DD71AE">
        <w:t xml:space="preserve">. Величина </w:t>
      </w:r>
      <w:r w:rsidRPr="00DD71AE">
        <w:rPr>
          <w:position w:val="-24"/>
        </w:rPr>
        <w:object w:dxaOrig="1320" w:dyaOrig="620">
          <v:shape id="_x0000_i1072" type="#_x0000_t75" style="width:66pt;height:30.75pt" o:ole="">
            <v:imagedata r:id="rId119" o:title=""/>
          </v:shape>
          <o:OLEObject Type="Embed" ProgID="Equation.3" ShapeID="_x0000_i1072" DrawAspect="Content" ObjectID="_1516094094" r:id="rId149"/>
        </w:object>
      </w:r>
      <w:r w:rsidRPr="00DD71AE">
        <w:t>є знайд</w:t>
      </w:r>
      <w:r w:rsidRPr="00DD71AE">
        <w:t>е</w:t>
      </w:r>
      <w:r w:rsidRPr="00DD71AE">
        <w:t xml:space="preserve">ною концентрацією у відсотках до введеної. Результати розрахунків наведені в табл. </w:t>
      </w:r>
      <w:r>
        <w:t>5</w:t>
      </w:r>
      <w:r w:rsidRPr="00DD71AE">
        <w:t>.</w:t>
      </w:r>
      <w:r w:rsidRPr="003B149E">
        <w:t>9</w:t>
      </w:r>
      <w:r w:rsidRPr="00DD71AE">
        <w:t>.</w:t>
      </w:r>
    </w:p>
    <w:p w:rsidR="002A1B6A" w:rsidRPr="00DD71AE" w:rsidRDefault="002A1B6A" w:rsidP="002A1B6A">
      <w:pPr>
        <w:pStyle w:val="afffffffff6"/>
      </w:pPr>
      <w:r w:rsidRPr="00DD71AE">
        <w:t>Експериментальні результати збіжності характеризуються припуст</w:t>
      </w:r>
      <w:r w:rsidRPr="00DD71AE">
        <w:t>и</w:t>
      </w:r>
      <w:r w:rsidRPr="00DD71AE">
        <w:t>мим розкиданням відносно середнього та</w:t>
      </w:r>
      <w:r>
        <w:t>,</w:t>
      </w:r>
      <w:r w:rsidRPr="00DD71AE">
        <w:t xml:space="preserve"> відповідно</w:t>
      </w:r>
      <w:r>
        <w:t>,</w:t>
      </w:r>
      <w:r w:rsidRPr="00DD71AE">
        <w:t xml:space="preserve"> низьким стандартним відхиленням Sz % (Sz % = 1,269 ≤ 3,2) на всьому діапазоні концентрацій (80-120%), що свідчить про якість роботи аналітика та методики, що застосов</w:t>
      </w:r>
      <w:r w:rsidRPr="00DD71AE">
        <w:t>у</w:t>
      </w:r>
      <w:r w:rsidRPr="00DD71AE">
        <w:t>валась.</w:t>
      </w:r>
    </w:p>
    <w:p w:rsidR="002A1B6A" w:rsidRPr="00DD71AE" w:rsidRDefault="002A1B6A" w:rsidP="002A1B6A">
      <w:pPr>
        <w:pStyle w:val="afffffffff6"/>
      </w:pPr>
      <w:r w:rsidRPr="00DD71AE">
        <w:t>Систематична похибка методики МПП становить δ% = 1,02, що хара</w:t>
      </w:r>
      <w:r w:rsidRPr="00DD71AE">
        <w:t>к</w:t>
      </w:r>
      <w:r w:rsidRPr="00DD71AE">
        <w:t>теризує достатню близькість середнього результату отриманої оптичної гу</w:t>
      </w:r>
      <w:r w:rsidRPr="00DD71AE">
        <w:t>с</w:t>
      </w:r>
      <w:r w:rsidRPr="00DD71AE">
        <w:t>тини до його номінального значення (1,02 ≤ maxδ = 1,024).</w:t>
      </w:r>
    </w:p>
    <w:p w:rsidR="002A1B6A" w:rsidRDefault="002A1B6A" w:rsidP="002A1B6A">
      <w:pPr>
        <w:pStyle w:val="afffffffff6"/>
      </w:pPr>
    </w:p>
    <w:p w:rsidR="002A1B6A" w:rsidRPr="00DD71AE" w:rsidRDefault="002A1B6A" w:rsidP="002A1B6A">
      <w:pPr>
        <w:pStyle w:val="afffffffff6"/>
      </w:pPr>
    </w:p>
    <w:p w:rsidR="002A1B6A" w:rsidRPr="003B149E" w:rsidRDefault="002A1B6A" w:rsidP="002A1B6A">
      <w:pPr>
        <w:widowControl w:val="0"/>
        <w:spacing w:line="360" w:lineRule="auto"/>
        <w:ind w:firstLine="709"/>
        <w:jc w:val="right"/>
        <w:rPr>
          <w:i/>
          <w:color w:val="000000"/>
          <w:sz w:val="28"/>
          <w:szCs w:val="28"/>
        </w:rPr>
      </w:pPr>
      <w:r w:rsidRPr="005C3844">
        <w:rPr>
          <w:i/>
          <w:color w:val="000000"/>
          <w:sz w:val="28"/>
          <w:szCs w:val="28"/>
        </w:rPr>
        <w:t>Табл</w:t>
      </w:r>
      <w:r w:rsidRPr="005C3844">
        <w:rPr>
          <w:i/>
          <w:color w:val="000000"/>
          <w:sz w:val="28"/>
          <w:szCs w:val="28"/>
        </w:rPr>
        <w:t>и</w:t>
      </w:r>
      <w:r w:rsidRPr="005C3844">
        <w:rPr>
          <w:i/>
          <w:color w:val="000000"/>
          <w:sz w:val="28"/>
          <w:szCs w:val="28"/>
        </w:rPr>
        <w:t xml:space="preserve">ця </w:t>
      </w:r>
      <w:r>
        <w:rPr>
          <w:i/>
          <w:color w:val="000000"/>
          <w:sz w:val="28"/>
          <w:szCs w:val="28"/>
        </w:rPr>
        <w:t>5</w:t>
      </w:r>
      <w:r w:rsidRPr="005C3844">
        <w:rPr>
          <w:i/>
          <w:color w:val="000000"/>
          <w:sz w:val="28"/>
          <w:szCs w:val="28"/>
        </w:rPr>
        <w:t>.</w:t>
      </w:r>
      <w:r w:rsidRPr="003B149E">
        <w:rPr>
          <w:i/>
          <w:color w:val="000000"/>
          <w:sz w:val="28"/>
          <w:szCs w:val="28"/>
        </w:rPr>
        <w:t>9</w:t>
      </w:r>
    </w:p>
    <w:p w:rsidR="002A1B6A" w:rsidRPr="005C3844" w:rsidRDefault="002A1B6A" w:rsidP="002A1B6A">
      <w:pPr>
        <w:widowControl w:val="0"/>
        <w:spacing w:line="360" w:lineRule="auto"/>
        <w:jc w:val="center"/>
        <w:rPr>
          <w:color w:val="000000"/>
          <w:sz w:val="28"/>
          <w:szCs w:val="28"/>
        </w:rPr>
      </w:pPr>
      <w:r w:rsidRPr="005C3844">
        <w:rPr>
          <w:b/>
          <w:color w:val="000000"/>
          <w:sz w:val="28"/>
          <w:szCs w:val="28"/>
        </w:rPr>
        <w:t>Результати аналізу модельних розчинів та їх статистична обробка</w:t>
      </w:r>
    </w:p>
    <w:tbl>
      <w:tblPr>
        <w:tblStyle w:val="66"/>
        <w:tblW w:w="957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28"/>
        <w:gridCol w:w="1800"/>
        <w:gridCol w:w="1980"/>
        <w:gridCol w:w="1440"/>
        <w:gridCol w:w="2623"/>
      </w:tblGrid>
      <w:tr w:rsidR="002A1B6A" w:rsidRPr="003A6861" w:rsidTr="009573F4">
        <w:tc>
          <w:tcPr>
            <w:tcW w:w="1728" w:type="dxa"/>
            <w:tcBorders>
              <w:top w:val="double" w:sz="6" w:space="0" w:color="auto"/>
              <w:bottom w:val="double" w:sz="6" w:space="0" w:color="auto"/>
            </w:tcBorders>
            <w:vAlign w:val="center"/>
          </w:tcPr>
          <w:p w:rsidR="002A1B6A" w:rsidRPr="003A6861" w:rsidRDefault="002A1B6A" w:rsidP="009573F4">
            <w:pPr>
              <w:spacing w:before="40" w:after="40"/>
              <w:ind w:left="-57" w:right="-57"/>
              <w:jc w:val="center"/>
              <w:rPr>
                <w:b/>
                <w:color w:val="000000"/>
                <w:szCs w:val="28"/>
              </w:rPr>
            </w:pPr>
            <w:r w:rsidRPr="003A6861">
              <w:rPr>
                <w:b/>
                <w:color w:val="000000"/>
                <w:szCs w:val="28"/>
              </w:rPr>
              <w:lastRenderedPageBreak/>
              <w:t xml:space="preserve">№ </w:t>
            </w:r>
            <w:r>
              <w:rPr>
                <w:b/>
                <w:color w:val="000000"/>
                <w:szCs w:val="28"/>
                <w:lang w:val="en-US"/>
              </w:rPr>
              <w:br/>
            </w:r>
            <w:r w:rsidRPr="003A6861">
              <w:rPr>
                <w:b/>
                <w:color w:val="000000"/>
                <w:szCs w:val="28"/>
              </w:rPr>
              <w:t>модел</w:t>
            </w:r>
            <w:r w:rsidRPr="003A6861">
              <w:rPr>
                <w:b/>
                <w:color w:val="000000"/>
                <w:szCs w:val="28"/>
              </w:rPr>
              <w:t>ь</w:t>
            </w:r>
            <w:r w:rsidRPr="003A6861">
              <w:rPr>
                <w:b/>
                <w:color w:val="000000"/>
                <w:szCs w:val="28"/>
              </w:rPr>
              <w:t>ного розч</w:t>
            </w:r>
            <w:r w:rsidRPr="003A6861">
              <w:rPr>
                <w:b/>
                <w:color w:val="000000"/>
                <w:szCs w:val="28"/>
              </w:rPr>
              <w:t>и</w:t>
            </w:r>
            <w:r w:rsidRPr="003A6861">
              <w:rPr>
                <w:b/>
                <w:color w:val="000000"/>
                <w:szCs w:val="28"/>
              </w:rPr>
              <w:t>ну</w:t>
            </w:r>
          </w:p>
        </w:tc>
        <w:tc>
          <w:tcPr>
            <w:tcW w:w="1800" w:type="dxa"/>
            <w:tcBorders>
              <w:top w:val="double" w:sz="6" w:space="0" w:color="auto"/>
              <w:bottom w:val="double" w:sz="6" w:space="0" w:color="auto"/>
            </w:tcBorders>
            <w:vAlign w:val="center"/>
          </w:tcPr>
          <w:p w:rsidR="002A1B6A" w:rsidRPr="003A6861" w:rsidRDefault="002A1B6A" w:rsidP="009573F4">
            <w:pPr>
              <w:spacing w:before="40" w:after="40"/>
              <w:ind w:left="-57" w:right="-57"/>
              <w:jc w:val="center"/>
              <w:rPr>
                <w:b/>
                <w:color w:val="000000"/>
                <w:szCs w:val="28"/>
              </w:rPr>
            </w:pPr>
            <w:r w:rsidRPr="003A6861">
              <w:rPr>
                <w:b/>
                <w:color w:val="000000"/>
                <w:szCs w:val="28"/>
              </w:rPr>
              <w:t xml:space="preserve">Уведено </w:t>
            </w:r>
            <w:r w:rsidRPr="003A6861">
              <w:rPr>
                <w:b/>
                <w:color w:val="000000"/>
                <w:szCs w:val="28"/>
              </w:rPr>
              <w:br/>
              <w:t xml:space="preserve">(xi, %) </w:t>
            </w:r>
            <w:r w:rsidRPr="003A6861">
              <w:rPr>
                <w:b/>
                <w:color w:val="000000"/>
                <w:szCs w:val="28"/>
              </w:rPr>
              <w:br/>
              <w:t>(Xi факт.%)</w:t>
            </w:r>
          </w:p>
        </w:tc>
        <w:tc>
          <w:tcPr>
            <w:tcW w:w="1980" w:type="dxa"/>
            <w:tcBorders>
              <w:top w:val="double" w:sz="6" w:space="0" w:color="auto"/>
              <w:bottom w:val="double" w:sz="6" w:space="0" w:color="auto"/>
            </w:tcBorders>
            <w:vAlign w:val="center"/>
          </w:tcPr>
          <w:p w:rsidR="002A1B6A" w:rsidRPr="003A6861" w:rsidRDefault="002A1B6A" w:rsidP="009573F4">
            <w:pPr>
              <w:spacing w:before="40" w:after="40"/>
              <w:ind w:left="-57" w:right="-57"/>
              <w:jc w:val="center"/>
              <w:rPr>
                <w:b/>
                <w:color w:val="000000"/>
                <w:szCs w:val="28"/>
              </w:rPr>
            </w:pPr>
            <w:r w:rsidRPr="003A6861">
              <w:rPr>
                <w:b/>
                <w:color w:val="000000"/>
                <w:szCs w:val="28"/>
              </w:rPr>
              <w:t xml:space="preserve">Оптичні </w:t>
            </w:r>
            <w:r>
              <w:rPr>
                <w:b/>
                <w:color w:val="000000"/>
                <w:szCs w:val="28"/>
                <w:lang w:val="en-US"/>
              </w:rPr>
              <w:br/>
            </w:r>
            <w:r w:rsidRPr="003A6861">
              <w:rPr>
                <w:b/>
                <w:color w:val="000000"/>
                <w:szCs w:val="28"/>
              </w:rPr>
              <w:t>гу</w:t>
            </w:r>
            <w:r w:rsidRPr="003A6861">
              <w:rPr>
                <w:b/>
                <w:color w:val="000000"/>
                <w:szCs w:val="28"/>
              </w:rPr>
              <w:t>с</w:t>
            </w:r>
            <w:r w:rsidRPr="003A6861">
              <w:rPr>
                <w:b/>
                <w:color w:val="000000"/>
                <w:szCs w:val="28"/>
              </w:rPr>
              <w:t>тини Аі</w:t>
            </w:r>
          </w:p>
        </w:tc>
        <w:tc>
          <w:tcPr>
            <w:tcW w:w="1440" w:type="dxa"/>
            <w:tcBorders>
              <w:top w:val="double" w:sz="6" w:space="0" w:color="auto"/>
              <w:bottom w:val="double" w:sz="6" w:space="0" w:color="auto"/>
            </w:tcBorders>
            <w:shd w:val="clear" w:color="auto" w:fill="auto"/>
            <w:vAlign w:val="center"/>
          </w:tcPr>
          <w:p w:rsidR="002A1B6A" w:rsidRPr="003A6861" w:rsidRDefault="002A1B6A" w:rsidP="009573F4">
            <w:pPr>
              <w:spacing w:before="40" w:after="40"/>
              <w:ind w:left="-57" w:right="-57"/>
              <w:jc w:val="center"/>
              <w:rPr>
                <w:b/>
                <w:color w:val="000000"/>
                <w:szCs w:val="28"/>
              </w:rPr>
            </w:pPr>
            <w:r w:rsidRPr="003A6861">
              <w:rPr>
                <w:b/>
                <w:color w:val="000000"/>
                <w:szCs w:val="28"/>
              </w:rPr>
              <w:t>yi% (Yi%)</w:t>
            </w:r>
          </w:p>
        </w:tc>
        <w:tc>
          <w:tcPr>
            <w:tcW w:w="2623" w:type="dxa"/>
            <w:tcBorders>
              <w:top w:val="double" w:sz="6" w:space="0" w:color="auto"/>
              <w:bottom w:val="double" w:sz="6" w:space="0" w:color="auto"/>
            </w:tcBorders>
            <w:shd w:val="clear" w:color="auto" w:fill="auto"/>
            <w:vAlign w:val="center"/>
          </w:tcPr>
          <w:p w:rsidR="002A1B6A" w:rsidRPr="003A6861" w:rsidRDefault="002A1B6A" w:rsidP="009573F4">
            <w:pPr>
              <w:spacing w:before="40" w:after="40"/>
              <w:ind w:left="-57" w:right="-57"/>
              <w:jc w:val="center"/>
              <w:rPr>
                <w:b/>
                <w:color w:val="000000"/>
                <w:szCs w:val="28"/>
              </w:rPr>
            </w:pPr>
            <w:r w:rsidRPr="003A6861">
              <w:rPr>
                <w:b/>
                <w:color w:val="000000"/>
                <w:szCs w:val="28"/>
              </w:rPr>
              <w:t>Знайдено у % до введеного Zi=100(Yi/Xi)</w:t>
            </w:r>
          </w:p>
        </w:tc>
      </w:tr>
      <w:tr w:rsidR="002A1B6A" w:rsidRPr="003A6861" w:rsidTr="009573F4">
        <w:tc>
          <w:tcPr>
            <w:tcW w:w="1728" w:type="dxa"/>
            <w:tcBorders>
              <w:top w:val="double" w:sz="6" w:space="0" w:color="auto"/>
            </w:tcBorders>
          </w:tcPr>
          <w:p w:rsidR="002A1B6A" w:rsidRPr="003A6861" w:rsidRDefault="002A1B6A" w:rsidP="009573F4">
            <w:pPr>
              <w:spacing w:before="40" w:after="40"/>
              <w:ind w:left="0"/>
              <w:jc w:val="center"/>
              <w:rPr>
                <w:color w:val="000000"/>
                <w:szCs w:val="28"/>
              </w:rPr>
            </w:pPr>
            <w:r w:rsidRPr="003A6861">
              <w:rPr>
                <w:color w:val="000000"/>
                <w:szCs w:val="28"/>
              </w:rPr>
              <w:t>1</w:t>
            </w:r>
          </w:p>
        </w:tc>
        <w:tc>
          <w:tcPr>
            <w:tcW w:w="1800" w:type="dxa"/>
            <w:vMerge w:val="restart"/>
            <w:tcBorders>
              <w:top w:val="double" w:sz="6" w:space="0" w:color="auto"/>
            </w:tcBorders>
          </w:tcPr>
          <w:p w:rsidR="002A1B6A" w:rsidRPr="003A6861" w:rsidRDefault="002A1B6A" w:rsidP="009573F4">
            <w:pPr>
              <w:spacing w:before="40" w:after="40"/>
              <w:ind w:left="0"/>
              <w:jc w:val="center"/>
              <w:rPr>
                <w:color w:val="000000"/>
                <w:szCs w:val="28"/>
              </w:rPr>
            </w:pPr>
            <w:r w:rsidRPr="003A6861">
              <w:rPr>
                <w:color w:val="000000"/>
                <w:szCs w:val="28"/>
              </w:rPr>
              <w:t>0,032</w:t>
            </w:r>
          </w:p>
        </w:tc>
        <w:tc>
          <w:tcPr>
            <w:tcW w:w="1980" w:type="dxa"/>
            <w:tcBorders>
              <w:top w:val="double" w:sz="6" w:space="0" w:color="auto"/>
            </w:tcBorders>
          </w:tcPr>
          <w:p w:rsidR="002A1B6A" w:rsidRPr="003A6861" w:rsidRDefault="002A1B6A" w:rsidP="009573F4">
            <w:pPr>
              <w:spacing w:before="40" w:after="40"/>
              <w:ind w:left="0"/>
              <w:jc w:val="center"/>
              <w:rPr>
                <w:color w:val="000000"/>
                <w:szCs w:val="28"/>
              </w:rPr>
            </w:pPr>
            <w:r w:rsidRPr="003A6861">
              <w:rPr>
                <w:color w:val="000000"/>
                <w:szCs w:val="28"/>
              </w:rPr>
              <w:t>0,158</w:t>
            </w:r>
          </w:p>
        </w:tc>
        <w:tc>
          <w:tcPr>
            <w:tcW w:w="1440" w:type="dxa"/>
            <w:tcBorders>
              <w:top w:val="double" w:sz="6" w:space="0" w:color="auto"/>
            </w:tcBorders>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0,033</w:t>
            </w:r>
          </w:p>
        </w:tc>
        <w:tc>
          <w:tcPr>
            <w:tcW w:w="2623" w:type="dxa"/>
            <w:tcBorders>
              <w:top w:val="double" w:sz="6" w:space="0" w:color="auto"/>
            </w:tcBorders>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102,15</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2</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0,158</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0,033</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102,99</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3</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0,158</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0,033</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102,29</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4</w:t>
            </w:r>
          </w:p>
        </w:tc>
        <w:tc>
          <w:tcPr>
            <w:tcW w:w="1800" w:type="dxa"/>
            <w:vMerge w:val="restart"/>
          </w:tcPr>
          <w:p w:rsidR="002A1B6A" w:rsidRPr="003A6861" w:rsidRDefault="002A1B6A" w:rsidP="009573F4">
            <w:pPr>
              <w:spacing w:before="40" w:after="40"/>
              <w:ind w:left="0"/>
              <w:jc w:val="center"/>
              <w:rPr>
                <w:color w:val="000000"/>
                <w:szCs w:val="28"/>
              </w:rPr>
            </w:pPr>
            <w:r w:rsidRPr="003A6861">
              <w:rPr>
                <w:color w:val="000000"/>
                <w:szCs w:val="28"/>
              </w:rPr>
              <w:t>0,036</w:t>
            </w: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0,173</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0,036</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99,86</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5</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0,173</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0,036</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99,62</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6</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0,173</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0,036</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99,69</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7</w:t>
            </w:r>
          </w:p>
        </w:tc>
        <w:tc>
          <w:tcPr>
            <w:tcW w:w="1800" w:type="dxa"/>
            <w:vMerge w:val="restart"/>
          </w:tcPr>
          <w:p w:rsidR="002A1B6A" w:rsidRPr="003A6861" w:rsidRDefault="002A1B6A" w:rsidP="009573F4">
            <w:pPr>
              <w:spacing w:before="40" w:after="40"/>
              <w:ind w:left="0"/>
              <w:jc w:val="center"/>
              <w:rPr>
                <w:color w:val="000000"/>
                <w:szCs w:val="28"/>
              </w:rPr>
            </w:pPr>
            <w:r w:rsidRPr="003A6861">
              <w:rPr>
                <w:color w:val="000000"/>
                <w:szCs w:val="28"/>
              </w:rPr>
              <w:t>0,04</w:t>
            </w: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0,197</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0,041</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102,40</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8</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0,197</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0,041</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102,40</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9</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0,197</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0,041</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102,40</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10</w:t>
            </w:r>
          </w:p>
        </w:tc>
        <w:tc>
          <w:tcPr>
            <w:tcW w:w="1800" w:type="dxa"/>
            <w:vMerge w:val="restart"/>
          </w:tcPr>
          <w:p w:rsidR="002A1B6A" w:rsidRPr="003A6861" w:rsidRDefault="002A1B6A" w:rsidP="009573F4">
            <w:pPr>
              <w:spacing w:before="40" w:after="40"/>
              <w:ind w:left="0"/>
              <w:jc w:val="center"/>
              <w:rPr>
                <w:color w:val="000000"/>
                <w:szCs w:val="28"/>
              </w:rPr>
            </w:pPr>
            <w:r w:rsidRPr="003A6861">
              <w:rPr>
                <w:color w:val="000000"/>
                <w:szCs w:val="28"/>
              </w:rPr>
              <w:t>0,044</w:t>
            </w: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0,211</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0,044</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100,88</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11</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0,211</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0,044</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100,32</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12</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0,211</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0,044</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99,25</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13</w:t>
            </w:r>
          </w:p>
        </w:tc>
        <w:tc>
          <w:tcPr>
            <w:tcW w:w="1800" w:type="dxa"/>
            <w:vMerge w:val="restart"/>
          </w:tcPr>
          <w:p w:rsidR="002A1B6A" w:rsidRPr="003A6861" w:rsidRDefault="002A1B6A" w:rsidP="009573F4">
            <w:pPr>
              <w:spacing w:before="40" w:after="40"/>
              <w:ind w:left="0"/>
              <w:jc w:val="center"/>
              <w:rPr>
                <w:color w:val="000000"/>
                <w:szCs w:val="28"/>
              </w:rPr>
            </w:pPr>
            <w:r w:rsidRPr="003A6861">
              <w:rPr>
                <w:color w:val="000000"/>
                <w:szCs w:val="28"/>
              </w:rPr>
              <w:t>0,048</w:t>
            </w: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0,230</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0,048</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100,37</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14</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0,230</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0,048</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100,33</w:t>
            </w:r>
          </w:p>
        </w:tc>
      </w:tr>
      <w:tr w:rsidR="002A1B6A" w:rsidRPr="003A6861" w:rsidTr="009573F4">
        <w:tc>
          <w:tcPr>
            <w:tcW w:w="1728" w:type="dxa"/>
          </w:tcPr>
          <w:p w:rsidR="002A1B6A" w:rsidRPr="003A6861" w:rsidRDefault="002A1B6A" w:rsidP="009573F4">
            <w:pPr>
              <w:spacing w:before="40" w:after="40"/>
              <w:ind w:left="0"/>
              <w:jc w:val="center"/>
              <w:rPr>
                <w:color w:val="000000"/>
                <w:szCs w:val="28"/>
              </w:rPr>
            </w:pPr>
            <w:r w:rsidRPr="003A6861">
              <w:rPr>
                <w:color w:val="000000"/>
                <w:szCs w:val="28"/>
              </w:rPr>
              <w:t>15</w:t>
            </w:r>
          </w:p>
        </w:tc>
        <w:tc>
          <w:tcPr>
            <w:tcW w:w="1800" w:type="dxa"/>
            <w:vMerge/>
          </w:tcPr>
          <w:p w:rsidR="002A1B6A" w:rsidRPr="003A6861" w:rsidRDefault="002A1B6A" w:rsidP="009573F4">
            <w:pPr>
              <w:spacing w:before="40" w:after="40"/>
              <w:ind w:left="0"/>
              <w:jc w:val="center"/>
              <w:rPr>
                <w:color w:val="000000"/>
                <w:szCs w:val="28"/>
              </w:rPr>
            </w:pPr>
          </w:p>
        </w:tc>
        <w:tc>
          <w:tcPr>
            <w:tcW w:w="1980" w:type="dxa"/>
          </w:tcPr>
          <w:p w:rsidR="002A1B6A" w:rsidRPr="003A6861" w:rsidRDefault="002A1B6A" w:rsidP="009573F4">
            <w:pPr>
              <w:spacing w:before="40" w:after="40"/>
              <w:ind w:left="0"/>
              <w:jc w:val="center"/>
              <w:rPr>
                <w:color w:val="000000"/>
                <w:szCs w:val="28"/>
              </w:rPr>
            </w:pPr>
            <w:r w:rsidRPr="003A6861">
              <w:rPr>
                <w:color w:val="000000"/>
                <w:szCs w:val="28"/>
              </w:rPr>
              <w:t>0,230</w:t>
            </w:r>
          </w:p>
        </w:tc>
        <w:tc>
          <w:tcPr>
            <w:tcW w:w="1440"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0,048</w:t>
            </w:r>
          </w:p>
        </w:tc>
        <w:tc>
          <w:tcPr>
            <w:tcW w:w="2623" w:type="dxa"/>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100,37</w:t>
            </w:r>
          </w:p>
        </w:tc>
      </w:tr>
      <w:tr w:rsidR="002A1B6A" w:rsidRPr="003A6861" w:rsidTr="009573F4">
        <w:tc>
          <w:tcPr>
            <w:tcW w:w="5508" w:type="dxa"/>
            <w:gridSpan w:val="3"/>
          </w:tcPr>
          <w:p w:rsidR="002A1B6A" w:rsidRPr="003A6861" w:rsidRDefault="002A1B6A" w:rsidP="009573F4">
            <w:pPr>
              <w:spacing w:before="40" w:after="40"/>
              <w:ind w:left="0"/>
              <w:rPr>
                <w:color w:val="000000"/>
                <w:szCs w:val="28"/>
              </w:rPr>
            </w:pPr>
            <w:r w:rsidRPr="003A6861">
              <w:rPr>
                <w:color w:val="000000"/>
                <w:szCs w:val="28"/>
              </w:rPr>
              <w:t>Середнє Z%</w:t>
            </w:r>
          </w:p>
        </w:tc>
        <w:tc>
          <w:tcPr>
            <w:tcW w:w="4063" w:type="dxa"/>
            <w:gridSpan w:val="2"/>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101,02</w:t>
            </w:r>
          </w:p>
        </w:tc>
      </w:tr>
      <w:tr w:rsidR="002A1B6A" w:rsidRPr="003A6861" w:rsidTr="009573F4">
        <w:tc>
          <w:tcPr>
            <w:tcW w:w="5508" w:type="dxa"/>
            <w:gridSpan w:val="3"/>
          </w:tcPr>
          <w:p w:rsidR="002A1B6A" w:rsidRPr="003A6861" w:rsidRDefault="002A1B6A" w:rsidP="009573F4">
            <w:pPr>
              <w:spacing w:before="40" w:after="40"/>
              <w:ind w:left="0"/>
              <w:rPr>
                <w:color w:val="000000"/>
                <w:szCs w:val="28"/>
              </w:rPr>
            </w:pPr>
            <w:r w:rsidRPr="003A6861">
              <w:rPr>
                <w:color w:val="000000"/>
                <w:szCs w:val="28"/>
              </w:rPr>
              <w:t>Відносне стандартне відхилення, Sz %</w:t>
            </w:r>
          </w:p>
        </w:tc>
        <w:tc>
          <w:tcPr>
            <w:tcW w:w="4063" w:type="dxa"/>
            <w:gridSpan w:val="2"/>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1,269</w:t>
            </w:r>
          </w:p>
        </w:tc>
      </w:tr>
      <w:tr w:rsidR="002A1B6A" w:rsidRPr="003A6861" w:rsidTr="009573F4">
        <w:tc>
          <w:tcPr>
            <w:tcW w:w="5508" w:type="dxa"/>
            <w:gridSpan w:val="3"/>
          </w:tcPr>
          <w:p w:rsidR="002A1B6A" w:rsidRPr="003A6861" w:rsidRDefault="002A1B6A" w:rsidP="009573F4">
            <w:pPr>
              <w:spacing w:before="40" w:after="40"/>
              <w:ind w:left="0"/>
              <w:rPr>
                <w:color w:val="000000"/>
                <w:szCs w:val="28"/>
              </w:rPr>
            </w:pPr>
            <w:r w:rsidRPr="003A6861">
              <w:rPr>
                <w:color w:val="000000"/>
                <w:szCs w:val="28"/>
              </w:rPr>
              <w:t>Відносний довірчий інтервал, ∆as%</w:t>
            </w:r>
          </w:p>
        </w:tc>
        <w:tc>
          <w:tcPr>
            <w:tcW w:w="4063" w:type="dxa"/>
            <w:gridSpan w:val="2"/>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2,722</w:t>
            </w:r>
          </w:p>
        </w:tc>
      </w:tr>
      <w:tr w:rsidR="002A1B6A" w:rsidRPr="003A6861" w:rsidTr="009573F4">
        <w:tc>
          <w:tcPr>
            <w:tcW w:w="5508" w:type="dxa"/>
            <w:gridSpan w:val="3"/>
          </w:tcPr>
          <w:p w:rsidR="002A1B6A" w:rsidRPr="003A6861" w:rsidRDefault="002A1B6A" w:rsidP="009573F4">
            <w:pPr>
              <w:spacing w:before="40" w:after="40"/>
              <w:ind w:left="0"/>
              <w:rPr>
                <w:color w:val="000000"/>
                <w:szCs w:val="28"/>
              </w:rPr>
            </w:pPr>
            <w:r w:rsidRPr="003A6861">
              <w:rPr>
                <w:color w:val="000000"/>
                <w:szCs w:val="28"/>
              </w:rPr>
              <w:t>Критичне значення для збіжності результ</w:t>
            </w:r>
            <w:r w:rsidRPr="003A6861">
              <w:rPr>
                <w:color w:val="000000"/>
                <w:szCs w:val="28"/>
              </w:rPr>
              <w:t>а</w:t>
            </w:r>
            <w:r w:rsidRPr="003A6861">
              <w:rPr>
                <w:color w:val="000000"/>
                <w:szCs w:val="28"/>
              </w:rPr>
              <w:t>тів, ∆as%</w:t>
            </w:r>
          </w:p>
        </w:tc>
        <w:tc>
          <w:tcPr>
            <w:tcW w:w="4063" w:type="dxa"/>
            <w:gridSpan w:val="2"/>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3,2</w:t>
            </w:r>
          </w:p>
        </w:tc>
      </w:tr>
      <w:tr w:rsidR="002A1B6A" w:rsidRPr="003A6861" w:rsidTr="009573F4">
        <w:tc>
          <w:tcPr>
            <w:tcW w:w="5508" w:type="dxa"/>
            <w:gridSpan w:val="3"/>
          </w:tcPr>
          <w:p w:rsidR="002A1B6A" w:rsidRPr="003A6861" w:rsidRDefault="002A1B6A" w:rsidP="009573F4">
            <w:pPr>
              <w:spacing w:before="40" w:after="40"/>
              <w:ind w:left="0"/>
              <w:rPr>
                <w:color w:val="000000"/>
                <w:szCs w:val="28"/>
              </w:rPr>
            </w:pPr>
            <w:r w:rsidRPr="003A6861">
              <w:rPr>
                <w:color w:val="000000"/>
                <w:szCs w:val="28"/>
              </w:rPr>
              <w:t>Систематична похибка, δ</w:t>
            </w:r>
          </w:p>
        </w:tc>
        <w:tc>
          <w:tcPr>
            <w:tcW w:w="4063" w:type="dxa"/>
            <w:gridSpan w:val="2"/>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1,02</w:t>
            </w:r>
          </w:p>
        </w:tc>
      </w:tr>
      <w:tr w:rsidR="002A1B6A" w:rsidRPr="003A6861" w:rsidTr="009573F4">
        <w:trPr>
          <w:trHeight w:val="240"/>
        </w:trPr>
        <w:tc>
          <w:tcPr>
            <w:tcW w:w="5508" w:type="dxa"/>
            <w:gridSpan w:val="3"/>
          </w:tcPr>
          <w:p w:rsidR="002A1B6A" w:rsidRPr="003A6861" w:rsidRDefault="002A1B6A" w:rsidP="009573F4">
            <w:pPr>
              <w:spacing w:before="40" w:after="40"/>
              <w:ind w:left="0"/>
              <w:rPr>
                <w:color w:val="000000"/>
                <w:szCs w:val="28"/>
              </w:rPr>
            </w:pPr>
            <w:r w:rsidRPr="003A6861">
              <w:rPr>
                <w:color w:val="000000"/>
                <w:szCs w:val="28"/>
              </w:rPr>
              <w:t>Критерій невизначеності систематичної похи</w:t>
            </w:r>
            <w:r w:rsidRPr="003A6861">
              <w:rPr>
                <w:color w:val="000000"/>
                <w:szCs w:val="28"/>
              </w:rPr>
              <w:t>б</w:t>
            </w:r>
            <w:r w:rsidRPr="003A6861">
              <w:rPr>
                <w:color w:val="000000"/>
                <w:szCs w:val="28"/>
              </w:rPr>
              <w:t>ки</w:t>
            </w:r>
          </w:p>
        </w:tc>
        <w:tc>
          <w:tcPr>
            <w:tcW w:w="4063" w:type="dxa"/>
            <w:gridSpan w:val="2"/>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0,264</w:t>
            </w:r>
          </w:p>
        </w:tc>
      </w:tr>
      <w:tr w:rsidR="002A1B6A" w:rsidRPr="003A6861" w:rsidTr="009573F4">
        <w:trPr>
          <w:trHeight w:val="240"/>
        </w:trPr>
        <w:tc>
          <w:tcPr>
            <w:tcW w:w="5508" w:type="dxa"/>
            <w:gridSpan w:val="3"/>
          </w:tcPr>
          <w:p w:rsidR="002A1B6A" w:rsidRPr="003A6861" w:rsidRDefault="002A1B6A" w:rsidP="009573F4">
            <w:pPr>
              <w:spacing w:before="40" w:after="40"/>
              <w:ind w:left="0"/>
              <w:rPr>
                <w:color w:val="000000"/>
                <w:szCs w:val="28"/>
              </w:rPr>
            </w:pPr>
            <w:r w:rsidRPr="003A6861">
              <w:rPr>
                <w:color w:val="000000"/>
                <w:szCs w:val="28"/>
              </w:rPr>
              <w:t>Загальний висновок про методику</w:t>
            </w:r>
          </w:p>
        </w:tc>
        <w:tc>
          <w:tcPr>
            <w:tcW w:w="4063" w:type="dxa"/>
            <w:gridSpan w:val="2"/>
            <w:shd w:val="clear" w:color="auto" w:fill="auto"/>
          </w:tcPr>
          <w:p w:rsidR="002A1B6A" w:rsidRPr="003A6861" w:rsidRDefault="002A1B6A" w:rsidP="009573F4">
            <w:pPr>
              <w:spacing w:before="40" w:after="40"/>
              <w:ind w:left="0"/>
              <w:jc w:val="center"/>
              <w:rPr>
                <w:color w:val="000000"/>
                <w:szCs w:val="28"/>
              </w:rPr>
            </w:pPr>
            <w:r w:rsidRPr="003A6861">
              <w:rPr>
                <w:color w:val="000000"/>
                <w:szCs w:val="28"/>
              </w:rPr>
              <w:t>Коректна</w:t>
            </w:r>
          </w:p>
        </w:tc>
      </w:tr>
    </w:tbl>
    <w:p w:rsidR="002A1B6A" w:rsidRDefault="002A1B6A" w:rsidP="002A1B6A">
      <w:pPr>
        <w:pStyle w:val="afffffffff6"/>
      </w:pPr>
    </w:p>
    <w:p w:rsidR="002A1B6A" w:rsidRDefault="002A1B6A" w:rsidP="002A1B6A">
      <w:pPr>
        <w:pStyle w:val="afffffffff6"/>
      </w:pPr>
      <w:r w:rsidRPr="00DD71AE">
        <w:t>Перевірку стабільності аналітичного розчину проводили протягом г</w:t>
      </w:r>
      <w:r w:rsidRPr="00DD71AE">
        <w:t>о</w:t>
      </w:r>
      <w:r w:rsidRPr="00DD71AE">
        <w:t>дини, починаючи відлік часу через 30 хв після приготування. Раціонал</w:t>
      </w:r>
      <w:r w:rsidRPr="00DD71AE">
        <w:t>ь</w:t>
      </w:r>
      <w:r w:rsidRPr="00DD71AE">
        <w:t>н</w:t>
      </w:r>
      <w:r>
        <w:t>ою</w:t>
      </w:r>
      <w:r w:rsidRPr="00DD71AE">
        <w:t xml:space="preserve"> є пропо</w:t>
      </w:r>
      <w:r>
        <w:t>зиція</w:t>
      </w:r>
      <w:r w:rsidRPr="00DD71AE">
        <w:t xml:space="preserve"> вимірюва</w:t>
      </w:r>
      <w:r>
        <w:t>ти</w:t>
      </w:r>
      <w:r w:rsidRPr="00DD71AE">
        <w:t xml:space="preserve"> оптичн</w:t>
      </w:r>
      <w:r>
        <w:t>у</w:t>
      </w:r>
      <w:r w:rsidRPr="00DD71AE">
        <w:t xml:space="preserve"> густин</w:t>
      </w:r>
      <w:r>
        <w:t>у</w:t>
      </w:r>
      <w:r w:rsidRPr="00DD71AE">
        <w:t xml:space="preserve"> через 45 хв після приготування ро</w:t>
      </w:r>
      <w:r w:rsidRPr="00DD71AE">
        <w:t>з</w:t>
      </w:r>
      <w:r w:rsidRPr="00DD71AE">
        <w:t xml:space="preserve">чину. Отримані результати наведені в табл. </w:t>
      </w:r>
      <w:r>
        <w:t>5</w:t>
      </w:r>
      <w:r w:rsidRPr="00DD71AE">
        <w:t>.</w:t>
      </w:r>
      <w:r w:rsidRPr="003B149E">
        <w:t>10</w:t>
      </w:r>
      <w:r w:rsidRPr="00DD71AE">
        <w:t xml:space="preserve">. </w:t>
      </w:r>
    </w:p>
    <w:p w:rsidR="002A1B6A" w:rsidRPr="003B149E" w:rsidRDefault="002A1B6A" w:rsidP="002A1B6A">
      <w:pPr>
        <w:widowControl w:val="0"/>
        <w:spacing w:line="360" w:lineRule="auto"/>
        <w:jc w:val="right"/>
        <w:rPr>
          <w:i/>
          <w:color w:val="000000"/>
          <w:sz w:val="28"/>
          <w:szCs w:val="28"/>
        </w:rPr>
      </w:pPr>
      <w:r w:rsidRPr="005C3844">
        <w:rPr>
          <w:i/>
          <w:color w:val="000000"/>
          <w:sz w:val="28"/>
          <w:szCs w:val="28"/>
        </w:rPr>
        <w:t xml:space="preserve">Таблиця </w:t>
      </w:r>
      <w:r>
        <w:rPr>
          <w:i/>
          <w:color w:val="000000"/>
          <w:sz w:val="28"/>
          <w:szCs w:val="28"/>
        </w:rPr>
        <w:t>5</w:t>
      </w:r>
      <w:r w:rsidRPr="005C3844">
        <w:rPr>
          <w:i/>
          <w:color w:val="000000"/>
          <w:sz w:val="28"/>
          <w:szCs w:val="28"/>
        </w:rPr>
        <w:t>.</w:t>
      </w:r>
      <w:r w:rsidRPr="003B149E">
        <w:rPr>
          <w:i/>
          <w:color w:val="000000"/>
          <w:sz w:val="28"/>
          <w:szCs w:val="28"/>
        </w:rPr>
        <w:t>10</w:t>
      </w:r>
    </w:p>
    <w:p w:rsidR="002A1B6A" w:rsidRPr="005C3844" w:rsidRDefault="002A1B6A" w:rsidP="002A1B6A">
      <w:pPr>
        <w:widowControl w:val="0"/>
        <w:spacing w:line="360" w:lineRule="auto"/>
        <w:jc w:val="center"/>
        <w:rPr>
          <w:b/>
          <w:color w:val="000000"/>
          <w:sz w:val="28"/>
          <w:szCs w:val="28"/>
        </w:rPr>
      </w:pPr>
      <w:r w:rsidRPr="005C3844">
        <w:rPr>
          <w:b/>
          <w:color w:val="000000"/>
          <w:sz w:val="28"/>
          <w:szCs w:val="28"/>
        </w:rPr>
        <w:t xml:space="preserve">Стабільність досліджуваного розчину </w:t>
      </w:r>
      <w:r>
        <w:rPr>
          <w:b/>
          <w:color w:val="000000"/>
          <w:sz w:val="28"/>
          <w:szCs w:val="28"/>
        </w:rPr>
        <w:t xml:space="preserve">в </w:t>
      </w:r>
      <w:r w:rsidRPr="005C3844">
        <w:rPr>
          <w:b/>
          <w:color w:val="000000"/>
          <w:sz w:val="28"/>
          <w:szCs w:val="28"/>
        </w:rPr>
        <w:t>часі</w:t>
      </w:r>
    </w:p>
    <w:tbl>
      <w:tblPr>
        <w:tblStyle w:val="66"/>
        <w:tblW w:w="0" w:type="auto"/>
        <w:tblLook w:val="01E0" w:firstRow="1" w:lastRow="1" w:firstColumn="1" w:lastColumn="1" w:noHBand="0" w:noVBand="0"/>
      </w:tblPr>
      <w:tblGrid>
        <w:gridCol w:w="1056"/>
        <w:gridCol w:w="871"/>
        <w:gridCol w:w="1008"/>
        <w:gridCol w:w="892"/>
        <w:gridCol w:w="871"/>
        <w:gridCol w:w="892"/>
        <w:gridCol w:w="1070"/>
        <w:gridCol w:w="1043"/>
        <w:gridCol w:w="831"/>
        <w:gridCol w:w="1036"/>
      </w:tblGrid>
      <w:tr w:rsidR="002A1B6A" w:rsidRPr="00DD71AE" w:rsidTr="009573F4">
        <w:tc>
          <w:tcPr>
            <w:tcW w:w="1062" w:type="dxa"/>
            <w:vMerge w:val="restart"/>
            <w:tcBorders>
              <w:top w:val="double" w:sz="6" w:space="0" w:color="auto"/>
              <w:left w:val="double" w:sz="6" w:space="0" w:color="auto"/>
              <w:bottom w:val="single" w:sz="6" w:space="0" w:color="auto"/>
              <w:right w:val="single" w:sz="6" w:space="0" w:color="auto"/>
            </w:tcBorders>
          </w:tcPr>
          <w:p w:rsidR="002A1B6A" w:rsidRPr="009C270E" w:rsidRDefault="002A1B6A" w:rsidP="009573F4">
            <w:pPr>
              <w:spacing w:before="120" w:after="120"/>
              <w:ind w:left="-57" w:right="-57"/>
              <w:rPr>
                <w:b/>
                <w:color w:val="000000"/>
              </w:rPr>
            </w:pPr>
            <w:r w:rsidRPr="009C270E">
              <w:rPr>
                <w:b/>
                <w:color w:val="000000"/>
              </w:rPr>
              <w:t>Розчин*</w:t>
            </w:r>
          </w:p>
        </w:tc>
        <w:tc>
          <w:tcPr>
            <w:tcW w:w="4579" w:type="dxa"/>
            <w:gridSpan w:val="5"/>
            <w:tcBorders>
              <w:top w:val="double" w:sz="6" w:space="0" w:color="auto"/>
              <w:left w:val="single" w:sz="6" w:space="0" w:color="auto"/>
              <w:bottom w:val="single" w:sz="6" w:space="0" w:color="auto"/>
              <w:right w:val="single" w:sz="6" w:space="0" w:color="auto"/>
            </w:tcBorders>
          </w:tcPr>
          <w:p w:rsidR="002A1B6A" w:rsidRPr="009C270E" w:rsidRDefault="002A1B6A" w:rsidP="009573F4">
            <w:pPr>
              <w:spacing w:before="120" w:after="120"/>
              <w:ind w:left="-57" w:right="-57"/>
              <w:jc w:val="center"/>
              <w:rPr>
                <w:b/>
                <w:color w:val="000000"/>
              </w:rPr>
            </w:pPr>
            <w:r w:rsidRPr="009C270E">
              <w:rPr>
                <w:b/>
                <w:color w:val="000000"/>
              </w:rPr>
              <w:t>Термін дослідження стабіл</w:t>
            </w:r>
            <w:r w:rsidRPr="009C270E">
              <w:rPr>
                <w:b/>
                <w:color w:val="000000"/>
              </w:rPr>
              <w:t>ь</w:t>
            </w:r>
            <w:r w:rsidRPr="009C270E">
              <w:rPr>
                <w:b/>
                <w:color w:val="000000"/>
              </w:rPr>
              <w:t xml:space="preserve">ності nt, </w:t>
            </w:r>
            <w:r>
              <w:rPr>
                <w:b/>
                <w:color w:val="000000"/>
              </w:rPr>
              <w:t>хв</w:t>
            </w:r>
          </w:p>
        </w:tc>
        <w:tc>
          <w:tcPr>
            <w:tcW w:w="1079" w:type="dxa"/>
            <w:vMerge w:val="restart"/>
            <w:tcBorders>
              <w:top w:val="double" w:sz="6" w:space="0" w:color="auto"/>
              <w:left w:val="single" w:sz="6" w:space="0" w:color="auto"/>
              <w:bottom w:val="single" w:sz="6" w:space="0" w:color="auto"/>
              <w:right w:val="single" w:sz="6" w:space="0" w:color="auto"/>
            </w:tcBorders>
          </w:tcPr>
          <w:p w:rsidR="002A1B6A" w:rsidRPr="009C270E" w:rsidRDefault="002A1B6A" w:rsidP="009573F4">
            <w:pPr>
              <w:spacing w:before="120" w:after="120"/>
              <w:ind w:left="-57" w:right="-57"/>
              <w:jc w:val="center"/>
              <w:rPr>
                <w:b/>
                <w:color w:val="000000"/>
              </w:rPr>
            </w:pPr>
            <w:r w:rsidRPr="009C270E">
              <w:rPr>
                <w:b/>
                <w:color w:val="000000"/>
              </w:rPr>
              <w:t>Середнє</w:t>
            </w:r>
          </w:p>
        </w:tc>
        <w:tc>
          <w:tcPr>
            <w:tcW w:w="1068" w:type="dxa"/>
            <w:vMerge w:val="restart"/>
            <w:tcBorders>
              <w:top w:val="double" w:sz="6" w:space="0" w:color="auto"/>
              <w:left w:val="single" w:sz="6" w:space="0" w:color="auto"/>
              <w:bottom w:val="single" w:sz="6" w:space="0" w:color="auto"/>
              <w:right w:val="single" w:sz="6" w:space="0" w:color="auto"/>
            </w:tcBorders>
          </w:tcPr>
          <w:p w:rsidR="002A1B6A" w:rsidRPr="009C270E" w:rsidRDefault="002A1B6A" w:rsidP="009573F4">
            <w:pPr>
              <w:spacing w:before="120" w:after="120"/>
              <w:ind w:left="-57" w:right="-57"/>
              <w:jc w:val="center"/>
              <w:rPr>
                <w:b/>
                <w:color w:val="000000"/>
              </w:rPr>
            </w:pPr>
            <w:r w:rsidRPr="009C270E">
              <w:rPr>
                <w:b/>
                <w:color w:val="000000"/>
              </w:rPr>
              <w:t>RSD, %</w:t>
            </w:r>
          </w:p>
        </w:tc>
        <w:tc>
          <w:tcPr>
            <w:tcW w:w="709" w:type="dxa"/>
            <w:vMerge w:val="restart"/>
            <w:tcBorders>
              <w:top w:val="double" w:sz="6" w:space="0" w:color="auto"/>
              <w:left w:val="single" w:sz="6" w:space="0" w:color="auto"/>
              <w:bottom w:val="single" w:sz="6" w:space="0" w:color="auto"/>
              <w:right w:val="single" w:sz="6" w:space="0" w:color="auto"/>
            </w:tcBorders>
          </w:tcPr>
          <w:p w:rsidR="002A1B6A" w:rsidRPr="009C270E" w:rsidRDefault="002A1B6A" w:rsidP="009573F4">
            <w:pPr>
              <w:spacing w:before="120" w:after="120"/>
              <w:ind w:left="-57" w:right="-57"/>
              <w:jc w:val="center"/>
              <w:rPr>
                <w:b/>
                <w:color w:val="000000"/>
              </w:rPr>
            </w:pPr>
            <w:r w:rsidRPr="009C270E">
              <w:rPr>
                <w:b/>
                <w:color w:val="000000"/>
              </w:rPr>
              <w:t>∆, %</w:t>
            </w:r>
          </w:p>
        </w:tc>
        <w:tc>
          <w:tcPr>
            <w:tcW w:w="1074" w:type="dxa"/>
            <w:vMerge w:val="restart"/>
            <w:tcBorders>
              <w:top w:val="double" w:sz="6" w:space="0" w:color="auto"/>
              <w:left w:val="single" w:sz="6" w:space="0" w:color="auto"/>
              <w:bottom w:val="single" w:sz="6" w:space="0" w:color="auto"/>
              <w:right w:val="double" w:sz="6" w:space="0" w:color="auto"/>
            </w:tcBorders>
          </w:tcPr>
          <w:p w:rsidR="002A1B6A" w:rsidRPr="009C270E" w:rsidRDefault="002A1B6A" w:rsidP="009573F4">
            <w:pPr>
              <w:spacing w:before="120" w:after="120"/>
              <w:ind w:left="-57" w:right="-57"/>
              <w:jc w:val="center"/>
              <w:rPr>
                <w:b/>
                <w:color w:val="000000"/>
              </w:rPr>
            </w:pPr>
            <w:r w:rsidRPr="009C270E">
              <w:rPr>
                <w:b/>
                <w:color w:val="000000"/>
              </w:rPr>
              <w:t>max δ, %</w:t>
            </w:r>
          </w:p>
        </w:tc>
      </w:tr>
      <w:tr w:rsidR="002A1B6A" w:rsidRPr="00DD71AE" w:rsidTr="009573F4">
        <w:tc>
          <w:tcPr>
            <w:tcW w:w="1062" w:type="dxa"/>
            <w:vMerge/>
            <w:tcBorders>
              <w:top w:val="single" w:sz="6" w:space="0" w:color="auto"/>
              <w:left w:val="double" w:sz="6" w:space="0" w:color="auto"/>
              <w:bottom w:val="double" w:sz="6" w:space="0" w:color="auto"/>
              <w:right w:val="single" w:sz="6" w:space="0" w:color="auto"/>
            </w:tcBorders>
          </w:tcPr>
          <w:p w:rsidR="002A1B6A" w:rsidRPr="00DD71AE" w:rsidRDefault="002A1B6A" w:rsidP="009573F4">
            <w:pPr>
              <w:spacing w:before="120" w:after="120"/>
              <w:ind w:left="0"/>
              <w:rPr>
                <w:color w:val="000000"/>
              </w:rPr>
            </w:pPr>
          </w:p>
        </w:tc>
        <w:tc>
          <w:tcPr>
            <w:tcW w:w="876" w:type="dxa"/>
            <w:tcBorders>
              <w:top w:val="single" w:sz="6" w:space="0" w:color="auto"/>
              <w:left w:val="single" w:sz="6" w:space="0" w:color="auto"/>
              <w:bottom w:val="double" w:sz="6" w:space="0" w:color="auto"/>
              <w:right w:val="single" w:sz="6" w:space="0" w:color="auto"/>
            </w:tcBorders>
          </w:tcPr>
          <w:p w:rsidR="002A1B6A" w:rsidRPr="009C270E" w:rsidRDefault="002A1B6A" w:rsidP="009573F4">
            <w:pPr>
              <w:spacing w:before="120" w:after="120"/>
              <w:ind w:left="0"/>
              <w:jc w:val="center"/>
              <w:rPr>
                <w:b/>
                <w:color w:val="000000"/>
              </w:rPr>
            </w:pPr>
            <w:r w:rsidRPr="009C270E">
              <w:rPr>
                <w:b/>
                <w:color w:val="000000"/>
              </w:rPr>
              <w:t>30</w:t>
            </w:r>
          </w:p>
        </w:tc>
        <w:tc>
          <w:tcPr>
            <w:tcW w:w="1029" w:type="dxa"/>
            <w:tcBorders>
              <w:top w:val="single" w:sz="6" w:space="0" w:color="auto"/>
              <w:left w:val="single" w:sz="6" w:space="0" w:color="auto"/>
              <w:bottom w:val="double" w:sz="6" w:space="0" w:color="auto"/>
              <w:right w:val="single" w:sz="6" w:space="0" w:color="auto"/>
            </w:tcBorders>
          </w:tcPr>
          <w:p w:rsidR="002A1B6A" w:rsidRPr="009C270E" w:rsidRDefault="002A1B6A" w:rsidP="009573F4">
            <w:pPr>
              <w:spacing w:before="120" w:after="120"/>
              <w:ind w:left="0"/>
              <w:jc w:val="center"/>
              <w:rPr>
                <w:b/>
                <w:color w:val="000000"/>
              </w:rPr>
            </w:pPr>
            <w:r w:rsidRPr="009C270E">
              <w:rPr>
                <w:b/>
                <w:color w:val="000000"/>
              </w:rPr>
              <w:t>45</w:t>
            </w:r>
          </w:p>
        </w:tc>
        <w:tc>
          <w:tcPr>
            <w:tcW w:w="899" w:type="dxa"/>
            <w:tcBorders>
              <w:top w:val="single" w:sz="6" w:space="0" w:color="auto"/>
              <w:left w:val="single" w:sz="6" w:space="0" w:color="auto"/>
              <w:bottom w:val="double" w:sz="6" w:space="0" w:color="auto"/>
              <w:right w:val="single" w:sz="6" w:space="0" w:color="auto"/>
            </w:tcBorders>
          </w:tcPr>
          <w:p w:rsidR="002A1B6A" w:rsidRPr="009C270E" w:rsidRDefault="002A1B6A" w:rsidP="009573F4">
            <w:pPr>
              <w:spacing w:before="120" w:after="120"/>
              <w:ind w:left="0"/>
              <w:jc w:val="center"/>
              <w:rPr>
                <w:b/>
                <w:color w:val="000000"/>
              </w:rPr>
            </w:pPr>
            <w:r w:rsidRPr="009C270E">
              <w:rPr>
                <w:b/>
                <w:color w:val="000000"/>
              </w:rPr>
              <w:t>60</w:t>
            </w:r>
          </w:p>
        </w:tc>
        <w:tc>
          <w:tcPr>
            <w:tcW w:w="876" w:type="dxa"/>
            <w:tcBorders>
              <w:top w:val="single" w:sz="6" w:space="0" w:color="auto"/>
              <w:left w:val="single" w:sz="6" w:space="0" w:color="auto"/>
              <w:bottom w:val="double" w:sz="6" w:space="0" w:color="auto"/>
              <w:right w:val="single" w:sz="6" w:space="0" w:color="auto"/>
            </w:tcBorders>
          </w:tcPr>
          <w:p w:rsidR="002A1B6A" w:rsidRPr="009C270E" w:rsidRDefault="002A1B6A" w:rsidP="009573F4">
            <w:pPr>
              <w:spacing w:before="120" w:after="120"/>
              <w:ind w:left="0"/>
              <w:jc w:val="center"/>
              <w:rPr>
                <w:b/>
                <w:color w:val="000000"/>
              </w:rPr>
            </w:pPr>
            <w:r w:rsidRPr="009C270E">
              <w:rPr>
                <w:b/>
                <w:color w:val="000000"/>
              </w:rPr>
              <w:t>75</w:t>
            </w:r>
          </w:p>
        </w:tc>
        <w:tc>
          <w:tcPr>
            <w:tcW w:w="899" w:type="dxa"/>
            <w:tcBorders>
              <w:top w:val="single" w:sz="6" w:space="0" w:color="auto"/>
              <w:left w:val="single" w:sz="6" w:space="0" w:color="auto"/>
              <w:bottom w:val="double" w:sz="6" w:space="0" w:color="auto"/>
              <w:right w:val="single" w:sz="6" w:space="0" w:color="auto"/>
            </w:tcBorders>
          </w:tcPr>
          <w:p w:rsidR="002A1B6A" w:rsidRPr="009C270E" w:rsidRDefault="002A1B6A" w:rsidP="009573F4">
            <w:pPr>
              <w:spacing w:before="120" w:after="120"/>
              <w:ind w:left="0"/>
              <w:jc w:val="center"/>
              <w:rPr>
                <w:b/>
                <w:color w:val="000000"/>
              </w:rPr>
            </w:pPr>
            <w:r w:rsidRPr="009C270E">
              <w:rPr>
                <w:b/>
                <w:color w:val="000000"/>
              </w:rPr>
              <w:t>90</w:t>
            </w:r>
          </w:p>
        </w:tc>
        <w:tc>
          <w:tcPr>
            <w:tcW w:w="1079" w:type="dxa"/>
            <w:vMerge/>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p>
        </w:tc>
        <w:tc>
          <w:tcPr>
            <w:tcW w:w="1068" w:type="dxa"/>
            <w:vMerge/>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p>
        </w:tc>
        <w:tc>
          <w:tcPr>
            <w:tcW w:w="709" w:type="dxa"/>
            <w:vMerge/>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p>
        </w:tc>
        <w:tc>
          <w:tcPr>
            <w:tcW w:w="1074" w:type="dxa"/>
            <w:vMerge/>
            <w:tcBorders>
              <w:top w:val="single" w:sz="6" w:space="0" w:color="auto"/>
              <w:left w:val="single" w:sz="6" w:space="0" w:color="auto"/>
              <w:bottom w:val="double" w:sz="6" w:space="0" w:color="auto"/>
              <w:right w:val="double" w:sz="6" w:space="0" w:color="auto"/>
            </w:tcBorders>
          </w:tcPr>
          <w:p w:rsidR="002A1B6A" w:rsidRPr="00DD71AE" w:rsidRDefault="002A1B6A" w:rsidP="009573F4">
            <w:pPr>
              <w:spacing w:before="120" w:after="120"/>
              <w:ind w:left="0"/>
              <w:jc w:val="center"/>
              <w:rPr>
                <w:color w:val="000000"/>
              </w:rPr>
            </w:pPr>
          </w:p>
        </w:tc>
      </w:tr>
      <w:tr w:rsidR="002A1B6A" w:rsidRPr="00DD71AE" w:rsidTr="009573F4">
        <w:tc>
          <w:tcPr>
            <w:tcW w:w="1062" w:type="dxa"/>
            <w:tcBorders>
              <w:top w:val="double" w:sz="6" w:space="0" w:color="auto"/>
              <w:left w:val="double" w:sz="6" w:space="0" w:color="auto"/>
              <w:bottom w:val="sing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Ai</w:t>
            </w:r>
          </w:p>
        </w:tc>
        <w:tc>
          <w:tcPr>
            <w:tcW w:w="876"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0,2025</w:t>
            </w:r>
          </w:p>
        </w:tc>
        <w:tc>
          <w:tcPr>
            <w:tcW w:w="102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0,1964</w:t>
            </w:r>
          </w:p>
        </w:tc>
        <w:tc>
          <w:tcPr>
            <w:tcW w:w="89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0,1970</w:t>
            </w:r>
          </w:p>
        </w:tc>
        <w:tc>
          <w:tcPr>
            <w:tcW w:w="876"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0,1971</w:t>
            </w:r>
          </w:p>
        </w:tc>
        <w:tc>
          <w:tcPr>
            <w:tcW w:w="89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0,1976</w:t>
            </w:r>
          </w:p>
        </w:tc>
        <w:tc>
          <w:tcPr>
            <w:tcW w:w="107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0,1981</w:t>
            </w:r>
          </w:p>
        </w:tc>
        <w:tc>
          <w:tcPr>
            <w:tcW w:w="1068"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1,2545</w:t>
            </w:r>
          </w:p>
        </w:tc>
        <w:tc>
          <w:tcPr>
            <w:tcW w:w="709" w:type="dxa"/>
            <w:tcBorders>
              <w:top w:val="double" w:sz="6" w:space="0" w:color="auto"/>
              <w:left w:val="single" w:sz="6" w:space="0" w:color="auto"/>
              <w:bottom w:val="sing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2,1991</w:t>
            </w:r>
          </w:p>
        </w:tc>
        <w:tc>
          <w:tcPr>
            <w:tcW w:w="1074" w:type="dxa"/>
            <w:tcBorders>
              <w:top w:val="double" w:sz="6" w:space="0" w:color="auto"/>
              <w:left w:val="single" w:sz="6" w:space="0" w:color="auto"/>
              <w:bottom w:val="single" w:sz="6" w:space="0" w:color="auto"/>
              <w:right w:val="double" w:sz="6" w:space="0" w:color="auto"/>
            </w:tcBorders>
          </w:tcPr>
          <w:p w:rsidR="002A1B6A" w:rsidRPr="00DD71AE" w:rsidRDefault="002A1B6A" w:rsidP="009573F4">
            <w:pPr>
              <w:spacing w:before="240" w:after="240"/>
              <w:ind w:left="0"/>
              <w:jc w:val="center"/>
              <w:rPr>
                <w:color w:val="000000"/>
              </w:rPr>
            </w:pPr>
            <w:r w:rsidRPr="00DD71AE">
              <w:rPr>
                <w:color w:val="000000"/>
              </w:rPr>
              <w:t>1,024</w:t>
            </w:r>
          </w:p>
        </w:tc>
      </w:tr>
      <w:tr w:rsidR="002A1B6A" w:rsidRPr="00DD71AE" w:rsidTr="009573F4">
        <w:tc>
          <w:tcPr>
            <w:tcW w:w="1062"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Ai</w:t>
            </w:r>
          </w:p>
        </w:tc>
        <w:tc>
          <w:tcPr>
            <w:tcW w:w="876"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240" w:after="240"/>
              <w:ind w:left="0"/>
              <w:jc w:val="center"/>
              <w:rPr>
                <w:color w:val="000000"/>
              </w:rPr>
            </w:pPr>
          </w:p>
        </w:tc>
        <w:tc>
          <w:tcPr>
            <w:tcW w:w="102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0,1964</w:t>
            </w:r>
          </w:p>
        </w:tc>
        <w:tc>
          <w:tcPr>
            <w:tcW w:w="89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0,1970</w:t>
            </w:r>
          </w:p>
        </w:tc>
        <w:tc>
          <w:tcPr>
            <w:tcW w:w="876"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0,1971</w:t>
            </w:r>
          </w:p>
        </w:tc>
        <w:tc>
          <w:tcPr>
            <w:tcW w:w="89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0,1976</w:t>
            </w:r>
          </w:p>
        </w:tc>
        <w:tc>
          <w:tcPr>
            <w:tcW w:w="107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0,1970</w:t>
            </w:r>
          </w:p>
        </w:tc>
        <w:tc>
          <w:tcPr>
            <w:tcW w:w="1068"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0,2499</w:t>
            </w:r>
          </w:p>
        </w:tc>
        <w:tc>
          <w:tcPr>
            <w:tcW w:w="709"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240" w:after="240"/>
              <w:ind w:left="0"/>
              <w:jc w:val="center"/>
              <w:rPr>
                <w:color w:val="000000"/>
              </w:rPr>
            </w:pPr>
            <w:r w:rsidRPr="00DD71AE">
              <w:rPr>
                <w:color w:val="000000"/>
              </w:rPr>
              <w:t>0,4381</w:t>
            </w:r>
          </w:p>
        </w:tc>
        <w:tc>
          <w:tcPr>
            <w:tcW w:w="1074" w:type="dxa"/>
            <w:tcBorders>
              <w:top w:val="single" w:sz="6" w:space="0" w:color="auto"/>
              <w:left w:val="single" w:sz="6" w:space="0" w:color="auto"/>
              <w:bottom w:val="double" w:sz="6" w:space="0" w:color="auto"/>
              <w:right w:val="double" w:sz="6" w:space="0" w:color="auto"/>
            </w:tcBorders>
          </w:tcPr>
          <w:p w:rsidR="002A1B6A" w:rsidRPr="00DD71AE" w:rsidRDefault="002A1B6A" w:rsidP="009573F4">
            <w:pPr>
              <w:spacing w:before="240" w:after="240"/>
              <w:ind w:left="0"/>
              <w:jc w:val="center"/>
              <w:rPr>
                <w:color w:val="000000"/>
              </w:rPr>
            </w:pPr>
            <w:r w:rsidRPr="00DD71AE">
              <w:rPr>
                <w:color w:val="000000"/>
              </w:rPr>
              <w:t>1,024</w:t>
            </w:r>
          </w:p>
        </w:tc>
      </w:tr>
    </w:tbl>
    <w:p w:rsidR="002A1B6A" w:rsidRPr="00090584" w:rsidRDefault="002A1B6A" w:rsidP="002A1B6A">
      <w:pPr>
        <w:widowControl w:val="0"/>
        <w:spacing w:before="120" w:line="360" w:lineRule="auto"/>
        <w:ind w:left="2340" w:hanging="1631"/>
        <w:jc w:val="both"/>
        <w:rPr>
          <w:i/>
          <w:color w:val="000000"/>
          <w:sz w:val="28"/>
          <w:szCs w:val="28"/>
        </w:rPr>
      </w:pPr>
      <w:r w:rsidRPr="00090584">
        <w:rPr>
          <w:i/>
          <w:color w:val="000000"/>
          <w:sz w:val="28"/>
          <w:szCs w:val="28"/>
        </w:rPr>
        <w:t>Примітка. * Значення оптичної густини є середнім трьох вимірювань розчину</w:t>
      </w:r>
    </w:p>
    <w:p w:rsidR="002A1B6A" w:rsidRPr="00DD71AE" w:rsidRDefault="002A1B6A" w:rsidP="002A1B6A">
      <w:pPr>
        <w:pStyle w:val="afffffffff6"/>
      </w:pPr>
      <w:r>
        <w:lastRenderedPageBreak/>
        <w:t>Як видно з даних табл. 5.</w:t>
      </w:r>
      <w:r w:rsidRPr="007E6EA7">
        <w:t>1</w:t>
      </w:r>
      <w:r w:rsidRPr="003A6861">
        <w:t>0</w:t>
      </w:r>
      <w:r>
        <w:t>, р</w:t>
      </w:r>
      <w:r w:rsidRPr="00DD71AE">
        <w:t>озчин є стабільним протягом 1 години. Статистична оцінка впливу часу на аналізований розчин відповідає критеріям прийнятно</w:t>
      </w:r>
      <w:r w:rsidRPr="00DD71AE">
        <w:t>с</w:t>
      </w:r>
      <w:r w:rsidRPr="00DD71AE">
        <w:t>ті.</w:t>
      </w:r>
    </w:p>
    <w:p w:rsidR="002A1B6A" w:rsidRPr="009C270E" w:rsidRDefault="002A1B6A" w:rsidP="002A1B6A">
      <w:pPr>
        <w:pStyle w:val="afffffffff6"/>
      </w:pPr>
      <w:r w:rsidRPr="009C270E">
        <w:t>Щоб дослідити відтворюваність методики МПП в умовах іншої лаб</w:t>
      </w:r>
      <w:r w:rsidRPr="009C270E">
        <w:t>о</w:t>
      </w:r>
      <w:r w:rsidRPr="009C270E">
        <w:t>раторії, були проведені вимірювання оптичної густини розчинів однієї анал</w:t>
      </w:r>
      <w:r w:rsidRPr="009C270E">
        <w:t>і</w:t>
      </w:r>
      <w:r w:rsidRPr="009C270E">
        <w:t>тичної серії на іншому обладнанні, в різні дні, у двох різних лабораторіях, р</w:t>
      </w:r>
      <w:r w:rsidRPr="009C270E">
        <w:t>і</w:t>
      </w:r>
      <w:r w:rsidRPr="009C270E">
        <w:t>зними аналітиками. Отримані результати є результат</w:t>
      </w:r>
      <w:r>
        <w:t>а</w:t>
      </w:r>
      <w:r w:rsidRPr="009C270E">
        <w:t>ми порівняння стати</w:t>
      </w:r>
      <w:r w:rsidRPr="009C270E">
        <w:t>с</w:t>
      </w:r>
      <w:r w:rsidRPr="009C270E">
        <w:t>тичних відхилень двох різних вимірювань і свідчать, що дана методика може бути коректно відтворена в іншій лабораторії та характеризується відносним довірчим інтервалом одиничного значення 100 ± 0,4868% з вірогідн</w:t>
      </w:r>
      <w:r w:rsidRPr="009C270E">
        <w:t>і</w:t>
      </w:r>
      <w:r w:rsidRPr="009C270E">
        <w:t xml:space="preserve">стю 95%. Величина </w:t>
      </w:r>
      <w:r w:rsidRPr="009C270E">
        <w:object w:dxaOrig="780" w:dyaOrig="360">
          <v:shape id="_x0000_i1073" type="#_x0000_t75" style="width:39pt;height:18pt" o:ole="">
            <v:imagedata r:id="rId121" o:title=""/>
          </v:shape>
          <o:OLEObject Type="Embed" ProgID="Equation.3" ShapeID="_x0000_i1073" DrawAspect="Content" ObjectID="_1516094095" r:id="rId150"/>
        </w:object>
      </w:r>
      <w:r w:rsidRPr="009C270E">
        <w:t xml:space="preserve"> = 0,4868 ≤ </w:t>
      </w:r>
      <w:r>
        <w:t>3,2. Вимоги виконуються [56</w:t>
      </w:r>
      <w:r w:rsidRPr="009C270E">
        <w:t>].</w:t>
      </w:r>
    </w:p>
    <w:p w:rsidR="002A1B6A" w:rsidRPr="00DD71AE" w:rsidRDefault="002A1B6A" w:rsidP="002A1B6A">
      <w:pPr>
        <w:pStyle w:val="afffffffff6"/>
        <w:spacing w:before="120"/>
      </w:pPr>
      <w:r w:rsidRPr="00DD71AE">
        <w:t xml:space="preserve">Спектрофотометричне кількісне визначення флавоноїдів у настойці складній «Гінекофіт» методом питомого показника поглинання проводили за допомогою вимірювання оптичної густини </w:t>
      </w:r>
      <w:r w:rsidRPr="00DD71AE">
        <w:rPr>
          <w:position w:val="-12"/>
        </w:rPr>
        <w:object w:dxaOrig="279" w:dyaOrig="360">
          <v:shape id="_x0000_i1074" type="#_x0000_t75" style="width:14.25pt;height:18pt" o:ole="">
            <v:imagedata r:id="rId105" o:title=""/>
          </v:shape>
          <o:OLEObject Type="Embed" ProgID="Equation.3" ShapeID="_x0000_i1074" DrawAspect="Content" ObjectID="_1516094096" r:id="rId151"/>
        </w:object>
      </w:r>
      <w:r w:rsidRPr="00DD71AE">
        <w:t xml:space="preserve"> розчину випробовуваного зр</w:t>
      </w:r>
      <w:r w:rsidRPr="00DD71AE">
        <w:t>а</w:t>
      </w:r>
      <w:r w:rsidRPr="00DD71AE">
        <w:t>зк</w:t>
      </w:r>
      <w:r>
        <w:t>а за обраною аналітичною довжиною</w:t>
      </w:r>
      <w:r w:rsidRPr="00DD71AE">
        <w:t xml:space="preserve"> хвилі 425 нм. Симетричні допуски вмісту становлять ± 10%. Діапазон застосування аналітичної методики </w:t>
      </w:r>
      <w:r>
        <w:t>± 20</w:t>
      </w:r>
      <w:r w:rsidRPr="00DD71AE">
        <w:t xml:space="preserve">%. </w:t>
      </w:r>
    </w:p>
    <w:p w:rsidR="002A1B6A" w:rsidRDefault="002A1B6A" w:rsidP="002A1B6A">
      <w:pPr>
        <w:pStyle w:val="afffffffff6"/>
      </w:pPr>
      <w:r w:rsidRPr="00DD71AE">
        <w:t>Вимірювання проводили з використанням кювети довжи</w:t>
      </w:r>
      <w:r>
        <w:t>ною</w:t>
      </w:r>
      <w:r w:rsidRPr="00DD71AE">
        <w:t xml:space="preserve"> 1 см при температурі (20±1) ºС за однакових умов з мінімальним інтервалом у ч</w:t>
      </w:r>
      <w:r w:rsidRPr="00DD71AE">
        <w:t>а</w:t>
      </w:r>
      <w:r w:rsidRPr="00DD71AE">
        <w:t>сі.</w:t>
      </w:r>
    </w:p>
    <w:p w:rsidR="002A1B6A" w:rsidRPr="00490064" w:rsidRDefault="002A1B6A" w:rsidP="002A1B6A">
      <w:pPr>
        <w:widowControl w:val="0"/>
        <w:spacing w:line="360" w:lineRule="auto"/>
        <w:ind w:firstLine="709"/>
        <w:jc w:val="both"/>
        <w:rPr>
          <w:color w:val="000000"/>
          <w:spacing w:val="-4"/>
          <w:sz w:val="28"/>
          <w:szCs w:val="28"/>
        </w:rPr>
      </w:pPr>
      <w:r w:rsidRPr="00490064">
        <w:rPr>
          <w:color w:val="000000"/>
          <w:spacing w:val="-4"/>
          <w:sz w:val="28"/>
          <w:szCs w:val="28"/>
        </w:rPr>
        <w:t xml:space="preserve">Результати дослідження відтворюваності методики наведено у табл. </w:t>
      </w:r>
      <w:r>
        <w:rPr>
          <w:color w:val="000000"/>
          <w:spacing w:val="-4"/>
          <w:sz w:val="28"/>
          <w:szCs w:val="28"/>
        </w:rPr>
        <w:t>5</w:t>
      </w:r>
      <w:r w:rsidRPr="00490064">
        <w:rPr>
          <w:color w:val="000000"/>
          <w:spacing w:val="-4"/>
          <w:sz w:val="28"/>
          <w:szCs w:val="28"/>
        </w:rPr>
        <w:t>.1</w:t>
      </w:r>
      <w:r>
        <w:rPr>
          <w:color w:val="000000"/>
          <w:spacing w:val="-4"/>
          <w:sz w:val="28"/>
          <w:szCs w:val="28"/>
          <w:lang w:val="en-US"/>
        </w:rPr>
        <w:t>1</w:t>
      </w:r>
      <w:r w:rsidRPr="00490064">
        <w:rPr>
          <w:color w:val="000000"/>
          <w:spacing w:val="-4"/>
          <w:sz w:val="28"/>
          <w:szCs w:val="28"/>
        </w:rPr>
        <w:t>.</w:t>
      </w:r>
    </w:p>
    <w:p w:rsidR="002A1B6A" w:rsidRPr="007E6EA7" w:rsidRDefault="002A1B6A" w:rsidP="002A1B6A">
      <w:pPr>
        <w:widowControl w:val="0"/>
        <w:spacing w:line="360" w:lineRule="auto"/>
        <w:jc w:val="right"/>
        <w:rPr>
          <w:i/>
          <w:color w:val="000000"/>
          <w:sz w:val="28"/>
          <w:szCs w:val="28"/>
          <w:lang w:val="en-US"/>
        </w:rPr>
      </w:pPr>
      <w:r w:rsidRPr="005C3844">
        <w:rPr>
          <w:i/>
          <w:color w:val="000000"/>
          <w:sz w:val="28"/>
          <w:szCs w:val="28"/>
        </w:rPr>
        <w:t xml:space="preserve">Таблиця </w:t>
      </w:r>
      <w:r>
        <w:rPr>
          <w:i/>
          <w:color w:val="000000"/>
          <w:sz w:val="28"/>
          <w:szCs w:val="28"/>
        </w:rPr>
        <w:t>5</w:t>
      </w:r>
      <w:r w:rsidRPr="005C3844">
        <w:rPr>
          <w:i/>
          <w:color w:val="000000"/>
          <w:sz w:val="28"/>
          <w:szCs w:val="28"/>
        </w:rPr>
        <w:t>.1</w:t>
      </w:r>
      <w:r>
        <w:rPr>
          <w:i/>
          <w:color w:val="000000"/>
          <w:sz w:val="28"/>
          <w:szCs w:val="28"/>
          <w:lang w:val="en-US"/>
        </w:rPr>
        <w:t>1</w:t>
      </w:r>
    </w:p>
    <w:p w:rsidR="002A1B6A" w:rsidRPr="005C3844" w:rsidRDefault="002A1B6A" w:rsidP="002A1B6A">
      <w:pPr>
        <w:widowControl w:val="0"/>
        <w:spacing w:line="360" w:lineRule="auto"/>
        <w:jc w:val="center"/>
        <w:rPr>
          <w:b/>
          <w:color w:val="000000"/>
          <w:sz w:val="28"/>
          <w:szCs w:val="28"/>
        </w:rPr>
      </w:pPr>
      <w:r w:rsidRPr="005C3844">
        <w:rPr>
          <w:b/>
          <w:color w:val="000000"/>
          <w:sz w:val="28"/>
          <w:szCs w:val="28"/>
        </w:rPr>
        <w:t>Результати дослідження відтворюваності методики</w:t>
      </w:r>
    </w:p>
    <w:tbl>
      <w:tblPr>
        <w:tblStyle w:val="66"/>
        <w:tblW w:w="0" w:type="auto"/>
        <w:tblLook w:val="01E0" w:firstRow="1" w:lastRow="1" w:firstColumn="1" w:lastColumn="1" w:noHBand="0" w:noVBand="0"/>
      </w:tblPr>
      <w:tblGrid>
        <w:gridCol w:w="5508"/>
        <w:gridCol w:w="1799"/>
        <w:gridCol w:w="2263"/>
      </w:tblGrid>
      <w:tr w:rsidR="002A1B6A" w:rsidRPr="009C270E" w:rsidTr="009573F4">
        <w:tc>
          <w:tcPr>
            <w:tcW w:w="5508" w:type="dxa"/>
            <w:tcBorders>
              <w:top w:val="double" w:sz="6" w:space="0" w:color="auto"/>
              <w:left w:val="double" w:sz="6" w:space="0" w:color="auto"/>
              <w:bottom w:val="double" w:sz="6" w:space="0" w:color="auto"/>
              <w:right w:val="single" w:sz="6" w:space="0" w:color="auto"/>
            </w:tcBorders>
          </w:tcPr>
          <w:p w:rsidR="002A1B6A" w:rsidRPr="009C270E" w:rsidRDefault="002A1B6A" w:rsidP="009573F4">
            <w:pPr>
              <w:spacing w:before="80" w:after="80"/>
              <w:ind w:left="0"/>
              <w:jc w:val="center"/>
              <w:rPr>
                <w:b/>
                <w:color w:val="000000"/>
                <w:szCs w:val="28"/>
              </w:rPr>
            </w:pPr>
            <w:r w:rsidRPr="009C270E">
              <w:rPr>
                <w:b/>
                <w:color w:val="000000"/>
                <w:szCs w:val="28"/>
              </w:rPr>
              <w:t>№ випробовуван</w:t>
            </w:r>
            <w:r w:rsidRPr="009C270E">
              <w:rPr>
                <w:b/>
                <w:color w:val="000000"/>
                <w:szCs w:val="28"/>
              </w:rPr>
              <w:t>о</w:t>
            </w:r>
            <w:r w:rsidRPr="009C270E">
              <w:rPr>
                <w:b/>
                <w:color w:val="000000"/>
                <w:szCs w:val="28"/>
              </w:rPr>
              <w:t>го розчину</w:t>
            </w:r>
          </w:p>
        </w:tc>
        <w:tc>
          <w:tcPr>
            <w:tcW w:w="4062" w:type="dxa"/>
            <w:gridSpan w:val="2"/>
            <w:tcBorders>
              <w:top w:val="double" w:sz="6" w:space="0" w:color="auto"/>
              <w:left w:val="single" w:sz="6" w:space="0" w:color="auto"/>
              <w:bottom w:val="double" w:sz="6" w:space="0" w:color="auto"/>
              <w:right w:val="double" w:sz="6" w:space="0" w:color="auto"/>
            </w:tcBorders>
          </w:tcPr>
          <w:p w:rsidR="002A1B6A" w:rsidRPr="009C270E" w:rsidRDefault="002A1B6A" w:rsidP="009573F4">
            <w:pPr>
              <w:spacing w:before="80" w:after="80"/>
              <w:ind w:left="0"/>
              <w:jc w:val="center"/>
              <w:rPr>
                <w:b/>
                <w:color w:val="000000"/>
                <w:szCs w:val="28"/>
              </w:rPr>
            </w:pPr>
            <w:r w:rsidRPr="009C270E">
              <w:rPr>
                <w:b/>
                <w:color w:val="000000"/>
                <w:szCs w:val="28"/>
              </w:rPr>
              <w:t>Величини Zi</w:t>
            </w:r>
          </w:p>
        </w:tc>
      </w:tr>
      <w:tr w:rsidR="002A1B6A" w:rsidRPr="00DD71AE" w:rsidTr="009573F4">
        <w:tc>
          <w:tcPr>
            <w:tcW w:w="5508" w:type="dxa"/>
            <w:tcBorders>
              <w:top w:val="doub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w:t>
            </w:r>
          </w:p>
        </w:tc>
        <w:tc>
          <w:tcPr>
            <w:tcW w:w="1799" w:type="dxa"/>
            <w:tcBorders>
              <w:top w:val="doub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102,15</w:t>
            </w:r>
          </w:p>
        </w:tc>
        <w:tc>
          <w:tcPr>
            <w:tcW w:w="2263" w:type="dxa"/>
            <w:tcBorders>
              <w:top w:val="doub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102,1</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2</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102,99</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102,1</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3</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102,29</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102,0</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4</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99,86</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100,1</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5</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99,62</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100,1</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6</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99,69</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99,99</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7</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102,40</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101,9</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8</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102,40</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101,9</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9</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102,40</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101,9</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100,88</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100,0</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11</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100,32</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98,98</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12</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99,25</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101,35</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13</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100,37</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101,22</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14</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100,33</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100,68</w:t>
            </w:r>
          </w:p>
        </w:tc>
      </w:tr>
      <w:tr w:rsidR="002A1B6A" w:rsidRPr="00DD71AE"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15</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100,37</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jc w:val="center"/>
              <w:rPr>
                <w:color w:val="000000"/>
                <w:szCs w:val="28"/>
              </w:rPr>
            </w:pPr>
            <w:r w:rsidRPr="00FF38F6">
              <w:rPr>
                <w:color w:val="000000"/>
                <w:szCs w:val="28"/>
              </w:rPr>
              <w:t>100,22</w:t>
            </w:r>
          </w:p>
        </w:tc>
      </w:tr>
      <w:tr w:rsidR="002A1B6A" w:rsidRPr="00FF38F6"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right="-57"/>
              <w:rPr>
                <w:color w:val="000000"/>
                <w:szCs w:val="28"/>
              </w:rPr>
            </w:pPr>
            <w:r w:rsidRPr="00FF38F6">
              <w:rPr>
                <w:color w:val="000000"/>
                <w:szCs w:val="28"/>
              </w:rPr>
              <w:t>Середнє</w: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right="-57"/>
              <w:jc w:val="center"/>
              <w:rPr>
                <w:color w:val="000000"/>
                <w:szCs w:val="28"/>
              </w:rPr>
            </w:pPr>
            <w:r w:rsidRPr="00FF38F6">
              <w:rPr>
                <w:color w:val="000000"/>
                <w:szCs w:val="28"/>
              </w:rPr>
              <w:t>101,02</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right="-57"/>
              <w:jc w:val="center"/>
              <w:rPr>
                <w:color w:val="000000"/>
                <w:szCs w:val="28"/>
              </w:rPr>
            </w:pPr>
            <w:r w:rsidRPr="00FF38F6">
              <w:rPr>
                <w:color w:val="000000"/>
                <w:szCs w:val="28"/>
              </w:rPr>
              <w:t>100,97</w:t>
            </w:r>
          </w:p>
        </w:tc>
      </w:tr>
      <w:tr w:rsidR="002A1B6A" w:rsidRPr="00FF38F6"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right="-57"/>
              <w:rPr>
                <w:color w:val="000000"/>
                <w:szCs w:val="28"/>
              </w:rPr>
            </w:pPr>
            <w:r w:rsidRPr="00FF38F6">
              <w:rPr>
                <w:color w:val="000000"/>
                <w:szCs w:val="28"/>
              </w:rPr>
              <w:t xml:space="preserve">Об’єднане середнє </w:t>
            </w:r>
            <w:r w:rsidRPr="00FF38F6">
              <w:rPr>
                <w:color w:val="000000"/>
                <w:position w:val="-12"/>
                <w:szCs w:val="28"/>
              </w:rPr>
              <w:object w:dxaOrig="780" w:dyaOrig="360">
                <v:shape id="_x0000_i1075" type="#_x0000_t75" style="width:39pt;height:18pt" o:ole="">
                  <v:imagedata r:id="rId124" o:title=""/>
                </v:shape>
                <o:OLEObject Type="Embed" ProgID="Equation.3" ShapeID="_x0000_i1075" DrawAspect="Content" ObjectID="_1516094097" r:id="rId152"/>
              </w:object>
            </w:r>
          </w:p>
        </w:tc>
        <w:tc>
          <w:tcPr>
            <w:tcW w:w="4062" w:type="dxa"/>
            <w:gridSpan w:val="2"/>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right="-57"/>
              <w:jc w:val="center"/>
              <w:rPr>
                <w:color w:val="000000"/>
                <w:szCs w:val="28"/>
              </w:rPr>
            </w:pPr>
            <w:r w:rsidRPr="00FF38F6">
              <w:rPr>
                <w:color w:val="000000"/>
                <w:szCs w:val="28"/>
              </w:rPr>
              <w:t>100,99</w:t>
            </w:r>
          </w:p>
        </w:tc>
      </w:tr>
      <w:tr w:rsidR="002A1B6A" w:rsidRPr="00FF38F6"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right="-57"/>
              <w:rPr>
                <w:color w:val="000000"/>
                <w:szCs w:val="28"/>
              </w:rPr>
            </w:pPr>
            <w:r w:rsidRPr="00FF38F6">
              <w:rPr>
                <w:color w:val="000000"/>
                <w:position w:val="-12"/>
                <w:szCs w:val="28"/>
              </w:rPr>
              <w:object w:dxaOrig="760" w:dyaOrig="360">
                <v:shape id="_x0000_i1076" type="#_x0000_t75" style="width:38.25pt;height:18pt" o:ole="">
                  <v:imagedata r:id="rId126" o:title=""/>
                </v:shape>
                <o:OLEObject Type="Embed" ProgID="Equation.3" ShapeID="_x0000_i1076" DrawAspect="Content" ObjectID="_1516094098" r:id="rId153"/>
              </w:object>
            </w:r>
          </w:p>
        </w:tc>
        <w:tc>
          <w:tcPr>
            <w:tcW w:w="1799" w:type="dxa"/>
            <w:tcBorders>
              <w:top w:val="single" w:sz="6" w:space="0" w:color="auto"/>
              <w:left w:val="single" w:sz="6" w:space="0" w:color="auto"/>
              <w:bottom w:val="single" w:sz="6" w:space="0" w:color="auto"/>
              <w:right w:val="single" w:sz="6" w:space="0" w:color="auto"/>
            </w:tcBorders>
          </w:tcPr>
          <w:p w:rsidR="002A1B6A" w:rsidRPr="00FF38F6" w:rsidRDefault="002A1B6A" w:rsidP="009573F4">
            <w:pPr>
              <w:spacing w:before="80" w:after="80"/>
              <w:ind w:left="0" w:right="-57"/>
              <w:jc w:val="center"/>
              <w:rPr>
                <w:color w:val="000000"/>
                <w:szCs w:val="28"/>
              </w:rPr>
            </w:pPr>
            <w:r w:rsidRPr="00FF38F6">
              <w:rPr>
                <w:color w:val="000000"/>
                <w:szCs w:val="28"/>
              </w:rPr>
              <w:t>1,27</w:t>
            </w:r>
          </w:p>
        </w:tc>
        <w:tc>
          <w:tcPr>
            <w:tcW w:w="2263" w:type="dxa"/>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right="-57"/>
              <w:jc w:val="center"/>
              <w:rPr>
                <w:color w:val="000000"/>
                <w:szCs w:val="28"/>
              </w:rPr>
            </w:pPr>
            <w:r w:rsidRPr="00FF38F6">
              <w:rPr>
                <w:color w:val="000000"/>
                <w:szCs w:val="28"/>
              </w:rPr>
              <w:t>1,02</w:t>
            </w:r>
          </w:p>
        </w:tc>
      </w:tr>
      <w:tr w:rsidR="002A1B6A" w:rsidRPr="00FF38F6"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right="-57"/>
              <w:rPr>
                <w:color w:val="000000"/>
                <w:szCs w:val="28"/>
              </w:rPr>
            </w:pPr>
            <w:r w:rsidRPr="00FF38F6">
              <w:rPr>
                <w:color w:val="000000"/>
                <w:position w:val="-12"/>
                <w:szCs w:val="28"/>
              </w:rPr>
              <w:object w:dxaOrig="920" w:dyaOrig="360">
                <v:shape id="_x0000_i1077" type="#_x0000_t75" style="width:45.75pt;height:18pt" o:ole="">
                  <v:imagedata r:id="rId128" o:title=""/>
                </v:shape>
                <o:OLEObject Type="Embed" ProgID="Equation.3" ShapeID="_x0000_i1077" DrawAspect="Content" ObjectID="_1516094099" r:id="rId154"/>
              </w:object>
            </w:r>
          </w:p>
        </w:tc>
        <w:tc>
          <w:tcPr>
            <w:tcW w:w="4062" w:type="dxa"/>
            <w:gridSpan w:val="2"/>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right="-57"/>
              <w:jc w:val="center"/>
              <w:rPr>
                <w:color w:val="000000"/>
                <w:szCs w:val="28"/>
              </w:rPr>
            </w:pPr>
            <w:r w:rsidRPr="00FF38F6">
              <w:rPr>
                <w:color w:val="000000"/>
                <w:szCs w:val="28"/>
              </w:rPr>
              <w:t>1,14</w:t>
            </w:r>
          </w:p>
        </w:tc>
      </w:tr>
      <w:tr w:rsidR="002A1B6A" w:rsidRPr="00FF38F6" w:rsidTr="009573F4">
        <w:tc>
          <w:tcPr>
            <w:tcW w:w="5508" w:type="dxa"/>
            <w:tcBorders>
              <w:top w:val="single" w:sz="6" w:space="0" w:color="auto"/>
              <w:left w:val="double" w:sz="6" w:space="0" w:color="auto"/>
              <w:bottom w:val="single" w:sz="6" w:space="0" w:color="auto"/>
              <w:right w:val="single" w:sz="6" w:space="0" w:color="auto"/>
            </w:tcBorders>
          </w:tcPr>
          <w:p w:rsidR="002A1B6A" w:rsidRPr="00FF38F6" w:rsidRDefault="002A1B6A" w:rsidP="009573F4">
            <w:pPr>
              <w:spacing w:before="80" w:after="80"/>
              <w:ind w:left="0" w:right="-57"/>
              <w:rPr>
                <w:color w:val="000000"/>
                <w:szCs w:val="28"/>
              </w:rPr>
            </w:pPr>
            <w:r w:rsidRPr="00FF38F6">
              <w:rPr>
                <w:color w:val="000000"/>
                <w:szCs w:val="28"/>
              </w:rPr>
              <w:t>Міжлабораторна систематична похи</w:t>
            </w:r>
            <w:r w:rsidRPr="00FF38F6">
              <w:rPr>
                <w:color w:val="000000"/>
                <w:szCs w:val="28"/>
              </w:rPr>
              <w:t>б</w:t>
            </w:r>
            <w:r w:rsidRPr="00FF38F6">
              <w:rPr>
                <w:color w:val="000000"/>
                <w:szCs w:val="28"/>
              </w:rPr>
              <w:t>ка δ</w:t>
            </w:r>
          </w:p>
        </w:tc>
        <w:tc>
          <w:tcPr>
            <w:tcW w:w="4062" w:type="dxa"/>
            <w:gridSpan w:val="2"/>
            <w:tcBorders>
              <w:top w:val="single" w:sz="6" w:space="0" w:color="auto"/>
              <w:left w:val="single" w:sz="6" w:space="0" w:color="auto"/>
              <w:bottom w:val="single" w:sz="6" w:space="0" w:color="auto"/>
              <w:right w:val="double" w:sz="6" w:space="0" w:color="auto"/>
            </w:tcBorders>
          </w:tcPr>
          <w:p w:rsidR="002A1B6A" w:rsidRPr="00FF38F6" w:rsidRDefault="002A1B6A" w:rsidP="009573F4">
            <w:pPr>
              <w:spacing w:before="80" w:after="80"/>
              <w:ind w:left="0" w:right="-57"/>
              <w:jc w:val="center"/>
              <w:rPr>
                <w:color w:val="000000"/>
                <w:szCs w:val="28"/>
              </w:rPr>
            </w:pPr>
            <w:r w:rsidRPr="00FF38F6">
              <w:rPr>
                <w:color w:val="000000"/>
                <w:szCs w:val="28"/>
              </w:rPr>
              <w:t>0,9953</w:t>
            </w:r>
          </w:p>
        </w:tc>
      </w:tr>
      <w:tr w:rsidR="002A1B6A" w:rsidRPr="00FF38F6" w:rsidTr="009573F4">
        <w:tc>
          <w:tcPr>
            <w:tcW w:w="5508" w:type="dxa"/>
            <w:tcBorders>
              <w:top w:val="single" w:sz="6" w:space="0" w:color="auto"/>
              <w:left w:val="double" w:sz="6" w:space="0" w:color="auto"/>
              <w:bottom w:val="double" w:sz="6" w:space="0" w:color="auto"/>
              <w:right w:val="single" w:sz="6" w:space="0" w:color="auto"/>
            </w:tcBorders>
          </w:tcPr>
          <w:p w:rsidR="002A1B6A" w:rsidRPr="00FF38F6" w:rsidRDefault="002A1B6A" w:rsidP="009573F4">
            <w:pPr>
              <w:spacing w:before="80" w:after="80"/>
              <w:ind w:left="0" w:right="-57"/>
              <w:rPr>
                <w:color w:val="000000"/>
                <w:szCs w:val="28"/>
              </w:rPr>
            </w:pPr>
            <w:r w:rsidRPr="00FF38F6">
              <w:rPr>
                <w:color w:val="000000"/>
                <w:szCs w:val="28"/>
              </w:rPr>
              <w:t>Відносний довірчий інте</w:t>
            </w:r>
            <w:r w:rsidRPr="00FF38F6">
              <w:rPr>
                <w:color w:val="000000"/>
                <w:szCs w:val="28"/>
              </w:rPr>
              <w:t>р</w:t>
            </w:r>
            <w:r w:rsidRPr="00FF38F6">
              <w:rPr>
                <w:color w:val="000000"/>
                <w:szCs w:val="28"/>
              </w:rPr>
              <w:t xml:space="preserve">вал </w:t>
            </w:r>
            <w:r w:rsidRPr="00FF38F6">
              <w:rPr>
                <w:color w:val="000000"/>
                <w:position w:val="-12"/>
                <w:szCs w:val="28"/>
              </w:rPr>
              <w:object w:dxaOrig="780" w:dyaOrig="360">
                <v:shape id="_x0000_i1078" type="#_x0000_t75" style="width:39pt;height:18pt" o:ole="">
                  <v:imagedata r:id="rId121" o:title=""/>
                </v:shape>
                <o:OLEObject Type="Embed" ProgID="Equation.3" ShapeID="_x0000_i1078" DrawAspect="Content" ObjectID="_1516094100" r:id="rId155"/>
              </w:object>
            </w:r>
          </w:p>
        </w:tc>
        <w:tc>
          <w:tcPr>
            <w:tcW w:w="4062" w:type="dxa"/>
            <w:gridSpan w:val="2"/>
            <w:tcBorders>
              <w:top w:val="single" w:sz="6" w:space="0" w:color="auto"/>
              <w:left w:val="single" w:sz="6" w:space="0" w:color="auto"/>
              <w:bottom w:val="double" w:sz="6" w:space="0" w:color="auto"/>
              <w:right w:val="double" w:sz="6" w:space="0" w:color="auto"/>
            </w:tcBorders>
          </w:tcPr>
          <w:p w:rsidR="002A1B6A" w:rsidRPr="00FF38F6" w:rsidRDefault="002A1B6A" w:rsidP="009573F4">
            <w:pPr>
              <w:spacing w:before="80" w:after="80"/>
              <w:ind w:left="0" w:right="-57"/>
              <w:jc w:val="center"/>
              <w:rPr>
                <w:color w:val="000000"/>
                <w:szCs w:val="28"/>
              </w:rPr>
            </w:pPr>
            <w:r w:rsidRPr="00FF38F6">
              <w:rPr>
                <w:color w:val="000000"/>
                <w:szCs w:val="28"/>
              </w:rPr>
              <w:t>0,4868</w:t>
            </w:r>
          </w:p>
        </w:tc>
      </w:tr>
    </w:tbl>
    <w:p w:rsidR="002A1B6A" w:rsidRDefault="002A1B6A" w:rsidP="002A1B6A">
      <w:pPr>
        <w:pStyle w:val="afffffffff6"/>
      </w:pPr>
    </w:p>
    <w:p w:rsidR="002A1B6A" w:rsidRPr="00DD71AE" w:rsidRDefault="002A1B6A" w:rsidP="002A1B6A">
      <w:pPr>
        <w:pStyle w:val="afffffffff6"/>
      </w:pPr>
      <w:r>
        <w:t>Таким чином, у результаті проведеної роботи вивчені валідаційні хар</w:t>
      </w:r>
      <w:r>
        <w:t>а</w:t>
      </w:r>
      <w:r>
        <w:t>ктеристики (лінійність, правильність та збіжність, стабільність і внутрішнь</w:t>
      </w:r>
      <w:r>
        <w:t>о</w:t>
      </w:r>
      <w:r>
        <w:t>лабораторну точність) методики кількісного вивчення суми флавоноїдів н</w:t>
      </w:r>
      <w:r>
        <w:t>а</w:t>
      </w:r>
      <w:r>
        <w:t xml:space="preserve">стойки складної «Гінекофіт». </w:t>
      </w:r>
    </w:p>
    <w:p w:rsidR="002A1B6A" w:rsidRDefault="002A1B6A" w:rsidP="002A1B6A">
      <w:pPr>
        <w:pStyle w:val="20"/>
        <w:keepNext w:val="0"/>
      </w:pPr>
      <w:bookmarkStart w:id="117" w:name="_Toc232501652"/>
      <w:r>
        <w:t>5</w:t>
      </w:r>
      <w:r w:rsidRPr="00DD71AE">
        <w:t>.3</w:t>
      </w:r>
      <w:r>
        <w:t>.</w:t>
      </w:r>
      <w:r w:rsidRPr="00DD71AE">
        <w:t xml:space="preserve"> Розробка методик </w:t>
      </w:r>
      <w:r>
        <w:t xml:space="preserve">аналізу </w:t>
      </w:r>
      <w:r w:rsidRPr="00DD71AE">
        <w:t xml:space="preserve">якісного та кількісного </w:t>
      </w:r>
      <w:r>
        <w:t>склад</w:t>
      </w:r>
      <w:r w:rsidRPr="00DD71AE">
        <w:t>у настойки складної «Простатофіт»</w:t>
      </w:r>
      <w:bookmarkEnd w:id="117"/>
    </w:p>
    <w:p w:rsidR="002A1B6A" w:rsidRPr="003B149E" w:rsidRDefault="002A1B6A" w:rsidP="002A1B6A">
      <w:pPr>
        <w:pStyle w:val="afffffffff6"/>
      </w:pPr>
    </w:p>
    <w:p w:rsidR="002A1B6A" w:rsidRPr="003B149E" w:rsidRDefault="002A1B6A" w:rsidP="002A1B6A">
      <w:pPr>
        <w:pStyle w:val="afffffffff6"/>
      </w:pPr>
    </w:p>
    <w:p w:rsidR="002A1B6A" w:rsidRDefault="002A1B6A" w:rsidP="002A1B6A">
      <w:pPr>
        <w:pStyle w:val="30"/>
        <w:keepNext w:val="0"/>
      </w:pPr>
      <w:bookmarkStart w:id="118" w:name="_Toc232501653"/>
      <w:r>
        <w:t>5</w:t>
      </w:r>
      <w:r w:rsidRPr="00DD71AE">
        <w:t>.3.1</w:t>
      </w:r>
      <w:r>
        <w:t>.</w:t>
      </w:r>
      <w:r w:rsidRPr="00DD71AE">
        <w:t xml:space="preserve"> Визначення якісного вмісту біологічно активних речовин</w:t>
      </w:r>
      <w:bookmarkEnd w:id="118"/>
    </w:p>
    <w:p w:rsidR="002A1B6A" w:rsidRPr="00BD44AF" w:rsidRDefault="002A1B6A" w:rsidP="002A1B6A">
      <w:pPr>
        <w:pStyle w:val="afffffffff6"/>
      </w:pPr>
      <w:r>
        <w:t>З огляду на фармакологічну дію препарату для ідентифікації нами були обрані кумарини та алкалоїди, які забезпечують судинорозширювальну та спазмолітичну дії.</w:t>
      </w:r>
    </w:p>
    <w:p w:rsidR="002A1B6A" w:rsidRPr="00DD71AE" w:rsidRDefault="002A1B6A" w:rsidP="002A1B6A">
      <w:pPr>
        <w:pStyle w:val="afffffffff6"/>
        <w:ind w:firstLine="709"/>
        <w:rPr>
          <w:color w:val="000000"/>
        </w:rPr>
      </w:pPr>
      <w:bookmarkStart w:id="119" w:name="_Toc230362109"/>
      <w:r w:rsidRPr="006C7F66">
        <w:rPr>
          <w:b/>
          <w:bCs/>
          <w:i/>
          <w:iCs/>
        </w:rPr>
        <w:t>Ідентифікація алкалоїдів</w:t>
      </w:r>
      <w:bookmarkEnd w:id="119"/>
      <w:r>
        <w:rPr>
          <w:b/>
          <w:bCs/>
          <w:i/>
          <w:iCs/>
        </w:rPr>
        <w:t xml:space="preserve">. </w:t>
      </w:r>
      <w:r w:rsidRPr="00032F82">
        <w:rPr>
          <w:bCs/>
          <w:iCs/>
        </w:rPr>
        <w:t xml:space="preserve">Зазвичай </w:t>
      </w:r>
      <w:r>
        <w:t>наявність алкалоїдів визначають загальноосадовими реакціями, внаслідок яких утворюються важкорозчині у воді осади, та реакціями забарвлення з концентрованими неорганічними ки</w:t>
      </w:r>
      <w:r>
        <w:t>с</w:t>
      </w:r>
      <w:r>
        <w:t>лотами</w:t>
      </w:r>
      <w:r w:rsidRPr="00032F82">
        <w:t xml:space="preserve"> [25, 91, 92, 166]</w:t>
      </w:r>
      <w:r>
        <w:t>. Для настойки «Простатофіт» нами також були в</w:t>
      </w:r>
      <w:r>
        <w:t>и</w:t>
      </w:r>
      <w:r>
        <w:t xml:space="preserve">пробувані загальноалколоїдні реактиви. </w:t>
      </w:r>
      <w:r w:rsidRPr="00DD71AE">
        <w:rPr>
          <w:color w:val="000000"/>
        </w:rPr>
        <w:t xml:space="preserve">Результати досліджень наведені у </w:t>
      </w:r>
      <w:r>
        <w:rPr>
          <w:color w:val="000000"/>
        </w:rPr>
        <w:t>табл.</w:t>
      </w:r>
      <w:r w:rsidRPr="00DD71AE">
        <w:rPr>
          <w:color w:val="000000"/>
        </w:rPr>
        <w:t xml:space="preserve"> </w:t>
      </w:r>
      <w:r>
        <w:rPr>
          <w:color w:val="000000"/>
        </w:rPr>
        <w:t>5</w:t>
      </w:r>
      <w:r w:rsidRPr="00DD71AE">
        <w:rPr>
          <w:color w:val="000000"/>
        </w:rPr>
        <w:t>.</w:t>
      </w:r>
      <w:r>
        <w:rPr>
          <w:color w:val="000000"/>
        </w:rPr>
        <w:t>1</w:t>
      </w:r>
      <w:r w:rsidRPr="003B149E">
        <w:rPr>
          <w:color w:val="000000"/>
        </w:rPr>
        <w:t>2</w:t>
      </w:r>
      <w:r w:rsidRPr="00DD71AE">
        <w:rPr>
          <w:color w:val="000000"/>
        </w:rPr>
        <w:t>.</w:t>
      </w:r>
    </w:p>
    <w:p w:rsidR="002A1B6A" w:rsidRPr="003B149E" w:rsidRDefault="002A1B6A" w:rsidP="002A1B6A">
      <w:pPr>
        <w:widowControl w:val="0"/>
        <w:spacing w:line="360" w:lineRule="auto"/>
        <w:jc w:val="right"/>
        <w:rPr>
          <w:i/>
          <w:color w:val="000000"/>
          <w:sz w:val="28"/>
          <w:szCs w:val="28"/>
        </w:rPr>
      </w:pPr>
      <w:r w:rsidRPr="00BD44AF">
        <w:rPr>
          <w:i/>
          <w:color w:val="000000"/>
          <w:sz w:val="28"/>
          <w:szCs w:val="28"/>
        </w:rPr>
        <w:t xml:space="preserve">Таблиця </w:t>
      </w:r>
      <w:r>
        <w:rPr>
          <w:i/>
          <w:color w:val="000000"/>
          <w:sz w:val="28"/>
          <w:szCs w:val="28"/>
        </w:rPr>
        <w:t>5</w:t>
      </w:r>
      <w:r w:rsidRPr="00BD44AF">
        <w:rPr>
          <w:i/>
          <w:color w:val="000000"/>
          <w:sz w:val="28"/>
          <w:szCs w:val="28"/>
        </w:rPr>
        <w:t>.1</w:t>
      </w:r>
      <w:r w:rsidRPr="003B149E">
        <w:rPr>
          <w:i/>
          <w:color w:val="000000"/>
          <w:sz w:val="28"/>
          <w:szCs w:val="28"/>
        </w:rPr>
        <w:t>2</w:t>
      </w:r>
    </w:p>
    <w:p w:rsidR="002A1B6A" w:rsidRPr="00BD44AF" w:rsidRDefault="002A1B6A" w:rsidP="002A1B6A">
      <w:pPr>
        <w:widowControl w:val="0"/>
        <w:spacing w:line="360" w:lineRule="auto"/>
        <w:jc w:val="center"/>
        <w:rPr>
          <w:b/>
          <w:color w:val="000000"/>
          <w:sz w:val="28"/>
          <w:szCs w:val="28"/>
        </w:rPr>
      </w:pPr>
      <w:r w:rsidRPr="00BD44AF">
        <w:rPr>
          <w:b/>
          <w:color w:val="000000"/>
          <w:sz w:val="28"/>
          <w:szCs w:val="28"/>
        </w:rPr>
        <w:t xml:space="preserve">Результати взаємодії алкалоїдів у настойці «Простатофіт» </w:t>
      </w:r>
      <w:r w:rsidRPr="00BD44AF">
        <w:rPr>
          <w:b/>
          <w:color w:val="000000"/>
          <w:sz w:val="28"/>
          <w:szCs w:val="28"/>
        </w:rPr>
        <w:br/>
      </w:r>
      <w:r>
        <w:rPr>
          <w:b/>
          <w:color w:val="000000"/>
          <w:sz w:val="28"/>
          <w:szCs w:val="28"/>
        </w:rPr>
        <w:t>і</w:t>
      </w:r>
      <w:r w:rsidRPr="00BD44AF">
        <w:rPr>
          <w:b/>
          <w:color w:val="000000"/>
          <w:sz w:val="28"/>
          <w:szCs w:val="28"/>
        </w:rPr>
        <w:t>з загальноалкалоїдними реактивами</w:t>
      </w:r>
    </w:p>
    <w:tbl>
      <w:tblPr>
        <w:tblStyle w:val="66"/>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08"/>
        <w:gridCol w:w="4320"/>
        <w:gridCol w:w="4140"/>
      </w:tblGrid>
      <w:tr w:rsidR="002A1B6A" w:rsidRPr="000E4241" w:rsidTr="009573F4">
        <w:tc>
          <w:tcPr>
            <w:tcW w:w="1008" w:type="dxa"/>
            <w:tcBorders>
              <w:top w:val="double" w:sz="6" w:space="0" w:color="auto"/>
              <w:bottom w:val="double" w:sz="6" w:space="0" w:color="auto"/>
            </w:tcBorders>
            <w:vAlign w:val="center"/>
          </w:tcPr>
          <w:p w:rsidR="002A1B6A" w:rsidRPr="000E4241" w:rsidRDefault="002A1B6A" w:rsidP="009573F4">
            <w:pPr>
              <w:spacing w:before="80" w:after="40"/>
              <w:ind w:left="0"/>
              <w:jc w:val="center"/>
              <w:rPr>
                <w:b/>
                <w:color w:val="000000"/>
                <w:szCs w:val="28"/>
              </w:rPr>
            </w:pPr>
            <w:r w:rsidRPr="000E4241">
              <w:rPr>
                <w:b/>
                <w:color w:val="000000"/>
                <w:szCs w:val="28"/>
              </w:rPr>
              <w:t>№</w:t>
            </w:r>
            <w:r>
              <w:rPr>
                <w:b/>
                <w:color w:val="000000"/>
                <w:szCs w:val="28"/>
              </w:rPr>
              <w:br/>
            </w:r>
            <w:r w:rsidRPr="000E4241">
              <w:rPr>
                <w:b/>
                <w:color w:val="000000"/>
                <w:szCs w:val="28"/>
              </w:rPr>
              <w:t>з/п</w:t>
            </w:r>
          </w:p>
        </w:tc>
        <w:tc>
          <w:tcPr>
            <w:tcW w:w="4320" w:type="dxa"/>
            <w:tcBorders>
              <w:top w:val="double" w:sz="6" w:space="0" w:color="auto"/>
              <w:bottom w:val="double" w:sz="6" w:space="0" w:color="auto"/>
            </w:tcBorders>
            <w:vAlign w:val="center"/>
          </w:tcPr>
          <w:p w:rsidR="002A1B6A" w:rsidRPr="000E4241" w:rsidRDefault="002A1B6A" w:rsidP="009573F4">
            <w:pPr>
              <w:spacing w:before="80" w:after="40"/>
              <w:ind w:left="0"/>
              <w:jc w:val="center"/>
              <w:rPr>
                <w:b/>
                <w:color w:val="000000"/>
                <w:szCs w:val="28"/>
              </w:rPr>
            </w:pPr>
            <w:r w:rsidRPr="000E4241">
              <w:rPr>
                <w:b/>
                <w:color w:val="000000"/>
                <w:szCs w:val="28"/>
              </w:rPr>
              <w:t>Назва реактиву</w:t>
            </w:r>
          </w:p>
        </w:tc>
        <w:tc>
          <w:tcPr>
            <w:tcW w:w="4140" w:type="dxa"/>
            <w:tcBorders>
              <w:top w:val="double" w:sz="6" w:space="0" w:color="auto"/>
              <w:bottom w:val="double" w:sz="6" w:space="0" w:color="auto"/>
            </w:tcBorders>
            <w:vAlign w:val="center"/>
          </w:tcPr>
          <w:p w:rsidR="002A1B6A" w:rsidRPr="000E4241" w:rsidRDefault="002A1B6A" w:rsidP="009573F4">
            <w:pPr>
              <w:spacing w:before="80" w:after="40"/>
              <w:ind w:left="0"/>
              <w:jc w:val="center"/>
              <w:rPr>
                <w:b/>
                <w:color w:val="000000"/>
                <w:szCs w:val="28"/>
              </w:rPr>
            </w:pPr>
            <w:r w:rsidRPr="000E4241">
              <w:rPr>
                <w:b/>
                <w:color w:val="000000"/>
                <w:szCs w:val="28"/>
              </w:rPr>
              <w:t>Забарвлення зра</w:t>
            </w:r>
            <w:r w:rsidRPr="000E4241">
              <w:rPr>
                <w:b/>
                <w:color w:val="000000"/>
                <w:szCs w:val="28"/>
              </w:rPr>
              <w:t>з</w:t>
            </w:r>
            <w:r w:rsidRPr="000E4241">
              <w:rPr>
                <w:b/>
                <w:color w:val="000000"/>
                <w:szCs w:val="28"/>
              </w:rPr>
              <w:t xml:space="preserve">ків настойки </w:t>
            </w:r>
            <w:r>
              <w:rPr>
                <w:b/>
                <w:color w:val="000000"/>
                <w:szCs w:val="28"/>
              </w:rPr>
              <w:t xml:space="preserve">складної </w:t>
            </w:r>
            <w:r w:rsidRPr="000E4241">
              <w:rPr>
                <w:b/>
                <w:color w:val="000000"/>
                <w:szCs w:val="28"/>
              </w:rPr>
              <w:t>«Прост</w:t>
            </w:r>
            <w:r w:rsidRPr="000E4241">
              <w:rPr>
                <w:b/>
                <w:color w:val="000000"/>
                <w:szCs w:val="28"/>
              </w:rPr>
              <w:t>а</w:t>
            </w:r>
            <w:r w:rsidRPr="000E4241">
              <w:rPr>
                <w:b/>
                <w:color w:val="000000"/>
                <w:szCs w:val="28"/>
              </w:rPr>
              <w:t>тофіт»</w:t>
            </w:r>
          </w:p>
        </w:tc>
      </w:tr>
      <w:tr w:rsidR="002A1B6A" w:rsidRPr="00DD71AE" w:rsidTr="009573F4">
        <w:tc>
          <w:tcPr>
            <w:tcW w:w="1008" w:type="dxa"/>
            <w:tcBorders>
              <w:top w:val="double" w:sz="6" w:space="0" w:color="auto"/>
            </w:tcBorders>
          </w:tcPr>
          <w:p w:rsidR="002A1B6A" w:rsidRPr="00DD71AE" w:rsidRDefault="002A1B6A" w:rsidP="009573F4">
            <w:pPr>
              <w:spacing w:before="80" w:after="40"/>
              <w:ind w:left="0"/>
              <w:jc w:val="center"/>
              <w:rPr>
                <w:color w:val="000000"/>
                <w:szCs w:val="28"/>
              </w:rPr>
            </w:pPr>
            <w:r w:rsidRPr="00DD71AE">
              <w:rPr>
                <w:color w:val="000000"/>
                <w:szCs w:val="28"/>
              </w:rPr>
              <w:t>1</w:t>
            </w:r>
          </w:p>
        </w:tc>
        <w:tc>
          <w:tcPr>
            <w:tcW w:w="4320" w:type="dxa"/>
            <w:tcBorders>
              <w:top w:val="double" w:sz="6" w:space="0" w:color="auto"/>
            </w:tcBorders>
          </w:tcPr>
          <w:p w:rsidR="002A1B6A" w:rsidRPr="00DD71AE" w:rsidRDefault="002A1B6A" w:rsidP="009573F4">
            <w:pPr>
              <w:spacing w:before="80" w:after="40"/>
              <w:ind w:left="0"/>
              <w:rPr>
                <w:color w:val="000000"/>
                <w:szCs w:val="28"/>
              </w:rPr>
            </w:pPr>
            <w:r w:rsidRPr="00DD71AE">
              <w:rPr>
                <w:color w:val="000000"/>
                <w:szCs w:val="28"/>
              </w:rPr>
              <w:t>Калію йодові</w:t>
            </w:r>
            <w:r w:rsidRPr="00DD71AE">
              <w:rPr>
                <w:color w:val="000000"/>
                <w:szCs w:val="28"/>
              </w:rPr>
              <w:t>с</w:t>
            </w:r>
            <w:r w:rsidRPr="00DD71AE">
              <w:rPr>
                <w:color w:val="000000"/>
                <w:szCs w:val="28"/>
              </w:rPr>
              <w:t>мутат розчин Р</w:t>
            </w:r>
          </w:p>
        </w:tc>
        <w:tc>
          <w:tcPr>
            <w:tcW w:w="4140" w:type="dxa"/>
            <w:tcBorders>
              <w:top w:val="double" w:sz="6" w:space="0" w:color="auto"/>
            </w:tcBorders>
          </w:tcPr>
          <w:p w:rsidR="002A1B6A" w:rsidRPr="00DD71AE" w:rsidRDefault="002A1B6A" w:rsidP="009573F4">
            <w:pPr>
              <w:spacing w:before="80" w:after="40"/>
              <w:ind w:left="0"/>
              <w:rPr>
                <w:color w:val="000000"/>
                <w:szCs w:val="28"/>
              </w:rPr>
            </w:pPr>
            <w:r w:rsidRPr="00DD71AE">
              <w:rPr>
                <w:color w:val="000000"/>
                <w:szCs w:val="28"/>
              </w:rPr>
              <w:t>Яскраво-жовте</w:t>
            </w:r>
          </w:p>
        </w:tc>
      </w:tr>
      <w:tr w:rsidR="002A1B6A" w:rsidRPr="00DD71AE" w:rsidTr="009573F4">
        <w:tc>
          <w:tcPr>
            <w:tcW w:w="1008" w:type="dxa"/>
          </w:tcPr>
          <w:p w:rsidR="002A1B6A" w:rsidRPr="00DD71AE" w:rsidRDefault="002A1B6A" w:rsidP="009573F4">
            <w:pPr>
              <w:spacing w:before="80" w:after="40"/>
              <w:ind w:left="0"/>
              <w:jc w:val="center"/>
              <w:rPr>
                <w:color w:val="000000"/>
                <w:szCs w:val="28"/>
              </w:rPr>
            </w:pPr>
            <w:r w:rsidRPr="00DD71AE">
              <w:rPr>
                <w:color w:val="000000"/>
                <w:szCs w:val="28"/>
              </w:rPr>
              <w:t>2</w:t>
            </w:r>
          </w:p>
        </w:tc>
        <w:tc>
          <w:tcPr>
            <w:tcW w:w="4320" w:type="dxa"/>
          </w:tcPr>
          <w:p w:rsidR="002A1B6A" w:rsidRPr="00DD71AE" w:rsidRDefault="002A1B6A" w:rsidP="009573F4">
            <w:pPr>
              <w:spacing w:before="80" w:after="40"/>
              <w:ind w:left="0"/>
              <w:rPr>
                <w:color w:val="000000"/>
                <w:szCs w:val="28"/>
              </w:rPr>
            </w:pPr>
            <w:r w:rsidRPr="00DD71AE">
              <w:rPr>
                <w:color w:val="000000"/>
                <w:szCs w:val="28"/>
              </w:rPr>
              <w:t>Пікринова ки</w:t>
            </w:r>
            <w:r w:rsidRPr="00DD71AE">
              <w:rPr>
                <w:color w:val="000000"/>
                <w:szCs w:val="28"/>
              </w:rPr>
              <w:t>с</w:t>
            </w:r>
            <w:r w:rsidRPr="00DD71AE">
              <w:rPr>
                <w:color w:val="000000"/>
                <w:szCs w:val="28"/>
              </w:rPr>
              <w:t>лота</w:t>
            </w:r>
          </w:p>
        </w:tc>
        <w:tc>
          <w:tcPr>
            <w:tcW w:w="4140" w:type="dxa"/>
          </w:tcPr>
          <w:p w:rsidR="002A1B6A" w:rsidRPr="00DD71AE" w:rsidRDefault="002A1B6A" w:rsidP="009573F4">
            <w:pPr>
              <w:spacing w:before="80" w:after="40"/>
              <w:ind w:left="0"/>
              <w:rPr>
                <w:color w:val="000000"/>
                <w:szCs w:val="28"/>
              </w:rPr>
            </w:pPr>
            <w:r w:rsidRPr="00DD71AE">
              <w:rPr>
                <w:color w:val="000000"/>
                <w:szCs w:val="28"/>
              </w:rPr>
              <w:t>Світло-коричневе</w:t>
            </w:r>
          </w:p>
        </w:tc>
      </w:tr>
      <w:tr w:rsidR="002A1B6A" w:rsidRPr="00DD71AE" w:rsidTr="009573F4">
        <w:tc>
          <w:tcPr>
            <w:tcW w:w="1008" w:type="dxa"/>
          </w:tcPr>
          <w:p w:rsidR="002A1B6A" w:rsidRPr="00DD71AE" w:rsidRDefault="002A1B6A" w:rsidP="009573F4">
            <w:pPr>
              <w:spacing w:before="80" w:after="40"/>
              <w:ind w:left="0"/>
              <w:jc w:val="center"/>
              <w:rPr>
                <w:color w:val="000000"/>
                <w:szCs w:val="28"/>
              </w:rPr>
            </w:pPr>
            <w:r w:rsidRPr="00DD71AE">
              <w:rPr>
                <w:color w:val="000000"/>
                <w:szCs w:val="28"/>
              </w:rPr>
              <w:t>3</w:t>
            </w:r>
          </w:p>
        </w:tc>
        <w:tc>
          <w:tcPr>
            <w:tcW w:w="4320" w:type="dxa"/>
          </w:tcPr>
          <w:p w:rsidR="002A1B6A" w:rsidRPr="00DD71AE" w:rsidRDefault="002A1B6A" w:rsidP="009573F4">
            <w:pPr>
              <w:spacing w:before="80" w:after="40"/>
              <w:ind w:left="0"/>
              <w:rPr>
                <w:color w:val="000000"/>
                <w:szCs w:val="28"/>
              </w:rPr>
            </w:pPr>
            <w:r w:rsidRPr="00DD71AE">
              <w:rPr>
                <w:color w:val="000000"/>
                <w:szCs w:val="28"/>
              </w:rPr>
              <w:t>Розчин таніну</w:t>
            </w:r>
          </w:p>
        </w:tc>
        <w:tc>
          <w:tcPr>
            <w:tcW w:w="4140" w:type="dxa"/>
          </w:tcPr>
          <w:p w:rsidR="002A1B6A" w:rsidRPr="00DD71AE" w:rsidRDefault="002A1B6A" w:rsidP="009573F4">
            <w:pPr>
              <w:spacing w:before="80" w:after="40"/>
              <w:ind w:left="0"/>
              <w:rPr>
                <w:color w:val="000000"/>
                <w:szCs w:val="28"/>
              </w:rPr>
            </w:pPr>
            <w:r w:rsidRPr="00DD71AE">
              <w:rPr>
                <w:color w:val="000000"/>
                <w:szCs w:val="28"/>
              </w:rPr>
              <w:t>Осад, розчин жовто-зеленого</w:t>
            </w:r>
            <w:r>
              <w:rPr>
                <w:color w:val="000000"/>
                <w:szCs w:val="28"/>
              </w:rPr>
              <w:br/>
            </w:r>
            <w:r w:rsidRPr="00DD71AE">
              <w:rPr>
                <w:color w:val="000000"/>
                <w:szCs w:val="28"/>
              </w:rPr>
              <w:t>к</w:t>
            </w:r>
            <w:r w:rsidRPr="00DD71AE">
              <w:rPr>
                <w:color w:val="000000"/>
                <w:szCs w:val="28"/>
              </w:rPr>
              <w:t>о</w:t>
            </w:r>
            <w:r w:rsidRPr="00DD71AE">
              <w:rPr>
                <w:color w:val="000000"/>
                <w:szCs w:val="28"/>
              </w:rPr>
              <w:t>льору</w:t>
            </w:r>
          </w:p>
        </w:tc>
      </w:tr>
      <w:tr w:rsidR="002A1B6A" w:rsidRPr="00DD71AE" w:rsidTr="009573F4">
        <w:tc>
          <w:tcPr>
            <w:tcW w:w="1008" w:type="dxa"/>
          </w:tcPr>
          <w:p w:rsidR="002A1B6A" w:rsidRPr="00DD71AE" w:rsidRDefault="002A1B6A" w:rsidP="009573F4">
            <w:pPr>
              <w:spacing w:before="80" w:after="40"/>
              <w:ind w:left="0"/>
              <w:jc w:val="center"/>
              <w:rPr>
                <w:color w:val="000000"/>
                <w:szCs w:val="28"/>
              </w:rPr>
            </w:pPr>
            <w:r w:rsidRPr="00DD71AE">
              <w:rPr>
                <w:color w:val="000000"/>
                <w:szCs w:val="28"/>
              </w:rPr>
              <w:t>4</w:t>
            </w:r>
          </w:p>
        </w:tc>
        <w:tc>
          <w:tcPr>
            <w:tcW w:w="4320" w:type="dxa"/>
          </w:tcPr>
          <w:p w:rsidR="002A1B6A" w:rsidRPr="00DD71AE" w:rsidRDefault="002A1B6A" w:rsidP="009573F4">
            <w:pPr>
              <w:spacing w:before="80" w:after="40"/>
              <w:ind w:left="0"/>
              <w:rPr>
                <w:color w:val="000000"/>
                <w:szCs w:val="28"/>
              </w:rPr>
            </w:pPr>
            <w:r w:rsidRPr="00DD71AE">
              <w:rPr>
                <w:color w:val="000000"/>
                <w:szCs w:val="28"/>
              </w:rPr>
              <w:t>Амонію ванадат у концентрованій сірч</w:t>
            </w:r>
            <w:r w:rsidRPr="00DD71AE">
              <w:rPr>
                <w:color w:val="000000"/>
                <w:szCs w:val="28"/>
              </w:rPr>
              <w:t>а</w:t>
            </w:r>
            <w:r w:rsidRPr="00DD71AE">
              <w:rPr>
                <w:color w:val="000000"/>
                <w:szCs w:val="28"/>
              </w:rPr>
              <w:t>ній кислоті</w:t>
            </w:r>
          </w:p>
        </w:tc>
        <w:tc>
          <w:tcPr>
            <w:tcW w:w="4140" w:type="dxa"/>
          </w:tcPr>
          <w:p w:rsidR="002A1B6A" w:rsidRPr="00DD71AE" w:rsidRDefault="002A1B6A" w:rsidP="009573F4">
            <w:pPr>
              <w:spacing w:before="80" w:after="40"/>
              <w:ind w:left="0"/>
              <w:rPr>
                <w:color w:val="000000"/>
                <w:szCs w:val="28"/>
              </w:rPr>
            </w:pPr>
            <w:r w:rsidRPr="00DD71AE">
              <w:rPr>
                <w:color w:val="000000"/>
                <w:szCs w:val="28"/>
              </w:rPr>
              <w:t>Осад, розчин помаранч</w:t>
            </w:r>
            <w:r>
              <w:rPr>
                <w:color w:val="000000"/>
                <w:szCs w:val="28"/>
              </w:rPr>
              <w:t>е</w:t>
            </w:r>
            <w:r w:rsidRPr="00DD71AE">
              <w:rPr>
                <w:color w:val="000000"/>
                <w:szCs w:val="28"/>
              </w:rPr>
              <w:t xml:space="preserve">вого </w:t>
            </w:r>
            <w:r>
              <w:rPr>
                <w:color w:val="000000"/>
                <w:szCs w:val="28"/>
              </w:rPr>
              <w:br/>
            </w:r>
            <w:r w:rsidRPr="00DD71AE">
              <w:rPr>
                <w:color w:val="000000"/>
                <w:szCs w:val="28"/>
              </w:rPr>
              <w:t>к</w:t>
            </w:r>
            <w:r w:rsidRPr="00DD71AE">
              <w:rPr>
                <w:color w:val="000000"/>
                <w:szCs w:val="28"/>
              </w:rPr>
              <w:t>о</w:t>
            </w:r>
            <w:r w:rsidRPr="00DD71AE">
              <w:rPr>
                <w:color w:val="000000"/>
                <w:szCs w:val="28"/>
              </w:rPr>
              <w:t>льору</w:t>
            </w:r>
          </w:p>
        </w:tc>
      </w:tr>
      <w:tr w:rsidR="002A1B6A" w:rsidRPr="00DD71AE" w:rsidTr="009573F4">
        <w:tc>
          <w:tcPr>
            <w:tcW w:w="1008" w:type="dxa"/>
          </w:tcPr>
          <w:p w:rsidR="002A1B6A" w:rsidRPr="00DD71AE" w:rsidRDefault="002A1B6A" w:rsidP="009573F4">
            <w:pPr>
              <w:spacing w:before="80" w:after="40"/>
              <w:ind w:left="0"/>
              <w:jc w:val="center"/>
              <w:rPr>
                <w:color w:val="000000"/>
                <w:szCs w:val="28"/>
              </w:rPr>
            </w:pPr>
            <w:r w:rsidRPr="00DD71AE">
              <w:rPr>
                <w:color w:val="000000"/>
                <w:szCs w:val="28"/>
              </w:rPr>
              <w:t>5</w:t>
            </w:r>
          </w:p>
        </w:tc>
        <w:tc>
          <w:tcPr>
            <w:tcW w:w="4320" w:type="dxa"/>
          </w:tcPr>
          <w:p w:rsidR="002A1B6A" w:rsidRPr="00DD71AE" w:rsidRDefault="002A1B6A" w:rsidP="009573F4">
            <w:pPr>
              <w:spacing w:before="80" w:after="40"/>
              <w:ind w:left="0"/>
              <w:rPr>
                <w:color w:val="000000"/>
                <w:szCs w:val="28"/>
              </w:rPr>
            </w:pPr>
            <w:r w:rsidRPr="00DD71AE">
              <w:rPr>
                <w:color w:val="000000"/>
                <w:szCs w:val="28"/>
              </w:rPr>
              <w:t>Розчин калію йодиду йодов</w:t>
            </w:r>
            <w:r w:rsidRPr="00DD71AE">
              <w:rPr>
                <w:color w:val="000000"/>
                <w:szCs w:val="28"/>
              </w:rPr>
              <w:t>а</w:t>
            </w:r>
            <w:r w:rsidRPr="00DD71AE">
              <w:rPr>
                <w:color w:val="000000"/>
                <w:szCs w:val="28"/>
              </w:rPr>
              <w:t>ний</w:t>
            </w:r>
          </w:p>
        </w:tc>
        <w:tc>
          <w:tcPr>
            <w:tcW w:w="4140" w:type="dxa"/>
          </w:tcPr>
          <w:p w:rsidR="002A1B6A" w:rsidRPr="00DD71AE" w:rsidRDefault="002A1B6A" w:rsidP="009573F4">
            <w:pPr>
              <w:spacing w:before="80" w:after="40"/>
              <w:ind w:left="0"/>
              <w:rPr>
                <w:color w:val="000000"/>
                <w:szCs w:val="28"/>
              </w:rPr>
            </w:pPr>
            <w:r w:rsidRPr="00DD71AE">
              <w:rPr>
                <w:color w:val="000000"/>
                <w:szCs w:val="28"/>
              </w:rPr>
              <w:t>Жовтий</w:t>
            </w:r>
          </w:p>
        </w:tc>
      </w:tr>
      <w:tr w:rsidR="002A1B6A" w:rsidRPr="00DD71AE" w:rsidTr="009573F4">
        <w:tc>
          <w:tcPr>
            <w:tcW w:w="1008" w:type="dxa"/>
          </w:tcPr>
          <w:p w:rsidR="002A1B6A" w:rsidRPr="00DD71AE" w:rsidRDefault="002A1B6A" w:rsidP="009573F4">
            <w:pPr>
              <w:spacing w:before="80" w:after="40"/>
              <w:ind w:left="0"/>
              <w:jc w:val="center"/>
              <w:rPr>
                <w:color w:val="000000"/>
                <w:szCs w:val="28"/>
              </w:rPr>
            </w:pPr>
            <w:r w:rsidRPr="00DD71AE">
              <w:rPr>
                <w:color w:val="000000"/>
                <w:szCs w:val="28"/>
              </w:rPr>
              <w:t>6</w:t>
            </w:r>
          </w:p>
        </w:tc>
        <w:tc>
          <w:tcPr>
            <w:tcW w:w="4320" w:type="dxa"/>
          </w:tcPr>
          <w:p w:rsidR="002A1B6A" w:rsidRPr="00DD71AE" w:rsidRDefault="002A1B6A" w:rsidP="009573F4">
            <w:pPr>
              <w:spacing w:before="80" w:after="40"/>
              <w:ind w:left="0"/>
              <w:rPr>
                <w:color w:val="000000"/>
                <w:szCs w:val="28"/>
              </w:rPr>
            </w:pPr>
            <w:r w:rsidRPr="00DD71AE">
              <w:rPr>
                <w:color w:val="000000"/>
                <w:szCs w:val="28"/>
              </w:rPr>
              <w:t>Реактив Фреде</w:t>
            </w:r>
          </w:p>
        </w:tc>
        <w:tc>
          <w:tcPr>
            <w:tcW w:w="4140" w:type="dxa"/>
          </w:tcPr>
          <w:p w:rsidR="002A1B6A" w:rsidRPr="00DD71AE" w:rsidRDefault="002A1B6A" w:rsidP="009573F4">
            <w:pPr>
              <w:spacing w:before="80" w:after="40"/>
              <w:ind w:left="0"/>
              <w:rPr>
                <w:color w:val="000000"/>
                <w:szCs w:val="28"/>
              </w:rPr>
            </w:pPr>
            <w:r w:rsidRPr="00DD71AE">
              <w:rPr>
                <w:color w:val="000000"/>
                <w:szCs w:val="28"/>
              </w:rPr>
              <w:t>Осад, розчин з</w:t>
            </w:r>
            <w:r w:rsidRPr="00DD71AE">
              <w:rPr>
                <w:color w:val="000000"/>
                <w:szCs w:val="28"/>
              </w:rPr>
              <w:t>е</w:t>
            </w:r>
            <w:r w:rsidRPr="00DD71AE">
              <w:rPr>
                <w:color w:val="000000"/>
                <w:szCs w:val="28"/>
              </w:rPr>
              <w:t>леного кольору</w:t>
            </w:r>
          </w:p>
        </w:tc>
      </w:tr>
      <w:tr w:rsidR="002A1B6A" w:rsidRPr="00DD71AE" w:rsidTr="009573F4">
        <w:tc>
          <w:tcPr>
            <w:tcW w:w="1008" w:type="dxa"/>
          </w:tcPr>
          <w:p w:rsidR="002A1B6A" w:rsidRPr="00DD71AE" w:rsidRDefault="002A1B6A" w:rsidP="009573F4">
            <w:pPr>
              <w:spacing w:before="80" w:after="40"/>
              <w:ind w:left="0"/>
              <w:jc w:val="center"/>
              <w:rPr>
                <w:color w:val="000000"/>
                <w:szCs w:val="28"/>
              </w:rPr>
            </w:pPr>
            <w:r w:rsidRPr="00DD71AE">
              <w:rPr>
                <w:color w:val="000000"/>
                <w:szCs w:val="28"/>
              </w:rPr>
              <w:t>7</w:t>
            </w:r>
          </w:p>
        </w:tc>
        <w:tc>
          <w:tcPr>
            <w:tcW w:w="4320" w:type="dxa"/>
          </w:tcPr>
          <w:p w:rsidR="002A1B6A" w:rsidRPr="00DD71AE" w:rsidRDefault="002A1B6A" w:rsidP="009573F4">
            <w:pPr>
              <w:spacing w:before="80" w:after="40"/>
              <w:ind w:left="0"/>
              <w:rPr>
                <w:color w:val="000000"/>
                <w:szCs w:val="28"/>
              </w:rPr>
            </w:pPr>
            <w:r w:rsidRPr="00DD71AE">
              <w:rPr>
                <w:color w:val="000000"/>
                <w:szCs w:val="28"/>
              </w:rPr>
              <w:t>Розчин ваніліну у концентров</w:t>
            </w:r>
            <w:r w:rsidRPr="00DD71AE">
              <w:rPr>
                <w:color w:val="000000"/>
                <w:szCs w:val="28"/>
              </w:rPr>
              <w:t>а</w:t>
            </w:r>
            <w:r w:rsidRPr="00DD71AE">
              <w:rPr>
                <w:color w:val="000000"/>
                <w:szCs w:val="28"/>
              </w:rPr>
              <w:t>ній сірчаній к</w:t>
            </w:r>
            <w:r w:rsidRPr="00DD71AE">
              <w:rPr>
                <w:color w:val="000000"/>
                <w:szCs w:val="28"/>
              </w:rPr>
              <w:t>и</w:t>
            </w:r>
            <w:r w:rsidRPr="00DD71AE">
              <w:rPr>
                <w:color w:val="000000"/>
                <w:szCs w:val="28"/>
              </w:rPr>
              <w:t>слоті</w:t>
            </w:r>
          </w:p>
        </w:tc>
        <w:tc>
          <w:tcPr>
            <w:tcW w:w="4140" w:type="dxa"/>
          </w:tcPr>
          <w:p w:rsidR="002A1B6A" w:rsidRPr="00DD71AE" w:rsidRDefault="002A1B6A" w:rsidP="009573F4">
            <w:pPr>
              <w:spacing w:before="80" w:after="40"/>
              <w:ind w:left="0"/>
              <w:rPr>
                <w:color w:val="000000"/>
                <w:szCs w:val="28"/>
              </w:rPr>
            </w:pPr>
            <w:r w:rsidRPr="00DD71AE">
              <w:rPr>
                <w:color w:val="000000"/>
                <w:szCs w:val="28"/>
              </w:rPr>
              <w:t>Коричневе</w:t>
            </w:r>
          </w:p>
        </w:tc>
      </w:tr>
      <w:tr w:rsidR="002A1B6A" w:rsidRPr="00DD71AE" w:rsidTr="009573F4">
        <w:tc>
          <w:tcPr>
            <w:tcW w:w="1008" w:type="dxa"/>
          </w:tcPr>
          <w:p w:rsidR="002A1B6A" w:rsidRPr="00DD71AE" w:rsidRDefault="002A1B6A" w:rsidP="009573F4">
            <w:pPr>
              <w:spacing w:before="80" w:after="40"/>
              <w:ind w:left="0"/>
              <w:jc w:val="center"/>
              <w:rPr>
                <w:color w:val="000000"/>
                <w:szCs w:val="28"/>
              </w:rPr>
            </w:pPr>
            <w:r w:rsidRPr="00DD71AE">
              <w:rPr>
                <w:color w:val="000000"/>
                <w:szCs w:val="28"/>
              </w:rPr>
              <w:t>8</w:t>
            </w:r>
          </w:p>
        </w:tc>
        <w:tc>
          <w:tcPr>
            <w:tcW w:w="4320" w:type="dxa"/>
          </w:tcPr>
          <w:p w:rsidR="002A1B6A" w:rsidRPr="00DD71AE" w:rsidRDefault="002A1B6A" w:rsidP="009573F4">
            <w:pPr>
              <w:spacing w:before="80" w:after="40"/>
              <w:ind w:left="0"/>
              <w:rPr>
                <w:color w:val="000000"/>
                <w:szCs w:val="28"/>
              </w:rPr>
            </w:pPr>
            <w:r w:rsidRPr="00DD71AE">
              <w:rPr>
                <w:color w:val="000000"/>
                <w:szCs w:val="28"/>
              </w:rPr>
              <w:t>Молібдено-ванадієвий ре</w:t>
            </w:r>
            <w:r w:rsidRPr="00DD71AE">
              <w:rPr>
                <w:color w:val="000000"/>
                <w:szCs w:val="28"/>
              </w:rPr>
              <w:t>а</w:t>
            </w:r>
            <w:r w:rsidRPr="00DD71AE">
              <w:rPr>
                <w:color w:val="000000"/>
                <w:szCs w:val="28"/>
              </w:rPr>
              <w:t>ктив</w:t>
            </w:r>
          </w:p>
        </w:tc>
        <w:tc>
          <w:tcPr>
            <w:tcW w:w="4140" w:type="dxa"/>
          </w:tcPr>
          <w:p w:rsidR="002A1B6A" w:rsidRPr="00DD71AE" w:rsidRDefault="002A1B6A" w:rsidP="009573F4">
            <w:pPr>
              <w:spacing w:before="80" w:after="40"/>
              <w:ind w:left="0"/>
              <w:rPr>
                <w:color w:val="000000"/>
                <w:szCs w:val="28"/>
              </w:rPr>
            </w:pPr>
            <w:r w:rsidRPr="00DD71AE">
              <w:rPr>
                <w:color w:val="000000"/>
                <w:szCs w:val="28"/>
              </w:rPr>
              <w:t>Жовтувате</w:t>
            </w:r>
          </w:p>
        </w:tc>
      </w:tr>
      <w:tr w:rsidR="002A1B6A" w:rsidRPr="00DD71AE" w:rsidTr="009573F4">
        <w:tc>
          <w:tcPr>
            <w:tcW w:w="1008" w:type="dxa"/>
          </w:tcPr>
          <w:p w:rsidR="002A1B6A" w:rsidRPr="00DD71AE" w:rsidRDefault="002A1B6A" w:rsidP="009573F4">
            <w:pPr>
              <w:spacing w:before="80" w:after="40"/>
              <w:ind w:left="0"/>
              <w:jc w:val="center"/>
              <w:rPr>
                <w:color w:val="000000"/>
                <w:szCs w:val="28"/>
              </w:rPr>
            </w:pPr>
            <w:r w:rsidRPr="00DD71AE">
              <w:rPr>
                <w:color w:val="000000"/>
                <w:szCs w:val="28"/>
              </w:rPr>
              <w:t>9</w:t>
            </w:r>
          </w:p>
        </w:tc>
        <w:tc>
          <w:tcPr>
            <w:tcW w:w="4320" w:type="dxa"/>
          </w:tcPr>
          <w:p w:rsidR="002A1B6A" w:rsidRPr="00DD71AE" w:rsidRDefault="002A1B6A" w:rsidP="009573F4">
            <w:pPr>
              <w:spacing w:before="80" w:after="40"/>
              <w:ind w:left="0"/>
              <w:rPr>
                <w:color w:val="000000"/>
                <w:szCs w:val="28"/>
              </w:rPr>
            </w:pPr>
            <w:r w:rsidRPr="00DD71AE">
              <w:rPr>
                <w:color w:val="000000"/>
                <w:szCs w:val="28"/>
              </w:rPr>
              <w:t xml:space="preserve">Розчин формальдегіду </w:t>
            </w:r>
            <w:r>
              <w:rPr>
                <w:color w:val="000000"/>
                <w:szCs w:val="28"/>
              </w:rPr>
              <w:t>в</w:t>
            </w:r>
            <w:r w:rsidRPr="00DD71AE">
              <w:rPr>
                <w:color w:val="000000"/>
                <w:szCs w:val="28"/>
              </w:rPr>
              <w:t xml:space="preserve"> концентрованій с</w:t>
            </w:r>
            <w:r w:rsidRPr="00DD71AE">
              <w:rPr>
                <w:color w:val="000000"/>
                <w:szCs w:val="28"/>
              </w:rPr>
              <w:t>і</w:t>
            </w:r>
            <w:r w:rsidRPr="00DD71AE">
              <w:rPr>
                <w:color w:val="000000"/>
                <w:szCs w:val="28"/>
              </w:rPr>
              <w:t>рчаній кислоті</w:t>
            </w:r>
          </w:p>
        </w:tc>
        <w:tc>
          <w:tcPr>
            <w:tcW w:w="4140" w:type="dxa"/>
          </w:tcPr>
          <w:p w:rsidR="002A1B6A" w:rsidRPr="00DD71AE" w:rsidRDefault="002A1B6A" w:rsidP="009573F4">
            <w:pPr>
              <w:spacing w:before="80" w:after="40"/>
              <w:ind w:left="0"/>
              <w:rPr>
                <w:color w:val="000000"/>
                <w:szCs w:val="28"/>
              </w:rPr>
            </w:pPr>
            <w:r w:rsidRPr="00DD71AE">
              <w:rPr>
                <w:color w:val="000000"/>
                <w:szCs w:val="28"/>
              </w:rPr>
              <w:t>Осад, розчин червоно-коричневого к</w:t>
            </w:r>
            <w:r w:rsidRPr="00DD71AE">
              <w:rPr>
                <w:color w:val="000000"/>
                <w:szCs w:val="28"/>
              </w:rPr>
              <w:t>о</w:t>
            </w:r>
            <w:r w:rsidRPr="00DD71AE">
              <w:rPr>
                <w:color w:val="000000"/>
                <w:szCs w:val="28"/>
              </w:rPr>
              <w:t>льору</w:t>
            </w:r>
          </w:p>
        </w:tc>
      </w:tr>
    </w:tbl>
    <w:p w:rsidR="002A1B6A" w:rsidRDefault="002A1B6A" w:rsidP="002A1B6A">
      <w:pPr>
        <w:pStyle w:val="afffffffff6"/>
      </w:pPr>
      <w:r w:rsidRPr="00DD71AE">
        <w:lastRenderedPageBreak/>
        <w:t xml:space="preserve">Як видно із даних табл. </w:t>
      </w:r>
      <w:r>
        <w:t>5</w:t>
      </w:r>
      <w:r w:rsidRPr="00DD71AE">
        <w:t>.</w:t>
      </w:r>
      <w:r>
        <w:t>11</w:t>
      </w:r>
      <w:r w:rsidRPr="00DD71AE">
        <w:t>, усі реактиви можуть служити для ідент</w:t>
      </w:r>
      <w:r w:rsidRPr="00DD71AE">
        <w:t>и</w:t>
      </w:r>
      <w:r w:rsidRPr="00DD71AE">
        <w:t xml:space="preserve">фікації алкалоїдів у настойці, </w:t>
      </w:r>
      <w:r>
        <w:t>оскільки</w:t>
      </w:r>
      <w:r w:rsidRPr="00DD71AE">
        <w:t xml:space="preserve"> дають специфічні осади чи забарвле</w:t>
      </w:r>
      <w:r w:rsidRPr="00DD71AE">
        <w:t>н</w:t>
      </w:r>
      <w:r w:rsidRPr="00DD71AE">
        <w:t xml:space="preserve">ня. Але для розробки АНД </w:t>
      </w:r>
      <w:r>
        <w:t xml:space="preserve">нами була обрана фармакопейна </w:t>
      </w:r>
      <w:r w:rsidRPr="00DD71AE">
        <w:t>реакція на алк</w:t>
      </w:r>
      <w:r w:rsidRPr="00DD71AE">
        <w:t>а</w:t>
      </w:r>
      <w:r>
        <w:t xml:space="preserve">лоїди в якій </w:t>
      </w:r>
      <w:r w:rsidRPr="00DD71AE">
        <w:t>реактив</w:t>
      </w:r>
      <w:r>
        <w:t>ом є</w:t>
      </w:r>
      <w:r w:rsidRPr="00DD71AE">
        <w:t xml:space="preserve"> калію йодовісмутат розчин Р</w:t>
      </w:r>
      <w:r>
        <w:t xml:space="preserve"> </w:t>
      </w:r>
      <w:r>
        <w:rPr>
          <w:color w:val="000000"/>
        </w:rPr>
        <w:sym w:font="Symbol" w:char="F05B"/>
      </w:r>
      <w:r>
        <w:rPr>
          <w:color w:val="000000"/>
        </w:rPr>
        <w:t>56</w:t>
      </w:r>
      <w:r>
        <w:rPr>
          <w:color w:val="000000"/>
        </w:rPr>
        <w:sym w:font="Symbol" w:char="F05D"/>
      </w:r>
      <w:r w:rsidRPr="00DD71AE">
        <w:t>.</w:t>
      </w:r>
      <w:r>
        <w:t xml:space="preserve"> Оскільки реакція дозволяє встановити наявність алкалоїдів навіть при їх незначному вмісті, для максимального візуального ефекту її проводять на папері. Результатом реакції є поява </w:t>
      </w:r>
      <w:r w:rsidRPr="00DD71AE">
        <w:t>помаранч</w:t>
      </w:r>
      <w:r>
        <w:t>ового</w:t>
      </w:r>
      <w:r w:rsidRPr="00DD71AE">
        <w:t xml:space="preserve"> забарвлення</w:t>
      </w:r>
      <w:r>
        <w:t>.</w:t>
      </w:r>
    </w:p>
    <w:p w:rsidR="002A1B6A" w:rsidRPr="00DD71AE" w:rsidRDefault="002A1B6A" w:rsidP="002A1B6A">
      <w:pPr>
        <w:pStyle w:val="afffffffff6"/>
        <w:ind w:firstLine="709"/>
      </w:pPr>
      <w:bookmarkStart w:id="120" w:name="_Toc230362110"/>
      <w:r w:rsidRPr="006C7F66">
        <w:rPr>
          <w:b/>
          <w:bCs/>
          <w:i/>
          <w:iCs/>
        </w:rPr>
        <w:t>Ідентифікація кумаринів</w:t>
      </w:r>
      <w:bookmarkEnd w:id="120"/>
      <w:r>
        <w:rPr>
          <w:b/>
          <w:bCs/>
          <w:i/>
          <w:iCs/>
        </w:rPr>
        <w:t xml:space="preserve">. </w:t>
      </w:r>
      <w:r w:rsidRPr="00DD71AE">
        <w:t>Для виявлення кумаринів використовують метод тонкошарової хроматогр</w:t>
      </w:r>
      <w:r w:rsidRPr="00DD71AE">
        <w:t>а</w:t>
      </w:r>
      <w:r w:rsidRPr="00DD71AE">
        <w:t xml:space="preserve">фії </w:t>
      </w:r>
      <w:r>
        <w:rPr>
          <w:color w:val="000000"/>
        </w:rPr>
        <w:sym w:font="Symbol" w:char="F05B"/>
      </w:r>
      <w:r>
        <w:rPr>
          <w:color w:val="000000"/>
        </w:rPr>
        <w:t>57</w:t>
      </w:r>
      <w:r>
        <w:rPr>
          <w:color w:val="000000"/>
        </w:rPr>
        <w:sym w:font="Symbol" w:char="F05D"/>
      </w:r>
      <w:r w:rsidRPr="00DD71AE">
        <w:t>.</w:t>
      </w:r>
    </w:p>
    <w:p w:rsidR="002A1B6A" w:rsidRPr="00DD71AE" w:rsidRDefault="002A1B6A" w:rsidP="002A1B6A">
      <w:pPr>
        <w:pStyle w:val="afffffffff6"/>
      </w:pPr>
      <w:r w:rsidRPr="00DD71AE">
        <w:t>Кумарини — кисневмісні гетероциклічні сполуки, в основі яких лежить лактон цис-орто-оксикоричної кислоти. Для виявлення кумаринів використ</w:t>
      </w:r>
      <w:r w:rsidRPr="00DD71AE">
        <w:t>о</w:t>
      </w:r>
      <w:r w:rsidRPr="00DD71AE">
        <w:t>вують їх лактонні властивості, здатність флуоресціювати в УФ-світлі</w:t>
      </w:r>
      <w:r>
        <w:t>.</w:t>
      </w:r>
    </w:p>
    <w:p w:rsidR="002A1B6A" w:rsidRPr="00DD71AE" w:rsidRDefault="002A1B6A" w:rsidP="002A1B6A">
      <w:pPr>
        <w:pStyle w:val="afffffffff6"/>
      </w:pPr>
      <w:r w:rsidRPr="00DD71AE">
        <w:t>Для виділення кумаринів з рослинної сировини звичайно застосов</w:t>
      </w:r>
      <w:r w:rsidRPr="00DD71AE">
        <w:t>у</w:t>
      </w:r>
      <w:r w:rsidRPr="00DD71AE">
        <w:t>ються різні розчинники: метиловий і етиловий спирти, бензол, хлор</w:t>
      </w:r>
      <w:r w:rsidRPr="00DD71AE">
        <w:t>о</w:t>
      </w:r>
      <w:r w:rsidRPr="00DD71AE">
        <w:t>форм. Найкраща екстракція як вільних, так і зв’язаних (глікозидів) кумаринів дос</w:t>
      </w:r>
      <w:r w:rsidRPr="00DD71AE">
        <w:t>я</w:t>
      </w:r>
      <w:r w:rsidRPr="00DD71AE">
        <w:t>гається етиловим спиртом, тому розчини порівняння для ТШХ гот</w:t>
      </w:r>
      <w:r>
        <w:t>ую</w:t>
      </w:r>
      <w:r w:rsidRPr="00DD71AE">
        <w:t>ть шл</w:t>
      </w:r>
      <w:r w:rsidRPr="00DD71AE">
        <w:t>я</w:t>
      </w:r>
      <w:r w:rsidRPr="00DD71AE">
        <w:t xml:space="preserve">хом витягнення похідних кумарину 70% етиловим спиртом з трави буркуну і коренів кропиви. </w:t>
      </w:r>
      <w:r>
        <w:t>При розробці методики в якості маркерів також використ</w:t>
      </w:r>
      <w:r>
        <w:t>о</w:t>
      </w:r>
      <w:r>
        <w:t>вували стандартні зразки скополетину і умбеліферону.</w:t>
      </w:r>
    </w:p>
    <w:p w:rsidR="002A1B6A" w:rsidRPr="00DD71AE" w:rsidRDefault="002A1B6A" w:rsidP="002A1B6A">
      <w:pPr>
        <w:pStyle w:val="afffffffff6"/>
      </w:pPr>
      <w:r w:rsidRPr="00DD71AE">
        <w:t>Як сорбент при хроматографуванні кумаринів використовується сил</w:t>
      </w:r>
      <w:r w:rsidRPr="00DD71AE">
        <w:t>і</w:t>
      </w:r>
      <w:r w:rsidRPr="00DD71AE">
        <w:t>кагель. Добре розділення кумаринів у тонкому шарі було досягнуто при з</w:t>
      </w:r>
      <w:r w:rsidRPr="00DD71AE">
        <w:t>а</w:t>
      </w:r>
      <w:r w:rsidRPr="00DD71AE">
        <w:t>стосуванні системи розчинників етилацетат—бензол (2:3). Пластинка для ТШХ повинна відповідати умовам, описаним у розділі «4.1.1. Реактивы» ДФУ (1 вид., доповнення 1), тобто перед початком роботи обов’язково перевіряється пластинка для ТШХ на хроматографічну роз</w:t>
      </w:r>
      <w:r>
        <w:t>по</w:t>
      </w:r>
      <w:r w:rsidRPr="00DD71AE">
        <w:t>діл</w:t>
      </w:r>
      <w:r>
        <w:t>ювал</w:t>
      </w:r>
      <w:r w:rsidRPr="00DD71AE">
        <w:t>ьну зда</w:t>
      </w:r>
      <w:r w:rsidRPr="00DD71AE">
        <w:t>т</w:t>
      </w:r>
      <w:r w:rsidRPr="00DD71AE">
        <w:t>ність і відтвореність значень R</w:t>
      </w:r>
      <w:r w:rsidRPr="00DD71AE">
        <w:rPr>
          <w:vertAlign w:val="subscript"/>
        </w:rPr>
        <w:t>f</w:t>
      </w:r>
      <w:r w:rsidRPr="00DD71AE">
        <w:t xml:space="preserve">. </w:t>
      </w:r>
    </w:p>
    <w:p w:rsidR="002A1B6A" w:rsidRPr="00DD71AE" w:rsidRDefault="002A1B6A" w:rsidP="002A1B6A">
      <w:pPr>
        <w:pStyle w:val="afffffffff6"/>
      </w:pPr>
      <w:r w:rsidRPr="00DD71AE">
        <w:t>На хроматограмі досліджуваного розчину мають виявлятися не ме</w:t>
      </w:r>
      <w:r w:rsidRPr="00DD71AE">
        <w:t>н</w:t>
      </w:r>
      <w:r w:rsidRPr="00DD71AE">
        <w:t>ше двох флуоресціюючих зон блакитного кольору, одна з яких розташована на рівні зони на хроматограмі розчину п</w:t>
      </w:r>
      <w:r w:rsidRPr="00DD71AE">
        <w:t>о</w:t>
      </w:r>
      <w:r w:rsidRPr="00DD71AE">
        <w:t xml:space="preserve">рівняння кропиви (похідні α-пірону, кумарини). </w:t>
      </w:r>
    </w:p>
    <w:p w:rsidR="002A1B6A" w:rsidRPr="00DD71AE" w:rsidRDefault="002A1B6A" w:rsidP="002A1B6A">
      <w:pPr>
        <w:pStyle w:val="afffffffff6"/>
      </w:pPr>
      <w:r w:rsidRPr="00DD71AE">
        <w:t xml:space="preserve">Схема хроматограми наведена на рис. </w:t>
      </w:r>
      <w:r>
        <w:t>5</w:t>
      </w:r>
      <w:r w:rsidRPr="00DD71AE">
        <w:t>.14.</w:t>
      </w:r>
    </w:p>
    <w:bookmarkStart w:id="121" w:name="_MON_1040502806"/>
    <w:bookmarkStart w:id="122" w:name="_MON_1040503684"/>
    <w:bookmarkStart w:id="123" w:name="_MON_1040503701"/>
    <w:bookmarkStart w:id="124" w:name="_MON_1041021118"/>
    <w:bookmarkStart w:id="125" w:name="_MON_1041023198"/>
    <w:bookmarkStart w:id="126" w:name="_MON_1041023214"/>
    <w:bookmarkStart w:id="127" w:name="_MON_1041023233"/>
    <w:bookmarkStart w:id="128" w:name="_MON_1041023243"/>
    <w:bookmarkStart w:id="129" w:name="_MON_1041023398"/>
    <w:bookmarkStart w:id="130" w:name="_MON_1041023466"/>
    <w:bookmarkStart w:id="131" w:name="_MON_1041023501"/>
    <w:bookmarkStart w:id="132" w:name="_MON_1041023519"/>
    <w:bookmarkStart w:id="133" w:name="_MON_1041024329"/>
    <w:bookmarkStart w:id="134" w:name="_MON_1041189944"/>
    <w:bookmarkStart w:id="135" w:name="_MON_1043008449"/>
    <w:bookmarkStart w:id="136" w:name="_MON_1043008599"/>
    <w:bookmarkStart w:id="137" w:name="_MON_1066540083"/>
    <w:bookmarkStart w:id="138" w:name="_MON_1066540488"/>
    <w:bookmarkStart w:id="139" w:name="_MON_1066540525"/>
    <w:bookmarkStart w:id="140" w:name="_MON_1066540537"/>
    <w:bookmarkStart w:id="141" w:name="_MON_1066542108"/>
    <w:bookmarkStart w:id="142" w:name="_MON_1066542376"/>
    <w:bookmarkStart w:id="143" w:name="_MON_1066635983"/>
    <w:bookmarkStart w:id="144" w:name="_MON_1066647782"/>
    <w:bookmarkStart w:id="145" w:name="_MON_1066675782"/>
    <w:bookmarkStart w:id="146" w:name="_MON_1066680528"/>
    <w:bookmarkStart w:id="147" w:name="_MON_1066681446"/>
    <w:bookmarkStart w:id="148" w:name="_MON_1066681469"/>
    <w:bookmarkStart w:id="149" w:name="_MON_1066681643"/>
    <w:bookmarkStart w:id="150" w:name="_MON_1066683071"/>
    <w:bookmarkStart w:id="151" w:name="_MON_1115408558"/>
    <w:bookmarkStart w:id="152" w:name="_MON_1115408566"/>
    <w:bookmarkStart w:id="153" w:name="_MON_1115441320"/>
    <w:bookmarkStart w:id="154" w:name="_MON_1115453971"/>
    <w:bookmarkStart w:id="155" w:name="_MON_1115537031"/>
    <w:bookmarkStart w:id="156" w:name="_MON_1115541424"/>
    <w:bookmarkStart w:id="157" w:name="_MON_1115628680"/>
    <w:bookmarkStart w:id="158" w:name="_MON_130622918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rsidR="002A1B6A" w:rsidRPr="00DD71AE" w:rsidRDefault="002A1B6A" w:rsidP="002A1B6A">
      <w:pPr>
        <w:widowControl w:val="0"/>
        <w:jc w:val="center"/>
        <w:rPr>
          <w:rFonts w:ascii="Arial" w:hAnsi="Arial"/>
          <w:color w:val="000000"/>
        </w:rPr>
      </w:pPr>
      <w:r w:rsidRPr="00DD71AE">
        <w:rPr>
          <w:rFonts w:ascii="Arial" w:hAnsi="Arial"/>
          <w:color w:val="000000"/>
        </w:rPr>
        <w:object w:dxaOrig="8647" w:dyaOrig="7119">
          <v:shape id="_x0000_i1079" type="#_x0000_t75" style="width:456pt;height:384pt" o:ole="" fillcolor="window">
            <v:imagedata r:id="rId156" o:title=""/>
          </v:shape>
          <o:OLEObject Type="Embed" ProgID="Word.Picture.8" ShapeID="_x0000_i1079" DrawAspect="Content" ObjectID="_1516094101" r:id="rId157"/>
        </w:object>
      </w:r>
    </w:p>
    <w:p w:rsidR="002A1B6A" w:rsidRPr="00BD44AF" w:rsidRDefault="002A1B6A" w:rsidP="002A1B6A">
      <w:pPr>
        <w:pStyle w:val="afffffff8"/>
        <w:widowControl w:val="0"/>
        <w:rPr>
          <w:color w:val="000000"/>
          <w:szCs w:val="28"/>
        </w:rPr>
      </w:pPr>
      <w:r w:rsidRPr="00BD44AF">
        <w:rPr>
          <w:color w:val="000000"/>
          <w:szCs w:val="28"/>
        </w:rPr>
        <w:t xml:space="preserve">Рис. </w:t>
      </w:r>
      <w:r>
        <w:rPr>
          <w:color w:val="000000"/>
          <w:szCs w:val="28"/>
        </w:rPr>
        <w:t>5</w:t>
      </w:r>
      <w:r w:rsidRPr="00BD44AF">
        <w:rPr>
          <w:color w:val="000000"/>
          <w:szCs w:val="28"/>
        </w:rPr>
        <w:t>.14</w:t>
      </w:r>
      <w:r>
        <w:rPr>
          <w:color w:val="000000"/>
          <w:szCs w:val="28"/>
        </w:rPr>
        <w:t>.</w:t>
      </w:r>
      <w:r w:rsidRPr="00BD44AF">
        <w:rPr>
          <w:color w:val="000000"/>
          <w:szCs w:val="28"/>
        </w:rPr>
        <w:t xml:space="preserve"> Схема тонкошарової хроматограми ідентифікації </w:t>
      </w:r>
      <w:r w:rsidRPr="00BD44AF">
        <w:rPr>
          <w:color w:val="000000"/>
          <w:szCs w:val="28"/>
        </w:rPr>
        <w:br/>
        <w:t>кумар</w:t>
      </w:r>
      <w:r w:rsidRPr="00BD44AF">
        <w:rPr>
          <w:color w:val="000000"/>
          <w:szCs w:val="28"/>
        </w:rPr>
        <w:t>и</w:t>
      </w:r>
      <w:r w:rsidRPr="00BD44AF">
        <w:rPr>
          <w:color w:val="000000"/>
          <w:szCs w:val="28"/>
        </w:rPr>
        <w:t>нів у настойці складній «Простатофіт»:</w:t>
      </w:r>
    </w:p>
    <w:p w:rsidR="002A1B6A" w:rsidRPr="00BD44AF" w:rsidRDefault="002A1B6A" w:rsidP="002A1B6A">
      <w:pPr>
        <w:widowControl w:val="0"/>
        <w:spacing w:line="360" w:lineRule="auto"/>
        <w:ind w:firstLine="720"/>
        <w:jc w:val="both"/>
        <w:rPr>
          <w:color w:val="000000"/>
          <w:sz w:val="28"/>
          <w:szCs w:val="28"/>
        </w:rPr>
      </w:pPr>
      <w:r w:rsidRPr="00BD44AF">
        <w:rPr>
          <w:color w:val="000000"/>
          <w:sz w:val="28"/>
          <w:szCs w:val="28"/>
        </w:rPr>
        <w:t>1 – витяг з коренів кропиви;</w:t>
      </w:r>
    </w:p>
    <w:p w:rsidR="002A1B6A" w:rsidRPr="00BD44AF" w:rsidRDefault="002A1B6A" w:rsidP="002A1B6A">
      <w:pPr>
        <w:widowControl w:val="0"/>
        <w:spacing w:line="360" w:lineRule="auto"/>
        <w:ind w:firstLine="720"/>
        <w:jc w:val="both"/>
        <w:rPr>
          <w:color w:val="000000"/>
          <w:sz w:val="28"/>
          <w:szCs w:val="28"/>
        </w:rPr>
      </w:pPr>
      <w:r w:rsidRPr="00BD44AF">
        <w:rPr>
          <w:color w:val="000000"/>
          <w:sz w:val="28"/>
          <w:szCs w:val="28"/>
        </w:rPr>
        <w:t>2 –</w:t>
      </w:r>
      <w:r>
        <w:rPr>
          <w:color w:val="000000"/>
          <w:sz w:val="28"/>
          <w:szCs w:val="28"/>
        </w:rPr>
        <w:t xml:space="preserve"> витяг з настойки складної «Простатофіт»</w:t>
      </w:r>
      <w:r w:rsidRPr="00BD44AF">
        <w:rPr>
          <w:color w:val="000000"/>
          <w:sz w:val="28"/>
          <w:szCs w:val="28"/>
        </w:rPr>
        <w:t>;</w:t>
      </w:r>
    </w:p>
    <w:p w:rsidR="002A1B6A" w:rsidRPr="00BD44AF" w:rsidRDefault="002A1B6A" w:rsidP="002A1B6A">
      <w:pPr>
        <w:widowControl w:val="0"/>
        <w:spacing w:line="360" w:lineRule="auto"/>
        <w:ind w:firstLine="720"/>
        <w:jc w:val="both"/>
        <w:rPr>
          <w:color w:val="000000"/>
          <w:sz w:val="28"/>
          <w:szCs w:val="28"/>
        </w:rPr>
      </w:pPr>
      <w:r w:rsidRPr="00BD44AF">
        <w:rPr>
          <w:color w:val="000000"/>
          <w:sz w:val="28"/>
          <w:szCs w:val="28"/>
        </w:rPr>
        <w:t>3 – розчин скополетину (зона розташована нижче), умбеліферону.</w:t>
      </w:r>
    </w:p>
    <w:p w:rsidR="002A1B6A" w:rsidRPr="00556EDE" w:rsidRDefault="002A1B6A" w:rsidP="002A1B6A">
      <w:pPr>
        <w:pStyle w:val="afffffff8"/>
        <w:widowControl w:val="0"/>
        <w:rPr>
          <w:color w:val="000000"/>
          <w:szCs w:val="28"/>
        </w:rPr>
      </w:pPr>
      <w:r w:rsidRPr="00556EDE">
        <w:rPr>
          <w:color w:val="000000"/>
          <w:szCs w:val="28"/>
        </w:rPr>
        <w:t>Система розчинників: бензол Р – етилацетат Р (3:2).</w:t>
      </w:r>
    </w:p>
    <w:p w:rsidR="002A1B6A" w:rsidRDefault="002A1B6A" w:rsidP="002A1B6A">
      <w:pPr>
        <w:pStyle w:val="4"/>
        <w:keepNext w:val="0"/>
        <w:ind w:left="0" w:firstLine="709"/>
        <w:jc w:val="both"/>
      </w:pPr>
    </w:p>
    <w:p w:rsidR="002A1B6A" w:rsidRPr="00004D63" w:rsidRDefault="002A1B6A" w:rsidP="002A1B6A">
      <w:pPr>
        <w:pStyle w:val="afffffffff6"/>
        <w:ind w:firstLine="709"/>
        <w:rPr>
          <w:b/>
          <w:bCs/>
          <w:i/>
          <w:iCs/>
        </w:rPr>
      </w:pPr>
      <w:bookmarkStart w:id="159" w:name="_Toc230362111"/>
      <w:r w:rsidRPr="006C7F66">
        <w:rPr>
          <w:b/>
          <w:bCs/>
          <w:i/>
          <w:iCs/>
        </w:rPr>
        <w:t>Ідентифікація поліфенольних сполук</w:t>
      </w:r>
      <w:bookmarkEnd w:id="159"/>
      <w:r>
        <w:rPr>
          <w:b/>
          <w:bCs/>
          <w:i/>
          <w:iCs/>
        </w:rPr>
        <w:t xml:space="preserve">. </w:t>
      </w:r>
      <w:r w:rsidRPr="00DD71AE">
        <w:t>Для визначеня наявності класу поліфенольних сполук використовували загальну якісну реакцію на поліф</w:t>
      </w:r>
      <w:r w:rsidRPr="00DD71AE">
        <w:t>е</w:t>
      </w:r>
      <w:r w:rsidRPr="00DD71AE">
        <w:t xml:space="preserve">ноли із розчином </w:t>
      </w:r>
      <w:r w:rsidRPr="00DD71AE">
        <w:rPr>
          <w:i/>
        </w:rPr>
        <w:t>заліза (III) хлориду Р</w:t>
      </w:r>
      <w:r w:rsidRPr="00DD71AE">
        <w:t>; має з’являтися зелен</w:t>
      </w:r>
      <w:r>
        <w:t>кув</w:t>
      </w:r>
      <w:r w:rsidRPr="00DD71AE">
        <w:t>ато-буре з</w:t>
      </w:r>
      <w:r w:rsidRPr="00DD71AE">
        <w:t>а</w:t>
      </w:r>
      <w:r w:rsidRPr="00DD71AE">
        <w:t>барвлення. Для максимального візуального ефекту реакцію проводили на п</w:t>
      </w:r>
      <w:r w:rsidRPr="00DD71AE">
        <w:t>а</w:t>
      </w:r>
      <w:r w:rsidRPr="00DD71AE">
        <w:t>пері</w:t>
      </w:r>
      <w:r w:rsidRPr="009D47D2">
        <w:t xml:space="preserve"> [283]</w:t>
      </w:r>
      <w:r w:rsidRPr="00DD71AE">
        <w:t>.</w:t>
      </w:r>
    </w:p>
    <w:p w:rsidR="002A1B6A" w:rsidRPr="003B149E" w:rsidRDefault="002A1B6A" w:rsidP="002A1B6A">
      <w:pPr>
        <w:pStyle w:val="afffffffff6"/>
      </w:pPr>
    </w:p>
    <w:p w:rsidR="002A1B6A" w:rsidRDefault="002A1B6A" w:rsidP="002A1B6A">
      <w:pPr>
        <w:pStyle w:val="30"/>
        <w:keepNext w:val="0"/>
      </w:pPr>
      <w:bookmarkStart w:id="160" w:name="_Toc232501654"/>
      <w:r>
        <w:t>5</w:t>
      </w:r>
      <w:r w:rsidRPr="00DD71AE">
        <w:t>.3.2</w:t>
      </w:r>
      <w:r>
        <w:t>.</w:t>
      </w:r>
      <w:r w:rsidRPr="00DD71AE">
        <w:t xml:space="preserve"> Розробка</w:t>
      </w:r>
      <w:r>
        <w:t xml:space="preserve"> методик кількісного визначення</w:t>
      </w:r>
      <w:r>
        <w:br/>
      </w:r>
      <w:r w:rsidRPr="00DD71AE">
        <w:t>біологічно активних речовин</w:t>
      </w:r>
      <w:bookmarkEnd w:id="160"/>
    </w:p>
    <w:p w:rsidR="002A1B6A" w:rsidRPr="003B149E" w:rsidRDefault="002A1B6A" w:rsidP="002A1B6A">
      <w:pPr>
        <w:pStyle w:val="afffffffff6"/>
      </w:pPr>
    </w:p>
    <w:p w:rsidR="002A1B6A" w:rsidRPr="003B149E" w:rsidRDefault="002A1B6A" w:rsidP="002A1B6A">
      <w:pPr>
        <w:pStyle w:val="afffffffff6"/>
      </w:pPr>
    </w:p>
    <w:p w:rsidR="002A1B6A" w:rsidRPr="00C012B1" w:rsidRDefault="002A1B6A" w:rsidP="002A1B6A">
      <w:pPr>
        <w:pStyle w:val="afffffffff6"/>
        <w:ind w:firstLine="0"/>
        <w:jc w:val="center"/>
        <w:rPr>
          <w:b/>
          <w:bCs/>
          <w:i/>
          <w:iCs/>
          <w:color w:val="000000"/>
        </w:rPr>
      </w:pPr>
      <w:bookmarkStart w:id="161" w:name="_Toc230362113"/>
      <w:r w:rsidRPr="00C012B1">
        <w:rPr>
          <w:b/>
          <w:bCs/>
          <w:i/>
          <w:iCs/>
          <w:color w:val="000000"/>
        </w:rPr>
        <w:t>Кількісне визначення похідних кумарину</w:t>
      </w:r>
      <w:bookmarkEnd w:id="161"/>
    </w:p>
    <w:p w:rsidR="002A1B6A" w:rsidRPr="00DD71AE" w:rsidRDefault="002A1B6A" w:rsidP="002A1B6A">
      <w:pPr>
        <w:pStyle w:val="afffffffff6"/>
      </w:pPr>
      <w:r w:rsidRPr="00DD71AE">
        <w:t xml:space="preserve">Вміст суми похідних кумарину </w:t>
      </w:r>
      <w:r>
        <w:t>в</w:t>
      </w:r>
      <w:r w:rsidRPr="00DD71AE">
        <w:t xml:space="preserve"> препараті, </w:t>
      </w:r>
      <w:r>
        <w:t>у</w:t>
      </w:r>
      <w:r w:rsidRPr="00DD71AE">
        <w:t xml:space="preserve"> перерахунку на кумарин, повинен б</w:t>
      </w:r>
      <w:r w:rsidRPr="00DD71AE">
        <w:t>у</w:t>
      </w:r>
      <w:r w:rsidRPr="00DD71AE">
        <w:t>ти не меншим за 0,035%.</w:t>
      </w:r>
    </w:p>
    <w:p w:rsidR="002A1B6A" w:rsidRPr="003B149E" w:rsidRDefault="002A1B6A" w:rsidP="002A1B6A">
      <w:pPr>
        <w:pStyle w:val="afffffffff6"/>
        <w:rPr>
          <w:bCs/>
        </w:rPr>
      </w:pPr>
      <w:r w:rsidRPr="00DD71AE">
        <w:rPr>
          <w:bCs/>
        </w:rPr>
        <w:lastRenderedPageBreak/>
        <w:t xml:space="preserve">Диференційний спектр поглинання суми похідних кумаринів настойки </w:t>
      </w:r>
      <w:r>
        <w:rPr>
          <w:bCs/>
        </w:rPr>
        <w:t xml:space="preserve">кладної </w:t>
      </w:r>
      <w:r w:rsidRPr="00DD71AE">
        <w:rPr>
          <w:bCs/>
        </w:rPr>
        <w:t xml:space="preserve">«Простатофіт» і </w:t>
      </w:r>
      <w:r>
        <w:rPr>
          <w:bCs/>
        </w:rPr>
        <w:t>розчину стандартного зразку (РСЗ) кумарину</w:t>
      </w:r>
      <w:r w:rsidRPr="00DD71AE">
        <w:rPr>
          <w:bCs/>
        </w:rPr>
        <w:t xml:space="preserve"> нав</w:t>
      </w:r>
      <w:r w:rsidRPr="00DD71AE">
        <w:rPr>
          <w:bCs/>
        </w:rPr>
        <w:t>е</w:t>
      </w:r>
      <w:r w:rsidRPr="00DD71AE">
        <w:rPr>
          <w:bCs/>
        </w:rPr>
        <w:t xml:space="preserve">дений на рис. </w:t>
      </w:r>
      <w:r>
        <w:rPr>
          <w:bCs/>
        </w:rPr>
        <w:t>5</w:t>
      </w:r>
      <w:r w:rsidRPr="00DD71AE">
        <w:rPr>
          <w:bCs/>
        </w:rPr>
        <w:t>.</w:t>
      </w:r>
      <w:r>
        <w:rPr>
          <w:bCs/>
        </w:rPr>
        <w:t>15</w:t>
      </w:r>
      <w:r w:rsidRPr="00DD71AE">
        <w:rPr>
          <w:bCs/>
        </w:rPr>
        <w:t>.</w:t>
      </w:r>
    </w:p>
    <w:p w:rsidR="002A1B6A" w:rsidRPr="00DD71AE" w:rsidRDefault="002A1B6A" w:rsidP="002A1B6A">
      <w:pPr>
        <w:widowControl w:val="0"/>
        <w:spacing w:line="480" w:lineRule="auto"/>
        <w:rPr>
          <w:color w:val="000000"/>
        </w:rPr>
      </w:pPr>
      <w:r>
        <w:rPr>
          <w:noProof/>
          <w:color w:val="000000"/>
          <w:lang w:eastAsia="ru-RU"/>
        </w:rPr>
        <w:drawing>
          <wp:inline distT="0" distB="0" distL="0" distR="0">
            <wp:extent cx="5452745" cy="2185670"/>
            <wp:effectExtent l="0" t="0" r="0" b="508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452745" cy="2185670"/>
                    </a:xfrm>
                    <a:prstGeom prst="rect">
                      <a:avLst/>
                    </a:prstGeom>
                    <a:noFill/>
                    <a:ln>
                      <a:noFill/>
                    </a:ln>
                  </pic:spPr>
                </pic:pic>
              </a:graphicData>
            </a:graphic>
          </wp:inline>
        </w:drawing>
      </w:r>
      <w:r w:rsidRPr="00DD71AE">
        <w:rPr>
          <w:color w:val="000000"/>
        </w:rPr>
        <w:t>λ, нм</w:t>
      </w:r>
    </w:p>
    <w:p w:rsidR="002A1B6A" w:rsidRPr="00FF08BA" w:rsidRDefault="002A1B6A" w:rsidP="002A1B6A">
      <w:pPr>
        <w:widowControl w:val="0"/>
        <w:spacing w:line="360" w:lineRule="auto"/>
        <w:ind w:firstLine="709"/>
        <w:jc w:val="both"/>
        <w:rPr>
          <w:color w:val="000000"/>
          <w:sz w:val="28"/>
          <w:szCs w:val="28"/>
        </w:rPr>
      </w:pPr>
      <w:r>
        <w:rPr>
          <w:color w:val="000000"/>
          <w:sz w:val="28"/>
          <w:szCs w:val="28"/>
        </w:rPr>
        <w:t>Рис. 5</w:t>
      </w:r>
      <w:r w:rsidRPr="00FF08BA">
        <w:rPr>
          <w:color w:val="000000"/>
          <w:sz w:val="28"/>
          <w:szCs w:val="28"/>
        </w:rPr>
        <w:t>.15</w:t>
      </w:r>
      <w:r>
        <w:rPr>
          <w:color w:val="000000"/>
          <w:sz w:val="28"/>
          <w:szCs w:val="28"/>
        </w:rPr>
        <w:t>.</w:t>
      </w:r>
      <w:r w:rsidRPr="00FF08BA">
        <w:rPr>
          <w:color w:val="000000"/>
          <w:sz w:val="28"/>
          <w:szCs w:val="28"/>
        </w:rPr>
        <w:t xml:space="preserve"> </w:t>
      </w:r>
      <w:r w:rsidRPr="00FF08BA">
        <w:rPr>
          <w:bCs/>
          <w:color w:val="000000"/>
          <w:sz w:val="28"/>
          <w:szCs w:val="28"/>
        </w:rPr>
        <w:t xml:space="preserve">Диференційний спектр поглинання суми похідних кумарину настойки складної «Простатофіт» (1) і </w:t>
      </w:r>
      <w:r>
        <w:rPr>
          <w:bCs/>
          <w:color w:val="000000"/>
          <w:sz w:val="28"/>
          <w:szCs w:val="28"/>
        </w:rPr>
        <w:t>РСЗ кумар</w:t>
      </w:r>
      <w:r>
        <w:rPr>
          <w:bCs/>
          <w:color w:val="000000"/>
          <w:sz w:val="28"/>
          <w:szCs w:val="28"/>
        </w:rPr>
        <w:t>и</w:t>
      </w:r>
      <w:r>
        <w:rPr>
          <w:bCs/>
          <w:color w:val="000000"/>
          <w:sz w:val="28"/>
          <w:szCs w:val="28"/>
        </w:rPr>
        <w:t>ну (2)</w:t>
      </w:r>
    </w:p>
    <w:p w:rsidR="002A1B6A" w:rsidRPr="006A5083" w:rsidRDefault="002A1B6A" w:rsidP="002A1B6A">
      <w:pPr>
        <w:pStyle w:val="afffffffff6"/>
        <w:rPr>
          <w:bCs/>
          <w:sz w:val="16"/>
          <w:szCs w:val="16"/>
        </w:rPr>
      </w:pPr>
    </w:p>
    <w:p w:rsidR="002A1B6A" w:rsidRPr="006C2C88" w:rsidRDefault="002A1B6A" w:rsidP="002A1B6A">
      <w:pPr>
        <w:pStyle w:val="afffffffff6"/>
        <w:rPr>
          <w:bCs/>
        </w:rPr>
      </w:pPr>
      <w:r w:rsidRPr="006C2C88">
        <w:rPr>
          <w:bCs/>
        </w:rPr>
        <w:t xml:space="preserve">Метрологічна характеристика методики наведена у </w:t>
      </w:r>
      <w:r>
        <w:rPr>
          <w:bCs/>
        </w:rPr>
        <w:t>табл.</w:t>
      </w:r>
      <w:r w:rsidRPr="006C2C88">
        <w:rPr>
          <w:bCs/>
        </w:rPr>
        <w:t xml:space="preserve"> </w:t>
      </w:r>
      <w:r>
        <w:rPr>
          <w:bCs/>
        </w:rPr>
        <w:t>5</w:t>
      </w:r>
      <w:r w:rsidRPr="006C2C88">
        <w:rPr>
          <w:bCs/>
        </w:rPr>
        <w:t>.</w:t>
      </w:r>
      <w:r>
        <w:rPr>
          <w:bCs/>
        </w:rPr>
        <w:t>1</w:t>
      </w:r>
      <w:r w:rsidRPr="003B149E">
        <w:rPr>
          <w:bCs/>
        </w:rPr>
        <w:t>3</w:t>
      </w:r>
      <w:r w:rsidRPr="006C2C88">
        <w:rPr>
          <w:bCs/>
        </w:rPr>
        <w:t>.</w:t>
      </w:r>
    </w:p>
    <w:p w:rsidR="002A1B6A" w:rsidRPr="003B149E" w:rsidRDefault="002A1B6A" w:rsidP="002A1B6A">
      <w:pPr>
        <w:widowControl w:val="0"/>
        <w:spacing w:line="360" w:lineRule="auto"/>
        <w:jc w:val="right"/>
        <w:rPr>
          <w:i/>
          <w:color w:val="000000"/>
          <w:sz w:val="28"/>
          <w:szCs w:val="28"/>
        </w:rPr>
      </w:pPr>
      <w:r w:rsidRPr="00E3679E">
        <w:rPr>
          <w:i/>
          <w:color w:val="000000"/>
          <w:sz w:val="28"/>
          <w:szCs w:val="28"/>
        </w:rPr>
        <w:t>Таблиця 5.1</w:t>
      </w:r>
      <w:r w:rsidRPr="003B149E">
        <w:rPr>
          <w:i/>
          <w:color w:val="000000"/>
          <w:sz w:val="28"/>
          <w:szCs w:val="28"/>
        </w:rPr>
        <w:t>3</w:t>
      </w:r>
    </w:p>
    <w:p w:rsidR="002A1B6A" w:rsidRPr="006C2C88" w:rsidRDefault="002A1B6A" w:rsidP="002A1B6A">
      <w:pPr>
        <w:widowControl w:val="0"/>
        <w:spacing w:line="360" w:lineRule="auto"/>
        <w:jc w:val="center"/>
        <w:rPr>
          <w:b/>
          <w:i/>
          <w:color w:val="000000"/>
          <w:sz w:val="28"/>
          <w:szCs w:val="28"/>
        </w:rPr>
      </w:pPr>
      <w:r w:rsidRPr="006C2C88">
        <w:rPr>
          <w:b/>
          <w:i/>
          <w:color w:val="000000"/>
          <w:sz w:val="28"/>
          <w:szCs w:val="28"/>
        </w:rPr>
        <w:t xml:space="preserve">Метрологічні характеристики методики кількісного визначення </w:t>
      </w:r>
      <w:r w:rsidRPr="006C2C88">
        <w:rPr>
          <w:b/>
          <w:i/>
          <w:color w:val="000000"/>
          <w:sz w:val="28"/>
          <w:szCs w:val="28"/>
        </w:rPr>
        <w:br/>
        <w:t>кумаринів у</w:t>
      </w:r>
      <w:r>
        <w:rPr>
          <w:b/>
          <w:i/>
          <w:color w:val="000000"/>
          <w:sz w:val="28"/>
          <w:szCs w:val="28"/>
        </w:rPr>
        <w:t xml:space="preserve"> настойці складній</w:t>
      </w:r>
      <w:r w:rsidRPr="006C2C88">
        <w:rPr>
          <w:b/>
          <w:i/>
          <w:color w:val="000000"/>
          <w:sz w:val="28"/>
          <w:szCs w:val="28"/>
        </w:rPr>
        <w:t xml:space="preserve"> «Про</w:t>
      </w:r>
      <w:r w:rsidRPr="006C2C88">
        <w:rPr>
          <w:b/>
          <w:i/>
          <w:color w:val="000000"/>
          <w:sz w:val="28"/>
          <w:szCs w:val="28"/>
        </w:rPr>
        <w:t>с</w:t>
      </w:r>
      <w:r>
        <w:rPr>
          <w:b/>
          <w:i/>
          <w:color w:val="000000"/>
          <w:sz w:val="28"/>
          <w:szCs w:val="28"/>
        </w:rPr>
        <w:t>татофіт</w:t>
      </w:r>
      <w:r w:rsidRPr="006C2C88">
        <w:rPr>
          <w:b/>
          <w:i/>
          <w:color w:val="000000"/>
          <w:sz w:val="28"/>
          <w:szCs w:val="28"/>
        </w:rPr>
        <w:t>»</w:t>
      </w:r>
    </w:p>
    <w:tbl>
      <w:tblPr>
        <w:tblStyle w:val="66"/>
        <w:tblW w:w="94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49"/>
        <w:gridCol w:w="679"/>
        <w:gridCol w:w="1098"/>
        <w:gridCol w:w="1383"/>
        <w:gridCol w:w="1378"/>
        <w:gridCol w:w="820"/>
        <w:gridCol w:w="940"/>
        <w:gridCol w:w="986"/>
        <w:gridCol w:w="1135"/>
      </w:tblGrid>
      <w:tr w:rsidR="002A1B6A" w:rsidRPr="006C2C88" w:rsidTr="009573F4">
        <w:tc>
          <w:tcPr>
            <w:tcW w:w="1049" w:type="dxa"/>
            <w:tcBorders>
              <w:top w:val="double" w:sz="6" w:space="0" w:color="auto"/>
              <w:bottom w:val="double" w:sz="6" w:space="0" w:color="auto"/>
            </w:tcBorders>
          </w:tcPr>
          <w:p w:rsidR="002A1B6A" w:rsidRPr="006C2C88" w:rsidRDefault="002A1B6A" w:rsidP="009573F4">
            <w:pPr>
              <w:spacing w:before="80" w:after="80"/>
              <w:ind w:left="-57" w:right="-57"/>
              <w:jc w:val="center"/>
              <w:rPr>
                <w:b/>
                <w:color w:val="000000"/>
                <w:szCs w:val="28"/>
              </w:rPr>
            </w:pPr>
            <w:r w:rsidRPr="006C2C88">
              <w:rPr>
                <w:b/>
                <w:color w:val="000000"/>
                <w:szCs w:val="28"/>
              </w:rPr>
              <w:t>Х, %</w:t>
            </w:r>
          </w:p>
        </w:tc>
        <w:tc>
          <w:tcPr>
            <w:tcW w:w="679" w:type="dxa"/>
            <w:tcBorders>
              <w:top w:val="double" w:sz="6" w:space="0" w:color="auto"/>
              <w:bottom w:val="double" w:sz="6" w:space="0" w:color="auto"/>
            </w:tcBorders>
          </w:tcPr>
          <w:p w:rsidR="002A1B6A" w:rsidRPr="006C2C88" w:rsidRDefault="002A1B6A" w:rsidP="009573F4">
            <w:pPr>
              <w:spacing w:before="80" w:after="80"/>
              <w:ind w:left="-57" w:right="-57"/>
              <w:jc w:val="center"/>
              <w:rPr>
                <w:b/>
                <w:color w:val="000000"/>
                <w:szCs w:val="28"/>
              </w:rPr>
            </w:pPr>
            <w:r w:rsidRPr="006C2C88">
              <w:rPr>
                <w:b/>
                <w:color w:val="000000"/>
                <w:szCs w:val="28"/>
              </w:rPr>
              <w:t>f</w:t>
            </w:r>
          </w:p>
        </w:tc>
        <w:tc>
          <w:tcPr>
            <w:tcW w:w="1098" w:type="dxa"/>
            <w:tcBorders>
              <w:top w:val="double" w:sz="6" w:space="0" w:color="auto"/>
              <w:bottom w:val="double" w:sz="6" w:space="0" w:color="auto"/>
            </w:tcBorders>
          </w:tcPr>
          <w:p w:rsidR="002A1B6A" w:rsidRPr="006C2C88" w:rsidRDefault="002A1B6A" w:rsidP="009573F4">
            <w:pPr>
              <w:spacing w:before="80" w:after="80"/>
              <w:ind w:left="-57" w:right="-57"/>
              <w:jc w:val="center"/>
              <w:rPr>
                <w:b/>
                <w:color w:val="000000"/>
                <w:szCs w:val="28"/>
              </w:rPr>
            </w:pPr>
            <w:r w:rsidRPr="006C2C88">
              <w:rPr>
                <w:b/>
                <w:color w:val="000000"/>
                <w:szCs w:val="28"/>
              </w:rPr>
              <w:t>Х, %</w:t>
            </w:r>
          </w:p>
        </w:tc>
        <w:tc>
          <w:tcPr>
            <w:tcW w:w="1383" w:type="dxa"/>
            <w:tcBorders>
              <w:top w:val="double" w:sz="6" w:space="0" w:color="auto"/>
              <w:bottom w:val="double" w:sz="6" w:space="0" w:color="auto"/>
            </w:tcBorders>
          </w:tcPr>
          <w:p w:rsidR="002A1B6A" w:rsidRPr="006C2C88" w:rsidRDefault="002A1B6A" w:rsidP="009573F4">
            <w:pPr>
              <w:spacing w:before="80" w:after="80"/>
              <w:ind w:left="-57" w:right="-57"/>
              <w:jc w:val="center"/>
              <w:rPr>
                <w:b/>
                <w:color w:val="000000"/>
                <w:szCs w:val="28"/>
              </w:rPr>
            </w:pPr>
            <w:r w:rsidRPr="006C2C88">
              <w:rPr>
                <w:b/>
                <w:color w:val="000000"/>
                <w:szCs w:val="28"/>
              </w:rPr>
              <w:t>S</w:t>
            </w:r>
            <w:r w:rsidRPr="006C2C88">
              <w:rPr>
                <w:b/>
                <w:color w:val="000000"/>
                <w:szCs w:val="28"/>
                <w:vertAlign w:val="superscript"/>
              </w:rPr>
              <w:t>2</w:t>
            </w:r>
          </w:p>
        </w:tc>
        <w:tc>
          <w:tcPr>
            <w:tcW w:w="1378" w:type="dxa"/>
            <w:tcBorders>
              <w:top w:val="double" w:sz="6" w:space="0" w:color="auto"/>
              <w:bottom w:val="double" w:sz="6" w:space="0" w:color="auto"/>
            </w:tcBorders>
          </w:tcPr>
          <w:p w:rsidR="002A1B6A" w:rsidRPr="006C2C88" w:rsidRDefault="002A1B6A" w:rsidP="009573F4">
            <w:pPr>
              <w:spacing w:before="80" w:after="80"/>
              <w:ind w:left="-57" w:right="-57"/>
              <w:jc w:val="center"/>
              <w:rPr>
                <w:b/>
                <w:color w:val="000000"/>
                <w:szCs w:val="28"/>
              </w:rPr>
            </w:pPr>
            <w:r w:rsidRPr="006C2C88">
              <w:rPr>
                <w:b/>
                <w:color w:val="000000"/>
                <w:szCs w:val="28"/>
              </w:rPr>
              <w:t>S</w:t>
            </w:r>
          </w:p>
        </w:tc>
        <w:tc>
          <w:tcPr>
            <w:tcW w:w="820" w:type="dxa"/>
            <w:tcBorders>
              <w:top w:val="double" w:sz="6" w:space="0" w:color="auto"/>
              <w:bottom w:val="double" w:sz="6" w:space="0" w:color="auto"/>
            </w:tcBorders>
          </w:tcPr>
          <w:p w:rsidR="002A1B6A" w:rsidRPr="006C2C88" w:rsidRDefault="002A1B6A" w:rsidP="009573F4">
            <w:pPr>
              <w:spacing w:before="80" w:after="80"/>
              <w:ind w:left="-57" w:right="-57"/>
              <w:jc w:val="center"/>
              <w:rPr>
                <w:b/>
                <w:color w:val="000000"/>
                <w:szCs w:val="28"/>
              </w:rPr>
            </w:pPr>
            <w:r w:rsidRPr="006C2C88">
              <w:rPr>
                <w:b/>
                <w:color w:val="000000"/>
                <w:szCs w:val="28"/>
              </w:rPr>
              <w:t>P, %</w:t>
            </w:r>
          </w:p>
        </w:tc>
        <w:tc>
          <w:tcPr>
            <w:tcW w:w="940" w:type="dxa"/>
            <w:tcBorders>
              <w:top w:val="double" w:sz="6" w:space="0" w:color="auto"/>
              <w:bottom w:val="double" w:sz="6" w:space="0" w:color="auto"/>
            </w:tcBorders>
          </w:tcPr>
          <w:p w:rsidR="002A1B6A" w:rsidRPr="006C2C88" w:rsidRDefault="002A1B6A" w:rsidP="009573F4">
            <w:pPr>
              <w:spacing w:before="80" w:after="80"/>
              <w:ind w:left="-57" w:right="-57"/>
              <w:jc w:val="center"/>
              <w:rPr>
                <w:b/>
                <w:color w:val="000000"/>
                <w:szCs w:val="28"/>
              </w:rPr>
            </w:pPr>
            <w:r w:rsidRPr="006C2C88">
              <w:rPr>
                <w:b/>
                <w:color w:val="000000"/>
                <w:szCs w:val="28"/>
              </w:rPr>
              <w:t>t (P, f)</w:t>
            </w:r>
          </w:p>
        </w:tc>
        <w:tc>
          <w:tcPr>
            <w:tcW w:w="986" w:type="dxa"/>
            <w:tcBorders>
              <w:top w:val="double" w:sz="6" w:space="0" w:color="auto"/>
              <w:bottom w:val="double" w:sz="6" w:space="0" w:color="auto"/>
            </w:tcBorders>
          </w:tcPr>
          <w:p w:rsidR="002A1B6A" w:rsidRPr="006C2C88" w:rsidRDefault="002A1B6A" w:rsidP="009573F4">
            <w:pPr>
              <w:spacing w:before="80" w:after="80"/>
              <w:ind w:left="-57" w:right="-57"/>
              <w:jc w:val="center"/>
              <w:rPr>
                <w:b/>
                <w:color w:val="000000"/>
                <w:szCs w:val="28"/>
              </w:rPr>
            </w:pPr>
            <w:r w:rsidRPr="006C2C88">
              <w:rPr>
                <w:b/>
                <w:color w:val="000000"/>
                <w:szCs w:val="28"/>
              </w:rPr>
              <w:t>ΔX</w:t>
            </w:r>
          </w:p>
        </w:tc>
        <w:tc>
          <w:tcPr>
            <w:tcW w:w="1135" w:type="dxa"/>
            <w:tcBorders>
              <w:top w:val="double" w:sz="6" w:space="0" w:color="auto"/>
              <w:bottom w:val="double" w:sz="6" w:space="0" w:color="auto"/>
            </w:tcBorders>
          </w:tcPr>
          <w:p w:rsidR="002A1B6A" w:rsidRPr="006C2C88" w:rsidRDefault="002A1B6A" w:rsidP="009573F4">
            <w:pPr>
              <w:spacing w:before="80" w:after="80"/>
              <w:ind w:left="-57" w:right="-57"/>
              <w:jc w:val="center"/>
              <w:rPr>
                <w:b/>
                <w:color w:val="000000"/>
                <w:szCs w:val="28"/>
              </w:rPr>
            </w:pPr>
            <w:r w:rsidRPr="006C2C88">
              <w:rPr>
                <w:b/>
                <w:color w:val="000000"/>
                <w:szCs w:val="28"/>
              </w:rPr>
              <w:t>ε, %</w:t>
            </w:r>
          </w:p>
        </w:tc>
      </w:tr>
      <w:tr w:rsidR="002A1B6A" w:rsidRPr="00DD71AE" w:rsidTr="009573F4">
        <w:tc>
          <w:tcPr>
            <w:tcW w:w="1049" w:type="dxa"/>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0,0832</w:t>
            </w:r>
          </w:p>
        </w:tc>
        <w:tc>
          <w:tcPr>
            <w:tcW w:w="679"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4</w:t>
            </w:r>
          </w:p>
        </w:tc>
        <w:tc>
          <w:tcPr>
            <w:tcW w:w="1098"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0,0835</w:t>
            </w:r>
          </w:p>
        </w:tc>
        <w:tc>
          <w:tcPr>
            <w:tcW w:w="1383" w:type="dxa"/>
            <w:vMerge w:val="restart"/>
            <w:tcBorders>
              <w:top w:val="double" w:sz="6" w:space="0" w:color="auto"/>
            </w:tcBorders>
          </w:tcPr>
          <w:p w:rsidR="002A1B6A" w:rsidRPr="00DD71AE" w:rsidRDefault="002A1B6A" w:rsidP="009573F4">
            <w:pPr>
              <w:spacing w:before="80" w:after="80"/>
              <w:ind w:left="0"/>
              <w:jc w:val="center"/>
              <w:rPr>
                <w:color w:val="000000"/>
                <w:szCs w:val="28"/>
                <w:vertAlign w:val="superscript"/>
              </w:rPr>
            </w:pPr>
            <w:r w:rsidRPr="00DD71AE">
              <w:rPr>
                <w:color w:val="000000"/>
                <w:szCs w:val="28"/>
              </w:rPr>
              <w:t>3,12·10</w:t>
            </w:r>
            <w:r w:rsidRPr="00DD71AE">
              <w:rPr>
                <w:color w:val="000000"/>
                <w:szCs w:val="28"/>
                <w:vertAlign w:val="superscript"/>
              </w:rPr>
              <w:t>-7</w:t>
            </w:r>
          </w:p>
        </w:tc>
        <w:tc>
          <w:tcPr>
            <w:tcW w:w="1378"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0,000559</w:t>
            </w:r>
          </w:p>
        </w:tc>
        <w:tc>
          <w:tcPr>
            <w:tcW w:w="820"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95</w:t>
            </w:r>
          </w:p>
        </w:tc>
        <w:tc>
          <w:tcPr>
            <w:tcW w:w="940"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2,78</w:t>
            </w:r>
          </w:p>
        </w:tc>
        <w:tc>
          <w:tcPr>
            <w:tcW w:w="986"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0,0015</w:t>
            </w:r>
          </w:p>
        </w:tc>
        <w:tc>
          <w:tcPr>
            <w:tcW w:w="1135" w:type="dxa"/>
            <w:vMerge w:val="restart"/>
            <w:tcBorders>
              <w:top w:val="double" w:sz="6" w:space="0" w:color="auto"/>
            </w:tcBorders>
          </w:tcPr>
          <w:p w:rsidR="002A1B6A" w:rsidRPr="00DD71AE" w:rsidRDefault="002A1B6A" w:rsidP="009573F4">
            <w:pPr>
              <w:spacing w:before="80" w:after="80"/>
              <w:ind w:left="0"/>
              <w:jc w:val="center"/>
              <w:rPr>
                <w:color w:val="000000"/>
                <w:szCs w:val="28"/>
              </w:rPr>
            </w:pPr>
            <w:r w:rsidRPr="00DD71AE">
              <w:rPr>
                <w:color w:val="000000"/>
                <w:szCs w:val="28"/>
              </w:rPr>
              <w:t>1,86</w:t>
            </w:r>
          </w:p>
        </w:tc>
      </w:tr>
      <w:tr w:rsidR="002A1B6A" w:rsidRPr="00DD71AE" w:rsidTr="009573F4">
        <w:tc>
          <w:tcPr>
            <w:tcW w:w="1049" w:type="dxa"/>
          </w:tcPr>
          <w:p w:rsidR="002A1B6A" w:rsidRPr="00DD71AE" w:rsidRDefault="002A1B6A" w:rsidP="009573F4">
            <w:pPr>
              <w:spacing w:before="80" w:after="80"/>
              <w:ind w:left="0"/>
              <w:jc w:val="center"/>
              <w:rPr>
                <w:color w:val="000000"/>
                <w:szCs w:val="28"/>
              </w:rPr>
            </w:pPr>
            <w:r w:rsidRPr="00DD71AE">
              <w:rPr>
                <w:color w:val="000000"/>
                <w:szCs w:val="28"/>
              </w:rPr>
              <w:t>0,0839</w:t>
            </w:r>
          </w:p>
        </w:tc>
        <w:tc>
          <w:tcPr>
            <w:tcW w:w="679" w:type="dxa"/>
            <w:vMerge/>
          </w:tcPr>
          <w:p w:rsidR="002A1B6A" w:rsidRPr="00DD71AE" w:rsidRDefault="002A1B6A" w:rsidP="009573F4">
            <w:pPr>
              <w:spacing w:before="80" w:after="80"/>
              <w:ind w:left="0"/>
              <w:jc w:val="center"/>
              <w:rPr>
                <w:color w:val="000000"/>
                <w:szCs w:val="28"/>
              </w:rPr>
            </w:pPr>
          </w:p>
        </w:tc>
        <w:tc>
          <w:tcPr>
            <w:tcW w:w="1098" w:type="dxa"/>
            <w:vMerge/>
          </w:tcPr>
          <w:p w:rsidR="002A1B6A" w:rsidRPr="00DD71AE" w:rsidRDefault="002A1B6A" w:rsidP="009573F4">
            <w:pPr>
              <w:spacing w:before="80" w:after="80"/>
              <w:ind w:left="0"/>
              <w:jc w:val="center"/>
              <w:rPr>
                <w:color w:val="000000"/>
                <w:szCs w:val="28"/>
              </w:rPr>
            </w:pPr>
          </w:p>
        </w:tc>
        <w:tc>
          <w:tcPr>
            <w:tcW w:w="1383" w:type="dxa"/>
            <w:vMerge/>
          </w:tcPr>
          <w:p w:rsidR="002A1B6A" w:rsidRPr="00DD71AE" w:rsidRDefault="002A1B6A" w:rsidP="009573F4">
            <w:pPr>
              <w:spacing w:before="80" w:after="80"/>
              <w:ind w:left="0"/>
              <w:jc w:val="center"/>
              <w:rPr>
                <w:color w:val="000000"/>
                <w:szCs w:val="28"/>
              </w:rPr>
            </w:pPr>
          </w:p>
        </w:tc>
        <w:tc>
          <w:tcPr>
            <w:tcW w:w="1378" w:type="dxa"/>
            <w:vMerge/>
          </w:tcPr>
          <w:p w:rsidR="002A1B6A" w:rsidRPr="00DD71AE" w:rsidRDefault="002A1B6A" w:rsidP="009573F4">
            <w:pPr>
              <w:spacing w:before="80" w:after="80"/>
              <w:ind w:left="0"/>
              <w:jc w:val="center"/>
              <w:rPr>
                <w:color w:val="000000"/>
                <w:szCs w:val="28"/>
              </w:rPr>
            </w:pPr>
          </w:p>
        </w:tc>
        <w:tc>
          <w:tcPr>
            <w:tcW w:w="820" w:type="dxa"/>
            <w:vMerge/>
          </w:tcPr>
          <w:p w:rsidR="002A1B6A" w:rsidRPr="00DD71AE" w:rsidRDefault="002A1B6A" w:rsidP="009573F4">
            <w:pPr>
              <w:spacing w:before="80" w:after="80"/>
              <w:ind w:left="0"/>
              <w:jc w:val="center"/>
              <w:rPr>
                <w:color w:val="000000"/>
                <w:szCs w:val="28"/>
              </w:rPr>
            </w:pPr>
          </w:p>
        </w:tc>
        <w:tc>
          <w:tcPr>
            <w:tcW w:w="940" w:type="dxa"/>
            <w:vMerge/>
          </w:tcPr>
          <w:p w:rsidR="002A1B6A" w:rsidRPr="00DD71AE" w:rsidRDefault="002A1B6A" w:rsidP="009573F4">
            <w:pPr>
              <w:spacing w:before="80" w:after="80"/>
              <w:ind w:left="0"/>
              <w:jc w:val="center"/>
              <w:rPr>
                <w:color w:val="000000"/>
                <w:szCs w:val="28"/>
              </w:rPr>
            </w:pPr>
          </w:p>
        </w:tc>
        <w:tc>
          <w:tcPr>
            <w:tcW w:w="986" w:type="dxa"/>
            <w:vMerge/>
          </w:tcPr>
          <w:p w:rsidR="002A1B6A" w:rsidRPr="00DD71AE" w:rsidRDefault="002A1B6A" w:rsidP="009573F4">
            <w:pPr>
              <w:spacing w:before="80" w:after="80"/>
              <w:ind w:left="0"/>
              <w:jc w:val="center"/>
              <w:rPr>
                <w:color w:val="000000"/>
                <w:szCs w:val="28"/>
              </w:rPr>
            </w:pPr>
          </w:p>
        </w:tc>
        <w:tc>
          <w:tcPr>
            <w:tcW w:w="1135" w:type="dxa"/>
            <w:vMerge/>
          </w:tcPr>
          <w:p w:rsidR="002A1B6A" w:rsidRPr="00DD71AE" w:rsidRDefault="002A1B6A" w:rsidP="009573F4">
            <w:pPr>
              <w:spacing w:before="80" w:after="80"/>
              <w:ind w:left="0"/>
              <w:jc w:val="center"/>
              <w:rPr>
                <w:color w:val="000000"/>
                <w:szCs w:val="28"/>
              </w:rPr>
            </w:pPr>
          </w:p>
        </w:tc>
      </w:tr>
      <w:tr w:rsidR="002A1B6A" w:rsidRPr="00DD71AE" w:rsidTr="009573F4">
        <w:tc>
          <w:tcPr>
            <w:tcW w:w="1049" w:type="dxa"/>
          </w:tcPr>
          <w:p w:rsidR="002A1B6A" w:rsidRPr="00DD71AE" w:rsidRDefault="002A1B6A" w:rsidP="009573F4">
            <w:pPr>
              <w:spacing w:before="80" w:after="80"/>
              <w:ind w:left="0"/>
              <w:jc w:val="center"/>
              <w:rPr>
                <w:color w:val="000000"/>
                <w:szCs w:val="28"/>
              </w:rPr>
            </w:pPr>
            <w:r w:rsidRPr="00DD71AE">
              <w:rPr>
                <w:color w:val="000000"/>
                <w:szCs w:val="28"/>
              </w:rPr>
              <w:t>0,0827</w:t>
            </w:r>
          </w:p>
        </w:tc>
        <w:tc>
          <w:tcPr>
            <w:tcW w:w="679" w:type="dxa"/>
            <w:vMerge/>
          </w:tcPr>
          <w:p w:rsidR="002A1B6A" w:rsidRPr="00DD71AE" w:rsidRDefault="002A1B6A" w:rsidP="009573F4">
            <w:pPr>
              <w:spacing w:before="80" w:after="80"/>
              <w:ind w:left="0"/>
              <w:jc w:val="center"/>
              <w:rPr>
                <w:color w:val="000000"/>
                <w:szCs w:val="28"/>
              </w:rPr>
            </w:pPr>
          </w:p>
        </w:tc>
        <w:tc>
          <w:tcPr>
            <w:tcW w:w="1098" w:type="dxa"/>
            <w:vMerge/>
          </w:tcPr>
          <w:p w:rsidR="002A1B6A" w:rsidRPr="00DD71AE" w:rsidRDefault="002A1B6A" w:rsidP="009573F4">
            <w:pPr>
              <w:spacing w:before="80" w:after="80"/>
              <w:ind w:left="0"/>
              <w:jc w:val="center"/>
              <w:rPr>
                <w:color w:val="000000"/>
                <w:szCs w:val="28"/>
              </w:rPr>
            </w:pPr>
          </w:p>
        </w:tc>
        <w:tc>
          <w:tcPr>
            <w:tcW w:w="1383" w:type="dxa"/>
            <w:vMerge/>
          </w:tcPr>
          <w:p w:rsidR="002A1B6A" w:rsidRPr="00DD71AE" w:rsidRDefault="002A1B6A" w:rsidP="009573F4">
            <w:pPr>
              <w:spacing w:before="80" w:after="80"/>
              <w:ind w:left="0"/>
              <w:jc w:val="center"/>
              <w:rPr>
                <w:color w:val="000000"/>
                <w:szCs w:val="28"/>
              </w:rPr>
            </w:pPr>
          </w:p>
        </w:tc>
        <w:tc>
          <w:tcPr>
            <w:tcW w:w="1378" w:type="dxa"/>
            <w:vMerge/>
          </w:tcPr>
          <w:p w:rsidR="002A1B6A" w:rsidRPr="00DD71AE" w:rsidRDefault="002A1B6A" w:rsidP="009573F4">
            <w:pPr>
              <w:spacing w:before="80" w:after="80"/>
              <w:ind w:left="0"/>
              <w:jc w:val="center"/>
              <w:rPr>
                <w:color w:val="000000"/>
                <w:szCs w:val="28"/>
              </w:rPr>
            </w:pPr>
          </w:p>
        </w:tc>
        <w:tc>
          <w:tcPr>
            <w:tcW w:w="820" w:type="dxa"/>
            <w:vMerge/>
          </w:tcPr>
          <w:p w:rsidR="002A1B6A" w:rsidRPr="00DD71AE" w:rsidRDefault="002A1B6A" w:rsidP="009573F4">
            <w:pPr>
              <w:spacing w:before="80" w:after="80"/>
              <w:ind w:left="0"/>
              <w:jc w:val="center"/>
              <w:rPr>
                <w:color w:val="000000"/>
                <w:szCs w:val="28"/>
              </w:rPr>
            </w:pPr>
          </w:p>
        </w:tc>
        <w:tc>
          <w:tcPr>
            <w:tcW w:w="940" w:type="dxa"/>
            <w:vMerge/>
          </w:tcPr>
          <w:p w:rsidR="002A1B6A" w:rsidRPr="00DD71AE" w:rsidRDefault="002A1B6A" w:rsidP="009573F4">
            <w:pPr>
              <w:spacing w:before="80" w:after="80"/>
              <w:ind w:left="0"/>
              <w:jc w:val="center"/>
              <w:rPr>
                <w:color w:val="000000"/>
                <w:szCs w:val="28"/>
              </w:rPr>
            </w:pPr>
          </w:p>
        </w:tc>
        <w:tc>
          <w:tcPr>
            <w:tcW w:w="986" w:type="dxa"/>
            <w:vMerge/>
          </w:tcPr>
          <w:p w:rsidR="002A1B6A" w:rsidRPr="00DD71AE" w:rsidRDefault="002A1B6A" w:rsidP="009573F4">
            <w:pPr>
              <w:spacing w:before="80" w:after="80"/>
              <w:ind w:left="0"/>
              <w:jc w:val="center"/>
              <w:rPr>
                <w:color w:val="000000"/>
                <w:szCs w:val="28"/>
              </w:rPr>
            </w:pPr>
          </w:p>
        </w:tc>
        <w:tc>
          <w:tcPr>
            <w:tcW w:w="1135" w:type="dxa"/>
            <w:vMerge/>
          </w:tcPr>
          <w:p w:rsidR="002A1B6A" w:rsidRPr="00DD71AE" w:rsidRDefault="002A1B6A" w:rsidP="009573F4">
            <w:pPr>
              <w:spacing w:before="80" w:after="80"/>
              <w:ind w:left="0"/>
              <w:jc w:val="center"/>
              <w:rPr>
                <w:color w:val="000000"/>
                <w:szCs w:val="28"/>
              </w:rPr>
            </w:pPr>
          </w:p>
        </w:tc>
      </w:tr>
      <w:tr w:rsidR="002A1B6A" w:rsidRPr="00DD71AE" w:rsidTr="009573F4">
        <w:tc>
          <w:tcPr>
            <w:tcW w:w="1049" w:type="dxa"/>
          </w:tcPr>
          <w:p w:rsidR="002A1B6A" w:rsidRPr="00DD71AE" w:rsidRDefault="002A1B6A" w:rsidP="009573F4">
            <w:pPr>
              <w:spacing w:before="80" w:after="80"/>
              <w:ind w:left="0"/>
              <w:jc w:val="center"/>
              <w:rPr>
                <w:color w:val="000000"/>
                <w:szCs w:val="28"/>
              </w:rPr>
            </w:pPr>
            <w:r w:rsidRPr="00DD71AE">
              <w:rPr>
                <w:color w:val="000000"/>
                <w:szCs w:val="28"/>
              </w:rPr>
              <w:t>0,0841</w:t>
            </w:r>
          </w:p>
        </w:tc>
        <w:tc>
          <w:tcPr>
            <w:tcW w:w="679" w:type="dxa"/>
            <w:vMerge/>
          </w:tcPr>
          <w:p w:rsidR="002A1B6A" w:rsidRPr="00DD71AE" w:rsidRDefault="002A1B6A" w:rsidP="009573F4">
            <w:pPr>
              <w:spacing w:before="80" w:after="80"/>
              <w:ind w:left="0"/>
              <w:jc w:val="center"/>
              <w:rPr>
                <w:color w:val="000000"/>
                <w:szCs w:val="28"/>
              </w:rPr>
            </w:pPr>
          </w:p>
        </w:tc>
        <w:tc>
          <w:tcPr>
            <w:tcW w:w="1098" w:type="dxa"/>
            <w:vMerge/>
          </w:tcPr>
          <w:p w:rsidR="002A1B6A" w:rsidRPr="00DD71AE" w:rsidRDefault="002A1B6A" w:rsidP="009573F4">
            <w:pPr>
              <w:spacing w:before="80" w:after="80"/>
              <w:ind w:left="0"/>
              <w:jc w:val="center"/>
              <w:rPr>
                <w:color w:val="000000"/>
                <w:szCs w:val="28"/>
              </w:rPr>
            </w:pPr>
          </w:p>
        </w:tc>
        <w:tc>
          <w:tcPr>
            <w:tcW w:w="1383" w:type="dxa"/>
            <w:vMerge/>
          </w:tcPr>
          <w:p w:rsidR="002A1B6A" w:rsidRPr="00DD71AE" w:rsidRDefault="002A1B6A" w:rsidP="009573F4">
            <w:pPr>
              <w:spacing w:before="80" w:after="80"/>
              <w:ind w:left="0"/>
              <w:jc w:val="center"/>
              <w:rPr>
                <w:color w:val="000000"/>
                <w:szCs w:val="28"/>
              </w:rPr>
            </w:pPr>
          </w:p>
        </w:tc>
        <w:tc>
          <w:tcPr>
            <w:tcW w:w="1378" w:type="dxa"/>
            <w:vMerge/>
          </w:tcPr>
          <w:p w:rsidR="002A1B6A" w:rsidRPr="00DD71AE" w:rsidRDefault="002A1B6A" w:rsidP="009573F4">
            <w:pPr>
              <w:spacing w:before="80" w:after="80"/>
              <w:ind w:left="0"/>
              <w:jc w:val="center"/>
              <w:rPr>
                <w:color w:val="000000"/>
                <w:szCs w:val="28"/>
              </w:rPr>
            </w:pPr>
          </w:p>
        </w:tc>
        <w:tc>
          <w:tcPr>
            <w:tcW w:w="820" w:type="dxa"/>
            <w:vMerge/>
          </w:tcPr>
          <w:p w:rsidR="002A1B6A" w:rsidRPr="00DD71AE" w:rsidRDefault="002A1B6A" w:rsidP="009573F4">
            <w:pPr>
              <w:spacing w:before="80" w:after="80"/>
              <w:ind w:left="0"/>
              <w:jc w:val="center"/>
              <w:rPr>
                <w:color w:val="000000"/>
                <w:szCs w:val="28"/>
              </w:rPr>
            </w:pPr>
          </w:p>
        </w:tc>
        <w:tc>
          <w:tcPr>
            <w:tcW w:w="940" w:type="dxa"/>
            <w:vMerge/>
          </w:tcPr>
          <w:p w:rsidR="002A1B6A" w:rsidRPr="00DD71AE" w:rsidRDefault="002A1B6A" w:rsidP="009573F4">
            <w:pPr>
              <w:spacing w:before="80" w:after="80"/>
              <w:ind w:left="0"/>
              <w:jc w:val="center"/>
              <w:rPr>
                <w:color w:val="000000"/>
                <w:szCs w:val="28"/>
              </w:rPr>
            </w:pPr>
          </w:p>
        </w:tc>
        <w:tc>
          <w:tcPr>
            <w:tcW w:w="986" w:type="dxa"/>
            <w:vMerge/>
          </w:tcPr>
          <w:p w:rsidR="002A1B6A" w:rsidRPr="00DD71AE" w:rsidRDefault="002A1B6A" w:rsidP="009573F4">
            <w:pPr>
              <w:spacing w:before="80" w:after="80"/>
              <w:ind w:left="0"/>
              <w:jc w:val="center"/>
              <w:rPr>
                <w:color w:val="000000"/>
                <w:szCs w:val="28"/>
              </w:rPr>
            </w:pPr>
          </w:p>
        </w:tc>
        <w:tc>
          <w:tcPr>
            <w:tcW w:w="1135" w:type="dxa"/>
            <w:vMerge/>
          </w:tcPr>
          <w:p w:rsidR="002A1B6A" w:rsidRPr="00DD71AE" w:rsidRDefault="002A1B6A" w:rsidP="009573F4">
            <w:pPr>
              <w:spacing w:before="80" w:after="80"/>
              <w:ind w:left="0"/>
              <w:jc w:val="center"/>
              <w:rPr>
                <w:color w:val="000000"/>
                <w:szCs w:val="28"/>
              </w:rPr>
            </w:pPr>
          </w:p>
        </w:tc>
      </w:tr>
      <w:tr w:rsidR="002A1B6A" w:rsidRPr="00DD71AE" w:rsidTr="009573F4">
        <w:tc>
          <w:tcPr>
            <w:tcW w:w="1049" w:type="dxa"/>
          </w:tcPr>
          <w:p w:rsidR="002A1B6A" w:rsidRPr="00DD71AE" w:rsidRDefault="002A1B6A" w:rsidP="009573F4">
            <w:pPr>
              <w:spacing w:before="80" w:after="80"/>
              <w:ind w:left="0"/>
              <w:jc w:val="center"/>
              <w:rPr>
                <w:color w:val="000000"/>
                <w:szCs w:val="28"/>
              </w:rPr>
            </w:pPr>
            <w:r w:rsidRPr="00DD71AE">
              <w:rPr>
                <w:color w:val="000000"/>
                <w:szCs w:val="28"/>
              </w:rPr>
              <w:t>0,0835</w:t>
            </w:r>
          </w:p>
        </w:tc>
        <w:tc>
          <w:tcPr>
            <w:tcW w:w="679" w:type="dxa"/>
            <w:vMerge/>
          </w:tcPr>
          <w:p w:rsidR="002A1B6A" w:rsidRPr="00DD71AE" w:rsidRDefault="002A1B6A" w:rsidP="009573F4">
            <w:pPr>
              <w:spacing w:before="80" w:after="80"/>
              <w:ind w:left="0"/>
              <w:jc w:val="center"/>
              <w:rPr>
                <w:color w:val="000000"/>
                <w:szCs w:val="28"/>
              </w:rPr>
            </w:pPr>
          </w:p>
        </w:tc>
        <w:tc>
          <w:tcPr>
            <w:tcW w:w="1098" w:type="dxa"/>
            <w:vMerge/>
          </w:tcPr>
          <w:p w:rsidR="002A1B6A" w:rsidRPr="00DD71AE" w:rsidRDefault="002A1B6A" w:rsidP="009573F4">
            <w:pPr>
              <w:spacing w:before="80" w:after="80"/>
              <w:ind w:left="0"/>
              <w:jc w:val="center"/>
              <w:rPr>
                <w:color w:val="000000"/>
                <w:szCs w:val="28"/>
              </w:rPr>
            </w:pPr>
          </w:p>
        </w:tc>
        <w:tc>
          <w:tcPr>
            <w:tcW w:w="1383" w:type="dxa"/>
            <w:vMerge/>
          </w:tcPr>
          <w:p w:rsidR="002A1B6A" w:rsidRPr="00DD71AE" w:rsidRDefault="002A1B6A" w:rsidP="009573F4">
            <w:pPr>
              <w:spacing w:before="80" w:after="80"/>
              <w:ind w:left="0"/>
              <w:jc w:val="center"/>
              <w:rPr>
                <w:color w:val="000000"/>
                <w:szCs w:val="28"/>
              </w:rPr>
            </w:pPr>
          </w:p>
        </w:tc>
        <w:tc>
          <w:tcPr>
            <w:tcW w:w="1378" w:type="dxa"/>
            <w:vMerge/>
          </w:tcPr>
          <w:p w:rsidR="002A1B6A" w:rsidRPr="00DD71AE" w:rsidRDefault="002A1B6A" w:rsidP="009573F4">
            <w:pPr>
              <w:spacing w:before="80" w:after="80"/>
              <w:ind w:left="0"/>
              <w:jc w:val="center"/>
              <w:rPr>
                <w:color w:val="000000"/>
                <w:szCs w:val="28"/>
              </w:rPr>
            </w:pPr>
          </w:p>
        </w:tc>
        <w:tc>
          <w:tcPr>
            <w:tcW w:w="820" w:type="dxa"/>
            <w:vMerge/>
          </w:tcPr>
          <w:p w:rsidR="002A1B6A" w:rsidRPr="00DD71AE" w:rsidRDefault="002A1B6A" w:rsidP="009573F4">
            <w:pPr>
              <w:spacing w:before="80" w:after="80"/>
              <w:ind w:left="0"/>
              <w:jc w:val="center"/>
              <w:rPr>
                <w:color w:val="000000"/>
                <w:szCs w:val="28"/>
              </w:rPr>
            </w:pPr>
          </w:p>
        </w:tc>
        <w:tc>
          <w:tcPr>
            <w:tcW w:w="940" w:type="dxa"/>
            <w:vMerge/>
          </w:tcPr>
          <w:p w:rsidR="002A1B6A" w:rsidRPr="00DD71AE" w:rsidRDefault="002A1B6A" w:rsidP="009573F4">
            <w:pPr>
              <w:spacing w:before="80" w:after="80"/>
              <w:ind w:left="0"/>
              <w:jc w:val="center"/>
              <w:rPr>
                <w:color w:val="000000"/>
                <w:szCs w:val="28"/>
              </w:rPr>
            </w:pPr>
          </w:p>
        </w:tc>
        <w:tc>
          <w:tcPr>
            <w:tcW w:w="986" w:type="dxa"/>
            <w:vMerge/>
          </w:tcPr>
          <w:p w:rsidR="002A1B6A" w:rsidRPr="00DD71AE" w:rsidRDefault="002A1B6A" w:rsidP="009573F4">
            <w:pPr>
              <w:spacing w:before="80" w:after="80"/>
              <w:ind w:left="0"/>
              <w:jc w:val="center"/>
              <w:rPr>
                <w:color w:val="000000"/>
                <w:szCs w:val="28"/>
              </w:rPr>
            </w:pPr>
          </w:p>
        </w:tc>
        <w:tc>
          <w:tcPr>
            <w:tcW w:w="1135" w:type="dxa"/>
            <w:vMerge/>
          </w:tcPr>
          <w:p w:rsidR="002A1B6A" w:rsidRPr="00DD71AE" w:rsidRDefault="002A1B6A" w:rsidP="009573F4">
            <w:pPr>
              <w:spacing w:before="80" w:after="80"/>
              <w:ind w:left="0"/>
              <w:jc w:val="center"/>
              <w:rPr>
                <w:color w:val="000000"/>
                <w:szCs w:val="28"/>
              </w:rPr>
            </w:pPr>
          </w:p>
        </w:tc>
      </w:tr>
    </w:tbl>
    <w:p w:rsidR="002A1B6A" w:rsidRPr="00C012B1" w:rsidRDefault="002A1B6A" w:rsidP="002A1B6A">
      <w:pPr>
        <w:pStyle w:val="afffffffff6"/>
        <w:ind w:firstLine="0"/>
        <w:jc w:val="center"/>
        <w:rPr>
          <w:b/>
          <w:bCs/>
          <w:i/>
          <w:iCs/>
          <w:color w:val="000000"/>
        </w:rPr>
      </w:pPr>
      <w:bookmarkStart w:id="162" w:name="_Toc230362114"/>
      <w:r w:rsidRPr="00C012B1">
        <w:rPr>
          <w:b/>
          <w:bCs/>
          <w:i/>
          <w:iCs/>
          <w:color w:val="000000"/>
        </w:rPr>
        <w:t>Кількісне визначення ефірної олії</w:t>
      </w:r>
      <w:bookmarkEnd w:id="162"/>
    </w:p>
    <w:p w:rsidR="002A1B6A" w:rsidRPr="00DD71AE" w:rsidRDefault="002A1B6A" w:rsidP="002A1B6A">
      <w:pPr>
        <w:pStyle w:val="afffffffff6"/>
      </w:pPr>
      <w:r w:rsidRPr="00DD71AE">
        <w:t>Ефірні олії є складними сумішами різних летких духмяних органічних сполук. Їх основну масу складають речовини ізопреноїдної структури — м</w:t>
      </w:r>
      <w:r w:rsidRPr="00DD71AE">
        <w:t>о</w:t>
      </w:r>
      <w:r w:rsidRPr="00DD71AE">
        <w:t>нотерпени та сесквітерпени. В ефірних оліях із ароматичних сполук перев</w:t>
      </w:r>
      <w:r w:rsidRPr="00DD71AE">
        <w:t>а</w:t>
      </w:r>
      <w:r w:rsidRPr="00DD71AE">
        <w:t>жно містяться кисневі похідні. Також у них можуть бути присутніми аліф</w:t>
      </w:r>
      <w:r w:rsidRPr="00DD71AE">
        <w:t>а</w:t>
      </w:r>
      <w:r w:rsidRPr="00DD71AE">
        <w:t xml:space="preserve">тичні сполуки. </w:t>
      </w:r>
    </w:p>
    <w:p w:rsidR="002A1B6A" w:rsidRPr="00DD71AE" w:rsidRDefault="002A1B6A" w:rsidP="002A1B6A">
      <w:pPr>
        <w:pStyle w:val="afffffffff6"/>
      </w:pPr>
      <w:r w:rsidRPr="00DD71AE">
        <w:t>Ефірні олії розчиняються в багатьох легко летких органічних розчи</w:t>
      </w:r>
      <w:r w:rsidRPr="00DD71AE">
        <w:t>н</w:t>
      </w:r>
      <w:r w:rsidRPr="00DD71AE">
        <w:t>никах. Ця властивість використовується, коли компоненти ефірних олій термолаб</w:t>
      </w:r>
      <w:r w:rsidRPr="00DD71AE">
        <w:t>і</w:t>
      </w:r>
      <w:r w:rsidRPr="00DD71AE">
        <w:t>льні та піддаються деструкції при переганянні з водяною парою. При якісному визначенні вмісту ефірних олій у настойці «Простатофіт» використов</w:t>
      </w:r>
      <w:r w:rsidRPr="00DD71AE">
        <w:t>у</w:t>
      </w:r>
      <w:r w:rsidRPr="00DD71AE">
        <w:t>ється саме ця їх властивість.</w:t>
      </w:r>
    </w:p>
    <w:p w:rsidR="002A1B6A" w:rsidRPr="00DD71AE" w:rsidRDefault="002A1B6A" w:rsidP="002A1B6A">
      <w:pPr>
        <w:pStyle w:val="afffffffff6"/>
      </w:pPr>
      <w:r w:rsidRPr="00DD71AE">
        <w:t>Вміст ефірної олії у препараті повинен бути не меншим за 0,08%.</w:t>
      </w:r>
    </w:p>
    <w:p w:rsidR="002A1B6A" w:rsidRPr="00DD71AE" w:rsidRDefault="002A1B6A" w:rsidP="002A1B6A">
      <w:pPr>
        <w:pStyle w:val="afffffffff6"/>
      </w:pPr>
      <w:r w:rsidRPr="00DD71AE">
        <w:t xml:space="preserve">Метрологічна характеристика методики наведена у табл. </w:t>
      </w:r>
      <w:r w:rsidRPr="003B149E">
        <w:t>5</w:t>
      </w:r>
      <w:r w:rsidRPr="00DD71AE">
        <w:t>.1</w:t>
      </w:r>
      <w:r w:rsidRPr="003B149E">
        <w:t>4</w:t>
      </w:r>
      <w:r w:rsidRPr="00DD71AE">
        <w:t>.</w:t>
      </w:r>
    </w:p>
    <w:p w:rsidR="002A1B6A" w:rsidRPr="003B149E" w:rsidRDefault="002A1B6A" w:rsidP="002A1B6A">
      <w:pPr>
        <w:widowControl w:val="0"/>
        <w:spacing w:line="360" w:lineRule="auto"/>
        <w:ind w:firstLine="709"/>
        <w:jc w:val="right"/>
        <w:rPr>
          <w:color w:val="000000"/>
          <w:sz w:val="28"/>
          <w:szCs w:val="28"/>
        </w:rPr>
      </w:pPr>
      <w:r w:rsidRPr="00FF08BA">
        <w:rPr>
          <w:color w:val="000000"/>
          <w:sz w:val="28"/>
          <w:szCs w:val="28"/>
        </w:rPr>
        <w:t xml:space="preserve">Таблиця </w:t>
      </w:r>
      <w:r w:rsidRPr="003B149E">
        <w:rPr>
          <w:color w:val="000000"/>
          <w:sz w:val="28"/>
          <w:szCs w:val="28"/>
        </w:rPr>
        <w:t>5</w:t>
      </w:r>
      <w:r w:rsidRPr="00FF08BA">
        <w:rPr>
          <w:color w:val="000000"/>
          <w:sz w:val="28"/>
          <w:szCs w:val="28"/>
        </w:rPr>
        <w:t>.1</w:t>
      </w:r>
      <w:r w:rsidRPr="003B149E">
        <w:rPr>
          <w:color w:val="000000"/>
          <w:sz w:val="28"/>
          <w:szCs w:val="28"/>
        </w:rPr>
        <w:t>4</w:t>
      </w:r>
    </w:p>
    <w:p w:rsidR="002A1B6A" w:rsidRPr="00FF08BA" w:rsidRDefault="002A1B6A" w:rsidP="002A1B6A">
      <w:pPr>
        <w:widowControl w:val="0"/>
        <w:spacing w:line="360" w:lineRule="auto"/>
        <w:jc w:val="center"/>
        <w:rPr>
          <w:b/>
          <w:color w:val="000000"/>
          <w:sz w:val="28"/>
          <w:szCs w:val="28"/>
        </w:rPr>
      </w:pPr>
      <w:r w:rsidRPr="00FF08BA">
        <w:rPr>
          <w:b/>
          <w:color w:val="000000"/>
          <w:sz w:val="28"/>
          <w:szCs w:val="28"/>
        </w:rPr>
        <w:t>Метрологічні характеристики методики кількісного визначення</w:t>
      </w:r>
      <w:r w:rsidRPr="00FF08BA">
        <w:rPr>
          <w:b/>
          <w:color w:val="000000"/>
          <w:sz w:val="28"/>
          <w:szCs w:val="28"/>
        </w:rPr>
        <w:br/>
        <w:t xml:space="preserve">ефірної олії у </w:t>
      </w:r>
      <w:r>
        <w:rPr>
          <w:b/>
          <w:color w:val="000000"/>
          <w:sz w:val="28"/>
          <w:szCs w:val="28"/>
        </w:rPr>
        <w:t xml:space="preserve">настойці складній </w:t>
      </w:r>
      <w:r w:rsidRPr="00FF08BA">
        <w:rPr>
          <w:b/>
          <w:color w:val="000000"/>
          <w:sz w:val="28"/>
          <w:szCs w:val="28"/>
        </w:rPr>
        <w:t>«Простатофіт»</w:t>
      </w:r>
    </w:p>
    <w:tbl>
      <w:tblPr>
        <w:tblStyle w:val="66"/>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041"/>
        <w:gridCol w:w="995"/>
        <w:gridCol w:w="951"/>
        <w:gridCol w:w="1215"/>
        <w:gridCol w:w="1266"/>
        <w:gridCol w:w="1010"/>
        <w:gridCol w:w="1030"/>
        <w:gridCol w:w="1057"/>
        <w:gridCol w:w="1005"/>
      </w:tblGrid>
      <w:tr w:rsidR="002A1B6A" w:rsidRPr="006C2C88" w:rsidTr="009573F4">
        <w:tc>
          <w:tcPr>
            <w:tcW w:w="1042"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lastRenderedPageBreak/>
              <w:t>Х, %</w:t>
            </w:r>
          </w:p>
        </w:tc>
        <w:tc>
          <w:tcPr>
            <w:tcW w:w="995"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f</w:t>
            </w:r>
          </w:p>
        </w:tc>
        <w:tc>
          <w:tcPr>
            <w:tcW w:w="951"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Х, %</w:t>
            </w:r>
          </w:p>
        </w:tc>
        <w:tc>
          <w:tcPr>
            <w:tcW w:w="1215"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S</w:t>
            </w:r>
            <w:r w:rsidRPr="006C2C88">
              <w:rPr>
                <w:b/>
                <w:color w:val="000000"/>
                <w:szCs w:val="28"/>
                <w:vertAlign w:val="superscript"/>
              </w:rPr>
              <w:t>2</w:t>
            </w:r>
          </w:p>
        </w:tc>
        <w:tc>
          <w:tcPr>
            <w:tcW w:w="1266"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S</w:t>
            </w:r>
          </w:p>
        </w:tc>
        <w:tc>
          <w:tcPr>
            <w:tcW w:w="1010"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P, %</w:t>
            </w:r>
          </w:p>
        </w:tc>
        <w:tc>
          <w:tcPr>
            <w:tcW w:w="1030"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t (P, f)</w:t>
            </w:r>
          </w:p>
        </w:tc>
        <w:tc>
          <w:tcPr>
            <w:tcW w:w="1057"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ΔX</w:t>
            </w:r>
          </w:p>
        </w:tc>
        <w:tc>
          <w:tcPr>
            <w:tcW w:w="1005" w:type="dxa"/>
            <w:tcBorders>
              <w:top w:val="double" w:sz="6" w:space="0" w:color="auto"/>
              <w:bottom w:val="double" w:sz="6" w:space="0" w:color="auto"/>
            </w:tcBorders>
          </w:tcPr>
          <w:p w:rsidR="002A1B6A" w:rsidRPr="006C2C88" w:rsidRDefault="002A1B6A" w:rsidP="009573F4">
            <w:pPr>
              <w:spacing w:before="40" w:after="40"/>
              <w:ind w:left="0"/>
              <w:jc w:val="center"/>
              <w:rPr>
                <w:b/>
                <w:color w:val="000000"/>
                <w:szCs w:val="28"/>
              </w:rPr>
            </w:pPr>
            <w:r w:rsidRPr="006C2C88">
              <w:rPr>
                <w:b/>
                <w:color w:val="000000"/>
                <w:szCs w:val="28"/>
              </w:rPr>
              <w:t>ε, %</w:t>
            </w:r>
          </w:p>
        </w:tc>
      </w:tr>
      <w:tr w:rsidR="002A1B6A" w:rsidRPr="00DD71AE" w:rsidTr="009573F4">
        <w:tc>
          <w:tcPr>
            <w:tcW w:w="1042" w:type="dxa"/>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0,132</w:t>
            </w:r>
          </w:p>
        </w:tc>
        <w:tc>
          <w:tcPr>
            <w:tcW w:w="995"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4</w:t>
            </w:r>
          </w:p>
        </w:tc>
        <w:tc>
          <w:tcPr>
            <w:tcW w:w="951"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0,130</w:t>
            </w:r>
          </w:p>
        </w:tc>
        <w:tc>
          <w:tcPr>
            <w:tcW w:w="1215" w:type="dxa"/>
            <w:vMerge w:val="restart"/>
            <w:tcBorders>
              <w:top w:val="double" w:sz="6" w:space="0" w:color="auto"/>
            </w:tcBorders>
          </w:tcPr>
          <w:p w:rsidR="002A1B6A" w:rsidRPr="00DD71AE" w:rsidRDefault="002A1B6A" w:rsidP="009573F4">
            <w:pPr>
              <w:spacing w:before="40" w:after="40"/>
              <w:ind w:left="0"/>
              <w:jc w:val="center"/>
              <w:rPr>
                <w:color w:val="000000"/>
                <w:szCs w:val="28"/>
                <w:vertAlign w:val="superscript"/>
              </w:rPr>
            </w:pPr>
            <w:r w:rsidRPr="00DD71AE">
              <w:rPr>
                <w:color w:val="000000"/>
                <w:szCs w:val="28"/>
              </w:rPr>
              <w:t>3,3·10</w:t>
            </w:r>
            <w:r w:rsidRPr="00DD71AE">
              <w:rPr>
                <w:color w:val="000000"/>
                <w:szCs w:val="28"/>
                <w:vertAlign w:val="superscript"/>
              </w:rPr>
              <w:t>-6</w:t>
            </w:r>
          </w:p>
        </w:tc>
        <w:tc>
          <w:tcPr>
            <w:tcW w:w="1266"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0,001817</w:t>
            </w:r>
          </w:p>
        </w:tc>
        <w:tc>
          <w:tcPr>
            <w:tcW w:w="1010"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95</w:t>
            </w:r>
          </w:p>
        </w:tc>
        <w:tc>
          <w:tcPr>
            <w:tcW w:w="1030"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2,78</w:t>
            </w:r>
          </w:p>
        </w:tc>
        <w:tc>
          <w:tcPr>
            <w:tcW w:w="1057"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0,005</w:t>
            </w:r>
          </w:p>
        </w:tc>
        <w:tc>
          <w:tcPr>
            <w:tcW w:w="1005" w:type="dxa"/>
            <w:vMerge w:val="restart"/>
            <w:tcBorders>
              <w:top w:val="double" w:sz="6" w:space="0" w:color="auto"/>
            </w:tcBorders>
          </w:tcPr>
          <w:p w:rsidR="002A1B6A" w:rsidRPr="00DD71AE" w:rsidRDefault="002A1B6A" w:rsidP="009573F4">
            <w:pPr>
              <w:spacing w:before="40" w:after="40"/>
              <w:ind w:left="0"/>
              <w:jc w:val="center"/>
              <w:rPr>
                <w:color w:val="000000"/>
                <w:szCs w:val="28"/>
              </w:rPr>
            </w:pPr>
            <w:r w:rsidRPr="00DD71AE">
              <w:rPr>
                <w:color w:val="000000"/>
                <w:szCs w:val="28"/>
              </w:rPr>
              <w:t>3,87</w:t>
            </w:r>
          </w:p>
        </w:tc>
      </w:tr>
      <w:tr w:rsidR="002A1B6A" w:rsidRPr="00DD71AE" w:rsidTr="009573F4">
        <w:tc>
          <w:tcPr>
            <w:tcW w:w="1042" w:type="dxa"/>
          </w:tcPr>
          <w:p w:rsidR="002A1B6A" w:rsidRPr="00DD71AE" w:rsidRDefault="002A1B6A" w:rsidP="009573F4">
            <w:pPr>
              <w:spacing w:before="40" w:after="40"/>
              <w:ind w:left="0"/>
              <w:jc w:val="center"/>
              <w:rPr>
                <w:color w:val="000000"/>
                <w:szCs w:val="28"/>
              </w:rPr>
            </w:pPr>
            <w:r w:rsidRPr="00DD71AE">
              <w:rPr>
                <w:color w:val="000000"/>
                <w:szCs w:val="28"/>
              </w:rPr>
              <w:t>0,129</w:t>
            </w:r>
          </w:p>
        </w:tc>
        <w:tc>
          <w:tcPr>
            <w:tcW w:w="995" w:type="dxa"/>
            <w:vMerge/>
          </w:tcPr>
          <w:p w:rsidR="002A1B6A" w:rsidRPr="00DD71AE" w:rsidRDefault="002A1B6A" w:rsidP="009573F4">
            <w:pPr>
              <w:spacing w:before="40" w:after="40"/>
              <w:ind w:left="0"/>
              <w:jc w:val="center"/>
              <w:rPr>
                <w:color w:val="000000"/>
                <w:szCs w:val="28"/>
              </w:rPr>
            </w:pPr>
          </w:p>
        </w:tc>
        <w:tc>
          <w:tcPr>
            <w:tcW w:w="951" w:type="dxa"/>
            <w:vMerge/>
          </w:tcPr>
          <w:p w:rsidR="002A1B6A" w:rsidRPr="00DD71AE" w:rsidRDefault="002A1B6A" w:rsidP="009573F4">
            <w:pPr>
              <w:spacing w:before="40" w:after="40"/>
              <w:ind w:left="0"/>
              <w:jc w:val="center"/>
              <w:rPr>
                <w:color w:val="000000"/>
                <w:szCs w:val="28"/>
              </w:rPr>
            </w:pPr>
          </w:p>
        </w:tc>
        <w:tc>
          <w:tcPr>
            <w:tcW w:w="1215" w:type="dxa"/>
            <w:vMerge/>
          </w:tcPr>
          <w:p w:rsidR="002A1B6A" w:rsidRPr="00DD71AE" w:rsidRDefault="002A1B6A" w:rsidP="009573F4">
            <w:pPr>
              <w:spacing w:before="40" w:after="40"/>
              <w:ind w:left="0"/>
              <w:jc w:val="center"/>
              <w:rPr>
                <w:color w:val="000000"/>
                <w:szCs w:val="28"/>
              </w:rPr>
            </w:pPr>
          </w:p>
        </w:tc>
        <w:tc>
          <w:tcPr>
            <w:tcW w:w="1266" w:type="dxa"/>
            <w:vMerge/>
          </w:tcPr>
          <w:p w:rsidR="002A1B6A" w:rsidRPr="00DD71AE" w:rsidRDefault="002A1B6A" w:rsidP="009573F4">
            <w:pPr>
              <w:spacing w:before="40" w:after="40"/>
              <w:ind w:left="0"/>
              <w:jc w:val="center"/>
              <w:rPr>
                <w:color w:val="000000"/>
                <w:szCs w:val="28"/>
              </w:rPr>
            </w:pPr>
          </w:p>
        </w:tc>
        <w:tc>
          <w:tcPr>
            <w:tcW w:w="1010" w:type="dxa"/>
            <w:vMerge/>
          </w:tcPr>
          <w:p w:rsidR="002A1B6A" w:rsidRPr="00DD71AE" w:rsidRDefault="002A1B6A" w:rsidP="009573F4">
            <w:pPr>
              <w:spacing w:before="40" w:after="40"/>
              <w:ind w:left="0"/>
              <w:jc w:val="center"/>
              <w:rPr>
                <w:color w:val="000000"/>
                <w:szCs w:val="28"/>
              </w:rPr>
            </w:pPr>
          </w:p>
        </w:tc>
        <w:tc>
          <w:tcPr>
            <w:tcW w:w="1030" w:type="dxa"/>
            <w:vMerge/>
          </w:tcPr>
          <w:p w:rsidR="002A1B6A" w:rsidRPr="00DD71AE" w:rsidRDefault="002A1B6A" w:rsidP="009573F4">
            <w:pPr>
              <w:spacing w:before="40" w:after="40"/>
              <w:ind w:left="0"/>
              <w:jc w:val="center"/>
              <w:rPr>
                <w:color w:val="000000"/>
                <w:szCs w:val="28"/>
              </w:rPr>
            </w:pPr>
          </w:p>
        </w:tc>
        <w:tc>
          <w:tcPr>
            <w:tcW w:w="1057" w:type="dxa"/>
            <w:vMerge/>
          </w:tcPr>
          <w:p w:rsidR="002A1B6A" w:rsidRPr="00DD71AE" w:rsidRDefault="002A1B6A" w:rsidP="009573F4">
            <w:pPr>
              <w:spacing w:before="40" w:after="40"/>
              <w:ind w:left="0"/>
              <w:jc w:val="center"/>
              <w:rPr>
                <w:color w:val="000000"/>
                <w:szCs w:val="28"/>
              </w:rPr>
            </w:pPr>
          </w:p>
        </w:tc>
        <w:tc>
          <w:tcPr>
            <w:tcW w:w="1005" w:type="dxa"/>
            <w:vMerge/>
          </w:tcPr>
          <w:p w:rsidR="002A1B6A" w:rsidRPr="00DD71AE" w:rsidRDefault="002A1B6A" w:rsidP="009573F4">
            <w:pPr>
              <w:spacing w:before="40" w:after="40"/>
              <w:ind w:left="0"/>
              <w:jc w:val="center"/>
              <w:rPr>
                <w:color w:val="000000"/>
                <w:szCs w:val="28"/>
              </w:rPr>
            </w:pPr>
          </w:p>
        </w:tc>
      </w:tr>
      <w:tr w:rsidR="002A1B6A" w:rsidRPr="00DD71AE" w:rsidTr="009573F4">
        <w:tc>
          <w:tcPr>
            <w:tcW w:w="1042" w:type="dxa"/>
          </w:tcPr>
          <w:p w:rsidR="002A1B6A" w:rsidRPr="00DD71AE" w:rsidRDefault="002A1B6A" w:rsidP="009573F4">
            <w:pPr>
              <w:spacing w:before="40" w:after="40"/>
              <w:ind w:left="0"/>
              <w:jc w:val="center"/>
              <w:rPr>
                <w:color w:val="000000"/>
                <w:szCs w:val="28"/>
              </w:rPr>
            </w:pPr>
            <w:r w:rsidRPr="00DD71AE">
              <w:rPr>
                <w:color w:val="000000"/>
                <w:szCs w:val="28"/>
              </w:rPr>
              <w:t>0,130</w:t>
            </w:r>
          </w:p>
        </w:tc>
        <w:tc>
          <w:tcPr>
            <w:tcW w:w="995" w:type="dxa"/>
            <w:vMerge/>
          </w:tcPr>
          <w:p w:rsidR="002A1B6A" w:rsidRPr="00DD71AE" w:rsidRDefault="002A1B6A" w:rsidP="009573F4">
            <w:pPr>
              <w:spacing w:before="40" w:after="40"/>
              <w:ind w:left="0"/>
              <w:jc w:val="center"/>
              <w:rPr>
                <w:color w:val="000000"/>
                <w:szCs w:val="28"/>
              </w:rPr>
            </w:pPr>
          </w:p>
        </w:tc>
        <w:tc>
          <w:tcPr>
            <w:tcW w:w="951" w:type="dxa"/>
            <w:vMerge/>
          </w:tcPr>
          <w:p w:rsidR="002A1B6A" w:rsidRPr="00DD71AE" w:rsidRDefault="002A1B6A" w:rsidP="009573F4">
            <w:pPr>
              <w:spacing w:before="40" w:after="40"/>
              <w:ind w:left="0"/>
              <w:jc w:val="center"/>
              <w:rPr>
                <w:color w:val="000000"/>
                <w:szCs w:val="28"/>
              </w:rPr>
            </w:pPr>
          </w:p>
        </w:tc>
        <w:tc>
          <w:tcPr>
            <w:tcW w:w="1215" w:type="dxa"/>
            <w:vMerge/>
          </w:tcPr>
          <w:p w:rsidR="002A1B6A" w:rsidRPr="00DD71AE" w:rsidRDefault="002A1B6A" w:rsidP="009573F4">
            <w:pPr>
              <w:spacing w:before="40" w:after="40"/>
              <w:ind w:left="0"/>
              <w:jc w:val="center"/>
              <w:rPr>
                <w:color w:val="000000"/>
                <w:szCs w:val="28"/>
              </w:rPr>
            </w:pPr>
          </w:p>
        </w:tc>
        <w:tc>
          <w:tcPr>
            <w:tcW w:w="1266" w:type="dxa"/>
            <w:vMerge/>
          </w:tcPr>
          <w:p w:rsidR="002A1B6A" w:rsidRPr="00DD71AE" w:rsidRDefault="002A1B6A" w:rsidP="009573F4">
            <w:pPr>
              <w:spacing w:before="40" w:after="40"/>
              <w:ind w:left="0"/>
              <w:jc w:val="center"/>
              <w:rPr>
                <w:color w:val="000000"/>
                <w:szCs w:val="28"/>
              </w:rPr>
            </w:pPr>
          </w:p>
        </w:tc>
        <w:tc>
          <w:tcPr>
            <w:tcW w:w="1010" w:type="dxa"/>
            <w:vMerge/>
          </w:tcPr>
          <w:p w:rsidR="002A1B6A" w:rsidRPr="00DD71AE" w:rsidRDefault="002A1B6A" w:rsidP="009573F4">
            <w:pPr>
              <w:spacing w:before="40" w:after="40"/>
              <w:ind w:left="0"/>
              <w:jc w:val="center"/>
              <w:rPr>
                <w:color w:val="000000"/>
                <w:szCs w:val="28"/>
              </w:rPr>
            </w:pPr>
          </w:p>
        </w:tc>
        <w:tc>
          <w:tcPr>
            <w:tcW w:w="1030" w:type="dxa"/>
            <w:vMerge/>
          </w:tcPr>
          <w:p w:rsidR="002A1B6A" w:rsidRPr="00DD71AE" w:rsidRDefault="002A1B6A" w:rsidP="009573F4">
            <w:pPr>
              <w:spacing w:before="40" w:after="40"/>
              <w:ind w:left="0"/>
              <w:jc w:val="center"/>
              <w:rPr>
                <w:color w:val="000000"/>
                <w:szCs w:val="28"/>
              </w:rPr>
            </w:pPr>
          </w:p>
        </w:tc>
        <w:tc>
          <w:tcPr>
            <w:tcW w:w="1057" w:type="dxa"/>
            <w:vMerge/>
          </w:tcPr>
          <w:p w:rsidR="002A1B6A" w:rsidRPr="00DD71AE" w:rsidRDefault="002A1B6A" w:rsidP="009573F4">
            <w:pPr>
              <w:spacing w:before="40" w:after="40"/>
              <w:ind w:left="0"/>
              <w:jc w:val="center"/>
              <w:rPr>
                <w:color w:val="000000"/>
                <w:szCs w:val="28"/>
              </w:rPr>
            </w:pPr>
          </w:p>
        </w:tc>
        <w:tc>
          <w:tcPr>
            <w:tcW w:w="1005" w:type="dxa"/>
            <w:vMerge/>
          </w:tcPr>
          <w:p w:rsidR="002A1B6A" w:rsidRPr="00DD71AE" w:rsidRDefault="002A1B6A" w:rsidP="009573F4">
            <w:pPr>
              <w:spacing w:before="40" w:after="40"/>
              <w:ind w:left="0"/>
              <w:jc w:val="center"/>
              <w:rPr>
                <w:color w:val="000000"/>
                <w:szCs w:val="28"/>
              </w:rPr>
            </w:pPr>
          </w:p>
        </w:tc>
      </w:tr>
      <w:tr w:rsidR="002A1B6A" w:rsidRPr="00DD71AE" w:rsidTr="009573F4">
        <w:tc>
          <w:tcPr>
            <w:tcW w:w="1042" w:type="dxa"/>
          </w:tcPr>
          <w:p w:rsidR="002A1B6A" w:rsidRPr="00DD71AE" w:rsidRDefault="002A1B6A" w:rsidP="009573F4">
            <w:pPr>
              <w:spacing w:before="40" w:after="40"/>
              <w:ind w:left="0"/>
              <w:jc w:val="center"/>
              <w:rPr>
                <w:color w:val="000000"/>
                <w:szCs w:val="28"/>
              </w:rPr>
            </w:pPr>
            <w:r w:rsidRPr="00DD71AE">
              <w:rPr>
                <w:color w:val="000000"/>
                <w:szCs w:val="28"/>
              </w:rPr>
              <w:t>0,129</w:t>
            </w:r>
          </w:p>
        </w:tc>
        <w:tc>
          <w:tcPr>
            <w:tcW w:w="995" w:type="dxa"/>
            <w:vMerge/>
          </w:tcPr>
          <w:p w:rsidR="002A1B6A" w:rsidRPr="00DD71AE" w:rsidRDefault="002A1B6A" w:rsidP="009573F4">
            <w:pPr>
              <w:spacing w:before="40" w:after="40"/>
              <w:ind w:left="0"/>
              <w:jc w:val="center"/>
              <w:rPr>
                <w:color w:val="000000"/>
                <w:szCs w:val="28"/>
              </w:rPr>
            </w:pPr>
          </w:p>
        </w:tc>
        <w:tc>
          <w:tcPr>
            <w:tcW w:w="951" w:type="dxa"/>
            <w:vMerge/>
          </w:tcPr>
          <w:p w:rsidR="002A1B6A" w:rsidRPr="00DD71AE" w:rsidRDefault="002A1B6A" w:rsidP="009573F4">
            <w:pPr>
              <w:spacing w:before="40" w:after="40"/>
              <w:ind w:left="0"/>
              <w:jc w:val="center"/>
              <w:rPr>
                <w:color w:val="000000"/>
                <w:szCs w:val="28"/>
              </w:rPr>
            </w:pPr>
          </w:p>
        </w:tc>
        <w:tc>
          <w:tcPr>
            <w:tcW w:w="1215" w:type="dxa"/>
            <w:vMerge/>
          </w:tcPr>
          <w:p w:rsidR="002A1B6A" w:rsidRPr="00DD71AE" w:rsidRDefault="002A1B6A" w:rsidP="009573F4">
            <w:pPr>
              <w:spacing w:before="40" w:after="40"/>
              <w:ind w:left="0"/>
              <w:jc w:val="center"/>
              <w:rPr>
                <w:color w:val="000000"/>
                <w:szCs w:val="28"/>
              </w:rPr>
            </w:pPr>
          </w:p>
        </w:tc>
        <w:tc>
          <w:tcPr>
            <w:tcW w:w="1266" w:type="dxa"/>
            <w:vMerge/>
          </w:tcPr>
          <w:p w:rsidR="002A1B6A" w:rsidRPr="00DD71AE" w:rsidRDefault="002A1B6A" w:rsidP="009573F4">
            <w:pPr>
              <w:spacing w:before="40" w:after="40"/>
              <w:ind w:left="0"/>
              <w:jc w:val="center"/>
              <w:rPr>
                <w:color w:val="000000"/>
                <w:szCs w:val="28"/>
              </w:rPr>
            </w:pPr>
          </w:p>
        </w:tc>
        <w:tc>
          <w:tcPr>
            <w:tcW w:w="1010" w:type="dxa"/>
            <w:vMerge/>
          </w:tcPr>
          <w:p w:rsidR="002A1B6A" w:rsidRPr="00DD71AE" w:rsidRDefault="002A1B6A" w:rsidP="009573F4">
            <w:pPr>
              <w:spacing w:before="40" w:after="40"/>
              <w:ind w:left="0"/>
              <w:jc w:val="center"/>
              <w:rPr>
                <w:color w:val="000000"/>
                <w:szCs w:val="28"/>
              </w:rPr>
            </w:pPr>
          </w:p>
        </w:tc>
        <w:tc>
          <w:tcPr>
            <w:tcW w:w="1030" w:type="dxa"/>
            <w:vMerge/>
          </w:tcPr>
          <w:p w:rsidR="002A1B6A" w:rsidRPr="00DD71AE" w:rsidRDefault="002A1B6A" w:rsidP="009573F4">
            <w:pPr>
              <w:spacing w:before="40" w:after="40"/>
              <w:ind w:left="0"/>
              <w:jc w:val="center"/>
              <w:rPr>
                <w:color w:val="000000"/>
                <w:szCs w:val="28"/>
              </w:rPr>
            </w:pPr>
          </w:p>
        </w:tc>
        <w:tc>
          <w:tcPr>
            <w:tcW w:w="1057" w:type="dxa"/>
            <w:vMerge/>
          </w:tcPr>
          <w:p w:rsidR="002A1B6A" w:rsidRPr="00DD71AE" w:rsidRDefault="002A1B6A" w:rsidP="009573F4">
            <w:pPr>
              <w:spacing w:before="40" w:after="40"/>
              <w:ind w:left="0"/>
              <w:jc w:val="center"/>
              <w:rPr>
                <w:color w:val="000000"/>
                <w:szCs w:val="28"/>
              </w:rPr>
            </w:pPr>
          </w:p>
        </w:tc>
        <w:tc>
          <w:tcPr>
            <w:tcW w:w="1005" w:type="dxa"/>
            <w:vMerge/>
          </w:tcPr>
          <w:p w:rsidR="002A1B6A" w:rsidRPr="00DD71AE" w:rsidRDefault="002A1B6A" w:rsidP="009573F4">
            <w:pPr>
              <w:spacing w:before="40" w:after="40"/>
              <w:ind w:left="0"/>
              <w:jc w:val="center"/>
              <w:rPr>
                <w:color w:val="000000"/>
                <w:szCs w:val="28"/>
              </w:rPr>
            </w:pPr>
          </w:p>
        </w:tc>
      </w:tr>
      <w:tr w:rsidR="002A1B6A" w:rsidRPr="00DD71AE" w:rsidTr="009573F4">
        <w:tc>
          <w:tcPr>
            <w:tcW w:w="1042" w:type="dxa"/>
          </w:tcPr>
          <w:p w:rsidR="002A1B6A" w:rsidRPr="00DD71AE" w:rsidRDefault="002A1B6A" w:rsidP="009573F4">
            <w:pPr>
              <w:spacing w:before="40" w:after="40"/>
              <w:ind w:left="0"/>
              <w:jc w:val="center"/>
              <w:rPr>
                <w:color w:val="000000"/>
                <w:szCs w:val="28"/>
              </w:rPr>
            </w:pPr>
            <w:r w:rsidRPr="00DD71AE">
              <w:rPr>
                <w:color w:val="000000"/>
                <w:szCs w:val="28"/>
              </w:rPr>
              <w:t>0,133</w:t>
            </w:r>
          </w:p>
        </w:tc>
        <w:tc>
          <w:tcPr>
            <w:tcW w:w="995" w:type="dxa"/>
            <w:vMerge/>
          </w:tcPr>
          <w:p w:rsidR="002A1B6A" w:rsidRPr="00DD71AE" w:rsidRDefault="002A1B6A" w:rsidP="009573F4">
            <w:pPr>
              <w:spacing w:before="40" w:after="40"/>
              <w:ind w:left="0"/>
              <w:jc w:val="center"/>
              <w:rPr>
                <w:color w:val="000000"/>
                <w:szCs w:val="28"/>
              </w:rPr>
            </w:pPr>
          </w:p>
        </w:tc>
        <w:tc>
          <w:tcPr>
            <w:tcW w:w="951" w:type="dxa"/>
            <w:vMerge/>
          </w:tcPr>
          <w:p w:rsidR="002A1B6A" w:rsidRPr="00DD71AE" w:rsidRDefault="002A1B6A" w:rsidP="009573F4">
            <w:pPr>
              <w:spacing w:before="40" w:after="40"/>
              <w:ind w:left="0"/>
              <w:jc w:val="center"/>
              <w:rPr>
                <w:color w:val="000000"/>
                <w:szCs w:val="28"/>
              </w:rPr>
            </w:pPr>
          </w:p>
        </w:tc>
        <w:tc>
          <w:tcPr>
            <w:tcW w:w="1215" w:type="dxa"/>
            <w:vMerge/>
          </w:tcPr>
          <w:p w:rsidR="002A1B6A" w:rsidRPr="00DD71AE" w:rsidRDefault="002A1B6A" w:rsidP="009573F4">
            <w:pPr>
              <w:spacing w:before="40" w:after="40"/>
              <w:ind w:left="0"/>
              <w:jc w:val="center"/>
              <w:rPr>
                <w:color w:val="000000"/>
                <w:szCs w:val="28"/>
              </w:rPr>
            </w:pPr>
          </w:p>
        </w:tc>
        <w:tc>
          <w:tcPr>
            <w:tcW w:w="1266" w:type="dxa"/>
            <w:vMerge/>
          </w:tcPr>
          <w:p w:rsidR="002A1B6A" w:rsidRPr="00DD71AE" w:rsidRDefault="002A1B6A" w:rsidP="009573F4">
            <w:pPr>
              <w:spacing w:before="40" w:after="40"/>
              <w:ind w:left="0"/>
              <w:jc w:val="center"/>
              <w:rPr>
                <w:color w:val="000000"/>
                <w:szCs w:val="28"/>
              </w:rPr>
            </w:pPr>
          </w:p>
        </w:tc>
        <w:tc>
          <w:tcPr>
            <w:tcW w:w="1010" w:type="dxa"/>
            <w:vMerge/>
          </w:tcPr>
          <w:p w:rsidR="002A1B6A" w:rsidRPr="00DD71AE" w:rsidRDefault="002A1B6A" w:rsidP="009573F4">
            <w:pPr>
              <w:spacing w:before="40" w:after="40"/>
              <w:ind w:left="0"/>
              <w:jc w:val="center"/>
              <w:rPr>
                <w:color w:val="000000"/>
                <w:szCs w:val="28"/>
              </w:rPr>
            </w:pPr>
          </w:p>
        </w:tc>
        <w:tc>
          <w:tcPr>
            <w:tcW w:w="1030" w:type="dxa"/>
            <w:vMerge/>
          </w:tcPr>
          <w:p w:rsidR="002A1B6A" w:rsidRPr="00DD71AE" w:rsidRDefault="002A1B6A" w:rsidP="009573F4">
            <w:pPr>
              <w:spacing w:before="40" w:after="40"/>
              <w:ind w:left="0"/>
              <w:jc w:val="center"/>
              <w:rPr>
                <w:color w:val="000000"/>
                <w:szCs w:val="28"/>
              </w:rPr>
            </w:pPr>
          </w:p>
        </w:tc>
        <w:tc>
          <w:tcPr>
            <w:tcW w:w="1057" w:type="dxa"/>
            <w:vMerge/>
          </w:tcPr>
          <w:p w:rsidR="002A1B6A" w:rsidRPr="00DD71AE" w:rsidRDefault="002A1B6A" w:rsidP="009573F4">
            <w:pPr>
              <w:spacing w:before="40" w:after="40"/>
              <w:ind w:left="0"/>
              <w:jc w:val="center"/>
              <w:rPr>
                <w:color w:val="000000"/>
                <w:szCs w:val="28"/>
              </w:rPr>
            </w:pPr>
          </w:p>
        </w:tc>
        <w:tc>
          <w:tcPr>
            <w:tcW w:w="1005" w:type="dxa"/>
            <w:vMerge/>
          </w:tcPr>
          <w:p w:rsidR="002A1B6A" w:rsidRPr="00DD71AE" w:rsidRDefault="002A1B6A" w:rsidP="009573F4">
            <w:pPr>
              <w:spacing w:before="40" w:after="40"/>
              <w:ind w:left="0"/>
              <w:jc w:val="center"/>
              <w:rPr>
                <w:color w:val="000000"/>
                <w:szCs w:val="28"/>
              </w:rPr>
            </w:pPr>
          </w:p>
        </w:tc>
      </w:tr>
    </w:tbl>
    <w:p w:rsidR="002A1B6A" w:rsidRDefault="002A1B6A" w:rsidP="002A1B6A">
      <w:pPr>
        <w:widowControl w:val="0"/>
        <w:spacing w:line="360" w:lineRule="auto"/>
        <w:ind w:firstLine="708"/>
        <w:jc w:val="both"/>
        <w:rPr>
          <w:color w:val="000000"/>
          <w:sz w:val="28"/>
          <w:szCs w:val="28"/>
          <w:lang w:val="en-US"/>
        </w:rPr>
      </w:pPr>
    </w:p>
    <w:p w:rsidR="002A1B6A" w:rsidRPr="00E50216" w:rsidRDefault="002A1B6A" w:rsidP="002A1B6A">
      <w:pPr>
        <w:widowControl w:val="0"/>
        <w:spacing w:line="360" w:lineRule="auto"/>
        <w:ind w:firstLine="708"/>
        <w:jc w:val="both"/>
        <w:rPr>
          <w:color w:val="000000"/>
          <w:sz w:val="28"/>
          <w:szCs w:val="28"/>
          <w:lang w:val="en-US"/>
        </w:rPr>
      </w:pPr>
    </w:p>
    <w:p w:rsidR="002A1B6A" w:rsidRDefault="002A1B6A" w:rsidP="002A1B6A">
      <w:pPr>
        <w:pStyle w:val="30"/>
        <w:keepNext w:val="0"/>
      </w:pPr>
      <w:bookmarkStart w:id="163" w:name="_Toc232501655"/>
      <w:r>
        <w:t>5</w:t>
      </w:r>
      <w:r w:rsidRPr="00DD71AE">
        <w:t>.3.3</w:t>
      </w:r>
      <w:r>
        <w:t>.</w:t>
      </w:r>
      <w:r w:rsidRPr="00DD71AE">
        <w:t xml:space="preserve"> Результати валідації методики кількісн</w:t>
      </w:r>
      <w:r w:rsidRPr="00DD71AE">
        <w:t>о</w:t>
      </w:r>
      <w:r w:rsidRPr="00DD71AE">
        <w:t xml:space="preserve">го </w:t>
      </w:r>
      <w:r w:rsidRPr="00DD71AE">
        <w:br/>
        <w:t>визн</w:t>
      </w:r>
      <w:r w:rsidRPr="00DD71AE">
        <w:t>а</w:t>
      </w:r>
      <w:r w:rsidRPr="00DD71AE">
        <w:t>чення кумаринів</w:t>
      </w:r>
      <w:bookmarkEnd w:id="163"/>
      <w:r w:rsidRPr="00DD71AE">
        <w:t xml:space="preserve"> </w:t>
      </w:r>
    </w:p>
    <w:p w:rsidR="002A1B6A" w:rsidRPr="003B149E" w:rsidRDefault="002A1B6A" w:rsidP="002A1B6A">
      <w:pPr>
        <w:pStyle w:val="afffffffff6"/>
      </w:pPr>
    </w:p>
    <w:p w:rsidR="002A1B6A" w:rsidRPr="003B149E" w:rsidRDefault="002A1B6A" w:rsidP="002A1B6A">
      <w:pPr>
        <w:pStyle w:val="afffffffff6"/>
      </w:pPr>
    </w:p>
    <w:p w:rsidR="002A1B6A" w:rsidRPr="00DD71AE" w:rsidRDefault="002A1B6A" w:rsidP="002A1B6A">
      <w:pPr>
        <w:pStyle w:val="afffffffff6"/>
      </w:pPr>
      <w:r w:rsidRPr="00DD71AE">
        <w:t>Мета нашої роботи полягала у розробці уніфікованої методики одноч</w:t>
      </w:r>
      <w:r w:rsidRPr="00DD71AE">
        <w:t>а</w:t>
      </w:r>
      <w:r w:rsidRPr="00DD71AE">
        <w:t>сного аналізу лікарських рослин і отримання доказів її валідності на основі вивче</w:t>
      </w:r>
      <w:r>
        <w:t>ння валідаційних характеристик</w:t>
      </w:r>
      <w:r w:rsidRPr="00F711E1">
        <w:t xml:space="preserve"> [57, 255, 279, 286]</w:t>
      </w:r>
      <w:r w:rsidRPr="00DD71AE">
        <w:t>.</w:t>
      </w:r>
    </w:p>
    <w:p w:rsidR="002A1B6A" w:rsidRPr="00DD71AE" w:rsidRDefault="002A1B6A" w:rsidP="002A1B6A">
      <w:pPr>
        <w:pStyle w:val="afffffffff6"/>
      </w:pPr>
      <w:r w:rsidRPr="00DD71AE">
        <w:t>Багатокомпонентність складу настойки «Простатофіт» обумовлює п</w:t>
      </w:r>
      <w:r w:rsidRPr="00DD71AE">
        <w:t>о</w:t>
      </w:r>
      <w:r w:rsidRPr="00DD71AE">
        <w:t>шук оптимального способу аналізу і стандартизації його діючих речовин ― кумаринів.</w:t>
      </w:r>
      <w:r>
        <w:t xml:space="preserve"> </w:t>
      </w:r>
      <w:r w:rsidRPr="00DD71AE">
        <w:t>Спектрофотометричний метод в УФ-області спектр</w:t>
      </w:r>
      <w:r>
        <w:t>а</w:t>
      </w:r>
      <w:r w:rsidRPr="00DD71AE">
        <w:t xml:space="preserve"> застосов</w:t>
      </w:r>
      <w:r w:rsidRPr="00DD71AE">
        <w:t>у</w:t>
      </w:r>
      <w:r w:rsidRPr="00DD71AE">
        <w:t>ється для кількісного визначення похідних кумарину, де береться до уваги зміна оптичної густини розчинів кумарину за довжини хвилі максимуму по</w:t>
      </w:r>
      <w:r w:rsidRPr="00DD71AE">
        <w:t>г</w:t>
      </w:r>
      <w:r w:rsidRPr="00DD71AE">
        <w:t>линання в УФ-області сп</w:t>
      </w:r>
      <w:r>
        <w:t xml:space="preserve">ектру того чи іншого кумарину </w:t>
      </w:r>
      <w:r w:rsidRPr="00DD71AE">
        <w:t xml:space="preserve">залежно від його концентрації на основі </w:t>
      </w:r>
      <w:r>
        <w:t>питомих показників поглинання</w:t>
      </w:r>
      <w:r w:rsidRPr="00DD71AE">
        <w:t>.</w:t>
      </w:r>
    </w:p>
    <w:p w:rsidR="002A1B6A" w:rsidRPr="00DD71AE" w:rsidRDefault="002A1B6A" w:rsidP="002A1B6A">
      <w:pPr>
        <w:pStyle w:val="afffffffff6"/>
      </w:pPr>
      <w:r w:rsidRPr="00DD71AE">
        <w:t>Відповідно до вмісту кумаринів (не менше 0,035%) у ліка</w:t>
      </w:r>
      <w:r w:rsidRPr="00DD71AE">
        <w:t>р</w:t>
      </w:r>
      <w:r w:rsidRPr="00DD71AE">
        <w:t xml:space="preserve">ській формі та з урахуванням вимог АНД (у нашому випадку ±10%) ми обрали діапазон застосування методики від 80 до 120%. Симетричні допуски вмісту згідно </w:t>
      </w:r>
      <w:r>
        <w:t xml:space="preserve">з </w:t>
      </w:r>
      <w:r w:rsidRPr="00DD71AE">
        <w:t>ДФУ становлять ± 10 %.</w:t>
      </w:r>
    </w:p>
    <w:p w:rsidR="002A1B6A" w:rsidRPr="00DD71AE" w:rsidRDefault="002A1B6A" w:rsidP="002A1B6A">
      <w:pPr>
        <w:pStyle w:val="afffffffff6"/>
      </w:pPr>
      <w:r w:rsidRPr="00DD71AE">
        <w:t>Кількісне визначення кумаринів у препараті проводили за власним п</w:t>
      </w:r>
      <w:r w:rsidRPr="00DD71AE">
        <w:t>о</w:t>
      </w:r>
      <w:r w:rsidRPr="00DD71AE">
        <w:t>глинанням. Практично всі похідні кумаринів розчинні в органічних розчи</w:t>
      </w:r>
      <w:r w:rsidRPr="00DD71AE">
        <w:t>н</w:t>
      </w:r>
      <w:r w:rsidRPr="00DD71AE">
        <w:t>никах: хлороформі, етиловому спирті, етиловому ефірі. Тому на етапі проб</w:t>
      </w:r>
      <w:r w:rsidRPr="00DD71AE">
        <w:t>о</w:t>
      </w:r>
      <w:r w:rsidRPr="00DD71AE">
        <w:t>підготовки ми проводили екстракцію хлороформом, при цьому витяг</w:t>
      </w:r>
      <w:r>
        <w:t>у</w:t>
      </w:r>
      <w:r w:rsidRPr="00DD71AE">
        <w:t>ються супутні групи речовин, які не заважають подальшому визначенню. Для од</w:t>
      </w:r>
      <w:r w:rsidRPr="00DD71AE">
        <w:t>е</w:t>
      </w:r>
      <w:r w:rsidRPr="00DD71AE">
        <w:t>ржання стабільних результатів випробовуваний розчин готували у 96% спирті</w:t>
      </w:r>
      <w:r>
        <w:t xml:space="preserve"> етиловому</w:t>
      </w:r>
      <w:r w:rsidRPr="00DD71AE">
        <w:t>. Хлороформні витя</w:t>
      </w:r>
      <w:r>
        <w:t>жк</w:t>
      </w:r>
      <w:r w:rsidRPr="00DD71AE">
        <w:t xml:space="preserve">и об’єднували, випарювали, </w:t>
      </w:r>
      <w:r>
        <w:t>а</w:t>
      </w:r>
      <w:r w:rsidRPr="00DD71AE">
        <w:t xml:space="preserve"> залишок р</w:t>
      </w:r>
      <w:r w:rsidRPr="00DD71AE">
        <w:t>о</w:t>
      </w:r>
      <w:r w:rsidRPr="00DD71AE">
        <w:t>зчиняли у 96% спирті</w:t>
      </w:r>
      <w:r>
        <w:t xml:space="preserve"> етиловому</w:t>
      </w:r>
      <w:r w:rsidRPr="00DD71AE">
        <w:t>.</w:t>
      </w:r>
    </w:p>
    <w:p w:rsidR="002A1B6A" w:rsidRPr="00DD71AE" w:rsidRDefault="002A1B6A" w:rsidP="002A1B6A">
      <w:pPr>
        <w:pStyle w:val="afffffffff6"/>
      </w:pPr>
      <w:r>
        <w:t>Я</w:t>
      </w:r>
      <w:r w:rsidRPr="00DD71AE">
        <w:t>к розчин порівняння використовували спирт етиловий 96%.</w:t>
      </w:r>
    </w:p>
    <w:p w:rsidR="002A1B6A" w:rsidRPr="00DD71AE" w:rsidRDefault="002A1B6A" w:rsidP="002A1B6A">
      <w:pPr>
        <w:pStyle w:val="afffffffff6"/>
      </w:pPr>
      <w:r w:rsidRPr="00DD71AE">
        <w:t>Для кількісного визначення вмісту суми похідних кумарину в настойці «Простатофіт»</w:t>
      </w:r>
      <w:r>
        <w:t xml:space="preserve"> (%)</w:t>
      </w:r>
      <w:r w:rsidRPr="00DD71AE">
        <w:t>, у перерахунку на кумарин, використовували метод спе</w:t>
      </w:r>
      <w:r w:rsidRPr="00DD71AE">
        <w:t>к</w:t>
      </w:r>
      <w:r w:rsidRPr="00DD71AE">
        <w:t>трофотометрії в УФ-області спектра за довжини хвилі 272 нм. Для розраху</w:t>
      </w:r>
      <w:r w:rsidRPr="00DD71AE">
        <w:t>н</w:t>
      </w:r>
      <w:r w:rsidRPr="00DD71AE">
        <w:t>ку суми похідних кумарину використовували питомий показник поглинання кумарину за довжини хвилі 272 нм ( Е</w:t>
      </w:r>
      <w:r w:rsidRPr="00852F73">
        <w:rPr>
          <w:vertAlign w:val="subscript"/>
        </w:rPr>
        <w:t>пит.</w:t>
      </w:r>
      <w:r w:rsidRPr="00DD71AE">
        <w:t>= 734).</w:t>
      </w:r>
    </w:p>
    <w:p w:rsidR="002A1B6A" w:rsidRPr="00DD71AE" w:rsidRDefault="002A1B6A" w:rsidP="002A1B6A">
      <w:pPr>
        <w:pStyle w:val="afffffffff6"/>
      </w:pPr>
      <w:r w:rsidRPr="00DD71AE">
        <w:t>Спочатку ми провели теоретичний розрахунок критеріїв прийнятно</w:t>
      </w:r>
      <w:r w:rsidRPr="00DD71AE">
        <w:t>с</w:t>
      </w:r>
      <w:r w:rsidRPr="00DD71AE">
        <w:t>ті методики аналізу: максимально припустимої повної невизначеності метод</w:t>
      </w:r>
      <w:r w:rsidRPr="00DD71AE">
        <w:t>и</w:t>
      </w:r>
      <w:r w:rsidRPr="00DD71AE">
        <w:t>ки, яка встановлює ∆</w:t>
      </w:r>
      <w:r w:rsidRPr="00DD71AE">
        <w:rPr>
          <w:position w:val="-6"/>
        </w:rPr>
        <w:object w:dxaOrig="340" w:dyaOrig="279">
          <v:shape id="_x0000_i1080" type="#_x0000_t75" style="width:17.25pt;height:14.25pt" o:ole="">
            <v:imagedata r:id="rId97" o:title=""/>
          </v:shape>
          <o:OLEObject Type="Embed" ProgID="Equation.3" ShapeID="_x0000_i1080" DrawAspect="Content" ObjectID="_1516094102" r:id="rId159"/>
        </w:object>
      </w:r>
      <w:r w:rsidRPr="00DD71AE">
        <w:t>=3,2, максимальної систематичної похибки maxδ = 1,024. Внесок плацебо у сумарну величину фонового поглинання є незнач</w:t>
      </w:r>
      <w:r w:rsidRPr="00DD71AE">
        <w:t>у</w:t>
      </w:r>
      <w:r w:rsidRPr="00DD71AE">
        <w:t>щим і ним можна знехтувати, коли виконується відношення δ</w:t>
      </w:r>
      <w:r w:rsidRPr="00DD71AE">
        <w:rPr>
          <w:sz w:val="16"/>
          <w:szCs w:val="16"/>
        </w:rPr>
        <w:t xml:space="preserve">exc </w:t>
      </w:r>
      <w:r w:rsidRPr="00DD71AE">
        <w:rPr>
          <w:position w:val="-4"/>
        </w:rPr>
        <w:object w:dxaOrig="200" w:dyaOrig="240">
          <v:shape id="_x0000_i1081" type="#_x0000_t75" style="width:9.75pt;height:12pt" o:ole="">
            <v:imagedata r:id="rId99" o:title=""/>
          </v:shape>
          <o:OLEObject Type="Embed" ProgID="Equation.3" ShapeID="_x0000_i1081" DrawAspect="Content" ObjectID="_1516094103" r:id="rId160"/>
        </w:object>
      </w:r>
      <w:r w:rsidRPr="00DD71AE">
        <w:t xml:space="preserve"> 0,5%, кр</w:t>
      </w:r>
      <w:r w:rsidRPr="00DD71AE">
        <w:t>и</w:t>
      </w:r>
      <w:r w:rsidRPr="00DD71AE">
        <w:t xml:space="preserve">тичне значення </w:t>
      </w:r>
      <w:r w:rsidRPr="00DD71AE">
        <w:rPr>
          <w:position w:val="-28"/>
        </w:rPr>
        <w:object w:dxaOrig="2560" w:dyaOrig="660">
          <v:shape id="_x0000_i1082" type="#_x0000_t75" style="width:128.25pt;height:33pt" o:ole="">
            <v:imagedata r:id="rId101" o:title=""/>
          </v:shape>
          <o:OLEObject Type="Embed" ProgID="Equation.3" ShapeID="_x0000_i1082" DrawAspect="Content" ObjectID="_1516094104" r:id="rId161"/>
        </w:object>
      </w:r>
      <w:r w:rsidRPr="00DD71AE">
        <w:t>1,81% , критичне значення індексу ко</w:t>
      </w:r>
      <w:r>
        <w:t>реляції</w:t>
      </w:r>
      <w:r w:rsidRPr="00DD71AE">
        <w:t xml:space="preserve"> Rc = 0,9593, критичне значення практичної невизначеності вільн</w:t>
      </w:r>
      <w:r w:rsidRPr="00DD71AE">
        <w:t>о</w:t>
      </w:r>
      <w:r w:rsidRPr="00DD71AE">
        <w:t>го члена лінійної залежності а = 5,12 [</w:t>
      </w:r>
      <w:r>
        <w:t>56</w:t>
      </w:r>
      <w:r w:rsidRPr="00DD71AE">
        <w:t>].</w:t>
      </w:r>
    </w:p>
    <w:p w:rsidR="002A1B6A" w:rsidRPr="00DD71AE" w:rsidRDefault="002A1B6A" w:rsidP="002A1B6A">
      <w:pPr>
        <w:pStyle w:val="afffffffff6"/>
      </w:pPr>
      <w:r w:rsidRPr="00DD71AE">
        <w:t>Перед початком експерименту з валідації аналітичної методики</w:t>
      </w:r>
      <w:r>
        <w:t>,</w:t>
      </w:r>
      <w:r w:rsidRPr="00DD71AE">
        <w:t xml:space="preserve"> запр</w:t>
      </w:r>
      <w:r w:rsidRPr="00DD71AE">
        <w:t>о</w:t>
      </w:r>
      <w:r w:rsidRPr="00DD71AE">
        <w:t>понований метод було випроб</w:t>
      </w:r>
      <w:r>
        <w:t>у</w:t>
      </w:r>
      <w:r w:rsidRPr="00DD71AE">
        <w:t>вано на стандартній речовині, у нашому вип</w:t>
      </w:r>
      <w:r w:rsidRPr="00DD71AE">
        <w:t>а</w:t>
      </w:r>
      <w:r w:rsidRPr="00DD71AE">
        <w:t xml:space="preserve">дку ― кумарин. Перевірили лінійність стандартного розчину </w:t>
      </w:r>
      <w:r>
        <w:t>в</w:t>
      </w:r>
      <w:r w:rsidRPr="00DD71AE">
        <w:t xml:space="preserve"> діапазоні з</w:t>
      </w:r>
      <w:r w:rsidRPr="00DD71AE">
        <w:t>а</w:t>
      </w:r>
      <w:r w:rsidRPr="00DD71AE">
        <w:t>стосування методики від 80 до 120% з рівномірним розкидом концентрацій.</w:t>
      </w:r>
    </w:p>
    <w:p w:rsidR="002A1B6A" w:rsidRPr="00DD71AE" w:rsidRDefault="002A1B6A" w:rsidP="002A1B6A">
      <w:pPr>
        <w:pStyle w:val="afffffffff6"/>
      </w:pPr>
      <w:r w:rsidRPr="00DD71AE">
        <w:lastRenderedPageBreak/>
        <w:t>Отримані результати обробляли статистично методом найменших кв</w:t>
      </w:r>
      <w:r w:rsidRPr="00DD71AE">
        <w:t>а</w:t>
      </w:r>
      <w:r w:rsidRPr="00DD71AE">
        <w:t>дратів для прямої Y = b·x + a. Р</w:t>
      </w:r>
      <w:r>
        <w:t>озрахували статистичні величини</w:t>
      </w:r>
      <w:r w:rsidRPr="00DD71AE">
        <w:t xml:space="preserve"> b = 0,9867; Sb </w:t>
      </w:r>
      <w:r w:rsidRPr="00DD71AE">
        <w:rPr>
          <w:sz w:val="32"/>
          <w:szCs w:val="32"/>
        </w:rPr>
        <w:t>=</w:t>
      </w:r>
      <w:r w:rsidRPr="00DD71AE">
        <w:t xml:space="preserve"> 0,0324; a = 0,00001; Sa = 0,00004; Sr = 0,00018 та r = 0,9930. Вимоги лінійності викон</w:t>
      </w:r>
      <w:r w:rsidRPr="00DD71AE">
        <w:t>у</w:t>
      </w:r>
      <w:r w:rsidRPr="00DD71AE">
        <w:t>ються на усьому діапазоні застосування методики (рис.</w:t>
      </w:r>
      <w:r>
        <w:t xml:space="preserve"> 5</w:t>
      </w:r>
      <w:r w:rsidRPr="00DD71AE">
        <w:t>.16).</w:t>
      </w:r>
    </w:p>
    <w:p w:rsidR="002A1B6A" w:rsidRPr="00DD71AE" w:rsidRDefault="002A1B6A" w:rsidP="002A1B6A">
      <w:pPr>
        <w:widowControl w:val="0"/>
        <w:spacing w:line="360" w:lineRule="auto"/>
        <w:ind w:firstLine="709"/>
        <w:jc w:val="both"/>
        <w:rPr>
          <w:color w:val="000000"/>
          <w:sz w:val="28"/>
          <w:szCs w:val="28"/>
        </w:rPr>
      </w:pPr>
      <w:r>
        <w:rPr>
          <w:noProof/>
          <w:color w:val="000000"/>
          <w:sz w:val="28"/>
          <w:szCs w:val="28"/>
          <w:lang w:eastAsia="ru-RU"/>
        </w:rPr>
        <w:drawing>
          <wp:inline distT="0" distB="0" distL="0" distR="0">
            <wp:extent cx="3902710" cy="2185670"/>
            <wp:effectExtent l="0" t="0" r="0" b="0"/>
            <wp:docPr id="915" name="Диаграмма 9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2A1B6A" w:rsidRPr="00FF08BA" w:rsidRDefault="002A1B6A" w:rsidP="002A1B6A">
      <w:pPr>
        <w:widowControl w:val="0"/>
        <w:spacing w:line="360" w:lineRule="auto"/>
        <w:ind w:firstLine="709"/>
        <w:jc w:val="both"/>
        <w:rPr>
          <w:color w:val="000000"/>
          <w:sz w:val="28"/>
          <w:szCs w:val="28"/>
        </w:rPr>
      </w:pPr>
      <w:r>
        <w:rPr>
          <w:color w:val="000000"/>
          <w:sz w:val="28"/>
          <w:szCs w:val="28"/>
        </w:rPr>
        <w:t>Рис. 5</w:t>
      </w:r>
      <w:r w:rsidRPr="00FF08BA">
        <w:rPr>
          <w:color w:val="000000"/>
          <w:sz w:val="28"/>
          <w:szCs w:val="28"/>
        </w:rPr>
        <w:t>.16</w:t>
      </w:r>
      <w:r>
        <w:rPr>
          <w:color w:val="000000"/>
          <w:sz w:val="28"/>
          <w:szCs w:val="28"/>
        </w:rPr>
        <w:t>.</w:t>
      </w:r>
      <w:r w:rsidRPr="00FF08BA">
        <w:rPr>
          <w:color w:val="000000"/>
          <w:sz w:val="28"/>
          <w:szCs w:val="28"/>
        </w:rPr>
        <w:t xml:space="preserve"> Графік залежності оптичної густини від концентрації кум</w:t>
      </w:r>
      <w:r w:rsidRPr="00FF08BA">
        <w:rPr>
          <w:color w:val="000000"/>
          <w:sz w:val="28"/>
          <w:szCs w:val="28"/>
        </w:rPr>
        <w:t>а</w:t>
      </w:r>
      <w:r w:rsidRPr="00FF08BA">
        <w:rPr>
          <w:color w:val="000000"/>
          <w:sz w:val="28"/>
          <w:szCs w:val="28"/>
        </w:rPr>
        <w:t>рину в нормалізованих координатах</w:t>
      </w:r>
    </w:p>
    <w:p w:rsidR="002A1B6A" w:rsidRPr="00DD71AE" w:rsidRDefault="002A1B6A" w:rsidP="002A1B6A">
      <w:pPr>
        <w:pStyle w:val="afffffffff6"/>
      </w:pPr>
      <w:r w:rsidRPr="00DD71AE">
        <w:t>На основі отриманих результатів дійшли висновку, що даною метод</w:t>
      </w:r>
      <w:r w:rsidRPr="00DD71AE">
        <w:t>и</w:t>
      </w:r>
      <w:r w:rsidRPr="00DD71AE">
        <w:t>кою можна визначати вміст кумаринів у настойці складній «Простатофіт».</w:t>
      </w:r>
    </w:p>
    <w:p w:rsidR="002A1B6A" w:rsidRPr="00DD71AE" w:rsidRDefault="002A1B6A" w:rsidP="002A1B6A">
      <w:pPr>
        <w:pStyle w:val="afffffffff6"/>
      </w:pPr>
      <w:r w:rsidRPr="00DD71AE">
        <w:t>Далі за цією методикою ми визначали вміст кумаринів методом спек</w:t>
      </w:r>
      <w:r w:rsidRPr="00DD71AE">
        <w:t>т</w:t>
      </w:r>
      <w:r w:rsidRPr="00DD71AE">
        <w:t>рофотометрії. Оцінку лінійної залежності проводили на всьому діапазоні з</w:t>
      </w:r>
      <w:r w:rsidRPr="00DD71AE">
        <w:t>а</w:t>
      </w:r>
      <w:r w:rsidRPr="00DD71AE">
        <w:t>стосування методики за методом питомого показника поглинання. Вивчення характеру залежності оптичної густини від концентрації проводили, викори</w:t>
      </w:r>
      <w:r w:rsidRPr="00DD71AE">
        <w:t>с</w:t>
      </w:r>
      <w:r w:rsidRPr="00DD71AE">
        <w:t>товуючи 5 модельних розчинів для аналізу з рівномірним розкидом концен</w:t>
      </w:r>
      <w:r w:rsidRPr="00DD71AE">
        <w:t>т</w:t>
      </w:r>
      <w:r w:rsidRPr="00DD71AE">
        <w:t xml:space="preserve">рацій на всьому діапазоні застосування методики (80, 90, 100, 110, 120%). Значення оптичної густини вимірювалося для кожної концентрації по 3 рази. </w:t>
      </w:r>
    </w:p>
    <w:p w:rsidR="002A1B6A" w:rsidRPr="00DD71AE" w:rsidRDefault="002A1B6A" w:rsidP="002A1B6A">
      <w:pPr>
        <w:pStyle w:val="afffffffff6"/>
      </w:pPr>
      <w:r w:rsidRPr="00DD71AE">
        <w:t xml:space="preserve">Отримані результати були статистично оброблені методом найменших квадратів згідно з вимогами ДФУ. </w:t>
      </w:r>
      <w:r>
        <w:t>К</w:t>
      </w:r>
      <w:r w:rsidRPr="00DD71AE">
        <w:t>алібрувальн</w:t>
      </w:r>
      <w:r>
        <w:t>ий</w:t>
      </w:r>
      <w:r w:rsidRPr="00DD71AE">
        <w:t xml:space="preserve"> графік </w:t>
      </w:r>
      <w:r>
        <w:t>будува</w:t>
      </w:r>
      <w:r w:rsidRPr="00DD71AE">
        <w:t>ли в норм</w:t>
      </w:r>
      <w:r w:rsidRPr="00DD71AE">
        <w:t>а</w:t>
      </w:r>
      <w:r w:rsidRPr="00DD71AE">
        <w:t>лізованих координатах</w:t>
      </w:r>
      <w:r>
        <w:t>.</w:t>
      </w:r>
      <w:r w:rsidRPr="00DD71AE">
        <w:t xml:space="preserve"> Для кожного з п’яти розчинів зразка розраховув</w:t>
      </w:r>
      <w:r w:rsidRPr="00DD71AE">
        <w:t>а</w:t>
      </w:r>
      <w:r w:rsidRPr="00DD71AE">
        <w:t>ли середні значення оптичної густини (</w:t>
      </w:r>
      <w:r w:rsidRPr="00DD71AE">
        <w:rPr>
          <w:position w:val="-12"/>
        </w:rPr>
        <w:object w:dxaOrig="279" w:dyaOrig="360">
          <v:shape id="_x0000_i1083" type="#_x0000_t75" style="width:14.25pt;height:18pt" o:ole="">
            <v:imagedata r:id="rId105" o:title=""/>
          </v:shape>
          <o:OLEObject Type="Embed" ProgID="Equation.3" ShapeID="_x0000_i1083" DrawAspect="Content" ObjectID="_1516094105" r:id="rId163"/>
        </w:object>
      </w:r>
      <w:r w:rsidRPr="00DD71AE">
        <w:t>). Одержані результати обробляли м</w:t>
      </w:r>
      <w:r w:rsidRPr="00DD71AE">
        <w:t>е</w:t>
      </w:r>
      <w:r w:rsidRPr="00DD71AE">
        <w:t>тодом найменших квадратів для прямої Y = b·x + a. Розраховані статист</w:t>
      </w:r>
      <w:r w:rsidRPr="00DD71AE">
        <w:t>и</w:t>
      </w:r>
      <w:r w:rsidRPr="00DD71AE">
        <w:t>чні величини b, Sb, a, Sa, Sr (остаточне стандартне відхилення) та r (коефіц</w:t>
      </w:r>
      <w:r w:rsidRPr="00DD71AE">
        <w:t>і</w:t>
      </w:r>
      <w:r w:rsidRPr="00DD71AE">
        <w:t xml:space="preserve">єнт кореляції) наведено у табл. </w:t>
      </w:r>
      <w:r>
        <w:t>5</w:t>
      </w:r>
      <w:r w:rsidRPr="00DD71AE">
        <w:t>.1</w:t>
      </w:r>
      <w:r w:rsidRPr="003B149E">
        <w:t>5</w:t>
      </w:r>
      <w:r w:rsidRPr="00DD71AE">
        <w:t>.</w:t>
      </w:r>
    </w:p>
    <w:p w:rsidR="002A1B6A" w:rsidRPr="00DD71AE" w:rsidRDefault="002A1B6A" w:rsidP="002A1B6A">
      <w:pPr>
        <w:pStyle w:val="afffffffff6"/>
      </w:pPr>
      <w:r w:rsidRPr="00DD71AE">
        <w:t>Вимоги до параметрів лінійної залежності в нашому випадку викон</w:t>
      </w:r>
      <w:r w:rsidRPr="00DD71AE">
        <w:t>у</w:t>
      </w:r>
      <w:r w:rsidRPr="00DD71AE">
        <w:t>ються на всьому діапазоні застосування методики (80-120%).</w:t>
      </w:r>
    </w:p>
    <w:p w:rsidR="002A1B6A" w:rsidRPr="003B149E" w:rsidRDefault="002A1B6A" w:rsidP="002A1B6A">
      <w:pPr>
        <w:widowControl w:val="0"/>
        <w:ind w:firstLine="709"/>
        <w:jc w:val="right"/>
        <w:rPr>
          <w:i/>
          <w:color w:val="000000"/>
          <w:sz w:val="28"/>
          <w:szCs w:val="28"/>
        </w:rPr>
      </w:pPr>
      <w:r w:rsidRPr="00FF08BA">
        <w:rPr>
          <w:i/>
          <w:color w:val="000000"/>
          <w:sz w:val="28"/>
          <w:szCs w:val="28"/>
        </w:rPr>
        <w:t xml:space="preserve">Таблиця </w:t>
      </w:r>
      <w:r>
        <w:rPr>
          <w:i/>
          <w:color w:val="000000"/>
          <w:sz w:val="28"/>
          <w:szCs w:val="28"/>
        </w:rPr>
        <w:t>5</w:t>
      </w:r>
      <w:r w:rsidRPr="00FF08BA">
        <w:rPr>
          <w:i/>
          <w:color w:val="000000"/>
          <w:sz w:val="28"/>
          <w:szCs w:val="28"/>
        </w:rPr>
        <w:t>.1</w:t>
      </w:r>
      <w:r w:rsidRPr="003B149E">
        <w:rPr>
          <w:i/>
          <w:color w:val="000000"/>
          <w:sz w:val="28"/>
          <w:szCs w:val="28"/>
        </w:rPr>
        <w:t>5</w:t>
      </w:r>
    </w:p>
    <w:p w:rsidR="002A1B6A" w:rsidRPr="00FF08BA" w:rsidRDefault="002A1B6A" w:rsidP="002A1B6A">
      <w:pPr>
        <w:widowControl w:val="0"/>
        <w:spacing w:line="360" w:lineRule="auto"/>
        <w:jc w:val="center"/>
        <w:rPr>
          <w:b/>
          <w:color w:val="000000"/>
          <w:sz w:val="28"/>
          <w:szCs w:val="28"/>
        </w:rPr>
      </w:pPr>
      <w:r w:rsidRPr="00FF08BA">
        <w:rPr>
          <w:b/>
          <w:color w:val="000000"/>
          <w:sz w:val="28"/>
          <w:szCs w:val="28"/>
        </w:rPr>
        <w:t xml:space="preserve">Результати вивченя лінійності модельних розчинів та отримані </w:t>
      </w:r>
      <w:r w:rsidRPr="00FF08BA">
        <w:rPr>
          <w:b/>
          <w:color w:val="000000"/>
          <w:sz w:val="28"/>
          <w:szCs w:val="28"/>
        </w:rPr>
        <w:br/>
        <w:t>парам</w:t>
      </w:r>
      <w:r w:rsidRPr="00FF08BA">
        <w:rPr>
          <w:b/>
          <w:color w:val="000000"/>
          <w:sz w:val="28"/>
          <w:szCs w:val="28"/>
        </w:rPr>
        <w:t>е</w:t>
      </w:r>
      <w:r w:rsidRPr="00FF08BA">
        <w:rPr>
          <w:b/>
          <w:color w:val="000000"/>
          <w:sz w:val="28"/>
          <w:szCs w:val="28"/>
        </w:rPr>
        <w:t>три лінійної залежності</w:t>
      </w:r>
    </w:p>
    <w:tbl>
      <w:tblPr>
        <w:tblStyle w:val="66"/>
        <w:tblW w:w="9643" w:type="dxa"/>
        <w:tblInd w:w="-72"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800"/>
        <w:gridCol w:w="1440"/>
        <w:gridCol w:w="1260"/>
        <w:gridCol w:w="1440"/>
        <w:gridCol w:w="1260"/>
        <w:gridCol w:w="1027"/>
        <w:gridCol w:w="1416"/>
      </w:tblGrid>
      <w:tr w:rsidR="002A1B6A" w:rsidRPr="000753F9" w:rsidTr="009573F4">
        <w:tc>
          <w:tcPr>
            <w:tcW w:w="1800" w:type="dxa"/>
            <w:tcBorders>
              <w:top w:val="double" w:sz="6" w:space="0" w:color="auto"/>
              <w:bottom w:val="double" w:sz="6" w:space="0" w:color="auto"/>
            </w:tcBorders>
          </w:tcPr>
          <w:p w:rsidR="002A1B6A" w:rsidRPr="000753F9" w:rsidRDefault="002A1B6A" w:rsidP="009573F4">
            <w:pPr>
              <w:ind w:left="-57" w:right="-57"/>
              <w:jc w:val="center"/>
              <w:rPr>
                <w:b/>
                <w:color w:val="000000"/>
              </w:rPr>
            </w:pPr>
            <w:r w:rsidRPr="000753F9">
              <w:rPr>
                <w:b/>
                <w:color w:val="000000"/>
              </w:rPr>
              <w:t>№ модельного розчину</w:t>
            </w:r>
          </w:p>
        </w:tc>
        <w:tc>
          <w:tcPr>
            <w:tcW w:w="1440" w:type="dxa"/>
            <w:tcBorders>
              <w:top w:val="double" w:sz="6" w:space="0" w:color="auto"/>
              <w:bottom w:val="double" w:sz="6" w:space="0" w:color="auto"/>
            </w:tcBorders>
          </w:tcPr>
          <w:p w:rsidR="002A1B6A" w:rsidRPr="000753F9" w:rsidRDefault="002A1B6A" w:rsidP="009573F4">
            <w:pPr>
              <w:ind w:left="-57" w:right="-57"/>
              <w:jc w:val="center"/>
              <w:rPr>
                <w:b/>
                <w:color w:val="000000"/>
              </w:rPr>
            </w:pPr>
            <w:r w:rsidRPr="000753F9">
              <w:rPr>
                <w:b/>
                <w:color w:val="000000"/>
              </w:rPr>
              <w:t>Об’єм алі</w:t>
            </w:r>
            <w:r w:rsidRPr="000753F9">
              <w:rPr>
                <w:b/>
                <w:color w:val="000000"/>
              </w:rPr>
              <w:t>к</w:t>
            </w:r>
            <w:r w:rsidRPr="000753F9">
              <w:rPr>
                <w:b/>
                <w:color w:val="000000"/>
              </w:rPr>
              <w:t>воти, мл</w:t>
            </w:r>
          </w:p>
        </w:tc>
        <w:tc>
          <w:tcPr>
            <w:tcW w:w="1260" w:type="dxa"/>
            <w:tcBorders>
              <w:top w:val="double" w:sz="6" w:space="0" w:color="auto"/>
              <w:bottom w:val="double" w:sz="6" w:space="0" w:color="auto"/>
            </w:tcBorders>
          </w:tcPr>
          <w:p w:rsidR="002A1B6A" w:rsidRPr="000753F9" w:rsidRDefault="002A1B6A" w:rsidP="009573F4">
            <w:pPr>
              <w:ind w:left="-57" w:right="-57"/>
              <w:jc w:val="center"/>
              <w:rPr>
                <w:b/>
                <w:color w:val="000000"/>
              </w:rPr>
            </w:pPr>
            <w:r>
              <w:rPr>
                <w:b/>
                <w:color w:val="000000"/>
              </w:rPr>
              <w:t>У</w:t>
            </w:r>
            <w:r w:rsidRPr="000753F9">
              <w:rPr>
                <w:b/>
                <w:color w:val="000000"/>
              </w:rPr>
              <w:t>ведено</w:t>
            </w:r>
          </w:p>
        </w:tc>
        <w:tc>
          <w:tcPr>
            <w:tcW w:w="1440" w:type="dxa"/>
            <w:tcBorders>
              <w:top w:val="double" w:sz="6" w:space="0" w:color="auto"/>
              <w:bottom w:val="double" w:sz="6" w:space="0" w:color="auto"/>
            </w:tcBorders>
          </w:tcPr>
          <w:p w:rsidR="002A1B6A" w:rsidRPr="000753F9" w:rsidRDefault="002A1B6A" w:rsidP="009573F4">
            <w:pPr>
              <w:ind w:left="-57" w:right="-57"/>
              <w:jc w:val="center"/>
              <w:rPr>
                <w:b/>
                <w:color w:val="000000"/>
              </w:rPr>
            </w:pPr>
            <w:r w:rsidRPr="000753F9">
              <w:rPr>
                <w:b/>
                <w:color w:val="000000"/>
              </w:rPr>
              <w:t>Оптичні гу</w:t>
            </w:r>
            <w:r w:rsidRPr="000753F9">
              <w:rPr>
                <w:b/>
                <w:color w:val="000000"/>
              </w:rPr>
              <w:t>с</w:t>
            </w:r>
            <w:r w:rsidRPr="000753F9">
              <w:rPr>
                <w:b/>
                <w:color w:val="000000"/>
              </w:rPr>
              <w:t xml:space="preserve">тини </w:t>
            </w:r>
            <w:r w:rsidRPr="000753F9">
              <w:rPr>
                <w:b/>
                <w:color w:val="000000"/>
                <w:position w:val="-12"/>
              </w:rPr>
              <w:object w:dxaOrig="279" w:dyaOrig="360">
                <v:shape id="_x0000_i1084" type="#_x0000_t75" style="width:14.25pt;height:18pt" o:ole="">
                  <v:imagedata r:id="rId105" o:title=""/>
                </v:shape>
                <o:OLEObject Type="Embed" ProgID="Equation.3" ShapeID="_x0000_i1084" DrawAspect="Content" ObjectID="_1516094106" r:id="rId164"/>
              </w:object>
            </w:r>
          </w:p>
        </w:tc>
        <w:tc>
          <w:tcPr>
            <w:tcW w:w="1260" w:type="dxa"/>
            <w:tcBorders>
              <w:top w:val="double" w:sz="6" w:space="0" w:color="auto"/>
              <w:bottom w:val="double" w:sz="6" w:space="0" w:color="auto"/>
            </w:tcBorders>
          </w:tcPr>
          <w:p w:rsidR="002A1B6A" w:rsidRPr="000753F9" w:rsidRDefault="002A1B6A" w:rsidP="009573F4">
            <w:pPr>
              <w:ind w:left="-57" w:right="-57"/>
              <w:jc w:val="center"/>
              <w:rPr>
                <w:b/>
                <w:color w:val="000000"/>
              </w:rPr>
            </w:pPr>
            <w:r w:rsidRPr="000753F9">
              <w:rPr>
                <w:b/>
                <w:color w:val="000000"/>
              </w:rPr>
              <w:t>Знайдено</w:t>
            </w:r>
          </w:p>
        </w:tc>
        <w:tc>
          <w:tcPr>
            <w:tcW w:w="1027" w:type="dxa"/>
            <w:tcBorders>
              <w:top w:val="double" w:sz="6" w:space="0" w:color="auto"/>
              <w:bottom w:val="double" w:sz="6" w:space="0" w:color="auto"/>
            </w:tcBorders>
          </w:tcPr>
          <w:p w:rsidR="002A1B6A" w:rsidRPr="000753F9" w:rsidRDefault="002A1B6A" w:rsidP="009573F4">
            <w:pPr>
              <w:ind w:left="-57" w:right="-57"/>
              <w:jc w:val="center"/>
              <w:rPr>
                <w:b/>
                <w:color w:val="000000"/>
              </w:rPr>
            </w:pPr>
            <w:r w:rsidRPr="000753F9">
              <w:rPr>
                <w:b/>
                <w:color w:val="000000"/>
              </w:rPr>
              <w:t>Значе</w:t>
            </w:r>
            <w:r w:rsidRPr="000753F9">
              <w:rPr>
                <w:b/>
                <w:color w:val="000000"/>
              </w:rPr>
              <w:t>н</w:t>
            </w:r>
            <w:r w:rsidRPr="000753F9">
              <w:rPr>
                <w:b/>
                <w:color w:val="000000"/>
              </w:rPr>
              <w:t>ня</w:t>
            </w:r>
          </w:p>
        </w:tc>
        <w:tc>
          <w:tcPr>
            <w:tcW w:w="1416" w:type="dxa"/>
            <w:tcBorders>
              <w:top w:val="double" w:sz="6" w:space="0" w:color="auto"/>
              <w:bottom w:val="double" w:sz="6" w:space="0" w:color="auto"/>
            </w:tcBorders>
          </w:tcPr>
          <w:p w:rsidR="002A1B6A" w:rsidRPr="000753F9" w:rsidRDefault="002A1B6A" w:rsidP="009573F4">
            <w:pPr>
              <w:ind w:left="-57" w:right="-57"/>
              <w:jc w:val="center"/>
              <w:rPr>
                <w:b/>
                <w:color w:val="000000"/>
              </w:rPr>
            </w:pPr>
            <w:r w:rsidRPr="000753F9">
              <w:rPr>
                <w:b/>
                <w:color w:val="000000"/>
                <w:position w:val="-12"/>
              </w:rPr>
              <w:object w:dxaOrig="1180" w:dyaOrig="360">
                <v:shape id="_x0000_i1085" type="#_x0000_t75" style="width:59.25pt;height:18pt" o:ole="">
                  <v:imagedata r:id="rId107" o:title=""/>
                </v:shape>
                <o:OLEObject Type="Embed" ProgID="Equation.3" ShapeID="_x0000_i1085" DrawAspect="Content" ObjectID="_1516094107" r:id="rId165"/>
              </w:object>
            </w:r>
          </w:p>
        </w:tc>
      </w:tr>
      <w:tr w:rsidR="002A1B6A" w:rsidRPr="00DD71AE" w:rsidTr="009573F4">
        <w:tc>
          <w:tcPr>
            <w:tcW w:w="1800" w:type="dxa"/>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1</w:t>
            </w:r>
          </w:p>
        </w:tc>
        <w:tc>
          <w:tcPr>
            <w:tcW w:w="1440" w:type="dxa"/>
            <w:vMerge w:val="restart"/>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8</w:t>
            </w:r>
          </w:p>
        </w:tc>
        <w:tc>
          <w:tcPr>
            <w:tcW w:w="1260" w:type="dxa"/>
            <w:vMerge w:val="restart"/>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0,028</w:t>
            </w:r>
          </w:p>
        </w:tc>
        <w:tc>
          <w:tcPr>
            <w:tcW w:w="1440" w:type="dxa"/>
            <w:tcBorders>
              <w:top w:val="double" w:sz="6" w:space="0" w:color="auto"/>
            </w:tcBorders>
          </w:tcPr>
          <w:p w:rsidR="002A1B6A" w:rsidRPr="00DD71AE" w:rsidRDefault="002A1B6A" w:rsidP="009573F4">
            <w:pPr>
              <w:spacing w:before="20" w:after="20"/>
              <w:ind w:left="0"/>
              <w:jc w:val="center"/>
              <w:rPr>
                <w:color w:val="000000"/>
              </w:rPr>
            </w:pPr>
            <w:r w:rsidRPr="00DD71AE">
              <w:rPr>
                <w:color w:val="000000"/>
              </w:rPr>
              <w:t>0,156</w:t>
            </w:r>
          </w:p>
        </w:tc>
        <w:tc>
          <w:tcPr>
            <w:tcW w:w="1260" w:type="dxa"/>
            <w:tcBorders>
              <w:top w:val="double" w:sz="6" w:space="0" w:color="auto"/>
            </w:tcBorders>
            <w:vAlign w:val="bottom"/>
          </w:tcPr>
          <w:p w:rsidR="002A1B6A" w:rsidRPr="00DD71AE" w:rsidRDefault="002A1B6A" w:rsidP="009573F4">
            <w:pPr>
              <w:spacing w:before="20" w:after="20"/>
              <w:ind w:left="0"/>
              <w:jc w:val="center"/>
              <w:rPr>
                <w:color w:val="000000"/>
              </w:rPr>
            </w:pPr>
            <w:r w:rsidRPr="00DD71AE">
              <w:rPr>
                <w:color w:val="000000"/>
              </w:rPr>
              <w:t>0,0280</w:t>
            </w:r>
          </w:p>
        </w:tc>
        <w:tc>
          <w:tcPr>
            <w:tcW w:w="1027" w:type="dxa"/>
            <w:tcBorders>
              <w:top w:val="double" w:sz="6" w:space="0" w:color="auto"/>
            </w:tcBorders>
          </w:tcPr>
          <w:p w:rsidR="002A1B6A" w:rsidRPr="00DD71AE" w:rsidRDefault="002A1B6A" w:rsidP="009573F4">
            <w:pPr>
              <w:spacing w:before="20" w:after="20"/>
              <w:ind w:left="0"/>
              <w:jc w:val="center"/>
              <w:rPr>
                <w:color w:val="000000"/>
              </w:rPr>
            </w:pPr>
          </w:p>
        </w:tc>
        <w:tc>
          <w:tcPr>
            <w:tcW w:w="1416" w:type="dxa"/>
            <w:tcBorders>
              <w:top w:val="double" w:sz="6" w:space="0" w:color="auto"/>
            </w:tcBorders>
            <w:vAlign w:val="bottom"/>
          </w:tcPr>
          <w:p w:rsidR="002A1B6A" w:rsidRPr="00DD71AE" w:rsidRDefault="002A1B6A" w:rsidP="009573F4">
            <w:pPr>
              <w:spacing w:before="20" w:after="20"/>
              <w:ind w:left="0"/>
              <w:jc w:val="center"/>
              <w:rPr>
                <w:color w:val="000000"/>
              </w:rPr>
            </w:pPr>
            <w:r w:rsidRPr="00DD71AE">
              <w:rPr>
                <w:color w:val="000000"/>
              </w:rPr>
              <w:t>0,0283</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2</w:t>
            </w:r>
          </w:p>
        </w:tc>
        <w:tc>
          <w:tcPr>
            <w:tcW w:w="1440" w:type="dxa"/>
            <w:vMerge/>
          </w:tcPr>
          <w:p w:rsidR="002A1B6A" w:rsidRPr="00DD71AE" w:rsidRDefault="002A1B6A" w:rsidP="009573F4">
            <w:pPr>
              <w:spacing w:before="20" w:after="20"/>
              <w:ind w:left="0"/>
              <w:jc w:val="center"/>
              <w:rPr>
                <w:color w:val="000000"/>
              </w:rPr>
            </w:pPr>
          </w:p>
        </w:tc>
        <w:tc>
          <w:tcPr>
            <w:tcW w:w="126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0,156</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0,0286</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0,0283</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3</w:t>
            </w:r>
          </w:p>
        </w:tc>
        <w:tc>
          <w:tcPr>
            <w:tcW w:w="1440" w:type="dxa"/>
            <w:vMerge/>
          </w:tcPr>
          <w:p w:rsidR="002A1B6A" w:rsidRPr="00DD71AE" w:rsidRDefault="002A1B6A" w:rsidP="009573F4">
            <w:pPr>
              <w:spacing w:before="20" w:after="20"/>
              <w:ind w:left="0"/>
              <w:jc w:val="center"/>
              <w:rPr>
                <w:color w:val="000000"/>
              </w:rPr>
            </w:pPr>
          </w:p>
        </w:tc>
        <w:tc>
          <w:tcPr>
            <w:tcW w:w="126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0,156</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0,0284</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0,0283</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4</w:t>
            </w:r>
          </w:p>
        </w:tc>
        <w:tc>
          <w:tcPr>
            <w:tcW w:w="1440" w:type="dxa"/>
            <w:vMerge w:val="restart"/>
          </w:tcPr>
          <w:p w:rsidR="002A1B6A" w:rsidRPr="00DD71AE" w:rsidRDefault="002A1B6A" w:rsidP="009573F4">
            <w:pPr>
              <w:spacing w:before="20" w:after="20"/>
              <w:ind w:left="0"/>
              <w:jc w:val="center"/>
              <w:rPr>
                <w:color w:val="000000"/>
              </w:rPr>
            </w:pPr>
            <w:r w:rsidRPr="00DD71AE">
              <w:rPr>
                <w:color w:val="000000"/>
              </w:rPr>
              <w:t>9</w:t>
            </w:r>
          </w:p>
        </w:tc>
        <w:tc>
          <w:tcPr>
            <w:tcW w:w="1260" w:type="dxa"/>
            <w:vMerge w:val="restart"/>
          </w:tcPr>
          <w:p w:rsidR="002A1B6A" w:rsidRPr="00DD71AE" w:rsidRDefault="002A1B6A" w:rsidP="009573F4">
            <w:pPr>
              <w:spacing w:before="20" w:after="20"/>
              <w:ind w:left="0"/>
              <w:jc w:val="center"/>
              <w:rPr>
                <w:color w:val="000000"/>
              </w:rPr>
            </w:pPr>
            <w:r w:rsidRPr="00DD71AE">
              <w:rPr>
                <w:color w:val="000000"/>
              </w:rPr>
              <w:t>0,032</w:t>
            </w:r>
          </w:p>
        </w:tc>
        <w:tc>
          <w:tcPr>
            <w:tcW w:w="1440" w:type="dxa"/>
          </w:tcPr>
          <w:p w:rsidR="002A1B6A" w:rsidRPr="00DD71AE" w:rsidRDefault="002A1B6A" w:rsidP="009573F4">
            <w:pPr>
              <w:spacing w:before="20" w:after="20"/>
              <w:ind w:left="0"/>
              <w:jc w:val="center"/>
              <w:rPr>
                <w:color w:val="000000"/>
              </w:rPr>
            </w:pPr>
            <w:r w:rsidRPr="00DD71AE">
              <w:rPr>
                <w:color w:val="000000"/>
              </w:rPr>
              <w:t>0,178</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0,0315</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0,0318</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5</w:t>
            </w:r>
          </w:p>
        </w:tc>
        <w:tc>
          <w:tcPr>
            <w:tcW w:w="1440" w:type="dxa"/>
            <w:vMerge/>
          </w:tcPr>
          <w:p w:rsidR="002A1B6A" w:rsidRPr="00DD71AE" w:rsidRDefault="002A1B6A" w:rsidP="009573F4">
            <w:pPr>
              <w:spacing w:before="20" w:after="20"/>
              <w:ind w:left="0"/>
              <w:jc w:val="center"/>
              <w:rPr>
                <w:color w:val="000000"/>
              </w:rPr>
            </w:pPr>
          </w:p>
        </w:tc>
        <w:tc>
          <w:tcPr>
            <w:tcW w:w="126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0,177</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0,0320</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0,0318</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6</w:t>
            </w:r>
          </w:p>
        </w:tc>
        <w:tc>
          <w:tcPr>
            <w:tcW w:w="1440" w:type="dxa"/>
            <w:vMerge/>
          </w:tcPr>
          <w:p w:rsidR="002A1B6A" w:rsidRPr="00DD71AE" w:rsidRDefault="002A1B6A" w:rsidP="009573F4">
            <w:pPr>
              <w:spacing w:before="20" w:after="20"/>
              <w:ind w:left="0"/>
              <w:jc w:val="center"/>
              <w:rPr>
                <w:color w:val="000000"/>
              </w:rPr>
            </w:pPr>
          </w:p>
        </w:tc>
        <w:tc>
          <w:tcPr>
            <w:tcW w:w="126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0,176</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0,0320</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0,0318</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7</w:t>
            </w:r>
          </w:p>
        </w:tc>
        <w:tc>
          <w:tcPr>
            <w:tcW w:w="1440" w:type="dxa"/>
            <w:vMerge w:val="restart"/>
          </w:tcPr>
          <w:p w:rsidR="002A1B6A" w:rsidRPr="00DD71AE" w:rsidRDefault="002A1B6A" w:rsidP="009573F4">
            <w:pPr>
              <w:spacing w:before="20" w:after="20"/>
              <w:ind w:left="0"/>
              <w:jc w:val="center"/>
              <w:rPr>
                <w:color w:val="000000"/>
              </w:rPr>
            </w:pPr>
            <w:r w:rsidRPr="00DD71AE">
              <w:rPr>
                <w:color w:val="000000"/>
              </w:rPr>
              <w:t>10</w:t>
            </w:r>
          </w:p>
        </w:tc>
        <w:tc>
          <w:tcPr>
            <w:tcW w:w="1260" w:type="dxa"/>
            <w:vMerge w:val="restart"/>
          </w:tcPr>
          <w:p w:rsidR="002A1B6A" w:rsidRPr="00DD71AE" w:rsidRDefault="002A1B6A" w:rsidP="009573F4">
            <w:pPr>
              <w:spacing w:before="20" w:after="20"/>
              <w:ind w:left="0"/>
              <w:jc w:val="center"/>
              <w:rPr>
                <w:color w:val="000000"/>
              </w:rPr>
            </w:pPr>
            <w:r w:rsidRPr="00DD71AE">
              <w:rPr>
                <w:color w:val="000000"/>
              </w:rPr>
              <w:t>0,035</w:t>
            </w:r>
          </w:p>
        </w:tc>
        <w:tc>
          <w:tcPr>
            <w:tcW w:w="1440" w:type="dxa"/>
          </w:tcPr>
          <w:p w:rsidR="002A1B6A" w:rsidRPr="00DD71AE" w:rsidRDefault="002A1B6A" w:rsidP="009573F4">
            <w:pPr>
              <w:spacing w:before="20" w:after="20"/>
              <w:ind w:left="0"/>
              <w:jc w:val="center"/>
              <w:rPr>
                <w:color w:val="000000"/>
              </w:rPr>
            </w:pPr>
            <w:r w:rsidRPr="00DD71AE">
              <w:rPr>
                <w:color w:val="000000"/>
              </w:rPr>
              <w:t>0,193</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0,0351</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0,0352</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lastRenderedPageBreak/>
              <w:t>8</w:t>
            </w:r>
          </w:p>
        </w:tc>
        <w:tc>
          <w:tcPr>
            <w:tcW w:w="1440" w:type="dxa"/>
            <w:vMerge/>
          </w:tcPr>
          <w:p w:rsidR="002A1B6A" w:rsidRPr="00DD71AE" w:rsidRDefault="002A1B6A" w:rsidP="009573F4">
            <w:pPr>
              <w:spacing w:before="20" w:after="20"/>
              <w:ind w:left="0"/>
              <w:jc w:val="center"/>
              <w:rPr>
                <w:color w:val="000000"/>
              </w:rPr>
            </w:pPr>
          </w:p>
        </w:tc>
        <w:tc>
          <w:tcPr>
            <w:tcW w:w="126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0,195</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0,0352</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0,0352</w:t>
            </w:r>
          </w:p>
        </w:tc>
      </w:tr>
      <w:tr w:rsidR="002A1B6A" w:rsidRPr="00DD71AE" w:rsidTr="009573F4">
        <w:trPr>
          <w:trHeight w:val="221"/>
        </w:trPr>
        <w:tc>
          <w:tcPr>
            <w:tcW w:w="1800" w:type="dxa"/>
          </w:tcPr>
          <w:p w:rsidR="002A1B6A" w:rsidRPr="00DD71AE" w:rsidRDefault="002A1B6A" w:rsidP="009573F4">
            <w:pPr>
              <w:spacing w:before="20" w:after="20"/>
              <w:ind w:left="0"/>
              <w:jc w:val="center"/>
              <w:rPr>
                <w:color w:val="000000"/>
              </w:rPr>
            </w:pPr>
            <w:r w:rsidRPr="00DD71AE">
              <w:rPr>
                <w:color w:val="000000"/>
              </w:rPr>
              <w:t>9</w:t>
            </w:r>
          </w:p>
        </w:tc>
        <w:tc>
          <w:tcPr>
            <w:tcW w:w="1440" w:type="dxa"/>
            <w:vMerge/>
          </w:tcPr>
          <w:p w:rsidR="002A1B6A" w:rsidRPr="00DD71AE" w:rsidRDefault="002A1B6A" w:rsidP="009573F4">
            <w:pPr>
              <w:spacing w:before="20" w:after="20"/>
              <w:ind w:left="0"/>
              <w:jc w:val="center"/>
              <w:rPr>
                <w:color w:val="000000"/>
              </w:rPr>
            </w:pPr>
          </w:p>
        </w:tc>
        <w:tc>
          <w:tcPr>
            <w:tcW w:w="126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0,193</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0,0351</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0,0352</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10</w:t>
            </w:r>
          </w:p>
        </w:tc>
        <w:tc>
          <w:tcPr>
            <w:tcW w:w="1440" w:type="dxa"/>
            <w:vMerge w:val="restart"/>
          </w:tcPr>
          <w:p w:rsidR="002A1B6A" w:rsidRPr="00DD71AE" w:rsidRDefault="002A1B6A" w:rsidP="009573F4">
            <w:pPr>
              <w:spacing w:before="20" w:after="20"/>
              <w:ind w:left="0"/>
              <w:jc w:val="center"/>
              <w:rPr>
                <w:color w:val="000000"/>
              </w:rPr>
            </w:pPr>
            <w:r w:rsidRPr="00DD71AE">
              <w:rPr>
                <w:color w:val="000000"/>
              </w:rPr>
              <w:t>11</w:t>
            </w:r>
          </w:p>
        </w:tc>
        <w:tc>
          <w:tcPr>
            <w:tcW w:w="1260" w:type="dxa"/>
            <w:vMerge w:val="restart"/>
          </w:tcPr>
          <w:p w:rsidR="002A1B6A" w:rsidRPr="00DD71AE" w:rsidRDefault="002A1B6A" w:rsidP="009573F4">
            <w:pPr>
              <w:spacing w:before="20" w:after="20"/>
              <w:ind w:left="0"/>
              <w:jc w:val="center"/>
              <w:rPr>
                <w:color w:val="000000"/>
              </w:rPr>
            </w:pPr>
            <w:r w:rsidRPr="00DD71AE">
              <w:rPr>
                <w:color w:val="000000"/>
              </w:rPr>
              <w:t>0,039</w:t>
            </w:r>
          </w:p>
        </w:tc>
        <w:tc>
          <w:tcPr>
            <w:tcW w:w="1440" w:type="dxa"/>
          </w:tcPr>
          <w:p w:rsidR="002A1B6A" w:rsidRPr="00DD71AE" w:rsidRDefault="002A1B6A" w:rsidP="009573F4">
            <w:pPr>
              <w:spacing w:before="20" w:after="20"/>
              <w:ind w:left="0"/>
              <w:jc w:val="center"/>
              <w:rPr>
                <w:color w:val="000000"/>
              </w:rPr>
            </w:pPr>
            <w:r w:rsidRPr="00DD71AE">
              <w:rPr>
                <w:color w:val="000000"/>
              </w:rPr>
              <w:t>0,212</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0,0386</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0,0386</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11</w:t>
            </w:r>
          </w:p>
        </w:tc>
        <w:tc>
          <w:tcPr>
            <w:tcW w:w="1440" w:type="dxa"/>
            <w:vMerge/>
          </w:tcPr>
          <w:p w:rsidR="002A1B6A" w:rsidRPr="00DD71AE" w:rsidRDefault="002A1B6A" w:rsidP="009573F4">
            <w:pPr>
              <w:spacing w:before="20" w:after="20"/>
              <w:ind w:left="0"/>
              <w:jc w:val="center"/>
              <w:rPr>
                <w:color w:val="000000"/>
              </w:rPr>
            </w:pPr>
          </w:p>
        </w:tc>
        <w:tc>
          <w:tcPr>
            <w:tcW w:w="126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0,214</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0,0385</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0,0386</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12</w:t>
            </w:r>
          </w:p>
        </w:tc>
        <w:tc>
          <w:tcPr>
            <w:tcW w:w="1440" w:type="dxa"/>
            <w:vMerge/>
          </w:tcPr>
          <w:p w:rsidR="002A1B6A" w:rsidRPr="00DD71AE" w:rsidRDefault="002A1B6A" w:rsidP="009573F4">
            <w:pPr>
              <w:spacing w:before="20" w:after="20"/>
              <w:ind w:left="0"/>
              <w:jc w:val="center"/>
              <w:rPr>
                <w:color w:val="000000"/>
              </w:rPr>
            </w:pPr>
          </w:p>
        </w:tc>
        <w:tc>
          <w:tcPr>
            <w:tcW w:w="1260" w:type="dxa"/>
            <w:vMerge/>
          </w:tcPr>
          <w:p w:rsidR="002A1B6A" w:rsidRPr="00DD71AE" w:rsidRDefault="002A1B6A" w:rsidP="009573F4">
            <w:pPr>
              <w:spacing w:before="20" w:after="20"/>
              <w:ind w:left="0"/>
              <w:jc w:val="center"/>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0,216</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0,0384</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0,0386</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13</w:t>
            </w:r>
          </w:p>
        </w:tc>
        <w:tc>
          <w:tcPr>
            <w:tcW w:w="1440" w:type="dxa"/>
            <w:vMerge w:val="restart"/>
          </w:tcPr>
          <w:p w:rsidR="002A1B6A" w:rsidRPr="00DD71AE" w:rsidRDefault="002A1B6A" w:rsidP="009573F4">
            <w:pPr>
              <w:spacing w:before="20" w:after="20"/>
              <w:ind w:left="0"/>
              <w:jc w:val="center"/>
              <w:rPr>
                <w:color w:val="000000"/>
              </w:rPr>
            </w:pPr>
            <w:r w:rsidRPr="00DD71AE">
              <w:rPr>
                <w:color w:val="000000"/>
              </w:rPr>
              <w:t>12</w:t>
            </w:r>
          </w:p>
        </w:tc>
        <w:tc>
          <w:tcPr>
            <w:tcW w:w="1260" w:type="dxa"/>
            <w:vMerge w:val="restart"/>
          </w:tcPr>
          <w:p w:rsidR="002A1B6A" w:rsidRPr="00DD71AE" w:rsidRDefault="002A1B6A" w:rsidP="009573F4">
            <w:pPr>
              <w:spacing w:before="20" w:after="20"/>
              <w:ind w:left="0"/>
              <w:jc w:val="center"/>
              <w:rPr>
                <w:color w:val="000000"/>
              </w:rPr>
            </w:pPr>
            <w:r w:rsidRPr="00DD71AE">
              <w:rPr>
                <w:color w:val="000000"/>
              </w:rPr>
              <w:t>0,042</w:t>
            </w:r>
          </w:p>
        </w:tc>
        <w:tc>
          <w:tcPr>
            <w:tcW w:w="1440" w:type="dxa"/>
          </w:tcPr>
          <w:p w:rsidR="002A1B6A" w:rsidRPr="00DD71AE" w:rsidRDefault="002A1B6A" w:rsidP="009573F4">
            <w:pPr>
              <w:spacing w:before="20" w:after="20"/>
              <w:ind w:left="0"/>
              <w:jc w:val="center"/>
              <w:rPr>
                <w:color w:val="000000"/>
              </w:rPr>
            </w:pPr>
            <w:r w:rsidRPr="00DD71AE">
              <w:rPr>
                <w:color w:val="000000"/>
              </w:rPr>
              <w:t>0,234</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0,0420</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0,0421</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14</w:t>
            </w:r>
          </w:p>
        </w:tc>
        <w:tc>
          <w:tcPr>
            <w:tcW w:w="1440" w:type="dxa"/>
            <w:vMerge/>
          </w:tcPr>
          <w:p w:rsidR="002A1B6A" w:rsidRPr="00DD71AE" w:rsidRDefault="002A1B6A" w:rsidP="009573F4">
            <w:pPr>
              <w:spacing w:before="20" w:after="20"/>
              <w:ind w:left="0"/>
              <w:rPr>
                <w:color w:val="000000"/>
              </w:rPr>
            </w:pPr>
          </w:p>
        </w:tc>
        <w:tc>
          <w:tcPr>
            <w:tcW w:w="1260" w:type="dxa"/>
            <w:vMerge/>
          </w:tcPr>
          <w:p w:rsidR="002A1B6A" w:rsidRPr="00DD71AE" w:rsidRDefault="002A1B6A" w:rsidP="009573F4">
            <w:pPr>
              <w:spacing w:before="20" w:after="20"/>
              <w:ind w:left="0"/>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0,232</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0,0423</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0,0421</w:t>
            </w:r>
          </w:p>
        </w:tc>
      </w:tr>
      <w:tr w:rsidR="002A1B6A" w:rsidRPr="00DD71AE" w:rsidTr="009573F4">
        <w:tc>
          <w:tcPr>
            <w:tcW w:w="1800" w:type="dxa"/>
          </w:tcPr>
          <w:p w:rsidR="002A1B6A" w:rsidRPr="00DD71AE" w:rsidRDefault="002A1B6A" w:rsidP="009573F4">
            <w:pPr>
              <w:spacing w:before="20" w:after="20"/>
              <w:ind w:left="0"/>
              <w:jc w:val="center"/>
              <w:rPr>
                <w:color w:val="000000"/>
              </w:rPr>
            </w:pPr>
            <w:r w:rsidRPr="00DD71AE">
              <w:rPr>
                <w:color w:val="000000"/>
              </w:rPr>
              <w:t>15</w:t>
            </w:r>
          </w:p>
        </w:tc>
        <w:tc>
          <w:tcPr>
            <w:tcW w:w="1440" w:type="dxa"/>
            <w:vMerge/>
          </w:tcPr>
          <w:p w:rsidR="002A1B6A" w:rsidRPr="00DD71AE" w:rsidRDefault="002A1B6A" w:rsidP="009573F4">
            <w:pPr>
              <w:spacing w:before="20" w:after="20"/>
              <w:ind w:left="0"/>
              <w:rPr>
                <w:color w:val="000000"/>
              </w:rPr>
            </w:pPr>
          </w:p>
        </w:tc>
        <w:tc>
          <w:tcPr>
            <w:tcW w:w="1260" w:type="dxa"/>
            <w:vMerge/>
          </w:tcPr>
          <w:p w:rsidR="002A1B6A" w:rsidRPr="00DD71AE" w:rsidRDefault="002A1B6A" w:rsidP="009573F4">
            <w:pPr>
              <w:spacing w:before="20" w:after="20"/>
              <w:ind w:left="0"/>
              <w:rPr>
                <w:color w:val="000000"/>
              </w:rPr>
            </w:pPr>
          </w:p>
        </w:tc>
        <w:tc>
          <w:tcPr>
            <w:tcW w:w="1440" w:type="dxa"/>
          </w:tcPr>
          <w:p w:rsidR="002A1B6A" w:rsidRPr="00DD71AE" w:rsidRDefault="002A1B6A" w:rsidP="009573F4">
            <w:pPr>
              <w:spacing w:before="20" w:after="20"/>
              <w:ind w:left="0"/>
              <w:jc w:val="center"/>
              <w:rPr>
                <w:color w:val="000000"/>
              </w:rPr>
            </w:pPr>
            <w:r w:rsidRPr="00DD71AE">
              <w:rPr>
                <w:color w:val="000000"/>
              </w:rPr>
              <w:t>0,239</w:t>
            </w:r>
          </w:p>
        </w:tc>
        <w:tc>
          <w:tcPr>
            <w:tcW w:w="1260" w:type="dxa"/>
            <w:vAlign w:val="bottom"/>
          </w:tcPr>
          <w:p w:rsidR="002A1B6A" w:rsidRPr="00DD71AE" w:rsidRDefault="002A1B6A" w:rsidP="009573F4">
            <w:pPr>
              <w:spacing w:before="20" w:after="20"/>
              <w:ind w:left="0"/>
              <w:jc w:val="center"/>
              <w:rPr>
                <w:color w:val="000000"/>
              </w:rPr>
            </w:pPr>
            <w:r w:rsidRPr="00DD71AE">
              <w:rPr>
                <w:color w:val="000000"/>
              </w:rPr>
              <w:t>0,0423</w:t>
            </w:r>
          </w:p>
        </w:tc>
        <w:tc>
          <w:tcPr>
            <w:tcW w:w="1027" w:type="dxa"/>
          </w:tcPr>
          <w:p w:rsidR="002A1B6A" w:rsidRPr="00DD71AE" w:rsidRDefault="002A1B6A" w:rsidP="009573F4">
            <w:pPr>
              <w:spacing w:before="20" w:after="20"/>
              <w:ind w:left="0"/>
              <w:jc w:val="center"/>
              <w:rPr>
                <w:color w:val="000000"/>
              </w:rPr>
            </w:pPr>
          </w:p>
        </w:tc>
        <w:tc>
          <w:tcPr>
            <w:tcW w:w="1416" w:type="dxa"/>
            <w:vAlign w:val="bottom"/>
          </w:tcPr>
          <w:p w:rsidR="002A1B6A" w:rsidRPr="00DD71AE" w:rsidRDefault="002A1B6A" w:rsidP="009573F4">
            <w:pPr>
              <w:spacing w:before="20" w:after="20"/>
              <w:ind w:left="0"/>
              <w:jc w:val="center"/>
              <w:rPr>
                <w:color w:val="000000"/>
              </w:rPr>
            </w:pPr>
            <w:r w:rsidRPr="00DD71AE">
              <w:rPr>
                <w:color w:val="000000"/>
              </w:rPr>
              <w:t>0,0421</w:t>
            </w:r>
          </w:p>
        </w:tc>
      </w:tr>
      <w:tr w:rsidR="002A1B6A" w:rsidRPr="00DD71AE" w:rsidTr="009573F4">
        <w:tc>
          <w:tcPr>
            <w:tcW w:w="7200" w:type="dxa"/>
            <w:gridSpan w:val="5"/>
          </w:tcPr>
          <w:p w:rsidR="002A1B6A" w:rsidRPr="00DD71AE" w:rsidRDefault="002A1B6A" w:rsidP="009573F4">
            <w:pPr>
              <w:spacing w:before="20" w:after="20"/>
              <w:ind w:left="0"/>
              <w:rPr>
                <w:color w:val="000000"/>
              </w:rPr>
            </w:pPr>
            <w:r w:rsidRPr="00DD71AE">
              <w:rPr>
                <w:color w:val="000000"/>
              </w:rPr>
              <w:t>Кутовий коефіцієнт лінійної залежності b</w:t>
            </w:r>
          </w:p>
        </w:tc>
        <w:tc>
          <w:tcPr>
            <w:tcW w:w="2443" w:type="dxa"/>
            <w:gridSpan w:val="2"/>
          </w:tcPr>
          <w:p w:rsidR="002A1B6A" w:rsidRPr="00DD71AE" w:rsidRDefault="002A1B6A" w:rsidP="009573F4">
            <w:pPr>
              <w:spacing w:before="20" w:after="20"/>
              <w:ind w:left="0"/>
              <w:jc w:val="center"/>
              <w:rPr>
                <w:color w:val="000000"/>
              </w:rPr>
            </w:pPr>
            <w:r w:rsidRPr="00DD71AE">
              <w:rPr>
                <w:color w:val="000000"/>
              </w:rPr>
              <w:t>0,9827</w:t>
            </w:r>
          </w:p>
        </w:tc>
      </w:tr>
      <w:tr w:rsidR="002A1B6A" w:rsidRPr="00DD71AE" w:rsidTr="009573F4">
        <w:tc>
          <w:tcPr>
            <w:tcW w:w="7200" w:type="dxa"/>
            <w:gridSpan w:val="5"/>
          </w:tcPr>
          <w:p w:rsidR="002A1B6A" w:rsidRPr="00DD71AE" w:rsidRDefault="002A1B6A" w:rsidP="009573F4">
            <w:pPr>
              <w:spacing w:before="20" w:after="20"/>
              <w:ind w:left="0"/>
              <w:rPr>
                <w:color w:val="000000"/>
              </w:rPr>
            </w:pPr>
            <w:r w:rsidRPr="00DD71AE">
              <w:rPr>
                <w:color w:val="000000"/>
                <w:position w:val="-12"/>
              </w:rPr>
              <w:object w:dxaOrig="279" w:dyaOrig="360">
                <v:shape id="_x0000_i1086" type="#_x0000_t75" style="width:14.25pt;height:18pt" o:ole="">
                  <v:imagedata r:id="rId109" o:title=""/>
                </v:shape>
                <o:OLEObject Type="Embed" ProgID="Equation.3" ShapeID="_x0000_i1086" DrawAspect="Content" ObjectID="_1516094108" r:id="rId166"/>
              </w:object>
            </w:r>
          </w:p>
        </w:tc>
        <w:tc>
          <w:tcPr>
            <w:tcW w:w="2443" w:type="dxa"/>
            <w:gridSpan w:val="2"/>
          </w:tcPr>
          <w:p w:rsidR="002A1B6A" w:rsidRPr="00DD71AE" w:rsidRDefault="002A1B6A" w:rsidP="009573F4">
            <w:pPr>
              <w:spacing w:before="20" w:after="20"/>
              <w:ind w:left="0"/>
              <w:jc w:val="center"/>
              <w:rPr>
                <w:color w:val="000000"/>
              </w:rPr>
            </w:pPr>
            <w:r w:rsidRPr="00DD71AE">
              <w:rPr>
                <w:color w:val="000000"/>
              </w:rPr>
              <w:t>0,0109</w:t>
            </w:r>
          </w:p>
        </w:tc>
      </w:tr>
      <w:tr w:rsidR="002A1B6A" w:rsidRPr="00DD71AE" w:rsidTr="009573F4">
        <w:tc>
          <w:tcPr>
            <w:tcW w:w="7200" w:type="dxa"/>
            <w:gridSpan w:val="5"/>
          </w:tcPr>
          <w:p w:rsidR="002A1B6A" w:rsidRPr="00DD71AE" w:rsidRDefault="002A1B6A" w:rsidP="009573F4">
            <w:pPr>
              <w:spacing w:before="20" w:after="20"/>
              <w:ind w:left="0"/>
              <w:rPr>
                <w:color w:val="000000"/>
              </w:rPr>
            </w:pPr>
            <w:r w:rsidRPr="00DD71AE">
              <w:rPr>
                <w:color w:val="000000"/>
              </w:rPr>
              <w:t>Вільний член лінійної залежності a</w:t>
            </w:r>
          </w:p>
        </w:tc>
        <w:tc>
          <w:tcPr>
            <w:tcW w:w="2443" w:type="dxa"/>
            <w:gridSpan w:val="2"/>
          </w:tcPr>
          <w:p w:rsidR="002A1B6A" w:rsidRPr="00DD71AE" w:rsidRDefault="002A1B6A" w:rsidP="009573F4">
            <w:pPr>
              <w:spacing w:before="20" w:after="20"/>
              <w:ind w:left="0"/>
              <w:jc w:val="center"/>
              <w:rPr>
                <w:color w:val="000000"/>
              </w:rPr>
            </w:pPr>
            <w:r w:rsidRPr="00DD71AE">
              <w:rPr>
                <w:color w:val="000000"/>
              </w:rPr>
              <w:t>0,0008</w:t>
            </w:r>
          </w:p>
        </w:tc>
      </w:tr>
      <w:tr w:rsidR="002A1B6A" w:rsidRPr="00DD71AE" w:rsidTr="009573F4">
        <w:tc>
          <w:tcPr>
            <w:tcW w:w="7200" w:type="dxa"/>
            <w:gridSpan w:val="5"/>
          </w:tcPr>
          <w:p w:rsidR="002A1B6A" w:rsidRPr="00DD71AE" w:rsidRDefault="002A1B6A" w:rsidP="009573F4">
            <w:pPr>
              <w:spacing w:before="20" w:after="20"/>
              <w:ind w:left="0"/>
              <w:rPr>
                <w:color w:val="000000"/>
              </w:rPr>
            </w:pPr>
            <w:r w:rsidRPr="00DD71AE">
              <w:rPr>
                <w:color w:val="000000"/>
                <w:position w:val="-12"/>
              </w:rPr>
              <w:object w:dxaOrig="300" w:dyaOrig="360">
                <v:shape id="_x0000_i1087" type="#_x0000_t75" style="width:15pt;height:18pt" o:ole="">
                  <v:imagedata r:id="rId111" o:title=""/>
                </v:shape>
                <o:OLEObject Type="Embed" ProgID="Equation.3" ShapeID="_x0000_i1087" DrawAspect="Content" ObjectID="_1516094109" r:id="rId167"/>
              </w:object>
            </w:r>
          </w:p>
        </w:tc>
        <w:tc>
          <w:tcPr>
            <w:tcW w:w="2443" w:type="dxa"/>
            <w:gridSpan w:val="2"/>
          </w:tcPr>
          <w:p w:rsidR="002A1B6A" w:rsidRPr="00DD71AE" w:rsidRDefault="002A1B6A" w:rsidP="009573F4">
            <w:pPr>
              <w:spacing w:before="20" w:after="20"/>
              <w:ind w:left="0"/>
              <w:jc w:val="center"/>
              <w:rPr>
                <w:color w:val="000000"/>
              </w:rPr>
            </w:pPr>
            <w:r w:rsidRPr="00DD71AE">
              <w:rPr>
                <w:color w:val="000000"/>
              </w:rPr>
              <w:t>0,0004</w:t>
            </w:r>
          </w:p>
        </w:tc>
      </w:tr>
      <w:tr w:rsidR="002A1B6A" w:rsidRPr="00DD71AE" w:rsidTr="009573F4">
        <w:tc>
          <w:tcPr>
            <w:tcW w:w="7200" w:type="dxa"/>
            <w:gridSpan w:val="5"/>
          </w:tcPr>
          <w:p w:rsidR="002A1B6A" w:rsidRPr="00DD71AE" w:rsidRDefault="002A1B6A" w:rsidP="009573F4">
            <w:pPr>
              <w:spacing w:before="20" w:after="20"/>
              <w:ind w:left="0"/>
              <w:rPr>
                <w:color w:val="000000"/>
              </w:rPr>
            </w:pPr>
            <w:r w:rsidRPr="00DD71AE">
              <w:rPr>
                <w:color w:val="000000"/>
              </w:rPr>
              <w:t>Критичне значення для вільного члена лінійної зал</w:t>
            </w:r>
            <w:r w:rsidRPr="00DD71AE">
              <w:rPr>
                <w:color w:val="000000"/>
              </w:rPr>
              <w:t>е</w:t>
            </w:r>
            <w:r w:rsidRPr="00DD71AE">
              <w:rPr>
                <w:color w:val="000000"/>
              </w:rPr>
              <w:t>жності</w:t>
            </w:r>
          </w:p>
        </w:tc>
        <w:tc>
          <w:tcPr>
            <w:tcW w:w="2443" w:type="dxa"/>
            <w:gridSpan w:val="2"/>
          </w:tcPr>
          <w:p w:rsidR="002A1B6A" w:rsidRPr="00DD71AE" w:rsidRDefault="002A1B6A" w:rsidP="009573F4">
            <w:pPr>
              <w:spacing w:before="20" w:after="20"/>
              <w:ind w:left="0"/>
              <w:jc w:val="center"/>
              <w:rPr>
                <w:color w:val="000000"/>
              </w:rPr>
            </w:pPr>
            <w:r w:rsidRPr="00DD71AE">
              <w:rPr>
                <w:color w:val="000000"/>
              </w:rPr>
              <w:t>5,12</w:t>
            </w:r>
          </w:p>
        </w:tc>
      </w:tr>
      <w:tr w:rsidR="002A1B6A" w:rsidRPr="00DD71AE" w:rsidTr="009573F4">
        <w:tc>
          <w:tcPr>
            <w:tcW w:w="7200" w:type="dxa"/>
            <w:gridSpan w:val="5"/>
          </w:tcPr>
          <w:p w:rsidR="002A1B6A" w:rsidRPr="00DD71AE" w:rsidRDefault="002A1B6A" w:rsidP="009573F4">
            <w:pPr>
              <w:spacing w:before="20" w:after="20"/>
              <w:ind w:left="0"/>
              <w:rPr>
                <w:color w:val="000000"/>
              </w:rPr>
            </w:pPr>
            <w:r w:rsidRPr="00DD71AE">
              <w:rPr>
                <w:color w:val="000000"/>
              </w:rPr>
              <w:t>Залишкове стандартне відхилення Srest</w:t>
            </w:r>
          </w:p>
        </w:tc>
        <w:tc>
          <w:tcPr>
            <w:tcW w:w="2443" w:type="dxa"/>
            <w:gridSpan w:val="2"/>
          </w:tcPr>
          <w:p w:rsidR="002A1B6A" w:rsidRPr="00DD71AE" w:rsidRDefault="002A1B6A" w:rsidP="009573F4">
            <w:pPr>
              <w:spacing w:before="20" w:after="20"/>
              <w:ind w:left="0"/>
              <w:jc w:val="center"/>
              <w:rPr>
                <w:color w:val="000000"/>
              </w:rPr>
            </w:pPr>
            <w:r w:rsidRPr="00DD71AE">
              <w:rPr>
                <w:color w:val="000000"/>
              </w:rPr>
              <w:t>0,0002</w:t>
            </w:r>
          </w:p>
        </w:tc>
      </w:tr>
      <w:tr w:rsidR="002A1B6A" w:rsidRPr="00DD71AE" w:rsidTr="009573F4">
        <w:tc>
          <w:tcPr>
            <w:tcW w:w="7200" w:type="dxa"/>
            <w:gridSpan w:val="5"/>
          </w:tcPr>
          <w:p w:rsidR="002A1B6A" w:rsidRPr="00DD71AE" w:rsidRDefault="002A1B6A" w:rsidP="009573F4">
            <w:pPr>
              <w:spacing w:before="20" w:after="20"/>
              <w:ind w:left="0"/>
              <w:rPr>
                <w:color w:val="000000"/>
              </w:rPr>
            </w:pPr>
            <w:r w:rsidRPr="00DD71AE">
              <w:rPr>
                <w:color w:val="000000"/>
              </w:rPr>
              <w:t>Критичне значення залишкового стандартного відх</w:t>
            </w:r>
            <w:r w:rsidRPr="00DD71AE">
              <w:rPr>
                <w:color w:val="000000"/>
              </w:rPr>
              <w:t>и</w:t>
            </w:r>
            <w:r w:rsidRPr="00DD71AE">
              <w:rPr>
                <w:color w:val="000000"/>
              </w:rPr>
              <w:t>лення RSDo</w:t>
            </w:r>
          </w:p>
        </w:tc>
        <w:tc>
          <w:tcPr>
            <w:tcW w:w="2443" w:type="dxa"/>
            <w:gridSpan w:val="2"/>
          </w:tcPr>
          <w:p w:rsidR="002A1B6A" w:rsidRPr="00DD71AE" w:rsidRDefault="002A1B6A" w:rsidP="009573F4">
            <w:pPr>
              <w:spacing w:before="20" w:after="20"/>
              <w:ind w:left="0"/>
              <w:jc w:val="center"/>
              <w:rPr>
                <w:color w:val="000000"/>
              </w:rPr>
            </w:pPr>
            <w:r w:rsidRPr="00DD71AE">
              <w:rPr>
                <w:color w:val="000000"/>
              </w:rPr>
              <w:t>0,0051</w:t>
            </w:r>
          </w:p>
        </w:tc>
      </w:tr>
      <w:tr w:rsidR="002A1B6A" w:rsidRPr="00DD71AE" w:rsidTr="009573F4">
        <w:tc>
          <w:tcPr>
            <w:tcW w:w="7200" w:type="dxa"/>
            <w:gridSpan w:val="5"/>
          </w:tcPr>
          <w:p w:rsidR="002A1B6A" w:rsidRPr="00DD71AE" w:rsidRDefault="002A1B6A" w:rsidP="009573F4">
            <w:pPr>
              <w:spacing w:before="20" w:after="20"/>
              <w:ind w:left="0"/>
              <w:rPr>
                <w:color w:val="000000"/>
              </w:rPr>
            </w:pPr>
            <w:r w:rsidRPr="00DD71AE">
              <w:rPr>
                <w:color w:val="000000"/>
              </w:rPr>
              <w:t>Коефіцієнт кореляції методики r</w:t>
            </w:r>
          </w:p>
        </w:tc>
        <w:tc>
          <w:tcPr>
            <w:tcW w:w="2443" w:type="dxa"/>
            <w:gridSpan w:val="2"/>
          </w:tcPr>
          <w:p w:rsidR="002A1B6A" w:rsidRPr="00DD71AE" w:rsidRDefault="002A1B6A" w:rsidP="009573F4">
            <w:pPr>
              <w:spacing w:before="20" w:after="20"/>
              <w:ind w:left="0"/>
              <w:jc w:val="center"/>
              <w:rPr>
                <w:color w:val="000000"/>
              </w:rPr>
            </w:pPr>
            <w:r w:rsidRPr="00DD71AE">
              <w:rPr>
                <w:color w:val="000000"/>
              </w:rPr>
              <w:t>0,9992</w:t>
            </w:r>
          </w:p>
        </w:tc>
      </w:tr>
      <w:tr w:rsidR="002A1B6A" w:rsidRPr="00DD71AE" w:rsidTr="009573F4">
        <w:tc>
          <w:tcPr>
            <w:tcW w:w="7200" w:type="dxa"/>
            <w:gridSpan w:val="5"/>
          </w:tcPr>
          <w:p w:rsidR="002A1B6A" w:rsidRPr="00DD71AE" w:rsidRDefault="002A1B6A" w:rsidP="009573F4">
            <w:pPr>
              <w:spacing w:before="20" w:after="20"/>
              <w:ind w:left="0"/>
              <w:rPr>
                <w:color w:val="000000"/>
              </w:rPr>
            </w:pPr>
            <w:r w:rsidRPr="00DD71AE">
              <w:rPr>
                <w:color w:val="000000"/>
              </w:rPr>
              <w:t>Критерій лінійного коефіцієнта кореляції Rc</w:t>
            </w:r>
          </w:p>
        </w:tc>
        <w:tc>
          <w:tcPr>
            <w:tcW w:w="2443" w:type="dxa"/>
            <w:gridSpan w:val="2"/>
          </w:tcPr>
          <w:p w:rsidR="002A1B6A" w:rsidRPr="00DD71AE" w:rsidRDefault="002A1B6A" w:rsidP="009573F4">
            <w:pPr>
              <w:spacing w:before="20" w:after="20"/>
              <w:ind w:left="0"/>
              <w:jc w:val="center"/>
              <w:rPr>
                <w:color w:val="000000"/>
              </w:rPr>
            </w:pPr>
            <w:r w:rsidRPr="00DD71AE">
              <w:rPr>
                <w:color w:val="000000"/>
              </w:rPr>
              <w:t>0,9593</w:t>
            </w:r>
          </w:p>
        </w:tc>
      </w:tr>
    </w:tbl>
    <w:p w:rsidR="002A1B6A" w:rsidRDefault="002A1B6A" w:rsidP="002A1B6A">
      <w:pPr>
        <w:widowControl w:val="0"/>
        <w:spacing w:line="360" w:lineRule="auto"/>
        <w:ind w:firstLine="709"/>
        <w:jc w:val="both"/>
        <w:rPr>
          <w:color w:val="000000"/>
          <w:sz w:val="28"/>
          <w:szCs w:val="28"/>
        </w:rPr>
      </w:pPr>
      <w:r>
        <w:rPr>
          <w:color w:val="000000"/>
          <w:sz w:val="28"/>
          <w:szCs w:val="28"/>
        </w:rPr>
        <w:t>На рис. 5.17 наведено графік залежності оптичної густини від концен</w:t>
      </w:r>
      <w:r>
        <w:rPr>
          <w:color w:val="000000"/>
          <w:sz w:val="28"/>
          <w:szCs w:val="28"/>
        </w:rPr>
        <w:t>т</w:t>
      </w:r>
      <w:r>
        <w:rPr>
          <w:color w:val="000000"/>
          <w:sz w:val="28"/>
          <w:szCs w:val="28"/>
        </w:rPr>
        <w:t>рації кумаринів у нормалізованих координатах.</w:t>
      </w:r>
    </w:p>
    <w:p w:rsidR="002A1B6A" w:rsidRDefault="002A1B6A" w:rsidP="002A1B6A">
      <w:pPr>
        <w:widowControl w:val="0"/>
        <w:spacing w:line="360" w:lineRule="auto"/>
        <w:ind w:firstLine="709"/>
        <w:jc w:val="both"/>
        <w:rPr>
          <w:color w:val="000000"/>
          <w:sz w:val="28"/>
          <w:szCs w:val="28"/>
        </w:rPr>
      </w:pPr>
      <w:r>
        <w:rPr>
          <w:noProof/>
          <w:color w:val="000000"/>
          <w:sz w:val="28"/>
          <w:szCs w:val="28"/>
          <w:lang w:eastAsia="ru-RU"/>
        </w:rPr>
        <w:drawing>
          <wp:inline distT="0" distB="0" distL="0" distR="0">
            <wp:extent cx="3902710" cy="2185670"/>
            <wp:effectExtent l="0" t="0" r="0" b="0"/>
            <wp:docPr id="914" name="Диаграмма 9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2A1B6A" w:rsidRPr="00FF08BA" w:rsidRDefault="002A1B6A" w:rsidP="002A1B6A">
      <w:pPr>
        <w:widowControl w:val="0"/>
        <w:spacing w:line="360" w:lineRule="auto"/>
        <w:ind w:firstLine="709"/>
        <w:jc w:val="both"/>
        <w:rPr>
          <w:color w:val="000000"/>
          <w:sz w:val="28"/>
          <w:szCs w:val="28"/>
        </w:rPr>
      </w:pPr>
      <w:r w:rsidRPr="00FF08BA">
        <w:rPr>
          <w:color w:val="000000"/>
          <w:sz w:val="28"/>
          <w:szCs w:val="28"/>
        </w:rPr>
        <w:t xml:space="preserve">Рис. </w:t>
      </w:r>
      <w:r>
        <w:rPr>
          <w:color w:val="000000"/>
          <w:sz w:val="28"/>
          <w:szCs w:val="28"/>
        </w:rPr>
        <w:t>5</w:t>
      </w:r>
      <w:r w:rsidRPr="00FF08BA">
        <w:rPr>
          <w:color w:val="000000"/>
          <w:sz w:val="28"/>
          <w:szCs w:val="28"/>
        </w:rPr>
        <w:t>.17</w:t>
      </w:r>
      <w:r>
        <w:rPr>
          <w:color w:val="000000"/>
          <w:sz w:val="28"/>
          <w:szCs w:val="28"/>
        </w:rPr>
        <w:t>.</w:t>
      </w:r>
      <w:r w:rsidRPr="00FF08BA">
        <w:rPr>
          <w:color w:val="000000"/>
          <w:sz w:val="28"/>
          <w:szCs w:val="28"/>
        </w:rPr>
        <w:t xml:space="preserve"> Графік залежності оптичної густини від концентрації кумаринів </w:t>
      </w:r>
      <w:r>
        <w:rPr>
          <w:color w:val="000000"/>
          <w:sz w:val="28"/>
          <w:szCs w:val="28"/>
        </w:rPr>
        <w:t>у</w:t>
      </w:r>
      <w:r w:rsidRPr="00FF08BA">
        <w:rPr>
          <w:color w:val="000000"/>
          <w:sz w:val="28"/>
          <w:szCs w:val="28"/>
        </w:rPr>
        <w:t xml:space="preserve"> но</w:t>
      </w:r>
      <w:r w:rsidRPr="00FF08BA">
        <w:rPr>
          <w:color w:val="000000"/>
          <w:sz w:val="28"/>
          <w:szCs w:val="28"/>
        </w:rPr>
        <w:t>р</w:t>
      </w:r>
      <w:r w:rsidRPr="00FF08BA">
        <w:rPr>
          <w:color w:val="000000"/>
          <w:sz w:val="28"/>
          <w:szCs w:val="28"/>
        </w:rPr>
        <w:t>малізованих координатах</w:t>
      </w:r>
    </w:p>
    <w:p w:rsidR="002A1B6A" w:rsidRDefault="002A1B6A" w:rsidP="002A1B6A">
      <w:pPr>
        <w:pStyle w:val="afffffffff6"/>
      </w:pPr>
    </w:p>
    <w:p w:rsidR="002A1B6A" w:rsidRPr="00DD71AE" w:rsidRDefault="002A1B6A" w:rsidP="002A1B6A">
      <w:pPr>
        <w:pStyle w:val="afffffffff6"/>
      </w:pPr>
      <w:r w:rsidRPr="00DD71AE">
        <w:t>Перевірку стабільності аналітичного р</w:t>
      </w:r>
      <w:r>
        <w:t>озчину проводили протягом 45 хв</w:t>
      </w:r>
      <w:r w:rsidRPr="00DD71AE">
        <w:t xml:space="preserve"> після приготування. Раціональн</w:t>
      </w:r>
      <w:r>
        <w:t>ою</w:t>
      </w:r>
      <w:r w:rsidRPr="00DD71AE">
        <w:t xml:space="preserve"> є пропо</w:t>
      </w:r>
      <w:r>
        <w:t>зиці</w:t>
      </w:r>
      <w:r w:rsidRPr="00DD71AE">
        <w:t>я вимірюва</w:t>
      </w:r>
      <w:r>
        <w:t>ти</w:t>
      </w:r>
      <w:r w:rsidRPr="00DD71AE">
        <w:t xml:space="preserve"> оптичн</w:t>
      </w:r>
      <w:r>
        <w:t>у</w:t>
      </w:r>
      <w:r w:rsidRPr="00DD71AE">
        <w:t xml:space="preserve"> гу</w:t>
      </w:r>
      <w:r w:rsidRPr="00DD71AE">
        <w:t>с</w:t>
      </w:r>
      <w:r w:rsidRPr="00DD71AE">
        <w:t>тин</w:t>
      </w:r>
      <w:r>
        <w:t>у</w:t>
      </w:r>
      <w:r w:rsidRPr="00DD71AE">
        <w:t xml:space="preserve"> протя</w:t>
      </w:r>
      <w:r>
        <w:t>гом</w:t>
      </w:r>
      <w:r w:rsidRPr="00DD71AE">
        <w:t xml:space="preserve"> 30 хв з моменту приготування розчину. Отримані результати наведені у табл. </w:t>
      </w:r>
      <w:r>
        <w:t>5</w:t>
      </w:r>
      <w:r w:rsidRPr="00DD71AE">
        <w:t>.1</w:t>
      </w:r>
      <w:r w:rsidRPr="003B149E">
        <w:t>6</w:t>
      </w:r>
      <w:r w:rsidRPr="00DD71AE">
        <w:t>. Розчин є стабільним протягом 30 хв. Статистична оці</w:t>
      </w:r>
      <w:r w:rsidRPr="00DD71AE">
        <w:t>н</w:t>
      </w:r>
      <w:r w:rsidRPr="00DD71AE">
        <w:t>ка впливу часу на аналізований розчин відповідає критеріям пр</w:t>
      </w:r>
      <w:r w:rsidRPr="00DD71AE">
        <w:t>и</w:t>
      </w:r>
      <w:r w:rsidRPr="00DD71AE">
        <w:t>йнятості.</w:t>
      </w:r>
    </w:p>
    <w:p w:rsidR="002A1B6A" w:rsidRPr="00ED3340" w:rsidRDefault="002A1B6A" w:rsidP="002A1B6A">
      <w:pPr>
        <w:widowControl w:val="0"/>
        <w:spacing w:line="360" w:lineRule="auto"/>
        <w:jc w:val="right"/>
        <w:rPr>
          <w:i/>
          <w:color w:val="000000"/>
          <w:sz w:val="28"/>
          <w:szCs w:val="28"/>
          <w:lang w:val="en-US"/>
        </w:rPr>
      </w:pPr>
      <w:r w:rsidRPr="00FF08BA">
        <w:rPr>
          <w:i/>
          <w:color w:val="000000"/>
          <w:sz w:val="28"/>
          <w:szCs w:val="28"/>
        </w:rPr>
        <w:t xml:space="preserve">Таблиця </w:t>
      </w:r>
      <w:r>
        <w:rPr>
          <w:i/>
          <w:color w:val="000000"/>
          <w:sz w:val="28"/>
          <w:szCs w:val="28"/>
        </w:rPr>
        <w:t>5</w:t>
      </w:r>
      <w:r w:rsidRPr="00FF08BA">
        <w:rPr>
          <w:i/>
          <w:color w:val="000000"/>
          <w:sz w:val="28"/>
          <w:szCs w:val="28"/>
        </w:rPr>
        <w:t>.1</w:t>
      </w:r>
      <w:r>
        <w:rPr>
          <w:i/>
          <w:color w:val="000000"/>
          <w:sz w:val="28"/>
          <w:szCs w:val="28"/>
          <w:lang w:val="en-US"/>
        </w:rPr>
        <w:t>6</w:t>
      </w:r>
    </w:p>
    <w:p w:rsidR="002A1B6A" w:rsidRPr="00FF08BA" w:rsidRDefault="002A1B6A" w:rsidP="002A1B6A">
      <w:pPr>
        <w:widowControl w:val="0"/>
        <w:spacing w:line="360" w:lineRule="auto"/>
        <w:jc w:val="center"/>
        <w:rPr>
          <w:b/>
          <w:color w:val="000000"/>
          <w:sz w:val="28"/>
          <w:szCs w:val="28"/>
        </w:rPr>
      </w:pPr>
      <w:r w:rsidRPr="00FF08BA">
        <w:rPr>
          <w:b/>
          <w:color w:val="000000"/>
          <w:sz w:val="28"/>
          <w:szCs w:val="28"/>
        </w:rPr>
        <w:t>Результати стабільності досліджуваного розчину</w:t>
      </w:r>
    </w:p>
    <w:tbl>
      <w:tblPr>
        <w:tblStyle w:val="66"/>
        <w:tblW w:w="0" w:type="auto"/>
        <w:tblLook w:val="01E0" w:firstRow="1" w:lastRow="1" w:firstColumn="1" w:lastColumn="1" w:noHBand="0" w:noVBand="0"/>
      </w:tblPr>
      <w:tblGrid>
        <w:gridCol w:w="1151"/>
        <w:gridCol w:w="1116"/>
        <w:gridCol w:w="1080"/>
        <w:gridCol w:w="1260"/>
        <w:gridCol w:w="1081"/>
        <w:gridCol w:w="1080"/>
        <w:gridCol w:w="1080"/>
        <w:gridCol w:w="958"/>
        <w:gridCol w:w="764"/>
      </w:tblGrid>
      <w:tr w:rsidR="002A1B6A" w:rsidRPr="003F5414" w:rsidTr="009573F4">
        <w:tc>
          <w:tcPr>
            <w:tcW w:w="1151" w:type="dxa"/>
            <w:vMerge w:val="restart"/>
            <w:tcBorders>
              <w:top w:val="double" w:sz="6" w:space="0" w:color="auto"/>
              <w:left w:val="doub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r w:rsidRPr="003F5414">
              <w:rPr>
                <w:b/>
                <w:color w:val="000000"/>
              </w:rPr>
              <w:t>Розчин*</w:t>
            </w:r>
          </w:p>
        </w:tc>
        <w:tc>
          <w:tcPr>
            <w:tcW w:w="4537" w:type="dxa"/>
            <w:gridSpan w:val="4"/>
            <w:tcBorders>
              <w:top w:val="doub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r w:rsidRPr="003F5414">
              <w:rPr>
                <w:b/>
                <w:color w:val="000000"/>
              </w:rPr>
              <w:t>Термін дослідження ст</w:t>
            </w:r>
            <w:r w:rsidRPr="003F5414">
              <w:rPr>
                <w:b/>
                <w:color w:val="000000"/>
              </w:rPr>
              <w:t>а</w:t>
            </w:r>
            <w:r w:rsidRPr="003F5414">
              <w:rPr>
                <w:b/>
                <w:color w:val="000000"/>
              </w:rPr>
              <w:t>більності nt, хв</w:t>
            </w:r>
          </w:p>
        </w:tc>
        <w:tc>
          <w:tcPr>
            <w:tcW w:w="1080" w:type="dxa"/>
            <w:vMerge w:val="restart"/>
            <w:tcBorders>
              <w:top w:val="doub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r w:rsidRPr="003F5414">
              <w:rPr>
                <w:b/>
                <w:color w:val="000000"/>
              </w:rPr>
              <w:t>Середнє</w:t>
            </w:r>
          </w:p>
        </w:tc>
        <w:tc>
          <w:tcPr>
            <w:tcW w:w="1080" w:type="dxa"/>
            <w:vMerge w:val="restart"/>
            <w:tcBorders>
              <w:top w:val="doub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r w:rsidRPr="003F5414">
              <w:rPr>
                <w:b/>
                <w:color w:val="000000"/>
              </w:rPr>
              <w:t>RSD, %</w:t>
            </w:r>
          </w:p>
        </w:tc>
        <w:tc>
          <w:tcPr>
            <w:tcW w:w="958" w:type="dxa"/>
            <w:vMerge w:val="restart"/>
            <w:tcBorders>
              <w:top w:val="doub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r w:rsidRPr="003F5414">
              <w:rPr>
                <w:b/>
                <w:color w:val="000000"/>
              </w:rPr>
              <w:t>∆, %</w:t>
            </w:r>
          </w:p>
        </w:tc>
        <w:tc>
          <w:tcPr>
            <w:tcW w:w="764" w:type="dxa"/>
            <w:vMerge w:val="restart"/>
            <w:tcBorders>
              <w:top w:val="double" w:sz="6" w:space="0" w:color="auto"/>
              <w:left w:val="single" w:sz="6" w:space="0" w:color="auto"/>
              <w:bottom w:val="single" w:sz="6" w:space="0" w:color="auto"/>
              <w:right w:val="double" w:sz="6" w:space="0" w:color="auto"/>
            </w:tcBorders>
          </w:tcPr>
          <w:p w:rsidR="002A1B6A" w:rsidRPr="003F5414" w:rsidRDefault="002A1B6A" w:rsidP="009573F4">
            <w:pPr>
              <w:spacing w:before="120" w:after="120"/>
              <w:ind w:left="-57" w:right="-57"/>
              <w:jc w:val="center"/>
              <w:rPr>
                <w:b/>
                <w:color w:val="000000"/>
              </w:rPr>
            </w:pPr>
            <w:r w:rsidRPr="003F5414">
              <w:rPr>
                <w:b/>
                <w:color w:val="000000"/>
              </w:rPr>
              <w:t xml:space="preserve">max </w:t>
            </w:r>
            <w:r w:rsidRPr="003F5414">
              <w:rPr>
                <w:b/>
                <w:color w:val="000000"/>
              </w:rPr>
              <w:lastRenderedPageBreak/>
              <w:t>δ,%</w:t>
            </w:r>
          </w:p>
        </w:tc>
      </w:tr>
      <w:tr w:rsidR="002A1B6A" w:rsidRPr="003F5414" w:rsidTr="009573F4">
        <w:tc>
          <w:tcPr>
            <w:tcW w:w="1151" w:type="dxa"/>
            <w:vMerge/>
            <w:tcBorders>
              <w:top w:val="single" w:sz="6" w:space="0" w:color="auto"/>
              <w:left w:val="doub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p>
        </w:tc>
        <w:tc>
          <w:tcPr>
            <w:tcW w:w="1116" w:type="dxa"/>
            <w:tcBorders>
              <w:top w:val="sing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r w:rsidRPr="003F5414">
              <w:rPr>
                <w:b/>
                <w:color w:val="000000"/>
              </w:rPr>
              <w:t>відразу</w:t>
            </w:r>
          </w:p>
        </w:tc>
        <w:tc>
          <w:tcPr>
            <w:tcW w:w="1080" w:type="dxa"/>
            <w:tcBorders>
              <w:top w:val="sing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r w:rsidRPr="003F5414">
              <w:rPr>
                <w:b/>
                <w:color w:val="000000"/>
              </w:rPr>
              <w:t>15</w:t>
            </w:r>
          </w:p>
        </w:tc>
        <w:tc>
          <w:tcPr>
            <w:tcW w:w="1260" w:type="dxa"/>
            <w:tcBorders>
              <w:top w:val="sing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r w:rsidRPr="003F5414">
              <w:rPr>
                <w:b/>
                <w:color w:val="000000"/>
              </w:rPr>
              <w:t>30</w:t>
            </w:r>
          </w:p>
        </w:tc>
        <w:tc>
          <w:tcPr>
            <w:tcW w:w="1081" w:type="dxa"/>
            <w:tcBorders>
              <w:top w:val="sing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r w:rsidRPr="003F5414">
              <w:rPr>
                <w:b/>
                <w:color w:val="000000"/>
              </w:rPr>
              <w:t>45</w:t>
            </w:r>
          </w:p>
        </w:tc>
        <w:tc>
          <w:tcPr>
            <w:tcW w:w="1080" w:type="dxa"/>
            <w:vMerge/>
            <w:tcBorders>
              <w:top w:val="sing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p>
        </w:tc>
        <w:tc>
          <w:tcPr>
            <w:tcW w:w="1080" w:type="dxa"/>
            <w:vMerge/>
            <w:tcBorders>
              <w:top w:val="sing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p>
        </w:tc>
        <w:tc>
          <w:tcPr>
            <w:tcW w:w="958" w:type="dxa"/>
            <w:vMerge/>
            <w:tcBorders>
              <w:top w:val="single" w:sz="6" w:space="0" w:color="auto"/>
              <w:left w:val="single" w:sz="6" w:space="0" w:color="auto"/>
              <w:bottom w:val="single" w:sz="6" w:space="0" w:color="auto"/>
              <w:right w:val="single" w:sz="6" w:space="0" w:color="auto"/>
            </w:tcBorders>
          </w:tcPr>
          <w:p w:rsidR="002A1B6A" w:rsidRPr="003F5414" w:rsidRDefault="002A1B6A" w:rsidP="009573F4">
            <w:pPr>
              <w:spacing w:before="120" w:after="120"/>
              <w:ind w:left="-57" w:right="-57"/>
              <w:jc w:val="center"/>
              <w:rPr>
                <w:b/>
                <w:color w:val="000000"/>
              </w:rPr>
            </w:pPr>
          </w:p>
        </w:tc>
        <w:tc>
          <w:tcPr>
            <w:tcW w:w="764" w:type="dxa"/>
            <w:vMerge/>
            <w:tcBorders>
              <w:top w:val="single" w:sz="6" w:space="0" w:color="auto"/>
              <w:left w:val="single" w:sz="6" w:space="0" w:color="auto"/>
              <w:bottom w:val="single" w:sz="6" w:space="0" w:color="auto"/>
              <w:right w:val="double" w:sz="6" w:space="0" w:color="auto"/>
            </w:tcBorders>
          </w:tcPr>
          <w:p w:rsidR="002A1B6A" w:rsidRPr="003F5414" w:rsidRDefault="002A1B6A" w:rsidP="009573F4">
            <w:pPr>
              <w:spacing w:before="120" w:after="120"/>
              <w:ind w:left="-57" w:right="-57"/>
              <w:jc w:val="center"/>
              <w:rPr>
                <w:b/>
                <w:color w:val="000000"/>
              </w:rPr>
            </w:pPr>
          </w:p>
        </w:tc>
      </w:tr>
      <w:tr w:rsidR="002A1B6A" w:rsidRPr="00DD71AE" w:rsidTr="009573F4">
        <w:tc>
          <w:tcPr>
            <w:tcW w:w="1151" w:type="dxa"/>
            <w:tcBorders>
              <w:top w:val="single" w:sz="6" w:space="0" w:color="auto"/>
              <w:left w:val="double" w:sz="6" w:space="0" w:color="auto"/>
              <w:bottom w:val="sing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lastRenderedPageBreak/>
              <w:t>Ai</w:t>
            </w:r>
          </w:p>
        </w:tc>
        <w:tc>
          <w:tcPr>
            <w:tcW w:w="1116"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0,1933</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0,1932</w:t>
            </w:r>
          </w:p>
        </w:tc>
        <w:tc>
          <w:tcPr>
            <w:tcW w:w="126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0,1941</w:t>
            </w:r>
          </w:p>
        </w:tc>
        <w:tc>
          <w:tcPr>
            <w:tcW w:w="1081"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0,2009</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0,1954</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1,899</w:t>
            </w:r>
          </w:p>
        </w:tc>
        <w:tc>
          <w:tcPr>
            <w:tcW w:w="95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4,0502</w:t>
            </w:r>
          </w:p>
        </w:tc>
        <w:tc>
          <w:tcPr>
            <w:tcW w:w="764" w:type="dxa"/>
            <w:tcBorders>
              <w:top w:val="single" w:sz="6" w:space="0" w:color="auto"/>
              <w:left w:val="single" w:sz="6" w:space="0" w:color="auto"/>
              <w:bottom w:val="single" w:sz="6" w:space="0" w:color="auto"/>
              <w:right w:val="double" w:sz="6" w:space="0" w:color="auto"/>
            </w:tcBorders>
          </w:tcPr>
          <w:p w:rsidR="002A1B6A" w:rsidRPr="00DD71AE" w:rsidRDefault="002A1B6A" w:rsidP="009573F4">
            <w:pPr>
              <w:spacing w:before="120" w:after="120"/>
              <w:ind w:left="0"/>
              <w:rPr>
                <w:color w:val="000000"/>
              </w:rPr>
            </w:pPr>
            <w:r w:rsidRPr="00DD71AE">
              <w:rPr>
                <w:color w:val="000000"/>
              </w:rPr>
              <w:t>1,024</w:t>
            </w:r>
          </w:p>
        </w:tc>
      </w:tr>
      <w:tr w:rsidR="002A1B6A" w:rsidRPr="00DD71AE" w:rsidTr="009573F4">
        <w:tc>
          <w:tcPr>
            <w:tcW w:w="1151" w:type="dxa"/>
            <w:tcBorders>
              <w:top w:val="single" w:sz="6" w:space="0" w:color="auto"/>
              <w:left w:val="double" w:sz="6" w:space="0" w:color="auto"/>
              <w:bottom w:val="double" w:sz="6" w:space="0" w:color="auto"/>
              <w:right w:val="single" w:sz="6" w:space="0" w:color="auto"/>
            </w:tcBorders>
          </w:tcPr>
          <w:p w:rsidR="002A1B6A" w:rsidRPr="00DD71AE" w:rsidRDefault="002A1B6A" w:rsidP="009573F4">
            <w:pPr>
              <w:spacing w:before="120" w:after="120"/>
              <w:ind w:left="0"/>
              <w:jc w:val="center"/>
              <w:rPr>
                <w:color w:val="000000"/>
              </w:rPr>
            </w:pPr>
            <w:r w:rsidRPr="00DD71AE">
              <w:rPr>
                <w:color w:val="000000"/>
              </w:rPr>
              <w:t>Ai</w:t>
            </w:r>
          </w:p>
        </w:tc>
        <w:tc>
          <w:tcPr>
            <w:tcW w:w="1116"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0,1933</w:t>
            </w:r>
          </w:p>
        </w:tc>
        <w:tc>
          <w:tcPr>
            <w:tcW w:w="108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0,1932</w:t>
            </w:r>
          </w:p>
        </w:tc>
        <w:tc>
          <w:tcPr>
            <w:tcW w:w="126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0,1941</w:t>
            </w:r>
          </w:p>
        </w:tc>
        <w:tc>
          <w:tcPr>
            <w:tcW w:w="1081"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rPr>
                <w:color w:val="000000"/>
              </w:rPr>
            </w:pPr>
          </w:p>
        </w:tc>
        <w:tc>
          <w:tcPr>
            <w:tcW w:w="108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0,1935</w:t>
            </w:r>
          </w:p>
        </w:tc>
        <w:tc>
          <w:tcPr>
            <w:tcW w:w="1080"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0,341</w:t>
            </w:r>
          </w:p>
        </w:tc>
        <w:tc>
          <w:tcPr>
            <w:tcW w:w="958" w:type="dxa"/>
            <w:tcBorders>
              <w:top w:val="single" w:sz="6" w:space="0" w:color="auto"/>
              <w:left w:val="single" w:sz="6" w:space="0" w:color="auto"/>
              <w:bottom w:val="double" w:sz="6" w:space="0" w:color="auto"/>
              <w:right w:val="single" w:sz="6" w:space="0" w:color="auto"/>
            </w:tcBorders>
          </w:tcPr>
          <w:p w:rsidR="002A1B6A" w:rsidRPr="00DD71AE" w:rsidRDefault="002A1B6A" w:rsidP="009573F4">
            <w:pPr>
              <w:spacing w:before="120" w:after="120"/>
              <w:ind w:left="0"/>
              <w:rPr>
                <w:color w:val="000000"/>
              </w:rPr>
            </w:pPr>
            <w:r w:rsidRPr="00DD71AE">
              <w:rPr>
                <w:color w:val="000000"/>
              </w:rPr>
              <w:t>0,995</w:t>
            </w:r>
          </w:p>
        </w:tc>
        <w:tc>
          <w:tcPr>
            <w:tcW w:w="764" w:type="dxa"/>
            <w:tcBorders>
              <w:top w:val="single" w:sz="6" w:space="0" w:color="auto"/>
              <w:left w:val="single" w:sz="6" w:space="0" w:color="auto"/>
              <w:bottom w:val="double" w:sz="6" w:space="0" w:color="auto"/>
              <w:right w:val="double" w:sz="6" w:space="0" w:color="auto"/>
            </w:tcBorders>
          </w:tcPr>
          <w:p w:rsidR="002A1B6A" w:rsidRPr="00DD71AE" w:rsidRDefault="002A1B6A" w:rsidP="009573F4">
            <w:pPr>
              <w:spacing w:before="120" w:after="120"/>
              <w:ind w:left="0"/>
              <w:rPr>
                <w:color w:val="000000"/>
              </w:rPr>
            </w:pPr>
            <w:r w:rsidRPr="00DD71AE">
              <w:rPr>
                <w:color w:val="000000"/>
              </w:rPr>
              <w:t>1,024</w:t>
            </w:r>
          </w:p>
        </w:tc>
      </w:tr>
    </w:tbl>
    <w:p w:rsidR="002A1B6A" w:rsidRPr="00FF08BA" w:rsidRDefault="002A1B6A" w:rsidP="002A1B6A">
      <w:pPr>
        <w:widowControl w:val="0"/>
        <w:spacing w:before="240" w:line="360" w:lineRule="auto"/>
        <w:ind w:left="709"/>
        <w:jc w:val="both"/>
        <w:rPr>
          <w:i/>
          <w:color w:val="000000"/>
          <w:sz w:val="28"/>
          <w:szCs w:val="28"/>
        </w:rPr>
      </w:pPr>
      <w:r>
        <w:rPr>
          <w:i/>
          <w:color w:val="000000"/>
          <w:sz w:val="28"/>
          <w:szCs w:val="28"/>
        </w:rPr>
        <w:t xml:space="preserve">Примітка. </w:t>
      </w:r>
      <w:r w:rsidRPr="00FF08BA">
        <w:rPr>
          <w:i/>
          <w:color w:val="000000"/>
          <w:sz w:val="28"/>
          <w:szCs w:val="28"/>
        </w:rPr>
        <w:t>Значення оптичної густини є се</w:t>
      </w:r>
      <w:r>
        <w:rPr>
          <w:i/>
          <w:color w:val="000000"/>
          <w:sz w:val="28"/>
          <w:szCs w:val="28"/>
        </w:rPr>
        <w:t>реднім трьох вимірювань розчину</w:t>
      </w:r>
    </w:p>
    <w:p w:rsidR="002A1B6A" w:rsidRDefault="002A1B6A" w:rsidP="002A1B6A">
      <w:pPr>
        <w:widowControl w:val="0"/>
        <w:spacing w:line="360" w:lineRule="auto"/>
        <w:ind w:firstLine="709"/>
        <w:jc w:val="both"/>
        <w:rPr>
          <w:color w:val="000000"/>
          <w:sz w:val="28"/>
          <w:szCs w:val="28"/>
        </w:rPr>
      </w:pPr>
      <w:r w:rsidRPr="00DD71AE">
        <w:rPr>
          <w:color w:val="000000"/>
          <w:sz w:val="28"/>
          <w:szCs w:val="28"/>
        </w:rPr>
        <w:t xml:space="preserve">Для проведення вимірів та розрахунку метрологічної оцінки збіжності </w:t>
      </w:r>
      <w:r>
        <w:rPr>
          <w:color w:val="000000"/>
          <w:sz w:val="28"/>
          <w:szCs w:val="28"/>
        </w:rPr>
        <w:t>та</w:t>
      </w:r>
      <w:r w:rsidRPr="00DD71AE">
        <w:rPr>
          <w:color w:val="000000"/>
          <w:sz w:val="28"/>
          <w:szCs w:val="28"/>
        </w:rPr>
        <w:t xml:space="preserve"> правильності методики було одержано 15 значень оптичних густин мод</w:t>
      </w:r>
      <w:r w:rsidRPr="00DD71AE">
        <w:rPr>
          <w:color w:val="000000"/>
          <w:sz w:val="28"/>
          <w:szCs w:val="28"/>
        </w:rPr>
        <w:t>е</w:t>
      </w:r>
      <w:r w:rsidRPr="00DD71AE">
        <w:rPr>
          <w:color w:val="000000"/>
          <w:sz w:val="28"/>
          <w:szCs w:val="28"/>
        </w:rPr>
        <w:t>льних розчинів за схемою, наведеною в роботі. Розраховували фактичні в</w:t>
      </w:r>
      <w:r w:rsidRPr="00DD71AE">
        <w:rPr>
          <w:color w:val="000000"/>
          <w:sz w:val="28"/>
          <w:szCs w:val="28"/>
        </w:rPr>
        <w:t>е</w:t>
      </w:r>
      <w:r w:rsidRPr="00DD71AE">
        <w:rPr>
          <w:color w:val="000000"/>
          <w:sz w:val="28"/>
          <w:szCs w:val="28"/>
        </w:rPr>
        <w:t>личини (</w:t>
      </w:r>
      <w:r w:rsidRPr="00DD71AE">
        <w:rPr>
          <w:color w:val="000000"/>
          <w:position w:val="-14"/>
          <w:sz w:val="28"/>
          <w:szCs w:val="28"/>
        </w:rPr>
        <w:object w:dxaOrig="660" w:dyaOrig="380">
          <v:shape id="_x0000_i1088" type="#_x0000_t75" style="width:33pt;height:18.75pt" o:ole="">
            <v:imagedata r:id="rId115" o:title=""/>
          </v:shape>
          <o:OLEObject Type="Embed" ProgID="Equation.3" ShapeID="_x0000_i1088" DrawAspect="Content" ObjectID="_1516094110" r:id="rId169"/>
        </w:object>
      </w:r>
      <w:r w:rsidRPr="00DD71AE">
        <w:rPr>
          <w:color w:val="000000"/>
          <w:sz w:val="28"/>
          <w:szCs w:val="28"/>
        </w:rPr>
        <w:t xml:space="preserve">), відношення середніх значень оптичних густин для кожного з 15-ти розчинів до показника поглинання </w:t>
      </w:r>
      <w:r w:rsidRPr="00DD71AE">
        <w:rPr>
          <w:color w:val="000000"/>
          <w:position w:val="-12"/>
          <w:sz w:val="28"/>
          <w:szCs w:val="28"/>
        </w:rPr>
        <w:object w:dxaOrig="440" w:dyaOrig="380">
          <v:shape id="_x0000_i1089" type="#_x0000_t75" style="width:21.75pt;height:18.75pt" o:ole="">
            <v:imagedata r:id="rId117" o:title=""/>
          </v:shape>
          <o:OLEObject Type="Embed" ProgID="Equation.3" ShapeID="_x0000_i1089" DrawAspect="Content" ObjectID="_1516094111" r:id="rId170"/>
        </w:object>
      </w:r>
      <w:r w:rsidRPr="00DD71AE">
        <w:rPr>
          <w:color w:val="000000"/>
          <w:sz w:val="28"/>
          <w:szCs w:val="28"/>
        </w:rPr>
        <w:t xml:space="preserve">. Величина </w:t>
      </w:r>
      <w:r w:rsidRPr="00DD71AE">
        <w:rPr>
          <w:color w:val="000000"/>
          <w:position w:val="-24"/>
          <w:sz w:val="28"/>
          <w:szCs w:val="28"/>
        </w:rPr>
        <w:object w:dxaOrig="1320" w:dyaOrig="620">
          <v:shape id="_x0000_i1090" type="#_x0000_t75" style="width:66pt;height:30.75pt" o:ole="">
            <v:imagedata r:id="rId119" o:title=""/>
          </v:shape>
          <o:OLEObject Type="Embed" ProgID="Equation.3" ShapeID="_x0000_i1090" DrawAspect="Content" ObjectID="_1516094112" r:id="rId171"/>
        </w:object>
      </w:r>
      <w:r w:rsidRPr="00DD71AE">
        <w:rPr>
          <w:color w:val="000000"/>
          <w:sz w:val="28"/>
          <w:szCs w:val="28"/>
        </w:rPr>
        <w:t>є знайд</w:t>
      </w:r>
      <w:r w:rsidRPr="00DD71AE">
        <w:rPr>
          <w:color w:val="000000"/>
          <w:sz w:val="28"/>
          <w:szCs w:val="28"/>
        </w:rPr>
        <w:t>е</w:t>
      </w:r>
      <w:r w:rsidRPr="00DD71AE">
        <w:rPr>
          <w:color w:val="000000"/>
          <w:sz w:val="28"/>
          <w:szCs w:val="28"/>
        </w:rPr>
        <w:t xml:space="preserve">ною концентрацією у відсотках до введеної. Результати розрахунків наведені в табл. </w:t>
      </w:r>
      <w:r>
        <w:rPr>
          <w:color w:val="000000"/>
          <w:sz w:val="28"/>
          <w:szCs w:val="28"/>
        </w:rPr>
        <w:t>5</w:t>
      </w:r>
      <w:r w:rsidRPr="00DD71AE">
        <w:rPr>
          <w:color w:val="000000"/>
          <w:sz w:val="28"/>
          <w:szCs w:val="28"/>
        </w:rPr>
        <w:t>.1</w:t>
      </w:r>
      <w:r>
        <w:rPr>
          <w:color w:val="000000"/>
          <w:sz w:val="28"/>
          <w:szCs w:val="28"/>
          <w:lang w:val="en-US"/>
        </w:rPr>
        <w:t>7</w:t>
      </w:r>
      <w:r w:rsidRPr="00DD71AE">
        <w:rPr>
          <w:color w:val="000000"/>
          <w:sz w:val="28"/>
          <w:szCs w:val="28"/>
        </w:rPr>
        <w:t>.</w:t>
      </w:r>
    </w:p>
    <w:p w:rsidR="002A1B6A" w:rsidRPr="00000D4A" w:rsidRDefault="002A1B6A" w:rsidP="002A1B6A">
      <w:pPr>
        <w:widowControl w:val="0"/>
        <w:spacing w:after="120"/>
        <w:ind w:firstLine="709"/>
        <w:jc w:val="right"/>
        <w:rPr>
          <w:i/>
          <w:color w:val="000000"/>
          <w:sz w:val="28"/>
          <w:szCs w:val="28"/>
          <w:lang w:val="en-US"/>
        </w:rPr>
      </w:pPr>
      <w:r w:rsidRPr="00FF08BA">
        <w:rPr>
          <w:i/>
          <w:color w:val="000000"/>
          <w:sz w:val="28"/>
          <w:szCs w:val="28"/>
        </w:rPr>
        <w:t>Табл</w:t>
      </w:r>
      <w:r w:rsidRPr="00FF08BA">
        <w:rPr>
          <w:i/>
          <w:color w:val="000000"/>
          <w:sz w:val="28"/>
          <w:szCs w:val="28"/>
        </w:rPr>
        <w:t>и</w:t>
      </w:r>
      <w:r w:rsidRPr="00FF08BA">
        <w:rPr>
          <w:i/>
          <w:color w:val="000000"/>
          <w:sz w:val="28"/>
          <w:szCs w:val="28"/>
        </w:rPr>
        <w:t xml:space="preserve">ця </w:t>
      </w:r>
      <w:r>
        <w:rPr>
          <w:i/>
          <w:color w:val="000000"/>
          <w:sz w:val="28"/>
          <w:szCs w:val="28"/>
        </w:rPr>
        <w:t>5</w:t>
      </w:r>
      <w:r w:rsidRPr="00FF08BA">
        <w:rPr>
          <w:i/>
          <w:color w:val="000000"/>
          <w:sz w:val="28"/>
          <w:szCs w:val="28"/>
        </w:rPr>
        <w:t>.1</w:t>
      </w:r>
      <w:r>
        <w:rPr>
          <w:i/>
          <w:color w:val="000000"/>
          <w:sz w:val="28"/>
          <w:szCs w:val="28"/>
          <w:lang w:val="en-US"/>
        </w:rPr>
        <w:t>7</w:t>
      </w:r>
    </w:p>
    <w:p w:rsidR="002A1B6A" w:rsidRPr="00FF08BA" w:rsidRDefault="002A1B6A" w:rsidP="002A1B6A">
      <w:pPr>
        <w:widowControl w:val="0"/>
        <w:spacing w:line="360" w:lineRule="auto"/>
        <w:jc w:val="center"/>
        <w:rPr>
          <w:b/>
          <w:color w:val="000000"/>
          <w:sz w:val="28"/>
          <w:szCs w:val="28"/>
        </w:rPr>
      </w:pPr>
      <w:r w:rsidRPr="00FF08BA">
        <w:rPr>
          <w:b/>
          <w:color w:val="000000"/>
          <w:sz w:val="28"/>
          <w:szCs w:val="28"/>
        </w:rPr>
        <w:t>Результати аналізу модельних розчинів та їх статистична обробка</w:t>
      </w:r>
    </w:p>
    <w:tbl>
      <w:tblPr>
        <w:tblStyle w:val="66"/>
        <w:tblW w:w="9571"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28"/>
        <w:gridCol w:w="1800"/>
        <w:gridCol w:w="1980"/>
        <w:gridCol w:w="1440"/>
        <w:gridCol w:w="2623"/>
      </w:tblGrid>
      <w:tr w:rsidR="002A1B6A" w:rsidRPr="00005FCC" w:rsidTr="009573F4">
        <w:tc>
          <w:tcPr>
            <w:tcW w:w="1728" w:type="dxa"/>
            <w:tcBorders>
              <w:top w:val="double" w:sz="6" w:space="0" w:color="auto"/>
              <w:bottom w:val="double" w:sz="6" w:space="0" w:color="auto"/>
            </w:tcBorders>
            <w:vAlign w:val="center"/>
          </w:tcPr>
          <w:p w:rsidR="002A1B6A" w:rsidRPr="00005FCC" w:rsidRDefault="002A1B6A" w:rsidP="009573F4">
            <w:pPr>
              <w:spacing w:before="40" w:after="40"/>
              <w:ind w:left="-57" w:right="-57"/>
              <w:jc w:val="center"/>
              <w:rPr>
                <w:b/>
                <w:color w:val="000000"/>
                <w:szCs w:val="28"/>
              </w:rPr>
            </w:pPr>
            <w:r w:rsidRPr="00005FCC">
              <w:rPr>
                <w:b/>
                <w:color w:val="000000"/>
                <w:szCs w:val="28"/>
              </w:rPr>
              <w:t xml:space="preserve">№ </w:t>
            </w:r>
            <w:r w:rsidRPr="00005FCC">
              <w:rPr>
                <w:b/>
                <w:color w:val="000000"/>
                <w:szCs w:val="28"/>
              </w:rPr>
              <w:br/>
              <w:t>модел</w:t>
            </w:r>
            <w:r w:rsidRPr="00005FCC">
              <w:rPr>
                <w:b/>
                <w:color w:val="000000"/>
                <w:szCs w:val="28"/>
              </w:rPr>
              <w:t>ь</w:t>
            </w:r>
            <w:r w:rsidRPr="00005FCC">
              <w:rPr>
                <w:b/>
                <w:color w:val="000000"/>
                <w:szCs w:val="28"/>
              </w:rPr>
              <w:t xml:space="preserve">ного </w:t>
            </w:r>
            <w:r w:rsidRPr="00005FCC">
              <w:rPr>
                <w:b/>
                <w:color w:val="000000"/>
                <w:szCs w:val="28"/>
              </w:rPr>
              <w:br/>
              <w:t>розч</w:t>
            </w:r>
            <w:r w:rsidRPr="00005FCC">
              <w:rPr>
                <w:b/>
                <w:color w:val="000000"/>
                <w:szCs w:val="28"/>
              </w:rPr>
              <w:t>и</w:t>
            </w:r>
            <w:r w:rsidRPr="00005FCC">
              <w:rPr>
                <w:b/>
                <w:color w:val="000000"/>
                <w:szCs w:val="28"/>
              </w:rPr>
              <w:t>ну</w:t>
            </w:r>
          </w:p>
        </w:tc>
        <w:tc>
          <w:tcPr>
            <w:tcW w:w="1800" w:type="dxa"/>
            <w:tcBorders>
              <w:top w:val="double" w:sz="6" w:space="0" w:color="auto"/>
              <w:bottom w:val="double" w:sz="6" w:space="0" w:color="auto"/>
            </w:tcBorders>
            <w:vAlign w:val="center"/>
          </w:tcPr>
          <w:p w:rsidR="002A1B6A" w:rsidRPr="00005FCC" w:rsidRDefault="002A1B6A" w:rsidP="009573F4">
            <w:pPr>
              <w:spacing w:before="40" w:after="40"/>
              <w:ind w:left="-57" w:right="-57"/>
              <w:jc w:val="center"/>
              <w:rPr>
                <w:b/>
                <w:color w:val="000000"/>
                <w:szCs w:val="28"/>
              </w:rPr>
            </w:pPr>
            <w:r w:rsidRPr="00005FCC">
              <w:rPr>
                <w:b/>
                <w:color w:val="000000"/>
                <w:szCs w:val="28"/>
              </w:rPr>
              <w:t xml:space="preserve">Уведено </w:t>
            </w:r>
            <w:r w:rsidRPr="00005FCC">
              <w:rPr>
                <w:b/>
                <w:color w:val="000000"/>
                <w:szCs w:val="28"/>
              </w:rPr>
              <w:br/>
              <w:t>(xi, %) (Xi факт.%)</w:t>
            </w:r>
          </w:p>
        </w:tc>
        <w:tc>
          <w:tcPr>
            <w:tcW w:w="1980" w:type="dxa"/>
            <w:tcBorders>
              <w:top w:val="double" w:sz="6" w:space="0" w:color="auto"/>
              <w:bottom w:val="double" w:sz="6" w:space="0" w:color="auto"/>
            </w:tcBorders>
            <w:vAlign w:val="center"/>
          </w:tcPr>
          <w:p w:rsidR="002A1B6A" w:rsidRPr="00005FCC" w:rsidRDefault="002A1B6A" w:rsidP="009573F4">
            <w:pPr>
              <w:spacing w:before="40" w:after="40"/>
              <w:ind w:left="-57" w:right="-57"/>
              <w:jc w:val="center"/>
              <w:rPr>
                <w:b/>
                <w:color w:val="000000"/>
                <w:szCs w:val="28"/>
              </w:rPr>
            </w:pPr>
            <w:r w:rsidRPr="00005FCC">
              <w:rPr>
                <w:b/>
                <w:color w:val="000000"/>
                <w:szCs w:val="28"/>
              </w:rPr>
              <w:t xml:space="preserve">Оптичні </w:t>
            </w:r>
            <w:r w:rsidRPr="00005FCC">
              <w:rPr>
                <w:b/>
                <w:color w:val="000000"/>
                <w:szCs w:val="28"/>
              </w:rPr>
              <w:br/>
              <w:t>гу</w:t>
            </w:r>
            <w:r w:rsidRPr="00005FCC">
              <w:rPr>
                <w:b/>
                <w:color w:val="000000"/>
                <w:szCs w:val="28"/>
              </w:rPr>
              <w:t>с</w:t>
            </w:r>
            <w:r w:rsidRPr="00005FCC">
              <w:rPr>
                <w:b/>
                <w:color w:val="000000"/>
                <w:szCs w:val="28"/>
              </w:rPr>
              <w:t>тини Аі</w:t>
            </w:r>
          </w:p>
        </w:tc>
        <w:tc>
          <w:tcPr>
            <w:tcW w:w="1440" w:type="dxa"/>
            <w:tcBorders>
              <w:top w:val="double" w:sz="6" w:space="0" w:color="auto"/>
              <w:bottom w:val="double" w:sz="6" w:space="0" w:color="auto"/>
            </w:tcBorders>
            <w:shd w:val="clear" w:color="auto" w:fill="auto"/>
            <w:vAlign w:val="center"/>
          </w:tcPr>
          <w:p w:rsidR="002A1B6A" w:rsidRPr="00005FCC" w:rsidRDefault="002A1B6A" w:rsidP="009573F4">
            <w:pPr>
              <w:spacing w:before="40" w:after="40"/>
              <w:ind w:left="-57" w:right="-57"/>
              <w:jc w:val="center"/>
              <w:rPr>
                <w:b/>
                <w:color w:val="000000"/>
                <w:szCs w:val="28"/>
              </w:rPr>
            </w:pPr>
            <w:r w:rsidRPr="00005FCC">
              <w:rPr>
                <w:b/>
                <w:color w:val="000000"/>
                <w:szCs w:val="28"/>
              </w:rPr>
              <w:t>yi% (Yi%)</w:t>
            </w:r>
          </w:p>
        </w:tc>
        <w:tc>
          <w:tcPr>
            <w:tcW w:w="2623" w:type="dxa"/>
            <w:tcBorders>
              <w:top w:val="double" w:sz="6" w:space="0" w:color="auto"/>
              <w:bottom w:val="double" w:sz="6" w:space="0" w:color="auto"/>
            </w:tcBorders>
            <w:shd w:val="clear" w:color="auto" w:fill="auto"/>
            <w:vAlign w:val="center"/>
          </w:tcPr>
          <w:p w:rsidR="002A1B6A" w:rsidRPr="00005FCC" w:rsidRDefault="002A1B6A" w:rsidP="009573F4">
            <w:pPr>
              <w:spacing w:before="40" w:after="40"/>
              <w:ind w:left="-57" w:right="-57"/>
              <w:jc w:val="center"/>
              <w:rPr>
                <w:b/>
                <w:color w:val="000000"/>
                <w:szCs w:val="28"/>
              </w:rPr>
            </w:pPr>
            <w:r w:rsidRPr="00005FCC">
              <w:rPr>
                <w:b/>
                <w:color w:val="000000"/>
                <w:szCs w:val="28"/>
              </w:rPr>
              <w:t>Знайдено  у % до введеного Zi=100(Yi/Xi)</w:t>
            </w:r>
          </w:p>
        </w:tc>
      </w:tr>
      <w:tr w:rsidR="002A1B6A" w:rsidRPr="00005FCC" w:rsidTr="009573F4">
        <w:tc>
          <w:tcPr>
            <w:tcW w:w="1728" w:type="dxa"/>
            <w:tcBorders>
              <w:top w:val="double" w:sz="6" w:space="0" w:color="auto"/>
            </w:tcBorders>
          </w:tcPr>
          <w:p w:rsidR="002A1B6A" w:rsidRPr="00005FCC" w:rsidRDefault="002A1B6A" w:rsidP="009573F4">
            <w:pPr>
              <w:spacing w:before="40" w:after="40"/>
              <w:ind w:left="0"/>
              <w:jc w:val="center"/>
              <w:rPr>
                <w:color w:val="000000"/>
                <w:szCs w:val="28"/>
              </w:rPr>
            </w:pPr>
            <w:r w:rsidRPr="00005FCC">
              <w:rPr>
                <w:color w:val="000000"/>
                <w:szCs w:val="28"/>
              </w:rPr>
              <w:t>1</w:t>
            </w:r>
          </w:p>
        </w:tc>
        <w:tc>
          <w:tcPr>
            <w:tcW w:w="1800" w:type="dxa"/>
            <w:tcBorders>
              <w:top w:val="double" w:sz="6" w:space="0" w:color="auto"/>
            </w:tcBorders>
          </w:tcPr>
          <w:p w:rsidR="002A1B6A" w:rsidRPr="00005FCC" w:rsidRDefault="002A1B6A" w:rsidP="009573F4">
            <w:pPr>
              <w:spacing w:before="40" w:after="40"/>
              <w:ind w:left="0"/>
              <w:jc w:val="center"/>
              <w:rPr>
                <w:color w:val="000000"/>
                <w:szCs w:val="28"/>
              </w:rPr>
            </w:pPr>
            <w:r w:rsidRPr="00005FCC">
              <w:rPr>
                <w:color w:val="000000"/>
                <w:szCs w:val="28"/>
              </w:rPr>
              <w:t>0,028</w:t>
            </w:r>
          </w:p>
        </w:tc>
        <w:tc>
          <w:tcPr>
            <w:tcW w:w="1980" w:type="dxa"/>
            <w:tcBorders>
              <w:top w:val="double" w:sz="6" w:space="0" w:color="auto"/>
            </w:tcBorders>
          </w:tcPr>
          <w:p w:rsidR="002A1B6A" w:rsidRPr="00005FCC" w:rsidRDefault="002A1B6A" w:rsidP="009573F4">
            <w:pPr>
              <w:spacing w:before="40" w:after="40"/>
              <w:ind w:left="0"/>
              <w:jc w:val="center"/>
              <w:rPr>
                <w:color w:val="000000"/>
                <w:szCs w:val="28"/>
              </w:rPr>
            </w:pPr>
            <w:r w:rsidRPr="00005FCC">
              <w:rPr>
                <w:color w:val="000000"/>
                <w:szCs w:val="28"/>
              </w:rPr>
              <w:t>0,156</w:t>
            </w:r>
          </w:p>
        </w:tc>
        <w:tc>
          <w:tcPr>
            <w:tcW w:w="1440" w:type="dxa"/>
            <w:tcBorders>
              <w:top w:val="double" w:sz="6" w:space="0" w:color="auto"/>
            </w:tcBorders>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0,0280</w:t>
            </w:r>
          </w:p>
        </w:tc>
        <w:tc>
          <w:tcPr>
            <w:tcW w:w="2623" w:type="dxa"/>
            <w:tcBorders>
              <w:top w:val="double" w:sz="6" w:space="0" w:color="auto"/>
            </w:tcBorders>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100,00</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2</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0,028</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0,156</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0,0286</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102,14</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3</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0,028</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0,156</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0,0284</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101,43</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4</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0,032</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0,178</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0,0315</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98,44</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5</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0,032</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0,177</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0,0320</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100,00</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6</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0,032</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0,176</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0,0320</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100,00</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7</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0,035</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0,193</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0,0351</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100,29</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8</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0,035</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0,195</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0,0352</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100,57</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9</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0,035</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0,193</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0,0351</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100,29</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10</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0,039</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0,212</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0,0386</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98,97</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11</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0,039</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0,214</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0,0385</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98,72</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12</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0,039</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0,216</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0,0384</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98,46</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13</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0,042</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0,234</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0,0420</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100,00</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14</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0,042</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0,232</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0,0423</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100,71</w:t>
            </w:r>
          </w:p>
        </w:tc>
      </w:tr>
      <w:tr w:rsidR="002A1B6A" w:rsidRPr="00005FCC" w:rsidTr="009573F4">
        <w:tc>
          <w:tcPr>
            <w:tcW w:w="1728" w:type="dxa"/>
          </w:tcPr>
          <w:p w:rsidR="002A1B6A" w:rsidRPr="00005FCC" w:rsidRDefault="002A1B6A" w:rsidP="009573F4">
            <w:pPr>
              <w:spacing w:before="40" w:after="40"/>
              <w:ind w:left="0"/>
              <w:jc w:val="center"/>
              <w:rPr>
                <w:color w:val="000000"/>
                <w:szCs w:val="28"/>
              </w:rPr>
            </w:pPr>
            <w:r w:rsidRPr="00005FCC">
              <w:rPr>
                <w:color w:val="000000"/>
                <w:szCs w:val="28"/>
              </w:rPr>
              <w:t>15</w:t>
            </w:r>
          </w:p>
        </w:tc>
        <w:tc>
          <w:tcPr>
            <w:tcW w:w="1800" w:type="dxa"/>
          </w:tcPr>
          <w:p w:rsidR="002A1B6A" w:rsidRPr="00005FCC" w:rsidRDefault="002A1B6A" w:rsidP="009573F4">
            <w:pPr>
              <w:spacing w:before="40" w:after="40"/>
              <w:ind w:left="0"/>
              <w:jc w:val="center"/>
              <w:rPr>
                <w:color w:val="000000"/>
                <w:szCs w:val="28"/>
              </w:rPr>
            </w:pPr>
            <w:r w:rsidRPr="00005FCC">
              <w:rPr>
                <w:color w:val="000000"/>
                <w:szCs w:val="28"/>
              </w:rPr>
              <w:t>0,042</w:t>
            </w:r>
          </w:p>
        </w:tc>
        <w:tc>
          <w:tcPr>
            <w:tcW w:w="1980" w:type="dxa"/>
          </w:tcPr>
          <w:p w:rsidR="002A1B6A" w:rsidRPr="00005FCC" w:rsidRDefault="002A1B6A" w:rsidP="009573F4">
            <w:pPr>
              <w:spacing w:before="40" w:after="40"/>
              <w:ind w:left="0"/>
              <w:jc w:val="center"/>
              <w:rPr>
                <w:color w:val="000000"/>
                <w:szCs w:val="28"/>
              </w:rPr>
            </w:pPr>
            <w:r w:rsidRPr="00005FCC">
              <w:rPr>
                <w:color w:val="000000"/>
                <w:szCs w:val="28"/>
              </w:rPr>
              <w:t>0,239</w:t>
            </w:r>
          </w:p>
        </w:tc>
        <w:tc>
          <w:tcPr>
            <w:tcW w:w="1440"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0,0423</w:t>
            </w:r>
          </w:p>
        </w:tc>
        <w:tc>
          <w:tcPr>
            <w:tcW w:w="2623" w:type="dxa"/>
            <w:shd w:val="clear" w:color="auto" w:fill="auto"/>
            <w:vAlign w:val="bottom"/>
          </w:tcPr>
          <w:p w:rsidR="002A1B6A" w:rsidRPr="00005FCC" w:rsidRDefault="002A1B6A" w:rsidP="009573F4">
            <w:pPr>
              <w:spacing w:before="40" w:after="40"/>
              <w:ind w:left="0"/>
              <w:jc w:val="center"/>
              <w:rPr>
                <w:color w:val="000000"/>
                <w:szCs w:val="28"/>
              </w:rPr>
            </w:pPr>
            <w:r w:rsidRPr="00005FCC">
              <w:rPr>
                <w:color w:val="000000"/>
                <w:szCs w:val="28"/>
              </w:rPr>
              <w:t>100,71</w:t>
            </w:r>
          </w:p>
        </w:tc>
      </w:tr>
      <w:tr w:rsidR="002A1B6A" w:rsidRPr="00005FCC" w:rsidTr="009573F4">
        <w:tc>
          <w:tcPr>
            <w:tcW w:w="5508" w:type="dxa"/>
            <w:gridSpan w:val="3"/>
          </w:tcPr>
          <w:p w:rsidR="002A1B6A" w:rsidRPr="00005FCC" w:rsidRDefault="002A1B6A" w:rsidP="009573F4">
            <w:pPr>
              <w:spacing w:before="40" w:after="40"/>
              <w:ind w:left="0"/>
              <w:rPr>
                <w:color w:val="000000"/>
                <w:szCs w:val="28"/>
              </w:rPr>
            </w:pPr>
            <w:r w:rsidRPr="00005FCC">
              <w:rPr>
                <w:color w:val="000000"/>
                <w:szCs w:val="28"/>
              </w:rPr>
              <w:t>Середнє Z%</w:t>
            </w:r>
          </w:p>
        </w:tc>
        <w:tc>
          <w:tcPr>
            <w:tcW w:w="4063" w:type="dxa"/>
            <w:gridSpan w:val="2"/>
            <w:shd w:val="clear" w:color="auto" w:fill="auto"/>
          </w:tcPr>
          <w:p w:rsidR="002A1B6A" w:rsidRPr="00005FCC" w:rsidRDefault="002A1B6A" w:rsidP="009573F4">
            <w:pPr>
              <w:spacing w:before="40" w:after="40"/>
              <w:ind w:left="0"/>
              <w:jc w:val="center"/>
              <w:rPr>
                <w:color w:val="000000"/>
                <w:szCs w:val="28"/>
              </w:rPr>
            </w:pPr>
            <w:r w:rsidRPr="00005FCC">
              <w:rPr>
                <w:color w:val="000000"/>
                <w:szCs w:val="28"/>
              </w:rPr>
              <w:t>100,05</w:t>
            </w:r>
          </w:p>
        </w:tc>
      </w:tr>
      <w:tr w:rsidR="002A1B6A" w:rsidRPr="00005FCC" w:rsidTr="009573F4">
        <w:tc>
          <w:tcPr>
            <w:tcW w:w="5508" w:type="dxa"/>
            <w:gridSpan w:val="3"/>
          </w:tcPr>
          <w:p w:rsidR="002A1B6A" w:rsidRPr="00005FCC" w:rsidRDefault="002A1B6A" w:rsidP="009573F4">
            <w:pPr>
              <w:spacing w:before="40" w:after="40"/>
              <w:ind w:left="0"/>
              <w:rPr>
                <w:color w:val="000000"/>
                <w:szCs w:val="28"/>
              </w:rPr>
            </w:pPr>
            <w:r w:rsidRPr="00005FCC">
              <w:rPr>
                <w:color w:val="000000"/>
                <w:szCs w:val="28"/>
              </w:rPr>
              <w:t>Відносне стандартне відхиле</w:t>
            </w:r>
            <w:r w:rsidRPr="00005FCC">
              <w:rPr>
                <w:color w:val="000000"/>
                <w:szCs w:val="28"/>
              </w:rPr>
              <w:t>н</w:t>
            </w:r>
            <w:r w:rsidRPr="00005FCC">
              <w:rPr>
                <w:color w:val="000000"/>
                <w:szCs w:val="28"/>
              </w:rPr>
              <w:t>ня, Sz %</w:t>
            </w:r>
          </w:p>
        </w:tc>
        <w:tc>
          <w:tcPr>
            <w:tcW w:w="4063" w:type="dxa"/>
            <w:gridSpan w:val="2"/>
            <w:shd w:val="clear" w:color="auto" w:fill="auto"/>
          </w:tcPr>
          <w:p w:rsidR="002A1B6A" w:rsidRPr="00005FCC" w:rsidRDefault="002A1B6A" w:rsidP="009573F4">
            <w:pPr>
              <w:spacing w:before="40" w:after="40"/>
              <w:ind w:left="0"/>
              <w:jc w:val="center"/>
              <w:rPr>
                <w:color w:val="000000"/>
                <w:szCs w:val="28"/>
              </w:rPr>
            </w:pPr>
            <w:r w:rsidRPr="00005FCC">
              <w:rPr>
                <w:color w:val="000000"/>
                <w:szCs w:val="28"/>
              </w:rPr>
              <w:t>1,056</w:t>
            </w:r>
          </w:p>
        </w:tc>
      </w:tr>
      <w:tr w:rsidR="002A1B6A" w:rsidRPr="00005FCC" w:rsidTr="009573F4">
        <w:tc>
          <w:tcPr>
            <w:tcW w:w="5508" w:type="dxa"/>
            <w:gridSpan w:val="3"/>
          </w:tcPr>
          <w:p w:rsidR="002A1B6A" w:rsidRPr="00005FCC" w:rsidRDefault="002A1B6A" w:rsidP="009573F4">
            <w:pPr>
              <w:spacing w:before="40" w:after="40"/>
              <w:ind w:left="0"/>
              <w:rPr>
                <w:color w:val="000000"/>
                <w:szCs w:val="28"/>
              </w:rPr>
            </w:pPr>
            <w:r w:rsidRPr="00005FCC">
              <w:rPr>
                <w:color w:val="000000"/>
                <w:szCs w:val="28"/>
              </w:rPr>
              <w:t>Відносний довірчий інтервал, ∆as%</w:t>
            </w:r>
          </w:p>
        </w:tc>
        <w:tc>
          <w:tcPr>
            <w:tcW w:w="4063" w:type="dxa"/>
            <w:gridSpan w:val="2"/>
            <w:shd w:val="clear" w:color="auto" w:fill="auto"/>
          </w:tcPr>
          <w:p w:rsidR="002A1B6A" w:rsidRPr="00005FCC" w:rsidRDefault="002A1B6A" w:rsidP="009573F4">
            <w:pPr>
              <w:spacing w:before="40" w:after="40"/>
              <w:ind w:left="0"/>
              <w:jc w:val="center"/>
              <w:rPr>
                <w:color w:val="000000"/>
                <w:szCs w:val="28"/>
              </w:rPr>
            </w:pPr>
            <w:r w:rsidRPr="00005FCC">
              <w:rPr>
                <w:color w:val="000000"/>
                <w:szCs w:val="28"/>
              </w:rPr>
              <w:t>2,26</w:t>
            </w:r>
          </w:p>
        </w:tc>
      </w:tr>
      <w:tr w:rsidR="002A1B6A" w:rsidRPr="00005FCC" w:rsidTr="009573F4">
        <w:tc>
          <w:tcPr>
            <w:tcW w:w="5508" w:type="dxa"/>
            <w:gridSpan w:val="3"/>
          </w:tcPr>
          <w:p w:rsidR="002A1B6A" w:rsidRPr="00005FCC" w:rsidRDefault="002A1B6A" w:rsidP="009573F4">
            <w:pPr>
              <w:spacing w:before="40" w:after="40"/>
              <w:ind w:left="0"/>
              <w:rPr>
                <w:color w:val="000000"/>
                <w:szCs w:val="28"/>
              </w:rPr>
            </w:pPr>
            <w:r w:rsidRPr="00005FCC">
              <w:rPr>
                <w:color w:val="000000"/>
                <w:szCs w:val="28"/>
              </w:rPr>
              <w:lastRenderedPageBreak/>
              <w:t>Критичне значення для збіжності результ</w:t>
            </w:r>
            <w:r w:rsidRPr="00005FCC">
              <w:rPr>
                <w:color w:val="000000"/>
                <w:szCs w:val="28"/>
              </w:rPr>
              <w:t>а</w:t>
            </w:r>
            <w:r w:rsidRPr="00005FCC">
              <w:rPr>
                <w:color w:val="000000"/>
                <w:szCs w:val="28"/>
              </w:rPr>
              <w:t>тів, ∆as%</w:t>
            </w:r>
          </w:p>
        </w:tc>
        <w:tc>
          <w:tcPr>
            <w:tcW w:w="4063" w:type="dxa"/>
            <w:gridSpan w:val="2"/>
            <w:shd w:val="clear" w:color="auto" w:fill="auto"/>
          </w:tcPr>
          <w:p w:rsidR="002A1B6A" w:rsidRPr="00005FCC" w:rsidRDefault="002A1B6A" w:rsidP="009573F4">
            <w:pPr>
              <w:spacing w:before="40" w:after="40"/>
              <w:ind w:left="0"/>
              <w:jc w:val="center"/>
              <w:rPr>
                <w:color w:val="000000"/>
                <w:szCs w:val="28"/>
              </w:rPr>
            </w:pPr>
            <w:r w:rsidRPr="00005FCC">
              <w:rPr>
                <w:color w:val="000000"/>
                <w:szCs w:val="28"/>
              </w:rPr>
              <w:t>3,2</w:t>
            </w:r>
          </w:p>
        </w:tc>
      </w:tr>
      <w:tr w:rsidR="002A1B6A" w:rsidRPr="00005FCC" w:rsidTr="009573F4">
        <w:tc>
          <w:tcPr>
            <w:tcW w:w="5508" w:type="dxa"/>
            <w:gridSpan w:val="3"/>
          </w:tcPr>
          <w:p w:rsidR="002A1B6A" w:rsidRPr="00005FCC" w:rsidRDefault="002A1B6A" w:rsidP="009573F4">
            <w:pPr>
              <w:spacing w:before="40" w:after="40"/>
              <w:ind w:left="0"/>
              <w:rPr>
                <w:color w:val="000000"/>
                <w:szCs w:val="28"/>
              </w:rPr>
            </w:pPr>
            <w:r w:rsidRPr="00005FCC">
              <w:rPr>
                <w:color w:val="000000"/>
                <w:szCs w:val="28"/>
              </w:rPr>
              <w:t>Систематична похибка, δ</w:t>
            </w:r>
          </w:p>
        </w:tc>
        <w:tc>
          <w:tcPr>
            <w:tcW w:w="4063" w:type="dxa"/>
            <w:gridSpan w:val="2"/>
            <w:shd w:val="clear" w:color="auto" w:fill="auto"/>
          </w:tcPr>
          <w:p w:rsidR="002A1B6A" w:rsidRPr="00005FCC" w:rsidRDefault="002A1B6A" w:rsidP="009573F4">
            <w:pPr>
              <w:spacing w:before="40" w:after="40"/>
              <w:ind w:left="0"/>
              <w:jc w:val="center"/>
              <w:rPr>
                <w:color w:val="000000"/>
                <w:szCs w:val="28"/>
              </w:rPr>
            </w:pPr>
            <w:r w:rsidRPr="00005FCC">
              <w:rPr>
                <w:color w:val="000000"/>
                <w:szCs w:val="28"/>
              </w:rPr>
              <w:t>0,05</w:t>
            </w:r>
          </w:p>
        </w:tc>
      </w:tr>
      <w:tr w:rsidR="002A1B6A" w:rsidRPr="00005FCC" w:rsidTr="009573F4">
        <w:trPr>
          <w:trHeight w:val="240"/>
        </w:trPr>
        <w:tc>
          <w:tcPr>
            <w:tcW w:w="5508" w:type="dxa"/>
            <w:gridSpan w:val="3"/>
          </w:tcPr>
          <w:p w:rsidR="002A1B6A" w:rsidRPr="00005FCC" w:rsidRDefault="002A1B6A" w:rsidP="009573F4">
            <w:pPr>
              <w:spacing w:before="40" w:after="40"/>
              <w:ind w:left="0"/>
              <w:rPr>
                <w:color w:val="000000"/>
                <w:szCs w:val="28"/>
              </w:rPr>
            </w:pPr>
            <w:r w:rsidRPr="00005FCC">
              <w:rPr>
                <w:color w:val="000000"/>
                <w:szCs w:val="28"/>
              </w:rPr>
              <w:t>Критерій невизначеності систематичної п</w:t>
            </w:r>
            <w:r w:rsidRPr="00005FCC">
              <w:rPr>
                <w:color w:val="000000"/>
                <w:szCs w:val="28"/>
              </w:rPr>
              <w:t>о</w:t>
            </w:r>
            <w:r w:rsidRPr="00005FCC">
              <w:rPr>
                <w:color w:val="000000"/>
                <w:szCs w:val="28"/>
              </w:rPr>
              <w:t>хибки</w:t>
            </w:r>
          </w:p>
        </w:tc>
        <w:tc>
          <w:tcPr>
            <w:tcW w:w="4063" w:type="dxa"/>
            <w:gridSpan w:val="2"/>
            <w:shd w:val="clear" w:color="auto" w:fill="auto"/>
          </w:tcPr>
          <w:p w:rsidR="002A1B6A" w:rsidRPr="00005FCC" w:rsidRDefault="002A1B6A" w:rsidP="009573F4">
            <w:pPr>
              <w:spacing w:before="40" w:after="40"/>
              <w:ind w:left="0"/>
              <w:jc w:val="center"/>
              <w:rPr>
                <w:color w:val="000000"/>
                <w:szCs w:val="28"/>
              </w:rPr>
            </w:pPr>
            <w:r w:rsidRPr="00005FCC">
              <w:rPr>
                <w:color w:val="000000"/>
                <w:szCs w:val="28"/>
              </w:rPr>
              <w:t>0,264</w:t>
            </w:r>
          </w:p>
        </w:tc>
      </w:tr>
      <w:tr w:rsidR="002A1B6A" w:rsidRPr="00005FCC" w:rsidTr="009573F4">
        <w:trPr>
          <w:trHeight w:val="240"/>
        </w:trPr>
        <w:tc>
          <w:tcPr>
            <w:tcW w:w="5508" w:type="dxa"/>
            <w:gridSpan w:val="3"/>
          </w:tcPr>
          <w:p w:rsidR="002A1B6A" w:rsidRPr="00005FCC" w:rsidRDefault="002A1B6A" w:rsidP="009573F4">
            <w:pPr>
              <w:spacing w:before="40" w:after="40"/>
              <w:ind w:left="0"/>
              <w:rPr>
                <w:color w:val="000000"/>
                <w:szCs w:val="28"/>
              </w:rPr>
            </w:pPr>
            <w:r w:rsidRPr="00005FCC">
              <w:rPr>
                <w:color w:val="000000"/>
                <w:szCs w:val="28"/>
              </w:rPr>
              <w:t>Загальний висновок про мет</w:t>
            </w:r>
            <w:r w:rsidRPr="00005FCC">
              <w:rPr>
                <w:color w:val="000000"/>
                <w:szCs w:val="28"/>
              </w:rPr>
              <w:t>о</w:t>
            </w:r>
            <w:r w:rsidRPr="00005FCC">
              <w:rPr>
                <w:color w:val="000000"/>
                <w:szCs w:val="28"/>
              </w:rPr>
              <w:t>дику</w:t>
            </w:r>
          </w:p>
        </w:tc>
        <w:tc>
          <w:tcPr>
            <w:tcW w:w="4063" w:type="dxa"/>
            <w:gridSpan w:val="2"/>
            <w:shd w:val="clear" w:color="auto" w:fill="auto"/>
          </w:tcPr>
          <w:p w:rsidR="002A1B6A" w:rsidRPr="00005FCC" w:rsidRDefault="002A1B6A" w:rsidP="009573F4">
            <w:pPr>
              <w:spacing w:before="40" w:after="40"/>
              <w:ind w:left="0"/>
              <w:jc w:val="center"/>
              <w:rPr>
                <w:color w:val="000000"/>
                <w:szCs w:val="28"/>
              </w:rPr>
            </w:pPr>
            <w:r w:rsidRPr="00005FCC">
              <w:rPr>
                <w:color w:val="000000"/>
                <w:szCs w:val="28"/>
              </w:rPr>
              <w:t>К</w:t>
            </w:r>
            <w:r w:rsidRPr="00005FCC">
              <w:rPr>
                <w:color w:val="000000"/>
                <w:szCs w:val="28"/>
              </w:rPr>
              <w:t>о</w:t>
            </w:r>
            <w:r w:rsidRPr="00005FCC">
              <w:rPr>
                <w:color w:val="000000"/>
                <w:szCs w:val="28"/>
              </w:rPr>
              <w:t>ректна</w:t>
            </w:r>
          </w:p>
        </w:tc>
      </w:tr>
    </w:tbl>
    <w:p w:rsidR="002A1B6A" w:rsidRDefault="002A1B6A" w:rsidP="002A1B6A">
      <w:pPr>
        <w:widowControl w:val="0"/>
        <w:spacing w:line="360" w:lineRule="auto"/>
        <w:ind w:firstLine="709"/>
        <w:jc w:val="both"/>
        <w:rPr>
          <w:color w:val="000000"/>
          <w:sz w:val="28"/>
          <w:szCs w:val="28"/>
        </w:rPr>
      </w:pPr>
    </w:p>
    <w:p w:rsidR="002A1B6A" w:rsidRPr="00DD71AE" w:rsidRDefault="002A1B6A" w:rsidP="002A1B6A">
      <w:pPr>
        <w:widowControl w:val="0"/>
        <w:spacing w:line="360" w:lineRule="auto"/>
        <w:ind w:firstLine="709"/>
        <w:jc w:val="both"/>
        <w:rPr>
          <w:color w:val="000000"/>
          <w:sz w:val="28"/>
          <w:szCs w:val="28"/>
        </w:rPr>
      </w:pPr>
      <w:r w:rsidRPr="00DD71AE">
        <w:rPr>
          <w:color w:val="000000"/>
          <w:sz w:val="28"/>
          <w:szCs w:val="28"/>
        </w:rPr>
        <w:t>Експериментальні результати збіжності характеризуються припуст</w:t>
      </w:r>
      <w:r w:rsidRPr="00DD71AE">
        <w:rPr>
          <w:color w:val="000000"/>
          <w:sz w:val="28"/>
          <w:szCs w:val="28"/>
        </w:rPr>
        <w:t>и</w:t>
      </w:r>
      <w:r w:rsidRPr="00DD71AE">
        <w:rPr>
          <w:color w:val="000000"/>
          <w:sz w:val="28"/>
          <w:szCs w:val="28"/>
        </w:rPr>
        <w:t>мим розкиданням відносно середнього та</w:t>
      </w:r>
      <w:r>
        <w:rPr>
          <w:color w:val="000000"/>
          <w:sz w:val="28"/>
          <w:szCs w:val="28"/>
        </w:rPr>
        <w:t>,</w:t>
      </w:r>
      <w:r w:rsidRPr="00DD71AE">
        <w:rPr>
          <w:color w:val="000000"/>
          <w:sz w:val="28"/>
          <w:szCs w:val="28"/>
        </w:rPr>
        <w:t xml:space="preserve"> відповідно</w:t>
      </w:r>
      <w:r>
        <w:rPr>
          <w:color w:val="000000"/>
          <w:sz w:val="28"/>
          <w:szCs w:val="28"/>
        </w:rPr>
        <w:t>,</w:t>
      </w:r>
      <w:r w:rsidRPr="00DD71AE">
        <w:rPr>
          <w:color w:val="000000"/>
          <w:sz w:val="28"/>
          <w:szCs w:val="28"/>
        </w:rPr>
        <w:t xml:space="preserve"> низьким стандартним відхиленням </w:t>
      </w:r>
      <w:r w:rsidRPr="00DD71AE">
        <w:rPr>
          <w:color w:val="000000"/>
        </w:rPr>
        <w:t xml:space="preserve">Sz % </w:t>
      </w:r>
      <w:r w:rsidRPr="00DD71AE">
        <w:rPr>
          <w:color w:val="000000"/>
          <w:sz w:val="28"/>
          <w:szCs w:val="28"/>
        </w:rPr>
        <w:t>(</w:t>
      </w:r>
      <w:r w:rsidRPr="00DD71AE">
        <w:rPr>
          <w:color w:val="000000"/>
        </w:rPr>
        <w:t>Sz % = 1,056 ≤ 3,2</w:t>
      </w:r>
      <w:r w:rsidRPr="00DD71AE">
        <w:rPr>
          <w:color w:val="000000"/>
          <w:sz w:val="28"/>
          <w:szCs w:val="28"/>
        </w:rPr>
        <w:t>)</w:t>
      </w:r>
      <w:r w:rsidRPr="00DD71AE">
        <w:rPr>
          <w:color w:val="000000"/>
        </w:rPr>
        <w:t xml:space="preserve"> </w:t>
      </w:r>
      <w:r w:rsidRPr="00DD71AE">
        <w:rPr>
          <w:color w:val="000000"/>
          <w:sz w:val="28"/>
          <w:szCs w:val="28"/>
        </w:rPr>
        <w:t>на всьому діапазоні концентрацій (80-120%), що свідчить про якість роботи аналітика та методики, що застосов</w:t>
      </w:r>
      <w:r w:rsidRPr="00DD71AE">
        <w:rPr>
          <w:color w:val="000000"/>
          <w:sz w:val="28"/>
          <w:szCs w:val="28"/>
        </w:rPr>
        <w:t>у</w:t>
      </w:r>
      <w:r w:rsidRPr="00DD71AE">
        <w:rPr>
          <w:color w:val="000000"/>
          <w:sz w:val="28"/>
          <w:szCs w:val="28"/>
        </w:rPr>
        <w:t>валась.</w:t>
      </w:r>
    </w:p>
    <w:p w:rsidR="002A1B6A" w:rsidRPr="00DD71AE" w:rsidRDefault="002A1B6A" w:rsidP="002A1B6A">
      <w:pPr>
        <w:widowControl w:val="0"/>
        <w:spacing w:line="360" w:lineRule="auto"/>
        <w:ind w:firstLine="709"/>
        <w:jc w:val="both"/>
        <w:rPr>
          <w:color w:val="000000"/>
          <w:sz w:val="28"/>
          <w:szCs w:val="28"/>
        </w:rPr>
      </w:pPr>
      <w:r w:rsidRPr="00DD71AE">
        <w:rPr>
          <w:color w:val="000000"/>
          <w:sz w:val="28"/>
          <w:szCs w:val="28"/>
        </w:rPr>
        <w:t>Систематична похибка методики МПП становить δ% = 0,05, що характеризує достатню близькість середнього результату отриманої оптичної гу</w:t>
      </w:r>
      <w:r w:rsidRPr="00DD71AE">
        <w:rPr>
          <w:color w:val="000000"/>
          <w:sz w:val="28"/>
          <w:szCs w:val="28"/>
        </w:rPr>
        <w:t>с</w:t>
      </w:r>
      <w:r w:rsidRPr="00DD71AE">
        <w:rPr>
          <w:color w:val="000000"/>
          <w:sz w:val="28"/>
          <w:szCs w:val="28"/>
        </w:rPr>
        <w:t>тини до його номінального значення (0,05 ≤ maxδ = 1,024).</w:t>
      </w:r>
    </w:p>
    <w:p w:rsidR="002A1B6A" w:rsidRDefault="002A1B6A" w:rsidP="002A1B6A">
      <w:pPr>
        <w:widowControl w:val="0"/>
        <w:spacing w:line="360" w:lineRule="auto"/>
        <w:ind w:firstLine="709"/>
        <w:jc w:val="both"/>
        <w:rPr>
          <w:color w:val="000000"/>
          <w:sz w:val="28"/>
          <w:szCs w:val="28"/>
        </w:rPr>
      </w:pPr>
      <w:r w:rsidRPr="00DD71AE">
        <w:rPr>
          <w:color w:val="000000"/>
          <w:sz w:val="28"/>
          <w:szCs w:val="28"/>
        </w:rPr>
        <w:t>Щоб дослідити відтворюваність методики МПП в умовах іншої лабор</w:t>
      </w:r>
      <w:r w:rsidRPr="00DD71AE">
        <w:rPr>
          <w:color w:val="000000"/>
          <w:sz w:val="28"/>
          <w:szCs w:val="28"/>
        </w:rPr>
        <w:t>а</w:t>
      </w:r>
      <w:r w:rsidRPr="00DD71AE">
        <w:rPr>
          <w:color w:val="000000"/>
          <w:sz w:val="28"/>
          <w:szCs w:val="28"/>
        </w:rPr>
        <w:t>торії, були проведені вимірювання оптичної густини розчинів однієї аналіт</w:t>
      </w:r>
      <w:r w:rsidRPr="00DD71AE">
        <w:rPr>
          <w:color w:val="000000"/>
          <w:sz w:val="28"/>
          <w:szCs w:val="28"/>
        </w:rPr>
        <w:t>и</w:t>
      </w:r>
      <w:r w:rsidRPr="00DD71AE">
        <w:rPr>
          <w:color w:val="000000"/>
          <w:sz w:val="28"/>
          <w:szCs w:val="28"/>
        </w:rPr>
        <w:t xml:space="preserve">чної серії на іншому обладнанні, в різні дні, у двох різних лабораторіях, різними аналітиками. Отримані результати </w:t>
      </w:r>
      <w:r>
        <w:rPr>
          <w:color w:val="000000"/>
          <w:sz w:val="28"/>
          <w:szCs w:val="28"/>
        </w:rPr>
        <w:t>є</w:t>
      </w:r>
      <w:r w:rsidRPr="00DD71AE">
        <w:rPr>
          <w:color w:val="000000"/>
          <w:sz w:val="28"/>
          <w:szCs w:val="28"/>
        </w:rPr>
        <w:t xml:space="preserve"> результати порівняння статисти</w:t>
      </w:r>
      <w:r w:rsidRPr="00DD71AE">
        <w:rPr>
          <w:color w:val="000000"/>
          <w:sz w:val="28"/>
          <w:szCs w:val="28"/>
        </w:rPr>
        <w:t>ч</w:t>
      </w:r>
      <w:r w:rsidRPr="00DD71AE">
        <w:rPr>
          <w:color w:val="000000"/>
          <w:sz w:val="28"/>
          <w:szCs w:val="28"/>
        </w:rPr>
        <w:t xml:space="preserve">них відхилень двох різних вимірювань і свідчать, що </w:t>
      </w:r>
      <w:r>
        <w:rPr>
          <w:color w:val="000000"/>
          <w:sz w:val="28"/>
          <w:szCs w:val="28"/>
        </w:rPr>
        <w:t>ця</w:t>
      </w:r>
      <w:r w:rsidRPr="00DD71AE">
        <w:rPr>
          <w:color w:val="000000"/>
          <w:sz w:val="28"/>
          <w:szCs w:val="28"/>
        </w:rPr>
        <w:t xml:space="preserve"> методика може б</w:t>
      </w:r>
      <w:r w:rsidRPr="00DD71AE">
        <w:rPr>
          <w:color w:val="000000"/>
          <w:sz w:val="28"/>
          <w:szCs w:val="28"/>
        </w:rPr>
        <w:t>у</w:t>
      </w:r>
      <w:r w:rsidRPr="00DD71AE">
        <w:rPr>
          <w:color w:val="000000"/>
          <w:sz w:val="28"/>
          <w:szCs w:val="28"/>
        </w:rPr>
        <w:t>ти коректно відтворена в іншій лабораторії та характеризується відносним дов</w:t>
      </w:r>
      <w:r w:rsidRPr="00DD71AE">
        <w:rPr>
          <w:color w:val="000000"/>
          <w:sz w:val="28"/>
          <w:szCs w:val="28"/>
        </w:rPr>
        <w:t>і</w:t>
      </w:r>
      <w:r w:rsidRPr="00DD71AE">
        <w:rPr>
          <w:color w:val="000000"/>
          <w:sz w:val="28"/>
          <w:szCs w:val="28"/>
        </w:rPr>
        <w:t xml:space="preserve">рчим інтервалом одиничного значення 100 ± 0,448% з вірогідністю 95%. Величина </w:t>
      </w:r>
      <w:r w:rsidRPr="00DD71AE">
        <w:rPr>
          <w:color w:val="000000"/>
          <w:position w:val="-12"/>
        </w:rPr>
        <w:object w:dxaOrig="780" w:dyaOrig="360">
          <v:shape id="_x0000_i1091" type="#_x0000_t75" style="width:39pt;height:18pt" o:ole="">
            <v:imagedata r:id="rId121" o:title=""/>
          </v:shape>
          <o:OLEObject Type="Embed" ProgID="Equation.3" ShapeID="_x0000_i1091" DrawAspect="Content" ObjectID="_1516094113" r:id="rId172"/>
        </w:object>
      </w:r>
      <w:r w:rsidRPr="00DD71AE">
        <w:rPr>
          <w:color w:val="000000"/>
        </w:rPr>
        <w:t xml:space="preserve"> </w:t>
      </w:r>
      <w:r w:rsidRPr="00DD71AE">
        <w:rPr>
          <w:color w:val="000000"/>
          <w:sz w:val="28"/>
          <w:szCs w:val="28"/>
        </w:rPr>
        <w:t xml:space="preserve">= 0,448 ≤ 3,2 (табл. </w:t>
      </w:r>
      <w:r>
        <w:rPr>
          <w:color w:val="000000"/>
          <w:sz w:val="28"/>
          <w:szCs w:val="28"/>
        </w:rPr>
        <w:t>5</w:t>
      </w:r>
      <w:r w:rsidRPr="00DD71AE">
        <w:rPr>
          <w:color w:val="000000"/>
          <w:sz w:val="28"/>
          <w:szCs w:val="28"/>
        </w:rPr>
        <w:t>.1</w:t>
      </w:r>
      <w:r>
        <w:rPr>
          <w:color w:val="000000"/>
          <w:sz w:val="28"/>
          <w:szCs w:val="28"/>
        </w:rPr>
        <w:t>7</w:t>
      </w:r>
      <w:r w:rsidRPr="00DD71AE">
        <w:rPr>
          <w:color w:val="000000"/>
          <w:sz w:val="28"/>
          <w:szCs w:val="28"/>
        </w:rPr>
        <w:t>). Вимоги вик</w:t>
      </w:r>
      <w:r w:rsidRPr="00DD71AE">
        <w:rPr>
          <w:color w:val="000000"/>
          <w:sz w:val="28"/>
          <w:szCs w:val="28"/>
        </w:rPr>
        <w:t>о</w:t>
      </w:r>
      <w:r w:rsidRPr="00DD71AE">
        <w:rPr>
          <w:color w:val="000000"/>
          <w:sz w:val="28"/>
          <w:szCs w:val="28"/>
        </w:rPr>
        <w:t>нуються [</w:t>
      </w:r>
      <w:r>
        <w:rPr>
          <w:color w:val="000000"/>
          <w:sz w:val="28"/>
          <w:szCs w:val="28"/>
        </w:rPr>
        <w:t>56</w:t>
      </w:r>
      <w:r w:rsidRPr="00DD71AE">
        <w:rPr>
          <w:color w:val="000000"/>
          <w:sz w:val="28"/>
          <w:szCs w:val="28"/>
        </w:rPr>
        <w:t>].</w:t>
      </w:r>
    </w:p>
    <w:p w:rsidR="002A1B6A" w:rsidRPr="0084130F" w:rsidRDefault="002A1B6A" w:rsidP="002A1B6A">
      <w:pPr>
        <w:pStyle w:val="afffffffff6"/>
        <w:rPr>
          <w:spacing w:val="-2"/>
        </w:rPr>
      </w:pPr>
      <w:r w:rsidRPr="0084130F">
        <w:rPr>
          <w:spacing w:val="-2"/>
        </w:rPr>
        <w:t>Спектрофотометричне кількісне визначення кумаринів у настойці скл</w:t>
      </w:r>
      <w:r w:rsidRPr="0084130F">
        <w:rPr>
          <w:spacing w:val="-2"/>
        </w:rPr>
        <w:t>а</w:t>
      </w:r>
      <w:r w:rsidRPr="0084130F">
        <w:rPr>
          <w:spacing w:val="-2"/>
        </w:rPr>
        <w:t xml:space="preserve">дній «Простатофіт» методом питомого показника поглинання проводили за допомогою вимірювання оптичної густини </w:t>
      </w:r>
      <w:r w:rsidRPr="0084130F">
        <w:rPr>
          <w:spacing w:val="-2"/>
          <w:position w:val="-12"/>
        </w:rPr>
        <w:object w:dxaOrig="279" w:dyaOrig="360">
          <v:shape id="_x0000_i1092" type="#_x0000_t75" style="width:14.25pt;height:18pt" o:ole="">
            <v:imagedata r:id="rId105" o:title=""/>
          </v:shape>
          <o:OLEObject Type="Embed" ProgID="Equation.3" ShapeID="_x0000_i1092" DrawAspect="Content" ObjectID="_1516094114" r:id="rId173"/>
        </w:object>
      </w:r>
      <w:r w:rsidRPr="0084130F">
        <w:rPr>
          <w:spacing w:val="-2"/>
        </w:rPr>
        <w:t xml:space="preserve"> розчину випробовуваного зра</w:t>
      </w:r>
      <w:r w:rsidRPr="0084130F">
        <w:rPr>
          <w:spacing w:val="-2"/>
        </w:rPr>
        <w:t>з</w:t>
      </w:r>
      <w:r w:rsidRPr="0084130F">
        <w:rPr>
          <w:spacing w:val="-2"/>
        </w:rPr>
        <w:t>ка за обраною аналітичною довжиною хвилі 272 нм. Симетричні допуски вмісту ст</w:t>
      </w:r>
      <w:r w:rsidRPr="0084130F">
        <w:rPr>
          <w:spacing w:val="-2"/>
        </w:rPr>
        <w:t>а</w:t>
      </w:r>
      <w:r w:rsidRPr="0084130F">
        <w:rPr>
          <w:spacing w:val="-2"/>
        </w:rPr>
        <w:t xml:space="preserve">новлять ± 10%. Діапазон застосування аналітичної методики ± 20%. </w:t>
      </w:r>
    </w:p>
    <w:p w:rsidR="002A1B6A" w:rsidRPr="00DD71AE" w:rsidRDefault="002A1B6A" w:rsidP="002A1B6A">
      <w:pPr>
        <w:pStyle w:val="afffffffff6"/>
      </w:pPr>
      <w:r w:rsidRPr="00DD71AE">
        <w:t>Вимірювання проводили з використанням кювети довжи</w:t>
      </w:r>
      <w:r>
        <w:t>ною</w:t>
      </w:r>
      <w:r w:rsidRPr="00DD71AE">
        <w:t xml:space="preserve"> 1 см при температурі (20 ±1)ºС за однакових умов з мінімальним інтервалом у ч</w:t>
      </w:r>
      <w:r w:rsidRPr="00DD71AE">
        <w:t>а</w:t>
      </w:r>
      <w:r w:rsidRPr="00DD71AE">
        <w:t>сі.</w:t>
      </w:r>
    </w:p>
    <w:p w:rsidR="002A1B6A" w:rsidRPr="00DD71AE" w:rsidRDefault="002A1B6A" w:rsidP="002A1B6A">
      <w:pPr>
        <w:pStyle w:val="afffffffff6"/>
      </w:pPr>
      <w:r w:rsidRPr="00DD71AE">
        <w:t>Таким чином, нами вивчено валідаційні характеристики спектрофот</w:t>
      </w:r>
      <w:r w:rsidRPr="00DD71AE">
        <w:t>о</w:t>
      </w:r>
      <w:r w:rsidRPr="00DD71AE">
        <w:t>метричної методики за методом показника поглинання настойки «Простат</w:t>
      </w:r>
      <w:r w:rsidRPr="00DD71AE">
        <w:t>о</w:t>
      </w:r>
      <w:r w:rsidRPr="00DD71AE">
        <w:t>фіт»: лінійність, правильність та збіжність, стабільність, внутрішньолабор</w:t>
      </w:r>
      <w:r w:rsidRPr="00DD71AE">
        <w:t>а</w:t>
      </w:r>
      <w:r w:rsidRPr="00DD71AE">
        <w:t>торна точність. Вимірювання оптичної густини доцільно проводити протягом 30 хв з моменту приготування розчину, за власним поглинанням кумарину. Розчин є стабільним протягом 30 хв. Метрологічні характеристики даної м</w:t>
      </w:r>
      <w:r w:rsidRPr="00DD71AE">
        <w:t>е</w:t>
      </w:r>
      <w:r w:rsidRPr="00DD71AE">
        <w:t>тодики не перевищують критичного значення похибки (3,2) і характериз</w:t>
      </w:r>
      <w:r w:rsidRPr="00DD71AE">
        <w:t>у</w:t>
      </w:r>
      <w:r w:rsidRPr="00DD71AE">
        <w:t xml:space="preserve">ються якісними аналітичними показниками. </w:t>
      </w:r>
    </w:p>
    <w:p w:rsidR="002A1B6A" w:rsidRPr="00000D4A" w:rsidRDefault="002A1B6A" w:rsidP="002A1B6A">
      <w:pPr>
        <w:widowControl w:val="0"/>
        <w:spacing w:line="360" w:lineRule="auto"/>
        <w:jc w:val="right"/>
        <w:rPr>
          <w:i/>
          <w:color w:val="000000"/>
          <w:sz w:val="28"/>
          <w:szCs w:val="28"/>
          <w:lang w:val="en-US"/>
        </w:rPr>
      </w:pPr>
      <w:r w:rsidRPr="00FF08BA">
        <w:rPr>
          <w:i/>
          <w:color w:val="000000"/>
          <w:sz w:val="28"/>
          <w:szCs w:val="28"/>
        </w:rPr>
        <w:t xml:space="preserve">Таблиця </w:t>
      </w:r>
      <w:r>
        <w:rPr>
          <w:i/>
          <w:color w:val="000000"/>
          <w:sz w:val="28"/>
          <w:szCs w:val="28"/>
        </w:rPr>
        <w:t>5</w:t>
      </w:r>
      <w:r w:rsidRPr="00FF08BA">
        <w:rPr>
          <w:i/>
          <w:color w:val="000000"/>
          <w:sz w:val="28"/>
          <w:szCs w:val="28"/>
        </w:rPr>
        <w:t>.1</w:t>
      </w:r>
      <w:r>
        <w:rPr>
          <w:i/>
          <w:color w:val="000000"/>
          <w:sz w:val="28"/>
          <w:szCs w:val="28"/>
          <w:lang w:val="en-US"/>
        </w:rPr>
        <w:t>8</w:t>
      </w:r>
    </w:p>
    <w:p w:rsidR="002A1B6A" w:rsidRPr="00FF08BA" w:rsidRDefault="002A1B6A" w:rsidP="002A1B6A">
      <w:pPr>
        <w:widowControl w:val="0"/>
        <w:spacing w:line="360" w:lineRule="auto"/>
        <w:jc w:val="center"/>
        <w:rPr>
          <w:b/>
          <w:color w:val="000000"/>
          <w:sz w:val="28"/>
          <w:szCs w:val="28"/>
        </w:rPr>
      </w:pPr>
      <w:r w:rsidRPr="00FF08BA">
        <w:rPr>
          <w:b/>
          <w:color w:val="000000"/>
          <w:sz w:val="28"/>
          <w:szCs w:val="28"/>
        </w:rPr>
        <w:t>Результати дослідження відтворюваності методики</w:t>
      </w:r>
    </w:p>
    <w:tbl>
      <w:tblPr>
        <w:tblStyle w:val="66"/>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5328"/>
        <w:gridCol w:w="1980"/>
        <w:gridCol w:w="2262"/>
      </w:tblGrid>
      <w:tr w:rsidR="002A1B6A" w:rsidRPr="00BE478C" w:rsidTr="009573F4">
        <w:tc>
          <w:tcPr>
            <w:tcW w:w="5328" w:type="dxa"/>
            <w:tcBorders>
              <w:top w:val="double" w:sz="6" w:space="0" w:color="auto"/>
              <w:bottom w:val="double" w:sz="6" w:space="0" w:color="auto"/>
            </w:tcBorders>
          </w:tcPr>
          <w:p w:rsidR="002A1B6A" w:rsidRPr="00BE478C" w:rsidRDefault="002A1B6A" w:rsidP="009573F4">
            <w:pPr>
              <w:spacing w:before="120" w:after="40"/>
              <w:ind w:left="0"/>
              <w:jc w:val="center"/>
              <w:rPr>
                <w:b/>
                <w:color w:val="000000"/>
                <w:szCs w:val="28"/>
              </w:rPr>
            </w:pPr>
            <w:r w:rsidRPr="00BE478C">
              <w:rPr>
                <w:b/>
                <w:color w:val="000000"/>
                <w:szCs w:val="28"/>
              </w:rPr>
              <w:lastRenderedPageBreak/>
              <w:t>№ випробовуваного ро</w:t>
            </w:r>
            <w:r w:rsidRPr="00BE478C">
              <w:rPr>
                <w:b/>
                <w:color w:val="000000"/>
                <w:szCs w:val="28"/>
              </w:rPr>
              <w:t>з</w:t>
            </w:r>
            <w:r w:rsidRPr="00BE478C">
              <w:rPr>
                <w:b/>
                <w:color w:val="000000"/>
                <w:szCs w:val="28"/>
              </w:rPr>
              <w:t>чину</w:t>
            </w:r>
          </w:p>
        </w:tc>
        <w:tc>
          <w:tcPr>
            <w:tcW w:w="4242" w:type="dxa"/>
            <w:gridSpan w:val="2"/>
            <w:tcBorders>
              <w:top w:val="double" w:sz="6" w:space="0" w:color="auto"/>
              <w:bottom w:val="double" w:sz="6" w:space="0" w:color="auto"/>
            </w:tcBorders>
          </w:tcPr>
          <w:p w:rsidR="002A1B6A" w:rsidRPr="00BE478C" w:rsidRDefault="002A1B6A" w:rsidP="009573F4">
            <w:pPr>
              <w:spacing w:before="120" w:after="40"/>
              <w:ind w:left="0"/>
              <w:jc w:val="center"/>
              <w:rPr>
                <w:b/>
                <w:color w:val="000000"/>
                <w:szCs w:val="28"/>
              </w:rPr>
            </w:pPr>
            <w:r w:rsidRPr="00BE478C">
              <w:rPr>
                <w:b/>
                <w:color w:val="000000"/>
                <w:szCs w:val="28"/>
              </w:rPr>
              <w:t>Величини Zi</w:t>
            </w:r>
          </w:p>
        </w:tc>
      </w:tr>
      <w:tr w:rsidR="002A1B6A" w:rsidRPr="00DD71AE" w:rsidTr="009573F4">
        <w:tc>
          <w:tcPr>
            <w:tcW w:w="5328" w:type="dxa"/>
            <w:tcBorders>
              <w:top w:val="double" w:sz="6" w:space="0" w:color="auto"/>
            </w:tcBorders>
          </w:tcPr>
          <w:p w:rsidR="002A1B6A" w:rsidRPr="00BE478C" w:rsidRDefault="002A1B6A" w:rsidP="009573F4">
            <w:pPr>
              <w:spacing w:before="120" w:after="40"/>
              <w:ind w:left="0"/>
              <w:jc w:val="center"/>
              <w:rPr>
                <w:color w:val="000000"/>
                <w:szCs w:val="28"/>
              </w:rPr>
            </w:pPr>
            <w:r w:rsidRPr="00BE478C">
              <w:rPr>
                <w:color w:val="000000"/>
                <w:szCs w:val="28"/>
              </w:rPr>
              <w:t>1</w:t>
            </w:r>
          </w:p>
        </w:tc>
        <w:tc>
          <w:tcPr>
            <w:tcW w:w="1980" w:type="dxa"/>
            <w:tcBorders>
              <w:top w:val="double" w:sz="6" w:space="0" w:color="auto"/>
            </w:tcBorders>
            <w:vAlign w:val="bottom"/>
          </w:tcPr>
          <w:p w:rsidR="002A1B6A" w:rsidRPr="00BE478C" w:rsidRDefault="002A1B6A" w:rsidP="009573F4">
            <w:pPr>
              <w:spacing w:before="120" w:after="40"/>
              <w:ind w:left="0"/>
              <w:jc w:val="center"/>
              <w:rPr>
                <w:color w:val="000000"/>
                <w:szCs w:val="28"/>
              </w:rPr>
            </w:pPr>
            <w:r w:rsidRPr="00BE478C">
              <w:rPr>
                <w:color w:val="000000"/>
                <w:szCs w:val="28"/>
              </w:rPr>
              <w:t>100,00</w:t>
            </w:r>
          </w:p>
        </w:tc>
        <w:tc>
          <w:tcPr>
            <w:tcW w:w="2262" w:type="dxa"/>
            <w:tcBorders>
              <w:top w:val="double" w:sz="6" w:space="0" w:color="auto"/>
            </w:tcBorders>
            <w:vAlign w:val="bottom"/>
          </w:tcPr>
          <w:p w:rsidR="002A1B6A" w:rsidRPr="00BE478C" w:rsidRDefault="002A1B6A" w:rsidP="009573F4">
            <w:pPr>
              <w:spacing w:before="120" w:after="40"/>
              <w:ind w:left="0"/>
              <w:jc w:val="center"/>
              <w:rPr>
                <w:color w:val="000000"/>
                <w:szCs w:val="28"/>
              </w:rPr>
            </w:pPr>
            <w:r w:rsidRPr="00BE478C">
              <w:rPr>
                <w:color w:val="000000"/>
                <w:szCs w:val="28"/>
              </w:rPr>
              <w:t>101,23</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2</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102,14</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101,65</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3</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101,43</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102,01</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4</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98,44</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99,65</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5</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100,00</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99,68</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6</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100,00</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99,68</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7</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100,29</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100,3</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8</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100,57</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101,22</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9</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100,29</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100,25</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10</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98,97</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99,56</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11</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98,72</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99,34</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12</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98,46</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101,02</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13</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100,00</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100,31</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14</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100,71</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100,44</w:t>
            </w:r>
          </w:p>
        </w:tc>
      </w:tr>
      <w:tr w:rsidR="002A1B6A" w:rsidRPr="00DD71AE" w:rsidTr="009573F4">
        <w:tc>
          <w:tcPr>
            <w:tcW w:w="5328" w:type="dxa"/>
          </w:tcPr>
          <w:p w:rsidR="002A1B6A" w:rsidRPr="00BE478C" w:rsidRDefault="002A1B6A" w:rsidP="009573F4">
            <w:pPr>
              <w:spacing w:before="120" w:after="40"/>
              <w:ind w:left="0"/>
              <w:jc w:val="center"/>
              <w:rPr>
                <w:color w:val="000000"/>
                <w:szCs w:val="28"/>
              </w:rPr>
            </w:pPr>
            <w:r w:rsidRPr="00BE478C">
              <w:rPr>
                <w:color w:val="000000"/>
                <w:szCs w:val="28"/>
              </w:rPr>
              <w:t>15</w:t>
            </w:r>
          </w:p>
        </w:tc>
        <w:tc>
          <w:tcPr>
            <w:tcW w:w="1980"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100,71</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100,5</w:t>
            </w:r>
          </w:p>
        </w:tc>
      </w:tr>
      <w:tr w:rsidR="002A1B6A" w:rsidRPr="00DD71AE" w:rsidTr="009573F4">
        <w:tc>
          <w:tcPr>
            <w:tcW w:w="5328" w:type="dxa"/>
          </w:tcPr>
          <w:p w:rsidR="002A1B6A" w:rsidRPr="00BE478C" w:rsidRDefault="002A1B6A" w:rsidP="009573F4">
            <w:pPr>
              <w:spacing w:before="120" w:after="40"/>
              <w:ind w:left="0"/>
              <w:rPr>
                <w:color w:val="000000"/>
                <w:szCs w:val="28"/>
              </w:rPr>
            </w:pPr>
            <w:r w:rsidRPr="00BE478C">
              <w:rPr>
                <w:color w:val="000000"/>
                <w:szCs w:val="28"/>
              </w:rPr>
              <w:t>Середнє</w:t>
            </w:r>
          </w:p>
        </w:tc>
        <w:tc>
          <w:tcPr>
            <w:tcW w:w="1980" w:type="dxa"/>
          </w:tcPr>
          <w:p w:rsidR="002A1B6A" w:rsidRPr="00BE478C" w:rsidRDefault="002A1B6A" w:rsidP="009573F4">
            <w:pPr>
              <w:spacing w:before="120" w:after="40"/>
              <w:ind w:left="0"/>
              <w:jc w:val="center"/>
              <w:rPr>
                <w:color w:val="000000"/>
                <w:szCs w:val="28"/>
              </w:rPr>
            </w:pPr>
            <w:r w:rsidRPr="00BE478C">
              <w:rPr>
                <w:color w:val="000000"/>
                <w:szCs w:val="28"/>
              </w:rPr>
              <w:t>100,05</w:t>
            </w:r>
          </w:p>
        </w:tc>
        <w:tc>
          <w:tcPr>
            <w:tcW w:w="2262" w:type="dxa"/>
            <w:vAlign w:val="bottom"/>
          </w:tcPr>
          <w:p w:rsidR="002A1B6A" w:rsidRPr="00BE478C" w:rsidRDefault="002A1B6A" w:rsidP="009573F4">
            <w:pPr>
              <w:spacing w:before="120" w:after="40"/>
              <w:ind w:left="0"/>
              <w:jc w:val="center"/>
              <w:rPr>
                <w:color w:val="000000"/>
                <w:szCs w:val="28"/>
              </w:rPr>
            </w:pPr>
            <w:r w:rsidRPr="00BE478C">
              <w:rPr>
                <w:color w:val="000000"/>
                <w:szCs w:val="28"/>
              </w:rPr>
              <w:t>100,456</w:t>
            </w:r>
          </w:p>
        </w:tc>
      </w:tr>
      <w:tr w:rsidR="002A1B6A" w:rsidRPr="00DD71AE" w:rsidTr="009573F4">
        <w:tc>
          <w:tcPr>
            <w:tcW w:w="5328" w:type="dxa"/>
          </w:tcPr>
          <w:p w:rsidR="002A1B6A" w:rsidRPr="00BE478C" w:rsidRDefault="002A1B6A" w:rsidP="009573F4">
            <w:pPr>
              <w:spacing w:before="120" w:after="40"/>
              <w:ind w:left="0"/>
              <w:rPr>
                <w:color w:val="000000"/>
                <w:szCs w:val="28"/>
              </w:rPr>
            </w:pPr>
            <w:r w:rsidRPr="00BE478C">
              <w:rPr>
                <w:color w:val="000000"/>
                <w:szCs w:val="28"/>
              </w:rPr>
              <w:t xml:space="preserve">Об’єднане середнє </w:t>
            </w:r>
            <w:r w:rsidRPr="00BE478C">
              <w:rPr>
                <w:color w:val="000000"/>
                <w:position w:val="-12"/>
                <w:szCs w:val="28"/>
              </w:rPr>
              <w:object w:dxaOrig="780" w:dyaOrig="360">
                <v:shape id="_x0000_i1093" type="#_x0000_t75" style="width:39pt;height:18pt" o:ole="">
                  <v:imagedata r:id="rId124" o:title=""/>
                </v:shape>
                <o:OLEObject Type="Embed" ProgID="Equation.3" ShapeID="_x0000_i1093" DrawAspect="Content" ObjectID="_1516094115" r:id="rId174"/>
              </w:object>
            </w:r>
          </w:p>
        </w:tc>
        <w:tc>
          <w:tcPr>
            <w:tcW w:w="4242" w:type="dxa"/>
            <w:gridSpan w:val="2"/>
          </w:tcPr>
          <w:p w:rsidR="002A1B6A" w:rsidRPr="00BE478C" w:rsidRDefault="002A1B6A" w:rsidP="009573F4">
            <w:pPr>
              <w:spacing w:before="120" w:after="40"/>
              <w:ind w:left="0"/>
              <w:jc w:val="center"/>
              <w:rPr>
                <w:color w:val="000000"/>
                <w:szCs w:val="28"/>
              </w:rPr>
            </w:pPr>
            <w:r w:rsidRPr="00BE478C">
              <w:rPr>
                <w:color w:val="000000"/>
                <w:szCs w:val="28"/>
              </w:rPr>
              <w:t>100,25</w:t>
            </w:r>
          </w:p>
        </w:tc>
      </w:tr>
      <w:tr w:rsidR="002A1B6A" w:rsidRPr="00DD71AE" w:rsidTr="009573F4">
        <w:tc>
          <w:tcPr>
            <w:tcW w:w="5328" w:type="dxa"/>
          </w:tcPr>
          <w:p w:rsidR="002A1B6A" w:rsidRPr="00BE478C" w:rsidRDefault="002A1B6A" w:rsidP="009573F4">
            <w:pPr>
              <w:spacing w:before="120" w:after="40"/>
              <w:ind w:left="0"/>
              <w:rPr>
                <w:color w:val="000000"/>
                <w:szCs w:val="28"/>
              </w:rPr>
            </w:pPr>
            <w:r w:rsidRPr="00BE478C">
              <w:rPr>
                <w:color w:val="000000"/>
                <w:position w:val="-12"/>
                <w:szCs w:val="28"/>
              </w:rPr>
              <w:object w:dxaOrig="760" w:dyaOrig="360">
                <v:shape id="_x0000_i1094" type="#_x0000_t75" style="width:38.25pt;height:18pt" o:ole="">
                  <v:imagedata r:id="rId126" o:title=""/>
                </v:shape>
                <o:OLEObject Type="Embed" ProgID="Equation.3" ShapeID="_x0000_i1094" DrawAspect="Content" ObjectID="_1516094116" r:id="rId175"/>
              </w:object>
            </w:r>
          </w:p>
        </w:tc>
        <w:tc>
          <w:tcPr>
            <w:tcW w:w="1980" w:type="dxa"/>
          </w:tcPr>
          <w:p w:rsidR="002A1B6A" w:rsidRPr="00BE478C" w:rsidRDefault="002A1B6A" w:rsidP="009573F4">
            <w:pPr>
              <w:spacing w:before="120" w:after="40"/>
              <w:ind w:left="0"/>
              <w:jc w:val="center"/>
              <w:rPr>
                <w:color w:val="000000"/>
                <w:szCs w:val="28"/>
              </w:rPr>
            </w:pPr>
            <w:r w:rsidRPr="00BE478C">
              <w:rPr>
                <w:color w:val="000000"/>
                <w:szCs w:val="28"/>
              </w:rPr>
              <w:t>1,055</w:t>
            </w:r>
          </w:p>
        </w:tc>
        <w:tc>
          <w:tcPr>
            <w:tcW w:w="2262" w:type="dxa"/>
          </w:tcPr>
          <w:p w:rsidR="002A1B6A" w:rsidRPr="00BE478C" w:rsidRDefault="002A1B6A" w:rsidP="009573F4">
            <w:pPr>
              <w:spacing w:before="120" w:after="40"/>
              <w:ind w:left="0"/>
              <w:jc w:val="center"/>
              <w:rPr>
                <w:color w:val="000000"/>
                <w:szCs w:val="28"/>
              </w:rPr>
            </w:pPr>
            <w:r w:rsidRPr="00BE478C">
              <w:rPr>
                <w:color w:val="000000"/>
                <w:szCs w:val="28"/>
              </w:rPr>
              <w:t>0,817</w:t>
            </w:r>
          </w:p>
        </w:tc>
      </w:tr>
      <w:tr w:rsidR="002A1B6A" w:rsidRPr="00DD71AE" w:rsidTr="009573F4">
        <w:tc>
          <w:tcPr>
            <w:tcW w:w="5328" w:type="dxa"/>
          </w:tcPr>
          <w:p w:rsidR="002A1B6A" w:rsidRPr="00BE478C" w:rsidRDefault="002A1B6A" w:rsidP="009573F4">
            <w:pPr>
              <w:spacing w:before="120" w:after="40"/>
              <w:ind w:left="0"/>
              <w:rPr>
                <w:color w:val="000000"/>
                <w:szCs w:val="28"/>
              </w:rPr>
            </w:pPr>
            <w:r w:rsidRPr="00BE478C">
              <w:rPr>
                <w:color w:val="000000"/>
                <w:position w:val="-12"/>
                <w:szCs w:val="28"/>
              </w:rPr>
              <w:object w:dxaOrig="920" w:dyaOrig="360">
                <v:shape id="_x0000_i1095" type="#_x0000_t75" style="width:45.75pt;height:18pt" o:ole="">
                  <v:imagedata r:id="rId128" o:title=""/>
                </v:shape>
                <o:OLEObject Type="Embed" ProgID="Equation.3" ShapeID="_x0000_i1095" DrawAspect="Content" ObjectID="_1516094117" r:id="rId176"/>
              </w:object>
            </w:r>
          </w:p>
        </w:tc>
        <w:tc>
          <w:tcPr>
            <w:tcW w:w="4242" w:type="dxa"/>
            <w:gridSpan w:val="2"/>
          </w:tcPr>
          <w:p w:rsidR="002A1B6A" w:rsidRPr="00BE478C" w:rsidRDefault="002A1B6A" w:rsidP="009573F4">
            <w:pPr>
              <w:spacing w:before="120" w:after="40"/>
              <w:ind w:left="0"/>
              <w:jc w:val="center"/>
              <w:rPr>
                <w:color w:val="000000"/>
                <w:szCs w:val="28"/>
              </w:rPr>
            </w:pPr>
            <w:r w:rsidRPr="00BE478C">
              <w:rPr>
                <w:color w:val="000000"/>
                <w:szCs w:val="28"/>
              </w:rPr>
              <w:t>0,936</w:t>
            </w:r>
          </w:p>
        </w:tc>
      </w:tr>
      <w:tr w:rsidR="002A1B6A" w:rsidRPr="00DD71AE" w:rsidTr="009573F4">
        <w:tc>
          <w:tcPr>
            <w:tcW w:w="5328" w:type="dxa"/>
          </w:tcPr>
          <w:p w:rsidR="002A1B6A" w:rsidRPr="00BE478C" w:rsidRDefault="002A1B6A" w:rsidP="009573F4">
            <w:pPr>
              <w:spacing w:before="120" w:after="40"/>
              <w:ind w:left="0"/>
              <w:rPr>
                <w:color w:val="000000"/>
                <w:szCs w:val="28"/>
              </w:rPr>
            </w:pPr>
            <w:r w:rsidRPr="00BE478C">
              <w:rPr>
                <w:color w:val="000000"/>
                <w:szCs w:val="28"/>
              </w:rPr>
              <w:t>Міжлабораторна систематична похи</w:t>
            </w:r>
            <w:r w:rsidRPr="00BE478C">
              <w:rPr>
                <w:color w:val="000000"/>
                <w:szCs w:val="28"/>
              </w:rPr>
              <w:t>б</w:t>
            </w:r>
            <w:r w:rsidRPr="00BE478C">
              <w:rPr>
                <w:color w:val="000000"/>
                <w:szCs w:val="28"/>
              </w:rPr>
              <w:t>ка δ</w:t>
            </w:r>
          </w:p>
        </w:tc>
        <w:tc>
          <w:tcPr>
            <w:tcW w:w="4242" w:type="dxa"/>
            <w:gridSpan w:val="2"/>
          </w:tcPr>
          <w:p w:rsidR="002A1B6A" w:rsidRPr="00BE478C" w:rsidRDefault="002A1B6A" w:rsidP="009573F4">
            <w:pPr>
              <w:spacing w:before="120" w:after="40"/>
              <w:ind w:left="0"/>
              <w:jc w:val="center"/>
              <w:rPr>
                <w:color w:val="000000"/>
                <w:szCs w:val="28"/>
              </w:rPr>
            </w:pPr>
            <w:r w:rsidRPr="00BE478C">
              <w:rPr>
                <w:color w:val="000000"/>
                <w:szCs w:val="28"/>
              </w:rPr>
              <w:t>0,252</w:t>
            </w:r>
          </w:p>
        </w:tc>
      </w:tr>
      <w:tr w:rsidR="002A1B6A" w:rsidRPr="00DD71AE" w:rsidTr="009573F4">
        <w:tc>
          <w:tcPr>
            <w:tcW w:w="5328" w:type="dxa"/>
          </w:tcPr>
          <w:p w:rsidR="002A1B6A" w:rsidRPr="00BE478C" w:rsidRDefault="002A1B6A" w:rsidP="009573F4">
            <w:pPr>
              <w:spacing w:before="120" w:after="40"/>
              <w:ind w:left="0"/>
              <w:rPr>
                <w:color w:val="000000"/>
                <w:szCs w:val="28"/>
              </w:rPr>
            </w:pPr>
            <w:r w:rsidRPr="00BE478C">
              <w:rPr>
                <w:color w:val="000000"/>
                <w:szCs w:val="28"/>
              </w:rPr>
              <w:t>Відносний довірчий інте</w:t>
            </w:r>
            <w:r w:rsidRPr="00BE478C">
              <w:rPr>
                <w:color w:val="000000"/>
                <w:szCs w:val="28"/>
              </w:rPr>
              <w:t>р</w:t>
            </w:r>
            <w:r w:rsidRPr="00BE478C">
              <w:rPr>
                <w:color w:val="000000"/>
                <w:szCs w:val="28"/>
              </w:rPr>
              <w:t xml:space="preserve">вал </w:t>
            </w:r>
            <w:r w:rsidRPr="00BE478C">
              <w:rPr>
                <w:color w:val="000000"/>
                <w:position w:val="-12"/>
                <w:szCs w:val="28"/>
              </w:rPr>
              <w:object w:dxaOrig="780" w:dyaOrig="360">
                <v:shape id="_x0000_i1096" type="#_x0000_t75" style="width:39pt;height:18pt" o:ole="">
                  <v:imagedata r:id="rId121" o:title=""/>
                </v:shape>
                <o:OLEObject Type="Embed" ProgID="Equation.3" ShapeID="_x0000_i1096" DrawAspect="Content" ObjectID="_1516094118" r:id="rId177"/>
              </w:object>
            </w:r>
          </w:p>
        </w:tc>
        <w:tc>
          <w:tcPr>
            <w:tcW w:w="4242" w:type="dxa"/>
            <w:gridSpan w:val="2"/>
          </w:tcPr>
          <w:p w:rsidR="002A1B6A" w:rsidRPr="00BE478C" w:rsidRDefault="002A1B6A" w:rsidP="009573F4">
            <w:pPr>
              <w:spacing w:before="120" w:after="40"/>
              <w:ind w:left="0"/>
              <w:jc w:val="center"/>
              <w:rPr>
                <w:color w:val="000000"/>
                <w:szCs w:val="28"/>
              </w:rPr>
            </w:pPr>
            <w:r w:rsidRPr="00BE478C">
              <w:rPr>
                <w:color w:val="000000"/>
                <w:szCs w:val="28"/>
              </w:rPr>
              <w:t>0,448</w:t>
            </w:r>
          </w:p>
        </w:tc>
      </w:tr>
    </w:tbl>
    <w:p w:rsidR="002A1B6A" w:rsidRDefault="002A1B6A" w:rsidP="002A1B6A">
      <w:pPr>
        <w:pStyle w:val="afffffffff6"/>
      </w:pPr>
    </w:p>
    <w:p w:rsidR="002A1B6A" w:rsidRPr="00DD71AE" w:rsidRDefault="002A1B6A" w:rsidP="002A1B6A">
      <w:pPr>
        <w:pStyle w:val="afffffffff6"/>
      </w:pPr>
      <w:r>
        <w:t>Таким чином, д</w:t>
      </w:r>
      <w:r w:rsidRPr="00DD71AE">
        <w:t>ана методика може бути коректно відтворена в умовах лабораторій.</w:t>
      </w:r>
    </w:p>
    <w:p w:rsidR="002A1B6A" w:rsidRDefault="002A1B6A" w:rsidP="002A1B6A">
      <w:pPr>
        <w:pStyle w:val="20"/>
        <w:keepNext w:val="0"/>
      </w:pPr>
      <w:r>
        <w:br w:type="page"/>
      </w:r>
      <w:bookmarkStart w:id="164" w:name="_Toc232501656"/>
      <w:r w:rsidRPr="00DD71AE">
        <w:lastRenderedPageBreak/>
        <w:t>Висновки</w:t>
      </w:r>
      <w:bookmarkEnd w:id="164"/>
    </w:p>
    <w:p w:rsidR="002A1B6A" w:rsidRDefault="002A1B6A" w:rsidP="002A1B6A">
      <w:pPr>
        <w:pStyle w:val="afffffffff6"/>
        <w:rPr>
          <w:lang w:val="en-US"/>
        </w:rPr>
      </w:pPr>
    </w:p>
    <w:p w:rsidR="002A1B6A" w:rsidRPr="00DD71AE" w:rsidRDefault="002A1B6A" w:rsidP="009B32CB">
      <w:pPr>
        <w:pStyle w:val="afffffffff6"/>
        <w:widowControl w:val="0"/>
        <w:numPr>
          <w:ilvl w:val="0"/>
          <w:numId w:val="52"/>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DD71AE">
        <w:t xml:space="preserve">Вивчені критерії стандартизації настойок </w:t>
      </w:r>
      <w:r>
        <w:t xml:space="preserve">складних </w:t>
      </w:r>
      <w:r w:rsidRPr="00DD71AE">
        <w:t>«Бронхофіт», «Гінекофіт» і «Простатофіт», розроблені методики якісного та кількісного визначення діючих реч</w:t>
      </w:r>
      <w:r w:rsidRPr="00DD71AE">
        <w:t>о</w:t>
      </w:r>
      <w:r w:rsidRPr="00DD71AE">
        <w:t xml:space="preserve">вин </w:t>
      </w:r>
      <w:r>
        <w:t>у</w:t>
      </w:r>
      <w:r w:rsidRPr="00DD71AE">
        <w:t xml:space="preserve"> них.</w:t>
      </w:r>
    </w:p>
    <w:p w:rsidR="002A1B6A" w:rsidRDefault="002A1B6A" w:rsidP="009B32CB">
      <w:pPr>
        <w:pStyle w:val="afffffffff6"/>
        <w:widowControl w:val="0"/>
        <w:numPr>
          <w:ilvl w:val="0"/>
          <w:numId w:val="52"/>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DD71AE">
        <w:t xml:space="preserve">Розроблена методика якісного визначення вмісту </w:t>
      </w:r>
      <w:r>
        <w:t>суми полісахар</w:t>
      </w:r>
      <w:r>
        <w:t>и</w:t>
      </w:r>
      <w:r>
        <w:t xml:space="preserve">дів, суми </w:t>
      </w:r>
      <w:r w:rsidRPr="00DD71AE">
        <w:t>флавоноїдів</w:t>
      </w:r>
      <w:r>
        <w:t xml:space="preserve"> і суми терпеноїдів, а також кількісного визначення с</w:t>
      </w:r>
      <w:r>
        <w:t>у</w:t>
      </w:r>
      <w:r>
        <w:t>ми полісахаридів і суми флавоноїдів у перерахунку на гіперозид у насто</w:t>
      </w:r>
      <w:r>
        <w:t>й</w:t>
      </w:r>
      <w:r>
        <w:t>ці складній «Бронхофіт».</w:t>
      </w:r>
    </w:p>
    <w:p w:rsidR="002A1B6A" w:rsidRPr="00DD71AE" w:rsidRDefault="002A1B6A" w:rsidP="009B32CB">
      <w:pPr>
        <w:pStyle w:val="afffffffff6"/>
        <w:widowControl w:val="0"/>
        <w:numPr>
          <w:ilvl w:val="0"/>
          <w:numId w:val="52"/>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DD71AE">
        <w:t>Розроблена методика якісного визначення вмісту гідроксикоричних кислот, флавоноїдів та алкалоїдів, а також методика кількісного в</w:t>
      </w:r>
      <w:r w:rsidRPr="00DD71AE">
        <w:t>и</w:t>
      </w:r>
      <w:r w:rsidRPr="00DD71AE">
        <w:t>значення вмісту суми гідроксикоричних кислот у п</w:t>
      </w:r>
      <w:r w:rsidRPr="00DD71AE">
        <w:t>е</w:t>
      </w:r>
      <w:r w:rsidRPr="00DD71AE">
        <w:t>рерахунку на хлорогенову кислоту спектрофотометричним методом у настойці складній «Гінек</w:t>
      </w:r>
      <w:r w:rsidRPr="00DD71AE">
        <w:t>о</w:t>
      </w:r>
      <w:r w:rsidRPr="00DD71AE">
        <w:t>фіт».</w:t>
      </w:r>
    </w:p>
    <w:p w:rsidR="002A1B6A" w:rsidRPr="00DD71AE" w:rsidRDefault="002A1B6A" w:rsidP="009B32CB">
      <w:pPr>
        <w:pStyle w:val="afffffffff6"/>
        <w:widowControl w:val="0"/>
        <w:numPr>
          <w:ilvl w:val="0"/>
          <w:numId w:val="52"/>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DD71AE">
        <w:t>Розроблена методика якісного визначення вмісту алкалоїдів, пол</w:t>
      </w:r>
      <w:r w:rsidRPr="00DD71AE">
        <w:t>і</w:t>
      </w:r>
      <w:r w:rsidRPr="00DD71AE">
        <w:t>фенольних сполук та суми похідних кумарину та методика кількісного в</w:t>
      </w:r>
      <w:r w:rsidRPr="00DD71AE">
        <w:t>и</w:t>
      </w:r>
      <w:r w:rsidRPr="00DD71AE">
        <w:t>значення спектрофотометричним методом вмісту суми похідних кумарину в перерахунку на кумарин у настойці складній «Простатофіт».</w:t>
      </w:r>
      <w:r>
        <w:t xml:space="preserve"> </w:t>
      </w:r>
      <w:r w:rsidRPr="00DD71AE">
        <w:t>Розроблена м</w:t>
      </w:r>
      <w:r w:rsidRPr="00DD71AE">
        <w:t>е</w:t>
      </w:r>
      <w:r w:rsidRPr="00DD71AE">
        <w:t xml:space="preserve">тодика </w:t>
      </w:r>
      <w:r>
        <w:t>кількісного</w:t>
      </w:r>
      <w:r w:rsidRPr="00DD71AE">
        <w:t xml:space="preserve"> визначення ефірної олії у настойці складній «Простат</w:t>
      </w:r>
      <w:r w:rsidRPr="00DD71AE">
        <w:t>о</w:t>
      </w:r>
      <w:r w:rsidRPr="00DD71AE">
        <w:t>фіт».</w:t>
      </w:r>
    </w:p>
    <w:p w:rsidR="002A1B6A" w:rsidRPr="00DD71AE" w:rsidRDefault="002A1B6A" w:rsidP="009B32CB">
      <w:pPr>
        <w:pStyle w:val="afffffffff6"/>
        <w:widowControl w:val="0"/>
        <w:numPr>
          <w:ilvl w:val="0"/>
          <w:numId w:val="52"/>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rsidRPr="00DD71AE">
        <w:t xml:space="preserve">Проведена валідація кількісного визначення </w:t>
      </w:r>
      <w:r>
        <w:t xml:space="preserve">суми </w:t>
      </w:r>
      <w:r w:rsidRPr="00DD71AE">
        <w:t>флавоноїдів у н</w:t>
      </w:r>
      <w:r w:rsidRPr="00DD71AE">
        <w:t>а</w:t>
      </w:r>
      <w:r w:rsidRPr="00DD71AE">
        <w:t xml:space="preserve">стойках складних «Бронхофіт», «Гінекофіт»  та </w:t>
      </w:r>
      <w:r>
        <w:t xml:space="preserve">суми кумаринів у настойці складній </w:t>
      </w:r>
      <w:r w:rsidRPr="00DD71AE">
        <w:t>«Простатофіт» методом спектрофотометрії (метод показника поглинання) та вивч</w:t>
      </w:r>
      <w:r w:rsidRPr="00DD71AE">
        <w:t>е</w:t>
      </w:r>
      <w:r w:rsidRPr="00DD71AE">
        <w:t>но валідаційні характеристики: лінійність, правильність та збіжність, стабільність, внутрішньолабораторн</w:t>
      </w:r>
      <w:r>
        <w:t>а</w:t>
      </w:r>
      <w:r w:rsidRPr="00DD71AE">
        <w:t xml:space="preserve"> то</w:t>
      </w:r>
      <w:r w:rsidRPr="00DD71AE">
        <w:t>ч</w:t>
      </w:r>
      <w:r w:rsidRPr="00DD71AE">
        <w:t xml:space="preserve">ність. </w:t>
      </w:r>
    </w:p>
    <w:p w:rsidR="002A1B6A" w:rsidRPr="00DD71AE" w:rsidRDefault="002A1B6A" w:rsidP="009B32CB">
      <w:pPr>
        <w:pStyle w:val="afffffffff6"/>
        <w:widowControl w:val="0"/>
        <w:numPr>
          <w:ilvl w:val="0"/>
          <w:numId w:val="52"/>
        </w:numPr>
        <w:tabs>
          <w:tab w:val="clear" w:pos="1440"/>
          <w:tab w:val="clear" w:pos="10195"/>
          <w:tab w:val="num" w:pos="1080"/>
        </w:tabs>
        <w:suppressAutoHyphens w:val="0"/>
        <w:overflowPunct w:val="0"/>
        <w:autoSpaceDE w:val="0"/>
        <w:autoSpaceDN w:val="0"/>
        <w:adjustRightInd w:val="0"/>
        <w:spacing w:line="360" w:lineRule="auto"/>
        <w:ind w:left="0" w:firstLine="720"/>
        <w:textAlignment w:val="baseline"/>
      </w:pPr>
      <w:r>
        <w:t>Метрологічні характеристики ціє</w:t>
      </w:r>
      <w:r w:rsidRPr="00DD71AE">
        <w:t>ї методики не перевищують крит</w:t>
      </w:r>
      <w:r w:rsidRPr="00DD71AE">
        <w:t>и</w:t>
      </w:r>
      <w:r w:rsidRPr="00DD71AE">
        <w:t>чного значення похибки (3,2) і характеризуються якісними аналітичними п</w:t>
      </w:r>
      <w:r w:rsidRPr="00DD71AE">
        <w:t>о</w:t>
      </w:r>
      <w:r w:rsidRPr="00DD71AE">
        <w:t xml:space="preserve">казниками. </w:t>
      </w:r>
      <w:r>
        <w:t>Ця</w:t>
      </w:r>
      <w:r w:rsidRPr="00DD71AE">
        <w:t xml:space="preserve"> методика може бути коректно відтворена в умовах різних л</w:t>
      </w:r>
      <w:r w:rsidRPr="00DD71AE">
        <w:t>а</w:t>
      </w:r>
      <w:r w:rsidRPr="00DD71AE">
        <w:t>бораторій.</w:t>
      </w:r>
    </w:p>
    <w:p w:rsidR="002A1B6A" w:rsidRPr="00DD71AE" w:rsidRDefault="002A1B6A" w:rsidP="002A1B6A">
      <w:pPr>
        <w:widowControl w:val="0"/>
        <w:rPr>
          <w:color w:val="000000"/>
        </w:rPr>
      </w:pPr>
    </w:p>
    <w:p w:rsidR="002A1B6A" w:rsidRPr="00C012B1" w:rsidRDefault="002A1B6A" w:rsidP="002A1B6A">
      <w:pPr>
        <w:pStyle w:val="1"/>
      </w:pPr>
      <w:r w:rsidRPr="00DD71AE">
        <w:br w:type="page"/>
      </w:r>
      <w:bookmarkStart w:id="165" w:name="_Toc232501657"/>
      <w:r w:rsidRPr="00C012B1">
        <w:lastRenderedPageBreak/>
        <w:t>РОЗДІЛ 6</w:t>
      </w:r>
      <w:bookmarkEnd w:id="165"/>
    </w:p>
    <w:p w:rsidR="002A1B6A" w:rsidRPr="00C012B1" w:rsidRDefault="002A1B6A" w:rsidP="002A1B6A">
      <w:pPr>
        <w:pStyle w:val="1"/>
      </w:pPr>
      <w:bookmarkStart w:id="166" w:name="_Toc232501658"/>
      <w:r w:rsidRPr="00C012B1">
        <w:t xml:space="preserve">РОЗРОБКА ПРОМИСЛОВОЇ ТЕХНОЛОГІЇ СКЛАДНИХ НАСТОЙОК </w:t>
      </w:r>
      <w:r w:rsidRPr="00C012B1">
        <w:br/>
        <w:t>«БРОНХОФІТ», «ГІНЕКОФІТ» ТА «ПРОСТАТОФІТ»,</w:t>
      </w:r>
      <w:r w:rsidRPr="00C012B1">
        <w:br/>
        <w:t xml:space="preserve">ВАЛІДАЦІЯ ТЕХНОЛОГІЧНОГО ПРОЦЕСУ </w:t>
      </w:r>
      <w:r w:rsidRPr="00C012B1">
        <w:br/>
        <w:t>ТА ДОСЛІДЖЕННЯ ЇХ СТАБІЛЬНОСТІ</w:t>
      </w:r>
      <w:bookmarkEnd w:id="166"/>
    </w:p>
    <w:p w:rsidR="002A1B6A" w:rsidRPr="002F546B" w:rsidRDefault="002A1B6A" w:rsidP="002A1B6A">
      <w:pPr>
        <w:pStyle w:val="afffffffff6"/>
      </w:pPr>
    </w:p>
    <w:p w:rsidR="002A1B6A" w:rsidRDefault="002A1B6A" w:rsidP="002A1B6A">
      <w:pPr>
        <w:pStyle w:val="afffffffff6"/>
      </w:pPr>
    </w:p>
    <w:p w:rsidR="002A1B6A" w:rsidRDefault="002A1B6A" w:rsidP="002A1B6A">
      <w:pPr>
        <w:pStyle w:val="20"/>
      </w:pPr>
      <w:bookmarkStart w:id="167" w:name="_Toc232501659"/>
      <w:r w:rsidRPr="00C012B1">
        <w:t>6.1. Дослідження стабільності  настойок складних</w:t>
      </w:r>
      <w:r w:rsidRPr="00C012B1">
        <w:br/>
        <w:t>«Бронхофіт», «Гінекофіт», «Простатофіт»</w:t>
      </w:r>
      <w:bookmarkEnd w:id="167"/>
    </w:p>
    <w:p w:rsidR="002A1B6A" w:rsidRPr="003B149E" w:rsidRDefault="002A1B6A" w:rsidP="002A1B6A">
      <w:pPr>
        <w:pStyle w:val="afffffffff6"/>
      </w:pPr>
    </w:p>
    <w:p w:rsidR="002A1B6A" w:rsidRPr="003B149E" w:rsidRDefault="002A1B6A" w:rsidP="002A1B6A">
      <w:pPr>
        <w:pStyle w:val="afffffffff6"/>
      </w:pPr>
    </w:p>
    <w:p w:rsidR="002A1B6A" w:rsidRDefault="002A1B6A" w:rsidP="002A1B6A">
      <w:pPr>
        <w:pStyle w:val="afffffffff6"/>
      </w:pPr>
      <w:r w:rsidRPr="00DD71AE">
        <w:t>Для визначення терміну, протягом якого зберігається придатність пр</w:t>
      </w:r>
      <w:r w:rsidRPr="00DD71AE">
        <w:t>е</w:t>
      </w:r>
      <w:r w:rsidRPr="00DD71AE">
        <w:t>паратів за АНД, визначення періоду переконтролю та вивчення умов збер</w:t>
      </w:r>
      <w:r w:rsidRPr="00DD71AE">
        <w:t>і</w:t>
      </w:r>
      <w:r>
        <w:t>гання</w:t>
      </w:r>
      <w:r w:rsidRPr="00DD71AE">
        <w:t xml:space="preserve"> ми заклали на зберігання 5 експериментальних серій препаратів - н</w:t>
      </w:r>
      <w:r w:rsidRPr="00DD71AE">
        <w:t>а</w:t>
      </w:r>
      <w:r w:rsidRPr="00DD71AE">
        <w:t>стойок складних «Бронхофіт»</w:t>
      </w:r>
      <w:r>
        <w:t>,</w:t>
      </w:r>
      <w:r w:rsidRPr="00DD71AE">
        <w:t xml:space="preserve"> «Гінекофіт»</w:t>
      </w:r>
      <w:r>
        <w:t xml:space="preserve"> та «Простатофіт», які були н</w:t>
      </w:r>
      <w:r>
        <w:t>а</w:t>
      </w:r>
      <w:r>
        <w:t>працьовані за розробленною нами технологією, яка відповідає процесу вир</w:t>
      </w:r>
      <w:r>
        <w:t>о</w:t>
      </w:r>
      <w:r>
        <w:t>бництва в промислових умовах.</w:t>
      </w:r>
    </w:p>
    <w:p w:rsidR="002A1B6A" w:rsidRDefault="002A1B6A" w:rsidP="002A1B6A">
      <w:pPr>
        <w:pStyle w:val="afffffffff6"/>
      </w:pPr>
      <w:r>
        <w:t>Враховуючи властивості діючих речовин (рослине походження) та л</w:t>
      </w:r>
      <w:r>
        <w:t>і</w:t>
      </w:r>
      <w:r>
        <w:t>карської форми (настоянка)</w:t>
      </w:r>
      <w:r w:rsidRPr="00DD71AE">
        <w:t xml:space="preserve"> </w:t>
      </w:r>
      <w:r>
        <w:t>довгострокові дослідження проводились пров</w:t>
      </w:r>
      <w:r>
        <w:t>о</w:t>
      </w:r>
      <w:r>
        <w:t xml:space="preserve">дились </w:t>
      </w:r>
      <w:r w:rsidRPr="00DD71AE">
        <w:t>при температур</w:t>
      </w:r>
      <w:r>
        <w:t>і</w:t>
      </w:r>
      <w:r w:rsidRPr="00DD71AE">
        <w:t xml:space="preserve"> 25±2ºС і відносна вологість пові</w:t>
      </w:r>
      <w:r w:rsidRPr="00DD71AE">
        <w:t>т</w:t>
      </w:r>
      <w:r w:rsidRPr="00DD71AE">
        <w:t>ря 60±5% (звичайні умо</w:t>
      </w:r>
      <w:r>
        <w:t>ви). Оскільки вивчаємі умови повині відповідати не тільки умовам збер</w:t>
      </w:r>
      <w:r>
        <w:t>і</w:t>
      </w:r>
      <w:r>
        <w:t xml:space="preserve">гання, а транспортування та подальшого застосування препаратів, нами були проведені проміжні дослідження при температурі </w:t>
      </w:r>
      <w:r w:rsidRPr="00DD71AE">
        <w:t>5±3ºС (зберігання у хол</w:t>
      </w:r>
      <w:r w:rsidRPr="00DD71AE">
        <w:t>о</w:t>
      </w:r>
      <w:r w:rsidRPr="00DD71AE">
        <w:t xml:space="preserve">дильнику). </w:t>
      </w:r>
    </w:p>
    <w:p w:rsidR="002A1B6A" w:rsidRDefault="002A1B6A" w:rsidP="002A1B6A">
      <w:pPr>
        <w:pStyle w:val="afffffffff6"/>
      </w:pPr>
      <w:r>
        <w:t>Враховуючи щодо складу досліджуваних лікарських засобів входить спирт етиловий в концентрації 40% та 70% прискоренні випробування не проводились.</w:t>
      </w:r>
    </w:p>
    <w:p w:rsidR="002A1B6A" w:rsidRPr="00DD71AE" w:rsidRDefault="002A1B6A" w:rsidP="002A1B6A">
      <w:pPr>
        <w:pStyle w:val="afffffffff6"/>
      </w:pPr>
      <w:r>
        <w:t>Дослідження стабільності мають включати випробування таких хар</w:t>
      </w:r>
      <w:r>
        <w:t>к</w:t>
      </w:r>
      <w:r>
        <w:t>теристик готового лікарського засобу, які зазнають змін при зберіганні та можуть впливати на якість або безпеку (ефективність). Наші дослідження стабільності включали спостереження за такими показниками контроля яко</w:t>
      </w:r>
      <w:r>
        <w:t>с</w:t>
      </w:r>
      <w:r>
        <w:t>ті лікарського засобу: «Опис», «Ідентифікація», «Сухий залишок», «Спирт етиловий», «Важкі метали», «Мікробіологічна чистота», «Кількісне визначення», які проводили відповідно з вимогами специфікації та методів кон</w:t>
      </w:r>
      <w:r>
        <w:t>т</w:t>
      </w:r>
      <w:r>
        <w:t>ролю розробленого проекту АНД настоянок «</w:t>
      </w:r>
      <w:r w:rsidRPr="00DD71AE">
        <w:t>Бронхофіт»</w:t>
      </w:r>
      <w:r>
        <w:t>,</w:t>
      </w:r>
      <w:r w:rsidRPr="00DD71AE">
        <w:t xml:space="preserve"> «Гінекофіт»</w:t>
      </w:r>
      <w:r>
        <w:t xml:space="preserve"> та «Простатофіт».</w:t>
      </w:r>
    </w:p>
    <w:p w:rsidR="002A1B6A" w:rsidRPr="00DD71AE" w:rsidRDefault="002A1B6A" w:rsidP="002A1B6A">
      <w:pPr>
        <w:pStyle w:val="afffffffff6"/>
      </w:pPr>
      <w:r w:rsidRPr="00DD71AE">
        <w:t>Тестування показників якості досліджуваних препаратів ми проводили кожні 3 місяці протягом 27 місяців спостереження.</w:t>
      </w:r>
    </w:p>
    <w:p w:rsidR="002A1B6A" w:rsidRPr="003B149E" w:rsidRDefault="002A1B6A" w:rsidP="002A1B6A">
      <w:pPr>
        <w:pStyle w:val="afffffffff6"/>
      </w:pPr>
      <w:r w:rsidRPr="00DD71AE">
        <w:t xml:space="preserve">Результати досліджень, наведених у </w:t>
      </w:r>
      <w:r>
        <w:t>табл.</w:t>
      </w:r>
      <w:r w:rsidRPr="00DD71AE">
        <w:t xml:space="preserve"> 6.1</w:t>
      </w:r>
      <w:r>
        <w:t xml:space="preserve"> </w:t>
      </w:r>
      <w:r w:rsidRPr="00DD71AE">
        <w:t>-</w:t>
      </w:r>
      <w:r>
        <w:t xml:space="preserve"> </w:t>
      </w:r>
      <w:r w:rsidRPr="00DD71AE">
        <w:t>6.</w:t>
      </w:r>
      <w:r w:rsidRPr="00F12F09">
        <w:t>6</w:t>
      </w:r>
      <w:r w:rsidRPr="00DD71AE">
        <w:t xml:space="preserve"> свідчать про стаб</w:t>
      </w:r>
      <w:r w:rsidRPr="00DD71AE">
        <w:t>і</w:t>
      </w:r>
      <w:r w:rsidRPr="00DD71AE">
        <w:t>льність препарат</w:t>
      </w:r>
      <w:r>
        <w:t>ів</w:t>
      </w:r>
      <w:r w:rsidRPr="00DD71AE">
        <w:t xml:space="preserve"> протягом терміну спостереження при обох температ</w:t>
      </w:r>
      <w:r w:rsidRPr="00DD71AE">
        <w:t>у</w:t>
      </w:r>
      <w:r w:rsidRPr="00DD71AE">
        <w:t>рних режимах.</w:t>
      </w:r>
      <w:r>
        <w:t xml:space="preserve"> Показники якості препаратів, які змінювались під впливом зовні</w:t>
      </w:r>
      <w:r>
        <w:t>ш</w:t>
      </w:r>
      <w:r>
        <w:t>ніх факторів протягом 27 місяців досліджень, були стійкими і їх зміни були незначними. Зміна кількісного вмісту спирту етилового та біологічноакти</w:t>
      </w:r>
      <w:r>
        <w:t>в</w:t>
      </w:r>
      <w:r>
        <w:t xml:space="preserve">них речовин складних настоянок « Бронхофіт», «Гінекофіт» та «Простатофіт» знаходилась в межах 1,5-3 % на початку терміну спостереження і не перевищувала 5 % після </w:t>
      </w:r>
      <w:r>
        <w:lastRenderedPageBreak/>
        <w:t>двох років зберігання. За іншими досліджуваними п</w:t>
      </w:r>
      <w:r>
        <w:t>о</w:t>
      </w:r>
      <w:r>
        <w:t>казниками настойки відповідали вимогам проекту АНД, зміни які відбув</w:t>
      </w:r>
      <w:r>
        <w:t>а</w:t>
      </w:r>
      <w:r>
        <w:t>лись відносяться до незначних.</w:t>
      </w:r>
    </w:p>
    <w:p w:rsidR="002A1B6A" w:rsidRPr="003B149E" w:rsidRDefault="002A1B6A" w:rsidP="002A1B6A">
      <w:pPr>
        <w:pStyle w:val="afffffffff6"/>
      </w:pPr>
    </w:p>
    <w:p w:rsidR="002A1B6A" w:rsidRPr="003B149E" w:rsidRDefault="002A1B6A" w:rsidP="002A1B6A">
      <w:pPr>
        <w:pStyle w:val="afffffffff6"/>
      </w:pPr>
    </w:p>
    <w:p w:rsidR="002A1B6A" w:rsidRDefault="002A1B6A" w:rsidP="002A1B6A">
      <w:pPr>
        <w:pStyle w:val="2ff"/>
        <w:rPr>
          <w:rStyle w:val="ae"/>
          <w:noProof/>
        </w:rPr>
        <w:sectPr w:rsidR="002A1B6A" w:rsidSect="00E86DF3">
          <w:headerReference w:type="default" r:id="rId178"/>
          <w:footerReference w:type="default" r:id="rId179"/>
          <w:pgSz w:w="11906" w:h="16838"/>
          <w:pgMar w:top="1134" w:right="851" w:bottom="1134" w:left="1701" w:header="567" w:footer="567" w:gutter="0"/>
          <w:cols w:space="720"/>
        </w:sectPr>
      </w:pPr>
    </w:p>
    <w:p w:rsidR="002A1B6A" w:rsidRPr="003165C3" w:rsidRDefault="002A1B6A" w:rsidP="002A1B6A">
      <w:pPr>
        <w:widowControl w:val="0"/>
        <w:spacing w:line="360" w:lineRule="auto"/>
        <w:ind w:firstLine="708"/>
        <w:jc w:val="right"/>
        <w:rPr>
          <w:i/>
          <w:color w:val="000000"/>
          <w:sz w:val="28"/>
          <w:szCs w:val="28"/>
        </w:rPr>
      </w:pPr>
      <w:r w:rsidRPr="003165C3">
        <w:rPr>
          <w:i/>
          <w:color w:val="000000"/>
          <w:sz w:val="28"/>
          <w:szCs w:val="28"/>
        </w:rPr>
        <w:lastRenderedPageBreak/>
        <w:t>Таблиця 6.1</w:t>
      </w:r>
    </w:p>
    <w:p w:rsidR="002A1B6A" w:rsidRDefault="002A1B6A" w:rsidP="002A1B6A">
      <w:pPr>
        <w:widowControl w:val="0"/>
        <w:spacing w:line="360" w:lineRule="auto"/>
        <w:ind w:firstLine="708"/>
        <w:jc w:val="center"/>
        <w:rPr>
          <w:b/>
          <w:i/>
          <w:color w:val="000000"/>
          <w:sz w:val="28"/>
          <w:szCs w:val="28"/>
        </w:rPr>
      </w:pPr>
      <w:r w:rsidRPr="004516BC">
        <w:rPr>
          <w:b/>
          <w:i/>
          <w:color w:val="000000"/>
          <w:sz w:val="28"/>
          <w:szCs w:val="28"/>
        </w:rPr>
        <w:t>Дослідження стабільності настойки складної «Бронхофіт» у пр</w:t>
      </w:r>
      <w:r w:rsidRPr="004516BC">
        <w:rPr>
          <w:b/>
          <w:i/>
          <w:color w:val="000000"/>
          <w:sz w:val="28"/>
          <w:szCs w:val="28"/>
        </w:rPr>
        <w:t>о</w:t>
      </w:r>
      <w:r w:rsidRPr="004516BC">
        <w:rPr>
          <w:b/>
          <w:i/>
          <w:color w:val="000000"/>
          <w:sz w:val="28"/>
          <w:szCs w:val="28"/>
        </w:rPr>
        <w:t>цесі зберігання при температурі 25±2 ºС</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1254"/>
        <w:gridCol w:w="1260"/>
        <w:gridCol w:w="1080"/>
        <w:gridCol w:w="1029"/>
        <w:gridCol w:w="951"/>
        <w:gridCol w:w="900"/>
        <w:gridCol w:w="1080"/>
        <w:gridCol w:w="1260"/>
        <w:gridCol w:w="1080"/>
        <w:gridCol w:w="1034"/>
        <w:gridCol w:w="1126"/>
        <w:gridCol w:w="720"/>
        <w:gridCol w:w="1178"/>
      </w:tblGrid>
      <w:tr w:rsidR="002A1B6A" w:rsidRPr="00DD71AE" w:rsidTr="009573F4">
        <w:tc>
          <w:tcPr>
            <w:tcW w:w="834"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Н</w:t>
            </w:r>
            <w:r w:rsidRPr="00DD71AE">
              <w:rPr>
                <w:b/>
                <w:color w:val="000000"/>
                <w:sz w:val="16"/>
                <w:szCs w:val="16"/>
              </w:rPr>
              <w:t>о</w:t>
            </w:r>
            <w:r w:rsidRPr="00DD71AE">
              <w:rPr>
                <w:b/>
                <w:color w:val="000000"/>
                <w:sz w:val="16"/>
                <w:szCs w:val="16"/>
              </w:rPr>
              <w:t>мер серії</w:t>
            </w:r>
          </w:p>
        </w:tc>
        <w:tc>
          <w:tcPr>
            <w:tcW w:w="1254"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Дата анал</w:t>
            </w:r>
            <w:r w:rsidRPr="00DD71AE">
              <w:rPr>
                <w:b/>
                <w:color w:val="000000"/>
                <w:sz w:val="16"/>
                <w:szCs w:val="16"/>
              </w:rPr>
              <w:t>і</w:t>
            </w:r>
            <w:r w:rsidRPr="00DD71AE">
              <w:rPr>
                <w:b/>
                <w:color w:val="000000"/>
                <w:sz w:val="16"/>
                <w:szCs w:val="16"/>
              </w:rPr>
              <w:t>зу і переконтр</w:t>
            </w:r>
            <w:r w:rsidRPr="00DD71AE">
              <w:rPr>
                <w:b/>
                <w:color w:val="000000"/>
                <w:sz w:val="16"/>
                <w:szCs w:val="16"/>
              </w:rPr>
              <w:t>о</w:t>
            </w:r>
            <w:r w:rsidRPr="00DD71AE">
              <w:rPr>
                <w:b/>
                <w:color w:val="000000"/>
                <w:sz w:val="16"/>
                <w:szCs w:val="16"/>
              </w:rPr>
              <w:t>лю</w:t>
            </w:r>
          </w:p>
        </w:tc>
        <w:tc>
          <w:tcPr>
            <w:tcW w:w="1260"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Опис</w:t>
            </w:r>
          </w:p>
        </w:tc>
        <w:tc>
          <w:tcPr>
            <w:tcW w:w="3060" w:type="dxa"/>
            <w:gridSpan w:val="3"/>
          </w:tcPr>
          <w:p w:rsidR="002A1B6A" w:rsidRPr="00DD71AE" w:rsidRDefault="002A1B6A" w:rsidP="009573F4">
            <w:pPr>
              <w:widowControl w:val="0"/>
              <w:jc w:val="center"/>
              <w:rPr>
                <w:b/>
                <w:color w:val="000000"/>
                <w:sz w:val="16"/>
                <w:szCs w:val="16"/>
              </w:rPr>
            </w:pPr>
            <w:r w:rsidRPr="00DD71AE">
              <w:rPr>
                <w:b/>
                <w:color w:val="000000"/>
                <w:sz w:val="16"/>
                <w:szCs w:val="16"/>
              </w:rPr>
              <w:t>Ідентифікація (тотожність, справ</w:t>
            </w:r>
            <w:r w:rsidRPr="00DD71AE">
              <w:rPr>
                <w:b/>
                <w:color w:val="000000"/>
                <w:sz w:val="16"/>
                <w:szCs w:val="16"/>
              </w:rPr>
              <w:t>ж</w:t>
            </w:r>
            <w:r w:rsidRPr="00DD71AE">
              <w:rPr>
                <w:b/>
                <w:color w:val="000000"/>
                <w:sz w:val="16"/>
                <w:szCs w:val="16"/>
              </w:rPr>
              <w:t>ність)</w:t>
            </w:r>
          </w:p>
        </w:tc>
        <w:tc>
          <w:tcPr>
            <w:tcW w:w="900"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Сухий зал</w:t>
            </w:r>
            <w:r w:rsidRPr="00DD71AE">
              <w:rPr>
                <w:b/>
                <w:color w:val="000000"/>
                <w:sz w:val="16"/>
                <w:szCs w:val="16"/>
              </w:rPr>
              <w:t>и</w:t>
            </w:r>
            <w:r w:rsidRPr="00DD71AE">
              <w:rPr>
                <w:b/>
                <w:color w:val="000000"/>
                <w:sz w:val="16"/>
                <w:szCs w:val="16"/>
              </w:rPr>
              <w:t>шок, %</w:t>
            </w:r>
          </w:p>
        </w:tc>
        <w:tc>
          <w:tcPr>
            <w:tcW w:w="1080"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Спирт ет</w:t>
            </w:r>
            <w:r w:rsidRPr="00DD71AE">
              <w:rPr>
                <w:b/>
                <w:color w:val="000000"/>
                <w:sz w:val="16"/>
                <w:szCs w:val="16"/>
              </w:rPr>
              <w:t>и</w:t>
            </w:r>
            <w:r w:rsidRPr="00DD71AE">
              <w:rPr>
                <w:b/>
                <w:color w:val="000000"/>
                <w:sz w:val="16"/>
                <w:szCs w:val="16"/>
              </w:rPr>
              <w:t>ловий, %</w:t>
            </w:r>
          </w:p>
        </w:tc>
        <w:tc>
          <w:tcPr>
            <w:tcW w:w="1260"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Важкі м</w:t>
            </w:r>
            <w:r w:rsidRPr="00DD71AE">
              <w:rPr>
                <w:b/>
                <w:color w:val="000000"/>
                <w:sz w:val="16"/>
                <w:szCs w:val="16"/>
              </w:rPr>
              <w:t>е</w:t>
            </w:r>
            <w:r w:rsidRPr="00DD71AE">
              <w:rPr>
                <w:b/>
                <w:color w:val="000000"/>
                <w:sz w:val="16"/>
                <w:szCs w:val="16"/>
              </w:rPr>
              <w:t>тали, %</w:t>
            </w:r>
          </w:p>
        </w:tc>
        <w:tc>
          <w:tcPr>
            <w:tcW w:w="1080"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Мікробі</w:t>
            </w:r>
            <w:r w:rsidRPr="00DD71AE">
              <w:rPr>
                <w:b/>
                <w:color w:val="000000"/>
                <w:sz w:val="16"/>
                <w:szCs w:val="16"/>
              </w:rPr>
              <w:t>о</w:t>
            </w:r>
            <w:r w:rsidRPr="00DD71AE">
              <w:rPr>
                <w:b/>
                <w:color w:val="000000"/>
                <w:sz w:val="16"/>
                <w:szCs w:val="16"/>
              </w:rPr>
              <w:t>логічна чист</w:t>
            </w:r>
            <w:r w:rsidRPr="00DD71AE">
              <w:rPr>
                <w:b/>
                <w:color w:val="000000"/>
                <w:sz w:val="16"/>
                <w:szCs w:val="16"/>
              </w:rPr>
              <w:t>о</w:t>
            </w:r>
            <w:r w:rsidRPr="00DD71AE">
              <w:rPr>
                <w:b/>
                <w:color w:val="000000"/>
                <w:sz w:val="16"/>
                <w:szCs w:val="16"/>
              </w:rPr>
              <w:t>та</w:t>
            </w:r>
          </w:p>
        </w:tc>
        <w:tc>
          <w:tcPr>
            <w:tcW w:w="2160" w:type="dxa"/>
            <w:gridSpan w:val="2"/>
          </w:tcPr>
          <w:p w:rsidR="002A1B6A" w:rsidRPr="00DD71AE" w:rsidRDefault="002A1B6A" w:rsidP="009573F4">
            <w:pPr>
              <w:widowControl w:val="0"/>
              <w:jc w:val="center"/>
              <w:rPr>
                <w:b/>
                <w:color w:val="000000"/>
                <w:sz w:val="16"/>
                <w:szCs w:val="16"/>
              </w:rPr>
            </w:pPr>
            <w:r w:rsidRPr="00DD71AE">
              <w:rPr>
                <w:b/>
                <w:color w:val="000000"/>
                <w:sz w:val="16"/>
                <w:szCs w:val="16"/>
              </w:rPr>
              <w:t>Кількісне визн</w:t>
            </w:r>
            <w:r w:rsidRPr="00DD71AE">
              <w:rPr>
                <w:b/>
                <w:color w:val="000000"/>
                <w:sz w:val="16"/>
                <w:szCs w:val="16"/>
              </w:rPr>
              <w:t>а</w:t>
            </w:r>
            <w:r w:rsidRPr="00DD71AE">
              <w:rPr>
                <w:b/>
                <w:color w:val="000000"/>
                <w:sz w:val="16"/>
                <w:szCs w:val="16"/>
              </w:rPr>
              <w:t>чення</w:t>
            </w:r>
          </w:p>
        </w:tc>
        <w:tc>
          <w:tcPr>
            <w:tcW w:w="720"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Те</w:t>
            </w:r>
            <w:r w:rsidRPr="00DD71AE">
              <w:rPr>
                <w:b/>
                <w:color w:val="000000"/>
                <w:sz w:val="16"/>
                <w:szCs w:val="16"/>
              </w:rPr>
              <w:t>р</w:t>
            </w:r>
            <w:r w:rsidRPr="00DD71AE">
              <w:rPr>
                <w:b/>
                <w:color w:val="000000"/>
                <w:sz w:val="16"/>
                <w:szCs w:val="16"/>
              </w:rPr>
              <w:t>мін збер</w:t>
            </w:r>
            <w:r w:rsidRPr="00DD71AE">
              <w:rPr>
                <w:b/>
                <w:color w:val="000000"/>
                <w:sz w:val="16"/>
                <w:szCs w:val="16"/>
              </w:rPr>
              <w:t>і</w:t>
            </w:r>
            <w:r w:rsidRPr="00DD71AE">
              <w:rPr>
                <w:b/>
                <w:color w:val="000000"/>
                <w:sz w:val="16"/>
                <w:szCs w:val="16"/>
              </w:rPr>
              <w:t>гання, міс.</w:t>
            </w:r>
          </w:p>
        </w:tc>
        <w:tc>
          <w:tcPr>
            <w:tcW w:w="1178" w:type="dxa"/>
            <w:vMerge w:val="restart"/>
          </w:tcPr>
          <w:p w:rsidR="002A1B6A" w:rsidRPr="00DD71AE" w:rsidRDefault="002A1B6A" w:rsidP="009573F4">
            <w:pPr>
              <w:widowControl w:val="0"/>
              <w:jc w:val="center"/>
              <w:rPr>
                <w:b/>
                <w:color w:val="000000"/>
                <w:sz w:val="16"/>
                <w:szCs w:val="16"/>
              </w:rPr>
            </w:pPr>
          </w:p>
          <w:p w:rsidR="002A1B6A" w:rsidRPr="00DD71AE" w:rsidRDefault="002A1B6A" w:rsidP="009573F4">
            <w:pPr>
              <w:widowControl w:val="0"/>
              <w:jc w:val="center"/>
              <w:rPr>
                <w:b/>
                <w:color w:val="000000"/>
                <w:sz w:val="16"/>
                <w:szCs w:val="16"/>
              </w:rPr>
            </w:pPr>
            <w:r w:rsidRPr="00DD71AE">
              <w:rPr>
                <w:b/>
                <w:color w:val="000000"/>
                <w:sz w:val="16"/>
                <w:szCs w:val="16"/>
              </w:rPr>
              <w:t>Висно</w:t>
            </w:r>
            <w:r w:rsidRPr="00DD71AE">
              <w:rPr>
                <w:b/>
                <w:color w:val="000000"/>
                <w:sz w:val="16"/>
                <w:szCs w:val="16"/>
              </w:rPr>
              <w:t>в</w:t>
            </w:r>
            <w:r w:rsidRPr="00DD71AE">
              <w:rPr>
                <w:b/>
                <w:color w:val="000000"/>
                <w:sz w:val="16"/>
                <w:szCs w:val="16"/>
              </w:rPr>
              <w:t>ки</w:t>
            </w:r>
          </w:p>
        </w:tc>
      </w:tr>
      <w:tr w:rsidR="002A1B6A" w:rsidRPr="00DD71AE" w:rsidTr="009573F4">
        <w:tc>
          <w:tcPr>
            <w:tcW w:w="834" w:type="dxa"/>
            <w:vMerge/>
          </w:tcPr>
          <w:p w:rsidR="002A1B6A" w:rsidRPr="00DD71AE" w:rsidRDefault="002A1B6A" w:rsidP="009573F4">
            <w:pPr>
              <w:widowControl w:val="0"/>
              <w:jc w:val="center"/>
              <w:rPr>
                <w:b/>
                <w:color w:val="000000"/>
                <w:sz w:val="16"/>
                <w:szCs w:val="16"/>
              </w:rPr>
            </w:pPr>
          </w:p>
        </w:tc>
        <w:tc>
          <w:tcPr>
            <w:tcW w:w="1254" w:type="dxa"/>
            <w:vMerge/>
          </w:tcPr>
          <w:p w:rsidR="002A1B6A" w:rsidRPr="00DD71AE" w:rsidRDefault="002A1B6A" w:rsidP="009573F4">
            <w:pPr>
              <w:widowControl w:val="0"/>
              <w:jc w:val="center"/>
              <w:rPr>
                <w:b/>
                <w:color w:val="000000"/>
                <w:sz w:val="16"/>
                <w:szCs w:val="16"/>
              </w:rPr>
            </w:pPr>
          </w:p>
        </w:tc>
        <w:tc>
          <w:tcPr>
            <w:tcW w:w="1260" w:type="dxa"/>
            <w:vMerge/>
          </w:tcPr>
          <w:p w:rsidR="002A1B6A" w:rsidRPr="00DD71AE" w:rsidRDefault="002A1B6A" w:rsidP="009573F4">
            <w:pPr>
              <w:widowControl w:val="0"/>
              <w:jc w:val="center"/>
              <w:rPr>
                <w:b/>
                <w:color w:val="000000"/>
                <w:sz w:val="16"/>
                <w:szCs w:val="16"/>
              </w:rPr>
            </w:pPr>
          </w:p>
        </w:tc>
        <w:tc>
          <w:tcPr>
            <w:tcW w:w="1080" w:type="dxa"/>
          </w:tcPr>
          <w:p w:rsidR="002A1B6A" w:rsidRPr="00DD71AE" w:rsidRDefault="002A1B6A" w:rsidP="009573F4">
            <w:pPr>
              <w:widowControl w:val="0"/>
              <w:jc w:val="center"/>
              <w:rPr>
                <w:b/>
                <w:color w:val="000000"/>
                <w:sz w:val="16"/>
                <w:szCs w:val="16"/>
              </w:rPr>
            </w:pPr>
            <w:r w:rsidRPr="00DD71AE">
              <w:rPr>
                <w:b/>
                <w:color w:val="000000"/>
                <w:sz w:val="16"/>
                <w:szCs w:val="16"/>
              </w:rPr>
              <w:t>Терпен</w:t>
            </w:r>
            <w:r w:rsidRPr="00DD71AE">
              <w:rPr>
                <w:b/>
                <w:color w:val="000000"/>
                <w:sz w:val="16"/>
                <w:szCs w:val="16"/>
              </w:rPr>
              <w:t>о</w:t>
            </w:r>
            <w:r w:rsidRPr="00DD71AE">
              <w:rPr>
                <w:b/>
                <w:color w:val="000000"/>
                <w:sz w:val="16"/>
                <w:szCs w:val="16"/>
              </w:rPr>
              <w:t>їди (ТШХ)</w:t>
            </w:r>
          </w:p>
        </w:tc>
        <w:tc>
          <w:tcPr>
            <w:tcW w:w="1029" w:type="dxa"/>
          </w:tcPr>
          <w:p w:rsidR="002A1B6A" w:rsidRPr="00DD71AE" w:rsidRDefault="002A1B6A" w:rsidP="009573F4">
            <w:pPr>
              <w:widowControl w:val="0"/>
              <w:jc w:val="center"/>
              <w:rPr>
                <w:b/>
                <w:color w:val="000000"/>
                <w:sz w:val="16"/>
                <w:szCs w:val="16"/>
              </w:rPr>
            </w:pPr>
            <w:r w:rsidRPr="00DD71AE">
              <w:rPr>
                <w:b/>
                <w:color w:val="000000"/>
                <w:sz w:val="16"/>
                <w:szCs w:val="16"/>
              </w:rPr>
              <w:t>Флавоно</w:t>
            </w:r>
            <w:r w:rsidRPr="00DD71AE">
              <w:rPr>
                <w:b/>
                <w:color w:val="000000"/>
                <w:sz w:val="16"/>
                <w:szCs w:val="16"/>
              </w:rPr>
              <w:t>ї</w:t>
            </w:r>
            <w:r w:rsidRPr="00DD71AE">
              <w:rPr>
                <w:b/>
                <w:color w:val="000000"/>
                <w:sz w:val="16"/>
                <w:szCs w:val="16"/>
              </w:rPr>
              <w:t>ди (ТШХ)</w:t>
            </w:r>
          </w:p>
        </w:tc>
        <w:tc>
          <w:tcPr>
            <w:tcW w:w="951" w:type="dxa"/>
          </w:tcPr>
          <w:p w:rsidR="002A1B6A" w:rsidRPr="00DD71AE" w:rsidRDefault="002A1B6A" w:rsidP="009573F4">
            <w:pPr>
              <w:widowControl w:val="0"/>
              <w:jc w:val="center"/>
              <w:rPr>
                <w:b/>
                <w:color w:val="000000"/>
                <w:sz w:val="16"/>
                <w:szCs w:val="16"/>
              </w:rPr>
            </w:pPr>
            <w:r w:rsidRPr="00DD71AE">
              <w:rPr>
                <w:b/>
                <w:color w:val="000000"/>
                <w:sz w:val="16"/>
                <w:szCs w:val="16"/>
              </w:rPr>
              <w:t>Поліс</w:t>
            </w:r>
            <w:r w:rsidRPr="00DD71AE">
              <w:rPr>
                <w:b/>
                <w:color w:val="000000"/>
                <w:sz w:val="16"/>
                <w:szCs w:val="16"/>
              </w:rPr>
              <w:t>а</w:t>
            </w:r>
            <w:r w:rsidRPr="00DD71AE">
              <w:rPr>
                <w:b/>
                <w:color w:val="000000"/>
                <w:sz w:val="16"/>
                <w:szCs w:val="16"/>
              </w:rPr>
              <w:t>хариди</w:t>
            </w:r>
          </w:p>
        </w:tc>
        <w:tc>
          <w:tcPr>
            <w:tcW w:w="900" w:type="dxa"/>
            <w:vMerge/>
          </w:tcPr>
          <w:p w:rsidR="002A1B6A" w:rsidRPr="00DD71AE" w:rsidRDefault="002A1B6A" w:rsidP="009573F4">
            <w:pPr>
              <w:widowControl w:val="0"/>
              <w:jc w:val="center"/>
              <w:rPr>
                <w:b/>
                <w:color w:val="000000"/>
                <w:sz w:val="16"/>
                <w:szCs w:val="16"/>
              </w:rPr>
            </w:pPr>
          </w:p>
        </w:tc>
        <w:tc>
          <w:tcPr>
            <w:tcW w:w="1080" w:type="dxa"/>
            <w:vMerge/>
          </w:tcPr>
          <w:p w:rsidR="002A1B6A" w:rsidRPr="00DD71AE" w:rsidRDefault="002A1B6A" w:rsidP="009573F4">
            <w:pPr>
              <w:widowControl w:val="0"/>
              <w:jc w:val="center"/>
              <w:rPr>
                <w:b/>
                <w:color w:val="000000"/>
                <w:sz w:val="16"/>
                <w:szCs w:val="16"/>
              </w:rPr>
            </w:pPr>
          </w:p>
        </w:tc>
        <w:tc>
          <w:tcPr>
            <w:tcW w:w="1260" w:type="dxa"/>
            <w:vMerge/>
          </w:tcPr>
          <w:p w:rsidR="002A1B6A" w:rsidRPr="00DD71AE" w:rsidRDefault="002A1B6A" w:rsidP="009573F4">
            <w:pPr>
              <w:widowControl w:val="0"/>
              <w:jc w:val="center"/>
              <w:rPr>
                <w:b/>
                <w:color w:val="000000"/>
                <w:sz w:val="16"/>
                <w:szCs w:val="16"/>
              </w:rPr>
            </w:pPr>
          </w:p>
        </w:tc>
        <w:tc>
          <w:tcPr>
            <w:tcW w:w="1080" w:type="dxa"/>
            <w:vMerge/>
          </w:tcPr>
          <w:p w:rsidR="002A1B6A" w:rsidRPr="00DD71AE" w:rsidRDefault="002A1B6A" w:rsidP="009573F4">
            <w:pPr>
              <w:widowControl w:val="0"/>
              <w:jc w:val="center"/>
              <w:rPr>
                <w:b/>
                <w:color w:val="000000"/>
                <w:sz w:val="16"/>
                <w:szCs w:val="16"/>
              </w:rPr>
            </w:pPr>
          </w:p>
        </w:tc>
        <w:tc>
          <w:tcPr>
            <w:tcW w:w="1034" w:type="dxa"/>
          </w:tcPr>
          <w:p w:rsidR="002A1B6A" w:rsidRPr="00DD71AE" w:rsidRDefault="002A1B6A" w:rsidP="009573F4">
            <w:pPr>
              <w:widowControl w:val="0"/>
              <w:jc w:val="center"/>
              <w:rPr>
                <w:b/>
                <w:color w:val="000000"/>
                <w:sz w:val="16"/>
                <w:szCs w:val="16"/>
              </w:rPr>
            </w:pPr>
            <w:r w:rsidRPr="00DD71AE">
              <w:rPr>
                <w:b/>
                <w:color w:val="000000"/>
                <w:sz w:val="16"/>
                <w:szCs w:val="16"/>
              </w:rPr>
              <w:t>Полісах</w:t>
            </w:r>
            <w:r w:rsidRPr="00DD71AE">
              <w:rPr>
                <w:b/>
                <w:color w:val="000000"/>
                <w:sz w:val="16"/>
                <w:szCs w:val="16"/>
              </w:rPr>
              <w:t>а</w:t>
            </w:r>
            <w:r w:rsidRPr="00DD71AE">
              <w:rPr>
                <w:b/>
                <w:color w:val="000000"/>
                <w:sz w:val="16"/>
                <w:szCs w:val="16"/>
              </w:rPr>
              <w:t>риди, %</w:t>
            </w:r>
          </w:p>
        </w:tc>
        <w:tc>
          <w:tcPr>
            <w:tcW w:w="1126" w:type="dxa"/>
          </w:tcPr>
          <w:p w:rsidR="002A1B6A" w:rsidRPr="00DD71AE" w:rsidRDefault="002A1B6A" w:rsidP="009573F4">
            <w:pPr>
              <w:widowControl w:val="0"/>
              <w:jc w:val="center"/>
              <w:rPr>
                <w:b/>
                <w:color w:val="000000"/>
                <w:sz w:val="16"/>
                <w:szCs w:val="16"/>
              </w:rPr>
            </w:pPr>
            <w:r w:rsidRPr="00DD71AE">
              <w:rPr>
                <w:b/>
                <w:color w:val="000000"/>
                <w:sz w:val="16"/>
                <w:szCs w:val="16"/>
              </w:rPr>
              <w:t>Флав</w:t>
            </w:r>
            <w:r w:rsidRPr="00DD71AE">
              <w:rPr>
                <w:b/>
                <w:color w:val="000000"/>
                <w:sz w:val="16"/>
                <w:szCs w:val="16"/>
              </w:rPr>
              <w:t>о</w:t>
            </w:r>
            <w:r w:rsidRPr="00DD71AE">
              <w:rPr>
                <w:b/>
                <w:color w:val="000000"/>
                <w:sz w:val="16"/>
                <w:szCs w:val="16"/>
              </w:rPr>
              <w:t>ноїди, %</w:t>
            </w:r>
          </w:p>
        </w:tc>
        <w:tc>
          <w:tcPr>
            <w:tcW w:w="720" w:type="dxa"/>
            <w:vMerge/>
          </w:tcPr>
          <w:p w:rsidR="002A1B6A" w:rsidRPr="00DD71AE" w:rsidRDefault="002A1B6A" w:rsidP="009573F4">
            <w:pPr>
              <w:widowControl w:val="0"/>
              <w:jc w:val="center"/>
              <w:rPr>
                <w:b/>
                <w:color w:val="000000"/>
                <w:sz w:val="16"/>
                <w:szCs w:val="16"/>
              </w:rPr>
            </w:pPr>
          </w:p>
        </w:tc>
        <w:tc>
          <w:tcPr>
            <w:tcW w:w="1178" w:type="dxa"/>
            <w:vMerge/>
          </w:tcPr>
          <w:p w:rsidR="002A1B6A" w:rsidRPr="00DD71AE" w:rsidRDefault="002A1B6A" w:rsidP="009573F4">
            <w:pPr>
              <w:widowControl w:val="0"/>
              <w:jc w:val="center"/>
              <w:rPr>
                <w:b/>
                <w:color w:val="000000"/>
                <w:sz w:val="16"/>
                <w:szCs w:val="16"/>
              </w:rPr>
            </w:pPr>
          </w:p>
        </w:tc>
      </w:tr>
      <w:tr w:rsidR="002A1B6A" w:rsidRPr="00DD71AE" w:rsidTr="009573F4">
        <w:tc>
          <w:tcPr>
            <w:tcW w:w="834" w:type="dxa"/>
          </w:tcPr>
          <w:p w:rsidR="002A1B6A" w:rsidRPr="00DD71AE" w:rsidRDefault="002A1B6A" w:rsidP="009573F4">
            <w:pPr>
              <w:widowControl w:val="0"/>
              <w:jc w:val="center"/>
              <w:rPr>
                <w:b/>
                <w:color w:val="000000"/>
                <w:sz w:val="16"/>
                <w:szCs w:val="16"/>
              </w:rPr>
            </w:pPr>
            <w:r>
              <w:rPr>
                <w:b/>
                <w:color w:val="000000"/>
                <w:sz w:val="16"/>
                <w:szCs w:val="16"/>
              </w:rPr>
              <w:t>1</w:t>
            </w:r>
          </w:p>
        </w:tc>
        <w:tc>
          <w:tcPr>
            <w:tcW w:w="1254" w:type="dxa"/>
          </w:tcPr>
          <w:p w:rsidR="002A1B6A" w:rsidRPr="00DD71AE" w:rsidRDefault="002A1B6A" w:rsidP="009573F4">
            <w:pPr>
              <w:widowControl w:val="0"/>
              <w:jc w:val="center"/>
              <w:rPr>
                <w:b/>
                <w:color w:val="000000"/>
                <w:sz w:val="16"/>
                <w:szCs w:val="16"/>
              </w:rPr>
            </w:pPr>
            <w:r>
              <w:rPr>
                <w:b/>
                <w:color w:val="000000"/>
                <w:sz w:val="16"/>
                <w:szCs w:val="16"/>
              </w:rPr>
              <w:t>2</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3</w:t>
            </w:r>
          </w:p>
        </w:tc>
        <w:tc>
          <w:tcPr>
            <w:tcW w:w="1080" w:type="dxa"/>
          </w:tcPr>
          <w:p w:rsidR="002A1B6A" w:rsidRPr="00DD71AE" w:rsidRDefault="002A1B6A" w:rsidP="009573F4">
            <w:pPr>
              <w:widowControl w:val="0"/>
              <w:jc w:val="center"/>
              <w:rPr>
                <w:b/>
                <w:color w:val="000000"/>
                <w:sz w:val="16"/>
                <w:szCs w:val="16"/>
              </w:rPr>
            </w:pPr>
            <w:r>
              <w:rPr>
                <w:b/>
                <w:color w:val="000000"/>
                <w:sz w:val="16"/>
                <w:szCs w:val="16"/>
              </w:rPr>
              <w:t>4</w:t>
            </w:r>
          </w:p>
        </w:tc>
        <w:tc>
          <w:tcPr>
            <w:tcW w:w="1029" w:type="dxa"/>
          </w:tcPr>
          <w:p w:rsidR="002A1B6A" w:rsidRPr="00DD71AE" w:rsidRDefault="002A1B6A" w:rsidP="009573F4">
            <w:pPr>
              <w:widowControl w:val="0"/>
              <w:jc w:val="center"/>
              <w:rPr>
                <w:b/>
                <w:color w:val="000000"/>
                <w:sz w:val="16"/>
                <w:szCs w:val="16"/>
              </w:rPr>
            </w:pPr>
            <w:r>
              <w:rPr>
                <w:b/>
                <w:color w:val="000000"/>
                <w:sz w:val="16"/>
                <w:szCs w:val="16"/>
              </w:rPr>
              <w:t>5</w:t>
            </w:r>
          </w:p>
        </w:tc>
        <w:tc>
          <w:tcPr>
            <w:tcW w:w="951" w:type="dxa"/>
          </w:tcPr>
          <w:p w:rsidR="002A1B6A" w:rsidRPr="00DD71AE" w:rsidRDefault="002A1B6A" w:rsidP="009573F4">
            <w:pPr>
              <w:widowControl w:val="0"/>
              <w:jc w:val="center"/>
              <w:rPr>
                <w:b/>
                <w:color w:val="000000"/>
                <w:sz w:val="16"/>
                <w:szCs w:val="16"/>
              </w:rPr>
            </w:pPr>
            <w:r>
              <w:rPr>
                <w:b/>
                <w:color w:val="000000"/>
                <w:sz w:val="16"/>
                <w:szCs w:val="16"/>
              </w:rPr>
              <w:t>6</w:t>
            </w:r>
          </w:p>
        </w:tc>
        <w:tc>
          <w:tcPr>
            <w:tcW w:w="900" w:type="dxa"/>
          </w:tcPr>
          <w:p w:rsidR="002A1B6A" w:rsidRPr="00DD71AE" w:rsidRDefault="002A1B6A" w:rsidP="009573F4">
            <w:pPr>
              <w:widowControl w:val="0"/>
              <w:jc w:val="center"/>
              <w:rPr>
                <w:b/>
                <w:color w:val="000000"/>
                <w:sz w:val="16"/>
                <w:szCs w:val="16"/>
              </w:rPr>
            </w:pPr>
            <w:r>
              <w:rPr>
                <w:b/>
                <w:color w:val="000000"/>
                <w:sz w:val="16"/>
                <w:szCs w:val="16"/>
              </w:rPr>
              <w:t>7</w:t>
            </w:r>
          </w:p>
        </w:tc>
        <w:tc>
          <w:tcPr>
            <w:tcW w:w="1080" w:type="dxa"/>
          </w:tcPr>
          <w:p w:rsidR="002A1B6A" w:rsidRPr="00DD71AE" w:rsidRDefault="002A1B6A" w:rsidP="009573F4">
            <w:pPr>
              <w:widowControl w:val="0"/>
              <w:jc w:val="center"/>
              <w:rPr>
                <w:b/>
                <w:color w:val="000000"/>
                <w:sz w:val="16"/>
                <w:szCs w:val="16"/>
              </w:rPr>
            </w:pPr>
            <w:r>
              <w:rPr>
                <w:b/>
                <w:color w:val="000000"/>
                <w:sz w:val="16"/>
                <w:szCs w:val="16"/>
              </w:rPr>
              <w:t>8</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9</w:t>
            </w:r>
          </w:p>
        </w:tc>
        <w:tc>
          <w:tcPr>
            <w:tcW w:w="1080" w:type="dxa"/>
          </w:tcPr>
          <w:p w:rsidR="002A1B6A" w:rsidRPr="00DD71AE" w:rsidRDefault="002A1B6A" w:rsidP="009573F4">
            <w:pPr>
              <w:widowControl w:val="0"/>
              <w:jc w:val="center"/>
              <w:rPr>
                <w:b/>
                <w:color w:val="000000"/>
                <w:sz w:val="16"/>
                <w:szCs w:val="16"/>
              </w:rPr>
            </w:pPr>
            <w:r>
              <w:rPr>
                <w:b/>
                <w:color w:val="000000"/>
                <w:sz w:val="16"/>
                <w:szCs w:val="16"/>
              </w:rPr>
              <w:t>10</w:t>
            </w:r>
          </w:p>
        </w:tc>
        <w:tc>
          <w:tcPr>
            <w:tcW w:w="1034" w:type="dxa"/>
          </w:tcPr>
          <w:p w:rsidR="002A1B6A" w:rsidRPr="00DD71AE" w:rsidRDefault="002A1B6A" w:rsidP="009573F4">
            <w:pPr>
              <w:widowControl w:val="0"/>
              <w:jc w:val="center"/>
              <w:rPr>
                <w:b/>
                <w:color w:val="000000"/>
                <w:sz w:val="16"/>
                <w:szCs w:val="16"/>
              </w:rPr>
            </w:pPr>
            <w:r>
              <w:rPr>
                <w:b/>
                <w:color w:val="000000"/>
                <w:sz w:val="16"/>
                <w:szCs w:val="16"/>
              </w:rPr>
              <w:t>11</w:t>
            </w:r>
          </w:p>
        </w:tc>
        <w:tc>
          <w:tcPr>
            <w:tcW w:w="1126" w:type="dxa"/>
          </w:tcPr>
          <w:p w:rsidR="002A1B6A" w:rsidRPr="00DD71AE" w:rsidRDefault="002A1B6A" w:rsidP="009573F4">
            <w:pPr>
              <w:widowControl w:val="0"/>
              <w:jc w:val="center"/>
              <w:rPr>
                <w:b/>
                <w:color w:val="000000"/>
                <w:sz w:val="16"/>
                <w:szCs w:val="16"/>
              </w:rPr>
            </w:pPr>
            <w:r>
              <w:rPr>
                <w:b/>
                <w:color w:val="000000"/>
                <w:sz w:val="16"/>
                <w:szCs w:val="16"/>
              </w:rPr>
              <w:t>12</w:t>
            </w:r>
          </w:p>
        </w:tc>
        <w:tc>
          <w:tcPr>
            <w:tcW w:w="720" w:type="dxa"/>
          </w:tcPr>
          <w:p w:rsidR="002A1B6A" w:rsidRPr="00DD71AE" w:rsidRDefault="002A1B6A" w:rsidP="009573F4">
            <w:pPr>
              <w:widowControl w:val="0"/>
              <w:jc w:val="center"/>
              <w:rPr>
                <w:b/>
                <w:color w:val="000000"/>
                <w:sz w:val="16"/>
                <w:szCs w:val="16"/>
              </w:rPr>
            </w:pPr>
            <w:r>
              <w:rPr>
                <w:b/>
                <w:color w:val="000000"/>
                <w:sz w:val="16"/>
                <w:szCs w:val="16"/>
              </w:rPr>
              <w:t>13</w:t>
            </w:r>
          </w:p>
        </w:tc>
        <w:tc>
          <w:tcPr>
            <w:tcW w:w="1178" w:type="dxa"/>
          </w:tcPr>
          <w:p w:rsidR="002A1B6A" w:rsidRPr="00DD71AE" w:rsidRDefault="002A1B6A" w:rsidP="009573F4">
            <w:pPr>
              <w:widowControl w:val="0"/>
              <w:jc w:val="center"/>
              <w:rPr>
                <w:b/>
                <w:color w:val="000000"/>
                <w:sz w:val="16"/>
                <w:szCs w:val="16"/>
              </w:rPr>
            </w:pPr>
            <w:r>
              <w:rPr>
                <w:b/>
                <w:color w:val="000000"/>
                <w:sz w:val="16"/>
                <w:szCs w:val="16"/>
              </w:rPr>
              <w:t>14</w:t>
            </w:r>
          </w:p>
        </w:tc>
      </w:tr>
      <w:tr w:rsidR="002A1B6A" w:rsidRPr="00DD71AE" w:rsidTr="009573F4">
        <w:tc>
          <w:tcPr>
            <w:tcW w:w="2088" w:type="dxa"/>
            <w:gridSpan w:val="2"/>
          </w:tcPr>
          <w:p w:rsidR="002A1B6A" w:rsidRPr="00DD71AE" w:rsidRDefault="002A1B6A" w:rsidP="009573F4">
            <w:pPr>
              <w:widowControl w:val="0"/>
              <w:rPr>
                <w:b/>
                <w:color w:val="000000"/>
                <w:sz w:val="16"/>
                <w:szCs w:val="16"/>
              </w:rPr>
            </w:pPr>
            <w:r w:rsidRPr="00DD71AE">
              <w:rPr>
                <w:b/>
                <w:color w:val="000000"/>
                <w:sz w:val="16"/>
                <w:szCs w:val="16"/>
              </w:rPr>
              <w:t>Вимоги проекту АНД</w:t>
            </w:r>
          </w:p>
        </w:tc>
        <w:tc>
          <w:tcPr>
            <w:tcW w:w="1260" w:type="dxa"/>
          </w:tcPr>
          <w:p w:rsidR="002A1B6A" w:rsidRPr="00DD71AE" w:rsidRDefault="002A1B6A" w:rsidP="009573F4">
            <w:pPr>
              <w:widowControl w:val="0"/>
              <w:rPr>
                <w:b/>
                <w:color w:val="000000"/>
                <w:sz w:val="16"/>
                <w:szCs w:val="16"/>
              </w:rPr>
            </w:pPr>
            <w:r w:rsidRPr="00DD71AE">
              <w:rPr>
                <w:b/>
                <w:color w:val="000000"/>
                <w:sz w:val="16"/>
                <w:szCs w:val="16"/>
              </w:rPr>
              <w:t>Прозора рідина від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до черв</w:t>
            </w:r>
            <w:r w:rsidRPr="00DD71AE">
              <w:rPr>
                <w:b/>
                <w:color w:val="000000"/>
                <w:sz w:val="16"/>
                <w:szCs w:val="16"/>
              </w:rPr>
              <w:t>о</w:t>
            </w:r>
            <w:r w:rsidRPr="00DD71AE">
              <w:rPr>
                <w:b/>
                <w:color w:val="000000"/>
                <w:sz w:val="16"/>
                <w:szCs w:val="16"/>
              </w:rPr>
              <w:t>но-брунатн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запахом. Д</w:t>
            </w:r>
            <w:r w:rsidRPr="00DD71AE">
              <w:rPr>
                <w:b/>
                <w:color w:val="000000"/>
                <w:sz w:val="16"/>
                <w:szCs w:val="16"/>
              </w:rPr>
              <w:t>о</w:t>
            </w:r>
            <w:r w:rsidRPr="00DD71AE">
              <w:rPr>
                <w:b/>
                <w:color w:val="000000"/>
                <w:sz w:val="16"/>
                <w:szCs w:val="16"/>
              </w:rPr>
              <w:t>пускається ная</w:t>
            </w:r>
            <w:r w:rsidRPr="00DD71AE">
              <w:rPr>
                <w:b/>
                <w:color w:val="000000"/>
                <w:sz w:val="16"/>
                <w:szCs w:val="16"/>
              </w:rPr>
              <w:t>в</w:t>
            </w:r>
            <w:r w:rsidRPr="00DD71AE">
              <w:rPr>
                <w:b/>
                <w:color w:val="000000"/>
                <w:sz w:val="16"/>
                <w:szCs w:val="16"/>
              </w:rPr>
              <w:t>ність осаду.</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Повинні в</w:t>
            </w:r>
            <w:r w:rsidRPr="00DD71AE">
              <w:rPr>
                <w:b/>
                <w:color w:val="000000"/>
                <w:sz w:val="16"/>
                <w:szCs w:val="16"/>
              </w:rPr>
              <w:t>и</w:t>
            </w:r>
            <w:r w:rsidRPr="00DD71AE">
              <w:rPr>
                <w:b/>
                <w:color w:val="000000"/>
                <w:sz w:val="16"/>
                <w:szCs w:val="16"/>
              </w:rPr>
              <w:t>явитись: зона темно-фіолетов</w:t>
            </w:r>
            <w:r w:rsidRPr="00DD71AE">
              <w:rPr>
                <w:b/>
                <w:color w:val="000000"/>
                <w:sz w:val="16"/>
                <w:szCs w:val="16"/>
              </w:rPr>
              <w:t>о</w:t>
            </w:r>
            <w:r w:rsidRPr="00DD71AE">
              <w:rPr>
                <w:b/>
                <w:color w:val="000000"/>
                <w:sz w:val="16"/>
                <w:szCs w:val="16"/>
              </w:rPr>
              <w:t>го, бруна</w:t>
            </w:r>
            <w:r w:rsidRPr="00DD71AE">
              <w:rPr>
                <w:b/>
                <w:color w:val="000000"/>
                <w:sz w:val="16"/>
                <w:szCs w:val="16"/>
              </w:rPr>
              <w:t>т</w:t>
            </w:r>
            <w:r w:rsidRPr="00DD71AE">
              <w:rPr>
                <w:b/>
                <w:color w:val="000000"/>
                <w:sz w:val="16"/>
                <w:szCs w:val="16"/>
              </w:rPr>
              <w:t>ного та рожев</w:t>
            </w:r>
            <w:r w:rsidRPr="00DD71AE">
              <w:rPr>
                <w:b/>
                <w:color w:val="000000"/>
                <w:sz w:val="16"/>
                <w:szCs w:val="16"/>
              </w:rPr>
              <w:t>о</w:t>
            </w:r>
            <w:r w:rsidRPr="00DD71AE">
              <w:rPr>
                <w:b/>
                <w:color w:val="000000"/>
                <w:sz w:val="16"/>
                <w:szCs w:val="16"/>
              </w:rPr>
              <w:t>го коль</w:t>
            </w:r>
            <w:r w:rsidRPr="00DD71AE">
              <w:rPr>
                <w:b/>
                <w:color w:val="000000"/>
                <w:sz w:val="16"/>
                <w:szCs w:val="16"/>
              </w:rPr>
              <w:t>о</w:t>
            </w:r>
            <w:r w:rsidRPr="00DD71AE">
              <w:rPr>
                <w:b/>
                <w:color w:val="000000"/>
                <w:sz w:val="16"/>
                <w:szCs w:val="16"/>
              </w:rPr>
              <w:t xml:space="preserve">рів. </w:t>
            </w:r>
          </w:p>
        </w:tc>
        <w:tc>
          <w:tcPr>
            <w:tcW w:w="1029" w:type="dxa"/>
          </w:tcPr>
          <w:p w:rsidR="002A1B6A" w:rsidRPr="00DD71AE" w:rsidRDefault="002A1B6A" w:rsidP="009573F4">
            <w:pPr>
              <w:widowControl w:val="0"/>
              <w:rPr>
                <w:b/>
                <w:color w:val="000000"/>
                <w:sz w:val="16"/>
                <w:szCs w:val="16"/>
              </w:rPr>
            </w:pPr>
            <w:r w:rsidRPr="00DD71AE">
              <w:rPr>
                <w:b/>
                <w:color w:val="000000"/>
                <w:sz w:val="16"/>
                <w:szCs w:val="16"/>
              </w:rPr>
              <w:t>У ни</w:t>
            </w:r>
            <w:r w:rsidRPr="00DD71AE">
              <w:rPr>
                <w:b/>
                <w:color w:val="000000"/>
                <w:sz w:val="16"/>
                <w:szCs w:val="16"/>
              </w:rPr>
              <w:t>ж</w:t>
            </w:r>
            <w:r w:rsidRPr="00DD71AE">
              <w:rPr>
                <w:b/>
                <w:color w:val="000000"/>
                <w:sz w:val="16"/>
                <w:szCs w:val="16"/>
              </w:rPr>
              <w:t>ній та середній частинах повинні вияв</w:t>
            </w:r>
            <w:r w:rsidRPr="00DD71AE">
              <w:rPr>
                <w:b/>
                <w:color w:val="000000"/>
                <w:sz w:val="16"/>
                <w:szCs w:val="16"/>
              </w:rPr>
              <w:t>и</w:t>
            </w:r>
            <w:r w:rsidRPr="00DD71AE">
              <w:rPr>
                <w:b/>
                <w:color w:val="000000"/>
                <w:sz w:val="16"/>
                <w:szCs w:val="16"/>
              </w:rPr>
              <w:t>тись не менше трьох зон від жовт</w:t>
            </w:r>
            <w:r w:rsidRPr="00DD71AE">
              <w:rPr>
                <w:b/>
                <w:color w:val="000000"/>
                <w:sz w:val="16"/>
                <w:szCs w:val="16"/>
              </w:rPr>
              <w:t>о</w:t>
            </w:r>
            <w:r w:rsidRPr="00DD71AE">
              <w:rPr>
                <w:b/>
                <w:color w:val="000000"/>
                <w:sz w:val="16"/>
                <w:szCs w:val="16"/>
              </w:rPr>
              <w:t>го до те</w:t>
            </w:r>
            <w:r w:rsidRPr="00DD71AE">
              <w:rPr>
                <w:b/>
                <w:color w:val="000000"/>
                <w:sz w:val="16"/>
                <w:szCs w:val="16"/>
              </w:rPr>
              <w:t>м</w:t>
            </w:r>
            <w:r w:rsidRPr="00DD71AE">
              <w:rPr>
                <w:b/>
                <w:color w:val="000000"/>
                <w:sz w:val="16"/>
                <w:szCs w:val="16"/>
              </w:rPr>
              <w:t>но-жовтого кольорів.</w:t>
            </w:r>
          </w:p>
        </w:tc>
        <w:tc>
          <w:tcPr>
            <w:tcW w:w="951" w:type="dxa"/>
          </w:tcPr>
          <w:p w:rsidR="002A1B6A" w:rsidRPr="00DD71AE" w:rsidRDefault="002A1B6A" w:rsidP="009573F4">
            <w:pPr>
              <w:widowControl w:val="0"/>
              <w:rPr>
                <w:b/>
                <w:color w:val="000000"/>
                <w:sz w:val="16"/>
                <w:szCs w:val="16"/>
              </w:rPr>
            </w:pPr>
            <w:r w:rsidRPr="00DD71AE">
              <w:rPr>
                <w:b/>
                <w:color w:val="000000"/>
                <w:sz w:val="16"/>
                <w:szCs w:val="16"/>
              </w:rPr>
              <w:t>При д</w:t>
            </w:r>
            <w:r w:rsidRPr="00DD71AE">
              <w:rPr>
                <w:b/>
                <w:color w:val="000000"/>
                <w:sz w:val="16"/>
                <w:szCs w:val="16"/>
              </w:rPr>
              <w:t>о</w:t>
            </w:r>
            <w:r w:rsidRPr="00DD71AE">
              <w:rPr>
                <w:b/>
                <w:color w:val="000000"/>
                <w:sz w:val="16"/>
                <w:szCs w:val="16"/>
              </w:rPr>
              <w:t>даванні до препарату на</w:t>
            </w:r>
            <w:r w:rsidRPr="00DD71AE">
              <w:rPr>
                <w:b/>
                <w:color w:val="000000"/>
                <w:sz w:val="16"/>
                <w:szCs w:val="16"/>
              </w:rPr>
              <w:t>д</w:t>
            </w:r>
            <w:r w:rsidRPr="00DD71AE">
              <w:rPr>
                <w:b/>
                <w:color w:val="000000"/>
                <w:sz w:val="16"/>
                <w:szCs w:val="16"/>
              </w:rPr>
              <w:t>міру 96% спирту повинен вип</w:t>
            </w:r>
            <w:r w:rsidRPr="00DD71AE">
              <w:rPr>
                <w:b/>
                <w:color w:val="000000"/>
                <w:sz w:val="16"/>
                <w:szCs w:val="16"/>
              </w:rPr>
              <w:t>а</w:t>
            </w:r>
            <w:r w:rsidRPr="00DD71AE">
              <w:rPr>
                <w:b/>
                <w:color w:val="000000"/>
                <w:sz w:val="16"/>
                <w:szCs w:val="16"/>
              </w:rPr>
              <w:t>дати амор</w:t>
            </w:r>
            <w:r w:rsidRPr="00DD71AE">
              <w:rPr>
                <w:b/>
                <w:color w:val="000000"/>
                <w:sz w:val="16"/>
                <w:szCs w:val="16"/>
              </w:rPr>
              <w:t>ф</w:t>
            </w:r>
            <w:r w:rsidRPr="00DD71AE">
              <w:rPr>
                <w:b/>
                <w:color w:val="000000"/>
                <w:sz w:val="16"/>
                <w:szCs w:val="16"/>
              </w:rPr>
              <w:t>ний осад.</w:t>
            </w:r>
          </w:p>
        </w:tc>
        <w:tc>
          <w:tcPr>
            <w:tcW w:w="900" w:type="dxa"/>
          </w:tcPr>
          <w:p w:rsidR="002A1B6A" w:rsidRPr="00DD71AE" w:rsidRDefault="002A1B6A" w:rsidP="009573F4">
            <w:pPr>
              <w:widowControl w:val="0"/>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1,5</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35,0</w:t>
            </w:r>
          </w:p>
        </w:tc>
        <w:tc>
          <w:tcPr>
            <w:tcW w:w="1260" w:type="dxa"/>
          </w:tcPr>
          <w:p w:rsidR="002A1B6A" w:rsidRPr="00DD71AE" w:rsidRDefault="002A1B6A" w:rsidP="009573F4">
            <w:pPr>
              <w:widowControl w:val="0"/>
              <w:rPr>
                <w:b/>
                <w:color w:val="000000"/>
                <w:sz w:val="16"/>
                <w:szCs w:val="16"/>
              </w:rPr>
            </w:pPr>
            <w:r w:rsidRPr="00DD71AE">
              <w:rPr>
                <w:b/>
                <w:color w:val="000000"/>
                <w:sz w:val="16"/>
                <w:szCs w:val="16"/>
              </w:rPr>
              <w:t>Не більше 0,001</w:t>
            </w:r>
          </w:p>
        </w:tc>
        <w:tc>
          <w:tcPr>
            <w:tcW w:w="1080" w:type="dxa"/>
          </w:tcPr>
          <w:p w:rsidR="002A1B6A" w:rsidRPr="00DD71AE" w:rsidRDefault="002A1B6A" w:rsidP="009573F4">
            <w:pPr>
              <w:widowControl w:val="0"/>
              <w:jc w:val="center"/>
              <w:rPr>
                <w:b/>
                <w:color w:val="000000"/>
                <w:sz w:val="16"/>
                <w:szCs w:val="16"/>
              </w:rPr>
            </w:pPr>
            <w:r w:rsidRPr="00DD71AE">
              <w:rPr>
                <w:b/>
                <w:color w:val="000000"/>
                <w:sz w:val="16"/>
                <w:szCs w:val="16"/>
              </w:rPr>
              <w:t>Згідно в</w:t>
            </w:r>
            <w:r w:rsidRPr="00DD71AE">
              <w:rPr>
                <w:b/>
                <w:color w:val="000000"/>
                <w:sz w:val="16"/>
                <w:szCs w:val="16"/>
              </w:rPr>
              <w:t>и</w:t>
            </w:r>
            <w:r w:rsidRPr="00DD71AE">
              <w:rPr>
                <w:b/>
                <w:color w:val="000000"/>
                <w:sz w:val="16"/>
                <w:szCs w:val="16"/>
              </w:rPr>
              <w:t>мог ДФУ</w:t>
            </w:r>
          </w:p>
        </w:tc>
        <w:tc>
          <w:tcPr>
            <w:tcW w:w="1034" w:type="dxa"/>
          </w:tcPr>
          <w:p w:rsidR="002A1B6A" w:rsidRPr="00DD71AE" w:rsidRDefault="002A1B6A" w:rsidP="009573F4">
            <w:pPr>
              <w:widowControl w:val="0"/>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0,12</w:t>
            </w:r>
          </w:p>
        </w:tc>
        <w:tc>
          <w:tcPr>
            <w:tcW w:w="1126" w:type="dxa"/>
          </w:tcPr>
          <w:p w:rsidR="002A1B6A" w:rsidRPr="00DD71AE" w:rsidRDefault="002A1B6A" w:rsidP="009573F4">
            <w:pPr>
              <w:widowControl w:val="0"/>
              <w:jc w:val="center"/>
              <w:rPr>
                <w:b/>
                <w:color w:val="000000"/>
                <w:sz w:val="16"/>
                <w:szCs w:val="16"/>
              </w:rPr>
            </w:pPr>
            <w:r w:rsidRPr="00DD71AE">
              <w:rPr>
                <w:b/>
                <w:color w:val="000000"/>
                <w:sz w:val="16"/>
                <w:szCs w:val="16"/>
              </w:rPr>
              <w:t>Не м</w:t>
            </w:r>
            <w:r w:rsidRPr="00DD71AE">
              <w:rPr>
                <w:b/>
                <w:color w:val="000000"/>
                <w:sz w:val="16"/>
                <w:szCs w:val="16"/>
              </w:rPr>
              <w:t>е</w:t>
            </w:r>
            <w:r w:rsidRPr="00DD71AE">
              <w:rPr>
                <w:b/>
                <w:color w:val="000000"/>
                <w:sz w:val="16"/>
                <w:szCs w:val="16"/>
              </w:rPr>
              <w:t>нше 0,02 у перерах</w:t>
            </w:r>
            <w:r w:rsidRPr="00DD71AE">
              <w:rPr>
                <w:b/>
                <w:color w:val="000000"/>
                <w:sz w:val="16"/>
                <w:szCs w:val="16"/>
              </w:rPr>
              <w:t>у</w:t>
            </w:r>
            <w:r w:rsidRPr="00DD71AE">
              <w:rPr>
                <w:b/>
                <w:color w:val="000000"/>
                <w:sz w:val="16"/>
                <w:szCs w:val="16"/>
              </w:rPr>
              <w:t>нку на гіпе-ро</w:t>
            </w:r>
            <w:r w:rsidRPr="00DD71AE">
              <w:rPr>
                <w:b/>
                <w:color w:val="000000"/>
                <w:sz w:val="16"/>
                <w:szCs w:val="16"/>
              </w:rPr>
              <w:t>з</w:t>
            </w:r>
            <w:r w:rsidRPr="00DD71AE">
              <w:rPr>
                <w:b/>
                <w:color w:val="000000"/>
                <w:sz w:val="16"/>
                <w:szCs w:val="16"/>
              </w:rPr>
              <w:t>ид</w:t>
            </w:r>
          </w:p>
        </w:tc>
        <w:tc>
          <w:tcPr>
            <w:tcW w:w="720" w:type="dxa"/>
          </w:tcPr>
          <w:p w:rsidR="002A1B6A" w:rsidRPr="00DD71AE" w:rsidRDefault="002A1B6A" w:rsidP="009573F4">
            <w:pPr>
              <w:widowControl w:val="0"/>
              <w:jc w:val="center"/>
              <w:rPr>
                <w:b/>
                <w:color w:val="000000"/>
                <w:sz w:val="16"/>
                <w:szCs w:val="16"/>
              </w:rPr>
            </w:pPr>
            <w:r w:rsidRPr="00DD71AE">
              <w:rPr>
                <w:b/>
                <w:color w:val="000000"/>
                <w:sz w:val="16"/>
                <w:szCs w:val="16"/>
              </w:rPr>
              <w:t>24</w:t>
            </w:r>
          </w:p>
        </w:tc>
        <w:tc>
          <w:tcPr>
            <w:tcW w:w="1178" w:type="dxa"/>
          </w:tcPr>
          <w:p w:rsidR="002A1B6A" w:rsidRPr="00DD71AE" w:rsidRDefault="002A1B6A" w:rsidP="009573F4">
            <w:pPr>
              <w:widowControl w:val="0"/>
              <w:rPr>
                <w:b/>
                <w:color w:val="000000"/>
                <w:sz w:val="16"/>
                <w:szCs w:val="16"/>
              </w:rPr>
            </w:pPr>
          </w:p>
        </w:tc>
      </w:tr>
      <w:tr w:rsidR="002A1B6A" w:rsidRPr="00DD71AE" w:rsidTr="009573F4">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04110</w:t>
            </w:r>
            <w:r>
              <w:rPr>
                <w:b/>
                <w:color w:val="000000"/>
                <w:sz w:val="16"/>
                <w:szCs w:val="16"/>
              </w:rPr>
              <w:t>2</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14</w:t>
            </w:r>
            <w:r w:rsidRPr="00DD71AE">
              <w:rPr>
                <w:b/>
                <w:color w:val="000000"/>
                <w:sz w:val="16"/>
                <w:szCs w:val="16"/>
              </w:rPr>
              <w:t>.1</w:t>
            </w:r>
            <w:r>
              <w:rPr>
                <w:b/>
                <w:color w:val="000000"/>
                <w:sz w:val="16"/>
                <w:szCs w:val="16"/>
              </w:rPr>
              <w:t>1</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Pr>
          <w:p w:rsidR="002A1B6A" w:rsidRPr="00DD71AE" w:rsidRDefault="002A1B6A" w:rsidP="009573F4">
            <w:pPr>
              <w:widowControl w:val="0"/>
              <w:spacing w:before="40" w:after="40"/>
              <w:rPr>
                <w:b/>
                <w:color w:val="000000"/>
                <w:sz w:val="16"/>
                <w:szCs w:val="16"/>
              </w:rPr>
            </w:pPr>
            <w:r w:rsidRPr="00DD71AE">
              <w:rPr>
                <w:b/>
                <w:color w:val="000000"/>
                <w:sz w:val="16"/>
                <w:szCs w:val="16"/>
              </w:rPr>
              <w:t>1,92±0,06</w:t>
            </w:r>
          </w:p>
          <w:p w:rsidR="002A1B6A" w:rsidRPr="00DD71AE" w:rsidRDefault="002A1B6A" w:rsidP="009573F4">
            <w:pPr>
              <w:widowControl w:val="0"/>
              <w:spacing w:before="40" w:after="40"/>
              <w:rPr>
                <w:b/>
                <w:color w:val="000000"/>
                <w:sz w:val="16"/>
                <w:szCs w:val="16"/>
              </w:rPr>
            </w:pPr>
            <w:r w:rsidRPr="00DD71AE">
              <w:rPr>
                <w:b/>
                <w:color w:val="000000"/>
                <w:sz w:val="16"/>
                <w:szCs w:val="16"/>
              </w:rPr>
              <w:t>1,96±0,05</w:t>
            </w:r>
          </w:p>
          <w:p w:rsidR="002A1B6A" w:rsidRPr="00DD71AE" w:rsidRDefault="002A1B6A" w:rsidP="009573F4">
            <w:pPr>
              <w:widowControl w:val="0"/>
              <w:spacing w:before="40" w:after="40"/>
              <w:rPr>
                <w:b/>
                <w:color w:val="000000"/>
                <w:sz w:val="16"/>
                <w:szCs w:val="16"/>
              </w:rPr>
            </w:pPr>
            <w:r w:rsidRPr="00DD71AE">
              <w:rPr>
                <w:b/>
                <w:color w:val="000000"/>
                <w:sz w:val="16"/>
                <w:szCs w:val="16"/>
              </w:rPr>
              <w:t>1,90±0,06</w:t>
            </w:r>
          </w:p>
          <w:p w:rsidR="002A1B6A" w:rsidRPr="00DD71AE" w:rsidRDefault="002A1B6A" w:rsidP="009573F4">
            <w:pPr>
              <w:widowControl w:val="0"/>
              <w:spacing w:before="40" w:after="40"/>
              <w:rPr>
                <w:b/>
                <w:color w:val="000000"/>
                <w:sz w:val="16"/>
                <w:szCs w:val="16"/>
              </w:rPr>
            </w:pPr>
            <w:r w:rsidRPr="00DD71AE">
              <w:rPr>
                <w:b/>
                <w:color w:val="000000"/>
                <w:sz w:val="16"/>
                <w:szCs w:val="16"/>
              </w:rPr>
              <w:t>1,91±0,07</w:t>
            </w:r>
          </w:p>
          <w:p w:rsidR="002A1B6A" w:rsidRPr="00DD71AE" w:rsidRDefault="002A1B6A" w:rsidP="009573F4">
            <w:pPr>
              <w:widowControl w:val="0"/>
              <w:spacing w:before="40" w:after="40"/>
              <w:rPr>
                <w:b/>
                <w:color w:val="000000"/>
                <w:sz w:val="16"/>
                <w:szCs w:val="16"/>
              </w:rPr>
            </w:pPr>
            <w:r w:rsidRPr="00DD71AE">
              <w:rPr>
                <w:b/>
                <w:color w:val="000000"/>
                <w:sz w:val="16"/>
                <w:szCs w:val="16"/>
              </w:rPr>
              <w:t>1,92±0,07</w:t>
            </w:r>
          </w:p>
          <w:p w:rsidR="002A1B6A" w:rsidRPr="00DD71AE" w:rsidRDefault="002A1B6A" w:rsidP="009573F4">
            <w:pPr>
              <w:widowControl w:val="0"/>
              <w:spacing w:before="40" w:after="40"/>
              <w:rPr>
                <w:b/>
                <w:color w:val="000000"/>
                <w:sz w:val="16"/>
                <w:szCs w:val="16"/>
              </w:rPr>
            </w:pPr>
            <w:r w:rsidRPr="00DD71AE">
              <w:rPr>
                <w:b/>
                <w:color w:val="000000"/>
                <w:sz w:val="16"/>
                <w:szCs w:val="16"/>
              </w:rPr>
              <w:t>1,94±0,07</w:t>
            </w:r>
          </w:p>
          <w:p w:rsidR="002A1B6A" w:rsidRPr="00DD71AE" w:rsidRDefault="002A1B6A" w:rsidP="009573F4">
            <w:pPr>
              <w:widowControl w:val="0"/>
              <w:spacing w:before="40" w:after="40"/>
              <w:rPr>
                <w:b/>
                <w:color w:val="000000"/>
                <w:sz w:val="16"/>
                <w:szCs w:val="16"/>
              </w:rPr>
            </w:pPr>
            <w:r w:rsidRPr="00DD71AE">
              <w:rPr>
                <w:b/>
                <w:color w:val="000000"/>
                <w:sz w:val="16"/>
                <w:szCs w:val="16"/>
              </w:rPr>
              <w:t>1,89±0,08</w:t>
            </w:r>
          </w:p>
          <w:p w:rsidR="002A1B6A" w:rsidRPr="00DD71AE" w:rsidRDefault="002A1B6A" w:rsidP="009573F4">
            <w:pPr>
              <w:widowControl w:val="0"/>
              <w:spacing w:before="40" w:after="40"/>
              <w:rPr>
                <w:b/>
                <w:color w:val="000000"/>
                <w:sz w:val="16"/>
                <w:szCs w:val="16"/>
              </w:rPr>
            </w:pPr>
            <w:r w:rsidRPr="00DD71AE">
              <w:rPr>
                <w:b/>
                <w:color w:val="000000"/>
                <w:sz w:val="16"/>
                <w:szCs w:val="16"/>
              </w:rPr>
              <w:t>1,83±0,08</w:t>
            </w:r>
          </w:p>
          <w:p w:rsidR="002A1B6A" w:rsidRPr="00DD71AE" w:rsidRDefault="002A1B6A" w:rsidP="009573F4">
            <w:pPr>
              <w:widowControl w:val="0"/>
              <w:spacing w:before="40" w:after="40"/>
              <w:rPr>
                <w:b/>
                <w:color w:val="000000"/>
                <w:sz w:val="16"/>
                <w:szCs w:val="16"/>
              </w:rPr>
            </w:pPr>
            <w:r w:rsidRPr="00DD71AE">
              <w:rPr>
                <w:b/>
                <w:color w:val="000000"/>
                <w:sz w:val="16"/>
                <w:szCs w:val="16"/>
              </w:rPr>
              <w:t>1,87±0,08</w:t>
            </w:r>
          </w:p>
          <w:p w:rsidR="002A1B6A" w:rsidRPr="00DD71AE" w:rsidRDefault="002A1B6A" w:rsidP="009573F4">
            <w:pPr>
              <w:widowControl w:val="0"/>
              <w:spacing w:before="40" w:after="40"/>
              <w:rPr>
                <w:b/>
                <w:color w:val="000000"/>
                <w:sz w:val="16"/>
                <w:szCs w:val="16"/>
              </w:rPr>
            </w:pPr>
            <w:r w:rsidRPr="00DD71AE">
              <w:rPr>
                <w:b/>
                <w:color w:val="000000"/>
                <w:sz w:val="16"/>
                <w:szCs w:val="16"/>
              </w:rPr>
              <w:t>1,86±0,08</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39,82±0,54</w:t>
            </w:r>
          </w:p>
          <w:p w:rsidR="002A1B6A" w:rsidRPr="00DD71AE" w:rsidRDefault="002A1B6A" w:rsidP="009573F4">
            <w:pPr>
              <w:widowControl w:val="0"/>
              <w:spacing w:before="40" w:after="40"/>
              <w:rPr>
                <w:b/>
                <w:color w:val="000000"/>
                <w:sz w:val="16"/>
                <w:szCs w:val="16"/>
              </w:rPr>
            </w:pPr>
            <w:r w:rsidRPr="00DD71AE">
              <w:rPr>
                <w:b/>
                <w:color w:val="000000"/>
                <w:sz w:val="16"/>
                <w:szCs w:val="16"/>
              </w:rPr>
              <w:t>39,65±0,62</w:t>
            </w:r>
          </w:p>
          <w:p w:rsidR="002A1B6A" w:rsidRPr="00DD71AE" w:rsidRDefault="002A1B6A" w:rsidP="009573F4">
            <w:pPr>
              <w:widowControl w:val="0"/>
              <w:spacing w:before="40" w:after="40"/>
              <w:rPr>
                <w:b/>
                <w:color w:val="000000"/>
                <w:sz w:val="16"/>
                <w:szCs w:val="16"/>
              </w:rPr>
            </w:pPr>
            <w:r w:rsidRPr="00DD71AE">
              <w:rPr>
                <w:b/>
                <w:color w:val="000000"/>
                <w:sz w:val="16"/>
                <w:szCs w:val="16"/>
              </w:rPr>
              <w:t>39,52±0,67</w:t>
            </w:r>
          </w:p>
          <w:p w:rsidR="002A1B6A" w:rsidRPr="00DD71AE" w:rsidRDefault="002A1B6A" w:rsidP="009573F4">
            <w:pPr>
              <w:widowControl w:val="0"/>
              <w:spacing w:before="40" w:after="40"/>
              <w:rPr>
                <w:b/>
                <w:color w:val="000000"/>
                <w:sz w:val="16"/>
                <w:szCs w:val="16"/>
              </w:rPr>
            </w:pPr>
            <w:r w:rsidRPr="00DD71AE">
              <w:rPr>
                <w:b/>
                <w:color w:val="000000"/>
                <w:sz w:val="16"/>
                <w:szCs w:val="16"/>
              </w:rPr>
              <w:t>38,52±0,72</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4</w:t>
            </w:r>
            <w:r w:rsidRPr="00DD71AE">
              <w:rPr>
                <w:b/>
                <w:color w:val="000000"/>
                <w:sz w:val="16"/>
                <w:szCs w:val="16"/>
              </w:rPr>
              <w:t>8±0,85</w:t>
            </w:r>
          </w:p>
          <w:p w:rsidR="002A1B6A" w:rsidRPr="00DD71AE" w:rsidRDefault="002A1B6A" w:rsidP="009573F4">
            <w:pPr>
              <w:widowControl w:val="0"/>
              <w:spacing w:before="40" w:after="40"/>
              <w:rPr>
                <w:b/>
                <w:color w:val="000000"/>
                <w:sz w:val="16"/>
                <w:szCs w:val="16"/>
              </w:rPr>
            </w:pPr>
            <w:r w:rsidRPr="00DD71AE">
              <w:rPr>
                <w:b/>
                <w:color w:val="000000"/>
                <w:sz w:val="16"/>
                <w:szCs w:val="16"/>
              </w:rPr>
              <w:t>38,43±0,81</w:t>
            </w:r>
          </w:p>
          <w:p w:rsidR="002A1B6A" w:rsidRPr="00DD71AE" w:rsidRDefault="002A1B6A" w:rsidP="009573F4">
            <w:pPr>
              <w:widowControl w:val="0"/>
              <w:spacing w:before="40" w:after="40"/>
              <w:rPr>
                <w:b/>
                <w:color w:val="000000"/>
                <w:sz w:val="16"/>
                <w:szCs w:val="16"/>
              </w:rPr>
            </w:pPr>
            <w:r w:rsidRPr="00DD71AE">
              <w:rPr>
                <w:b/>
                <w:color w:val="000000"/>
                <w:sz w:val="16"/>
                <w:szCs w:val="16"/>
              </w:rPr>
              <w:t>38,34±0,77</w:t>
            </w:r>
          </w:p>
          <w:p w:rsidR="002A1B6A" w:rsidRPr="00DD71AE" w:rsidRDefault="002A1B6A" w:rsidP="009573F4">
            <w:pPr>
              <w:widowControl w:val="0"/>
              <w:spacing w:before="40" w:after="40"/>
              <w:rPr>
                <w:b/>
                <w:color w:val="000000"/>
                <w:sz w:val="16"/>
                <w:szCs w:val="16"/>
              </w:rPr>
            </w:pPr>
            <w:r w:rsidRPr="00DD71AE">
              <w:rPr>
                <w:b/>
                <w:color w:val="000000"/>
                <w:sz w:val="16"/>
                <w:szCs w:val="16"/>
              </w:rPr>
              <w:t>38,42±0,62</w:t>
            </w:r>
          </w:p>
          <w:p w:rsidR="002A1B6A" w:rsidRPr="00DD71AE" w:rsidRDefault="002A1B6A" w:rsidP="009573F4">
            <w:pPr>
              <w:widowControl w:val="0"/>
              <w:spacing w:before="40" w:after="40"/>
              <w:rPr>
                <w:b/>
                <w:color w:val="000000"/>
                <w:sz w:val="16"/>
                <w:szCs w:val="16"/>
              </w:rPr>
            </w:pPr>
            <w:r w:rsidRPr="00DD71AE">
              <w:rPr>
                <w:b/>
                <w:color w:val="000000"/>
                <w:sz w:val="16"/>
                <w:szCs w:val="16"/>
              </w:rPr>
              <w:t>37,86±0,69</w:t>
            </w:r>
          </w:p>
          <w:p w:rsidR="002A1B6A" w:rsidRPr="00DD71AE" w:rsidRDefault="002A1B6A" w:rsidP="009573F4">
            <w:pPr>
              <w:widowControl w:val="0"/>
              <w:spacing w:before="40" w:after="40"/>
              <w:rPr>
                <w:b/>
                <w:color w:val="000000"/>
                <w:sz w:val="16"/>
                <w:szCs w:val="16"/>
              </w:rPr>
            </w:pPr>
            <w:r w:rsidRPr="00DD71AE">
              <w:rPr>
                <w:b/>
                <w:color w:val="000000"/>
                <w:sz w:val="16"/>
                <w:szCs w:val="16"/>
              </w:rPr>
              <w:t>37,</w:t>
            </w:r>
            <w:r>
              <w:rPr>
                <w:b/>
                <w:color w:val="000000"/>
                <w:sz w:val="16"/>
                <w:szCs w:val="16"/>
              </w:rPr>
              <w:t>85</w:t>
            </w:r>
            <w:r w:rsidRPr="00DD71AE">
              <w:rPr>
                <w:b/>
                <w:color w:val="000000"/>
                <w:sz w:val="16"/>
                <w:szCs w:val="16"/>
              </w:rPr>
              <w:t>±0,75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w:t>
            </w:r>
            <w:r w:rsidRPr="00DD71AE">
              <w:rPr>
                <w:b/>
                <w:color w:val="000000"/>
                <w:sz w:val="16"/>
                <w:szCs w:val="16"/>
              </w:rPr>
              <w:t>д</w:t>
            </w:r>
            <w:r w:rsidRPr="00DD71AE">
              <w:rPr>
                <w:b/>
                <w:color w:val="000000"/>
                <w:sz w:val="16"/>
                <w:szCs w:val="16"/>
              </w:rPr>
              <w:t>пов. Відпов. 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9</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9</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0,024±0,001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0,024±0,001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4</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0,024±0,001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tc>
        <w:tc>
          <w:tcPr>
            <w:tcW w:w="72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r w:rsidR="002A1B6A" w:rsidRPr="00DD71AE" w:rsidTr="009573F4">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05110</w:t>
            </w:r>
            <w:r>
              <w:rPr>
                <w:b/>
                <w:color w:val="000000"/>
                <w:sz w:val="16"/>
                <w:szCs w:val="16"/>
              </w:rPr>
              <w:t>2</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19</w:t>
            </w:r>
            <w:r w:rsidRPr="00DD71AE">
              <w:rPr>
                <w:b/>
                <w:color w:val="000000"/>
                <w:sz w:val="16"/>
                <w:szCs w:val="16"/>
              </w:rPr>
              <w:t>.1</w:t>
            </w:r>
            <w:r>
              <w:rPr>
                <w:b/>
                <w:color w:val="000000"/>
                <w:sz w:val="16"/>
                <w:szCs w:val="16"/>
              </w:rPr>
              <w:t>1</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Pr>
          <w:p w:rsidR="002A1B6A" w:rsidRPr="00DD71AE" w:rsidRDefault="002A1B6A" w:rsidP="009573F4">
            <w:pPr>
              <w:widowControl w:val="0"/>
              <w:spacing w:before="40" w:after="40"/>
              <w:rPr>
                <w:b/>
                <w:color w:val="000000"/>
                <w:sz w:val="16"/>
                <w:szCs w:val="16"/>
              </w:rPr>
            </w:pPr>
            <w:r w:rsidRPr="00DD71AE">
              <w:rPr>
                <w:b/>
                <w:color w:val="000000"/>
                <w:sz w:val="16"/>
                <w:szCs w:val="16"/>
              </w:rPr>
              <w:t>2,15±0,05</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r>
              <w:rPr>
                <w:b/>
                <w:color w:val="000000"/>
                <w:sz w:val="16"/>
                <w:szCs w:val="16"/>
              </w:rPr>
              <w:t>4</w:t>
            </w:r>
            <w:r w:rsidRPr="00DD71AE">
              <w:rPr>
                <w:b/>
                <w:color w:val="000000"/>
                <w:sz w:val="16"/>
                <w:szCs w:val="16"/>
              </w:rPr>
              <w:t>±0,05</w:t>
            </w:r>
          </w:p>
          <w:p w:rsidR="002A1B6A" w:rsidRPr="00DD71AE" w:rsidRDefault="002A1B6A" w:rsidP="009573F4">
            <w:pPr>
              <w:widowControl w:val="0"/>
              <w:spacing w:before="40" w:after="40"/>
              <w:rPr>
                <w:b/>
                <w:color w:val="000000"/>
                <w:sz w:val="16"/>
                <w:szCs w:val="16"/>
              </w:rPr>
            </w:pPr>
            <w:r w:rsidRPr="00DD71AE">
              <w:rPr>
                <w:b/>
                <w:color w:val="000000"/>
                <w:sz w:val="16"/>
                <w:szCs w:val="16"/>
              </w:rPr>
              <w:t>2,10±0,06</w:t>
            </w:r>
          </w:p>
          <w:p w:rsidR="002A1B6A" w:rsidRPr="00DD71AE" w:rsidRDefault="002A1B6A" w:rsidP="009573F4">
            <w:pPr>
              <w:widowControl w:val="0"/>
              <w:spacing w:before="40" w:after="40"/>
              <w:rPr>
                <w:b/>
                <w:color w:val="000000"/>
                <w:sz w:val="16"/>
                <w:szCs w:val="16"/>
              </w:rPr>
            </w:pPr>
            <w:r w:rsidRPr="00DD71AE">
              <w:rPr>
                <w:b/>
                <w:color w:val="000000"/>
                <w:sz w:val="16"/>
                <w:szCs w:val="16"/>
              </w:rPr>
              <w:t>2,09±0,06</w:t>
            </w:r>
          </w:p>
          <w:p w:rsidR="002A1B6A" w:rsidRPr="00DD71AE" w:rsidRDefault="002A1B6A" w:rsidP="009573F4">
            <w:pPr>
              <w:widowControl w:val="0"/>
              <w:spacing w:before="40" w:after="40"/>
              <w:rPr>
                <w:b/>
                <w:color w:val="000000"/>
                <w:sz w:val="16"/>
                <w:szCs w:val="16"/>
              </w:rPr>
            </w:pPr>
            <w:r w:rsidRPr="00DD71AE">
              <w:rPr>
                <w:b/>
                <w:color w:val="000000"/>
                <w:sz w:val="16"/>
                <w:szCs w:val="16"/>
              </w:rPr>
              <w:t>2,</w:t>
            </w:r>
            <w:r>
              <w:rPr>
                <w:b/>
                <w:color w:val="000000"/>
                <w:sz w:val="16"/>
                <w:szCs w:val="16"/>
              </w:rPr>
              <w:t>0</w:t>
            </w:r>
            <w:r w:rsidRPr="00DD71AE">
              <w:rPr>
                <w:b/>
                <w:color w:val="000000"/>
                <w:sz w:val="16"/>
                <w:szCs w:val="16"/>
              </w:rPr>
              <w:t>7±0,05</w:t>
            </w:r>
          </w:p>
          <w:p w:rsidR="002A1B6A" w:rsidRPr="00DD71AE" w:rsidRDefault="002A1B6A" w:rsidP="009573F4">
            <w:pPr>
              <w:widowControl w:val="0"/>
              <w:spacing w:before="40" w:after="40"/>
              <w:rPr>
                <w:b/>
                <w:color w:val="000000"/>
                <w:sz w:val="16"/>
                <w:szCs w:val="16"/>
              </w:rPr>
            </w:pPr>
            <w:r>
              <w:rPr>
                <w:b/>
                <w:color w:val="000000"/>
                <w:sz w:val="16"/>
                <w:szCs w:val="16"/>
              </w:rPr>
              <w:t>2,06</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Pr>
                <w:b/>
                <w:color w:val="000000"/>
                <w:sz w:val="16"/>
                <w:szCs w:val="16"/>
              </w:rPr>
              <w:t>2,06</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Pr>
                <w:b/>
                <w:color w:val="000000"/>
                <w:sz w:val="16"/>
                <w:szCs w:val="16"/>
              </w:rPr>
              <w:t>2,06</w:t>
            </w:r>
            <w:r w:rsidRPr="00DD71AE">
              <w:rPr>
                <w:b/>
                <w:color w:val="000000"/>
                <w:sz w:val="16"/>
                <w:szCs w:val="16"/>
              </w:rPr>
              <w:t>±0,08</w:t>
            </w:r>
          </w:p>
          <w:p w:rsidR="002A1B6A" w:rsidRPr="00DD71AE" w:rsidRDefault="002A1B6A" w:rsidP="009573F4">
            <w:pPr>
              <w:widowControl w:val="0"/>
              <w:spacing w:before="40" w:after="40"/>
              <w:rPr>
                <w:b/>
                <w:color w:val="000000"/>
                <w:sz w:val="16"/>
                <w:szCs w:val="16"/>
              </w:rPr>
            </w:pPr>
            <w:r>
              <w:rPr>
                <w:b/>
                <w:color w:val="000000"/>
                <w:sz w:val="16"/>
                <w:szCs w:val="16"/>
              </w:rPr>
              <w:t>2,05</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Pr>
                <w:b/>
                <w:color w:val="000000"/>
                <w:sz w:val="16"/>
                <w:szCs w:val="16"/>
              </w:rPr>
              <w:t>2,05</w:t>
            </w:r>
            <w:r w:rsidRPr="00DD71AE">
              <w:rPr>
                <w:b/>
                <w:color w:val="000000"/>
                <w:sz w:val="16"/>
                <w:szCs w:val="16"/>
              </w:rPr>
              <w:t>±0,08</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37,94±0,64</w:t>
            </w:r>
          </w:p>
          <w:p w:rsidR="002A1B6A" w:rsidRPr="00DD71AE" w:rsidRDefault="002A1B6A" w:rsidP="009573F4">
            <w:pPr>
              <w:widowControl w:val="0"/>
              <w:spacing w:before="40" w:after="40"/>
              <w:rPr>
                <w:b/>
                <w:color w:val="000000"/>
                <w:sz w:val="16"/>
                <w:szCs w:val="16"/>
              </w:rPr>
            </w:pPr>
            <w:r w:rsidRPr="00DD71AE">
              <w:rPr>
                <w:b/>
                <w:color w:val="000000"/>
                <w:sz w:val="16"/>
                <w:szCs w:val="16"/>
              </w:rPr>
              <w:t>36,89±0,87</w:t>
            </w:r>
          </w:p>
          <w:p w:rsidR="002A1B6A" w:rsidRPr="00DD71AE" w:rsidRDefault="002A1B6A" w:rsidP="009573F4">
            <w:pPr>
              <w:widowControl w:val="0"/>
              <w:spacing w:before="40" w:after="40"/>
              <w:rPr>
                <w:b/>
                <w:color w:val="000000"/>
                <w:sz w:val="16"/>
                <w:szCs w:val="16"/>
              </w:rPr>
            </w:pPr>
            <w:r w:rsidRPr="00DD71AE">
              <w:rPr>
                <w:b/>
                <w:color w:val="000000"/>
                <w:sz w:val="16"/>
                <w:szCs w:val="16"/>
              </w:rPr>
              <w:t>37,55±0,53</w:t>
            </w:r>
          </w:p>
          <w:p w:rsidR="002A1B6A" w:rsidRPr="00DD71AE" w:rsidRDefault="002A1B6A" w:rsidP="009573F4">
            <w:pPr>
              <w:widowControl w:val="0"/>
              <w:spacing w:before="40" w:after="40"/>
              <w:rPr>
                <w:b/>
                <w:color w:val="000000"/>
                <w:sz w:val="16"/>
                <w:szCs w:val="16"/>
              </w:rPr>
            </w:pPr>
            <w:r w:rsidRPr="00DD71AE">
              <w:rPr>
                <w:b/>
                <w:color w:val="000000"/>
                <w:sz w:val="16"/>
                <w:szCs w:val="16"/>
              </w:rPr>
              <w:t>37,10±0,69</w:t>
            </w:r>
          </w:p>
          <w:p w:rsidR="002A1B6A" w:rsidRPr="00DD71AE" w:rsidRDefault="002A1B6A" w:rsidP="009573F4">
            <w:pPr>
              <w:widowControl w:val="0"/>
              <w:spacing w:before="40" w:after="40"/>
              <w:rPr>
                <w:b/>
                <w:color w:val="000000"/>
                <w:sz w:val="16"/>
                <w:szCs w:val="16"/>
              </w:rPr>
            </w:pPr>
            <w:r w:rsidRPr="00DD71AE">
              <w:rPr>
                <w:b/>
                <w:color w:val="000000"/>
                <w:sz w:val="16"/>
                <w:szCs w:val="16"/>
              </w:rPr>
              <w:t>36,56±0,71</w:t>
            </w:r>
          </w:p>
          <w:p w:rsidR="002A1B6A" w:rsidRPr="00DD71AE" w:rsidRDefault="002A1B6A" w:rsidP="009573F4">
            <w:pPr>
              <w:widowControl w:val="0"/>
              <w:spacing w:before="40" w:after="40"/>
              <w:rPr>
                <w:b/>
                <w:color w:val="000000"/>
                <w:sz w:val="16"/>
                <w:szCs w:val="16"/>
              </w:rPr>
            </w:pPr>
            <w:r w:rsidRPr="00DD71AE">
              <w:rPr>
                <w:b/>
                <w:color w:val="000000"/>
                <w:sz w:val="16"/>
                <w:szCs w:val="16"/>
              </w:rPr>
              <w:t>36,29±0,45</w:t>
            </w:r>
          </w:p>
          <w:p w:rsidR="002A1B6A" w:rsidRPr="00DD71AE" w:rsidRDefault="002A1B6A" w:rsidP="009573F4">
            <w:pPr>
              <w:widowControl w:val="0"/>
              <w:spacing w:before="40" w:after="40"/>
              <w:rPr>
                <w:b/>
                <w:color w:val="000000"/>
                <w:sz w:val="16"/>
                <w:szCs w:val="16"/>
              </w:rPr>
            </w:pPr>
            <w:r w:rsidRPr="00DD71AE">
              <w:rPr>
                <w:b/>
                <w:color w:val="000000"/>
                <w:sz w:val="16"/>
                <w:szCs w:val="16"/>
              </w:rPr>
              <w:t>36,36±0,52</w:t>
            </w:r>
          </w:p>
          <w:p w:rsidR="002A1B6A" w:rsidRPr="00DD71AE" w:rsidRDefault="002A1B6A" w:rsidP="009573F4">
            <w:pPr>
              <w:widowControl w:val="0"/>
              <w:spacing w:before="40" w:after="40"/>
              <w:rPr>
                <w:b/>
                <w:color w:val="000000"/>
                <w:sz w:val="16"/>
                <w:szCs w:val="16"/>
              </w:rPr>
            </w:pPr>
            <w:r w:rsidRPr="00DD71AE">
              <w:rPr>
                <w:b/>
                <w:color w:val="000000"/>
                <w:sz w:val="16"/>
                <w:szCs w:val="16"/>
              </w:rPr>
              <w:t>36,64±0,65</w:t>
            </w:r>
          </w:p>
          <w:p w:rsidR="002A1B6A" w:rsidRPr="00DD71AE" w:rsidRDefault="002A1B6A" w:rsidP="009573F4">
            <w:pPr>
              <w:widowControl w:val="0"/>
              <w:spacing w:before="40" w:after="40"/>
              <w:rPr>
                <w:b/>
                <w:color w:val="000000"/>
                <w:sz w:val="16"/>
                <w:szCs w:val="16"/>
              </w:rPr>
            </w:pPr>
            <w:r w:rsidRPr="00DD71AE">
              <w:rPr>
                <w:b/>
                <w:color w:val="000000"/>
                <w:sz w:val="16"/>
                <w:szCs w:val="16"/>
              </w:rPr>
              <w:t>36,28±0,68</w:t>
            </w:r>
          </w:p>
          <w:p w:rsidR="002A1B6A" w:rsidRPr="00DD71AE" w:rsidRDefault="002A1B6A" w:rsidP="009573F4">
            <w:pPr>
              <w:widowControl w:val="0"/>
              <w:spacing w:before="40" w:after="40"/>
              <w:rPr>
                <w:b/>
                <w:color w:val="000000"/>
                <w:sz w:val="16"/>
                <w:szCs w:val="16"/>
              </w:rPr>
            </w:pPr>
            <w:r w:rsidRPr="00DD71AE">
              <w:rPr>
                <w:b/>
                <w:color w:val="000000"/>
                <w:sz w:val="16"/>
                <w:szCs w:val="16"/>
              </w:rPr>
              <w:t>36,42±0,73</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w:t>
            </w:r>
            <w:r w:rsidRPr="00DD71AE">
              <w:rPr>
                <w:b/>
                <w:color w:val="000000"/>
                <w:sz w:val="16"/>
                <w:szCs w:val="16"/>
              </w:rPr>
              <w:t>д</w:t>
            </w:r>
            <w:r w:rsidRPr="00DD71AE">
              <w:rPr>
                <w:b/>
                <w:color w:val="000000"/>
                <w:sz w:val="16"/>
                <w:szCs w:val="16"/>
              </w:rPr>
              <w:t xml:space="preserve">пов. Відпов. Відпов. </w:t>
            </w:r>
            <w:r w:rsidRPr="00DD71AE">
              <w:rPr>
                <w:b/>
                <w:color w:val="000000"/>
                <w:sz w:val="16"/>
                <w:szCs w:val="16"/>
              </w:rPr>
              <w:b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0,26±0,01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0,26±0,01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0,24±0,01</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0,021±0,001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0,021±0,001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0,021±0,001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0,021±0,001</w:t>
            </w:r>
          </w:p>
        </w:tc>
        <w:tc>
          <w:tcPr>
            <w:tcW w:w="72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bl>
    <w:p w:rsidR="002A1B6A" w:rsidRPr="003165C3" w:rsidRDefault="002A1B6A" w:rsidP="002A1B6A">
      <w:pPr>
        <w:widowControl w:val="0"/>
        <w:jc w:val="right"/>
        <w:rPr>
          <w:i/>
          <w:sz w:val="28"/>
          <w:szCs w:val="28"/>
        </w:rPr>
      </w:pPr>
      <w:r>
        <w:br w:type="page"/>
      </w:r>
      <w:r w:rsidRPr="003165C3">
        <w:rPr>
          <w:i/>
          <w:sz w:val="28"/>
          <w:szCs w:val="28"/>
        </w:rPr>
        <w:lastRenderedPageBreak/>
        <w:t>Продовж. табл. 6.1</w:t>
      </w:r>
    </w:p>
    <w:p w:rsidR="002A1B6A" w:rsidRPr="00FF4C4F" w:rsidRDefault="002A1B6A" w:rsidP="002A1B6A">
      <w:pPr>
        <w:widowControl w:val="0"/>
        <w:jc w:val="right"/>
        <w:rPr>
          <w:b/>
          <w:i/>
          <w:sz w:val="16"/>
          <w:szCs w:val="16"/>
        </w:rPr>
      </w:pPr>
    </w:p>
    <w:tbl>
      <w:tblPr>
        <w:tblStyle w:val="af2"/>
        <w:tblW w:w="0" w:type="auto"/>
        <w:tblLayout w:type="fixed"/>
        <w:tblLook w:val="01E0" w:firstRow="1" w:lastRow="1" w:firstColumn="1" w:lastColumn="1" w:noHBand="0" w:noVBand="0"/>
      </w:tblPr>
      <w:tblGrid>
        <w:gridCol w:w="834"/>
        <w:gridCol w:w="1254"/>
        <w:gridCol w:w="1260"/>
        <w:gridCol w:w="1080"/>
        <w:gridCol w:w="1029"/>
        <w:gridCol w:w="951"/>
        <w:gridCol w:w="900"/>
        <w:gridCol w:w="1080"/>
        <w:gridCol w:w="1260"/>
        <w:gridCol w:w="1080"/>
        <w:gridCol w:w="1034"/>
        <w:gridCol w:w="1126"/>
        <w:gridCol w:w="720"/>
        <w:gridCol w:w="1178"/>
      </w:tblGrid>
      <w:tr w:rsidR="002A1B6A" w:rsidRPr="00DD71AE" w:rsidTr="009573F4">
        <w:tc>
          <w:tcPr>
            <w:tcW w:w="834"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w:t>
            </w:r>
          </w:p>
        </w:tc>
        <w:tc>
          <w:tcPr>
            <w:tcW w:w="1254"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2</w:t>
            </w:r>
          </w:p>
        </w:tc>
        <w:tc>
          <w:tcPr>
            <w:tcW w:w="126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3</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4</w:t>
            </w:r>
          </w:p>
        </w:tc>
        <w:tc>
          <w:tcPr>
            <w:tcW w:w="102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5</w:t>
            </w:r>
          </w:p>
        </w:tc>
        <w:tc>
          <w:tcPr>
            <w:tcW w:w="951"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6</w:t>
            </w:r>
          </w:p>
        </w:tc>
        <w:tc>
          <w:tcPr>
            <w:tcW w:w="90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7</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8</w:t>
            </w:r>
          </w:p>
        </w:tc>
        <w:tc>
          <w:tcPr>
            <w:tcW w:w="126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9</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10</w:t>
            </w:r>
          </w:p>
        </w:tc>
        <w:tc>
          <w:tcPr>
            <w:tcW w:w="1034"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11</w:t>
            </w:r>
          </w:p>
        </w:tc>
        <w:tc>
          <w:tcPr>
            <w:tcW w:w="1126"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12</w:t>
            </w:r>
          </w:p>
        </w:tc>
        <w:tc>
          <w:tcPr>
            <w:tcW w:w="72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13</w:t>
            </w:r>
          </w:p>
        </w:tc>
        <w:tc>
          <w:tcPr>
            <w:tcW w:w="117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14</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06110</w:t>
            </w:r>
            <w:r>
              <w:rPr>
                <w:b/>
                <w:color w:val="000000"/>
                <w:sz w:val="16"/>
                <w:szCs w:val="16"/>
              </w:rPr>
              <w:t>2</w:t>
            </w:r>
          </w:p>
        </w:tc>
        <w:tc>
          <w:tcPr>
            <w:tcW w:w="1254" w:type="dxa"/>
            <w:tcBorders>
              <w:top w:val="single" w:sz="6" w:space="0" w:color="auto"/>
            </w:tcBorders>
          </w:tcPr>
          <w:p w:rsidR="002A1B6A" w:rsidRPr="00DD71AE" w:rsidRDefault="002A1B6A" w:rsidP="009573F4">
            <w:pPr>
              <w:widowControl w:val="0"/>
              <w:spacing w:before="40" w:after="40"/>
              <w:rPr>
                <w:b/>
                <w:color w:val="000000"/>
                <w:sz w:val="16"/>
                <w:szCs w:val="16"/>
              </w:rPr>
            </w:pPr>
            <w:r>
              <w:rPr>
                <w:b/>
                <w:color w:val="000000"/>
                <w:sz w:val="16"/>
                <w:szCs w:val="16"/>
              </w:rPr>
              <w:t>22</w:t>
            </w:r>
            <w:r w:rsidRPr="00DD71AE">
              <w:rPr>
                <w:b/>
                <w:color w:val="000000"/>
                <w:sz w:val="16"/>
                <w:szCs w:val="16"/>
              </w:rPr>
              <w:t>.1</w:t>
            </w:r>
            <w:r>
              <w:rPr>
                <w:b/>
                <w:color w:val="000000"/>
                <w:sz w:val="16"/>
                <w:szCs w:val="16"/>
              </w:rPr>
              <w:t>1</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2,11±0,04</w:t>
            </w:r>
          </w:p>
          <w:p w:rsidR="002A1B6A" w:rsidRPr="00DD71AE" w:rsidRDefault="002A1B6A" w:rsidP="009573F4">
            <w:pPr>
              <w:widowControl w:val="0"/>
              <w:spacing w:before="40" w:after="40"/>
              <w:rPr>
                <w:b/>
                <w:color w:val="000000"/>
                <w:sz w:val="16"/>
                <w:szCs w:val="16"/>
              </w:rPr>
            </w:pPr>
            <w:r w:rsidRPr="00DD71AE">
              <w:rPr>
                <w:b/>
                <w:color w:val="000000"/>
                <w:sz w:val="16"/>
                <w:szCs w:val="16"/>
              </w:rPr>
              <w:t>2,15±0,04</w:t>
            </w:r>
          </w:p>
          <w:p w:rsidR="002A1B6A" w:rsidRPr="00DD71AE" w:rsidRDefault="002A1B6A" w:rsidP="009573F4">
            <w:pPr>
              <w:widowControl w:val="0"/>
              <w:spacing w:before="40" w:after="40"/>
              <w:rPr>
                <w:b/>
                <w:color w:val="000000"/>
                <w:sz w:val="16"/>
                <w:szCs w:val="16"/>
              </w:rPr>
            </w:pPr>
            <w:r w:rsidRPr="00DD71AE">
              <w:rPr>
                <w:b/>
                <w:color w:val="000000"/>
                <w:sz w:val="16"/>
                <w:szCs w:val="16"/>
              </w:rPr>
              <w:t>2,09±0,05</w:t>
            </w:r>
          </w:p>
          <w:p w:rsidR="002A1B6A" w:rsidRPr="00DD71AE" w:rsidRDefault="002A1B6A" w:rsidP="009573F4">
            <w:pPr>
              <w:widowControl w:val="0"/>
              <w:spacing w:before="40" w:after="40"/>
              <w:rPr>
                <w:b/>
                <w:color w:val="000000"/>
                <w:sz w:val="16"/>
                <w:szCs w:val="16"/>
              </w:rPr>
            </w:pPr>
            <w:r w:rsidRPr="00DD71AE">
              <w:rPr>
                <w:b/>
                <w:color w:val="000000"/>
                <w:sz w:val="16"/>
                <w:szCs w:val="16"/>
              </w:rPr>
              <w:t>2,13±0,04</w:t>
            </w:r>
          </w:p>
          <w:p w:rsidR="002A1B6A" w:rsidRPr="00DD71AE" w:rsidRDefault="002A1B6A" w:rsidP="009573F4">
            <w:pPr>
              <w:widowControl w:val="0"/>
              <w:spacing w:before="40" w:after="40"/>
              <w:rPr>
                <w:b/>
                <w:color w:val="000000"/>
                <w:sz w:val="16"/>
                <w:szCs w:val="16"/>
              </w:rPr>
            </w:pPr>
            <w:r w:rsidRPr="00DD71AE">
              <w:rPr>
                <w:b/>
                <w:color w:val="000000"/>
                <w:sz w:val="16"/>
                <w:szCs w:val="16"/>
              </w:rPr>
              <w:t>2,11±0,05</w:t>
            </w:r>
          </w:p>
          <w:p w:rsidR="002A1B6A" w:rsidRPr="00DD71AE" w:rsidRDefault="002A1B6A" w:rsidP="009573F4">
            <w:pPr>
              <w:widowControl w:val="0"/>
              <w:spacing w:before="40" w:after="40"/>
              <w:rPr>
                <w:b/>
                <w:color w:val="000000"/>
                <w:sz w:val="16"/>
                <w:szCs w:val="16"/>
              </w:rPr>
            </w:pPr>
            <w:r w:rsidRPr="00DD71AE">
              <w:rPr>
                <w:b/>
                <w:color w:val="000000"/>
                <w:sz w:val="16"/>
                <w:szCs w:val="16"/>
              </w:rPr>
              <w:t>2,0</w:t>
            </w:r>
            <w:r>
              <w:rPr>
                <w:b/>
                <w:color w:val="000000"/>
                <w:sz w:val="16"/>
                <w:szCs w:val="16"/>
              </w:rPr>
              <w:t>9</w:t>
            </w:r>
            <w:r w:rsidRPr="00DD71AE">
              <w:rPr>
                <w:b/>
                <w:color w:val="000000"/>
                <w:sz w:val="16"/>
                <w:szCs w:val="16"/>
              </w:rPr>
              <w:t>±0,05</w:t>
            </w:r>
          </w:p>
          <w:p w:rsidR="002A1B6A" w:rsidRPr="00DD71AE" w:rsidRDefault="002A1B6A" w:rsidP="009573F4">
            <w:pPr>
              <w:widowControl w:val="0"/>
              <w:spacing w:before="40" w:after="40"/>
              <w:rPr>
                <w:b/>
                <w:color w:val="000000"/>
                <w:sz w:val="16"/>
                <w:szCs w:val="16"/>
              </w:rPr>
            </w:pPr>
            <w:r w:rsidRPr="00DD71AE">
              <w:rPr>
                <w:b/>
                <w:color w:val="000000"/>
                <w:sz w:val="16"/>
                <w:szCs w:val="16"/>
              </w:rPr>
              <w:t>2,08±0,05</w:t>
            </w:r>
          </w:p>
          <w:p w:rsidR="002A1B6A" w:rsidRPr="00DD71AE" w:rsidRDefault="002A1B6A" w:rsidP="009573F4">
            <w:pPr>
              <w:widowControl w:val="0"/>
              <w:spacing w:before="40" w:after="40"/>
              <w:rPr>
                <w:b/>
                <w:color w:val="000000"/>
                <w:sz w:val="16"/>
                <w:szCs w:val="16"/>
              </w:rPr>
            </w:pPr>
            <w:r w:rsidRPr="00DD71AE">
              <w:rPr>
                <w:b/>
                <w:color w:val="000000"/>
                <w:sz w:val="16"/>
                <w:szCs w:val="16"/>
              </w:rPr>
              <w:t>2,0</w:t>
            </w:r>
            <w:r>
              <w:rPr>
                <w:b/>
                <w:color w:val="000000"/>
                <w:sz w:val="16"/>
                <w:szCs w:val="16"/>
              </w:rPr>
              <w:t>6</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2,0</w:t>
            </w:r>
            <w:r>
              <w:rPr>
                <w:b/>
                <w:color w:val="000000"/>
                <w:sz w:val="16"/>
                <w:szCs w:val="16"/>
              </w:rPr>
              <w:t>6</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2,0</w:t>
            </w:r>
            <w:r>
              <w:rPr>
                <w:b/>
                <w:color w:val="000000"/>
                <w:sz w:val="16"/>
                <w:szCs w:val="16"/>
              </w:rPr>
              <w:t>6</w:t>
            </w:r>
            <w:r w:rsidRPr="00DD71AE">
              <w:rPr>
                <w:b/>
                <w:color w:val="000000"/>
                <w:sz w:val="16"/>
                <w:szCs w:val="16"/>
              </w:rPr>
              <w:t>±0,06</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39,50±0,45</w:t>
            </w:r>
          </w:p>
          <w:p w:rsidR="002A1B6A" w:rsidRPr="00DD71AE" w:rsidRDefault="002A1B6A" w:rsidP="009573F4">
            <w:pPr>
              <w:widowControl w:val="0"/>
              <w:spacing w:before="40" w:after="40"/>
              <w:rPr>
                <w:b/>
                <w:color w:val="000000"/>
                <w:sz w:val="16"/>
                <w:szCs w:val="16"/>
              </w:rPr>
            </w:pPr>
            <w:r w:rsidRPr="00DD71AE">
              <w:rPr>
                <w:b/>
                <w:color w:val="000000"/>
                <w:sz w:val="16"/>
                <w:szCs w:val="16"/>
              </w:rPr>
              <w:t>39,39±0,55</w:t>
            </w:r>
          </w:p>
          <w:p w:rsidR="002A1B6A" w:rsidRPr="00DD71AE" w:rsidRDefault="002A1B6A" w:rsidP="009573F4">
            <w:pPr>
              <w:widowControl w:val="0"/>
              <w:spacing w:before="40" w:after="40"/>
              <w:rPr>
                <w:b/>
                <w:color w:val="000000"/>
                <w:sz w:val="16"/>
                <w:szCs w:val="16"/>
              </w:rPr>
            </w:pPr>
            <w:r w:rsidRPr="00DD71AE">
              <w:rPr>
                <w:b/>
                <w:color w:val="000000"/>
                <w:sz w:val="16"/>
                <w:szCs w:val="16"/>
              </w:rPr>
              <w:t>38,95±0,39</w:t>
            </w:r>
          </w:p>
          <w:p w:rsidR="002A1B6A" w:rsidRPr="00DD71AE" w:rsidRDefault="002A1B6A" w:rsidP="009573F4">
            <w:pPr>
              <w:widowControl w:val="0"/>
              <w:spacing w:before="40" w:after="40"/>
              <w:rPr>
                <w:b/>
                <w:color w:val="000000"/>
                <w:sz w:val="16"/>
                <w:szCs w:val="16"/>
              </w:rPr>
            </w:pPr>
            <w:r w:rsidRPr="00DD71AE">
              <w:rPr>
                <w:b/>
                <w:color w:val="000000"/>
                <w:sz w:val="16"/>
                <w:szCs w:val="16"/>
              </w:rPr>
              <w:t>38,81±0,48</w:t>
            </w:r>
          </w:p>
          <w:p w:rsidR="002A1B6A" w:rsidRPr="00DD71AE" w:rsidRDefault="002A1B6A" w:rsidP="009573F4">
            <w:pPr>
              <w:widowControl w:val="0"/>
              <w:spacing w:before="40" w:after="40"/>
              <w:rPr>
                <w:b/>
                <w:color w:val="000000"/>
                <w:sz w:val="16"/>
                <w:szCs w:val="16"/>
              </w:rPr>
            </w:pPr>
            <w:r w:rsidRPr="00DD71AE">
              <w:rPr>
                <w:b/>
                <w:color w:val="000000"/>
                <w:sz w:val="16"/>
                <w:szCs w:val="16"/>
              </w:rPr>
              <w:t>38,62±0,37</w:t>
            </w:r>
          </w:p>
          <w:p w:rsidR="002A1B6A" w:rsidRPr="00DD71AE" w:rsidRDefault="002A1B6A" w:rsidP="009573F4">
            <w:pPr>
              <w:widowControl w:val="0"/>
              <w:spacing w:before="40" w:after="40"/>
              <w:rPr>
                <w:b/>
                <w:color w:val="000000"/>
                <w:sz w:val="16"/>
                <w:szCs w:val="16"/>
              </w:rPr>
            </w:pPr>
            <w:r w:rsidRPr="00DD71AE">
              <w:rPr>
                <w:b/>
                <w:color w:val="000000"/>
                <w:sz w:val="16"/>
                <w:szCs w:val="16"/>
              </w:rPr>
              <w:t>38,39±0,52</w:t>
            </w:r>
          </w:p>
          <w:p w:rsidR="002A1B6A" w:rsidRPr="00DD71AE" w:rsidRDefault="002A1B6A" w:rsidP="009573F4">
            <w:pPr>
              <w:widowControl w:val="0"/>
              <w:spacing w:before="40" w:after="40"/>
              <w:rPr>
                <w:b/>
                <w:color w:val="000000"/>
                <w:sz w:val="16"/>
                <w:szCs w:val="16"/>
              </w:rPr>
            </w:pPr>
            <w:r w:rsidRPr="00DD71AE">
              <w:rPr>
                <w:b/>
                <w:color w:val="000000"/>
                <w:sz w:val="16"/>
                <w:szCs w:val="16"/>
              </w:rPr>
              <w:t>38,25±0,63</w:t>
            </w:r>
          </w:p>
          <w:p w:rsidR="002A1B6A" w:rsidRPr="00DD71AE" w:rsidRDefault="002A1B6A" w:rsidP="009573F4">
            <w:pPr>
              <w:widowControl w:val="0"/>
              <w:spacing w:before="40" w:after="40"/>
              <w:rPr>
                <w:b/>
                <w:color w:val="000000"/>
                <w:sz w:val="16"/>
                <w:szCs w:val="16"/>
              </w:rPr>
            </w:pPr>
            <w:r w:rsidRPr="00DD71AE">
              <w:rPr>
                <w:b/>
                <w:color w:val="000000"/>
                <w:sz w:val="16"/>
                <w:szCs w:val="16"/>
              </w:rPr>
              <w:t>38,14±0,68</w:t>
            </w:r>
          </w:p>
          <w:p w:rsidR="002A1B6A" w:rsidRPr="00DD71AE" w:rsidRDefault="002A1B6A" w:rsidP="009573F4">
            <w:pPr>
              <w:widowControl w:val="0"/>
              <w:spacing w:before="40" w:after="40"/>
              <w:rPr>
                <w:b/>
                <w:color w:val="000000"/>
                <w:sz w:val="16"/>
                <w:szCs w:val="16"/>
              </w:rPr>
            </w:pPr>
            <w:r w:rsidRPr="00DD71AE">
              <w:rPr>
                <w:b/>
                <w:color w:val="000000"/>
                <w:sz w:val="16"/>
                <w:szCs w:val="16"/>
              </w:rPr>
              <w:t>38,07±0,57</w:t>
            </w:r>
          </w:p>
          <w:p w:rsidR="002A1B6A" w:rsidRPr="00DD71AE" w:rsidRDefault="002A1B6A" w:rsidP="009573F4">
            <w:pPr>
              <w:widowControl w:val="0"/>
              <w:spacing w:before="40" w:after="40"/>
              <w:rPr>
                <w:b/>
                <w:color w:val="000000"/>
                <w:sz w:val="16"/>
                <w:szCs w:val="16"/>
              </w:rPr>
            </w:pPr>
            <w:r w:rsidRPr="00DD71AE">
              <w:rPr>
                <w:b/>
                <w:color w:val="000000"/>
                <w:sz w:val="16"/>
                <w:szCs w:val="16"/>
              </w:rPr>
              <w:t>37,93±0,62</w:t>
            </w:r>
          </w:p>
        </w:tc>
        <w:tc>
          <w:tcPr>
            <w:tcW w:w="126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Відпов. Ві</w:t>
            </w:r>
            <w:r w:rsidRPr="00DD71AE">
              <w:rPr>
                <w:b/>
                <w:color w:val="000000"/>
                <w:sz w:val="16"/>
                <w:szCs w:val="16"/>
              </w:rPr>
              <w:t>д</w:t>
            </w:r>
            <w:r w:rsidRPr="00DD71AE">
              <w:rPr>
                <w:b/>
                <w:color w:val="000000"/>
                <w:sz w:val="16"/>
                <w:szCs w:val="16"/>
              </w:rPr>
              <w:t>пов. 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1</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0,21±0,01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1</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1</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0,21±0,01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0</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0</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0</w:t>
            </w:r>
            <w:r w:rsidRPr="00DD71AE">
              <w:rPr>
                <w:b/>
                <w:color w:val="000000"/>
                <w:sz w:val="16"/>
                <w:szCs w:val="16"/>
              </w:rPr>
              <w:t>±0,01</w:t>
            </w:r>
          </w:p>
        </w:tc>
        <w:tc>
          <w:tcPr>
            <w:tcW w:w="1126"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tc>
        <w:tc>
          <w:tcPr>
            <w:tcW w:w="720"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Borders>
              <w:top w:val="single" w:sz="6" w:space="0" w:color="auto"/>
            </w:tcBorders>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07110</w:t>
            </w:r>
            <w:r>
              <w:rPr>
                <w:b/>
                <w:color w:val="000000"/>
                <w:sz w:val="16"/>
                <w:szCs w:val="16"/>
              </w:rPr>
              <w:t>2</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27</w:t>
            </w:r>
            <w:r w:rsidRPr="00DD71AE">
              <w:rPr>
                <w:b/>
                <w:color w:val="000000"/>
                <w:sz w:val="16"/>
                <w:szCs w:val="16"/>
              </w:rPr>
              <w:t>.1</w:t>
            </w:r>
            <w:r>
              <w:rPr>
                <w:b/>
                <w:color w:val="000000"/>
                <w:sz w:val="16"/>
                <w:szCs w:val="16"/>
              </w:rPr>
              <w:t>1</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черв</w:t>
            </w:r>
            <w:r w:rsidRPr="00DD71AE">
              <w:rPr>
                <w:b/>
                <w:color w:val="000000"/>
                <w:sz w:val="16"/>
                <w:szCs w:val="16"/>
              </w:rPr>
              <w:t>о</w:t>
            </w:r>
            <w:r w:rsidRPr="00DD71AE">
              <w:rPr>
                <w:b/>
                <w:color w:val="000000"/>
                <w:sz w:val="16"/>
                <w:szCs w:val="16"/>
              </w:rPr>
              <w:t>но-брунатн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Pr>
          <w:p w:rsidR="002A1B6A" w:rsidRPr="00DD71AE" w:rsidRDefault="002A1B6A" w:rsidP="009573F4">
            <w:pPr>
              <w:widowControl w:val="0"/>
              <w:spacing w:before="40" w:after="40"/>
              <w:rPr>
                <w:b/>
                <w:color w:val="000000"/>
                <w:sz w:val="16"/>
                <w:szCs w:val="16"/>
              </w:rPr>
            </w:pPr>
            <w:r w:rsidRPr="00DD71AE">
              <w:rPr>
                <w:b/>
                <w:color w:val="000000"/>
                <w:sz w:val="16"/>
                <w:szCs w:val="16"/>
              </w:rPr>
              <w:t>1,92±0,05</w:t>
            </w:r>
          </w:p>
          <w:p w:rsidR="002A1B6A" w:rsidRPr="00DD71AE" w:rsidRDefault="002A1B6A" w:rsidP="009573F4">
            <w:pPr>
              <w:widowControl w:val="0"/>
              <w:spacing w:before="40" w:after="40"/>
              <w:rPr>
                <w:b/>
                <w:color w:val="000000"/>
                <w:sz w:val="16"/>
                <w:szCs w:val="16"/>
              </w:rPr>
            </w:pPr>
            <w:r w:rsidRPr="00DD71AE">
              <w:rPr>
                <w:b/>
                <w:color w:val="000000"/>
                <w:sz w:val="16"/>
                <w:szCs w:val="16"/>
              </w:rPr>
              <w:t>1,90±0,06</w:t>
            </w:r>
          </w:p>
          <w:p w:rsidR="002A1B6A" w:rsidRPr="00DD71AE" w:rsidRDefault="002A1B6A" w:rsidP="009573F4">
            <w:pPr>
              <w:widowControl w:val="0"/>
              <w:spacing w:before="40" w:after="40"/>
              <w:rPr>
                <w:b/>
                <w:color w:val="000000"/>
                <w:sz w:val="16"/>
                <w:szCs w:val="16"/>
              </w:rPr>
            </w:pPr>
            <w:r w:rsidRPr="00DD71AE">
              <w:rPr>
                <w:b/>
                <w:color w:val="000000"/>
                <w:sz w:val="16"/>
                <w:szCs w:val="16"/>
              </w:rPr>
              <w:t>2,01±0,07</w:t>
            </w:r>
          </w:p>
          <w:p w:rsidR="002A1B6A" w:rsidRPr="00DD71AE" w:rsidRDefault="002A1B6A" w:rsidP="009573F4">
            <w:pPr>
              <w:widowControl w:val="0"/>
              <w:spacing w:before="40" w:after="40"/>
              <w:rPr>
                <w:b/>
                <w:color w:val="000000"/>
                <w:sz w:val="16"/>
                <w:szCs w:val="16"/>
              </w:rPr>
            </w:pPr>
            <w:r w:rsidRPr="00DD71AE">
              <w:rPr>
                <w:b/>
                <w:color w:val="000000"/>
                <w:sz w:val="16"/>
                <w:szCs w:val="16"/>
              </w:rPr>
              <w:t>1,91±0,06</w:t>
            </w:r>
          </w:p>
          <w:p w:rsidR="002A1B6A" w:rsidRPr="00DD71AE" w:rsidRDefault="002A1B6A" w:rsidP="009573F4">
            <w:pPr>
              <w:widowControl w:val="0"/>
              <w:spacing w:before="40" w:after="40"/>
              <w:rPr>
                <w:b/>
                <w:color w:val="000000"/>
                <w:sz w:val="16"/>
                <w:szCs w:val="16"/>
              </w:rPr>
            </w:pPr>
            <w:r w:rsidRPr="00DD71AE">
              <w:rPr>
                <w:b/>
                <w:color w:val="000000"/>
                <w:sz w:val="16"/>
                <w:szCs w:val="16"/>
              </w:rPr>
              <w:t>1,87±0,06</w:t>
            </w:r>
          </w:p>
          <w:p w:rsidR="002A1B6A" w:rsidRPr="00DD71AE" w:rsidRDefault="002A1B6A" w:rsidP="009573F4">
            <w:pPr>
              <w:widowControl w:val="0"/>
              <w:spacing w:before="40" w:after="40"/>
              <w:rPr>
                <w:b/>
                <w:color w:val="000000"/>
                <w:sz w:val="16"/>
                <w:szCs w:val="16"/>
              </w:rPr>
            </w:pPr>
            <w:r w:rsidRPr="00DD71AE">
              <w:rPr>
                <w:b/>
                <w:color w:val="000000"/>
                <w:sz w:val="16"/>
                <w:szCs w:val="16"/>
              </w:rPr>
              <w:t>1,94±0,06</w:t>
            </w:r>
          </w:p>
          <w:p w:rsidR="002A1B6A" w:rsidRPr="00DD71AE" w:rsidRDefault="002A1B6A" w:rsidP="009573F4">
            <w:pPr>
              <w:widowControl w:val="0"/>
              <w:spacing w:before="40" w:after="40"/>
              <w:rPr>
                <w:b/>
                <w:color w:val="000000"/>
                <w:sz w:val="16"/>
                <w:szCs w:val="16"/>
              </w:rPr>
            </w:pPr>
            <w:r w:rsidRPr="00DD71AE">
              <w:rPr>
                <w:b/>
                <w:color w:val="000000"/>
                <w:sz w:val="16"/>
                <w:szCs w:val="16"/>
              </w:rPr>
              <w:t>1,89±0,06</w:t>
            </w:r>
          </w:p>
          <w:p w:rsidR="002A1B6A" w:rsidRPr="00DD71AE" w:rsidRDefault="002A1B6A" w:rsidP="009573F4">
            <w:pPr>
              <w:widowControl w:val="0"/>
              <w:spacing w:before="40" w:after="40"/>
              <w:rPr>
                <w:b/>
                <w:color w:val="000000"/>
                <w:sz w:val="16"/>
                <w:szCs w:val="16"/>
              </w:rPr>
            </w:pPr>
            <w:r w:rsidRPr="00DD71AE">
              <w:rPr>
                <w:b/>
                <w:color w:val="000000"/>
                <w:sz w:val="16"/>
                <w:szCs w:val="16"/>
              </w:rPr>
              <w:t>1,93±0,06</w:t>
            </w:r>
          </w:p>
          <w:p w:rsidR="002A1B6A" w:rsidRPr="00DD71AE" w:rsidRDefault="002A1B6A" w:rsidP="009573F4">
            <w:pPr>
              <w:widowControl w:val="0"/>
              <w:spacing w:before="40" w:after="40"/>
              <w:rPr>
                <w:b/>
                <w:color w:val="000000"/>
                <w:sz w:val="16"/>
                <w:szCs w:val="16"/>
              </w:rPr>
            </w:pPr>
            <w:r w:rsidRPr="00DD71AE">
              <w:rPr>
                <w:b/>
                <w:color w:val="000000"/>
                <w:sz w:val="16"/>
                <w:szCs w:val="16"/>
              </w:rPr>
              <w:t>1,89±0,06</w:t>
            </w:r>
          </w:p>
          <w:p w:rsidR="002A1B6A" w:rsidRPr="00DD71AE" w:rsidRDefault="002A1B6A" w:rsidP="009573F4">
            <w:pPr>
              <w:widowControl w:val="0"/>
              <w:spacing w:before="40" w:after="40"/>
              <w:rPr>
                <w:b/>
                <w:color w:val="000000"/>
                <w:sz w:val="16"/>
                <w:szCs w:val="16"/>
              </w:rPr>
            </w:pPr>
            <w:r w:rsidRPr="00DD71AE">
              <w:rPr>
                <w:b/>
                <w:color w:val="000000"/>
                <w:sz w:val="16"/>
                <w:szCs w:val="16"/>
              </w:rPr>
              <w:t>1,88±0,07</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39,82±0,39</w:t>
            </w:r>
          </w:p>
          <w:p w:rsidR="002A1B6A" w:rsidRPr="00DD71AE" w:rsidRDefault="002A1B6A" w:rsidP="009573F4">
            <w:pPr>
              <w:widowControl w:val="0"/>
              <w:spacing w:before="40" w:after="40"/>
              <w:rPr>
                <w:b/>
                <w:color w:val="000000"/>
                <w:sz w:val="16"/>
                <w:szCs w:val="16"/>
              </w:rPr>
            </w:pPr>
            <w:r w:rsidRPr="00DD71AE">
              <w:rPr>
                <w:b/>
                <w:color w:val="000000"/>
                <w:sz w:val="16"/>
                <w:szCs w:val="16"/>
              </w:rPr>
              <w:t>39,73±0,41</w:t>
            </w:r>
          </w:p>
          <w:p w:rsidR="002A1B6A" w:rsidRPr="00DD71AE" w:rsidRDefault="002A1B6A" w:rsidP="009573F4">
            <w:pPr>
              <w:widowControl w:val="0"/>
              <w:spacing w:before="40" w:after="40"/>
              <w:rPr>
                <w:b/>
                <w:color w:val="000000"/>
                <w:sz w:val="16"/>
                <w:szCs w:val="16"/>
              </w:rPr>
            </w:pPr>
            <w:r w:rsidRPr="00DD71AE">
              <w:rPr>
                <w:b/>
                <w:color w:val="000000"/>
                <w:sz w:val="16"/>
                <w:szCs w:val="16"/>
              </w:rPr>
              <w:t>39,45±0,52</w:t>
            </w:r>
          </w:p>
          <w:p w:rsidR="002A1B6A" w:rsidRPr="00DD71AE" w:rsidRDefault="002A1B6A" w:rsidP="009573F4">
            <w:pPr>
              <w:widowControl w:val="0"/>
              <w:spacing w:before="40" w:after="40"/>
              <w:rPr>
                <w:b/>
                <w:color w:val="000000"/>
                <w:sz w:val="16"/>
                <w:szCs w:val="16"/>
              </w:rPr>
            </w:pPr>
            <w:r w:rsidRPr="00DD71AE">
              <w:rPr>
                <w:b/>
                <w:color w:val="000000"/>
                <w:sz w:val="16"/>
                <w:szCs w:val="16"/>
              </w:rPr>
              <w:t>38,96±0,43</w:t>
            </w:r>
          </w:p>
          <w:p w:rsidR="002A1B6A" w:rsidRPr="00DD71AE" w:rsidRDefault="002A1B6A" w:rsidP="009573F4">
            <w:pPr>
              <w:widowControl w:val="0"/>
              <w:spacing w:before="40" w:after="40"/>
              <w:rPr>
                <w:b/>
                <w:color w:val="000000"/>
                <w:sz w:val="16"/>
                <w:szCs w:val="16"/>
              </w:rPr>
            </w:pPr>
            <w:r w:rsidRPr="00DD71AE">
              <w:rPr>
                <w:b/>
                <w:color w:val="000000"/>
                <w:sz w:val="16"/>
                <w:szCs w:val="16"/>
              </w:rPr>
              <w:t>39,18±0,47</w:t>
            </w:r>
          </w:p>
          <w:p w:rsidR="002A1B6A" w:rsidRPr="00DD71AE" w:rsidRDefault="002A1B6A" w:rsidP="009573F4">
            <w:pPr>
              <w:widowControl w:val="0"/>
              <w:spacing w:before="40" w:after="40"/>
              <w:rPr>
                <w:b/>
                <w:color w:val="000000"/>
                <w:sz w:val="16"/>
                <w:szCs w:val="16"/>
              </w:rPr>
            </w:pPr>
            <w:r w:rsidRPr="00DD71AE">
              <w:rPr>
                <w:b/>
                <w:color w:val="000000"/>
                <w:sz w:val="16"/>
                <w:szCs w:val="16"/>
              </w:rPr>
              <w:t>38,89±0,57</w:t>
            </w:r>
          </w:p>
          <w:p w:rsidR="002A1B6A" w:rsidRPr="00DD71AE" w:rsidRDefault="002A1B6A" w:rsidP="009573F4">
            <w:pPr>
              <w:widowControl w:val="0"/>
              <w:spacing w:before="40" w:after="40"/>
              <w:rPr>
                <w:b/>
                <w:color w:val="000000"/>
                <w:sz w:val="16"/>
                <w:szCs w:val="16"/>
              </w:rPr>
            </w:pPr>
            <w:r w:rsidRPr="00DD71AE">
              <w:rPr>
                <w:b/>
                <w:color w:val="000000"/>
                <w:sz w:val="16"/>
                <w:szCs w:val="16"/>
              </w:rPr>
              <w:t>38,65±0,59</w:t>
            </w:r>
          </w:p>
          <w:p w:rsidR="002A1B6A" w:rsidRPr="00DD71AE" w:rsidRDefault="002A1B6A" w:rsidP="009573F4">
            <w:pPr>
              <w:widowControl w:val="0"/>
              <w:spacing w:before="40" w:after="40"/>
              <w:rPr>
                <w:b/>
                <w:color w:val="000000"/>
                <w:sz w:val="16"/>
                <w:szCs w:val="16"/>
              </w:rPr>
            </w:pPr>
            <w:r w:rsidRPr="00DD71AE">
              <w:rPr>
                <w:b/>
                <w:color w:val="000000"/>
                <w:sz w:val="16"/>
                <w:szCs w:val="16"/>
              </w:rPr>
              <w:t>38,77±0,61</w:t>
            </w:r>
          </w:p>
          <w:p w:rsidR="002A1B6A" w:rsidRPr="00DD71AE" w:rsidRDefault="002A1B6A" w:rsidP="009573F4">
            <w:pPr>
              <w:widowControl w:val="0"/>
              <w:spacing w:before="40" w:after="40"/>
              <w:rPr>
                <w:b/>
                <w:color w:val="000000"/>
                <w:sz w:val="16"/>
                <w:szCs w:val="16"/>
              </w:rPr>
            </w:pPr>
            <w:r w:rsidRPr="00DD71AE">
              <w:rPr>
                <w:b/>
                <w:color w:val="000000"/>
                <w:sz w:val="16"/>
                <w:szCs w:val="16"/>
              </w:rPr>
              <w:t>38,54±0,51</w:t>
            </w:r>
          </w:p>
          <w:p w:rsidR="002A1B6A" w:rsidRPr="00DD71AE" w:rsidRDefault="002A1B6A" w:rsidP="009573F4">
            <w:pPr>
              <w:widowControl w:val="0"/>
              <w:spacing w:before="40" w:after="40"/>
              <w:rPr>
                <w:b/>
                <w:color w:val="000000"/>
                <w:sz w:val="16"/>
                <w:szCs w:val="16"/>
              </w:rPr>
            </w:pPr>
            <w:r w:rsidRPr="00DD71AE">
              <w:rPr>
                <w:b/>
                <w:color w:val="000000"/>
                <w:sz w:val="16"/>
                <w:szCs w:val="16"/>
              </w:rPr>
              <w:t>38,61±0,55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w:t>
            </w:r>
            <w:r w:rsidRPr="00DD71AE">
              <w:rPr>
                <w:b/>
                <w:color w:val="000000"/>
                <w:sz w:val="16"/>
                <w:szCs w:val="16"/>
              </w:rPr>
              <w:t>д</w:t>
            </w:r>
            <w:r w:rsidRPr="00DD71AE">
              <w:rPr>
                <w:b/>
                <w:color w:val="000000"/>
                <w:sz w:val="16"/>
                <w:szCs w:val="16"/>
              </w:rPr>
              <w:t xml:space="preserve">пов. Відпов. Відпов. </w:t>
            </w:r>
            <w:r w:rsidRPr="00DD71AE">
              <w:rPr>
                <w:b/>
                <w:color w:val="000000"/>
                <w:sz w:val="16"/>
                <w:szCs w:val="16"/>
              </w:rPr>
              <w:b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0,024±0,001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0,024±0,001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tc>
        <w:tc>
          <w:tcPr>
            <w:tcW w:w="72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08110</w:t>
            </w:r>
            <w:r>
              <w:rPr>
                <w:b/>
                <w:color w:val="000000"/>
                <w:sz w:val="16"/>
                <w:szCs w:val="16"/>
              </w:rPr>
              <w:t>2</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01</w:t>
            </w:r>
            <w:r w:rsidRPr="00DD71AE">
              <w:rPr>
                <w:b/>
                <w:color w:val="000000"/>
                <w:sz w:val="16"/>
                <w:szCs w:val="16"/>
              </w:rPr>
              <w:t>.1</w:t>
            </w:r>
            <w:r>
              <w:rPr>
                <w:b/>
                <w:color w:val="000000"/>
                <w:sz w:val="16"/>
                <w:szCs w:val="16"/>
              </w:rPr>
              <w:t>2</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Pr>
          <w:p w:rsidR="002A1B6A" w:rsidRPr="00DD71AE" w:rsidRDefault="002A1B6A" w:rsidP="009573F4">
            <w:pPr>
              <w:widowControl w:val="0"/>
              <w:spacing w:before="40" w:after="40"/>
              <w:rPr>
                <w:b/>
                <w:color w:val="000000"/>
                <w:sz w:val="16"/>
                <w:szCs w:val="16"/>
              </w:rPr>
            </w:pPr>
            <w:r w:rsidRPr="00DD71AE">
              <w:rPr>
                <w:b/>
                <w:color w:val="000000"/>
                <w:sz w:val="16"/>
                <w:szCs w:val="16"/>
              </w:rPr>
              <w:t>1,98±0,04</w:t>
            </w:r>
          </w:p>
          <w:p w:rsidR="002A1B6A" w:rsidRPr="00DD71AE" w:rsidRDefault="002A1B6A" w:rsidP="009573F4">
            <w:pPr>
              <w:widowControl w:val="0"/>
              <w:spacing w:before="40" w:after="40"/>
              <w:rPr>
                <w:b/>
                <w:color w:val="000000"/>
                <w:sz w:val="16"/>
                <w:szCs w:val="16"/>
              </w:rPr>
            </w:pPr>
            <w:r w:rsidRPr="00DD71AE">
              <w:rPr>
                <w:b/>
                <w:color w:val="000000"/>
                <w:sz w:val="16"/>
                <w:szCs w:val="16"/>
              </w:rPr>
              <w:t>1,93±0,05</w:t>
            </w:r>
          </w:p>
          <w:p w:rsidR="002A1B6A" w:rsidRPr="00DD71AE" w:rsidRDefault="002A1B6A" w:rsidP="009573F4">
            <w:pPr>
              <w:widowControl w:val="0"/>
              <w:spacing w:before="40" w:after="40"/>
              <w:rPr>
                <w:b/>
                <w:color w:val="000000"/>
                <w:sz w:val="16"/>
                <w:szCs w:val="16"/>
              </w:rPr>
            </w:pPr>
            <w:r w:rsidRPr="00DD71AE">
              <w:rPr>
                <w:b/>
                <w:color w:val="000000"/>
                <w:sz w:val="16"/>
                <w:szCs w:val="16"/>
              </w:rPr>
              <w:t>1,93±0,06</w:t>
            </w:r>
          </w:p>
          <w:p w:rsidR="002A1B6A" w:rsidRPr="00DD71AE" w:rsidRDefault="002A1B6A" w:rsidP="009573F4">
            <w:pPr>
              <w:widowControl w:val="0"/>
              <w:spacing w:before="40" w:after="40"/>
              <w:rPr>
                <w:b/>
                <w:color w:val="000000"/>
                <w:sz w:val="16"/>
                <w:szCs w:val="16"/>
              </w:rPr>
            </w:pPr>
            <w:r w:rsidRPr="00DD71AE">
              <w:rPr>
                <w:b/>
                <w:color w:val="000000"/>
                <w:sz w:val="16"/>
                <w:szCs w:val="16"/>
              </w:rPr>
              <w:t>1,9</w:t>
            </w:r>
            <w:r>
              <w:rPr>
                <w:b/>
                <w:color w:val="000000"/>
                <w:sz w:val="16"/>
                <w:szCs w:val="16"/>
              </w:rPr>
              <w:t>2</w:t>
            </w:r>
            <w:r w:rsidRPr="00DD71AE">
              <w:rPr>
                <w:b/>
                <w:color w:val="000000"/>
                <w:sz w:val="16"/>
                <w:szCs w:val="16"/>
              </w:rPr>
              <w:t>±0,05</w:t>
            </w:r>
          </w:p>
          <w:p w:rsidR="002A1B6A" w:rsidRPr="00DD71AE" w:rsidRDefault="002A1B6A" w:rsidP="009573F4">
            <w:pPr>
              <w:widowControl w:val="0"/>
              <w:spacing w:before="40" w:after="40"/>
              <w:rPr>
                <w:b/>
                <w:color w:val="000000"/>
                <w:sz w:val="16"/>
                <w:szCs w:val="16"/>
              </w:rPr>
            </w:pPr>
            <w:r w:rsidRPr="00DD71AE">
              <w:rPr>
                <w:b/>
                <w:color w:val="000000"/>
                <w:sz w:val="16"/>
                <w:szCs w:val="16"/>
              </w:rPr>
              <w:t>1,9</w:t>
            </w:r>
            <w:r>
              <w:rPr>
                <w:b/>
                <w:color w:val="000000"/>
                <w:sz w:val="16"/>
                <w:szCs w:val="16"/>
              </w:rPr>
              <w:t>2</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1,9</w:t>
            </w:r>
            <w:r>
              <w:rPr>
                <w:b/>
                <w:color w:val="000000"/>
                <w:sz w:val="16"/>
                <w:szCs w:val="16"/>
              </w:rPr>
              <w:t>1</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90</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r>
              <w:rPr>
                <w:b/>
                <w:color w:val="000000"/>
                <w:sz w:val="16"/>
                <w:szCs w:val="16"/>
              </w:rPr>
              <w:t>9</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r>
              <w:rPr>
                <w:b/>
                <w:color w:val="000000"/>
                <w:sz w:val="16"/>
                <w:szCs w:val="16"/>
              </w:rPr>
              <w:t>9</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r>
              <w:rPr>
                <w:b/>
                <w:color w:val="000000"/>
                <w:sz w:val="16"/>
                <w:szCs w:val="16"/>
              </w:rPr>
              <w:t>8</w:t>
            </w:r>
            <w:r w:rsidRPr="00DD71AE">
              <w:rPr>
                <w:b/>
                <w:color w:val="000000"/>
                <w:sz w:val="16"/>
                <w:szCs w:val="16"/>
              </w:rPr>
              <w:t>±0,06</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38,84±0,43</w:t>
            </w:r>
          </w:p>
          <w:p w:rsidR="002A1B6A" w:rsidRPr="00DD71AE" w:rsidRDefault="002A1B6A" w:rsidP="009573F4">
            <w:pPr>
              <w:widowControl w:val="0"/>
              <w:spacing w:before="40" w:after="40"/>
              <w:rPr>
                <w:b/>
                <w:color w:val="000000"/>
                <w:sz w:val="16"/>
                <w:szCs w:val="16"/>
              </w:rPr>
            </w:pPr>
            <w:r w:rsidRPr="00DD71AE">
              <w:rPr>
                <w:b/>
                <w:color w:val="000000"/>
                <w:sz w:val="16"/>
                <w:szCs w:val="16"/>
              </w:rPr>
              <w:t>39,03±0,47</w:t>
            </w:r>
          </w:p>
          <w:p w:rsidR="002A1B6A" w:rsidRPr="00DD71AE" w:rsidRDefault="002A1B6A" w:rsidP="009573F4">
            <w:pPr>
              <w:widowControl w:val="0"/>
              <w:spacing w:before="40" w:after="40"/>
              <w:rPr>
                <w:b/>
                <w:color w:val="000000"/>
                <w:sz w:val="16"/>
                <w:szCs w:val="16"/>
              </w:rPr>
            </w:pPr>
            <w:r w:rsidRPr="00DD71AE">
              <w:rPr>
                <w:b/>
                <w:color w:val="000000"/>
                <w:sz w:val="16"/>
                <w:szCs w:val="16"/>
              </w:rPr>
              <w:t>38,48±0,37</w:t>
            </w:r>
          </w:p>
          <w:p w:rsidR="002A1B6A" w:rsidRPr="00DD71AE" w:rsidRDefault="002A1B6A" w:rsidP="009573F4">
            <w:pPr>
              <w:widowControl w:val="0"/>
              <w:spacing w:before="40" w:after="40"/>
              <w:rPr>
                <w:b/>
                <w:color w:val="000000"/>
                <w:sz w:val="16"/>
                <w:szCs w:val="16"/>
              </w:rPr>
            </w:pPr>
            <w:r w:rsidRPr="00DD71AE">
              <w:rPr>
                <w:b/>
                <w:color w:val="000000"/>
                <w:sz w:val="16"/>
                <w:szCs w:val="16"/>
              </w:rPr>
              <w:t>38,52±0,35</w:t>
            </w:r>
          </w:p>
          <w:p w:rsidR="002A1B6A" w:rsidRPr="00DD71AE" w:rsidRDefault="002A1B6A" w:rsidP="009573F4">
            <w:pPr>
              <w:widowControl w:val="0"/>
              <w:spacing w:before="40" w:after="40"/>
              <w:rPr>
                <w:b/>
                <w:color w:val="000000"/>
                <w:sz w:val="16"/>
                <w:szCs w:val="16"/>
              </w:rPr>
            </w:pPr>
            <w:r w:rsidRPr="00DD71AE">
              <w:rPr>
                <w:b/>
                <w:color w:val="000000"/>
                <w:sz w:val="16"/>
                <w:szCs w:val="16"/>
              </w:rPr>
              <w:t>38,47±0,47</w:t>
            </w:r>
          </w:p>
          <w:p w:rsidR="002A1B6A" w:rsidRPr="00DD71AE" w:rsidRDefault="002A1B6A" w:rsidP="009573F4">
            <w:pPr>
              <w:widowControl w:val="0"/>
              <w:spacing w:before="40" w:after="40"/>
              <w:rPr>
                <w:b/>
                <w:color w:val="000000"/>
                <w:sz w:val="16"/>
                <w:szCs w:val="16"/>
              </w:rPr>
            </w:pPr>
            <w:r w:rsidRPr="00DD71AE">
              <w:rPr>
                <w:b/>
                <w:color w:val="000000"/>
                <w:sz w:val="16"/>
                <w:szCs w:val="16"/>
              </w:rPr>
              <w:t>38,29±0,52</w:t>
            </w:r>
          </w:p>
          <w:p w:rsidR="002A1B6A" w:rsidRPr="00DD71AE" w:rsidRDefault="002A1B6A" w:rsidP="009573F4">
            <w:pPr>
              <w:widowControl w:val="0"/>
              <w:spacing w:before="40" w:after="40"/>
              <w:rPr>
                <w:b/>
                <w:color w:val="000000"/>
                <w:sz w:val="16"/>
                <w:szCs w:val="16"/>
              </w:rPr>
            </w:pPr>
            <w:r w:rsidRPr="00DD71AE">
              <w:rPr>
                <w:b/>
                <w:color w:val="000000"/>
                <w:sz w:val="16"/>
                <w:szCs w:val="16"/>
              </w:rPr>
              <w:t>38,15±0,51</w:t>
            </w:r>
          </w:p>
          <w:p w:rsidR="002A1B6A" w:rsidRPr="00DD71AE" w:rsidRDefault="002A1B6A" w:rsidP="009573F4">
            <w:pPr>
              <w:widowControl w:val="0"/>
              <w:spacing w:before="40" w:after="40"/>
              <w:rPr>
                <w:b/>
                <w:color w:val="000000"/>
                <w:sz w:val="16"/>
                <w:szCs w:val="16"/>
              </w:rPr>
            </w:pPr>
            <w:r w:rsidRPr="00DD71AE">
              <w:rPr>
                <w:b/>
                <w:color w:val="000000"/>
                <w:sz w:val="16"/>
                <w:szCs w:val="16"/>
              </w:rPr>
              <w:t>37,90±0,59</w:t>
            </w:r>
          </w:p>
          <w:p w:rsidR="002A1B6A" w:rsidRPr="00DD71AE" w:rsidRDefault="002A1B6A" w:rsidP="009573F4">
            <w:pPr>
              <w:widowControl w:val="0"/>
              <w:spacing w:before="40" w:after="40"/>
              <w:rPr>
                <w:b/>
                <w:color w:val="000000"/>
                <w:sz w:val="16"/>
                <w:szCs w:val="16"/>
              </w:rPr>
            </w:pPr>
            <w:r w:rsidRPr="00DD71AE">
              <w:rPr>
                <w:b/>
                <w:color w:val="000000"/>
                <w:sz w:val="16"/>
                <w:szCs w:val="16"/>
              </w:rPr>
              <w:t>37,80±0,66</w:t>
            </w:r>
          </w:p>
          <w:p w:rsidR="002A1B6A" w:rsidRPr="00DD71AE" w:rsidRDefault="002A1B6A" w:rsidP="009573F4">
            <w:pPr>
              <w:widowControl w:val="0"/>
              <w:spacing w:before="40" w:after="40"/>
              <w:rPr>
                <w:b/>
                <w:color w:val="000000"/>
                <w:sz w:val="16"/>
                <w:szCs w:val="16"/>
              </w:rPr>
            </w:pPr>
            <w:r w:rsidRPr="00DD71AE">
              <w:rPr>
                <w:b/>
                <w:color w:val="000000"/>
                <w:sz w:val="16"/>
                <w:szCs w:val="16"/>
              </w:rPr>
              <w:t>37,82±0,79</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w:t>
            </w:r>
            <w:r w:rsidRPr="00DD71AE">
              <w:rPr>
                <w:b/>
                <w:color w:val="000000"/>
                <w:sz w:val="16"/>
                <w:szCs w:val="16"/>
              </w:rPr>
              <w:t>д</w:t>
            </w:r>
            <w:r w:rsidRPr="00DD71AE">
              <w:rPr>
                <w:b/>
                <w:color w:val="000000"/>
                <w:sz w:val="16"/>
                <w:szCs w:val="16"/>
              </w:rPr>
              <w:t xml:space="preserve">пов. Відпов. Відпов. </w:t>
            </w:r>
            <w:r w:rsidRPr="00DD71AE">
              <w:rPr>
                <w:b/>
                <w:color w:val="000000"/>
                <w:sz w:val="16"/>
                <w:szCs w:val="16"/>
              </w:rPr>
              <w:b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0,23±0,01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0,24±0,01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0,24±0,01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0,23±0,01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0,23±0,01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0,22±0,01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0,22±0,01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0,22±0,01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2</w:t>
            </w:r>
            <w:r w:rsidRPr="00DD71AE">
              <w:rPr>
                <w:b/>
                <w:color w:val="000000"/>
                <w:sz w:val="16"/>
                <w:szCs w:val="16"/>
              </w:rPr>
              <w:t>±0,01</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tc>
        <w:tc>
          <w:tcPr>
            <w:tcW w:w="72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bl>
    <w:p w:rsidR="002A1B6A" w:rsidRPr="00DD71AE" w:rsidRDefault="002A1B6A" w:rsidP="002A1B6A">
      <w:pPr>
        <w:widowControl w:val="0"/>
        <w:rPr>
          <w:color w:val="000000"/>
          <w:sz w:val="16"/>
          <w:szCs w:val="16"/>
        </w:rPr>
      </w:pPr>
    </w:p>
    <w:p w:rsidR="002A1B6A" w:rsidRPr="00DD71AE" w:rsidRDefault="002A1B6A" w:rsidP="002A1B6A">
      <w:pPr>
        <w:widowControl w:val="0"/>
        <w:rPr>
          <w:color w:val="000000"/>
          <w:sz w:val="16"/>
          <w:szCs w:val="16"/>
        </w:rPr>
      </w:pPr>
    </w:p>
    <w:p w:rsidR="002A1B6A" w:rsidRPr="00DD71AE" w:rsidRDefault="002A1B6A" w:rsidP="002A1B6A">
      <w:pPr>
        <w:widowControl w:val="0"/>
        <w:rPr>
          <w:color w:val="000000"/>
          <w:sz w:val="16"/>
          <w:szCs w:val="16"/>
        </w:rPr>
      </w:pPr>
    </w:p>
    <w:p w:rsidR="002A1B6A" w:rsidRPr="00DD71AE" w:rsidRDefault="002A1B6A" w:rsidP="002A1B6A">
      <w:pPr>
        <w:widowControl w:val="0"/>
        <w:rPr>
          <w:color w:val="000000"/>
          <w:sz w:val="16"/>
          <w:szCs w:val="16"/>
        </w:rPr>
      </w:pPr>
    </w:p>
    <w:p w:rsidR="002A1B6A" w:rsidRPr="00DD71AE" w:rsidRDefault="002A1B6A" w:rsidP="002A1B6A">
      <w:pPr>
        <w:widowControl w:val="0"/>
        <w:spacing w:line="360" w:lineRule="auto"/>
        <w:ind w:firstLine="708"/>
        <w:jc w:val="right"/>
        <w:rPr>
          <w:b/>
          <w:color w:val="000000"/>
          <w:sz w:val="28"/>
          <w:szCs w:val="28"/>
        </w:rPr>
      </w:pPr>
    </w:p>
    <w:p w:rsidR="002A1B6A" w:rsidRPr="00B7429A" w:rsidRDefault="002A1B6A" w:rsidP="002A1B6A">
      <w:pPr>
        <w:widowControl w:val="0"/>
        <w:spacing w:line="360" w:lineRule="auto"/>
        <w:jc w:val="right"/>
        <w:rPr>
          <w:i/>
          <w:color w:val="000000"/>
          <w:sz w:val="28"/>
          <w:szCs w:val="28"/>
        </w:rPr>
      </w:pPr>
      <w:r>
        <w:rPr>
          <w:b/>
          <w:color w:val="000000"/>
          <w:sz w:val="28"/>
          <w:szCs w:val="28"/>
        </w:rPr>
        <w:br w:type="page"/>
      </w:r>
      <w:r w:rsidRPr="00B7429A">
        <w:rPr>
          <w:i/>
          <w:color w:val="000000"/>
          <w:sz w:val="28"/>
          <w:szCs w:val="28"/>
        </w:rPr>
        <w:lastRenderedPageBreak/>
        <w:t>Таблиця 6.2</w:t>
      </w:r>
    </w:p>
    <w:p w:rsidR="002A1B6A" w:rsidRDefault="002A1B6A" w:rsidP="002A1B6A">
      <w:pPr>
        <w:widowControl w:val="0"/>
        <w:spacing w:line="360" w:lineRule="auto"/>
        <w:jc w:val="center"/>
        <w:rPr>
          <w:b/>
          <w:i/>
          <w:color w:val="000000"/>
          <w:sz w:val="28"/>
          <w:szCs w:val="28"/>
        </w:rPr>
      </w:pPr>
      <w:r w:rsidRPr="00FF4C4F">
        <w:rPr>
          <w:b/>
          <w:i/>
          <w:color w:val="000000"/>
          <w:sz w:val="28"/>
          <w:szCs w:val="28"/>
        </w:rPr>
        <w:t>Дослідження стабільності настойки складної «Бронхофіт» у процесі зберігання при температурі 5±3 ºС</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1254"/>
        <w:gridCol w:w="1260"/>
        <w:gridCol w:w="1080"/>
        <w:gridCol w:w="1029"/>
        <w:gridCol w:w="951"/>
        <w:gridCol w:w="900"/>
        <w:gridCol w:w="1080"/>
        <w:gridCol w:w="1260"/>
        <w:gridCol w:w="1080"/>
        <w:gridCol w:w="1034"/>
        <w:gridCol w:w="1126"/>
        <w:gridCol w:w="720"/>
        <w:gridCol w:w="1178"/>
      </w:tblGrid>
      <w:tr w:rsidR="002A1B6A" w:rsidRPr="00DD71AE" w:rsidTr="009573F4">
        <w:tc>
          <w:tcPr>
            <w:tcW w:w="834"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Н</w:t>
            </w:r>
            <w:r w:rsidRPr="00DD71AE">
              <w:rPr>
                <w:b/>
                <w:color w:val="000000"/>
                <w:sz w:val="16"/>
                <w:szCs w:val="16"/>
              </w:rPr>
              <w:t>о</w:t>
            </w:r>
            <w:r w:rsidRPr="00DD71AE">
              <w:rPr>
                <w:b/>
                <w:color w:val="000000"/>
                <w:sz w:val="16"/>
                <w:szCs w:val="16"/>
              </w:rPr>
              <w:t>мер серії</w:t>
            </w:r>
          </w:p>
        </w:tc>
        <w:tc>
          <w:tcPr>
            <w:tcW w:w="1254"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Дата анал</w:t>
            </w:r>
            <w:r w:rsidRPr="00DD71AE">
              <w:rPr>
                <w:b/>
                <w:color w:val="000000"/>
                <w:sz w:val="16"/>
                <w:szCs w:val="16"/>
              </w:rPr>
              <w:t>і</w:t>
            </w:r>
            <w:r w:rsidRPr="00DD71AE">
              <w:rPr>
                <w:b/>
                <w:color w:val="000000"/>
                <w:sz w:val="16"/>
                <w:szCs w:val="16"/>
              </w:rPr>
              <w:t>зу і переконтр</w:t>
            </w:r>
            <w:r w:rsidRPr="00DD71AE">
              <w:rPr>
                <w:b/>
                <w:color w:val="000000"/>
                <w:sz w:val="16"/>
                <w:szCs w:val="16"/>
              </w:rPr>
              <w:t>о</w:t>
            </w:r>
            <w:r w:rsidRPr="00DD71AE">
              <w:rPr>
                <w:b/>
                <w:color w:val="000000"/>
                <w:sz w:val="16"/>
                <w:szCs w:val="16"/>
              </w:rPr>
              <w:t>лю</w:t>
            </w:r>
          </w:p>
        </w:tc>
        <w:tc>
          <w:tcPr>
            <w:tcW w:w="1260"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Опис</w:t>
            </w:r>
          </w:p>
        </w:tc>
        <w:tc>
          <w:tcPr>
            <w:tcW w:w="3060" w:type="dxa"/>
            <w:gridSpan w:val="3"/>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Ідентифікація (тотожність, справ</w:t>
            </w:r>
            <w:r w:rsidRPr="00DD71AE">
              <w:rPr>
                <w:b/>
                <w:color w:val="000000"/>
                <w:sz w:val="16"/>
                <w:szCs w:val="16"/>
              </w:rPr>
              <w:t>ж</w:t>
            </w:r>
            <w:r w:rsidRPr="00DD71AE">
              <w:rPr>
                <w:b/>
                <w:color w:val="000000"/>
                <w:sz w:val="16"/>
                <w:szCs w:val="16"/>
              </w:rPr>
              <w:t>ність)</w:t>
            </w:r>
          </w:p>
        </w:tc>
        <w:tc>
          <w:tcPr>
            <w:tcW w:w="900"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Сухий зал</w:t>
            </w:r>
            <w:r w:rsidRPr="00DD71AE">
              <w:rPr>
                <w:b/>
                <w:color w:val="000000"/>
                <w:sz w:val="16"/>
                <w:szCs w:val="16"/>
              </w:rPr>
              <w:t>и</w:t>
            </w:r>
            <w:r w:rsidRPr="00DD71AE">
              <w:rPr>
                <w:b/>
                <w:color w:val="000000"/>
                <w:sz w:val="16"/>
                <w:szCs w:val="16"/>
              </w:rPr>
              <w:t>шок, %</w:t>
            </w:r>
          </w:p>
        </w:tc>
        <w:tc>
          <w:tcPr>
            <w:tcW w:w="1080"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Спирт ет</w:t>
            </w:r>
            <w:r w:rsidRPr="00DD71AE">
              <w:rPr>
                <w:b/>
                <w:color w:val="000000"/>
                <w:sz w:val="16"/>
                <w:szCs w:val="16"/>
              </w:rPr>
              <w:t>и</w:t>
            </w:r>
            <w:r w:rsidRPr="00DD71AE">
              <w:rPr>
                <w:b/>
                <w:color w:val="000000"/>
                <w:sz w:val="16"/>
                <w:szCs w:val="16"/>
              </w:rPr>
              <w:t>ловий, %</w:t>
            </w:r>
          </w:p>
        </w:tc>
        <w:tc>
          <w:tcPr>
            <w:tcW w:w="1260"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Важкі м</w:t>
            </w:r>
            <w:r w:rsidRPr="00DD71AE">
              <w:rPr>
                <w:b/>
                <w:color w:val="000000"/>
                <w:sz w:val="16"/>
                <w:szCs w:val="16"/>
              </w:rPr>
              <w:t>е</w:t>
            </w:r>
            <w:r w:rsidRPr="00DD71AE">
              <w:rPr>
                <w:b/>
                <w:color w:val="000000"/>
                <w:sz w:val="16"/>
                <w:szCs w:val="16"/>
              </w:rPr>
              <w:t>тали, %</w:t>
            </w:r>
          </w:p>
        </w:tc>
        <w:tc>
          <w:tcPr>
            <w:tcW w:w="1080"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Мікробі</w:t>
            </w:r>
            <w:r w:rsidRPr="00DD71AE">
              <w:rPr>
                <w:b/>
                <w:color w:val="000000"/>
                <w:sz w:val="16"/>
                <w:szCs w:val="16"/>
              </w:rPr>
              <w:t>о</w:t>
            </w:r>
            <w:r w:rsidRPr="00DD71AE">
              <w:rPr>
                <w:b/>
                <w:color w:val="000000"/>
                <w:sz w:val="16"/>
                <w:szCs w:val="16"/>
              </w:rPr>
              <w:t>логічна чист</w:t>
            </w:r>
            <w:r w:rsidRPr="00DD71AE">
              <w:rPr>
                <w:b/>
                <w:color w:val="000000"/>
                <w:sz w:val="16"/>
                <w:szCs w:val="16"/>
              </w:rPr>
              <w:t>о</w:t>
            </w:r>
            <w:r w:rsidRPr="00DD71AE">
              <w:rPr>
                <w:b/>
                <w:color w:val="000000"/>
                <w:sz w:val="16"/>
                <w:szCs w:val="16"/>
              </w:rPr>
              <w:t>та</w:t>
            </w:r>
          </w:p>
        </w:tc>
        <w:tc>
          <w:tcPr>
            <w:tcW w:w="2160" w:type="dxa"/>
            <w:gridSpan w:val="2"/>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Кількісне визн</w:t>
            </w:r>
            <w:r w:rsidRPr="00DD71AE">
              <w:rPr>
                <w:b/>
                <w:color w:val="000000"/>
                <w:sz w:val="16"/>
                <w:szCs w:val="16"/>
              </w:rPr>
              <w:t>а</w:t>
            </w:r>
            <w:r w:rsidRPr="00DD71AE">
              <w:rPr>
                <w:b/>
                <w:color w:val="000000"/>
                <w:sz w:val="16"/>
                <w:szCs w:val="16"/>
              </w:rPr>
              <w:t>чення</w:t>
            </w:r>
          </w:p>
        </w:tc>
        <w:tc>
          <w:tcPr>
            <w:tcW w:w="720" w:type="dxa"/>
            <w:vMerge w:val="restart"/>
          </w:tcPr>
          <w:p w:rsidR="002A1B6A" w:rsidRPr="00DD71AE" w:rsidRDefault="002A1B6A" w:rsidP="009573F4">
            <w:pPr>
              <w:widowControl w:val="0"/>
              <w:spacing w:before="40" w:after="40"/>
              <w:ind w:left="-57" w:right="-57"/>
              <w:jc w:val="center"/>
              <w:rPr>
                <w:b/>
                <w:color w:val="000000"/>
                <w:sz w:val="16"/>
                <w:szCs w:val="16"/>
              </w:rPr>
            </w:pPr>
            <w:r w:rsidRPr="00DD71AE">
              <w:rPr>
                <w:b/>
                <w:color w:val="000000"/>
                <w:sz w:val="16"/>
                <w:szCs w:val="16"/>
              </w:rPr>
              <w:t>Те</w:t>
            </w:r>
            <w:r w:rsidRPr="00DD71AE">
              <w:rPr>
                <w:b/>
                <w:color w:val="000000"/>
                <w:sz w:val="16"/>
                <w:szCs w:val="16"/>
              </w:rPr>
              <w:t>р</w:t>
            </w:r>
            <w:r w:rsidRPr="00DD71AE">
              <w:rPr>
                <w:b/>
                <w:color w:val="000000"/>
                <w:sz w:val="16"/>
                <w:szCs w:val="16"/>
              </w:rPr>
              <w:t>мін збер</w:t>
            </w:r>
            <w:r w:rsidRPr="00DD71AE">
              <w:rPr>
                <w:b/>
                <w:color w:val="000000"/>
                <w:sz w:val="16"/>
                <w:szCs w:val="16"/>
              </w:rPr>
              <w:t>і</w:t>
            </w:r>
            <w:r w:rsidRPr="00DD71AE">
              <w:rPr>
                <w:b/>
                <w:color w:val="000000"/>
                <w:sz w:val="16"/>
                <w:szCs w:val="16"/>
              </w:rPr>
              <w:t>гання, міс.</w:t>
            </w:r>
          </w:p>
        </w:tc>
        <w:tc>
          <w:tcPr>
            <w:tcW w:w="1178"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Висно</w:t>
            </w:r>
            <w:r w:rsidRPr="00DD71AE">
              <w:rPr>
                <w:b/>
                <w:color w:val="000000"/>
                <w:sz w:val="16"/>
                <w:szCs w:val="16"/>
              </w:rPr>
              <w:t>в</w:t>
            </w:r>
            <w:r w:rsidRPr="00DD71AE">
              <w:rPr>
                <w:b/>
                <w:color w:val="000000"/>
                <w:sz w:val="16"/>
                <w:szCs w:val="16"/>
              </w:rPr>
              <w:t>ки</w:t>
            </w:r>
          </w:p>
        </w:tc>
      </w:tr>
      <w:tr w:rsidR="002A1B6A" w:rsidRPr="00DD71AE" w:rsidTr="009573F4">
        <w:tc>
          <w:tcPr>
            <w:tcW w:w="834" w:type="dxa"/>
            <w:vMerge/>
          </w:tcPr>
          <w:p w:rsidR="002A1B6A" w:rsidRPr="00DD71AE" w:rsidRDefault="002A1B6A" w:rsidP="009573F4">
            <w:pPr>
              <w:widowControl w:val="0"/>
              <w:spacing w:before="40" w:after="40"/>
              <w:jc w:val="center"/>
              <w:rPr>
                <w:b/>
                <w:color w:val="000000"/>
                <w:sz w:val="16"/>
                <w:szCs w:val="16"/>
              </w:rPr>
            </w:pPr>
          </w:p>
        </w:tc>
        <w:tc>
          <w:tcPr>
            <w:tcW w:w="1254" w:type="dxa"/>
            <w:vMerge/>
          </w:tcPr>
          <w:p w:rsidR="002A1B6A" w:rsidRPr="00DD71AE" w:rsidRDefault="002A1B6A" w:rsidP="009573F4">
            <w:pPr>
              <w:widowControl w:val="0"/>
              <w:spacing w:before="40" w:after="40"/>
              <w:jc w:val="center"/>
              <w:rPr>
                <w:b/>
                <w:color w:val="000000"/>
                <w:sz w:val="16"/>
                <w:szCs w:val="16"/>
              </w:rPr>
            </w:pPr>
          </w:p>
        </w:tc>
        <w:tc>
          <w:tcPr>
            <w:tcW w:w="1260" w:type="dxa"/>
            <w:vMerge/>
          </w:tcPr>
          <w:p w:rsidR="002A1B6A" w:rsidRPr="00DD71AE" w:rsidRDefault="002A1B6A" w:rsidP="009573F4">
            <w:pPr>
              <w:widowControl w:val="0"/>
              <w:spacing w:before="40" w:after="40"/>
              <w:jc w:val="center"/>
              <w:rPr>
                <w:b/>
                <w:color w:val="000000"/>
                <w:sz w:val="16"/>
                <w:szCs w:val="16"/>
              </w:rPr>
            </w:pP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Терпен</w:t>
            </w:r>
            <w:r w:rsidRPr="00DD71AE">
              <w:rPr>
                <w:b/>
                <w:color w:val="000000"/>
                <w:sz w:val="16"/>
                <w:szCs w:val="16"/>
              </w:rPr>
              <w:t>о</w:t>
            </w:r>
            <w:r w:rsidRPr="00DD71AE">
              <w:rPr>
                <w:b/>
                <w:color w:val="000000"/>
                <w:sz w:val="16"/>
                <w:szCs w:val="16"/>
              </w:rPr>
              <w:t>їди (ТШХ)</w:t>
            </w:r>
          </w:p>
        </w:tc>
        <w:tc>
          <w:tcPr>
            <w:tcW w:w="102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Флавоно</w:t>
            </w:r>
            <w:r w:rsidRPr="00DD71AE">
              <w:rPr>
                <w:b/>
                <w:color w:val="000000"/>
                <w:sz w:val="16"/>
                <w:szCs w:val="16"/>
              </w:rPr>
              <w:t>ї</w:t>
            </w:r>
            <w:r w:rsidRPr="00DD71AE">
              <w:rPr>
                <w:b/>
                <w:color w:val="000000"/>
                <w:sz w:val="16"/>
                <w:szCs w:val="16"/>
              </w:rPr>
              <w:t>ди (ТШХ)</w:t>
            </w:r>
          </w:p>
        </w:tc>
        <w:tc>
          <w:tcPr>
            <w:tcW w:w="951"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Поліс</w:t>
            </w:r>
            <w:r w:rsidRPr="00DD71AE">
              <w:rPr>
                <w:b/>
                <w:color w:val="000000"/>
                <w:sz w:val="16"/>
                <w:szCs w:val="16"/>
              </w:rPr>
              <w:t>а</w:t>
            </w:r>
            <w:r w:rsidRPr="00DD71AE">
              <w:rPr>
                <w:b/>
                <w:color w:val="000000"/>
                <w:sz w:val="16"/>
                <w:szCs w:val="16"/>
              </w:rPr>
              <w:t>хариди</w:t>
            </w:r>
          </w:p>
        </w:tc>
        <w:tc>
          <w:tcPr>
            <w:tcW w:w="900" w:type="dxa"/>
            <w:vMerge/>
          </w:tcPr>
          <w:p w:rsidR="002A1B6A" w:rsidRPr="00DD71AE" w:rsidRDefault="002A1B6A" w:rsidP="009573F4">
            <w:pPr>
              <w:widowControl w:val="0"/>
              <w:spacing w:before="40" w:after="40"/>
              <w:jc w:val="center"/>
              <w:rPr>
                <w:b/>
                <w:color w:val="000000"/>
                <w:sz w:val="16"/>
                <w:szCs w:val="16"/>
              </w:rPr>
            </w:pPr>
          </w:p>
        </w:tc>
        <w:tc>
          <w:tcPr>
            <w:tcW w:w="1080" w:type="dxa"/>
            <w:vMerge/>
          </w:tcPr>
          <w:p w:rsidR="002A1B6A" w:rsidRPr="00DD71AE" w:rsidRDefault="002A1B6A" w:rsidP="009573F4">
            <w:pPr>
              <w:widowControl w:val="0"/>
              <w:spacing w:before="40" w:after="40"/>
              <w:jc w:val="center"/>
              <w:rPr>
                <w:b/>
                <w:color w:val="000000"/>
                <w:sz w:val="16"/>
                <w:szCs w:val="16"/>
              </w:rPr>
            </w:pPr>
          </w:p>
        </w:tc>
        <w:tc>
          <w:tcPr>
            <w:tcW w:w="1260" w:type="dxa"/>
            <w:vMerge/>
          </w:tcPr>
          <w:p w:rsidR="002A1B6A" w:rsidRPr="00DD71AE" w:rsidRDefault="002A1B6A" w:rsidP="009573F4">
            <w:pPr>
              <w:widowControl w:val="0"/>
              <w:spacing w:before="40" w:after="40"/>
              <w:jc w:val="center"/>
              <w:rPr>
                <w:b/>
                <w:color w:val="000000"/>
                <w:sz w:val="16"/>
                <w:szCs w:val="16"/>
              </w:rPr>
            </w:pPr>
          </w:p>
        </w:tc>
        <w:tc>
          <w:tcPr>
            <w:tcW w:w="1080" w:type="dxa"/>
            <w:vMerge/>
          </w:tcPr>
          <w:p w:rsidR="002A1B6A" w:rsidRPr="00DD71AE" w:rsidRDefault="002A1B6A" w:rsidP="009573F4">
            <w:pPr>
              <w:widowControl w:val="0"/>
              <w:spacing w:before="40" w:after="40"/>
              <w:jc w:val="center"/>
              <w:rPr>
                <w:b/>
                <w:color w:val="000000"/>
                <w:sz w:val="16"/>
                <w:szCs w:val="16"/>
              </w:rPr>
            </w:pP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Полісах</w:t>
            </w:r>
            <w:r w:rsidRPr="00DD71AE">
              <w:rPr>
                <w:b/>
                <w:color w:val="000000"/>
                <w:sz w:val="16"/>
                <w:szCs w:val="16"/>
              </w:rPr>
              <w:t>а</w:t>
            </w:r>
            <w:r w:rsidRPr="00DD71AE">
              <w:rPr>
                <w:b/>
                <w:color w:val="000000"/>
                <w:sz w:val="16"/>
                <w:szCs w:val="16"/>
              </w:rPr>
              <w:t>риди, %</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Флав</w:t>
            </w:r>
            <w:r w:rsidRPr="00DD71AE">
              <w:rPr>
                <w:b/>
                <w:color w:val="000000"/>
                <w:sz w:val="16"/>
                <w:szCs w:val="16"/>
              </w:rPr>
              <w:t>о</w:t>
            </w:r>
            <w:r w:rsidRPr="00DD71AE">
              <w:rPr>
                <w:b/>
                <w:color w:val="000000"/>
                <w:sz w:val="16"/>
                <w:szCs w:val="16"/>
              </w:rPr>
              <w:t>ноїди, %</w:t>
            </w:r>
          </w:p>
        </w:tc>
        <w:tc>
          <w:tcPr>
            <w:tcW w:w="720" w:type="dxa"/>
            <w:vMerge/>
          </w:tcPr>
          <w:p w:rsidR="002A1B6A" w:rsidRPr="00DD71AE" w:rsidRDefault="002A1B6A" w:rsidP="009573F4">
            <w:pPr>
              <w:widowControl w:val="0"/>
              <w:spacing w:before="40" w:after="40"/>
              <w:jc w:val="center"/>
              <w:rPr>
                <w:b/>
                <w:color w:val="000000"/>
                <w:sz w:val="16"/>
                <w:szCs w:val="16"/>
              </w:rPr>
            </w:pPr>
          </w:p>
        </w:tc>
        <w:tc>
          <w:tcPr>
            <w:tcW w:w="1178" w:type="dxa"/>
            <w:vMerge/>
          </w:tcPr>
          <w:p w:rsidR="002A1B6A" w:rsidRPr="00DD71AE" w:rsidRDefault="002A1B6A" w:rsidP="009573F4">
            <w:pPr>
              <w:widowControl w:val="0"/>
              <w:spacing w:before="40" w:after="40"/>
              <w:jc w:val="center"/>
              <w:rPr>
                <w:b/>
                <w:color w:val="000000"/>
                <w:sz w:val="16"/>
                <w:szCs w:val="16"/>
              </w:rPr>
            </w:pPr>
          </w:p>
        </w:tc>
      </w:tr>
      <w:tr w:rsidR="002A1B6A" w:rsidRPr="00DD71AE" w:rsidTr="009573F4">
        <w:tc>
          <w:tcPr>
            <w:tcW w:w="834" w:type="dxa"/>
          </w:tcPr>
          <w:p w:rsidR="002A1B6A" w:rsidRPr="00DD71AE" w:rsidRDefault="002A1B6A" w:rsidP="009573F4">
            <w:pPr>
              <w:widowControl w:val="0"/>
              <w:spacing w:before="40" w:after="40"/>
              <w:jc w:val="center"/>
              <w:rPr>
                <w:b/>
                <w:color w:val="000000"/>
                <w:sz w:val="16"/>
                <w:szCs w:val="16"/>
              </w:rPr>
            </w:pPr>
            <w:r>
              <w:rPr>
                <w:b/>
                <w:color w:val="000000"/>
                <w:sz w:val="16"/>
                <w:szCs w:val="16"/>
              </w:rPr>
              <w:t>1</w:t>
            </w:r>
          </w:p>
        </w:tc>
        <w:tc>
          <w:tcPr>
            <w:tcW w:w="1254" w:type="dxa"/>
          </w:tcPr>
          <w:p w:rsidR="002A1B6A" w:rsidRPr="00DD71AE" w:rsidRDefault="002A1B6A" w:rsidP="009573F4">
            <w:pPr>
              <w:widowControl w:val="0"/>
              <w:spacing w:before="40" w:after="40"/>
              <w:jc w:val="center"/>
              <w:rPr>
                <w:b/>
                <w:color w:val="000000"/>
                <w:sz w:val="16"/>
                <w:szCs w:val="16"/>
              </w:rPr>
            </w:pPr>
            <w:r>
              <w:rPr>
                <w:b/>
                <w:color w:val="000000"/>
                <w:sz w:val="16"/>
                <w:szCs w:val="16"/>
              </w:rPr>
              <w:t>2</w:t>
            </w:r>
          </w:p>
        </w:tc>
        <w:tc>
          <w:tcPr>
            <w:tcW w:w="1260" w:type="dxa"/>
          </w:tcPr>
          <w:p w:rsidR="002A1B6A" w:rsidRPr="00DD71AE" w:rsidRDefault="002A1B6A" w:rsidP="009573F4">
            <w:pPr>
              <w:widowControl w:val="0"/>
              <w:spacing w:before="40" w:after="40"/>
              <w:jc w:val="center"/>
              <w:rPr>
                <w:b/>
                <w:color w:val="000000"/>
                <w:sz w:val="16"/>
                <w:szCs w:val="16"/>
              </w:rPr>
            </w:pPr>
            <w:r>
              <w:rPr>
                <w:b/>
                <w:color w:val="000000"/>
                <w:sz w:val="16"/>
                <w:szCs w:val="16"/>
              </w:rPr>
              <w:t>3</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4</w:t>
            </w:r>
          </w:p>
        </w:tc>
        <w:tc>
          <w:tcPr>
            <w:tcW w:w="1029" w:type="dxa"/>
          </w:tcPr>
          <w:p w:rsidR="002A1B6A" w:rsidRPr="00DD71AE" w:rsidRDefault="002A1B6A" w:rsidP="009573F4">
            <w:pPr>
              <w:widowControl w:val="0"/>
              <w:spacing w:before="40" w:after="40"/>
              <w:jc w:val="center"/>
              <w:rPr>
                <w:b/>
                <w:color w:val="000000"/>
                <w:sz w:val="16"/>
                <w:szCs w:val="16"/>
              </w:rPr>
            </w:pPr>
            <w:r>
              <w:rPr>
                <w:b/>
                <w:color w:val="000000"/>
                <w:sz w:val="16"/>
                <w:szCs w:val="16"/>
              </w:rPr>
              <w:t>5</w:t>
            </w:r>
          </w:p>
        </w:tc>
        <w:tc>
          <w:tcPr>
            <w:tcW w:w="951" w:type="dxa"/>
          </w:tcPr>
          <w:p w:rsidR="002A1B6A" w:rsidRPr="00DD71AE" w:rsidRDefault="002A1B6A" w:rsidP="009573F4">
            <w:pPr>
              <w:widowControl w:val="0"/>
              <w:spacing w:before="40" w:after="40"/>
              <w:jc w:val="center"/>
              <w:rPr>
                <w:b/>
                <w:color w:val="000000"/>
                <w:sz w:val="16"/>
                <w:szCs w:val="16"/>
              </w:rPr>
            </w:pPr>
            <w:r>
              <w:rPr>
                <w:b/>
                <w:color w:val="000000"/>
                <w:sz w:val="16"/>
                <w:szCs w:val="16"/>
              </w:rPr>
              <w:t>6</w:t>
            </w:r>
          </w:p>
        </w:tc>
        <w:tc>
          <w:tcPr>
            <w:tcW w:w="900" w:type="dxa"/>
          </w:tcPr>
          <w:p w:rsidR="002A1B6A" w:rsidRPr="00DD71AE" w:rsidRDefault="002A1B6A" w:rsidP="009573F4">
            <w:pPr>
              <w:widowControl w:val="0"/>
              <w:spacing w:before="40" w:after="40"/>
              <w:jc w:val="center"/>
              <w:rPr>
                <w:b/>
                <w:color w:val="000000"/>
                <w:sz w:val="16"/>
                <w:szCs w:val="16"/>
              </w:rPr>
            </w:pPr>
            <w:r>
              <w:rPr>
                <w:b/>
                <w:color w:val="000000"/>
                <w:sz w:val="16"/>
                <w:szCs w:val="16"/>
              </w:rPr>
              <w:t>7</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8</w:t>
            </w:r>
          </w:p>
        </w:tc>
        <w:tc>
          <w:tcPr>
            <w:tcW w:w="1260" w:type="dxa"/>
          </w:tcPr>
          <w:p w:rsidR="002A1B6A" w:rsidRPr="00DD71AE" w:rsidRDefault="002A1B6A" w:rsidP="009573F4">
            <w:pPr>
              <w:widowControl w:val="0"/>
              <w:spacing w:before="40" w:after="40"/>
              <w:jc w:val="center"/>
              <w:rPr>
                <w:b/>
                <w:color w:val="000000"/>
                <w:sz w:val="16"/>
                <w:szCs w:val="16"/>
              </w:rPr>
            </w:pPr>
            <w:r>
              <w:rPr>
                <w:b/>
                <w:color w:val="000000"/>
                <w:sz w:val="16"/>
                <w:szCs w:val="16"/>
              </w:rPr>
              <w:t>9</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10</w:t>
            </w:r>
          </w:p>
        </w:tc>
        <w:tc>
          <w:tcPr>
            <w:tcW w:w="1034" w:type="dxa"/>
          </w:tcPr>
          <w:p w:rsidR="002A1B6A" w:rsidRPr="00DD71AE" w:rsidRDefault="002A1B6A" w:rsidP="009573F4">
            <w:pPr>
              <w:widowControl w:val="0"/>
              <w:spacing w:before="40" w:after="40"/>
              <w:jc w:val="center"/>
              <w:rPr>
                <w:b/>
                <w:color w:val="000000"/>
                <w:sz w:val="16"/>
                <w:szCs w:val="16"/>
              </w:rPr>
            </w:pPr>
            <w:r>
              <w:rPr>
                <w:b/>
                <w:color w:val="000000"/>
                <w:sz w:val="16"/>
                <w:szCs w:val="16"/>
              </w:rPr>
              <w:t>11</w:t>
            </w:r>
          </w:p>
        </w:tc>
        <w:tc>
          <w:tcPr>
            <w:tcW w:w="1126" w:type="dxa"/>
          </w:tcPr>
          <w:p w:rsidR="002A1B6A" w:rsidRPr="00DD71AE" w:rsidRDefault="002A1B6A" w:rsidP="009573F4">
            <w:pPr>
              <w:widowControl w:val="0"/>
              <w:spacing w:before="40" w:after="40"/>
              <w:jc w:val="center"/>
              <w:rPr>
                <w:b/>
                <w:color w:val="000000"/>
                <w:sz w:val="16"/>
                <w:szCs w:val="16"/>
              </w:rPr>
            </w:pPr>
            <w:r>
              <w:rPr>
                <w:b/>
                <w:color w:val="000000"/>
                <w:sz w:val="16"/>
                <w:szCs w:val="16"/>
              </w:rPr>
              <w:t>12</w:t>
            </w:r>
          </w:p>
        </w:tc>
        <w:tc>
          <w:tcPr>
            <w:tcW w:w="720" w:type="dxa"/>
          </w:tcPr>
          <w:p w:rsidR="002A1B6A" w:rsidRPr="00DD71AE" w:rsidRDefault="002A1B6A" w:rsidP="009573F4">
            <w:pPr>
              <w:widowControl w:val="0"/>
              <w:spacing w:before="40" w:after="40"/>
              <w:jc w:val="center"/>
              <w:rPr>
                <w:b/>
                <w:color w:val="000000"/>
                <w:sz w:val="16"/>
                <w:szCs w:val="16"/>
              </w:rPr>
            </w:pPr>
            <w:r>
              <w:rPr>
                <w:b/>
                <w:color w:val="000000"/>
                <w:sz w:val="16"/>
                <w:szCs w:val="16"/>
              </w:rPr>
              <w:t>13</w:t>
            </w:r>
          </w:p>
        </w:tc>
        <w:tc>
          <w:tcPr>
            <w:tcW w:w="1178" w:type="dxa"/>
          </w:tcPr>
          <w:p w:rsidR="002A1B6A" w:rsidRPr="00DD71AE" w:rsidRDefault="002A1B6A" w:rsidP="009573F4">
            <w:pPr>
              <w:widowControl w:val="0"/>
              <w:spacing w:before="40" w:after="40"/>
              <w:jc w:val="center"/>
              <w:rPr>
                <w:b/>
                <w:color w:val="000000"/>
                <w:sz w:val="16"/>
                <w:szCs w:val="16"/>
              </w:rPr>
            </w:pPr>
            <w:r>
              <w:rPr>
                <w:b/>
                <w:color w:val="000000"/>
                <w:sz w:val="16"/>
                <w:szCs w:val="16"/>
              </w:rPr>
              <w:t>14</w:t>
            </w:r>
          </w:p>
        </w:tc>
      </w:tr>
      <w:tr w:rsidR="002A1B6A" w:rsidRPr="00DD71AE" w:rsidTr="009573F4">
        <w:tc>
          <w:tcPr>
            <w:tcW w:w="2088" w:type="dxa"/>
            <w:gridSpan w:val="2"/>
          </w:tcPr>
          <w:p w:rsidR="002A1B6A" w:rsidRPr="00DD71AE" w:rsidRDefault="002A1B6A" w:rsidP="009573F4">
            <w:pPr>
              <w:widowControl w:val="0"/>
              <w:spacing w:before="40" w:after="40"/>
              <w:rPr>
                <w:b/>
                <w:color w:val="000000"/>
                <w:sz w:val="16"/>
                <w:szCs w:val="16"/>
              </w:rPr>
            </w:pPr>
            <w:r w:rsidRPr="00DD71AE">
              <w:rPr>
                <w:b/>
                <w:color w:val="000000"/>
                <w:sz w:val="16"/>
                <w:szCs w:val="16"/>
              </w:rPr>
              <w:t>Вимоги проекту АНД</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від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до черв</w:t>
            </w:r>
            <w:r w:rsidRPr="00DD71AE">
              <w:rPr>
                <w:b/>
                <w:color w:val="000000"/>
                <w:sz w:val="16"/>
                <w:szCs w:val="16"/>
              </w:rPr>
              <w:t>о</w:t>
            </w:r>
            <w:r w:rsidRPr="00DD71AE">
              <w:rPr>
                <w:b/>
                <w:color w:val="000000"/>
                <w:sz w:val="16"/>
                <w:szCs w:val="16"/>
              </w:rPr>
              <w:t>но-брунатн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запахом. Д</w:t>
            </w:r>
            <w:r w:rsidRPr="00DD71AE">
              <w:rPr>
                <w:b/>
                <w:color w:val="000000"/>
                <w:sz w:val="16"/>
                <w:szCs w:val="16"/>
              </w:rPr>
              <w:t>о</w:t>
            </w:r>
            <w:r w:rsidRPr="00DD71AE">
              <w:rPr>
                <w:b/>
                <w:color w:val="000000"/>
                <w:sz w:val="16"/>
                <w:szCs w:val="16"/>
              </w:rPr>
              <w:t>пускається ная</w:t>
            </w:r>
            <w:r w:rsidRPr="00DD71AE">
              <w:rPr>
                <w:b/>
                <w:color w:val="000000"/>
                <w:sz w:val="16"/>
                <w:szCs w:val="16"/>
              </w:rPr>
              <w:t>в</w:t>
            </w:r>
            <w:r w:rsidRPr="00DD71AE">
              <w:rPr>
                <w:b/>
                <w:color w:val="000000"/>
                <w:sz w:val="16"/>
                <w:szCs w:val="16"/>
              </w:rPr>
              <w:t>ність осаду.</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Повинні в</w:t>
            </w:r>
            <w:r w:rsidRPr="00DD71AE">
              <w:rPr>
                <w:b/>
                <w:color w:val="000000"/>
                <w:sz w:val="16"/>
                <w:szCs w:val="16"/>
              </w:rPr>
              <w:t>и</w:t>
            </w:r>
            <w:r w:rsidRPr="00DD71AE">
              <w:rPr>
                <w:b/>
                <w:color w:val="000000"/>
                <w:sz w:val="16"/>
                <w:szCs w:val="16"/>
              </w:rPr>
              <w:t>явитись: зона темно-фіолетов</w:t>
            </w:r>
            <w:r w:rsidRPr="00DD71AE">
              <w:rPr>
                <w:b/>
                <w:color w:val="000000"/>
                <w:sz w:val="16"/>
                <w:szCs w:val="16"/>
              </w:rPr>
              <w:t>о</w:t>
            </w:r>
            <w:r w:rsidRPr="00DD71AE">
              <w:rPr>
                <w:b/>
                <w:color w:val="000000"/>
                <w:sz w:val="16"/>
                <w:szCs w:val="16"/>
              </w:rPr>
              <w:t>го, бруна</w:t>
            </w:r>
            <w:r w:rsidRPr="00DD71AE">
              <w:rPr>
                <w:b/>
                <w:color w:val="000000"/>
                <w:sz w:val="16"/>
                <w:szCs w:val="16"/>
              </w:rPr>
              <w:t>т</w:t>
            </w:r>
            <w:r w:rsidRPr="00DD71AE">
              <w:rPr>
                <w:b/>
                <w:color w:val="000000"/>
                <w:sz w:val="16"/>
                <w:szCs w:val="16"/>
              </w:rPr>
              <w:t>ного та рожев</w:t>
            </w:r>
            <w:r w:rsidRPr="00DD71AE">
              <w:rPr>
                <w:b/>
                <w:color w:val="000000"/>
                <w:sz w:val="16"/>
                <w:szCs w:val="16"/>
              </w:rPr>
              <w:t>о</w:t>
            </w:r>
            <w:r w:rsidRPr="00DD71AE">
              <w:rPr>
                <w:b/>
                <w:color w:val="000000"/>
                <w:sz w:val="16"/>
                <w:szCs w:val="16"/>
              </w:rPr>
              <w:t>го коль</w:t>
            </w:r>
            <w:r w:rsidRPr="00DD71AE">
              <w:rPr>
                <w:b/>
                <w:color w:val="000000"/>
                <w:sz w:val="16"/>
                <w:szCs w:val="16"/>
              </w:rPr>
              <w:t>о</w:t>
            </w:r>
            <w:r w:rsidRPr="00DD71AE">
              <w:rPr>
                <w:b/>
                <w:color w:val="000000"/>
                <w:sz w:val="16"/>
                <w:szCs w:val="16"/>
              </w:rPr>
              <w:t xml:space="preserve">рів. </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У ни</w:t>
            </w:r>
            <w:r w:rsidRPr="00DD71AE">
              <w:rPr>
                <w:b/>
                <w:color w:val="000000"/>
                <w:sz w:val="16"/>
                <w:szCs w:val="16"/>
              </w:rPr>
              <w:t>ж</w:t>
            </w:r>
            <w:r w:rsidRPr="00DD71AE">
              <w:rPr>
                <w:b/>
                <w:color w:val="000000"/>
                <w:sz w:val="16"/>
                <w:szCs w:val="16"/>
              </w:rPr>
              <w:t>ній та середній частинах повинні вияв</w:t>
            </w:r>
            <w:r w:rsidRPr="00DD71AE">
              <w:rPr>
                <w:b/>
                <w:color w:val="000000"/>
                <w:sz w:val="16"/>
                <w:szCs w:val="16"/>
              </w:rPr>
              <w:t>и</w:t>
            </w:r>
            <w:r w:rsidRPr="00DD71AE">
              <w:rPr>
                <w:b/>
                <w:color w:val="000000"/>
                <w:sz w:val="16"/>
                <w:szCs w:val="16"/>
              </w:rPr>
              <w:t>тись не менше трьох зон від жовт</w:t>
            </w:r>
            <w:r w:rsidRPr="00DD71AE">
              <w:rPr>
                <w:b/>
                <w:color w:val="000000"/>
                <w:sz w:val="16"/>
                <w:szCs w:val="16"/>
              </w:rPr>
              <w:t>о</w:t>
            </w:r>
            <w:r w:rsidRPr="00DD71AE">
              <w:rPr>
                <w:b/>
                <w:color w:val="000000"/>
                <w:sz w:val="16"/>
                <w:szCs w:val="16"/>
              </w:rPr>
              <w:t>го до те</w:t>
            </w:r>
            <w:r w:rsidRPr="00DD71AE">
              <w:rPr>
                <w:b/>
                <w:color w:val="000000"/>
                <w:sz w:val="16"/>
                <w:szCs w:val="16"/>
              </w:rPr>
              <w:t>м</w:t>
            </w:r>
            <w:r w:rsidRPr="00DD71AE">
              <w:rPr>
                <w:b/>
                <w:color w:val="000000"/>
                <w:sz w:val="16"/>
                <w:szCs w:val="16"/>
              </w:rPr>
              <w:t>но-жовтого кольорів.</w:t>
            </w:r>
          </w:p>
        </w:tc>
        <w:tc>
          <w:tcPr>
            <w:tcW w:w="95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При д</w:t>
            </w:r>
            <w:r w:rsidRPr="00DD71AE">
              <w:rPr>
                <w:b/>
                <w:color w:val="000000"/>
                <w:sz w:val="16"/>
                <w:szCs w:val="16"/>
              </w:rPr>
              <w:t>о</w:t>
            </w:r>
            <w:r w:rsidRPr="00DD71AE">
              <w:rPr>
                <w:b/>
                <w:color w:val="000000"/>
                <w:sz w:val="16"/>
                <w:szCs w:val="16"/>
              </w:rPr>
              <w:t>даванні до препарату на</w:t>
            </w:r>
            <w:r w:rsidRPr="00DD71AE">
              <w:rPr>
                <w:b/>
                <w:color w:val="000000"/>
                <w:sz w:val="16"/>
                <w:szCs w:val="16"/>
              </w:rPr>
              <w:t>д</w:t>
            </w:r>
            <w:r w:rsidRPr="00DD71AE">
              <w:rPr>
                <w:b/>
                <w:color w:val="000000"/>
                <w:sz w:val="16"/>
                <w:szCs w:val="16"/>
              </w:rPr>
              <w:t>міру 96% спирту повинен вип</w:t>
            </w:r>
            <w:r w:rsidRPr="00DD71AE">
              <w:rPr>
                <w:b/>
                <w:color w:val="000000"/>
                <w:sz w:val="16"/>
                <w:szCs w:val="16"/>
              </w:rPr>
              <w:t>а</w:t>
            </w:r>
            <w:r w:rsidRPr="00DD71AE">
              <w:rPr>
                <w:b/>
                <w:color w:val="000000"/>
                <w:sz w:val="16"/>
                <w:szCs w:val="16"/>
              </w:rPr>
              <w:t>дати амор</w:t>
            </w:r>
            <w:r w:rsidRPr="00DD71AE">
              <w:rPr>
                <w:b/>
                <w:color w:val="000000"/>
                <w:sz w:val="16"/>
                <w:szCs w:val="16"/>
              </w:rPr>
              <w:t>ф</w:t>
            </w:r>
            <w:r w:rsidRPr="00DD71AE">
              <w:rPr>
                <w:b/>
                <w:color w:val="000000"/>
                <w:sz w:val="16"/>
                <w:szCs w:val="16"/>
              </w:rPr>
              <w:t>ний осад.</w:t>
            </w:r>
          </w:p>
        </w:tc>
        <w:tc>
          <w:tcPr>
            <w:tcW w:w="90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1,5</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35,0</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Не більше 0,001</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Згідно в</w:t>
            </w:r>
            <w:r w:rsidRPr="00DD71AE">
              <w:rPr>
                <w:b/>
                <w:color w:val="000000"/>
                <w:sz w:val="16"/>
                <w:szCs w:val="16"/>
              </w:rPr>
              <w:t>и</w:t>
            </w:r>
            <w:r w:rsidRPr="00DD71AE">
              <w:rPr>
                <w:b/>
                <w:color w:val="000000"/>
                <w:sz w:val="16"/>
                <w:szCs w:val="16"/>
              </w:rPr>
              <w:t>мог ДФУ</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0,12</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Не м</w:t>
            </w:r>
            <w:r w:rsidRPr="00DD71AE">
              <w:rPr>
                <w:b/>
                <w:color w:val="000000"/>
                <w:sz w:val="16"/>
                <w:szCs w:val="16"/>
              </w:rPr>
              <w:t>е</w:t>
            </w:r>
            <w:r w:rsidRPr="00DD71AE">
              <w:rPr>
                <w:b/>
                <w:color w:val="000000"/>
                <w:sz w:val="16"/>
                <w:szCs w:val="16"/>
              </w:rPr>
              <w:t>нше 0,02 у перерах</w:t>
            </w:r>
            <w:r w:rsidRPr="00DD71AE">
              <w:rPr>
                <w:b/>
                <w:color w:val="000000"/>
                <w:sz w:val="16"/>
                <w:szCs w:val="16"/>
              </w:rPr>
              <w:t>у</w:t>
            </w:r>
            <w:r w:rsidRPr="00DD71AE">
              <w:rPr>
                <w:b/>
                <w:color w:val="000000"/>
                <w:sz w:val="16"/>
                <w:szCs w:val="16"/>
              </w:rPr>
              <w:t>нку на гіпе-ро</w:t>
            </w:r>
            <w:r w:rsidRPr="00DD71AE">
              <w:rPr>
                <w:b/>
                <w:color w:val="000000"/>
                <w:sz w:val="16"/>
                <w:szCs w:val="16"/>
              </w:rPr>
              <w:t>з</w:t>
            </w:r>
            <w:r w:rsidRPr="00DD71AE">
              <w:rPr>
                <w:b/>
                <w:color w:val="000000"/>
                <w:sz w:val="16"/>
                <w:szCs w:val="16"/>
              </w:rPr>
              <w:t>ид</w:t>
            </w:r>
          </w:p>
        </w:tc>
        <w:tc>
          <w:tcPr>
            <w:tcW w:w="72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tc>
        <w:tc>
          <w:tcPr>
            <w:tcW w:w="1178" w:type="dxa"/>
          </w:tcPr>
          <w:p w:rsidR="002A1B6A" w:rsidRPr="00DD71AE" w:rsidRDefault="002A1B6A" w:rsidP="009573F4">
            <w:pPr>
              <w:widowControl w:val="0"/>
              <w:spacing w:before="40" w:after="40"/>
              <w:rPr>
                <w:b/>
                <w:color w:val="000000"/>
                <w:sz w:val="16"/>
                <w:szCs w:val="16"/>
              </w:rPr>
            </w:pPr>
          </w:p>
        </w:tc>
      </w:tr>
      <w:tr w:rsidR="002A1B6A" w:rsidRPr="00DD71AE" w:rsidTr="009573F4">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04110</w:t>
            </w:r>
            <w:r>
              <w:rPr>
                <w:b/>
                <w:color w:val="000000"/>
                <w:sz w:val="16"/>
                <w:szCs w:val="16"/>
              </w:rPr>
              <w:t>2</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14</w:t>
            </w:r>
            <w:r w:rsidRPr="00DD71AE">
              <w:rPr>
                <w:b/>
                <w:color w:val="000000"/>
                <w:sz w:val="16"/>
                <w:szCs w:val="16"/>
              </w:rPr>
              <w:t>.1</w:t>
            </w:r>
            <w:r>
              <w:rPr>
                <w:b/>
                <w:color w:val="000000"/>
                <w:sz w:val="16"/>
                <w:szCs w:val="16"/>
              </w:rPr>
              <w:t>1</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Pr>
          <w:p w:rsidR="002A1B6A" w:rsidRPr="00DD71AE" w:rsidRDefault="002A1B6A" w:rsidP="009573F4">
            <w:pPr>
              <w:widowControl w:val="0"/>
              <w:spacing w:before="40" w:after="40"/>
              <w:rPr>
                <w:b/>
                <w:color w:val="000000"/>
                <w:sz w:val="16"/>
                <w:szCs w:val="16"/>
              </w:rPr>
            </w:pPr>
            <w:r w:rsidRPr="00DD71AE">
              <w:rPr>
                <w:b/>
                <w:color w:val="000000"/>
                <w:sz w:val="16"/>
                <w:szCs w:val="16"/>
              </w:rPr>
              <w:t>1,92±0,06</w:t>
            </w:r>
          </w:p>
          <w:p w:rsidR="002A1B6A" w:rsidRPr="00DD71AE" w:rsidRDefault="002A1B6A" w:rsidP="009573F4">
            <w:pPr>
              <w:widowControl w:val="0"/>
              <w:spacing w:before="40" w:after="40"/>
              <w:rPr>
                <w:b/>
                <w:color w:val="000000"/>
                <w:sz w:val="16"/>
                <w:szCs w:val="16"/>
              </w:rPr>
            </w:pPr>
            <w:r w:rsidRPr="00DD71AE">
              <w:rPr>
                <w:b/>
                <w:color w:val="000000"/>
                <w:sz w:val="16"/>
                <w:szCs w:val="16"/>
              </w:rPr>
              <w:t>1,9</w:t>
            </w:r>
            <w:r>
              <w:rPr>
                <w:b/>
                <w:color w:val="000000"/>
                <w:sz w:val="16"/>
                <w:szCs w:val="16"/>
              </w:rPr>
              <w:t>2</w:t>
            </w:r>
            <w:r w:rsidRPr="00DD71AE">
              <w:rPr>
                <w:b/>
                <w:color w:val="000000"/>
                <w:sz w:val="16"/>
                <w:szCs w:val="16"/>
              </w:rPr>
              <w:t>±0,05</w:t>
            </w:r>
          </w:p>
          <w:p w:rsidR="002A1B6A" w:rsidRPr="00DD71AE" w:rsidRDefault="002A1B6A" w:rsidP="009573F4">
            <w:pPr>
              <w:widowControl w:val="0"/>
              <w:spacing w:before="40" w:after="40"/>
              <w:rPr>
                <w:b/>
                <w:color w:val="000000"/>
                <w:sz w:val="16"/>
                <w:szCs w:val="16"/>
              </w:rPr>
            </w:pPr>
            <w:r w:rsidRPr="00DD71AE">
              <w:rPr>
                <w:b/>
                <w:color w:val="000000"/>
                <w:sz w:val="16"/>
                <w:szCs w:val="16"/>
              </w:rPr>
              <w:t>1,90±0,06</w:t>
            </w:r>
          </w:p>
          <w:p w:rsidR="002A1B6A" w:rsidRPr="00DD71AE" w:rsidRDefault="002A1B6A" w:rsidP="009573F4">
            <w:pPr>
              <w:widowControl w:val="0"/>
              <w:spacing w:before="40" w:after="40"/>
              <w:rPr>
                <w:b/>
                <w:color w:val="000000"/>
                <w:sz w:val="16"/>
                <w:szCs w:val="16"/>
              </w:rPr>
            </w:pPr>
            <w:r w:rsidRPr="00DD71AE">
              <w:rPr>
                <w:b/>
                <w:color w:val="000000"/>
                <w:sz w:val="16"/>
                <w:szCs w:val="16"/>
              </w:rPr>
              <w:t>1,91±0,07</w:t>
            </w:r>
          </w:p>
          <w:p w:rsidR="002A1B6A" w:rsidRPr="00DD71AE" w:rsidRDefault="002A1B6A" w:rsidP="009573F4">
            <w:pPr>
              <w:widowControl w:val="0"/>
              <w:spacing w:before="40" w:after="40"/>
              <w:rPr>
                <w:b/>
                <w:color w:val="000000"/>
                <w:sz w:val="16"/>
                <w:szCs w:val="16"/>
              </w:rPr>
            </w:pPr>
            <w:r w:rsidRPr="00DD71AE">
              <w:rPr>
                <w:b/>
                <w:color w:val="000000"/>
                <w:sz w:val="16"/>
                <w:szCs w:val="16"/>
              </w:rPr>
              <w:t>1,92±0,07</w:t>
            </w:r>
          </w:p>
          <w:p w:rsidR="002A1B6A" w:rsidRPr="00DD71AE" w:rsidRDefault="002A1B6A" w:rsidP="009573F4">
            <w:pPr>
              <w:widowControl w:val="0"/>
              <w:spacing w:before="40" w:after="40"/>
              <w:rPr>
                <w:b/>
                <w:color w:val="000000"/>
                <w:sz w:val="16"/>
                <w:szCs w:val="16"/>
              </w:rPr>
            </w:pPr>
            <w:r w:rsidRPr="00DD71AE">
              <w:rPr>
                <w:b/>
                <w:color w:val="000000"/>
                <w:sz w:val="16"/>
                <w:szCs w:val="16"/>
              </w:rPr>
              <w:t>1,9</w:t>
            </w:r>
            <w:r>
              <w:rPr>
                <w:b/>
                <w:color w:val="000000"/>
                <w:sz w:val="16"/>
                <w:szCs w:val="16"/>
              </w:rPr>
              <w:t>1</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91</w:t>
            </w:r>
            <w:r w:rsidRPr="00DD71AE">
              <w:rPr>
                <w:b/>
                <w:color w:val="000000"/>
                <w:sz w:val="16"/>
                <w:szCs w:val="16"/>
              </w:rPr>
              <w:t>±0,08</w:t>
            </w:r>
          </w:p>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90</w:t>
            </w:r>
            <w:r w:rsidRPr="00DD71AE">
              <w:rPr>
                <w:b/>
                <w:color w:val="000000"/>
                <w:sz w:val="16"/>
                <w:szCs w:val="16"/>
              </w:rPr>
              <w:t>±0,08</w:t>
            </w:r>
          </w:p>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88</w:t>
            </w:r>
            <w:r w:rsidRPr="00DD71AE">
              <w:rPr>
                <w:b/>
                <w:color w:val="000000"/>
                <w:sz w:val="16"/>
                <w:szCs w:val="16"/>
              </w:rPr>
              <w:t>±0,08</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r>
              <w:rPr>
                <w:b/>
                <w:color w:val="000000"/>
                <w:sz w:val="16"/>
                <w:szCs w:val="16"/>
              </w:rPr>
              <w:t>7</w:t>
            </w:r>
            <w:r w:rsidRPr="00DD71AE">
              <w:rPr>
                <w:b/>
                <w:color w:val="000000"/>
                <w:sz w:val="16"/>
                <w:szCs w:val="16"/>
              </w:rPr>
              <w:t>±0,08</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39,82±0,54</w:t>
            </w:r>
          </w:p>
          <w:p w:rsidR="002A1B6A" w:rsidRPr="00DD71AE" w:rsidRDefault="002A1B6A" w:rsidP="009573F4">
            <w:pPr>
              <w:widowControl w:val="0"/>
              <w:spacing w:before="40" w:after="40"/>
              <w:rPr>
                <w:b/>
                <w:color w:val="000000"/>
                <w:sz w:val="16"/>
                <w:szCs w:val="16"/>
              </w:rPr>
            </w:pPr>
            <w:r w:rsidRPr="00DD71AE">
              <w:rPr>
                <w:b/>
                <w:color w:val="000000"/>
                <w:sz w:val="16"/>
                <w:szCs w:val="16"/>
              </w:rPr>
              <w:t>39,65±0,62</w:t>
            </w:r>
          </w:p>
          <w:p w:rsidR="002A1B6A" w:rsidRPr="00DD71AE" w:rsidRDefault="002A1B6A" w:rsidP="009573F4">
            <w:pPr>
              <w:widowControl w:val="0"/>
              <w:spacing w:before="40" w:after="40"/>
              <w:rPr>
                <w:b/>
                <w:color w:val="000000"/>
                <w:sz w:val="16"/>
                <w:szCs w:val="16"/>
              </w:rPr>
            </w:pPr>
            <w:r w:rsidRPr="00DD71AE">
              <w:rPr>
                <w:b/>
                <w:color w:val="000000"/>
                <w:sz w:val="16"/>
                <w:szCs w:val="16"/>
              </w:rPr>
              <w:t>39,52±0,67</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9</w:t>
            </w:r>
            <w:r w:rsidRPr="00DD71AE">
              <w:rPr>
                <w:b/>
                <w:color w:val="000000"/>
                <w:sz w:val="16"/>
                <w:szCs w:val="16"/>
              </w:rPr>
              <w:t>,</w:t>
            </w:r>
            <w:r>
              <w:rPr>
                <w:b/>
                <w:color w:val="000000"/>
                <w:sz w:val="16"/>
                <w:szCs w:val="16"/>
              </w:rPr>
              <w:t>4</w:t>
            </w:r>
            <w:r w:rsidRPr="00DD71AE">
              <w:rPr>
                <w:b/>
                <w:color w:val="000000"/>
                <w:sz w:val="16"/>
                <w:szCs w:val="16"/>
              </w:rPr>
              <w:t>2±0,72</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9</w:t>
            </w:r>
            <w:r w:rsidRPr="00DD71AE">
              <w:rPr>
                <w:b/>
                <w:color w:val="000000"/>
                <w:sz w:val="16"/>
                <w:szCs w:val="16"/>
              </w:rPr>
              <w:t>,18±0,85</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9</w:t>
            </w:r>
            <w:r w:rsidRPr="00DD71AE">
              <w:rPr>
                <w:b/>
                <w:color w:val="000000"/>
                <w:sz w:val="16"/>
                <w:szCs w:val="16"/>
              </w:rPr>
              <w:t>,</w:t>
            </w:r>
            <w:r>
              <w:rPr>
                <w:b/>
                <w:color w:val="000000"/>
                <w:sz w:val="16"/>
                <w:szCs w:val="16"/>
              </w:rPr>
              <w:t>1</w:t>
            </w:r>
            <w:r w:rsidRPr="00DD71AE">
              <w:rPr>
                <w:b/>
                <w:color w:val="000000"/>
                <w:sz w:val="16"/>
                <w:szCs w:val="16"/>
              </w:rPr>
              <w:t>3±0,81</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94</w:t>
            </w:r>
            <w:r w:rsidRPr="00DD71AE">
              <w:rPr>
                <w:b/>
                <w:color w:val="000000"/>
                <w:sz w:val="16"/>
                <w:szCs w:val="16"/>
              </w:rPr>
              <w:t>±0,77</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6</w:t>
            </w:r>
            <w:r w:rsidRPr="00DD71AE">
              <w:rPr>
                <w:b/>
                <w:color w:val="000000"/>
                <w:sz w:val="16"/>
                <w:szCs w:val="16"/>
              </w:rPr>
              <w:t>2±0,62</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8</w:t>
            </w:r>
            <w:r w:rsidRPr="00DD71AE">
              <w:rPr>
                <w:b/>
                <w:color w:val="000000"/>
                <w:sz w:val="16"/>
                <w:szCs w:val="16"/>
              </w:rPr>
              <w:t>,</w:t>
            </w:r>
            <w:r>
              <w:rPr>
                <w:b/>
                <w:color w:val="000000"/>
                <w:sz w:val="16"/>
                <w:szCs w:val="16"/>
              </w:rPr>
              <w:t>5</w:t>
            </w:r>
            <w:r w:rsidRPr="00DD71AE">
              <w:rPr>
                <w:b/>
                <w:color w:val="000000"/>
                <w:sz w:val="16"/>
                <w:szCs w:val="16"/>
              </w:rPr>
              <w:t>6±0,69</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8</w:t>
            </w:r>
            <w:r w:rsidRPr="00DD71AE">
              <w:rPr>
                <w:b/>
                <w:color w:val="000000"/>
                <w:sz w:val="16"/>
                <w:szCs w:val="16"/>
              </w:rPr>
              <w:t>,</w:t>
            </w:r>
            <w:r>
              <w:rPr>
                <w:b/>
                <w:color w:val="000000"/>
                <w:sz w:val="16"/>
                <w:szCs w:val="16"/>
              </w:rPr>
              <w:t>5</w:t>
            </w:r>
            <w:r w:rsidRPr="00DD71AE">
              <w:rPr>
                <w:b/>
                <w:color w:val="000000"/>
                <w:sz w:val="16"/>
                <w:szCs w:val="16"/>
              </w:rPr>
              <w:t>5±0,75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w:t>
            </w:r>
            <w:r w:rsidRPr="00DD71AE">
              <w:rPr>
                <w:b/>
                <w:color w:val="000000"/>
                <w:sz w:val="16"/>
                <w:szCs w:val="16"/>
              </w:rPr>
              <w:t>д</w:t>
            </w:r>
            <w:r w:rsidRPr="00DD71AE">
              <w:rPr>
                <w:b/>
                <w:color w:val="000000"/>
                <w:sz w:val="16"/>
                <w:szCs w:val="16"/>
              </w:rPr>
              <w:t>пов. Відпов. 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0,024±0,001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0,024±0,001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tc>
        <w:tc>
          <w:tcPr>
            <w:tcW w:w="72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r w:rsidR="002A1B6A" w:rsidRPr="00DD71AE" w:rsidTr="009573F4">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05110</w:t>
            </w:r>
            <w:r>
              <w:rPr>
                <w:b/>
                <w:color w:val="000000"/>
                <w:sz w:val="16"/>
                <w:szCs w:val="16"/>
              </w:rPr>
              <w:t>2</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19</w:t>
            </w:r>
            <w:r w:rsidRPr="00DD71AE">
              <w:rPr>
                <w:b/>
                <w:color w:val="000000"/>
                <w:sz w:val="16"/>
                <w:szCs w:val="16"/>
              </w:rPr>
              <w:t>.1</w:t>
            </w:r>
            <w:r>
              <w:rPr>
                <w:b/>
                <w:color w:val="000000"/>
                <w:sz w:val="16"/>
                <w:szCs w:val="16"/>
              </w:rPr>
              <w:t>1</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Pr>
          <w:p w:rsidR="002A1B6A" w:rsidRPr="00DD71AE" w:rsidRDefault="002A1B6A" w:rsidP="009573F4">
            <w:pPr>
              <w:widowControl w:val="0"/>
              <w:spacing w:before="40" w:after="40"/>
              <w:rPr>
                <w:b/>
                <w:color w:val="000000"/>
                <w:sz w:val="16"/>
                <w:szCs w:val="16"/>
              </w:rPr>
            </w:pPr>
            <w:r w:rsidRPr="00DD71AE">
              <w:rPr>
                <w:b/>
                <w:color w:val="000000"/>
                <w:sz w:val="16"/>
                <w:szCs w:val="16"/>
              </w:rPr>
              <w:t>2,15±0,05</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r>
              <w:rPr>
                <w:b/>
                <w:color w:val="000000"/>
                <w:sz w:val="16"/>
                <w:szCs w:val="16"/>
              </w:rPr>
              <w:t>2</w:t>
            </w:r>
            <w:r w:rsidRPr="00DD71AE">
              <w:rPr>
                <w:b/>
                <w:color w:val="000000"/>
                <w:sz w:val="16"/>
                <w:szCs w:val="16"/>
              </w:rPr>
              <w:t>±0,05</w:t>
            </w:r>
          </w:p>
          <w:p w:rsidR="002A1B6A" w:rsidRPr="00DD71AE" w:rsidRDefault="002A1B6A" w:rsidP="009573F4">
            <w:pPr>
              <w:widowControl w:val="0"/>
              <w:spacing w:before="40" w:after="40"/>
              <w:rPr>
                <w:b/>
                <w:color w:val="000000"/>
                <w:sz w:val="16"/>
                <w:szCs w:val="16"/>
              </w:rPr>
            </w:pPr>
            <w:r w:rsidRPr="00DD71AE">
              <w:rPr>
                <w:b/>
                <w:color w:val="000000"/>
                <w:sz w:val="16"/>
                <w:szCs w:val="16"/>
              </w:rPr>
              <w:t>2,10±0,06</w:t>
            </w:r>
          </w:p>
          <w:p w:rsidR="002A1B6A" w:rsidRPr="00DD71AE" w:rsidRDefault="002A1B6A" w:rsidP="009573F4">
            <w:pPr>
              <w:widowControl w:val="0"/>
              <w:spacing w:before="40" w:after="40"/>
              <w:rPr>
                <w:b/>
                <w:color w:val="000000"/>
                <w:sz w:val="16"/>
                <w:szCs w:val="16"/>
              </w:rPr>
            </w:pPr>
            <w:r w:rsidRPr="00DD71AE">
              <w:rPr>
                <w:b/>
                <w:color w:val="000000"/>
                <w:sz w:val="16"/>
                <w:szCs w:val="16"/>
              </w:rPr>
              <w:t>2,09±0,06</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r>
              <w:rPr>
                <w:b/>
                <w:color w:val="000000"/>
                <w:sz w:val="16"/>
                <w:szCs w:val="16"/>
              </w:rPr>
              <w:t>0</w:t>
            </w:r>
            <w:r w:rsidRPr="00DD71AE">
              <w:rPr>
                <w:b/>
                <w:color w:val="000000"/>
                <w:sz w:val="16"/>
                <w:szCs w:val="16"/>
              </w:rPr>
              <w:t>±0,05</w:t>
            </w:r>
          </w:p>
          <w:p w:rsidR="002A1B6A" w:rsidRPr="00DD71AE" w:rsidRDefault="002A1B6A" w:rsidP="009573F4">
            <w:pPr>
              <w:widowControl w:val="0"/>
              <w:spacing w:before="40" w:after="40"/>
              <w:rPr>
                <w:b/>
                <w:color w:val="000000"/>
                <w:sz w:val="16"/>
                <w:szCs w:val="16"/>
              </w:rPr>
            </w:pPr>
            <w:r>
              <w:rPr>
                <w:b/>
                <w:color w:val="000000"/>
                <w:sz w:val="16"/>
                <w:szCs w:val="16"/>
              </w:rPr>
              <w:t>2,09</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Pr>
                <w:b/>
                <w:color w:val="000000"/>
                <w:sz w:val="16"/>
                <w:szCs w:val="16"/>
              </w:rPr>
              <w:t>2,08</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Pr>
                <w:b/>
                <w:color w:val="000000"/>
                <w:sz w:val="16"/>
                <w:szCs w:val="16"/>
              </w:rPr>
              <w:t>2,08</w:t>
            </w:r>
            <w:r w:rsidRPr="00DD71AE">
              <w:rPr>
                <w:b/>
                <w:color w:val="000000"/>
                <w:sz w:val="16"/>
                <w:szCs w:val="16"/>
              </w:rPr>
              <w:t>±0,08</w:t>
            </w:r>
          </w:p>
          <w:p w:rsidR="002A1B6A" w:rsidRPr="00DD71AE" w:rsidRDefault="002A1B6A" w:rsidP="009573F4">
            <w:pPr>
              <w:widowControl w:val="0"/>
              <w:spacing w:before="40" w:after="40"/>
              <w:rPr>
                <w:b/>
                <w:color w:val="000000"/>
                <w:sz w:val="16"/>
                <w:szCs w:val="16"/>
              </w:rPr>
            </w:pPr>
            <w:r>
              <w:rPr>
                <w:b/>
                <w:color w:val="000000"/>
                <w:sz w:val="16"/>
                <w:szCs w:val="16"/>
              </w:rPr>
              <w:t>2,07</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Pr>
                <w:b/>
                <w:color w:val="000000"/>
                <w:sz w:val="16"/>
                <w:szCs w:val="16"/>
              </w:rPr>
              <w:t>2,07</w:t>
            </w:r>
            <w:r w:rsidRPr="00DD71AE">
              <w:rPr>
                <w:b/>
                <w:color w:val="000000"/>
                <w:sz w:val="16"/>
                <w:szCs w:val="16"/>
              </w:rPr>
              <w:t>±0,08</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37,94±0,64</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7</w:t>
            </w:r>
            <w:r w:rsidRPr="00DD71AE">
              <w:rPr>
                <w:b/>
                <w:color w:val="000000"/>
                <w:sz w:val="16"/>
                <w:szCs w:val="16"/>
              </w:rPr>
              <w:t>,89±0,87</w:t>
            </w:r>
          </w:p>
          <w:p w:rsidR="002A1B6A" w:rsidRPr="00DD71AE" w:rsidRDefault="002A1B6A" w:rsidP="009573F4">
            <w:pPr>
              <w:widowControl w:val="0"/>
              <w:spacing w:before="40" w:after="40"/>
              <w:rPr>
                <w:b/>
                <w:color w:val="000000"/>
                <w:sz w:val="16"/>
                <w:szCs w:val="16"/>
              </w:rPr>
            </w:pPr>
            <w:r w:rsidRPr="00DD71AE">
              <w:rPr>
                <w:b/>
                <w:color w:val="000000"/>
                <w:sz w:val="16"/>
                <w:szCs w:val="16"/>
              </w:rPr>
              <w:t>37,55±0,53</w:t>
            </w:r>
          </w:p>
          <w:p w:rsidR="002A1B6A" w:rsidRPr="00DD71AE" w:rsidRDefault="002A1B6A" w:rsidP="009573F4">
            <w:pPr>
              <w:widowControl w:val="0"/>
              <w:spacing w:before="40" w:after="40"/>
              <w:rPr>
                <w:b/>
                <w:color w:val="000000"/>
                <w:sz w:val="16"/>
                <w:szCs w:val="16"/>
              </w:rPr>
            </w:pPr>
            <w:r w:rsidRPr="00DD71AE">
              <w:rPr>
                <w:b/>
                <w:color w:val="000000"/>
                <w:sz w:val="16"/>
                <w:szCs w:val="16"/>
              </w:rPr>
              <w:t>37,10±0,69</w:t>
            </w:r>
          </w:p>
          <w:p w:rsidR="002A1B6A" w:rsidRPr="00DD71AE" w:rsidRDefault="002A1B6A" w:rsidP="009573F4">
            <w:pPr>
              <w:widowControl w:val="0"/>
              <w:spacing w:before="40" w:after="40"/>
              <w:rPr>
                <w:b/>
                <w:color w:val="000000"/>
                <w:sz w:val="16"/>
                <w:szCs w:val="16"/>
              </w:rPr>
            </w:pPr>
            <w:r w:rsidRPr="00DD71AE">
              <w:rPr>
                <w:b/>
                <w:color w:val="000000"/>
                <w:sz w:val="16"/>
                <w:szCs w:val="16"/>
              </w:rPr>
              <w:t>36,</w:t>
            </w:r>
            <w:r>
              <w:rPr>
                <w:b/>
                <w:color w:val="000000"/>
                <w:sz w:val="16"/>
                <w:szCs w:val="16"/>
              </w:rPr>
              <w:t>9</w:t>
            </w:r>
            <w:r w:rsidRPr="00DD71AE">
              <w:rPr>
                <w:b/>
                <w:color w:val="000000"/>
                <w:sz w:val="16"/>
                <w:szCs w:val="16"/>
              </w:rPr>
              <w:t>6±0,71</w:t>
            </w:r>
          </w:p>
          <w:p w:rsidR="002A1B6A" w:rsidRPr="00DD71AE" w:rsidRDefault="002A1B6A" w:rsidP="009573F4">
            <w:pPr>
              <w:widowControl w:val="0"/>
              <w:spacing w:before="40" w:after="40"/>
              <w:rPr>
                <w:b/>
                <w:color w:val="000000"/>
                <w:sz w:val="16"/>
                <w:szCs w:val="16"/>
              </w:rPr>
            </w:pPr>
            <w:r w:rsidRPr="00DD71AE">
              <w:rPr>
                <w:b/>
                <w:color w:val="000000"/>
                <w:sz w:val="16"/>
                <w:szCs w:val="16"/>
              </w:rPr>
              <w:t>36,</w:t>
            </w:r>
            <w:r>
              <w:rPr>
                <w:b/>
                <w:color w:val="000000"/>
                <w:sz w:val="16"/>
                <w:szCs w:val="16"/>
              </w:rPr>
              <w:t>8</w:t>
            </w:r>
            <w:r w:rsidRPr="00DD71AE">
              <w:rPr>
                <w:b/>
                <w:color w:val="000000"/>
                <w:sz w:val="16"/>
                <w:szCs w:val="16"/>
              </w:rPr>
              <w:t>9±0,45</w:t>
            </w:r>
          </w:p>
          <w:p w:rsidR="002A1B6A" w:rsidRPr="00DD71AE" w:rsidRDefault="002A1B6A" w:rsidP="009573F4">
            <w:pPr>
              <w:widowControl w:val="0"/>
              <w:spacing w:before="40" w:after="40"/>
              <w:rPr>
                <w:b/>
                <w:color w:val="000000"/>
                <w:sz w:val="16"/>
                <w:szCs w:val="16"/>
              </w:rPr>
            </w:pPr>
            <w:r w:rsidRPr="00DD71AE">
              <w:rPr>
                <w:b/>
                <w:color w:val="000000"/>
                <w:sz w:val="16"/>
                <w:szCs w:val="16"/>
              </w:rPr>
              <w:t>36,</w:t>
            </w:r>
            <w:r>
              <w:rPr>
                <w:b/>
                <w:color w:val="000000"/>
                <w:sz w:val="16"/>
                <w:szCs w:val="16"/>
              </w:rPr>
              <w:t>8</w:t>
            </w:r>
            <w:r w:rsidRPr="00DD71AE">
              <w:rPr>
                <w:b/>
                <w:color w:val="000000"/>
                <w:sz w:val="16"/>
                <w:szCs w:val="16"/>
              </w:rPr>
              <w:t>6±0,52</w:t>
            </w:r>
          </w:p>
          <w:p w:rsidR="002A1B6A" w:rsidRPr="00DD71AE" w:rsidRDefault="002A1B6A" w:rsidP="009573F4">
            <w:pPr>
              <w:widowControl w:val="0"/>
              <w:spacing w:before="40" w:after="40"/>
              <w:rPr>
                <w:b/>
                <w:color w:val="000000"/>
                <w:sz w:val="16"/>
                <w:szCs w:val="16"/>
              </w:rPr>
            </w:pPr>
            <w:r w:rsidRPr="00DD71AE">
              <w:rPr>
                <w:b/>
                <w:color w:val="000000"/>
                <w:sz w:val="16"/>
                <w:szCs w:val="16"/>
              </w:rPr>
              <w:t>36,</w:t>
            </w:r>
            <w:r>
              <w:rPr>
                <w:b/>
                <w:color w:val="000000"/>
                <w:sz w:val="16"/>
                <w:szCs w:val="16"/>
              </w:rPr>
              <w:t>7</w:t>
            </w:r>
            <w:r w:rsidRPr="00DD71AE">
              <w:rPr>
                <w:b/>
                <w:color w:val="000000"/>
                <w:sz w:val="16"/>
                <w:szCs w:val="16"/>
              </w:rPr>
              <w:t>4±0,65</w:t>
            </w:r>
          </w:p>
          <w:p w:rsidR="002A1B6A" w:rsidRPr="00DD71AE" w:rsidRDefault="002A1B6A" w:rsidP="009573F4">
            <w:pPr>
              <w:widowControl w:val="0"/>
              <w:spacing w:before="40" w:after="40"/>
              <w:rPr>
                <w:b/>
                <w:color w:val="000000"/>
                <w:sz w:val="16"/>
                <w:szCs w:val="16"/>
              </w:rPr>
            </w:pPr>
            <w:r w:rsidRPr="00DD71AE">
              <w:rPr>
                <w:b/>
                <w:color w:val="000000"/>
                <w:sz w:val="16"/>
                <w:szCs w:val="16"/>
              </w:rPr>
              <w:t>36,</w:t>
            </w:r>
            <w:r>
              <w:rPr>
                <w:b/>
                <w:color w:val="000000"/>
                <w:sz w:val="16"/>
                <w:szCs w:val="16"/>
              </w:rPr>
              <w:t>6</w:t>
            </w:r>
            <w:r w:rsidRPr="00DD71AE">
              <w:rPr>
                <w:b/>
                <w:color w:val="000000"/>
                <w:sz w:val="16"/>
                <w:szCs w:val="16"/>
              </w:rPr>
              <w:t>8±0,68</w:t>
            </w:r>
          </w:p>
          <w:p w:rsidR="002A1B6A" w:rsidRPr="00DD71AE" w:rsidRDefault="002A1B6A" w:rsidP="009573F4">
            <w:pPr>
              <w:widowControl w:val="0"/>
              <w:spacing w:before="40" w:after="40"/>
              <w:rPr>
                <w:b/>
                <w:color w:val="000000"/>
                <w:sz w:val="16"/>
                <w:szCs w:val="16"/>
              </w:rPr>
            </w:pPr>
            <w:r w:rsidRPr="00DD71AE">
              <w:rPr>
                <w:b/>
                <w:color w:val="000000"/>
                <w:sz w:val="16"/>
                <w:szCs w:val="16"/>
              </w:rPr>
              <w:t>36,</w:t>
            </w:r>
            <w:r>
              <w:rPr>
                <w:b/>
                <w:color w:val="000000"/>
                <w:sz w:val="16"/>
                <w:szCs w:val="16"/>
              </w:rPr>
              <w:t>62</w:t>
            </w:r>
            <w:r w:rsidRPr="00DD71AE">
              <w:rPr>
                <w:b/>
                <w:color w:val="000000"/>
                <w:sz w:val="16"/>
                <w:szCs w:val="16"/>
              </w:rPr>
              <w:t>±0,73</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w:t>
            </w:r>
            <w:r w:rsidRPr="00DD71AE">
              <w:rPr>
                <w:b/>
                <w:color w:val="000000"/>
                <w:sz w:val="16"/>
                <w:szCs w:val="16"/>
              </w:rPr>
              <w:t>д</w:t>
            </w:r>
            <w:r w:rsidRPr="00DD71AE">
              <w:rPr>
                <w:b/>
                <w:color w:val="000000"/>
                <w:sz w:val="16"/>
                <w:szCs w:val="16"/>
              </w:rPr>
              <w:t xml:space="preserve">пов. Відпов. Відпов. </w:t>
            </w:r>
            <w:r w:rsidRPr="00DD71AE">
              <w:rPr>
                <w:b/>
                <w:color w:val="000000"/>
                <w:sz w:val="16"/>
                <w:szCs w:val="16"/>
              </w:rPr>
              <w:b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0,26±0,01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0,26±0,01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0,25±0,01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0,24±0,01</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0,021±0,001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0,021±0,001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0,021±0,001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0,021±0,001</w:t>
            </w:r>
          </w:p>
        </w:tc>
        <w:tc>
          <w:tcPr>
            <w:tcW w:w="72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bl>
    <w:p w:rsidR="002A1B6A" w:rsidRPr="00B7429A" w:rsidRDefault="002A1B6A" w:rsidP="002A1B6A">
      <w:pPr>
        <w:widowControl w:val="0"/>
        <w:jc w:val="right"/>
        <w:rPr>
          <w:i/>
          <w:sz w:val="28"/>
          <w:szCs w:val="28"/>
        </w:rPr>
      </w:pPr>
      <w:r>
        <w:br w:type="page"/>
      </w:r>
      <w:r w:rsidRPr="00B7429A">
        <w:rPr>
          <w:i/>
          <w:sz w:val="28"/>
          <w:szCs w:val="28"/>
        </w:rPr>
        <w:lastRenderedPageBreak/>
        <w:t>Продовж. табл. 6.2</w:t>
      </w:r>
    </w:p>
    <w:p w:rsidR="002A1B6A" w:rsidRPr="00FF4C4F" w:rsidRDefault="002A1B6A" w:rsidP="002A1B6A">
      <w:pPr>
        <w:widowControl w:val="0"/>
        <w:jc w:val="right"/>
        <w:rPr>
          <w:b/>
          <w:i/>
          <w:sz w:val="16"/>
          <w:szCs w:val="16"/>
        </w:rPr>
      </w:pPr>
    </w:p>
    <w:tbl>
      <w:tblPr>
        <w:tblStyle w:val="af2"/>
        <w:tblW w:w="0" w:type="auto"/>
        <w:tblLayout w:type="fixed"/>
        <w:tblLook w:val="01E0" w:firstRow="1" w:lastRow="1" w:firstColumn="1" w:lastColumn="1" w:noHBand="0" w:noVBand="0"/>
      </w:tblPr>
      <w:tblGrid>
        <w:gridCol w:w="834"/>
        <w:gridCol w:w="1254"/>
        <w:gridCol w:w="1260"/>
        <w:gridCol w:w="1080"/>
        <w:gridCol w:w="1029"/>
        <w:gridCol w:w="951"/>
        <w:gridCol w:w="900"/>
        <w:gridCol w:w="1080"/>
        <w:gridCol w:w="1260"/>
        <w:gridCol w:w="1080"/>
        <w:gridCol w:w="1034"/>
        <w:gridCol w:w="1126"/>
        <w:gridCol w:w="720"/>
        <w:gridCol w:w="1178"/>
      </w:tblGrid>
      <w:tr w:rsidR="002A1B6A" w:rsidRPr="00DD71AE" w:rsidTr="009573F4">
        <w:tc>
          <w:tcPr>
            <w:tcW w:w="834" w:type="dxa"/>
            <w:tcBorders>
              <w:top w:val="single" w:sz="6" w:space="0" w:color="auto"/>
              <w:left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w:t>
            </w:r>
          </w:p>
        </w:tc>
        <w:tc>
          <w:tcPr>
            <w:tcW w:w="1254"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2</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3</w:t>
            </w:r>
          </w:p>
        </w:tc>
        <w:tc>
          <w:tcPr>
            <w:tcW w:w="108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4</w:t>
            </w:r>
          </w:p>
        </w:tc>
        <w:tc>
          <w:tcPr>
            <w:tcW w:w="1029"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5</w:t>
            </w:r>
          </w:p>
        </w:tc>
        <w:tc>
          <w:tcPr>
            <w:tcW w:w="951"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6</w:t>
            </w:r>
          </w:p>
        </w:tc>
        <w:tc>
          <w:tcPr>
            <w:tcW w:w="90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7</w:t>
            </w:r>
          </w:p>
        </w:tc>
        <w:tc>
          <w:tcPr>
            <w:tcW w:w="108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8</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9</w:t>
            </w:r>
          </w:p>
        </w:tc>
        <w:tc>
          <w:tcPr>
            <w:tcW w:w="108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10</w:t>
            </w:r>
          </w:p>
        </w:tc>
        <w:tc>
          <w:tcPr>
            <w:tcW w:w="1034"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11</w:t>
            </w:r>
          </w:p>
        </w:tc>
        <w:tc>
          <w:tcPr>
            <w:tcW w:w="1126"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12</w:t>
            </w:r>
          </w:p>
        </w:tc>
        <w:tc>
          <w:tcPr>
            <w:tcW w:w="72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13</w:t>
            </w:r>
          </w:p>
        </w:tc>
        <w:tc>
          <w:tcPr>
            <w:tcW w:w="1178" w:type="dxa"/>
            <w:tcBorders>
              <w:top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14</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06110</w:t>
            </w:r>
            <w:r>
              <w:rPr>
                <w:b/>
                <w:color w:val="000000"/>
                <w:sz w:val="16"/>
                <w:szCs w:val="16"/>
              </w:rPr>
              <w:t>2</w:t>
            </w:r>
          </w:p>
        </w:tc>
        <w:tc>
          <w:tcPr>
            <w:tcW w:w="1254" w:type="dxa"/>
            <w:tcBorders>
              <w:top w:val="single" w:sz="6" w:space="0" w:color="auto"/>
            </w:tcBorders>
          </w:tcPr>
          <w:p w:rsidR="002A1B6A" w:rsidRPr="00DD71AE" w:rsidRDefault="002A1B6A" w:rsidP="009573F4">
            <w:pPr>
              <w:widowControl w:val="0"/>
              <w:spacing w:before="40" w:after="40"/>
              <w:rPr>
                <w:b/>
                <w:color w:val="000000"/>
                <w:sz w:val="16"/>
                <w:szCs w:val="16"/>
              </w:rPr>
            </w:pPr>
            <w:r>
              <w:rPr>
                <w:b/>
                <w:color w:val="000000"/>
                <w:sz w:val="16"/>
                <w:szCs w:val="16"/>
              </w:rPr>
              <w:t>22</w:t>
            </w:r>
            <w:r w:rsidRPr="00DD71AE">
              <w:rPr>
                <w:b/>
                <w:color w:val="000000"/>
                <w:sz w:val="16"/>
                <w:szCs w:val="16"/>
              </w:rPr>
              <w:t>.1</w:t>
            </w:r>
            <w:r>
              <w:rPr>
                <w:b/>
                <w:color w:val="000000"/>
                <w:sz w:val="16"/>
                <w:szCs w:val="16"/>
              </w:rPr>
              <w:t>1</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2,11±0,04</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r>
              <w:rPr>
                <w:b/>
                <w:color w:val="000000"/>
                <w:sz w:val="16"/>
                <w:szCs w:val="16"/>
              </w:rPr>
              <w:t>1</w:t>
            </w:r>
            <w:r w:rsidRPr="00DD71AE">
              <w:rPr>
                <w:b/>
                <w:color w:val="000000"/>
                <w:sz w:val="16"/>
                <w:szCs w:val="16"/>
              </w:rPr>
              <w:t>±0,04</w:t>
            </w:r>
          </w:p>
          <w:p w:rsidR="002A1B6A" w:rsidRPr="00DD71AE" w:rsidRDefault="002A1B6A" w:rsidP="009573F4">
            <w:pPr>
              <w:widowControl w:val="0"/>
              <w:spacing w:before="40" w:after="40"/>
              <w:rPr>
                <w:b/>
                <w:color w:val="000000"/>
                <w:sz w:val="16"/>
                <w:szCs w:val="16"/>
              </w:rPr>
            </w:pPr>
            <w:r w:rsidRPr="00DD71AE">
              <w:rPr>
                <w:b/>
                <w:color w:val="000000"/>
                <w:sz w:val="16"/>
                <w:szCs w:val="16"/>
              </w:rPr>
              <w:t>2,09±0,05</w:t>
            </w:r>
          </w:p>
          <w:p w:rsidR="002A1B6A" w:rsidRPr="00DD71AE" w:rsidRDefault="002A1B6A" w:rsidP="009573F4">
            <w:pPr>
              <w:widowControl w:val="0"/>
              <w:spacing w:before="40" w:after="40"/>
              <w:rPr>
                <w:b/>
                <w:color w:val="000000"/>
                <w:sz w:val="16"/>
                <w:szCs w:val="16"/>
              </w:rPr>
            </w:pPr>
            <w:r w:rsidRPr="00DD71AE">
              <w:rPr>
                <w:b/>
                <w:color w:val="000000"/>
                <w:sz w:val="16"/>
                <w:szCs w:val="16"/>
              </w:rPr>
              <w:t>2,</w:t>
            </w:r>
            <w:r>
              <w:rPr>
                <w:b/>
                <w:color w:val="000000"/>
                <w:sz w:val="16"/>
                <w:szCs w:val="16"/>
              </w:rPr>
              <w:t>08</w:t>
            </w:r>
            <w:r w:rsidRPr="00DD71AE">
              <w:rPr>
                <w:b/>
                <w:color w:val="000000"/>
                <w:sz w:val="16"/>
                <w:szCs w:val="16"/>
              </w:rPr>
              <w:t>±0,04</w:t>
            </w:r>
          </w:p>
          <w:p w:rsidR="002A1B6A" w:rsidRPr="00DD71AE" w:rsidRDefault="002A1B6A" w:rsidP="009573F4">
            <w:pPr>
              <w:widowControl w:val="0"/>
              <w:spacing w:before="40" w:after="40"/>
              <w:rPr>
                <w:b/>
                <w:color w:val="000000"/>
                <w:sz w:val="16"/>
                <w:szCs w:val="16"/>
              </w:rPr>
            </w:pPr>
            <w:r w:rsidRPr="00DD71AE">
              <w:rPr>
                <w:b/>
                <w:color w:val="000000"/>
                <w:sz w:val="16"/>
                <w:szCs w:val="16"/>
              </w:rPr>
              <w:t>2,</w:t>
            </w:r>
            <w:r>
              <w:rPr>
                <w:b/>
                <w:color w:val="000000"/>
                <w:sz w:val="16"/>
                <w:szCs w:val="16"/>
              </w:rPr>
              <w:t>09</w:t>
            </w:r>
            <w:r w:rsidRPr="00DD71AE">
              <w:rPr>
                <w:b/>
                <w:color w:val="000000"/>
                <w:sz w:val="16"/>
                <w:szCs w:val="16"/>
              </w:rPr>
              <w:t>±0,05</w:t>
            </w:r>
          </w:p>
          <w:p w:rsidR="002A1B6A" w:rsidRPr="00DD71AE" w:rsidRDefault="002A1B6A" w:rsidP="009573F4">
            <w:pPr>
              <w:widowControl w:val="0"/>
              <w:spacing w:before="40" w:after="40"/>
              <w:rPr>
                <w:b/>
                <w:color w:val="000000"/>
                <w:sz w:val="16"/>
                <w:szCs w:val="16"/>
              </w:rPr>
            </w:pPr>
            <w:r w:rsidRPr="00DD71AE">
              <w:rPr>
                <w:b/>
                <w:color w:val="000000"/>
                <w:sz w:val="16"/>
                <w:szCs w:val="16"/>
              </w:rPr>
              <w:t>2,06±0,05</w:t>
            </w:r>
          </w:p>
          <w:p w:rsidR="002A1B6A" w:rsidRPr="00DD71AE" w:rsidRDefault="002A1B6A" w:rsidP="009573F4">
            <w:pPr>
              <w:widowControl w:val="0"/>
              <w:spacing w:before="40" w:after="40"/>
              <w:rPr>
                <w:b/>
                <w:color w:val="000000"/>
                <w:sz w:val="16"/>
                <w:szCs w:val="16"/>
              </w:rPr>
            </w:pPr>
            <w:r w:rsidRPr="00DD71AE">
              <w:rPr>
                <w:b/>
                <w:color w:val="000000"/>
                <w:sz w:val="16"/>
                <w:szCs w:val="16"/>
              </w:rPr>
              <w:t>2,0</w:t>
            </w:r>
            <w:r>
              <w:rPr>
                <w:b/>
                <w:color w:val="000000"/>
                <w:sz w:val="16"/>
                <w:szCs w:val="16"/>
              </w:rPr>
              <w:t>6</w:t>
            </w:r>
            <w:r w:rsidRPr="00DD71AE">
              <w:rPr>
                <w:b/>
                <w:color w:val="000000"/>
                <w:sz w:val="16"/>
                <w:szCs w:val="16"/>
              </w:rPr>
              <w:t>±0,05</w:t>
            </w:r>
          </w:p>
          <w:p w:rsidR="002A1B6A" w:rsidRPr="00DD71AE" w:rsidRDefault="002A1B6A" w:rsidP="009573F4">
            <w:pPr>
              <w:widowControl w:val="0"/>
              <w:spacing w:before="40" w:after="40"/>
              <w:rPr>
                <w:b/>
                <w:color w:val="000000"/>
                <w:sz w:val="16"/>
                <w:szCs w:val="16"/>
              </w:rPr>
            </w:pPr>
            <w:r w:rsidRPr="00DD71AE">
              <w:rPr>
                <w:b/>
                <w:color w:val="000000"/>
                <w:sz w:val="16"/>
                <w:szCs w:val="16"/>
              </w:rPr>
              <w:t>2,0</w:t>
            </w:r>
            <w:r>
              <w:rPr>
                <w:b/>
                <w:color w:val="000000"/>
                <w:sz w:val="16"/>
                <w:szCs w:val="16"/>
              </w:rPr>
              <w:t>5</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2,0</w:t>
            </w:r>
            <w:r>
              <w:rPr>
                <w:b/>
                <w:color w:val="000000"/>
                <w:sz w:val="16"/>
                <w:szCs w:val="16"/>
              </w:rPr>
              <w:t>5</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2,0</w:t>
            </w:r>
            <w:r>
              <w:rPr>
                <w:b/>
                <w:color w:val="000000"/>
                <w:sz w:val="16"/>
                <w:szCs w:val="16"/>
              </w:rPr>
              <w:t>4</w:t>
            </w:r>
            <w:r w:rsidRPr="00DD71AE">
              <w:rPr>
                <w:b/>
                <w:color w:val="000000"/>
                <w:sz w:val="16"/>
                <w:szCs w:val="16"/>
              </w:rPr>
              <w:t>±0,06</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39,50±0,45</w:t>
            </w:r>
          </w:p>
          <w:p w:rsidR="002A1B6A" w:rsidRPr="00DD71AE" w:rsidRDefault="002A1B6A" w:rsidP="009573F4">
            <w:pPr>
              <w:widowControl w:val="0"/>
              <w:spacing w:before="40" w:after="40"/>
              <w:rPr>
                <w:b/>
                <w:color w:val="000000"/>
                <w:sz w:val="16"/>
                <w:szCs w:val="16"/>
              </w:rPr>
            </w:pPr>
            <w:r w:rsidRPr="00DD71AE">
              <w:rPr>
                <w:b/>
                <w:color w:val="000000"/>
                <w:sz w:val="16"/>
                <w:szCs w:val="16"/>
              </w:rPr>
              <w:t>39,39±0,55</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9</w:t>
            </w:r>
            <w:r w:rsidRPr="00DD71AE">
              <w:rPr>
                <w:b/>
                <w:color w:val="000000"/>
                <w:sz w:val="16"/>
                <w:szCs w:val="16"/>
              </w:rPr>
              <w:t>,</w:t>
            </w:r>
            <w:r>
              <w:rPr>
                <w:b/>
                <w:color w:val="000000"/>
                <w:sz w:val="16"/>
                <w:szCs w:val="16"/>
              </w:rPr>
              <w:t>1</w:t>
            </w:r>
            <w:r w:rsidRPr="00DD71AE">
              <w:rPr>
                <w:b/>
                <w:color w:val="000000"/>
                <w:sz w:val="16"/>
                <w:szCs w:val="16"/>
              </w:rPr>
              <w:t>5±0,39</w:t>
            </w:r>
          </w:p>
          <w:p w:rsidR="002A1B6A" w:rsidRPr="00DD71AE" w:rsidRDefault="002A1B6A" w:rsidP="009573F4">
            <w:pPr>
              <w:widowControl w:val="0"/>
              <w:spacing w:before="40" w:after="40"/>
              <w:rPr>
                <w:b/>
                <w:color w:val="000000"/>
                <w:sz w:val="16"/>
                <w:szCs w:val="16"/>
              </w:rPr>
            </w:pPr>
            <w:r w:rsidRPr="00DD71AE">
              <w:rPr>
                <w:b/>
                <w:color w:val="000000"/>
                <w:sz w:val="16"/>
                <w:szCs w:val="16"/>
              </w:rPr>
              <w:t>38,81±0,48</w:t>
            </w:r>
          </w:p>
          <w:p w:rsidR="002A1B6A" w:rsidRPr="00DD71AE" w:rsidRDefault="002A1B6A" w:rsidP="009573F4">
            <w:pPr>
              <w:widowControl w:val="0"/>
              <w:spacing w:before="40" w:after="40"/>
              <w:rPr>
                <w:b/>
                <w:color w:val="000000"/>
                <w:sz w:val="16"/>
                <w:szCs w:val="16"/>
              </w:rPr>
            </w:pPr>
            <w:r w:rsidRPr="00DD71AE">
              <w:rPr>
                <w:b/>
                <w:color w:val="000000"/>
                <w:sz w:val="16"/>
                <w:szCs w:val="16"/>
              </w:rPr>
              <w:t>38,62±0,37</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5</w:t>
            </w:r>
            <w:r w:rsidRPr="00DD71AE">
              <w:rPr>
                <w:b/>
                <w:color w:val="000000"/>
                <w:sz w:val="16"/>
                <w:szCs w:val="16"/>
              </w:rPr>
              <w:t>9±0,52</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5</w:t>
            </w:r>
            <w:r w:rsidRPr="00DD71AE">
              <w:rPr>
                <w:b/>
                <w:color w:val="000000"/>
                <w:sz w:val="16"/>
                <w:szCs w:val="16"/>
              </w:rPr>
              <w:t>5±0,63</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4</w:t>
            </w:r>
            <w:r w:rsidRPr="00DD71AE">
              <w:rPr>
                <w:b/>
                <w:color w:val="000000"/>
                <w:sz w:val="16"/>
                <w:szCs w:val="16"/>
              </w:rPr>
              <w:t>4±0,68</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3</w:t>
            </w:r>
            <w:r w:rsidRPr="00DD71AE">
              <w:rPr>
                <w:b/>
                <w:color w:val="000000"/>
                <w:sz w:val="16"/>
                <w:szCs w:val="16"/>
              </w:rPr>
              <w:t>7±0,57</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8</w:t>
            </w:r>
            <w:r w:rsidRPr="00DD71AE">
              <w:rPr>
                <w:b/>
                <w:color w:val="000000"/>
                <w:sz w:val="16"/>
                <w:szCs w:val="16"/>
              </w:rPr>
              <w:t>,</w:t>
            </w:r>
            <w:r>
              <w:rPr>
                <w:b/>
                <w:color w:val="000000"/>
                <w:sz w:val="16"/>
                <w:szCs w:val="16"/>
              </w:rPr>
              <w:t>35</w:t>
            </w:r>
            <w:r w:rsidRPr="00DD71AE">
              <w:rPr>
                <w:b/>
                <w:color w:val="000000"/>
                <w:sz w:val="16"/>
                <w:szCs w:val="16"/>
              </w:rPr>
              <w:t>±0,62</w:t>
            </w:r>
          </w:p>
        </w:tc>
        <w:tc>
          <w:tcPr>
            <w:tcW w:w="126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Відпов. Ві</w:t>
            </w:r>
            <w:r w:rsidRPr="00DD71AE">
              <w:rPr>
                <w:b/>
                <w:color w:val="000000"/>
                <w:sz w:val="16"/>
                <w:szCs w:val="16"/>
              </w:rPr>
              <w:t>д</w:t>
            </w:r>
            <w:r w:rsidRPr="00DD71AE">
              <w:rPr>
                <w:b/>
                <w:color w:val="000000"/>
                <w:sz w:val="16"/>
                <w:szCs w:val="16"/>
              </w:rPr>
              <w:t>пов. 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1</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0,21±0,01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0,21±0,01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1</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0</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0</w:t>
            </w:r>
            <w:r w:rsidRPr="00DD71AE">
              <w:rPr>
                <w:b/>
                <w:color w:val="000000"/>
                <w:sz w:val="16"/>
                <w:szCs w:val="16"/>
              </w:rPr>
              <w:t>±0,01</w:t>
            </w:r>
          </w:p>
        </w:tc>
        <w:tc>
          <w:tcPr>
            <w:tcW w:w="1126"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tc>
        <w:tc>
          <w:tcPr>
            <w:tcW w:w="720"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Borders>
              <w:top w:val="single" w:sz="6" w:space="0" w:color="auto"/>
            </w:tcBorders>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07110</w:t>
            </w:r>
            <w:r>
              <w:rPr>
                <w:b/>
                <w:color w:val="000000"/>
                <w:sz w:val="16"/>
                <w:szCs w:val="16"/>
              </w:rPr>
              <w:t>2</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27</w:t>
            </w:r>
            <w:r w:rsidRPr="00DD71AE">
              <w:rPr>
                <w:b/>
                <w:color w:val="000000"/>
                <w:sz w:val="16"/>
                <w:szCs w:val="16"/>
              </w:rPr>
              <w:t>.1</w:t>
            </w:r>
            <w:r>
              <w:rPr>
                <w:b/>
                <w:color w:val="000000"/>
                <w:sz w:val="16"/>
                <w:szCs w:val="16"/>
              </w:rPr>
              <w:t>1</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черв</w:t>
            </w:r>
            <w:r w:rsidRPr="00DD71AE">
              <w:rPr>
                <w:b/>
                <w:color w:val="000000"/>
                <w:sz w:val="16"/>
                <w:szCs w:val="16"/>
              </w:rPr>
              <w:t>о</w:t>
            </w:r>
            <w:r w:rsidRPr="00DD71AE">
              <w:rPr>
                <w:b/>
                <w:color w:val="000000"/>
                <w:sz w:val="16"/>
                <w:szCs w:val="16"/>
              </w:rPr>
              <w:t>но-брунатн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Pr>
          <w:p w:rsidR="002A1B6A" w:rsidRPr="00DD71AE" w:rsidRDefault="002A1B6A" w:rsidP="009573F4">
            <w:pPr>
              <w:widowControl w:val="0"/>
              <w:spacing w:before="40" w:after="40"/>
              <w:rPr>
                <w:b/>
                <w:color w:val="000000"/>
                <w:sz w:val="16"/>
                <w:szCs w:val="16"/>
              </w:rPr>
            </w:pPr>
            <w:r w:rsidRPr="00DD71AE">
              <w:rPr>
                <w:b/>
                <w:color w:val="000000"/>
                <w:sz w:val="16"/>
                <w:szCs w:val="16"/>
              </w:rPr>
              <w:t>1,92±0,05</w:t>
            </w:r>
          </w:p>
          <w:p w:rsidR="002A1B6A" w:rsidRPr="00DD71AE" w:rsidRDefault="002A1B6A" w:rsidP="009573F4">
            <w:pPr>
              <w:widowControl w:val="0"/>
              <w:spacing w:before="40" w:after="40"/>
              <w:rPr>
                <w:b/>
                <w:color w:val="000000"/>
                <w:sz w:val="16"/>
                <w:szCs w:val="16"/>
              </w:rPr>
            </w:pPr>
            <w:r w:rsidRPr="00DD71AE">
              <w:rPr>
                <w:b/>
                <w:color w:val="000000"/>
                <w:sz w:val="16"/>
                <w:szCs w:val="16"/>
              </w:rPr>
              <w:t>1,90±0,06</w:t>
            </w:r>
          </w:p>
          <w:p w:rsidR="002A1B6A" w:rsidRPr="00DD71AE" w:rsidRDefault="002A1B6A" w:rsidP="009573F4">
            <w:pPr>
              <w:widowControl w:val="0"/>
              <w:spacing w:before="40" w:after="40"/>
              <w:rPr>
                <w:b/>
                <w:color w:val="000000"/>
                <w:sz w:val="16"/>
                <w:szCs w:val="16"/>
              </w:rPr>
            </w:pPr>
            <w:r>
              <w:rPr>
                <w:b/>
                <w:color w:val="000000"/>
                <w:sz w:val="16"/>
                <w:szCs w:val="16"/>
              </w:rPr>
              <w:t>1,89</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1,91±0,06</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r>
              <w:rPr>
                <w:b/>
                <w:color w:val="000000"/>
                <w:sz w:val="16"/>
                <w:szCs w:val="16"/>
              </w:rPr>
              <w:t>8</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87</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r>
              <w:rPr>
                <w:b/>
                <w:color w:val="000000"/>
                <w:sz w:val="16"/>
                <w:szCs w:val="16"/>
              </w:rPr>
              <w:t>6</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86</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Pr>
                <w:b/>
                <w:color w:val="000000"/>
                <w:sz w:val="16"/>
                <w:szCs w:val="16"/>
              </w:rPr>
              <w:t>1,86</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,86</w:t>
            </w:r>
            <w:r w:rsidRPr="00DD71AE">
              <w:rPr>
                <w:b/>
                <w:color w:val="000000"/>
                <w:sz w:val="16"/>
                <w:szCs w:val="16"/>
              </w:rPr>
              <w:t>±0,07</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39,82±0,39</w:t>
            </w:r>
          </w:p>
          <w:p w:rsidR="002A1B6A" w:rsidRPr="00DD71AE" w:rsidRDefault="002A1B6A" w:rsidP="009573F4">
            <w:pPr>
              <w:widowControl w:val="0"/>
              <w:spacing w:before="40" w:after="40"/>
              <w:rPr>
                <w:b/>
                <w:color w:val="000000"/>
                <w:sz w:val="16"/>
                <w:szCs w:val="16"/>
              </w:rPr>
            </w:pPr>
            <w:r w:rsidRPr="00DD71AE">
              <w:rPr>
                <w:b/>
                <w:color w:val="000000"/>
                <w:sz w:val="16"/>
                <w:szCs w:val="16"/>
              </w:rPr>
              <w:t>39,73±0,41</w:t>
            </w:r>
          </w:p>
          <w:p w:rsidR="002A1B6A" w:rsidRPr="00DD71AE" w:rsidRDefault="002A1B6A" w:rsidP="009573F4">
            <w:pPr>
              <w:widowControl w:val="0"/>
              <w:spacing w:before="40" w:after="40"/>
              <w:rPr>
                <w:b/>
                <w:color w:val="000000"/>
                <w:sz w:val="16"/>
                <w:szCs w:val="16"/>
              </w:rPr>
            </w:pPr>
            <w:r w:rsidRPr="00DD71AE">
              <w:rPr>
                <w:b/>
                <w:color w:val="000000"/>
                <w:sz w:val="16"/>
                <w:szCs w:val="16"/>
              </w:rPr>
              <w:t>39,45±0,52</w:t>
            </w:r>
          </w:p>
          <w:p w:rsidR="002A1B6A" w:rsidRPr="00DD71AE" w:rsidRDefault="002A1B6A" w:rsidP="009573F4">
            <w:pPr>
              <w:widowControl w:val="0"/>
              <w:spacing w:before="40" w:after="40"/>
              <w:rPr>
                <w:b/>
                <w:color w:val="000000"/>
                <w:sz w:val="16"/>
                <w:szCs w:val="16"/>
              </w:rPr>
            </w:pPr>
            <w:r w:rsidRPr="00DD71AE">
              <w:rPr>
                <w:b/>
                <w:color w:val="000000"/>
                <w:sz w:val="16"/>
                <w:szCs w:val="16"/>
              </w:rPr>
              <w:t>38,96±0,43</w:t>
            </w:r>
          </w:p>
          <w:p w:rsidR="002A1B6A" w:rsidRPr="00DD71AE" w:rsidRDefault="002A1B6A" w:rsidP="009573F4">
            <w:pPr>
              <w:widowControl w:val="0"/>
              <w:spacing w:before="40" w:after="40"/>
              <w:rPr>
                <w:b/>
                <w:color w:val="000000"/>
                <w:sz w:val="16"/>
                <w:szCs w:val="16"/>
              </w:rPr>
            </w:pPr>
            <w:r w:rsidRPr="00DD71AE">
              <w:rPr>
                <w:b/>
                <w:color w:val="000000"/>
                <w:sz w:val="16"/>
                <w:szCs w:val="16"/>
              </w:rPr>
              <w:t>39,18±0,47</w:t>
            </w:r>
          </w:p>
          <w:p w:rsidR="002A1B6A" w:rsidRPr="00DD71AE" w:rsidRDefault="002A1B6A" w:rsidP="009573F4">
            <w:pPr>
              <w:widowControl w:val="0"/>
              <w:spacing w:before="40" w:after="40"/>
              <w:rPr>
                <w:b/>
                <w:color w:val="000000"/>
                <w:sz w:val="16"/>
                <w:szCs w:val="16"/>
              </w:rPr>
            </w:pPr>
            <w:r w:rsidRPr="00DD71AE">
              <w:rPr>
                <w:b/>
                <w:color w:val="000000"/>
                <w:sz w:val="16"/>
                <w:szCs w:val="16"/>
              </w:rPr>
              <w:t>38,89±0,57</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7</w:t>
            </w:r>
            <w:r w:rsidRPr="00DD71AE">
              <w:rPr>
                <w:b/>
                <w:color w:val="000000"/>
                <w:sz w:val="16"/>
                <w:szCs w:val="16"/>
              </w:rPr>
              <w:t>5±0,59</w:t>
            </w:r>
          </w:p>
          <w:p w:rsidR="002A1B6A" w:rsidRPr="00DD71AE" w:rsidRDefault="002A1B6A" w:rsidP="009573F4">
            <w:pPr>
              <w:widowControl w:val="0"/>
              <w:spacing w:before="40" w:after="40"/>
              <w:rPr>
                <w:b/>
                <w:color w:val="000000"/>
                <w:sz w:val="16"/>
                <w:szCs w:val="16"/>
              </w:rPr>
            </w:pPr>
            <w:r w:rsidRPr="00DD71AE">
              <w:rPr>
                <w:b/>
                <w:color w:val="000000"/>
                <w:sz w:val="16"/>
                <w:szCs w:val="16"/>
              </w:rPr>
              <w:t>38,77±0,61</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6</w:t>
            </w:r>
            <w:r w:rsidRPr="00DD71AE">
              <w:rPr>
                <w:b/>
                <w:color w:val="000000"/>
                <w:sz w:val="16"/>
                <w:szCs w:val="16"/>
              </w:rPr>
              <w:t>4±0,51</w:t>
            </w:r>
          </w:p>
          <w:p w:rsidR="002A1B6A" w:rsidRPr="00DD71AE" w:rsidRDefault="002A1B6A" w:rsidP="009573F4">
            <w:pPr>
              <w:widowControl w:val="0"/>
              <w:spacing w:before="40" w:after="40"/>
              <w:rPr>
                <w:b/>
                <w:color w:val="000000"/>
                <w:sz w:val="16"/>
                <w:szCs w:val="16"/>
              </w:rPr>
            </w:pPr>
            <w:r w:rsidRPr="00DD71AE">
              <w:rPr>
                <w:b/>
                <w:color w:val="000000"/>
                <w:sz w:val="16"/>
                <w:szCs w:val="16"/>
              </w:rPr>
              <w:t>38,61±0,55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w:t>
            </w:r>
            <w:r w:rsidRPr="00DD71AE">
              <w:rPr>
                <w:b/>
                <w:color w:val="000000"/>
                <w:sz w:val="16"/>
                <w:szCs w:val="16"/>
              </w:rPr>
              <w:t>д</w:t>
            </w:r>
            <w:r w:rsidRPr="00DD71AE">
              <w:rPr>
                <w:b/>
                <w:color w:val="000000"/>
                <w:sz w:val="16"/>
                <w:szCs w:val="16"/>
              </w:rPr>
              <w:t xml:space="preserve">пов. Відпов. Відпов. </w:t>
            </w:r>
            <w:r w:rsidRPr="00DD71AE">
              <w:rPr>
                <w:b/>
                <w:color w:val="000000"/>
                <w:sz w:val="16"/>
                <w:szCs w:val="16"/>
              </w:rPr>
              <w:b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9</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0,29±0,01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0,28±0,01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0,024±0,001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0,024±0,001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tc>
        <w:tc>
          <w:tcPr>
            <w:tcW w:w="72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08110</w:t>
            </w:r>
            <w:r>
              <w:rPr>
                <w:b/>
                <w:color w:val="000000"/>
                <w:sz w:val="16"/>
                <w:szCs w:val="16"/>
              </w:rPr>
              <w:t>2</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01</w:t>
            </w:r>
            <w:r w:rsidRPr="00DD71AE">
              <w:rPr>
                <w:b/>
                <w:color w:val="000000"/>
                <w:sz w:val="16"/>
                <w:szCs w:val="16"/>
              </w:rPr>
              <w:t>.1</w:t>
            </w:r>
            <w:r>
              <w:rPr>
                <w:b/>
                <w:color w:val="000000"/>
                <w:sz w:val="16"/>
                <w:szCs w:val="16"/>
              </w:rPr>
              <w:t>2</w:t>
            </w:r>
            <w:r w:rsidRPr="00DD71AE">
              <w:rPr>
                <w:b/>
                <w:color w:val="000000"/>
                <w:sz w:val="16"/>
                <w:szCs w:val="16"/>
              </w:rPr>
              <w:t>.200</w:t>
            </w:r>
            <w:r>
              <w:rPr>
                <w:b/>
                <w:color w:val="000000"/>
                <w:sz w:val="16"/>
                <w:szCs w:val="16"/>
              </w:rPr>
              <w:t>2</w:t>
            </w:r>
          </w:p>
          <w:p w:rsidR="002A1B6A" w:rsidRPr="00DD71AE" w:rsidRDefault="002A1B6A" w:rsidP="009573F4">
            <w:pPr>
              <w:widowControl w:val="0"/>
              <w:spacing w:before="40" w:after="40"/>
              <w:rPr>
                <w:b/>
                <w:color w:val="000000"/>
                <w:sz w:val="16"/>
                <w:szCs w:val="16"/>
              </w:rPr>
            </w:pPr>
            <w:r w:rsidRPr="00DD71AE">
              <w:rPr>
                <w:b/>
                <w:color w:val="000000"/>
                <w:sz w:val="16"/>
                <w:szCs w:val="16"/>
              </w:rPr>
              <w:t>24.02.200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21.05.200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26.08.200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25.11.200</w:t>
            </w:r>
            <w:r>
              <w:rPr>
                <w:b/>
                <w:color w:val="000000"/>
                <w:sz w:val="16"/>
                <w:szCs w:val="16"/>
              </w:rPr>
              <w:t>3</w:t>
            </w:r>
          </w:p>
          <w:p w:rsidR="002A1B6A" w:rsidRPr="00DD71AE" w:rsidRDefault="002A1B6A" w:rsidP="009573F4">
            <w:pPr>
              <w:widowControl w:val="0"/>
              <w:spacing w:before="40" w:after="40"/>
              <w:rPr>
                <w:b/>
                <w:color w:val="000000"/>
                <w:sz w:val="16"/>
                <w:szCs w:val="16"/>
              </w:rPr>
            </w:pPr>
            <w:r w:rsidRPr="00DD71AE">
              <w:rPr>
                <w:b/>
                <w:color w:val="000000"/>
                <w:sz w:val="16"/>
                <w:szCs w:val="16"/>
              </w:rPr>
              <w:t>21.02.200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28.05.200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21.08.200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23.11.200</w:t>
            </w:r>
            <w:r>
              <w:rPr>
                <w:b/>
                <w:color w:val="000000"/>
                <w:sz w:val="16"/>
                <w:szCs w:val="16"/>
              </w:rPr>
              <w:t>4</w:t>
            </w:r>
          </w:p>
          <w:p w:rsidR="002A1B6A" w:rsidRPr="00DD71AE" w:rsidRDefault="002A1B6A" w:rsidP="009573F4">
            <w:pPr>
              <w:widowControl w:val="0"/>
              <w:spacing w:before="40" w:after="40"/>
              <w:rPr>
                <w:b/>
                <w:color w:val="000000"/>
                <w:sz w:val="16"/>
                <w:szCs w:val="16"/>
              </w:rPr>
            </w:pPr>
            <w:r w:rsidRPr="00DD71AE">
              <w:rPr>
                <w:b/>
                <w:color w:val="000000"/>
                <w:sz w:val="16"/>
                <w:szCs w:val="16"/>
              </w:rPr>
              <w:t>22.02.200</w:t>
            </w:r>
            <w:r>
              <w:rPr>
                <w:b/>
                <w:color w:val="000000"/>
                <w:sz w:val="16"/>
                <w:szCs w:val="16"/>
              </w:rPr>
              <w:t>5</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жо</w:t>
            </w:r>
            <w:r w:rsidRPr="00DD71AE">
              <w:rPr>
                <w:b/>
                <w:color w:val="000000"/>
                <w:sz w:val="16"/>
                <w:szCs w:val="16"/>
              </w:rPr>
              <w:t>в</w:t>
            </w:r>
            <w:r w:rsidRPr="00DD71AE">
              <w:rPr>
                <w:b/>
                <w:color w:val="000000"/>
                <w:sz w:val="16"/>
                <w:szCs w:val="16"/>
              </w:rPr>
              <w:t>то-брунатн</w:t>
            </w:r>
            <w:r w:rsidRPr="00DD71AE">
              <w:rPr>
                <w:b/>
                <w:color w:val="000000"/>
                <w:sz w:val="16"/>
                <w:szCs w:val="16"/>
              </w:rPr>
              <w:t>о</w:t>
            </w:r>
            <w:r w:rsidRPr="00DD71AE">
              <w:rPr>
                <w:b/>
                <w:color w:val="000000"/>
                <w:sz w:val="16"/>
                <w:szCs w:val="16"/>
              </w:rPr>
              <w:t>-го кольору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хом.</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Позитив. Позитив. Позитив. Позитив. Позитив. 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95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900" w:type="dxa"/>
          </w:tcPr>
          <w:p w:rsidR="002A1B6A" w:rsidRPr="00DD71AE" w:rsidRDefault="002A1B6A" w:rsidP="009573F4">
            <w:pPr>
              <w:widowControl w:val="0"/>
              <w:spacing w:before="40" w:after="40"/>
              <w:rPr>
                <w:b/>
                <w:color w:val="000000"/>
                <w:sz w:val="16"/>
                <w:szCs w:val="16"/>
              </w:rPr>
            </w:pPr>
            <w:r w:rsidRPr="00DD71AE">
              <w:rPr>
                <w:b/>
                <w:color w:val="000000"/>
                <w:sz w:val="16"/>
                <w:szCs w:val="16"/>
              </w:rPr>
              <w:t>1,98±0,04</w:t>
            </w:r>
          </w:p>
          <w:p w:rsidR="002A1B6A" w:rsidRPr="00DD71AE" w:rsidRDefault="002A1B6A" w:rsidP="009573F4">
            <w:pPr>
              <w:widowControl w:val="0"/>
              <w:spacing w:before="40" w:after="40"/>
              <w:rPr>
                <w:b/>
                <w:color w:val="000000"/>
                <w:sz w:val="16"/>
                <w:szCs w:val="16"/>
              </w:rPr>
            </w:pPr>
            <w:r w:rsidRPr="00DD71AE">
              <w:rPr>
                <w:b/>
                <w:color w:val="000000"/>
                <w:sz w:val="16"/>
                <w:szCs w:val="16"/>
              </w:rPr>
              <w:t>1,93±0,05</w:t>
            </w:r>
          </w:p>
          <w:p w:rsidR="002A1B6A" w:rsidRPr="00DD71AE" w:rsidRDefault="002A1B6A" w:rsidP="009573F4">
            <w:pPr>
              <w:widowControl w:val="0"/>
              <w:spacing w:before="40" w:after="40"/>
              <w:rPr>
                <w:b/>
                <w:color w:val="000000"/>
                <w:sz w:val="16"/>
                <w:szCs w:val="16"/>
              </w:rPr>
            </w:pPr>
            <w:r w:rsidRPr="00DD71AE">
              <w:rPr>
                <w:b/>
                <w:color w:val="000000"/>
                <w:sz w:val="16"/>
                <w:szCs w:val="16"/>
              </w:rPr>
              <w:t>1,93±0,06</w:t>
            </w:r>
          </w:p>
          <w:p w:rsidR="002A1B6A" w:rsidRPr="00DD71AE" w:rsidRDefault="002A1B6A" w:rsidP="009573F4">
            <w:pPr>
              <w:widowControl w:val="0"/>
              <w:spacing w:before="40" w:after="40"/>
              <w:rPr>
                <w:b/>
                <w:color w:val="000000"/>
                <w:sz w:val="16"/>
                <w:szCs w:val="16"/>
              </w:rPr>
            </w:pPr>
            <w:r w:rsidRPr="00DD71AE">
              <w:rPr>
                <w:b/>
                <w:color w:val="000000"/>
                <w:sz w:val="16"/>
                <w:szCs w:val="16"/>
              </w:rPr>
              <w:t>1,9</w:t>
            </w:r>
            <w:r>
              <w:rPr>
                <w:b/>
                <w:color w:val="000000"/>
                <w:sz w:val="16"/>
                <w:szCs w:val="16"/>
              </w:rPr>
              <w:t>2</w:t>
            </w:r>
            <w:r w:rsidRPr="00DD71AE">
              <w:rPr>
                <w:b/>
                <w:color w:val="000000"/>
                <w:sz w:val="16"/>
                <w:szCs w:val="16"/>
              </w:rPr>
              <w:t>±0,05</w:t>
            </w:r>
          </w:p>
          <w:p w:rsidR="002A1B6A" w:rsidRPr="00DD71AE" w:rsidRDefault="002A1B6A" w:rsidP="009573F4">
            <w:pPr>
              <w:widowControl w:val="0"/>
              <w:spacing w:before="40" w:after="40"/>
              <w:rPr>
                <w:b/>
                <w:color w:val="000000"/>
                <w:sz w:val="16"/>
                <w:szCs w:val="16"/>
              </w:rPr>
            </w:pPr>
            <w:r w:rsidRPr="00DD71AE">
              <w:rPr>
                <w:b/>
                <w:color w:val="000000"/>
                <w:sz w:val="16"/>
                <w:szCs w:val="16"/>
              </w:rPr>
              <w:t>1,9</w:t>
            </w:r>
            <w:r>
              <w:rPr>
                <w:b/>
                <w:color w:val="000000"/>
                <w:sz w:val="16"/>
                <w:szCs w:val="16"/>
              </w:rPr>
              <w:t>1</w:t>
            </w:r>
            <w:r w:rsidRPr="00DD71AE">
              <w:rPr>
                <w:b/>
                <w:color w:val="000000"/>
                <w:sz w:val="16"/>
                <w:szCs w:val="16"/>
              </w:rPr>
              <w:t>±0,06</w:t>
            </w:r>
          </w:p>
          <w:p w:rsidR="002A1B6A" w:rsidRPr="00DD71AE" w:rsidRDefault="002A1B6A" w:rsidP="009573F4">
            <w:pPr>
              <w:widowControl w:val="0"/>
              <w:spacing w:before="40" w:after="40"/>
              <w:rPr>
                <w:b/>
                <w:color w:val="000000"/>
                <w:sz w:val="16"/>
                <w:szCs w:val="16"/>
              </w:rPr>
            </w:pPr>
            <w:r w:rsidRPr="00DD71AE">
              <w:rPr>
                <w:b/>
                <w:color w:val="000000"/>
                <w:sz w:val="16"/>
                <w:szCs w:val="16"/>
              </w:rPr>
              <w:t>1,9</w:t>
            </w:r>
            <w:r>
              <w:rPr>
                <w:b/>
                <w:color w:val="000000"/>
                <w:sz w:val="16"/>
                <w:szCs w:val="16"/>
              </w:rPr>
              <w:t>1</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90</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90</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r>
              <w:rPr>
                <w:b/>
                <w:color w:val="000000"/>
                <w:sz w:val="16"/>
                <w:szCs w:val="16"/>
              </w:rPr>
              <w:t>9</w:t>
            </w:r>
            <w:r w:rsidRPr="00DD71AE">
              <w:rPr>
                <w:b/>
                <w:color w:val="000000"/>
                <w:sz w:val="16"/>
                <w:szCs w:val="16"/>
              </w:rPr>
              <w:t>±0,07</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r>
              <w:rPr>
                <w:b/>
                <w:color w:val="000000"/>
                <w:sz w:val="16"/>
                <w:szCs w:val="16"/>
              </w:rPr>
              <w:t>9</w:t>
            </w:r>
            <w:r w:rsidRPr="00DD71AE">
              <w:rPr>
                <w:b/>
                <w:color w:val="000000"/>
                <w:sz w:val="16"/>
                <w:szCs w:val="16"/>
              </w:rPr>
              <w:t>±0,06</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38,84±0,43</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8</w:t>
            </w:r>
            <w:r w:rsidRPr="00DD71AE">
              <w:rPr>
                <w:b/>
                <w:color w:val="000000"/>
                <w:sz w:val="16"/>
                <w:szCs w:val="16"/>
              </w:rPr>
              <w:t>,</w:t>
            </w:r>
            <w:r>
              <w:rPr>
                <w:b/>
                <w:color w:val="000000"/>
                <w:sz w:val="16"/>
                <w:szCs w:val="16"/>
              </w:rPr>
              <w:t>7</w:t>
            </w:r>
            <w:r w:rsidRPr="00DD71AE">
              <w:rPr>
                <w:b/>
                <w:color w:val="000000"/>
                <w:sz w:val="16"/>
                <w:szCs w:val="16"/>
              </w:rPr>
              <w:t>3±0,47</w:t>
            </w:r>
          </w:p>
          <w:p w:rsidR="002A1B6A" w:rsidRPr="00DD71AE" w:rsidRDefault="002A1B6A" w:rsidP="009573F4">
            <w:pPr>
              <w:widowControl w:val="0"/>
              <w:spacing w:before="40" w:after="40"/>
              <w:rPr>
                <w:b/>
                <w:color w:val="000000"/>
                <w:sz w:val="16"/>
                <w:szCs w:val="16"/>
              </w:rPr>
            </w:pPr>
            <w:r w:rsidRPr="00DD71AE">
              <w:rPr>
                <w:b/>
                <w:color w:val="000000"/>
                <w:sz w:val="16"/>
                <w:szCs w:val="16"/>
              </w:rPr>
              <w:t>38,48±0,37</w:t>
            </w:r>
          </w:p>
          <w:p w:rsidR="002A1B6A" w:rsidRPr="00DD71AE" w:rsidRDefault="002A1B6A" w:rsidP="009573F4">
            <w:pPr>
              <w:widowControl w:val="0"/>
              <w:spacing w:before="40" w:after="40"/>
              <w:rPr>
                <w:b/>
                <w:color w:val="000000"/>
                <w:sz w:val="16"/>
                <w:szCs w:val="16"/>
              </w:rPr>
            </w:pPr>
            <w:r w:rsidRPr="00DD71AE">
              <w:rPr>
                <w:b/>
                <w:color w:val="000000"/>
                <w:sz w:val="16"/>
                <w:szCs w:val="16"/>
              </w:rPr>
              <w:t>38,52±0,35</w:t>
            </w:r>
          </w:p>
          <w:p w:rsidR="002A1B6A" w:rsidRPr="00DD71AE" w:rsidRDefault="002A1B6A" w:rsidP="009573F4">
            <w:pPr>
              <w:widowControl w:val="0"/>
              <w:spacing w:before="40" w:after="40"/>
              <w:rPr>
                <w:b/>
                <w:color w:val="000000"/>
                <w:sz w:val="16"/>
                <w:szCs w:val="16"/>
              </w:rPr>
            </w:pPr>
            <w:r w:rsidRPr="00DD71AE">
              <w:rPr>
                <w:b/>
                <w:color w:val="000000"/>
                <w:sz w:val="16"/>
                <w:szCs w:val="16"/>
              </w:rPr>
              <w:t>38,47±0,47</w:t>
            </w:r>
          </w:p>
          <w:p w:rsidR="002A1B6A" w:rsidRPr="00DD71AE" w:rsidRDefault="002A1B6A" w:rsidP="009573F4">
            <w:pPr>
              <w:widowControl w:val="0"/>
              <w:spacing w:before="40" w:after="40"/>
              <w:rPr>
                <w:b/>
                <w:color w:val="000000"/>
                <w:sz w:val="16"/>
                <w:szCs w:val="16"/>
              </w:rPr>
            </w:pPr>
            <w:r w:rsidRPr="00DD71AE">
              <w:rPr>
                <w:b/>
                <w:color w:val="000000"/>
                <w:sz w:val="16"/>
                <w:szCs w:val="16"/>
              </w:rPr>
              <w:t>38,29±0,52</w:t>
            </w:r>
          </w:p>
          <w:p w:rsidR="002A1B6A" w:rsidRPr="00DD71AE" w:rsidRDefault="002A1B6A" w:rsidP="009573F4">
            <w:pPr>
              <w:widowControl w:val="0"/>
              <w:spacing w:before="40" w:after="40"/>
              <w:rPr>
                <w:b/>
                <w:color w:val="000000"/>
                <w:sz w:val="16"/>
                <w:szCs w:val="16"/>
              </w:rPr>
            </w:pPr>
            <w:r w:rsidRPr="00DD71AE">
              <w:rPr>
                <w:b/>
                <w:color w:val="000000"/>
                <w:sz w:val="16"/>
                <w:szCs w:val="16"/>
              </w:rPr>
              <w:t>38,15±0,51</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8</w:t>
            </w:r>
            <w:r w:rsidRPr="00DD71AE">
              <w:rPr>
                <w:b/>
                <w:color w:val="000000"/>
                <w:sz w:val="16"/>
                <w:szCs w:val="16"/>
              </w:rPr>
              <w:t>,</w:t>
            </w:r>
            <w:r>
              <w:rPr>
                <w:b/>
                <w:color w:val="000000"/>
                <w:sz w:val="16"/>
                <w:szCs w:val="16"/>
              </w:rPr>
              <w:t>05</w:t>
            </w:r>
            <w:r w:rsidRPr="00DD71AE">
              <w:rPr>
                <w:b/>
                <w:color w:val="000000"/>
                <w:sz w:val="16"/>
                <w:szCs w:val="16"/>
              </w:rPr>
              <w:t>±0,59</w:t>
            </w:r>
          </w:p>
          <w:p w:rsidR="002A1B6A" w:rsidRPr="00DD71AE" w:rsidRDefault="002A1B6A" w:rsidP="009573F4">
            <w:pPr>
              <w:widowControl w:val="0"/>
              <w:spacing w:before="40" w:after="40"/>
              <w:rPr>
                <w:b/>
                <w:color w:val="000000"/>
                <w:sz w:val="16"/>
                <w:szCs w:val="16"/>
              </w:rPr>
            </w:pPr>
            <w:r w:rsidRPr="00DD71AE">
              <w:rPr>
                <w:b/>
                <w:color w:val="000000"/>
                <w:sz w:val="16"/>
                <w:szCs w:val="16"/>
              </w:rPr>
              <w:t>37,</w:t>
            </w:r>
            <w:r>
              <w:rPr>
                <w:b/>
                <w:color w:val="000000"/>
                <w:sz w:val="16"/>
                <w:szCs w:val="16"/>
              </w:rPr>
              <w:t>9</w:t>
            </w:r>
            <w:r w:rsidRPr="00DD71AE">
              <w:rPr>
                <w:b/>
                <w:color w:val="000000"/>
                <w:sz w:val="16"/>
                <w:szCs w:val="16"/>
              </w:rPr>
              <w:t>0±0,66</w:t>
            </w:r>
          </w:p>
          <w:p w:rsidR="002A1B6A" w:rsidRPr="00DD71AE" w:rsidRDefault="002A1B6A" w:rsidP="009573F4">
            <w:pPr>
              <w:widowControl w:val="0"/>
              <w:spacing w:before="40" w:after="40"/>
              <w:rPr>
                <w:b/>
                <w:color w:val="000000"/>
                <w:sz w:val="16"/>
                <w:szCs w:val="16"/>
              </w:rPr>
            </w:pPr>
            <w:r w:rsidRPr="00DD71AE">
              <w:rPr>
                <w:b/>
                <w:color w:val="000000"/>
                <w:sz w:val="16"/>
                <w:szCs w:val="16"/>
              </w:rPr>
              <w:t>37,82±0,79</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 Ві</w:t>
            </w:r>
            <w:r w:rsidRPr="00DD71AE">
              <w:rPr>
                <w:b/>
                <w:color w:val="000000"/>
                <w:sz w:val="16"/>
                <w:szCs w:val="16"/>
              </w:rPr>
              <w:t>д</w:t>
            </w:r>
            <w:r w:rsidRPr="00DD71AE">
              <w:rPr>
                <w:b/>
                <w:color w:val="000000"/>
                <w:sz w:val="16"/>
                <w:szCs w:val="16"/>
              </w:rPr>
              <w:t>пов. Відпов. Відпов. Ві</w:t>
            </w:r>
            <w:r w:rsidRPr="00DD71AE">
              <w:rPr>
                <w:b/>
                <w:color w:val="000000"/>
                <w:sz w:val="16"/>
                <w:szCs w:val="16"/>
              </w:rPr>
              <w:t>д</w:t>
            </w:r>
            <w:r w:rsidRPr="00DD71AE">
              <w:rPr>
                <w:b/>
                <w:color w:val="000000"/>
                <w:sz w:val="16"/>
                <w:szCs w:val="16"/>
              </w:rPr>
              <w:t xml:space="preserve">пов. Відпов. Відпов. </w:t>
            </w:r>
            <w:r w:rsidRPr="00DD71AE">
              <w:rPr>
                <w:b/>
                <w:color w:val="000000"/>
                <w:sz w:val="16"/>
                <w:szCs w:val="16"/>
              </w:rPr>
              <w:b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Відпов.</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4</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0,24±0,01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0,24±0,01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0,23±0,01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0,23±0,01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3</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3</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3</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3</w:t>
            </w:r>
            <w:r w:rsidRPr="00DD71AE">
              <w:rPr>
                <w:b/>
                <w:color w:val="000000"/>
                <w:sz w:val="16"/>
                <w:szCs w:val="16"/>
              </w:rPr>
              <w:t>±0,01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0,2</w:t>
            </w:r>
            <w:r>
              <w:rPr>
                <w:b/>
                <w:color w:val="000000"/>
                <w:sz w:val="16"/>
                <w:szCs w:val="16"/>
              </w:rPr>
              <w:t>3</w:t>
            </w:r>
            <w:r w:rsidRPr="00DD71AE">
              <w:rPr>
                <w:b/>
                <w:color w:val="000000"/>
                <w:sz w:val="16"/>
                <w:szCs w:val="16"/>
              </w:rPr>
              <w:t>±0,01</w:t>
            </w:r>
          </w:p>
        </w:tc>
        <w:tc>
          <w:tcPr>
            <w:tcW w:w="1126"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0,023±0,001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3</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w:t>
            </w:r>
            <w:r>
              <w:rPr>
                <w:b/>
                <w:color w:val="000000"/>
                <w:sz w:val="16"/>
                <w:szCs w:val="16"/>
              </w:rPr>
              <w:t>2</w:t>
            </w:r>
            <w:r w:rsidRPr="00DD71AE">
              <w:rPr>
                <w:b/>
                <w:color w:val="000000"/>
                <w:sz w:val="16"/>
                <w:szCs w:val="16"/>
              </w:rPr>
              <w:t>±0,001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0,022±0,001</w:t>
            </w:r>
          </w:p>
        </w:tc>
        <w:tc>
          <w:tcPr>
            <w:tcW w:w="72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18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на</w:t>
            </w:r>
          </w:p>
        </w:tc>
      </w:tr>
    </w:tbl>
    <w:p w:rsidR="002A1B6A" w:rsidRPr="00DD71AE" w:rsidRDefault="002A1B6A" w:rsidP="002A1B6A">
      <w:pPr>
        <w:widowControl w:val="0"/>
        <w:rPr>
          <w:color w:val="000000"/>
          <w:sz w:val="16"/>
          <w:szCs w:val="16"/>
        </w:rPr>
      </w:pPr>
    </w:p>
    <w:p w:rsidR="002A1B6A" w:rsidRPr="00DD71AE" w:rsidRDefault="002A1B6A" w:rsidP="002A1B6A">
      <w:pPr>
        <w:widowControl w:val="0"/>
        <w:rPr>
          <w:color w:val="000000"/>
          <w:sz w:val="16"/>
          <w:szCs w:val="16"/>
        </w:rPr>
      </w:pPr>
    </w:p>
    <w:p w:rsidR="002A1B6A" w:rsidRPr="00C86DB5" w:rsidRDefault="002A1B6A" w:rsidP="002A1B6A">
      <w:pPr>
        <w:widowControl w:val="0"/>
        <w:spacing w:line="360" w:lineRule="auto"/>
        <w:ind w:firstLine="708"/>
        <w:jc w:val="right"/>
        <w:rPr>
          <w:i/>
          <w:color w:val="000000"/>
          <w:sz w:val="28"/>
          <w:szCs w:val="28"/>
        </w:rPr>
      </w:pPr>
      <w:r w:rsidRPr="00DD71AE">
        <w:rPr>
          <w:b/>
          <w:color w:val="000000"/>
          <w:sz w:val="28"/>
          <w:szCs w:val="28"/>
        </w:rPr>
        <w:br w:type="page"/>
      </w:r>
      <w:r w:rsidRPr="00C86DB5">
        <w:rPr>
          <w:i/>
          <w:color w:val="000000"/>
          <w:sz w:val="28"/>
          <w:szCs w:val="28"/>
        </w:rPr>
        <w:lastRenderedPageBreak/>
        <w:t>Таблиця 6.3</w:t>
      </w:r>
    </w:p>
    <w:p w:rsidR="002A1B6A" w:rsidRPr="00FF4C4F" w:rsidRDefault="002A1B6A" w:rsidP="002A1B6A">
      <w:pPr>
        <w:widowControl w:val="0"/>
        <w:spacing w:line="360" w:lineRule="auto"/>
        <w:ind w:firstLine="708"/>
        <w:jc w:val="center"/>
        <w:rPr>
          <w:b/>
          <w:i/>
          <w:color w:val="000000"/>
          <w:sz w:val="28"/>
          <w:szCs w:val="28"/>
        </w:rPr>
      </w:pPr>
      <w:r w:rsidRPr="00FF4C4F">
        <w:rPr>
          <w:b/>
          <w:i/>
          <w:color w:val="000000"/>
          <w:sz w:val="28"/>
          <w:szCs w:val="28"/>
        </w:rPr>
        <w:t>Дослідження стабільності настойки «Гінекофіт» у процесі збер</w:t>
      </w:r>
      <w:r w:rsidRPr="00FF4C4F">
        <w:rPr>
          <w:b/>
          <w:i/>
          <w:color w:val="000000"/>
          <w:sz w:val="28"/>
          <w:szCs w:val="28"/>
        </w:rPr>
        <w:t>і</w:t>
      </w:r>
      <w:r w:rsidRPr="00FF4C4F">
        <w:rPr>
          <w:b/>
          <w:i/>
          <w:color w:val="000000"/>
          <w:sz w:val="28"/>
          <w:szCs w:val="28"/>
        </w:rPr>
        <w:t>гання при температурі 25±2 ºС</w:t>
      </w:r>
    </w:p>
    <w:tbl>
      <w:tblPr>
        <w:tblStyle w:val="af2"/>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1254"/>
        <w:gridCol w:w="1260"/>
        <w:gridCol w:w="1260"/>
        <w:gridCol w:w="1260"/>
        <w:gridCol w:w="1260"/>
        <w:gridCol w:w="900"/>
        <w:gridCol w:w="969"/>
        <w:gridCol w:w="831"/>
        <w:gridCol w:w="1006"/>
        <w:gridCol w:w="928"/>
        <w:gridCol w:w="1306"/>
        <w:gridCol w:w="720"/>
        <w:gridCol w:w="1080"/>
      </w:tblGrid>
      <w:tr w:rsidR="002A1B6A" w:rsidRPr="00DD71AE" w:rsidTr="009573F4">
        <w:tc>
          <w:tcPr>
            <w:tcW w:w="834"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w:t>
            </w:r>
            <w:r w:rsidRPr="00DD71AE">
              <w:rPr>
                <w:b/>
                <w:color w:val="000000"/>
                <w:sz w:val="16"/>
                <w:szCs w:val="16"/>
              </w:rPr>
              <w:t>о</w:t>
            </w:r>
            <w:r w:rsidRPr="00DD71AE">
              <w:rPr>
                <w:b/>
                <w:color w:val="000000"/>
                <w:sz w:val="16"/>
                <w:szCs w:val="16"/>
              </w:rPr>
              <w:t>мер серії</w:t>
            </w:r>
          </w:p>
        </w:tc>
        <w:tc>
          <w:tcPr>
            <w:tcW w:w="1254"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Дата анал</w:t>
            </w:r>
            <w:r w:rsidRPr="00DD71AE">
              <w:rPr>
                <w:b/>
                <w:color w:val="000000"/>
                <w:sz w:val="16"/>
                <w:szCs w:val="16"/>
              </w:rPr>
              <w:t>і</w:t>
            </w:r>
            <w:r w:rsidRPr="00DD71AE">
              <w:rPr>
                <w:b/>
                <w:color w:val="000000"/>
                <w:sz w:val="16"/>
                <w:szCs w:val="16"/>
              </w:rPr>
              <w:t>зу і переконтр</w:t>
            </w:r>
            <w:r w:rsidRPr="00DD71AE">
              <w:rPr>
                <w:b/>
                <w:color w:val="000000"/>
                <w:sz w:val="16"/>
                <w:szCs w:val="16"/>
              </w:rPr>
              <w:t>о</w:t>
            </w:r>
            <w:r w:rsidRPr="00DD71AE">
              <w:rPr>
                <w:b/>
                <w:color w:val="000000"/>
                <w:sz w:val="16"/>
                <w:szCs w:val="16"/>
              </w:rPr>
              <w:t>лю</w:t>
            </w:r>
          </w:p>
        </w:tc>
        <w:tc>
          <w:tcPr>
            <w:tcW w:w="1260"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Опис</w:t>
            </w:r>
          </w:p>
        </w:tc>
        <w:tc>
          <w:tcPr>
            <w:tcW w:w="3780" w:type="dxa"/>
            <w:gridSpan w:val="3"/>
          </w:tcPr>
          <w:p w:rsidR="002A1B6A" w:rsidRPr="00DD71AE" w:rsidRDefault="002A1B6A" w:rsidP="009573F4">
            <w:pPr>
              <w:widowControl w:val="0"/>
              <w:ind w:left="-57" w:right="-57"/>
              <w:jc w:val="center"/>
              <w:rPr>
                <w:b/>
                <w:color w:val="000000"/>
                <w:sz w:val="16"/>
                <w:szCs w:val="16"/>
              </w:rPr>
            </w:pPr>
            <w:r w:rsidRPr="00DD71AE">
              <w:rPr>
                <w:b/>
                <w:color w:val="000000"/>
                <w:sz w:val="16"/>
                <w:szCs w:val="16"/>
              </w:rPr>
              <w:t>Ідентифікація (тотожність, спра</w:t>
            </w:r>
            <w:r w:rsidRPr="00DD71AE">
              <w:rPr>
                <w:b/>
                <w:color w:val="000000"/>
                <w:sz w:val="16"/>
                <w:szCs w:val="16"/>
              </w:rPr>
              <w:t>в</w:t>
            </w:r>
            <w:r w:rsidRPr="00DD71AE">
              <w:rPr>
                <w:b/>
                <w:color w:val="000000"/>
                <w:sz w:val="16"/>
                <w:szCs w:val="16"/>
              </w:rPr>
              <w:t>жність)</w:t>
            </w:r>
          </w:p>
        </w:tc>
        <w:tc>
          <w:tcPr>
            <w:tcW w:w="900"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Сухий зал</w:t>
            </w:r>
            <w:r w:rsidRPr="00DD71AE">
              <w:rPr>
                <w:b/>
                <w:color w:val="000000"/>
                <w:sz w:val="16"/>
                <w:szCs w:val="16"/>
              </w:rPr>
              <w:t>и</w:t>
            </w:r>
            <w:r w:rsidRPr="00DD71AE">
              <w:rPr>
                <w:b/>
                <w:color w:val="000000"/>
                <w:sz w:val="16"/>
                <w:szCs w:val="16"/>
              </w:rPr>
              <w:t>шок, %</w:t>
            </w:r>
          </w:p>
        </w:tc>
        <w:tc>
          <w:tcPr>
            <w:tcW w:w="969"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Спирт етил</w:t>
            </w:r>
            <w:r w:rsidRPr="00DD71AE">
              <w:rPr>
                <w:b/>
                <w:color w:val="000000"/>
                <w:sz w:val="16"/>
                <w:szCs w:val="16"/>
              </w:rPr>
              <w:t>о</w:t>
            </w:r>
            <w:r w:rsidRPr="00DD71AE">
              <w:rPr>
                <w:b/>
                <w:color w:val="000000"/>
                <w:sz w:val="16"/>
                <w:szCs w:val="16"/>
              </w:rPr>
              <w:t>вий, %</w:t>
            </w:r>
          </w:p>
        </w:tc>
        <w:tc>
          <w:tcPr>
            <w:tcW w:w="831"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Важкі мет</w:t>
            </w:r>
            <w:r w:rsidRPr="00DD71AE">
              <w:rPr>
                <w:b/>
                <w:color w:val="000000"/>
                <w:sz w:val="16"/>
                <w:szCs w:val="16"/>
              </w:rPr>
              <w:t>а</w:t>
            </w:r>
            <w:r w:rsidRPr="00DD71AE">
              <w:rPr>
                <w:b/>
                <w:color w:val="000000"/>
                <w:sz w:val="16"/>
                <w:szCs w:val="16"/>
              </w:rPr>
              <w:t>ли, %</w:t>
            </w:r>
          </w:p>
        </w:tc>
        <w:tc>
          <w:tcPr>
            <w:tcW w:w="1006"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Мікробіол</w:t>
            </w:r>
            <w:r w:rsidRPr="00DD71AE">
              <w:rPr>
                <w:b/>
                <w:color w:val="000000"/>
                <w:sz w:val="16"/>
                <w:szCs w:val="16"/>
              </w:rPr>
              <w:t>о</w:t>
            </w:r>
            <w:r w:rsidRPr="00DD71AE">
              <w:rPr>
                <w:b/>
                <w:color w:val="000000"/>
                <w:sz w:val="16"/>
                <w:szCs w:val="16"/>
              </w:rPr>
              <w:t>гічна чи</w:t>
            </w:r>
            <w:r w:rsidRPr="00DD71AE">
              <w:rPr>
                <w:b/>
                <w:color w:val="000000"/>
                <w:sz w:val="16"/>
                <w:szCs w:val="16"/>
              </w:rPr>
              <w:t>с</w:t>
            </w:r>
            <w:r w:rsidRPr="00DD71AE">
              <w:rPr>
                <w:b/>
                <w:color w:val="000000"/>
                <w:sz w:val="16"/>
                <w:szCs w:val="16"/>
              </w:rPr>
              <w:t>тота</w:t>
            </w:r>
          </w:p>
        </w:tc>
        <w:tc>
          <w:tcPr>
            <w:tcW w:w="2234" w:type="dxa"/>
            <w:gridSpan w:val="2"/>
          </w:tcPr>
          <w:p w:rsidR="002A1B6A" w:rsidRPr="00DD71AE" w:rsidRDefault="002A1B6A" w:rsidP="009573F4">
            <w:pPr>
              <w:widowControl w:val="0"/>
              <w:ind w:left="-57" w:right="-57"/>
              <w:jc w:val="center"/>
              <w:rPr>
                <w:b/>
                <w:color w:val="000000"/>
                <w:sz w:val="16"/>
                <w:szCs w:val="16"/>
              </w:rPr>
            </w:pPr>
            <w:r w:rsidRPr="00DD71AE">
              <w:rPr>
                <w:b/>
                <w:color w:val="000000"/>
                <w:sz w:val="16"/>
                <w:szCs w:val="16"/>
              </w:rPr>
              <w:t>Кількісне визн</w:t>
            </w:r>
            <w:r w:rsidRPr="00DD71AE">
              <w:rPr>
                <w:b/>
                <w:color w:val="000000"/>
                <w:sz w:val="16"/>
                <w:szCs w:val="16"/>
              </w:rPr>
              <w:t>а</w:t>
            </w:r>
            <w:r w:rsidRPr="00DD71AE">
              <w:rPr>
                <w:b/>
                <w:color w:val="000000"/>
                <w:sz w:val="16"/>
                <w:szCs w:val="16"/>
              </w:rPr>
              <w:t>чення</w:t>
            </w:r>
          </w:p>
        </w:tc>
        <w:tc>
          <w:tcPr>
            <w:tcW w:w="720"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Те</w:t>
            </w:r>
            <w:r w:rsidRPr="00DD71AE">
              <w:rPr>
                <w:b/>
                <w:color w:val="000000"/>
                <w:sz w:val="16"/>
                <w:szCs w:val="16"/>
              </w:rPr>
              <w:t>р</w:t>
            </w:r>
            <w:r w:rsidRPr="00DD71AE">
              <w:rPr>
                <w:b/>
                <w:color w:val="000000"/>
                <w:sz w:val="16"/>
                <w:szCs w:val="16"/>
              </w:rPr>
              <w:t>мін збер</w:t>
            </w:r>
            <w:r w:rsidRPr="00DD71AE">
              <w:rPr>
                <w:b/>
                <w:color w:val="000000"/>
                <w:sz w:val="16"/>
                <w:szCs w:val="16"/>
              </w:rPr>
              <w:t>і</w:t>
            </w:r>
            <w:r w:rsidRPr="00DD71AE">
              <w:rPr>
                <w:b/>
                <w:color w:val="000000"/>
                <w:sz w:val="16"/>
                <w:szCs w:val="16"/>
              </w:rPr>
              <w:t>ган-ня, міс.</w:t>
            </w:r>
          </w:p>
        </w:tc>
        <w:tc>
          <w:tcPr>
            <w:tcW w:w="1080"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Висн</w:t>
            </w:r>
            <w:r w:rsidRPr="00DD71AE">
              <w:rPr>
                <w:b/>
                <w:color w:val="000000"/>
                <w:sz w:val="16"/>
                <w:szCs w:val="16"/>
              </w:rPr>
              <w:t>о</w:t>
            </w:r>
            <w:r w:rsidRPr="00DD71AE">
              <w:rPr>
                <w:b/>
                <w:color w:val="000000"/>
                <w:sz w:val="16"/>
                <w:szCs w:val="16"/>
              </w:rPr>
              <w:t>вки</w:t>
            </w:r>
          </w:p>
        </w:tc>
      </w:tr>
      <w:tr w:rsidR="002A1B6A" w:rsidRPr="00DD71AE" w:rsidTr="009573F4">
        <w:tc>
          <w:tcPr>
            <w:tcW w:w="834" w:type="dxa"/>
            <w:vMerge/>
          </w:tcPr>
          <w:p w:rsidR="002A1B6A" w:rsidRPr="00DD71AE" w:rsidRDefault="002A1B6A" w:rsidP="009573F4">
            <w:pPr>
              <w:widowControl w:val="0"/>
              <w:jc w:val="center"/>
              <w:rPr>
                <w:b/>
                <w:color w:val="000000"/>
                <w:sz w:val="16"/>
                <w:szCs w:val="16"/>
              </w:rPr>
            </w:pPr>
          </w:p>
        </w:tc>
        <w:tc>
          <w:tcPr>
            <w:tcW w:w="1254" w:type="dxa"/>
            <w:vMerge/>
          </w:tcPr>
          <w:p w:rsidR="002A1B6A" w:rsidRPr="00DD71AE" w:rsidRDefault="002A1B6A" w:rsidP="009573F4">
            <w:pPr>
              <w:widowControl w:val="0"/>
              <w:jc w:val="center"/>
              <w:rPr>
                <w:b/>
                <w:color w:val="000000"/>
                <w:sz w:val="16"/>
                <w:szCs w:val="16"/>
              </w:rPr>
            </w:pPr>
          </w:p>
        </w:tc>
        <w:tc>
          <w:tcPr>
            <w:tcW w:w="1260" w:type="dxa"/>
            <w:vMerge/>
          </w:tcPr>
          <w:p w:rsidR="002A1B6A" w:rsidRPr="00DD71AE" w:rsidRDefault="002A1B6A" w:rsidP="009573F4">
            <w:pPr>
              <w:widowControl w:val="0"/>
              <w:jc w:val="center"/>
              <w:rPr>
                <w:b/>
                <w:color w:val="000000"/>
                <w:sz w:val="16"/>
                <w:szCs w:val="16"/>
              </w:rPr>
            </w:pPr>
          </w:p>
        </w:tc>
        <w:tc>
          <w:tcPr>
            <w:tcW w:w="1260" w:type="dxa"/>
          </w:tcPr>
          <w:p w:rsidR="002A1B6A" w:rsidRPr="00DD71AE" w:rsidRDefault="002A1B6A" w:rsidP="009573F4">
            <w:pPr>
              <w:widowControl w:val="0"/>
              <w:jc w:val="center"/>
              <w:rPr>
                <w:b/>
                <w:color w:val="000000"/>
                <w:sz w:val="16"/>
                <w:szCs w:val="16"/>
              </w:rPr>
            </w:pPr>
            <w:r w:rsidRPr="00DD71AE">
              <w:rPr>
                <w:b/>
                <w:color w:val="000000"/>
                <w:sz w:val="16"/>
                <w:szCs w:val="16"/>
              </w:rPr>
              <w:t>Гідроксик</w:t>
            </w:r>
            <w:r w:rsidRPr="00DD71AE">
              <w:rPr>
                <w:b/>
                <w:color w:val="000000"/>
                <w:sz w:val="16"/>
                <w:szCs w:val="16"/>
              </w:rPr>
              <w:t>о</w:t>
            </w:r>
            <w:r w:rsidRPr="00DD71AE">
              <w:rPr>
                <w:b/>
                <w:color w:val="000000"/>
                <w:sz w:val="16"/>
                <w:szCs w:val="16"/>
              </w:rPr>
              <w:t>ричні кисл</w:t>
            </w:r>
            <w:r w:rsidRPr="00DD71AE">
              <w:rPr>
                <w:b/>
                <w:color w:val="000000"/>
                <w:sz w:val="16"/>
                <w:szCs w:val="16"/>
              </w:rPr>
              <w:t>о</w:t>
            </w:r>
            <w:r w:rsidRPr="00DD71AE">
              <w:rPr>
                <w:b/>
                <w:color w:val="000000"/>
                <w:sz w:val="16"/>
                <w:szCs w:val="16"/>
              </w:rPr>
              <w:t>ти (ТШХ)</w:t>
            </w:r>
          </w:p>
        </w:tc>
        <w:tc>
          <w:tcPr>
            <w:tcW w:w="1260" w:type="dxa"/>
          </w:tcPr>
          <w:p w:rsidR="002A1B6A" w:rsidRPr="00DD71AE" w:rsidRDefault="002A1B6A" w:rsidP="009573F4">
            <w:pPr>
              <w:widowControl w:val="0"/>
              <w:jc w:val="center"/>
              <w:rPr>
                <w:b/>
                <w:color w:val="000000"/>
                <w:sz w:val="16"/>
                <w:szCs w:val="16"/>
              </w:rPr>
            </w:pPr>
            <w:r w:rsidRPr="00DD71AE">
              <w:rPr>
                <w:b/>
                <w:color w:val="000000"/>
                <w:sz w:val="16"/>
                <w:szCs w:val="16"/>
              </w:rPr>
              <w:t>Флав</w:t>
            </w:r>
            <w:r w:rsidRPr="00DD71AE">
              <w:rPr>
                <w:b/>
                <w:color w:val="000000"/>
                <w:sz w:val="16"/>
                <w:szCs w:val="16"/>
              </w:rPr>
              <w:t>о</w:t>
            </w:r>
            <w:r w:rsidRPr="00DD71AE">
              <w:rPr>
                <w:b/>
                <w:color w:val="000000"/>
                <w:sz w:val="16"/>
                <w:szCs w:val="16"/>
              </w:rPr>
              <w:t>ноїди (ТШХ)</w:t>
            </w:r>
          </w:p>
        </w:tc>
        <w:tc>
          <w:tcPr>
            <w:tcW w:w="1260" w:type="dxa"/>
          </w:tcPr>
          <w:p w:rsidR="002A1B6A" w:rsidRPr="00DD71AE" w:rsidRDefault="002A1B6A" w:rsidP="009573F4">
            <w:pPr>
              <w:widowControl w:val="0"/>
              <w:jc w:val="center"/>
              <w:rPr>
                <w:b/>
                <w:color w:val="000000"/>
                <w:sz w:val="16"/>
                <w:szCs w:val="16"/>
              </w:rPr>
            </w:pPr>
            <w:r w:rsidRPr="00DD71AE">
              <w:rPr>
                <w:b/>
                <w:color w:val="000000"/>
                <w:sz w:val="16"/>
                <w:szCs w:val="16"/>
              </w:rPr>
              <w:t>Алкалоїди</w:t>
            </w:r>
          </w:p>
        </w:tc>
        <w:tc>
          <w:tcPr>
            <w:tcW w:w="900" w:type="dxa"/>
            <w:vMerge/>
          </w:tcPr>
          <w:p w:rsidR="002A1B6A" w:rsidRPr="00DD71AE" w:rsidRDefault="002A1B6A" w:rsidP="009573F4">
            <w:pPr>
              <w:widowControl w:val="0"/>
              <w:jc w:val="center"/>
              <w:rPr>
                <w:b/>
                <w:color w:val="000000"/>
                <w:sz w:val="16"/>
                <w:szCs w:val="16"/>
              </w:rPr>
            </w:pPr>
          </w:p>
        </w:tc>
        <w:tc>
          <w:tcPr>
            <w:tcW w:w="969" w:type="dxa"/>
            <w:vMerge/>
          </w:tcPr>
          <w:p w:rsidR="002A1B6A" w:rsidRPr="00DD71AE" w:rsidRDefault="002A1B6A" w:rsidP="009573F4">
            <w:pPr>
              <w:widowControl w:val="0"/>
              <w:jc w:val="center"/>
              <w:rPr>
                <w:b/>
                <w:color w:val="000000"/>
                <w:sz w:val="16"/>
                <w:szCs w:val="16"/>
              </w:rPr>
            </w:pPr>
          </w:p>
        </w:tc>
        <w:tc>
          <w:tcPr>
            <w:tcW w:w="831" w:type="dxa"/>
            <w:vMerge/>
          </w:tcPr>
          <w:p w:rsidR="002A1B6A" w:rsidRPr="00DD71AE" w:rsidRDefault="002A1B6A" w:rsidP="009573F4">
            <w:pPr>
              <w:widowControl w:val="0"/>
              <w:jc w:val="center"/>
              <w:rPr>
                <w:b/>
                <w:color w:val="000000"/>
                <w:sz w:val="16"/>
                <w:szCs w:val="16"/>
              </w:rPr>
            </w:pPr>
          </w:p>
        </w:tc>
        <w:tc>
          <w:tcPr>
            <w:tcW w:w="1006" w:type="dxa"/>
            <w:vMerge/>
          </w:tcPr>
          <w:p w:rsidR="002A1B6A" w:rsidRPr="00DD71AE" w:rsidRDefault="002A1B6A" w:rsidP="009573F4">
            <w:pPr>
              <w:widowControl w:val="0"/>
              <w:jc w:val="center"/>
              <w:rPr>
                <w:b/>
                <w:color w:val="000000"/>
                <w:sz w:val="16"/>
                <w:szCs w:val="16"/>
              </w:rPr>
            </w:pPr>
          </w:p>
        </w:tc>
        <w:tc>
          <w:tcPr>
            <w:tcW w:w="928" w:type="dxa"/>
          </w:tcPr>
          <w:p w:rsidR="002A1B6A" w:rsidRPr="00DD71AE" w:rsidRDefault="002A1B6A" w:rsidP="009573F4">
            <w:pPr>
              <w:widowControl w:val="0"/>
              <w:jc w:val="center"/>
              <w:rPr>
                <w:b/>
                <w:color w:val="000000"/>
                <w:sz w:val="16"/>
                <w:szCs w:val="16"/>
              </w:rPr>
            </w:pPr>
            <w:r w:rsidRPr="00DD71AE">
              <w:rPr>
                <w:b/>
                <w:color w:val="000000"/>
                <w:sz w:val="16"/>
                <w:szCs w:val="16"/>
              </w:rPr>
              <w:t>Гідроксикори</w:t>
            </w:r>
            <w:r w:rsidRPr="00DD71AE">
              <w:rPr>
                <w:b/>
                <w:color w:val="000000"/>
                <w:sz w:val="16"/>
                <w:szCs w:val="16"/>
              </w:rPr>
              <w:t>ч</w:t>
            </w:r>
            <w:r w:rsidRPr="00DD71AE">
              <w:rPr>
                <w:b/>
                <w:color w:val="000000"/>
                <w:sz w:val="16"/>
                <w:szCs w:val="16"/>
              </w:rPr>
              <w:t>ні кисл</w:t>
            </w:r>
            <w:r w:rsidRPr="00DD71AE">
              <w:rPr>
                <w:b/>
                <w:color w:val="000000"/>
                <w:sz w:val="16"/>
                <w:szCs w:val="16"/>
              </w:rPr>
              <w:t>о</w:t>
            </w:r>
            <w:r w:rsidRPr="00DD71AE">
              <w:rPr>
                <w:b/>
                <w:color w:val="000000"/>
                <w:sz w:val="16"/>
                <w:szCs w:val="16"/>
              </w:rPr>
              <w:t>ти, %</w:t>
            </w:r>
          </w:p>
        </w:tc>
        <w:tc>
          <w:tcPr>
            <w:tcW w:w="1306" w:type="dxa"/>
          </w:tcPr>
          <w:p w:rsidR="002A1B6A" w:rsidRPr="00DD71AE" w:rsidRDefault="002A1B6A" w:rsidP="009573F4">
            <w:pPr>
              <w:widowControl w:val="0"/>
              <w:jc w:val="center"/>
              <w:rPr>
                <w:b/>
                <w:color w:val="000000"/>
                <w:sz w:val="16"/>
                <w:szCs w:val="16"/>
              </w:rPr>
            </w:pPr>
            <w:r w:rsidRPr="00DD71AE">
              <w:rPr>
                <w:b/>
                <w:color w:val="000000"/>
                <w:sz w:val="16"/>
                <w:szCs w:val="16"/>
              </w:rPr>
              <w:t>Флавоно</w:t>
            </w:r>
            <w:r w:rsidRPr="00DD71AE">
              <w:rPr>
                <w:b/>
                <w:color w:val="000000"/>
                <w:sz w:val="16"/>
                <w:szCs w:val="16"/>
              </w:rPr>
              <w:t>ї</w:t>
            </w:r>
            <w:r w:rsidRPr="00DD71AE">
              <w:rPr>
                <w:b/>
                <w:color w:val="000000"/>
                <w:sz w:val="16"/>
                <w:szCs w:val="16"/>
              </w:rPr>
              <w:t>ди, %</w:t>
            </w:r>
          </w:p>
        </w:tc>
        <w:tc>
          <w:tcPr>
            <w:tcW w:w="720" w:type="dxa"/>
            <w:vMerge/>
          </w:tcPr>
          <w:p w:rsidR="002A1B6A" w:rsidRPr="00DD71AE" w:rsidRDefault="002A1B6A" w:rsidP="009573F4">
            <w:pPr>
              <w:widowControl w:val="0"/>
              <w:jc w:val="center"/>
              <w:rPr>
                <w:b/>
                <w:color w:val="000000"/>
                <w:sz w:val="16"/>
                <w:szCs w:val="16"/>
              </w:rPr>
            </w:pPr>
          </w:p>
        </w:tc>
        <w:tc>
          <w:tcPr>
            <w:tcW w:w="1080" w:type="dxa"/>
            <w:vMerge/>
          </w:tcPr>
          <w:p w:rsidR="002A1B6A" w:rsidRPr="00DD71AE" w:rsidRDefault="002A1B6A" w:rsidP="009573F4">
            <w:pPr>
              <w:widowControl w:val="0"/>
              <w:jc w:val="center"/>
              <w:rPr>
                <w:b/>
                <w:color w:val="000000"/>
                <w:sz w:val="16"/>
                <w:szCs w:val="16"/>
              </w:rPr>
            </w:pPr>
          </w:p>
        </w:tc>
      </w:tr>
      <w:tr w:rsidR="002A1B6A" w:rsidRPr="00DD71AE" w:rsidTr="009573F4">
        <w:tc>
          <w:tcPr>
            <w:tcW w:w="834" w:type="dxa"/>
          </w:tcPr>
          <w:p w:rsidR="002A1B6A" w:rsidRPr="00DD71AE" w:rsidRDefault="002A1B6A" w:rsidP="009573F4">
            <w:pPr>
              <w:widowControl w:val="0"/>
              <w:jc w:val="center"/>
              <w:rPr>
                <w:b/>
                <w:color w:val="000000"/>
                <w:sz w:val="16"/>
                <w:szCs w:val="16"/>
              </w:rPr>
            </w:pPr>
            <w:r>
              <w:rPr>
                <w:b/>
                <w:color w:val="000000"/>
                <w:sz w:val="16"/>
                <w:szCs w:val="16"/>
              </w:rPr>
              <w:t>1</w:t>
            </w:r>
          </w:p>
        </w:tc>
        <w:tc>
          <w:tcPr>
            <w:tcW w:w="1254" w:type="dxa"/>
          </w:tcPr>
          <w:p w:rsidR="002A1B6A" w:rsidRPr="00DD71AE" w:rsidRDefault="002A1B6A" w:rsidP="009573F4">
            <w:pPr>
              <w:widowControl w:val="0"/>
              <w:jc w:val="center"/>
              <w:rPr>
                <w:b/>
                <w:color w:val="000000"/>
                <w:sz w:val="16"/>
                <w:szCs w:val="16"/>
              </w:rPr>
            </w:pPr>
            <w:r>
              <w:rPr>
                <w:b/>
                <w:color w:val="000000"/>
                <w:sz w:val="16"/>
                <w:szCs w:val="16"/>
              </w:rPr>
              <w:t>2</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3</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4</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5</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6</w:t>
            </w:r>
          </w:p>
        </w:tc>
        <w:tc>
          <w:tcPr>
            <w:tcW w:w="900" w:type="dxa"/>
          </w:tcPr>
          <w:p w:rsidR="002A1B6A" w:rsidRPr="00DD71AE" w:rsidRDefault="002A1B6A" w:rsidP="009573F4">
            <w:pPr>
              <w:widowControl w:val="0"/>
              <w:jc w:val="center"/>
              <w:rPr>
                <w:b/>
                <w:color w:val="000000"/>
                <w:sz w:val="16"/>
                <w:szCs w:val="16"/>
              </w:rPr>
            </w:pPr>
            <w:r>
              <w:rPr>
                <w:b/>
                <w:color w:val="000000"/>
                <w:sz w:val="16"/>
                <w:szCs w:val="16"/>
              </w:rPr>
              <w:t>7</w:t>
            </w:r>
          </w:p>
        </w:tc>
        <w:tc>
          <w:tcPr>
            <w:tcW w:w="969" w:type="dxa"/>
          </w:tcPr>
          <w:p w:rsidR="002A1B6A" w:rsidRPr="00DD71AE" w:rsidRDefault="002A1B6A" w:rsidP="009573F4">
            <w:pPr>
              <w:widowControl w:val="0"/>
              <w:jc w:val="center"/>
              <w:rPr>
                <w:b/>
                <w:color w:val="000000"/>
                <w:sz w:val="16"/>
                <w:szCs w:val="16"/>
              </w:rPr>
            </w:pPr>
            <w:r>
              <w:rPr>
                <w:b/>
                <w:color w:val="000000"/>
                <w:sz w:val="16"/>
                <w:szCs w:val="16"/>
              </w:rPr>
              <w:t>8</w:t>
            </w:r>
          </w:p>
        </w:tc>
        <w:tc>
          <w:tcPr>
            <w:tcW w:w="831" w:type="dxa"/>
          </w:tcPr>
          <w:p w:rsidR="002A1B6A" w:rsidRPr="00DD71AE" w:rsidRDefault="002A1B6A" w:rsidP="009573F4">
            <w:pPr>
              <w:widowControl w:val="0"/>
              <w:jc w:val="center"/>
              <w:rPr>
                <w:b/>
                <w:color w:val="000000"/>
                <w:sz w:val="16"/>
                <w:szCs w:val="16"/>
              </w:rPr>
            </w:pPr>
            <w:r>
              <w:rPr>
                <w:b/>
                <w:color w:val="000000"/>
                <w:sz w:val="16"/>
                <w:szCs w:val="16"/>
              </w:rPr>
              <w:t>9</w:t>
            </w:r>
          </w:p>
        </w:tc>
        <w:tc>
          <w:tcPr>
            <w:tcW w:w="1006" w:type="dxa"/>
          </w:tcPr>
          <w:p w:rsidR="002A1B6A" w:rsidRPr="00DD71AE" w:rsidRDefault="002A1B6A" w:rsidP="009573F4">
            <w:pPr>
              <w:widowControl w:val="0"/>
              <w:jc w:val="center"/>
              <w:rPr>
                <w:b/>
                <w:color w:val="000000"/>
                <w:sz w:val="16"/>
                <w:szCs w:val="16"/>
              </w:rPr>
            </w:pPr>
            <w:r>
              <w:rPr>
                <w:b/>
                <w:color w:val="000000"/>
                <w:sz w:val="16"/>
                <w:szCs w:val="16"/>
              </w:rPr>
              <w:t>10</w:t>
            </w:r>
          </w:p>
        </w:tc>
        <w:tc>
          <w:tcPr>
            <w:tcW w:w="928" w:type="dxa"/>
          </w:tcPr>
          <w:p w:rsidR="002A1B6A" w:rsidRPr="00DD71AE" w:rsidRDefault="002A1B6A" w:rsidP="009573F4">
            <w:pPr>
              <w:widowControl w:val="0"/>
              <w:jc w:val="center"/>
              <w:rPr>
                <w:b/>
                <w:color w:val="000000"/>
                <w:sz w:val="16"/>
                <w:szCs w:val="16"/>
              </w:rPr>
            </w:pPr>
            <w:r>
              <w:rPr>
                <w:b/>
                <w:color w:val="000000"/>
                <w:sz w:val="16"/>
                <w:szCs w:val="16"/>
              </w:rPr>
              <w:t>11</w:t>
            </w:r>
          </w:p>
        </w:tc>
        <w:tc>
          <w:tcPr>
            <w:tcW w:w="1306" w:type="dxa"/>
          </w:tcPr>
          <w:p w:rsidR="002A1B6A" w:rsidRPr="00DD71AE" w:rsidRDefault="002A1B6A" w:rsidP="009573F4">
            <w:pPr>
              <w:widowControl w:val="0"/>
              <w:jc w:val="center"/>
              <w:rPr>
                <w:b/>
                <w:color w:val="000000"/>
                <w:sz w:val="16"/>
                <w:szCs w:val="16"/>
              </w:rPr>
            </w:pPr>
            <w:r>
              <w:rPr>
                <w:b/>
                <w:color w:val="000000"/>
                <w:sz w:val="16"/>
                <w:szCs w:val="16"/>
              </w:rPr>
              <w:t>12</w:t>
            </w:r>
          </w:p>
        </w:tc>
        <w:tc>
          <w:tcPr>
            <w:tcW w:w="720" w:type="dxa"/>
          </w:tcPr>
          <w:p w:rsidR="002A1B6A" w:rsidRPr="00DD71AE" w:rsidRDefault="002A1B6A" w:rsidP="009573F4">
            <w:pPr>
              <w:widowControl w:val="0"/>
              <w:jc w:val="center"/>
              <w:rPr>
                <w:b/>
                <w:color w:val="000000"/>
                <w:sz w:val="16"/>
                <w:szCs w:val="16"/>
              </w:rPr>
            </w:pPr>
            <w:r>
              <w:rPr>
                <w:b/>
                <w:color w:val="000000"/>
                <w:sz w:val="16"/>
                <w:szCs w:val="16"/>
              </w:rPr>
              <w:t>13</w:t>
            </w:r>
          </w:p>
        </w:tc>
        <w:tc>
          <w:tcPr>
            <w:tcW w:w="1080" w:type="dxa"/>
          </w:tcPr>
          <w:p w:rsidR="002A1B6A" w:rsidRPr="00DD71AE" w:rsidRDefault="002A1B6A" w:rsidP="009573F4">
            <w:pPr>
              <w:widowControl w:val="0"/>
              <w:jc w:val="center"/>
              <w:rPr>
                <w:b/>
                <w:color w:val="000000"/>
                <w:sz w:val="16"/>
                <w:szCs w:val="16"/>
              </w:rPr>
            </w:pPr>
            <w:r>
              <w:rPr>
                <w:b/>
                <w:color w:val="000000"/>
                <w:sz w:val="16"/>
                <w:szCs w:val="16"/>
              </w:rPr>
              <w:t>14</w:t>
            </w:r>
          </w:p>
        </w:tc>
      </w:tr>
      <w:tr w:rsidR="002A1B6A" w:rsidRPr="00DD71AE" w:rsidTr="009573F4">
        <w:tc>
          <w:tcPr>
            <w:tcW w:w="2088" w:type="dxa"/>
            <w:gridSpan w:val="2"/>
          </w:tcPr>
          <w:p w:rsidR="002A1B6A" w:rsidRPr="00DD71AE" w:rsidRDefault="002A1B6A" w:rsidP="009573F4">
            <w:pPr>
              <w:widowControl w:val="0"/>
              <w:spacing w:before="40" w:after="40"/>
              <w:rPr>
                <w:b/>
                <w:color w:val="000000"/>
                <w:sz w:val="16"/>
                <w:szCs w:val="16"/>
              </w:rPr>
            </w:pPr>
            <w:r w:rsidRPr="00DD71AE">
              <w:rPr>
                <w:b/>
                <w:color w:val="000000"/>
                <w:sz w:val="16"/>
                <w:szCs w:val="16"/>
              </w:rPr>
              <w:t>Вимоги проекту АНД</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запахом. Д</w:t>
            </w:r>
            <w:r w:rsidRPr="00DD71AE">
              <w:rPr>
                <w:b/>
                <w:color w:val="000000"/>
                <w:sz w:val="16"/>
                <w:szCs w:val="16"/>
              </w:rPr>
              <w:t>о</w:t>
            </w:r>
            <w:r w:rsidRPr="00DD71AE">
              <w:rPr>
                <w:b/>
                <w:color w:val="000000"/>
                <w:sz w:val="16"/>
                <w:szCs w:val="16"/>
              </w:rPr>
              <w:t>пускається н</w:t>
            </w:r>
            <w:r w:rsidRPr="00DD71AE">
              <w:rPr>
                <w:b/>
                <w:color w:val="000000"/>
                <w:sz w:val="16"/>
                <w:szCs w:val="16"/>
              </w:rPr>
              <w:t>а</w:t>
            </w:r>
            <w:r w:rsidRPr="00DD71AE">
              <w:rPr>
                <w:b/>
                <w:color w:val="000000"/>
                <w:sz w:val="16"/>
                <w:szCs w:val="16"/>
              </w:rPr>
              <w:t>явність осаду.</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Повинні в</w:t>
            </w:r>
            <w:r w:rsidRPr="00DD71AE">
              <w:rPr>
                <w:b/>
                <w:color w:val="000000"/>
                <w:sz w:val="16"/>
                <w:szCs w:val="16"/>
              </w:rPr>
              <w:t>и</w:t>
            </w:r>
            <w:r w:rsidRPr="00DD71AE">
              <w:rPr>
                <w:b/>
                <w:color w:val="000000"/>
                <w:sz w:val="16"/>
                <w:szCs w:val="16"/>
              </w:rPr>
              <w:t>явитись: зона жовто-бруна</w:t>
            </w:r>
            <w:r w:rsidRPr="00DD71AE">
              <w:rPr>
                <w:b/>
                <w:color w:val="000000"/>
                <w:sz w:val="16"/>
                <w:szCs w:val="16"/>
              </w:rPr>
              <w:t>т</w:t>
            </w:r>
            <w:r w:rsidRPr="00DD71AE">
              <w:rPr>
                <w:b/>
                <w:color w:val="000000"/>
                <w:sz w:val="16"/>
                <w:szCs w:val="16"/>
              </w:rPr>
              <w:t>ного (рутин) та світло-блаки</w:t>
            </w:r>
            <w:r w:rsidRPr="00DD71AE">
              <w:rPr>
                <w:b/>
                <w:color w:val="000000"/>
                <w:sz w:val="16"/>
                <w:szCs w:val="16"/>
              </w:rPr>
              <w:t>т</w:t>
            </w:r>
            <w:r w:rsidRPr="00DD71AE">
              <w:rPr>
                <w:b/>
                <w:color w:val="000000"/>
                <w:sz w:val="16"/>
                <w:szCs w:val="16"/>
              </w:rPr>
              <w:t>ного (хлороген</w:t>
            </w:r>
            <w:r w:rsidRPr="00DD71AE">
              <w:rPr>
                <w:b/>
                <w:color w:val="000000"/>
                <w:sz w:val="16"/>
                <w:szCs w:val="16"/>
              </w:rPr>
              <w:t>о</w:t>
            </w:r>
            <w:r w:rsidRPr="00DD71AE">
              <w:rPr>
                <w:b/>
                <w:color w:val="000000"/>
                <w:sz w:val="16"/>
                <w:szCs w:val="16"/>
              </w:rPr>
              <w:t>ва кислота) к</w:t>
            </w:r>
            <w:r w:rsidRPr="00DD71AE">
              <w:rPr>
                <w:b/>
                <w:color w:val="000000"/>
                <w:sz w:val="16"/>
                <w:szCs w:val="16"/>
              </w:rPr>
              <w:t>о</w:t>
            </w:r>
            <w:r w:rsidRPr="00DD71AE">
              <w:rPr>
                <w:b/>
                <w:color w:val="000000"/>
                <w:sz w:val="16"/>
                <w:szCs w:val="16"/>
              </w:rPr>
              <w:t xml:space="preserve">льорів.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повинна в</w:t>
            </w:r>
            <w:r w:rsidRPr="00DD71AE">
              <w:rPr>
                <w:b/>
                <w:color w:val="000000"/>
                <w:sz w:val="16"/>
                <w:szCs w:val="16"/>
              </w:rPr>
              <w:t>и</w:t>
            </w:r>
            <w:r w:rsidRPr="00DD71AE">
              <w:rPr>
                <w:b/>
                <w:color w:val="000000"/>
                <w:sz w:val="16"/>
                <w:szCs w:val="16"/>
              </w:rPr>
              <w:t>явитись зона від жо</w:t>
            </w:r>
            <w:r w:rsidRPr="00DD71AE">
              <w:rPr>
                <w:b/>
                <w:color w:val="000000"/>
                <w:sz w:val="16"/>
                <w:szCs w:val="16"/>
              </w:rPr>
              <w:t>в</w:t>
            </w:r>
            <w:r w:rsidRPr="00DD71AE">
              <w:rPr>
                <w:b/>
                <w:color w:val="000000"/>
                <w:sz w:val="16"/>
                <w:szCs w:val="16"/>
              </w:rPr>
              <w:t>то-брунатного к</w:t>
            </w:r>
            <w:r w:rsidRPr="00DD71AE">
              <w:rPr>
                <w:b/>
                <w:color w:val="000000"/>
                <w:sz w:val="16"/>
                <w:szCs w:val="16"/>
              </w:rPr>
              <w:t>о</w:t>
            </w:r>
            <w:r w:rsidRPr="00DD71AE">
              <w:rPr>
                <w:b/>
                <w:color w:val="000000"/>
                <w:sz w:val="16"/>
                <w:szCs w:val="16"/>
              </w:rPr>
              <w:t>льору на рівні з</w:t>
            </w:r>
            <w:r w:rsidRPr="00DD71AE">
              <w:rPr>
                <w:b/>
                <w:color w:val="000000"/>
                <w:sz w:val="16"/>
                <w:szCs w:val="16"/>
              </w:rPr>
              <w:t>о</w:t>
            </w:r>
            <w:r w:rsidRPr="00DD71AE">
              <w:rPr>
                <w:b/>
                <w:color w:val="000000"/>
                <w:sz w:val="16"/>
                <w:szCs w:val="16"/>
              </w:rPr>
              <w:t>ни розчину пор</w:t>
            </w:r>
            <w:r w:rsidRPr="00DD71AE">
              <w:rPr>
                <w:b/>
                <w:color w:val="000000"/>
                <w:sz w:val="16"/>
                <w:szCs w:val="16"/>
              </w:rPr>
              <w:t>і</w:t>
            </w:r>
            <w:r w:rsidRPr="00DD71AE">
              <w:rPr>
                <w:b/>
                <w:color w:val="000000"/>
                <w:sz w:val="16"/>
                <w:szCs w:val="16"/>
              </w:rPr>
              <w:t>вняння гіп</w:t>
            </w:r>
            <w:r w:rsidRPr="00DD71AE">
              <w:rPr>
                <w:b/>
                <w:color w:val="000000"/>
                <w:sz w:val="16"/>
                <w:szCs w:val="16"/>
              </w:rPr>
              <w:t>е</w:t>
            </w:r>
            <w:r w:rsidRPr="00DD71AE">
              <w:rPr>
                <w:b/>
                <w:color w:val="000000"/>
                <w:sz w:val="16"/>
                <w:szCs w:val="16"/>
              </w:rPr>
              <w:t>розиду.</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При обробці досліджув</w:t>
            </w:r>
            <w:r w:rsidRPr="00DD71AE">
              <w:rPr>
                <w:b/>
                <w:color w:val="000000"/>
                <w:sz w:val="16"/>
                <w:szCs w:val="16"/>
              </w:rPr>
              <w:t>а</w:t>
            </w:r>
            <w:r w:rsidRPr="00DD71AE">
              <w:rPr>
                <w:b/>
                <w:color w:val="000000"/>
                <w:sz w:val="16"/>
                <w:szCs w:val="16"/>
              </w:rPr>
              <w:t>ного розчину, нан</w:t>
            </w:r>
            <w:r w:rsidRPr="00DD71AE">
              <w:rPr>
                <w:b/>
                <w:color w:val="000000"/>
                <w:sz w:val="16"/>
                <w:szCs w:val="16"/>
              </w:rPr>
              <w:t>е</w:t>
            </w:r>
            <w:r w:rsidRPr="00DD71AE">
              <w:rPr>
                <w:b/>
                <w:color w:val="000000"/>
                <w:sz w:val="16"/>
                <w:szCs w:val="16"/>
              </w:rPr>
              <w:t>сеного на фільтрувал</w:t>
            </w:r>
            <w:r w:rsidRPr="00DD71AE">
              <w:rPr>
                <w:b/>
                <w:color w:val="000000"/>
                <w:sz w:val="16"/>
                <w:szCs w:val="16"/>
              </w:rPr>
              <w:t>ь</w:t>
            </w:r>
            <w:r w:rsidRPr="00DD71AE">
              <w:rPr>
                <w:b/>
                <w:color w:val="000000"/>
                <w:sz w:val="16"/>
                <w:szCs w:val="16"/>
              </w:rPr>
              <w:t>ний п</w:t>
            </w:r>
            <w:r w:rsidRPr="00DD71AE">
              <w:rPr>
                <w:b/>
                <w:color w:val="000000"/>
                <w:sz w:val="16"/>
                <w:szCs w:val="16"/>
              </w:rPr>
              <w:t>а</w:t>
            </w:r>
            <w:r w:rsidRPr="00DD71AE">
              <w:rPr>
                <w:b/>
                <w:color w:val="000000"/>
                <w:sz w:val="16"/>
                <w:szCs w:val="16"/>
              </w:rPr>
              <w:t>пір, калію йодов</w:t>
            </w:r>
            <w:r w:rsidRPr="00DD71AE">
              <w:rPr>
                <w:b/>
                <w:color w:val="000000"/>
                <w:sz w:val="16"/>
                <w:szCs w:val="16"/>
              </w:rPr>
              <w:t>і</w:t>
            </w:r>
            <w:r w:rsidRPr="00DD71AE">
              <w:rPr>
                <w:b/>
                <w:color w:val="000000"/>
                <w:sz w:val="16"/>
                <w:szCs w:val="16"/>
              </w:rPr>
              <w:t>смутату розчином Р, повинно появ</w:t>
            </w:r>
            <w:r w:rsidRPr="00DD71AE">
              <w:rPr>
                <w:b/>
                <w:color w:val="000000"/>
                <w:sz w:val="16"/>
                <w:szCs w:val="16"/>
              </w:rPr>
              <w:t>и</w:t>
            </w:r>
            <w:r w:rsidRPr="00DD71AE">
              <w:rPr>
                <w:b/>
                <w:color w:val="000000"/>
                <w:sz w:val="16"/>
                <w:szCs w:val="16"/>
              </w:rPr>
              <w:t>тись помар</w:t>
            </w:r>
            <w:r w:rsidRPr="00DD71AE">
              <w:rPr>
                <w:b/>
                <w:color w:val="000000"/>
                <w:sz w:val="16"/>
                <w:szCs w:val="16"/>
              </w:rPr>
              <w:t>а</w:t>
            </w:r>
            <w:r w:rsidRPr="00DD71AE">
              <w:rPr>
                <w:b/>
                <w:color w:val="000000"/>
                <w:sz w:val="16"/>
                <w:szCs w:val="16"/>
              </w:rPr>
              <w:t>нчове забар</w:t>
            </w:r>
            <w:r w:rsidRPr="00DD71AE">
              <w:rPr>
                <w:b/>
                <w:color w:val="000000"/>
                <w:sz w:val="16"/>
                <w:szCs w:val="16"/>
              </w:rPr>
              <w:t>в</w:t>
            </w:r>
            <w:r w:rsidRPr="00DD71AE">
              <w:rPr>
                <w:b/>
                <w:color w:val="000000"/>
                <w:sz w:val="16"/>
                <w:szCs w:val="16"/>
              </w:rPr>
              <w:t>лення.</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2,5</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65,0</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Не б</w:t>
            </w:r>
            <w:r w:rsidRPr="00DD71AE">
              <w:rPr>
                <w:b/>
                <w:color w:val="000000"/>
                <w:sz w:val="16"/>
                <w:szCs w:val="16"/>
              </w:rPr>
              <w:t>і</w:t>
            </w:r>
            <w:r w:rsidRPr="00DD71AE">
              <w:rPr>
                <w:b/>
                <w:color w:val="000000"/>
                <w:sz w:val="16"/>
                <w:szCs w:val="16"/>
              </w:rPr>
              <w:t>льше 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Згідно в</w:t>
            </w:r>
            <w:r w:rsidRPr="00DD71AE">
              <w:rPr>
                <w:b/>
                <w:color w:val="000000"/>
                <w:sz w:val="16"/>
                <w:szCs w:val="16"/>
              </w:rPr>
              <w:t>и</w:t>
            </w:r>
            <w:r w:rsidRPr="00DD71AE">
              <w:rPr>
                <w:b/>
                <w:color w:val="000000"/>
                <w:sz w:val="16"/>
                <w:szCs w:val="16"/>
              </w:rPr>
              <w:t>мог ДФУ, стор.</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0,2 у перер</w:t>
            </w:r>
            <w:r w:rsidRPr="00DD71AE">
              <w:rPr>
                <w:b/>
                <w:color w:val="000000"/>
                <w:sz w:val="16"/>
                <w:szCs w:val="16"/>
              </w:rPr>
              <w:t>а</w:t>
            </w:r>
            <w:r w:rsidRPr="00DD71AE">
              <w:rPr>
                <w:b/>
                <w:color w:val="000000"/>
                <w:sz w:val="16"/>
                <w:szCs w:val="16"/>
              </w:rPr>
              <w:t>хунку на хлорогенову ки</w:t>
            </w:r>
            <w:r w:rsidRPr="00DD71AE">
              <w:rPr>
                <w:b/>
                <w:color w:val="000000"/>
                <w:sz w:val="16"/>
                <w:szCs w:val="16"/>
              </w:rPr>
              <w:t>с</w:t>
            </w:r>
            <w:r w:rsidRPr="00DD71AE">
              <w:rPr>
                <w:b/>
                <w:color w:val="000000"/>
                <w:sz w:val="16"/>
                <w:szCs w:val="16"/>
              </w:rPr>
              <w:t>лоту</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Не м</w:t>
            </w:r>
            <w:r w:rsidRPr="00DD71AE">
              <w:rPr>
                <w:b/>
                <w:color w:val="000000"/>
                <w:sz w:val="16"/>
                <w:szCs w:val="16"/>
              </w:rPr>
              <w:t>е</w:t>
            </w:r>
            <w:r w:rsidRPr="00DD71AE">
              <w:rPr>
                <w:b/>
                <w:color w:val="000000"/>
                <w:sz w:val="16"/>
                <w:szCs w:val="16"/>
              </w:rPr>
              <w:t>нше 0,04 у перераху</w:t>
            </w:r>
            <w:r w:rsidRPr="00DD71AE">
              <w:rPr>
                <w:b/>
                <w:color w:val="000000"/>
                <w:sz w:val="16"/>
                <w:szCs w:val="16"/>
              </w:rPr>
              <w:t>н</w:t>
            </w:r>
            <w:r w:rsidRPr="00DD71AE">
              <w:rPr>
                <w:b/>
                <w:color w:val="000000"/>
                <w:sz w:val="16"/>
                <w:szCs w:val="16"/>
              </w:rPr>
              <w:t>ку на гіперо</w:t>
            </w:r>
            <w:r w:rsidRPr="00DD71AE">
              <w:rPr>
                <w:b/>
                <w:color w:val="000000"/>
                <w:sz w:val="16"/>
                <w:szCs w:val="16"/>
              </w:rPr>
              <w:t>з</w:t>
            </w:r>
            <w:r w:rsidRPr="00DD71AE">
              <w:rPr>
                <w:b/>
                <w:color w:val="000000"/>
                <w:sz w:val="16"/>
                <w:szCs w:val="16"/>
              </w:rPr>
              <w:t>ид</w:t>
            </w:r>
          </w:p>
        </w:tc>
        <w:tc>
          <w:tcPr>
            <w:tcW w:w="720" w:type="dxa"/>
          </w:tcPr>
          <w:p w:rsidR="002A1B6A" w:rsidRPr="00DD71AE" w:rsidRDefault="002A1B6A" w:rsidP="009573F4">
            <w:pPr>
              <w:widowControl w:val="0"/>
              <w:spacing w:before="40" w:after="40"/>
              <w:rPr>
                <w:b/>
                <w:color w:val="000000"/>
                <w:sz w:val="16"/>
                <w:szCs w:val="16"/>
              </w:rPr>
            </w:pPr>
          </w:p>
        </w:tc>
        <w:tc>
          <w:tcPr>
            <w:tcW w:w="1080" w:type="dxa"/>
          </w:tcPr>
          <w:p w:rsidR="002A1B6A" w:rsidRPr="00DD71AE" w:rsidRDefault="002A1B6A" w:rsidP="009573F4">
            <w:pPr>
              <w:widowControl w:val="0"/>
              <w:spacing w:before="40" w:after="40"/>
              <w:rPr>
                <w:b/>
                <w:color w:val="000000"/>
                <w:sz w:val="16"/>
                <w:szCs w:val="16"/>
              </w:rPr>
            </w:pPr>
          </w:p>
        </w:tc>
      </w:tr>
      <w:tr w:rsidR="002A1B6A" w:rsidRPr="00DD71AE" w:rsidTr="009573F4">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020803</w:t>
            </w:r>
          </w:p>
        </w:tc>
        <w:tc>
          <w:tcPr>
            <w:tcW w:w="1254" w:type="dxa"/>
          </w:tcPr>
          <w:p w:rsidR="002A1B6A" w:rsidRPr="00DD71AE" w:rsidRDefault="002A1B6A" w:rsidP="009573F4">
            <w:pPr>
              <w:widowControl w:val="0"/>
              <w:spacing w:before="40" w:after="40"/>
              <w:rPr>
                <w:b/>
                <w:color w:val="000000"/>
                <w:sz w:val="16"/>
                <w:szCs w:val="16"/>
              </w:rPr>
            </w:pPr>
            <w:r w:rsidRPr="00DD71AE">
              <w:rPr>
                <w:b/>
                <w:color w:val="000000"/>
                <w:sz w:val="16"/>
                <w:szCs w:val="16"/>
              </w:rPr>
              <w:t>13.08.2003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Відпов. Відпов. Відпов. Відпов.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4,26±0,09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w:t>
            </w:r>
            <w:r>
              <w:rPr>
                <w:b/>
                <w:color w:val="000000"/>
                <w:sz w:val="16"/>
                <w:szCs w:val="16"/>
              </w:rPr>
              <w:t>8</w:t>
            </w:r>
            <w:r w:rsidRPr="00DD71AE">
              <w:rPr>
                <w:b/>
                <w:color w:val="000000"/>
                <w:sz w:val="16"/>
                <w:szCs w:val="16"/>
              </w:rPr>
              <w:t>±0,08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4,19±0,09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w:t>
            </w:r>
            <w:r>
              <w:rPr>
                <w:b/>
                <w:color w:val="000000"/>
                <w:sz w:val="16"/>
                <w:szCs w:val="16"/>
              </w:rPr>
              <w:t>4</w:t>
            </w:r>
            <w:r w:rsidRPr="00DD71AE">
              <w:rPr>
                <w:b/>
                <w:color w:val="000000"/>
                <w:sz w:val="16"/>
                <w:szCs w:val="16"/>
              </w:rPr>
              <w:t>±0,10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4,15±0,11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w:t>
            </w:r>
            <w:r>
              <w:rPr>
                <w:b/>
                <w:color w:val="000000"/>
                <w:sz w:val="16"/>
                <w:szCs w:val="16"/>
              </w:rPr>
              <w:t>2</w:t>
            </w:r>
            <w:r w:rsidRPr="00DD71AE">
              <w:rPr>
                <w:b/>
                <w:color w:val="000000"/>
                <w:sz w:val="16"/>
                <w:szCs w:val="16"/>
              </w:rPr>
              <w:t>±0,09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4,09±0,08</w:t>
            </w:r>
          </w:p>
          <w:p w:rsidR="002A1B6A" w:rsidRPr="00DD71AE" w:rsidRDefault="002A1B6A" w:rsidP="009573F4">
            <w:pPr>
              <w:widowControl w:val="0"/>
              <w:spacing w:before="40" w:after="40"/>
              <w:jc w:val="center"/>
              <w:rPr>
                <w:b/>
                <w:color w:val="000000"/>
                <w:sz w:val="16"/>
                <w:szCs w:val="16"/>
              </w:rPr>
            </w:pPr>
            <w:r>
              <w:rPr>
                <w:b/>
                <w:color w:val="000000"/>
                <w:sz w:val="16"/>
                <w:szCs w:val="16"/>
              </w:rPr>
              <w:t>4,08</w:t>
            </w:r>
            <w:r w:rsidRPr="00DD71AE">
              <w:rPr>
                <w:b/>
                <w:color w:val="000000"/>
                <w:sz w:val="16"/>
                <w:szCs w:val="16"/>
              </w:rPr>
              <w:t>±0,12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w:t>
            </w:r>
            <w:r>
              <w:rPr>
                <w:b/>
                <w:color w:val="000000"/>
                <w:sz w:val="16"/>
                <w:szCs w:val="16"/>
              </w:rPr>
              <w:t>0</w:t>
            </w:r>
            <w:r w:rsidRPr="00DD71AE">
              <w:rPr>
                <w:b/>
                <w:color w:val="000000"/>
                <w:sz w:val="16"/>
                <w:szCs w:val="16"/>
              </w:rPr>
              <w:t>±0,09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4,10±0,10</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66,15±0,56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66,12±0,47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65,82±0,58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w:t>
            </w:r>
            <w:r>
              <w:rPr>
                <w:b/>
                <w:color w:val="000000"/>
                <w:sz w:val="16"/>
                <w:szCs w:val="16"/>
              </w:rPr>
              <w:t>7</w:t>
            </w:r>
            <w:r w:rsidRPr="00DD71AE">
              <w:rPr>
                <w:b/>
                <w:color w:val="000000"/>
                <w:sz w:val="16"/>
                <w:szCs w:val="16"/>
              </w:rPr>
              <w:t>8±0,46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w:t>
            </w:r>
            <w:r>
              <w:rPr>
                <w:b/>
                <w:color w:val="000000"/>
                <w:sz w:val="16"/>
                <w:szCs w:val="16"/>
              </w:rPr>
              <w:t>7</w:t>
            </w:r>
            <w:r w:rsidRPr="00DD71AE">
              <w:rPr>
                <w:b/>
                <w:color w:val="000000"/>
                <w:sz w:val="16"/>
                <w:szCs w:val="16"/>
              </w:rPr>
              <w:t>3±0,65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65,54±0,58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65,32±0,75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65,29±0,64</w:t>
            </w:r>
          </w:p>
          <w:p w:rsidR="002A1B6A" w:rsidRDefault="002A1B6A" w:rsidP="009573F4">
            <w:pPr>
              <w:widowControl w:val="0"/>
              <w:spacing w:before="40" w:after="40"/>
              <w:jc w:val="center"/>
              <w:rPr>
                <w:b/>
                <w:color w:val="000000"/>
                <w:sz w:val="16"/>
                <w:szCs w:val="16"/>
              </w:rPr>
            </w:pPr>
            <w:r w:rsidRPr="00DD71AE">
              <w:rPr>
                <w:b/>
                <w:color w:val="000000"/>
                <w:sz w:val="16"/>
                <w:szCs w:val="16"/>
              </w:rPr>
              <w:t>65,24±0,57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65,2</w:t>
            </w:r>
            <w:r>
              <w:rPr>
                <w:b/>
                <w:color w:val="000000"/>
                <w:sz w:val="16"/>
                <w:szCs w:val="16"/>
              </w:rPr>
              <w:t>2</w:t>
            </w:r>
            <w:r w:rsidRPr="00DD71AE">
              <w:rPr>
                <w:b/>
                <w:color w:val="000000"/>
                <w:sz w:val="16"/>
                <w:szCs w:val="16"/>
              </w:rPr>
              <w:t>±0,57</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0,33±0,01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3</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0,091±0,003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0,090±0,002</w:t>
            </w:r>
          </w:p>
          <w:p w:rsidR="002A1B6A" w:rsidRPr="00DD71AE" w:rsidRDefault="002A1B6A" w:rsidP="009573F4">
            <w:pPr>
              <w:widowControl w:val="0"/>
              <w:spacing w:before="40" w:after="40"/>
              <w:rPr>
                <w:b/>
                <w:color w:val="000000"/>
                <w:sz w:val="16"/>
                <w:szCs w:val="16"/>
              </w:rPr>
            </w:pPr>
            <w:r w:rsidRPr="00DD71AE">
              <w:rPr>
                <w:b/>
                <w:color w:val="000000"/>
                <w:sz w:val="16"/>
                <w:szCs w:val="16"/>
              </w:rPr>
              <w:t>0,091±0,003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0,090±0,003</w:t>
            </w:r>
          </w:p>
          <w:p w:rsidR="002A1B6A"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9</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9</w:t>
            </w:r>
            <w:r w:rsidRPr="00DD71AE">
              <w:rPr>
                <w:b/>
                <w:color w:val="000000"/>
                <w:sz w:val="16"/>
                <w:szCs w:val="16"/>
              </w:rPr>
              <w:t>±0,003</w:t>
            </w: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r w:rsidR="002A1B6A" w:rsidRPr="00DD71AE" w:rsidTr="009573F4">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030803</w:t>
            </w:r>
          </w:p>
        </w:tc>
        <w:tc>
          <w:tcPr>
            <w:tcW w:w="1254" w:type="dxa"/>
          </w:tcPr>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7</w:t>
            </w:r>
            <w:r w:rsidRPr="00DD71AE">
              <w:rPr>
                <w:b/>
                <w:color w:val="000000"/>
                <w:sz w:val="16"/>
                <w:szCs w:val="16"/>
              </w:rPr>
              <w:t>.08.2003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Відпов. Відпов. Відпов. Відпов.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3,18±0,07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17</w:t>
            </w:r>
            <w:r w:rsidRPr="00DD71AE">
              <w:rPr>
                <w:b/>
                <w:color w:val="000000"/>
                <w:sz w:val="16"/>
                <w:szCs w:val="16"/>
              </w:rPr>
              <w:t>±0,09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3,17±0,07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3,12±0,06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w:t>
            </w:r>
            <w:r>
              <w:rPr>
                <w:b/>
                <w:color w:val="000000"/>
                <w:sz w:val="16"/>
                <w:szCs w:val="16"/>
              </w:rPr>
              <w:t>1</w:t>
            </w:r>
            <w:r w:rsidRPr="00DD71AE">
              <w:rPr>
                <w:b/>
                <w:color w:val="000000"/>
                <w:sz w:val="16"/>
                <w:szCs w:val="16"/>
              </w:rPr>
              <w:t>±0,08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3,0</w:t>
            </w:r>
            <w:r>
              <w:rPr>
                <w:b/>
                <w:color w:val="000000"/>
                <w:sz w:val="16"/>
                <w:szCs w:val="16"/>
              </w:rPr>
              <w:t>9</w:t>
            </w:r>
            <w:r w:rsidRPr="00DD71AE">
              <w:rPr>
                <w:b/>
                <w:color w:val="000000"/>
                <w:sz w:val="16"/>
                <w:szCs w:val="16"/>
              </w:rPr>
              <w:t>±0,13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3,09±0,11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08</w:t>
            </w:r>
            <w:r w:rsidRPr="00DD71AE">
              <w:rPr>
                <w:b/>
                <w:color w:val="000000"/>
                <w:sz w:val="16"/>
                <w:szCs w:val="16"/>
              </w:rPr>
              <w:t>±0,11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08</w:t>
            </w:r>
            <w:r w:rsidRPr="00DD71AE">
              <w:rPr>
                <w:b/>
                <w:color w:val="000000"/>
                <w:sz w:val="16"/>
                <w:szCs w:val="16"/>
              </w:rPr>
              <w:t>±0,09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06</w:t>
            </w:r>
            <w:r w:rsidRPr="00DD71AE">
              <w:rPr>
                <w:b/>
                <w:color w:val="000000"/>
                <w:sz w:val="16"/>
                <w:szCs w:val="16"/>
              </w:rPr>
              <w:t>±0,10</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66,41±0,51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66,35±0,39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66,22±0,64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66,32±0,49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66,38±0,43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66,23±0,51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66,04±0,59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65,78±0,66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65,69±0,62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65,75±0,58</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0,31±0,01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0,31±0,01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0,30±0,01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0,30±0,01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0,079±0,002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77</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0,077±0,002</w:t>
            </w:r>
          </w:p>
          <w:p w:rsidR="002A1B6A" w:rsidRPr="00DD71AE" w:rsidRDefault="002A1B6A" w:rsidP="009573F4">
            <w:pPr>
              <w:widowControl w:val="0"/>
              <w:spacing w:before="40" w:after="40"/>
              <w:rPr>
                <w:b/>
                <w:color w:val="000000"/>
                <w:sz w:val="16"/>
                <w:szCs w:val="16"/>
              </w:rPr>
            </w:pPr>
            <w:r w:rsidRPr="00DD71AE">
              <w:rPr>
                <w:b/>
                <w:color w:val="000000"/>
                <w:sz w:val="16"/>
                <w:szCs w:val="16"/>
              </w:rPr>
              <w:t>0,078±0,003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75</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5</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4</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3</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0,072±0,003</w:t>
            </w:r>
          </w:p>
          <w:p w:rsidR="002A1B6A" w:rsidRPr="00DD71AE" w:rsidRDefault="002A1B6A" w:rsidP="009573F4">
            <w:pPr>
              <w:widowControl w:val="0"/>
              <w:spacing w:before="40" w:after="40"/>
              <w:rPr>
                <w:b/>
                <w:color w:val="000000"/>
                <w:sz w:val="16"/>
                <w:szCs w:val="16"/>
              </w:rPr>
            </w:pPr>
            <w:r w:rsidRPr="00DD71AE">
              <w:rPr>
                <w:b/>
                <w:color w:val="000000"/>
                <w:sz w:val="16"/>
                <w:szCs w:val="16"/>
              </w:rPr>
              <w:t>0,072±0,004</w:t>
            </w: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bl>
    <w:p w:rsidR="002A1B6A" w:rsidRPr="00C86DB5" w:rsidRDefault="002A1B6A" w:rsidP="002A1B6A">
      <w:pPr>
        <w:widowControl w:val="0"/>
        <w:jc w:val="right"/>
        <w:rPr>
          <w:i/>
          <w:color w:val="000000"/>
          <w:sz w:val="28"/>
          <w:szCs w:val="28"/>
        </w:rPr>
      </w:pPr>
      <w:r>
        <w:br w:type="page"/>
      </w:r>
      <w:r w:rsidRPr="00C86DB5">
        <w:rPr>
          <w:i/>
          <w:color w:val="000000"/>
          <w:sz w:val="28"/>
          <w:szCs w:val="28"/>
        </w:rPr>
        <w:lastRenderedPageBreak/>
        <w:t>Продовж. табл. 6.3</w:t>
      </w:r>
    </w:p>
    <w:p w:rsidR="002A1B6A" w:rsidRDefault="002A1B6A" w:rsidP="002A1B6A">
      <w:pPr>
        <w:widowControl w:val="0"/>
        <w:jc w:val="right"/>
      </w:pPr>
    </w:p>
    <w:tbl>
      <w:tblPr>
        <w:tblStyle w:val="af2"/>
        <w:tblW w:w="14868" w:type="dxa"/>
        <w:tblLayout w:type="fixed"/>
        <w:tblLook w:val="01E0" w:firstRow="1" w:lastRow="1" w:firstColumn="1" w:lastColumn="1" w:noHBand="0" w:noVBand="0"/>
      </w:tblPr>
      <w:tblGrid>
        <w:gridCol w:w="834"/>
        <w:gridCol w:w="1254"/>
        <w:gridCol w:w="1260"/>
        <w:gridCol w:w="1260"/>
        <w:gridCol w:w="1260"/>
        <w:gridCol w:w="1260"/>
        <w:gridCol w:w="900"/>
        <w:gridCol w:w="969"/>
        <w:gridCol w:w="831"/>
        <w:gridCol w:w="1006"/>
        <w:gridCol w:w="928"/>
        <w:gridCol w:w="1306"/>
        <w:gridCol w:w="720"/>
        <w:gridCol w:w="1080"/>
      </w:tblGrid>
      <w:tr w:rsidR="002A1B6A" w:rsidRPr="00DD71AE" w:rsidTr="009573F4">
        <w:tc>
          <w:tcPr>
            <w:tcW w:w="834" w:type="dxa"/>
            <w:tcBorders>
              <w:top w:val="single" w:sz="6" w:space="0" w:color="auto"/>
              <w:left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w:t>
            </w:r>
          </w:p>
        </w:tc>
        <w:tc>
          <w:tcPr>
            <w:tcW w:w="1254"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2</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3</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4</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5</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6</w:t>
            </w:r>
          </w:p>
        </w:tc>
        <w:tc>
          <w:tcPr>
            <w:tcW w:w="90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7</w:t>
            </w:r>
          </w:p>
        </w:tc>
        <w:tc>
          <w:tcPr>
            <w:tcW w:w="969"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8</w:t>
            </w:r>
          </w:p>
        </w:tc>
        <w:tc>
          <w:tcPr>
            <w:tcW w:w="831"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9</w:t>
            </w:r>
          </w:p>
        </w:tc>
        <w:tc>
          <w:tcPr>
            <w:tcW w:w="1006"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10</w:t>
            </w:r>
          </w:p>
        </w:tc>
        <w:tc>
          <w:tcPr>
            <w:tcW w:w="928"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11</w:t>
            </w:r>
          </w:p>
        </w:tc>
        <w:tc>
          <w:tcPr>
            <w:tcW w:w="1306"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12</w:t>
            </w:r>
          </w:p>
        </w:tc>
        <w:tc>
          <w:tcPr>
            <w:tcW w:w="72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13</w:t>
            </w:r>
          </w:p>
        </w:tc>
        <w:tc>
          <w:tcPr>
            <w:tcW w:w="1080" w:type="dxa"/>
            <w:tcBorders>
              <w:top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14</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040803</w:t>
            </w:r>
          </w:p>
        </w:tc>
        <w:tc>
          <w:tcPr>
            <w:tcW w:w="1254" w:type="dxa"/>
            <w:tcBorders>
              <w:top w:val="single" w:sz="6" w:space="0" w:color="auto"/>
            </w:tcBorders>
          </w:tcPr>
          <w:p w:rsidR="002A1B6A" w:rsidRPr="00DD71AE" w:rsidRDefault="002A1B6A" w:rsidP="009573F4">
            <w:pPr>
              <w:widowControl w:val="0"/>
              <w:spacing w:before="40" w:after="40"/>
              <w:rPr>
                <w:b/>
                <w:color w:val="000000"/>
                <w:sz w:val="16"/>
                <w:szCs w:val="16"/>
              </w:rPr>
            </w:pPr>
            <w:r>
              <w:rPr>
                <w:b/>
                <w:color w:val="000000"/>
                <w:sz w:val="16"/>
                <w:szCs w:val="16"/>
              </w:rPr>
              <w:t>22</w:t>
            </w:r>
            <w:r w:rsidRPr="00DD71AE">
              <w:rPr>
                <w:b/>
                <w:color w:val="000000"/>
                <w:sz w:val="16"/>
                <w:szCs w:val="16"/>
              </w:rPr>
              <w:t>.08.2003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Borders>
              <w:top w:val="single" w:sz="6" w:space="0" w:color="auto"/>
            </w:tcBorders>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Borders>
              <w:top w:val="single" w:sz="6" w:space="0" w:color="auto"/>
            </w:tcBorders>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w:t>
            </w:r>
            <w:r w:rsidRPr="00DD71AE">
              <w:rPr>
                <w:b/>
                <w:color w:val="000000"/>
                <w:sz w:val="16"/>
                <w:szCs w:val="16"/>
              </w:rPr>
              <w:t>і</w:t>
            </w:r>
            <w:r w:rsidRPr="00DD71AE">
              <w:rPr>
                <w:b/>
                <w:color w:val="000000"/>
                <w:sz w:val="16"/>
                <w:szCs w:val="16"/>
              </w:rPr>
              <w:t>дпов.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2,91±0,08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2,90±0,11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2,88±0,09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w:t>
            </w:r>
            <w:r>
              <w:rPr>
                <w:b/>
                <w:color w:val="000000"/>
                <w:sz w:val="16"/>
                <w:szCs w:val="16"/>
              </w:rPr>
              <w:t>8</w:t>
            </w:r>
            <w:r w:rsidRPr="00DD71AE">
              <w:rPr>
                <w:b/>
                <w:color w:val="000000"/>
                <w:sz w:val="16"/>
                <w:szCs w:val="16"/>
              </w:rPr>
              <w:t>3±0,11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2,81±0,10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w:t>
            </w:r>
            <w:r>
              <w:rPr>
                <w:b/>
                <w:color w:val="000000"/>
                <w:sz w:val="16"/>
                <w:szCs w:val="16"/>
              </w:rPr>
              <w:t>8</w:t>
            </w:r>
            <w:r w:rsidRPr="00DD71AE">
              <w:rPr>
                <w:b/>
                <w:color w:val="000000"/>
                <w:sz w:val="16"/>
                <w:szCs w:val="16"/>
              </w:rPr>
              <w:t>3±0,08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2,81±0,08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w:t>
            </w:r>
            <w:r>
              <w:rPr>
                <w:b/>
                <w:color w:val="000000"/>
                <w:sz w:val="16"/>
                <w:szCs w:val="16"/>
              </w:rPr>
              <w:t>79</w:t>
            </w:r>
            <w:r w:rsidRPr="00DD71AE">
              <w:rPr>
                <w:b/>
                <w:color w:val="000000"/>
                <w:sz w:val="16"/>
                <w:szCs w:val="16"/>
              </w:rPr>
              <w:t>±0,09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2,7</w:t>
            </w:r>
            <w:r>
              <w:rPr>
                <w:b/>
                <w:color w:val="000000"/>
                <w:sz w:val="16"/>
                <w:szCs w:val="16"/>
              </w:rPr>
              <w:t>9</w:t>
            </w:r>
            <w:r w:rsidRPr="00DD71AE">
              <w:rPr>
                <w:b/>
                <w:color w:val="000000"/>
                <w:sz w:val="16"/>
                <w:szCs w:val="16"/>
              </w:rPr>
              <w:t>±0,10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w:t>
            </w:r>
            <w:r>
              <w:rPr>
                <w:b/>
                <w:color w:val="000000"/>
                <w:sz w:val="16"/>
                <w:szCs w:val="16"/>
              </w:rPr>
              <w:t>79</w:t>
            </w:r>
            <w:r w:rsidRPr="00DD71AE">
              <w:rPr>
                <w:b/>
                <w:color w:val="000000"/>
                <w:sz w:val="16"/>
                <w:szCs w:val="16"/>
              </w:rPr>
              <w:t>±0,09</w:t>
            </w:r>
          </w:p>
        </w:tc>
        <w:tc>
          <w:tcPr>
            <w:tcW w:w="969"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65,95±0,55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65,87±0,45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65,72±0,65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65,74±0,53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65,58±0,51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65,44±0,57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65,53±0,48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65,41±0,67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65,30±0,69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w:t>
            </w:r>
            <w:r>
              <w:rPr>
                <w:b/>
                <w:color w:val="000000"/>
                <w:sz w:val="16"/>
                <w:szCs w:val="16"/>
              </w:rPr>
              <w:t>2</w:t>
            </w:r>
            <w:r w:rsidRPr="00DD71AE">
              <w:rPr>
                <w:b/>
                <w:color w:val="000000"/>
                <w:sz w:val="16"/>
                <w:szCs w:val="16"/>
              </w:rPr>
              <w:t>9±0,55</w:t>
            </w:r>
          </w:p>
        </w:tc>
        <w:tc>
          <w:tcPr>
            <w:tcW w:w="831"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0,29±0,01</w:t>
            </w:r>
          </w:p>
          <w:p w:rsidR="002A1B6A" w:rsidRPr="00DD71AE" w:rsidRDefault="002A1B6A" w:rsidP="009573F4">
            <w:pPr>
              <w:widowControl w:val="0"/>
              <w:spacing w:before="40" w:after="40"/>
              <w:rPr>
                <w:b/>
                <w:color w:val="000000"/>
                <w:sz w:val="16"/>
                <w:szCs w:val="16"/>
              </w:rPr>
            </w:pPr>
            <w:r w:rsidRPr="00DD71AE">
              <w:rPr>
                <w:b/>
                <w:color w:val="000000"/>
                <w:sz w:val="16"/>
                <w:szCs w:val="16"/>
              </w:rPr>
              <w:t>0,29±0,01</w:t>
            </w:r>
          </w:p>
          <w:p w:rsidR="002A1B6A" w:rsidRPr="00DD71AE" w:rsidRDefault="002A1B6A" w:rsidP="009573F4">
            <w:pPr>
              <w:widowControl w:val="0"/>
              <w:spacing w:before="40" w:after="40"/>
              <w:rPr>
                <w:b/>
                <w:color w:val="000000"/>
                <w:sz w:val="16"/>
                <w:szCs w:val="16"/>
              </w:rPr>
            </w:pPr>
            <w:r w:rsidRPr="00DD71AE">
              <w:rPr>
                <w:b/>
                <w:color w:val="000000"/>
                <w:sz w:val="16"/>
                <w:szCs w:val="16"/>
              </w:rPr>
              <w:t>0,28±0,01</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±0,02</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0,28±0,01</w:t>
            </w:r>
          </w:p>
          <w:p w:rsidR="002A1B6A" w:rsidRPr="00DD71AE" w:rsidRDefault="002A1B6A" w:rsidP="009573F4">
            <w:pPr>
              <w:widowControl w:val="0"/>
              <w:spacing w:before="40" w:after="40"/>
              <w:rPr>
                <w:b/>
                <w:color w:val="000000"/>
                <w:sz w:val="16"/>
                <w:szCs w:val="16"/>
              </w:rPr>
            </w:pPr>
            <w:r w:rsidRPr="00DD71AE">
              <w:rPr>
                <w:b/>
                <w:color w:val="000000"/>
                <w:sz w:val="16"/>
                <w:szCs w:val="16"/>
              </w:rPr>
              <w:t>0,28±0,01</w:t>
            </w:r>
          </w:p>
          <w:p w:rsidR="002A1B6A" w:rsidRPr="00DD71AE" w:rsidRDefault="002A1B6A" w:rsidP="009573F4">
            <w:pPr>
              <w:widowControl w:val="0"/>
              <w:spacing w:before="40" w:after="40"/>
              <w:rPr>
                <w:b/>
                <w:color w:val="000000"/>
                <w:sz w:val="16"/>
                <w:szCs w:val="16"/>
              </w:rPr>
            </w:pPr>
            <w:r w:rsidRPr="00DD71AE">
              <w:rPr>
                <w:b/>
                <w:color w:val="000000"/>
                <w:sz w:val="16"/>
                <w:szCs w:val="16"/>
              </w:rPr>
              <w:t>0,27±0,01</w:t>
            </w:r>
          </w:p>
        </w:tc>
        <w:tc>
          <w:tcPr>
            <w:tcW w:w="1306"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0,083±0,002</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3</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0,082±0,003</w:t>
            </w:r>
          </w:p>
          <w:p w:rsidR="002A1B6A" w:rsidRPr="00DD71AE" w:rsidRDefault="002A1B6A" w:rsidP="009573F4">
            <w:pPr>
              <w:widowControl w:val="0"/>
              <w:spacing w:before="40" w:after="40"/>
              <w:rPr>
                <w:b/>
                <w:color w:val="000000"/>
                <w:sz w:val="16"/>
                <w:szCs w:val="16"/>
              </w:rPr>
            </w:pPr>
            <w:r w:rsidRPr="00DD71AE">
              <w:rPr>
                <w:b/>
                <w:color w:val="000000"/>
                <w:sz w:val="16"/>
                <w:szCs w:val="16"/>
              </w:rPr>
              <w:t>0,081±0,003</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1</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0,081±0,003</w:t>
            </w:r>
          </w:p>
          <w:p w:rsidR="002A1B6A" w:rsidRPr="00DD71AE" w:rsidRDefault="002A1B6A" w:rsidP="009573F4">
            <w:pPr>
              <w:widowControl w:val="0"/>
              <w:spacing w:before="40" w:after="40"/>
              <w:rPr>
                <w:b/>
                <w:color w:val="000000"/>
                <w:sz w:val="16"/>
                <w:szCs w:val="16"/>
              </w:rPr>
            </w:pPr>
            <w:r w:rsidRPr="00DD71AE">
              <w:rPr>
                <w:b/>
                <w:color w:val="000000"/>
                <w:sz w:val="16"/>
                <w:szCs w:val="16"/>
              </w:rPr>
              <w:t>0,081±0,003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0,080±0,003</w:t>
            </w:r>
          </w:p>
          <w:p w:rsidR="002A1B6A" w:rsidRPr="00DD71AE" w:rsidRDefault="002A1B6A" w:rsidP="009573F4">
            <w:pPr>
              <w:widowControl w:val="0"/>
              <w:spacing w:before="40" w:after="40"/>
              <w:rPr>
                <w:b/>
                <w:color w:val="000000"/>
                <w:sz w:val="16"/>
                <w:szCs w:val="16"/>
              </w:rPr>
            </w:pPr>
            <w:r w:rsidRPr="00DD71AE">
              <w:rPr>
                <w:b/>
                <w:color w:val="000000"/>
                <w:sz w:val="16"/>
                <w:szCs w:val="16"/>
              </w:rPr>
              <w:t>0,079±0,003</w:t>
            </w:r>
          </w:p>
        </w:tc>
        <w:tc>
          <w:tcPr>
            <w:tcW w:w="72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050803</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26</w:t>
            </w:r>
            <w:r w:rsidRPr="00DD71AE">
              <w:rPr>
                <w:b/>
                <w:color w:val="000000"/>
                <w:sz w:val="16"/>
                <w:szCs w:val="16"/>
              </w:rPr>
              <w:t>.08.2003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w:t>
            </w:r>
            <w:r w:rsidRPr="00DD71AE">
              <w:rPr>
                <w:b/>
                <w:color w:val="000000"/>
                <w:sz w:val="16"/>
                <w:szCs w:val="16"/>
              </w:rPr>
              <w:t>і</w:t>
            </w:r>
            <w:r w:rsidRPr="00DD71AE">
              <w:rPr>
                <w:b/>
                <w:color w:val="000000"/>
                <w:sz w:val="16"/>
                <w:szCs w:val="16"/>
              </w:rPr>
              <w:t>дпов.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4,12±0,11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4,10±0,12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w:t>
            </w:r>
            <w:r>
              <w:rPr>
                <w:b/>
                <w:color w:val="000000"/>
                <w:sz w:val="16"/>
                <w:szCs w:val="16"/>
              </w:rPr>
              <w:t>1</w:t>
            </w:r>
            <w:r w:rsidRPr="00DD71AE">
              <w:rPr>
                <w:b/>
                <w:color w:val="000000"/>
                <w:sz w:val="16"/>
                <w:szCs w:val="16"/>
              </w:rPr>
              <w:t>±0,14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4,0</w:t>
            </w:r>
            <w:r>
              <w:rPr>
                <w:b/>
                <w:color w:val="000000"/>
                <w:sz w:val="16"/>
                <w:szCs w:val="16"/>
              </w:rPr>
              <w:t>9</w:t>
            </w:r>
            <w:r w:rsidRPr="00DD71AE">
              <w:rPr>
                <w:b/>
                <w:color w:val="000000"/>
                <w:sz w:val="16"/>
                <w:szCs w:val="16"/>
              </w:rPr>
              <w:t>±0,12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w:t>
            </w:r>
            <w:r>
              <w:rPr>
                <w:b/>
                <w:color w:val="000000"/>
                <w:sz w:val="16"/>
                <w:szCs w:val="16"/>
              </w:rPr>
              <w:t>08</w:t>
            </w:r>
            <w:r w:rsidRPr="00DD71AE">
              <w:rPr>
                <w:b/>
                <w:color w:val="000000"/>
                <w:sz w:val="16"/>
                <w:szCs w:val="16"/>
              </w:rPr>
              <w:t>±0,10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w:t>
            </w:r>
            <w:r>
              <w:rPr>
                <w:b/>
                <w:color w:val="000000"/>
                <w:sz w:val="16"/>
                <w:szCs w:val="16"/>
              </w:rPr>
              <w:t>07</w:t>
            </w:r>
            <w:r w:rsidRPr="00DD71AE">
              <w:rPr>
                <w:b/>
                <w:color w:val="000000"/>
                <w:sz w:val="16"/>
                <w:szCs w:val="16"/>
              </w:rPr>
              <w:t>±0,15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4,07±0,11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4,0</w:t>
            </w:r>
            <w:r>
              <w:rPr>
                <w:b/>
                <w:color w:val="000000"/>
                <w:sz w:val="16"/>
                <w:szCs w:val="16"/>
              </w:rPr>
              <w:t>5</w:t>
            </w:r>
            <w:r w:rsidRPr="00DD71AE">
              <w:rPr>
                <w:b/>
                <w:color w:val="000000"/>
                <w:sz w:val="16"/>
                <w:szCs w:val="16"/>
              </w:rPr>
              <w:t>±0,1</w:t>
            </w:r>
            <w:r>
              <w:rPr>
                <w:b/>
                <w:color w:val="000000"/>
                <w:sz w:val="16"/>
                <w:szCs w:val="16"/>
              </w:rPr>
              <w:t>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4,03±0,12</w:t>
            </w:r>
          </w:p>
          <w:p w:rsidR="002A1B6A" w:rsidRPr="00DD71AE" w:rsidRDefault="002A1B6A" w:rsidP="009573F4">
            <w:pPr>
              <w:widowControl w:val="0"/>
              <w:spacing w:before="40" w:after="40"/>
              <w:jc w:val="center"/>
              <w:rPr>
                <w:b/>
                <w:color w:val="000000"/>
                <w:sz w:val="16"/>
                <w:szCs w:val="16"/>
              </w:rPr>
            </w:pPr>
            <w:r>
              <w:rPr>
                <w:b/>
                <w:color w:val="000000"/>
                <w:sz w:val="16"/>
                <w:szCs w:val="16"/>
              </w:rPr>
              <w:t>4,03</w:t>
            </w:r>
            <w:r w:rsidRPr="00DD71AE">
              <w:rPr>
                <w:b/>
                <w:color w:val="000000"/>
                <w:sz w:val="16"/>
                <w:szCs w:val="16"/>
              </w:rPr>
              <w:t>±0,1</w:t>
            </w:r>
            <w:r>
              <w:rPr>
                <w:b/>
                <w:color w:val="000000"/>
                <w:sz w:val="16"/>
                <w:szCs w:val="16"/>
              </w:rPr>
              <w:t>2</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66,52±0,38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66,35±0,42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66,32±0,49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66,28±0,56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66,17±0,37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65,89±0,65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66,04±0,55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65,92±0,43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65,79±0,65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w:t>
            </w:r>
            <w:r>
              <w:rPr>
                <w:b/>
                <w:color w:val="000000"/>
                <w:sz w:val="16"/>
                <w:szCs w:val="16"/>
              </w:rPr>
              <w:t>7</w:t>
            </w:r>
            <w:r w:rsidRPr="00DD71AE">
              <w:rPr>
                <w:b/>
                <w:color w:val="000000"/>
                <w:sz w:val="16"/>
                <w:szCs w:val="16"/>
              </w:rPr>
              <w:t>0±0,61</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0,32±0,01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0,31±0,01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0,094±0,003</w:t>
            </w:r>
          </w:p>
          <w:p w:rsidR="002A1B6A" w:rsidRPr="00DD71AE" w:rsidRDefault="002A1B6A" w:rsidP="009573F4">
            <w:pPr>
              <w:widowControl w:val="0"/>
              <w:spacing w:before="40" w:after="40"/>
              <w:rPr>
                <w:b/>
                <w:color w:val="000000"/>
                <w:sz w:val="16"/>
                <w:szCs w:val="16"/>
              </w:rPr>
            </w:pPr>
            <w:r w:rsidRPr="00DD71AE">
              <w:rPr>
                <w:b/>
                <w:color w:val="000000"/>
                <w:sz w:val="16"/>
                <w:szCs w:val="16"/>
              </w:rPr>
              <w:t>0,094±0,005</w:t>
            </w:r>
          </w:p>
          <w:p w:rsidR="002A1B6A" w:rsidRPr="00DD71AE" w:rsidRDefault="002A1B6A" w:rsidP="009573F4">
            <w:pPr>
              <w:widowControl w:val="0"/>
              <w:spacing w:before="40" w:after="40"/>
              <w:rPr>
                <w:b/>
                <w:color w:val="000000"/>
                <w:sz w:val="16"/>
                <w:szCs w:val="16"/>
              </w:rPr>
            </w:pPr>
            <w:r w:rsidRPr="00DD71AE">
              <w:rPr>
                <w:b/>
                <w:color w:val="000000"/>
                <w:sz w:val="16"/>
                <w:szCs w:val="16"/>
              </w:rPr>
              <w:t>0,093±0,003</w:t>
            </w:r>
          </w:p>
          <w:p w:rsidR="002A1B6A" w:rsidRPr="00DD71AE" w:rsidRDefault="002A1B6A" w:rsidP="009573F4">
            <w:pPr>
              <w:widowControl w:val="0"/>
              <w:spacing w:before="40" w:after="40"/>
              <w:rPr>
                <w:b/>
                <w:color w:val="000000"/>
                <w:sz w:val="16"/>
                <w:szCs w:val="16"/>
              </w:rPr>
            </w:pPr>
            <w:r w:rsidRPr="00DD71AE">
              <w:rPr>
                <w:b/>
                <w:color w:val="000000"/>
                <w:sz w:val="16"/>
                <w:szCs w:val="16"/>
              </w:rPr>
              <w:t>0,092±0,003</w:t>
            </w:r>
          </w:p>
          <w:p w:rsidR="002A1B6A" w:rsidRPr="00DD71AE" w:rsidRDefault="002A1B6A" w:rsidP="009573F4">
            <w:pPr>
              <w:widowControl w:val="0"/>
              <w:spacing w:before="40" w:after="40"/>
              <w:rPr>
                <w:b/>
                <w:color w:val="000000"/>
                <w:sz w:val="16"/>
                <w:szCs w:val="16"/>
              </w:rPr>
            </w:pPr>
            <w:r w:rsidRPr="00DD71AE">
              <w:rPr>
                <w:b/>
                <w:color w:val="000000"/>
                <w:sz w:val="16"/>
                <w:szCs w:val="16"/>
              </w:rPr>
              <w:t>0,092±0,002</w:t>
            </w:r>
          </w:p>
          <w:p w:rsidR="002A1B6A" w:rsidRPr="00DD71AE" w:rsidRDefault="002A1B6A" w:rsidP="009573F4">
            <w:pPr>
              <w:widowControl w:val="0"/>
              <w:spacing w:before="40" w:after="40"/>
              <w:rPr>
                <w:b/>
                <w:color w:val="000000"/>
                <w:sz w:val="16"/>
                <w:szCs w:val="16"/>
              </w:rPr>
            </w:pPr>
            <w:r w:rsidRPr="00DD71AE">
              <w:rPr>
                <w:b/>
                <w:color w:val="000000"/>
                <w:sz w:val="16"/>
                <w:szCs w:val="16"/>
              </w:rPr>
              <w:t>0,091±0,003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91</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0,090±0,003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89</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9</w:t>
            </w:r>
            <w:r w:rsidRPr="00DD71AE">
              <w:rPr>
                <w:b/>
                <w:color w:val="000000"/>
                <w:sz w:val="16"/>
                <w:szCs w:val="16"/>
              </w:rPr>
              <w:t>±0,003</w:t>
            </w: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060803</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29</w:t>
            </w:r>
            <w:r w:rsidRPr="00DD71AE">
              <w:rPr>
                <w:b/>
                <w:color w:val="000000"/>
                <w:sz w:val="16"/>
                <w:szCs w:val="16"/>
              </w:rPr>
              <w:t>.08.2003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w:t>
            </w:r>
            <w:r w:rsidRPr="00DD71AE">
              <w:rPr>
                <w:b/>
                <w:color w:val="000000"/>
                <w:sz w:val="16"/>
                <w:szCs w:val="16"/>
              </w:rPr>
              <w:t>і</w:t>
            </w:r>
            <w:r w:rsidRPr="00DD71AE">
              <w:rPr>
                <w:b/>
                <w:color w:val="000000"/>
                <w:sz w:val="16"/>
                <w:szCs w:val="16"/>
              </w:rPr>
              <w:t>дпов.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3,48±0,09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3,39±0,10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3</w:t>
            </w:r>
            <w:r w:rsidRPr="00DD71AE">
              <w:rPr>
                <w:b/>
                <w:color w:val="000000"/>
                <w:sz w:val="16"/>
                <w:szCs w:val="16"/>
              </w:rPr>
              <w:t>5±0,12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3,38±0,10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3</w:t>
            </w:r>
            <w:r w:rsidRPr="00DD71AE">
              <w:rPr>
                <w:b/>
                <w:color w:val="000000"/>
                <w:sz w:val="16"/>
                <w:szCs w:val="16"/>
              </w:rPr>
              <w:t>4±0,11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33</w:t>
            </w:r>
            <w:r w:rsidRPr="00DD71AE">
              <w:rPr>
                <w:b/>
                <w:color w:val="000000"/>
                <w:sz w:val="16"/>
                <w:szCs w:val="16"/>
              </w:rPr>
              <w:t>±0,15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3,32±0,12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3,2</w:t>
            </w:r>
            <w:r>
              <w:rPr>
                <w:b/>
                <w:color w:val="000000"/>
                <w:sz w:val="16"/>
                <w:szCs w:val="16"/>
              </w:rPr>
              <w:t>9</w:t>
            </w:r>
            <w:r w:rsidRPr="00DD71AE">
              <w:rPr>
                <w:b/>
                <w:color w:val="000000"/>
                <w:sz w:val="16"/>
                <w:szCs w:val="16"/>
              </w:rPr>
              <w:t>±0,12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3,2</w:t>
            </w:r>
            <w:r>
              <w:rPr>
                <w:b/>
                <w:color w:val="000000"/>
                <w:sz w:val="16"/>
                <w:szCs w:val="16"/>
              </w:rPr>
              <w:t>8</w:t>
            </w:r>
            <w:r w:rsidRPr="00DD71AE">
              <w:rPr>
                <w:b/>
                <w:color w:val="000000"/>
                <w:sz w:val="16"/>
                <w:szCs w:val="16"/>
              </w:rPr>
              <w:t>±0,14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3,2</w:t>
            </w:r>
            <w:r>
              <w:rPr>
                <w:b/>
                <w:color w:val="000000"/>
                <w:sz w:val="16"/>
                <w:szCs w:val="16"/>
              </w:rPr>
              <w:t>8</w:t>
            </w:r>
            <w:r w:rsidRPr="00DD71AE">
              <w:rPr>
                <w:b/>
                <w:color w:val="000000"/>
                <w:sz w:val="16"/>
                <w:szCs w:val="16"/>
              </w:rPr>
              <w:t>±0,14</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66,10±0,54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66,15±0,42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66,12±0,56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65,91±0,37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65,89±0,67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65,83±0,38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65,71±0,59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65,60±0,69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65,67±0,55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65,59±0,65</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4</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0,34±0,01</w:t>
            </w:r>
          </w:p>
          <w:p w:rsidR="002A1B6A" w:rsidRPr="00DD71AE" w:rsidRDefault="002A1B6A" w:rsidP="009573F4">
            <w:pPr>
              <w:widowControl w:val="0"/>
              <w:spacing w:before="40" w:after="40"/>
              <w:rPr>
                <w:b/>
                <w:color w:val="000000"/>
                <w:sz w:val="16"/>
                <w:szCs w:val="16"/>
              </w:rPr>
            </w:pPr>
            <w:r w:rsidRPr="00DD71AE">
              <w:rPr>
                <w:b/>
                <w:color w:val="000000"/>
                <w:sz w:val="16"/>
                <w:szCs w:val="16"/>
              </w:rPr>
              <w:t>0,34±0,01</w:t>
            </w:r>
          </w:p>
          <w:p w:rsidR="002A1B6A" w:rsidRPr="00DD71AE" w:rsidRDefault="002A1B6A" w:rsidP="009573F4">
            <w:pPr>
              <w:widowControl w:val="0"/>
              <w:spacing w:before="40" w:after="40"/>
              <w:rPr>
                <w:b/>
                <w:color w:val="000000"/>
                <w:sz w:val="16"/>
                <w:szCs w:val="16"/>
              </w:rPr>
            </w:pPr>
            <w:r w:rsidRPr="00DD71AE">
              <w:rPr>
                <w:b/>
                <w:color w:val="000000"/>
                <w:sz w:val="16"/>
                <w:szCs w:val="16"/>
              </w:rPr>
              <w:t>0,33±0,01</w:t>
            </w:r>
          </w:p>
          <w:p w:rsidR="002A1B6A" w:rsidRPr="00DD71AE" w:rsidRDefault="002A1B6A" w:rsidP="009573F4">
            <w:pPr>
              <w:widowControl w:val="0"/>
              <w:spacing w:before="40" w:after="40"/>
              <w:rPr>
                <w:b/>
                <w:color w:val="000000"/>
                <w:sz w:val="16"/>
                <w:szCs w:val="16"/>
              </w:rPr>
            </w:pPr>
            <w:r w:rsidRPr="00DD71AE">
              <w:rPr>
                <w:b/>
                <w:color w:val="000000"/>
                <w:sz w:val="16"/>
                <w:szCs w:val="16"/>
              </w:rPr>
              <w:t>0,33±0,02</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3</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3</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0,092±0,002</w:t>
            </w:r>
          </w:p>
          <w:p w:rsidR="002A1B6A" w:rsidRPr="00DD71AE" w:rsidRDefault="002A1B6A" w:rsidP="009573F4">
            <w:pPr>
              <w:widowControl w:val="0"/>
              <w:spacing w:before="40" w:after="40"/>
              <w:rPr>
                <w:b/>
                <w:color w:val="000000"/>
                <w:sz w:val="16"/>
                <w:szCs w:val="16"/>
              </w:rPr>
            </w:pPr>
            <w:r w:rsidRPr="00DD71AE">
              <w:rPr>
                <w:b/>
                <w:color w:val="000000"/>
                <w:sz w:val="16"/>
                <w:szCs w:val="16"/>
              </w:rPr>
              <w:t>0,090±0,003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0,090±0,003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0</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90</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89</w:t>
            </w:r>
            <w:r w:rsidRPr="00DD71AE">
              <w:rPr>
                <w:b/>
                <w:color w:val="000000"/>
                <w:sz w:val="16"/>
                <w:szCs w:val="16"/>
              </w:rPr>
              <w:t>±0,003</w:t>
            </w: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bl>
    <w:p w:rsidR="002A1B6A" w:rsidRPr="00DD71AE" w:rsidRDefault="002A1B6A" w:rsidP="002A1B6A">
      <w:pPr>
        <w:widowControl w:val="0"/>
        <w:spacing w:line="360" w:lineRule="auto"/>
        <w:ind w:firstLine="708"/>
        <w:jc w:val="both"/>
        <w:rPr>
          <w:color w:val="000000"/>
          <w:sz w:val="28"/>
          <w:szCs w:val="28"/>
        </w:rPr>
      </w:pPr>
    </w:p>
    <w:p w:rsidR="002A1B6A" w:rsidRPr="00EC2701" w:rsidRDefault="002A1B6A" w:rsidP="002A1B6A">
      <w:pPr>
        <w:widowControl w:val="0"/>
        <w:spacing w:line="360" w:lineRule="auto"/>
        <w:jc w:val="right"/>
        <w:rPr>
          <w:i/>
          <w:color w:val="000000"/>
          <w:sz w:val="28"/>
          <w:szCs w:val="28"/>
        </w:rPr>
      </w:pPr>
      <w:r w:rsidRPr="00DD71AE">
        <w:rPr>
          <w:color w:val="000000"/>
          <w:sz w:val="28"/>
          <w:szCs w:val="28"/>
        </w:rPr>
        <w:br w:type="page"/>
      </w:r>
      <w:r w:rsidRPr="00EC2701">
        <w:rPr>
          <w:i/>
          <w:color w:val="000000"/>
          <w:sz w:val="28"/>
          <w:szCs w:val="28"/>
        </w:rPr>
        <w:lastRenderedPageBreak/>
        <w:t>Таблиця 6.4</w:t>
      </w:r>
    </w:p>
    <w:p w:rsidR="002A1B6A" w:rsidRPr="00EF062E" w:rsidRDefault="002A1B6A" w:rsidP="002A1B6A">
      <w:pPr>
        <w:widowControl w:val="0"/>
        <w:spacing w:line="360" w:lineRule="auto"/>
        <w:jc w:val="center"/>
        <w:rPr>
          <w:b/>
          <w:i/>
          <w:color w:val="000000"/>
          <w:sz w:val="28"/>
          <w:szCs w:val="28"/>
        </w:rPr>
      </w:pPr>
      <w:r w:rsidRPr="00EF062E">
        <w:rPr>
          <w:b/>
          <w:i/>
          <w:color w:val="000000"/>
          <w:sz w:val="28"/>
          <w:szCs w:val="28"/>
        </w:rPr>
        <w:t>Дослідження стабільності настойки «Гінекофіт» у процесі зберігання при температурі 5±3 ºС</w:t>
      </w:r>
    </w:p>
    <w:tbl>
      <w:tblPr>
        <w:tblStyle w:val="af2"/>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1254"/>
        <w:gridCol w:w="1260"/>
        <w:gridCol w:w="1260"/>
        <w:gridCol w:w="1260"/>
        <w:gridCol w:w="1260"/>
        <w:gridCol w:w="900"/>
        <w:gridCol w:w="969"/>
        <w:gridCol w:w="831"/>
        <w:gridCol w:w="1006"/>
        <w:gridCol w:w="928"/>
        <w:gridCol w:w="1306"/>
        <w:gridCol w:w="720"/>
        <w:gridCol w:w="1080"/>
      </w:tblGrid>
      <w:tr w:rsidR="002A1B6A" w:rsidRPr="00DD71AE" w:rsidTr="009573F4">
        <w:tc>
          <w:tcPr>
            <w:tcW w:w="834"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Н</w:t>
            </w:r>
            <w:r w:rsidRPr="00DD71AE">
              <w:rPr>
                <w:b/>
                <w:color w:val="000000"/>
                <w:sz w:val="16"/>
                <w:szCs w:val="16"/>
              </w:rPr>
              <w:t>о</w:t>
            </w:r>
            <w:r w:rsidRPr="00DD71AE">
              <w:rPr>
                <w:b/>
                <w:color w:val="000000"/>
                <w:sz w:val="16"/>
                <w:szCs w:val="16"/>
              </w:rPr>
              <w:t>мер серії</w:t>
            </w:r>
          </w:p>
        </w:tc>
        <w:tc>
          <w:tcPr>
            <w:tcW w:w="1254"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Дата анал</w:t>
            </w:r>
            <w:r w:rsidRPr="00DD71AE">
              <w:rPr>
                <w:b/>
                <w:color w:val="000000"/>
                <w:sz w:val="16"/>
                <w:szCs w:val="16"/>
              </w:rPr>
              <w:t>і</w:t>
            </w:r>
            <w:r w:rsidRPr="00DD71AE">
              <w:rPr>
                <w:b/>
                <w:color w:val="000000"/>
                <w:sz w:val="16"/>
                <w:szCs w:val="16"/>
              </w:rPr>
              <w:t>зу і переконтр</w:t>
            </w:r>
            <w:r w:rsidRPr="00DD71AE">
              <w:rPr>
                <w:b/>
                <w:color w:val="000000"/>
                <w:sz w:val="16"/>
                <w:szCs w:val="16"/>
              </w:rPr>
              <w:t>о</w:t>
            </w:r>
            <w:r w:rsidRPr="00DD71AE">
              <w:rPr>
                <w:b/>
                <w:color w:val="000000"/>
                <w:sz w:val="16"/>
                <w:szCs w:val="16"/>
              </w:rPr>
              <w:t>лю</w:t>
            </w:r>
          </w:p>
        </w:tc>
        <w:tc>
          <w:tcPr>
            <w:tcW w:w="1260"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Опис</w:t>
            </w:r>
          </w:p>
        </w:tc>
        <w:tc>
          <w:tcPr>
            <w:tcW w:w="3780" w:type="dxa"/>
            <w:gridSpan w:val="3"/>
          </w:tcPr>
          <w:p w:rsidR="002A1B6A" w:rsidRPr="00DD71AE" w:rsidRDefault="002A1B6A" w:rsidP="009573F4">
            <w:pPr>
              <w:widowControl w:val="0"/>
              <w:jc w:val="center"/>
              <w:rPr>
                <w:b/>
                <w:color w:val="000000"/>
                <w:sz w:val="16"/>
                <w:szCs w:val="16"/>
              </w:rPr>
            </w:pPr>
            <w:r w:rsidRPr="00DD71AE">
              <w:rPr>
                <w:b/>
                <w:color w:val="000000"/>
                <w:sz w:val="16"/>
                <w:szCs w:val="16"/>
              </w:rPr>
              <w:t>Ідентифікація (тотожність, спра</w:t>
            </w:r>
            <w:r w:rsidRPr="00DD71AE">
              <w:rPr>
                <w:b/>
                <w:color w:val="000000"/>
                <w:sz w:val="16"/>
                <w:szCs w:val="16"/>
              </w:rPr>
              <w:t>в</w:t>
            </w:r>
            <w:r w:rsidRPr="00DD71AE">
              <w:rPr>
                <w:b/>
                <w:color w:val="000000"/>
                <w:sz w:val="16"/>
                <w:szCs w:val="16"/>
              </w:rPr>
              <w:t>жність)</w:t>
            </w:r>
          </w:p>
        </w:tc>
        <w:tc>
          <w:tcPr>
            <w:tcW w:w="900"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С</w:t>
            </w:r>
            <w:r w:rsidRPr="00DD71AE">
              <w:rPr>
                <w:b/>
                <w:color w:val="000000"/>
                <w:sz w:val="16"/>
                <w:szCs w:val="16"/>
              </w:rPr>
              <w:t>у</w:t>
            </w:r>
            <w:r w:rsidRPr="00DD71AE">
              <w:rPr>
                <w:b/>
                <w:color w:val="000000"/>
                <w:sz w:val="16"/>
                <w:szCs w:val="16"/>
              </w:rPr>
              <w:t>хий зал</w:t>
            </w:r>
            <w:r w:rsidRPr="00DD71AE">
              <w:rPr>
                <w:b/>
                <w:color w:val="000000"/>
                <w:sz w:val="16"/>
                <w:szCs w:val="16"/>
              </w:rPr>
              <w:t>и</w:t>
            </w:r>
            <w:r w:rsidRPr="00DD71AE">
              <w:rPr>
                <w:b/>
                <w:color w:val="000000"/>
                <w:sz w:val="16"/>
                <w:szCs w:val="16"/>
              </w:rPr>
              <w:t>шок, %</w:t>
            </w:r>
          </w:p>
        </w:tc>
        <w:tc>
          <w:tcPr>
            <w:tcW w:w="969"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Спирт етил</w:t>
            </w:r>
            <w:r w:rsidRPr="00DD71AE">
              <w:rPr>
                <w:b/>
                <w:color w:val="000000"/>
                <w:sz w:val="16"/>
                <w:szCs w:val="16"/>
              </w:rPr>
              <w:t>о</w:t>
            </w:r>
            <w:r w:rsidRPr="00DD71AE">
              <w:rPr>
                <w:b/>
                <w:color w:val="000000"/>
                <w:sz w:val="16"/>
                <w:szCs w:val="16"/>
              </w:rPr>
              <w:t>вий, %</w:t>
            </w:r>
          </w:p>
        </w:tc>
        <w:tc>
          <w:tcPr>
            <w:tcW w:w="831"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Важкі мет</w:t>
            </w:r>
            <w:r w:rsidRPr="00DD71AE">
              <w:rPr>
                <w:b/>
                <w:color w:val="000000"/>
                <w:sz w:val="16"/>
                <w:szCs w:val="16"/>
              </w:rPr>
              <w:t>а</w:t>
            </w:r>
            <w:r w:rsidRPr="00DD71AE">
              <w:rPr>
                <w:b/>
                <w:color w:val="000000"/>
                <w:sz w:val="16"/>
                <w:szCs w:val="16"/>
              </w:rPr>
              <w:t>ли, %</w:t>
            </w:r>
          </w:p>
        </w:tc>
        <w:tc>
          <w:tcPr>
            <w:tcW w:w="1006"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Мікробі</w:t>
            </w:r>
            <w:r w:rsidRPr="00DD71AE">
              <w:rPr>
                <w:b/>
                <w:color w:val="000000"/>
                <w:sz w:val="16"/>
                <w:szCs w:val="16"/>
              </w:rPr>
              <w:t>о</w:t>
            </w:r>
            <w:r w:rsidRPr="00DD71AE">
              <w:rPr>
                <w:b/>
                <w:color w:val="000000"/>
                <w:sz w:val="16"/>
                <w:szCs w:val="16"/>
              </w:rPr>
              <w:t>логічна чист</w:t>
            </w:r>
            <w:r w:rsidRPr="00DD71AE">
              <w:rPr>
                <w:b/>
                <w:color w:val="000000"/>
                <w:sz w:val="16"/>
                <w:szCs w:val="16"/>
              </w:rPr>
              <w:t>о</w:t>
            </w:r>
            <w:r w:rsidRPr="00DD71AE">
              <w:rPr>
                <w:b/>
                <w:color w:val="000000"/>
                <w:sz w:val="16"/>
                <w:szCs w:val="16"/>
              </w:rPr>
              <w:t>та</w:t>
            </w:r>
          </w:p>
        </w:tc>
        <w:tc>
          <w:tcPr>
            <w:tcW w:w="2234" w:type="dxa"/>
            <w:gridSpan w:val="2"/>
          </w:tcPr>
          <w:p w:rsidR="002A1B6A" w:rsidRPr="00DD71AE" w:rsidRDefault="002A1B6A" w:rsidP="009573F4">
            <w:pPr>
              <w:widowControl w:val="0"/>
              <w:jc w:val="center"/>
              <w:rPr>
                <w:b/>
                <w:color w:val="000000"/>
                <w:sz w:val="16"/>
                <w:szCs w:val="16"/>
              </w:rPr>
            </w:pPr>
            <w:r w:rsidRPr="00DD71AE">
              <w:rPr>
                <w:b/>
                <w:color w:val="000000"/>
                <w:sz w:val="16"/>
                <w:szCs w:val="16"/>
              </w:rPr>
              <w:t>Кількісне визн</w:t>
            </w:r>
            <w:r w:rsidRPr="00DD71AE">
              <w:rPr>
                <w:b/>
                <w:color w:val="000000"/>
                <w:sz w:val="16"/>
                <w:szCs w:val="16"/>
              </w:rPr>
              <w:t>а</w:t>
            </w:r>
            <w:r w:rsidRPr="00DD71AE">
              <w:rPr>
                <w:b/>
                <w:color w:val="000000"/>
                <w:sz w:val="16"/>
                <w:szCs w:val="16"/>
              </w:rPr>
              <w:t>чення</w:t>
            </w:r>
          </w:p>
        </w:tc>
        <w:tc>
          <w:tcPr>
            <w:tcW w:w="720" w:type="dxa"/>
            <w:vMerge w:val="restart"/>
          </w:tcPr>
          <w:p w:rsidR="002A1B6A" w:rsidRPr="00DD71AE" w:rsidRDefault="002A1B6A" w:rsidP="009573F4">
            <w:pPr>
              <w:widowControl w:val="0"/>
              <w:ind w:left="-57" w:right="-57"/>
              <w:jc w:val="center"/>
              <w:rPr>
                <w:b/>
                <w:color w:val="000000"/>
                <w:sz w:val="16"/>
                <w:szCs w:val="16"/>
              </w:rPr>
            </w:pPr>
            <w:r w:rsidRPr="00DD71AE">
              <w:rPr>
                <w:b/>
                <w:color w:val="000000"/>
                <w:sz w:val="16"/>
                <w:szCs w:val="16"/>
              </w:rPr>
              <w:t>Те</w:t>
            </w:r>
            <w:r w:rsidRPr="00DD71AE">
              <w:rPr>
                <w:b/>
                <w:color w:val="000000"/>
                <w:sz w:val="16"/>
                <w:szCs w:val="16"/>
              </w:rPr>
              <w:t>р</w:t>
            </w:r>
            <w:r w:rsidRPr="00DD71AE">
              <w:rPr>
                <w:b/>
                <w:color w:val="000000"/>
                <w:sz w:val="16"/>
                <w:szCs w:val="16"/>
              </w:rPr>
              <w:t>мін збер</w:t>
            </w:r>
            <w:r w:rsidRPr="00DD71AE">
              <w:rPr>
                <w:b/>
                <w:color w:val="000000"/>
                <w:sz w:val="16"/>
                <w:szCs w:val="16"/>
              </w:rPr>
              <w:t>і</w:t>
            </w:r>
            <w:r w:rsidRPr="00DD71AE">
              <w:rPr>
                <w:b/>
                <w:color w:val="000000"/>
                <w:sz w:val="16"/>
                <w:szCs w:val="16"/>
              </w:rPr>
              <w:t>ган-ня, міс.</w:t>
            </w:r>
          </w:p>
        </w:tc>
        <w:tc>
          <w:tcPr>
            <w:tcW w:w="1080" w:type="dxa"/>
            <w:vMerge w:val="restart"/>
          </w:tcPr>
          <w:p w:rsidR="002A1B6A" w:rsidRPr="00DD71AE" w:rsidRDefault="002A1B6A" w:rsidP="009573F4">
            <w:pPr>
              <w:widowControl w:val="0"/>
              <w:jc w:val="center"/>
              <w:rPr>
                <w:b/>
                <w:color w:val="000000"/>
                <w:sz w:val="16"/>
                <w:szCs w:val="16"/>
              </w:rPr>
            </w:pPr>
            <w:r w:rsidRPr="00DD71AE">
              <w:rPr>
                <w:b/>
                <w:color w:val="000000"/>
                <w:sz w:val="16"/>
                <w:szCs w:val="16"/>
              </w:rPr>
              <w:t>Висн</w:t>
            </w:r>
            <w:r w:rsidRPr="00DD71AE">
              <w:rPr>
                <w:b/>
                <w:color w:val="000000"/>
                <w:sz w:val="16"/>
                <w:szCs w:val="16"/>
              </w:rPr>
              <w:t>о</w:t>
            </w:r>
            <w:r w:rsidRPr="00DD71AE">
              <w:rPr>
                <w:b/>
                <w:color w:val="000000"/>
                <w:sz w:val="16"/>
                <w:szCs w:val="16"/>
              </w:rPr>
              <w:t>вки</w:t>
            </w:r>
          </w:p>
        </w:tc>
      </w:tr>
      <w:tr w:rsidR="002A1B6A" w:rsidRPr="00DD71AE" w:rsidTr="009573F4">
        <w:tc>
          <w:tcPr>
            <w:tcW w:w="834" w:type="dxa"/>
            <w:vMerge/>
          </w:tcPr>
          <w:p w:rsidR="002A1B6A" w:rsidRPr="00DD71AE" w:rsidRDefault="002A1B6A" w:rsidP="009573F4">
            <w:pPr>
              <w:widowControl w:val="0"/>
              <w:jc w:val="center"/>
              <w:rPr>
                <w:b/>
                <w:color w:val="000000"/>
                <w:sz w:val="16"/>
                <w:szCs w:val="16"/>
              </w:rPr>
            </w:pPr>
          </w:p>
        </w:tc>
        <w:tc>
          <w:tcPr>
            <w:tcW w:w="1254" w:type="dxa"/>
            <w:vMerge/>
          </w:tcPr>
          <w:p w:rsidR="002A1B6A" w:rsidRPr="00DD71AE" w:rsidRDefault="002A1B6A" w:rsidP="009573F4">
            <w:pPr>
              <w:widowControl w:val="0"/>
              <w:jc w:val="center"/>
              <w:rPr>
                <w:b/>
                <w:color w:val="000000"/>
                <w:sz w:val="16"/>
                <w:szCs w:val="16"/>
              </w:rPr>
            </w:pPr>
          </w:p>
        </w:tc>
        <w:tc>
          <w:tcPr>
            <w:tcW w:w="1260" w:type="dxa"/>
            <w:vMerge/>
          </w:tcPr>
          <w:p w:rsidR="002A1B6A" w:rsidRPr="00DD71AE" w:rsidRDefault="002A1B6A" w:rsidP="009573F4">
            <w:pPr>
              <w:widowControl w:val="0"/>
              <w:jc w:val="center"/>
              <w:rPr>
                <w:b/>
                <w:color w:val="000000"/>
                <w:sz w:val="16"/>
                <w:szCs w:val="16"/>
              </w:rPr>
            </w:pPr>
          </w:p>
        </w:tc>
        <w:tc>
          <w:tcPr>
            <w:tcW w:w="1260" w:type="dxa"/>
          </w:tcPr>
          <w:p w:rsidR="002A1B6A" w:rsidRPr="00DD71AE" w:rsidRDefault="002A1B6A" w:rsidP="009573F4">
            <w:pPr>
              <w:widowControl w:val="0"/>
              <w:jc w:val="center"/>
              <w:rPr>
                <w:b/>
                <w:color w:val="000000"/>
                <w:sz w:val="16"/>
                <w:szCs w:val="16"/>
              </w:rPr>
            </w:pPr>
            <w:r w:rsidRPr="00DD71AE">
              <w:rPr>
                <w:b/>
                <w:color w:val="000000"/>
                <w:sz w:val="16"/>
                <w:szCs w:val="16"/>
              </w:rPr>
              <w:t>Гідроксик</w:t>
            </w:r>
            <w:r w:rsidRPr="00DD71AE">
              <w:rPr>
                <w:b/>
                <w:color w:val="000000"/>
                <w:sz w:val="16"/>
                <w:szCs w:val="16"/>
              </w:rPr>
              <w:t>о</w:t>
            </w:r>
            <w:r w:rsidRPr="00DD71AE">
              <w:rPr>
                <w:b/>
                <w:color w:val="000000"/>
                <w:sz w:val="16"/>
                <w:szCs w:val="16"/>
              </w:rPr>
              <w:t>ричні кисл</w:t>
            </w:r>
            <w:r w:rsidRPr="00DD71AE">
              <w:rPr>
                <w:b/>
                <w:color w:val="000000"/>
                <w:sz w:val="16"/>
                <w:szCs w:val="16"/>
              </w:rPr>
              <w:t>о</w:t>
            </w:r>
            <w:r w:rsidRPr="00DD71AE">
              <w:rPr>
                <w:b/>
                <w:color w:val="000000"/>
                <w:sz w:val="16"/>
                <w:szCs w:val="16"/>
              </w:rPr>
              <w:t>ти (ТШХ)</w:t>
            </w:r>
          </w:p>
        </w:tc>
        <w:tc>
          <w:tcPr>
            <w:tcW w:w="1260" w:type="dxa"/>
          </w:tcPr>
          <w:p w:rsidR="002A1B6A" w:rsidRPr="00DD71AE" w:rsidRDefault="002A1B6A" w:rsidP="009573F4">
            <w:pPr>
              <w:widowControl w:val="0"/>
              <w:jc w:val="center"/>
              <w:rPr>
                <w:b/>
                <w:color w:val="000000"/>
                <w:sz w:val="16"/>
                <w:szCs w:val="16"/>
              </w:rPr>
            </w:pPr>
            <w:r w:rsidRPr="00DD71AE">
              <w:rPr>
                <w:b/>
                <w:color w:val="000000"/>
                <w:sz w:val="16"/>
                <w:szCs w:val="16"/>
              </w:rPr>
              <w:t>Флав</w:t>
            </w:r>
            <w:r w:rsidRPr="00DD71AE">
              <w:rPr>
                <w:b/>
                <w:color w:val="000000"/>
                <w:sz w:val="16"/>
                <w:szCs w:val="16"/>
              </w:rPr>
              <w:t>о</w:t>
            </w:r>
            <w:r w:rsidRPr="00DD71AE">
              <w:rPr>
                <w:b/>
                <w:color w:val="000000"/>
                <w:sz w:val="16"/>
                <w:szCs w:val="16"/>
              </w:rPr>
              <w:t>ноїди (ТШХ)</w:t>
            </w:r>
          </w:p>
        </w:tc>
        <w:tc>
          <w:tcPr>
            <w:tcW w:w="1260" w:type="dxa"/>
          </w:tcPr>
          <w:p w:rsidR="002A1B6A" w:rsidRPr="00DD71AE" w:rsidRDefault="002A1B6A" w:rsidP="009573F4">
            <w:pPr>
              <w:widowControl w:val="0"/>
              <w:jc w:val="center"/>
              <w:rPr>
                <w:b/>
                <w:color w:val="000000"/>
                <w:sz w:val="16"/>
                <w:szCs w:val="16"/>
              </w:rPr>
            </w:pPr>
            <w:r w:rsidRPr="00DD71AE">
              <w:rPr>
                <w:b/>
                <w:color w:val="000000"/>
                <w:sz w:val="16"/>
                <w:szCs w:val="16"/>
              </w:rPr>
              <w:t>Алкалоїди</w:t>
            </w:r>
          </w:p>
        </w:tc>
        <w:tc>
          <w:tcPr>
            <w:tcW w:w="900" w:type="dxa"/>
            <w:vMerge/>
          </w:tcPr>
          <w:p w:rsidR="002A1B6A" w:rsidRPr="00DD71AE" w:rsidRDefault="002A1B6A" w:rsidP="009573F4">
            <w:pPr>
              <w:widowControl w:val="0"/>
              <w:jc w:val="center"/>
              <w:rPr>
                <w:b/>
                <w:color w:val="000000"/>
                <w:sz w:val="16"/>
                <w:szCs w:val="16"/>
              </w:rPr>
            </w:pPr>
          </w:p>
        </w:tc>
        <w:tc>
          <w:tcPr>
            <w:tcW w:w="969" w:type="dxa"/>
            <w:vMerge/>
          </w:tcPr>
          <w:p w:rsidR="002A1B6A" w:rsidRPr="00DD71AE" w:rsidRDefault="002A1B6A" w:rsidP="009573F4">
            <w:pPr>
              <w:widowControl w:val="0"/>
              <w:jc w:val="center"/>
              <w:rPr>
                <w:b/>
                <w:color w:val="000000"/>
                <w:sz w:val="16"/>
                <w:szCs w:val="16"/>
              </w:rPr>
            </w:pPr>
          </w:p>
        </w:tc>
        <w:tc>
          <w:tcPr>
            <w:tcW w:w="831" w:type="dxa"/>
            <w:vMerge/>
          </w:tcPr>
          <w:p w:rsidR="002A1B6A" w:rsidRPr="00DD71AE" w:rsidRDefault="002A1B6A" w:rsidP="009573F4">
            <w:pPr>
              <w:widowControl w:val="0"/>
              <w:jc w:val="center"/>
              <w:rPr>
                <w:b/>
                <w:color w:val="000000"/>
                <w:sz w:val="16"/>
                <w:szCs w:val="16"/>
              </w:rPr>
            </w:pPr>
          </w:p>
        </w:tc>
        <w:tc>
          <w:tcPr>
            <w:tcW w:w="1006" w:type="dxa"/>
            <w:vMerge/>
          </w:tcPr>
          <w:p w:rsidR="002A1B6A" w:rsidRPr="00DD71AE" w:rsidRDefault="002A1B6A" w:rsidP="009573F4">
            <w:pPr>
              <w:widowControl w:val="0"/>
              <w:jc w:val="center"/>
              <w:rPr>
                <w:b/>
                <w:color w:val="000000"/>
                <w:sz w:val="16"/>
                <w:szCs w:val="16"/>
              </w:rPr>
            </w:pPr>
          </w:p>
        </w:tc>
        <w:tc>
          <w:tcPr>
            <w:tcW w:w="928" w:type="dxa"/>
          </w:tcPr>
          <w:p w:rsidR="002A1B6A" w:rsidRPr="00DD71AE" w:rsidRDefault="002A1B6A" w:rsidP="009573F4">
            <w:pPr>
              <w:widowControl w:val="0"/>
              <w:jc w:val="center"/>
              <w:rPr>
                <w:b/>
                <w:color w:val="000000"/>
                <w:sz w:val="16"/>
                <w:szCs w:val="16"/>
              </w:rPr>
            </w:pPr>
            <w:r w:rsidRPr="00DD71AE">
              <w:rPr>
                <w:b/>
                <w:color w:val="000000"/>
                <w:sz w:val="16"/>
                <w:szCs w:val="16"/>
              </w:rPr>
              <w:t>Гідроксикори</w:t>
            </w:r>
            <w:r w:rsidRPr="00DD71AE">
              <w:rPr>
                <w:b/>
                <w:color w:val="000000"/>
                <w:sz w:val="16"/>
                <w:szCs w:val="16"/>
              </w:rPr>
              <w:t>ч</w:t>
            </w:r>
            <w:r w:rsidRPr="00DD71AE">
              <w:rPr>
                <w:b/>
                <w:color w:val="000000"/>
                <w:sz w:val="16"/>
                <w:szCs w:val="16"/>
              </w:rPr>
              <w:t>ні кисл</w:t>
            </w:r>
            <w:r w:rsidRPr="00DD71AE">
              <w:rPr>
                <w:b/>
                <w:color w:val="000000"/>
                <w:sz w:val="16"/>
                <w:szCs w:val="16"/>
              </w:rPr>
              <w:t>о</w:t>
            </w:r>
            <w:r w:rsidRPr="00DD71AE">
              <w:rPr>
                <w:b/>
                <w:color w:val="000000"/>
                <w:sz w:val="16"/>
                <w:szCs w:val="16"/>
              </w:rPr>
              <w:t>ти, %</w:t>
            </w:r>
          </w:p>
        </w:tc>
        <w:tc>
          <w:tcPr>
            <w:tcW w:w="1306" w:type="dxa"/>
          </w:tcPr>
          <w:p w:rsidR="002A1B6A" w:rsidRPr="00DD71AE" w:rsidRDefault="002A1B6A" w:rsidP="009573F4">
            <w:pPr>
              <w:widowControl w:val="0"/>
              <w:jc w:val="center"/>
              <w:rPr>
                <w:b/>
                <w:color w:val="000000"/>
                <w:sz w:val="16"/>
                <w:szCs w:val="16"/>
              </w:rPr>
            </w:pPr>
            <w:r w:rsidRPr="00DD71AE">
              <w:rPr>
                <w:b/>
                <w:color w:val="000000"/>
                <w:sz w:val="16"/>
                <w:szCs w:val="16"/>
              </w:rPr>
              <w:t>Флавоно</w:t>
            </w:r>
            <w:r w:rsidRPr="00DD71AE">
              <w:rPr>
                <w:b/>
                <w:color w:val="000000"/>
                <w:sz w:val="16"/>
                <w:szCs w:val="16"/>
              </w:rPr>
              <w:t>ї</w:t>
            </w:r>
            <w:r w:rsidRPr="00DD71AE">
              <w:rPr>
                <w:b/>
                <w:color w:val="000000"/>
                <w:sz w:val="16"/>
                <w:szCs w:val="16"/>
              </w:rPr>
              <w:t>ди, %</w:t>
            </w:r>
          </w:p>
        </w:tc>
        <w:tc>
          <w:tcPr>
            <w:tcW w:w="720" w:type="dxa"/>
            <w:vMerge/>
          </w:tcPr>
          <w:p w:rsidR="002A1B6A" w:rsidRPr="00DD71AE" w:rsidRDefault="002A1B6A" w:rsidP="009573F4">
            <w:pPr>
              <w:widowControl w:val="0"/>
              <w:jc w:val="center"/>
              <w:rPr>
                <w:b/>
                <w:color w:val="000000"/>
                <w:sz w:val="16"/>
                <w:szCs w:val="16"/>
              </w:rPr>
            </w:pPr>
          </w:p>
        </w:tc>
        <w:tc>
          <w:tcPr>
            <w:tcW w:w="1080" w:type="dxa"/>
            <w:vMerge/>
          </w:tcPr>
          <w:p w:rsidR="002A1B6A" w:rsidRPr="00DD71AE" w:rsidRDefault="002A1B6A" w:rsidP="009573F4">
            <w:pPr>
              <w:widowControl w:val="0"/>
              <w:jc w:val="center"/>
              <w:rPr>
                <w:b/>
                <w:color w:val="000000"/>
                <w:sz w:val="16"/>
                <w:szCs w:val="16"/>
              </w:rPr>
            </w:pPr>
          </w:p>
        </w:tc>
      </w:tr>
      <w:tr w:rsidR="002A1B6A" w:rsidRPr="00DD71AE" w:rsidTr="009573F4">
        <w:tc>
          <w:tcPr>
            <w:tcW w:w="834" w:type="dxa"/>
          </w:tcPr>
          <w:p w:rsidR="002A1B6A" w:rsidRPr="00DD71AE" w:rsidRDefault="002A1B6A" w:rsidP="009573F4">
            <w:pPr>
              <w:widowControl w:val="0"/>
              <w:jc w:val="center"/>
              <w:rPr>
                <w:b/>
                <w:color w:val="000000"/>
                <w:sz w:val="16"/>
                <w:szCs w:val="16"/>
              </w:rPr>
            </w:pPr>
            <w:r>
              <w:rPr>
                <w:b/>
                <w:color w:val="000000"/>
                <w:sz w:val="16"/>
                <w:szCs w:val="16"/>
              </w:rPr>
              <w:t>1</w:t>
            </w:r>
          </w:p>
        </w:tc>
        <w:tc>
          <w:tcPr>
            <w:tcW w:w="1254" w:type="dxa"/>
          </w:tcPr>
          <w:p w:rsidR="002A1B6A" w:rsidRPr="00DD71AE" w:rsidRDefault="002A1B6A" w:rsidP="009573F4">
            <w:pPr>
              <w:widowControl w:val="0"/>
              <w:jc w:val="center"/>
              <w:rPr>
                <w:b/>
                <w:color w:val="000000"/>
                <w:sz w:val="16"/>
                <w:szCs w:val="16"/>
              </w:rPr>
            </w:pPr>
            <w:r>
              <w:rPr>
                <w:b/>
                <w:color w:val="000000"/>
                <w:sz w:val="16"/>
                <w:szCs w:val="16"/>
              </w:rPr>
              <w:t>2</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3</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4</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5</w:t>
            </w:r>
          </w:p>
        </w:tc>
        <w:tc>
          <w:tcPr>
            <w:tcW w:w="1260" w:type="dxa"/>
          </w:tcPr>
          <w:p w:rsidR="002A1B6A" w:rsidRPr="00DD71AE" w:rsidRDefault="002A1B6A" w:rsidP="009573F4">
            <w:pPr>
              <w:widowControl w:val="0"/>
              <w:jc w:val="center"/>
              <w:rPr>
                <w:b/>
                <w:color w:val="000000"/>
                <w:sz w:val="16"/>
                <w:szCs w:val="16"/>
              </w:rPr>
            </w:pPr>
            <w:r>
              <w:rPr>
                <w:b/>
                <w:color w:val="000000"/>
                <w:sz w:val="16"/>
                <w:szCs w:val="16"/>
              </w:rPr>
              <w:t>6</w:t>
            </w:r>
          </w:p>
        </w:tc>
        <w:tc>
          <w:tcPr>
            <w:tcW w:w="900" w:type="dxa"/>
          </w:tcPr>
          <w:p w:rsidR="002A1B6A" w:rsidRPr="00DD71AE" w:rsidRDefault="002A1B6A" w:rsidP="009573F4">
            <w:pPr>
              <w:widowControl w:val="0"/>
              <w:jc w:val="center"/>
              <w:rPr>
                <w:b/>
                <w:color w:val="000000"/>
                <w:sz w:val="16"/>
                <w:szCs w:val="16"/>
              </w:rPr>
            </w:pPr>
            <w:r>
              <w:rPr>
                <w:b/>
                <w:color w:val="000000"/>
                <w:sz w:val="16"/>
                <w:szCs w:val="16"/>
              </w:rPr>
              <w:t>7</w:t>
            </w:r>
          </w:p>
        </w:tc>
        <w:tc>
          <w:tcPr>
            <w:tcW w:w="969" w:type="dxa"/>
          </w:tcPr>
          <w:p w:rsidR="002A1B6A" w:rsidRPr="00DD71AE" w:rsidRDefault="002A1B6A" w:rsidP="009573F4">
            <w:pPr>
              <w:widowControl w:val="0"/>
              <w:jc w:val="center"/>
              <w:rPr>
                <w:b/>
                <w:color w:val="000000"/>
                <w:sz w:val="16"/>
                <w:szCs w:val="16"/>
              </w:rPr>
            </w:pPr>
            <w:r>
              <w:rPr>
                <w:b/>
                <w:color w:val="000000"/>
                <w:sz w:val="16"/>
                <w:szCs w:val="16"/>
              </w:rPr>
              <w:t>8</w:t>
            </w:r>
          </w:p>
        </w:tc>
        <w:tc>
          <w:tcPr>
            <w:tcW w:w="831" w:type="dxa"/>
          </w:tcPr>
          <w:p w:rsidR="002A1B6A" w:rsidRPr="00DD71AE" w:rsidRDefault="002A1B6A" w:rsidP="009573F4">
            <w:pPr>
              <w:widowControl w:val="0"/>
              <w:jc w:val="center"/>
              <w:rPr>
                <w:b/>
                <w:color w:val="000000"/>
                <w:sz w:val="16"/>
                <w:szCs w:val="16"/>
              </w:rPr>
            </w:pPr>
            <w:r>
              <w:rPr>
                <w:b/>
                <w:color w:val="000000"/>
                <w:sz w:val="16"/>
                <w:szCs w:val="16"/>
              </w:rPr>
              <w:t>9</w:t>
            </w:r>
          </w:p>
        </w:tc>
        <w:tc>
          <w:tcPr>
            <w:tcW w:w="1006" w:type="dxa"/>
          </w:tcPr>
          <w:p w:rsidR="002A1B6A" w:rsidRPr="00DD71AE" w:rsidRDefault="002A1B6A" w:rsidP="009573F4">
            <w:pPr>
              <w:widowControl w:val="0"/>
              <w:jc w:val="center"/>
              <w:rPr>
                <w:b/>
                <w:color w:val="000000"/>
                <w:sz w:val="16"/>
                <w:szCs w:val="16"/>
              </w:rPr>
            </w:pPr>
            <w:r>
              <w:rPr>
                <w:b/>
                <w:color w:val="000000"/>
                <w:sz w:val="16"/>
                <w:szCs w:val="16"/>
              </w:rPr>
              <w:t>10</w:t>
            </w:r>
          </w:p>
        </w:tc>
        <w:tc>
          <w:tcPr>
            <w:tcW w:w="928" w:type="dxa"/>
          </w:tcPr>
          <w:p w:rsidR="002A1B6A" w:rsidRPr="00DD71AE" w:rsidRDefault="002A1B6A" w:rsidP="009573F4">
            <w:pPr>
              <w:widowControl w:val="0"/>
              <w:jc w:val="center"/>
              <w:rPr>
                <w:b/>
                <w:color w:val="000000"/>
                <w:sz w:val="16"/>
                <w:szCs w:val="16"/>
              </w:rPr>
            </w:pPr>
            <w:r>
              <w:rPr>
                <w:b/>
                <w:color w:val="000000"/>
                <w:sz w:val="16"/>
                <w:szCs w:val="16"/>
              </w:rPr>
              <w:t>11</w:t>
            </w:r>
          </w:p>
        </w:tc>
        <w:tc>
          <w:tcPr>
            <w:tcW w:w="1306" w:type="dxa"/>
          </w:tcPr>
          <w:p w:rsidR="002A1B6A" w:rsidRPr="00DD71AE" w:rsidRDefault="002A1B6A" w:rsidP="009573F4">
            <w:pPr>
              <w:widowControl w:val="0"/>
              <w:jc w:val="center"/>
              <w:rPr>
                <w:b/>
                <w:color w:val="000000"/>
                <w:sz w:val="16"/>
                <w:szCs w:val="16"/>
              </w:rPr>
            </w:pPr>
            <w:r>
              <w:rPr>
                <w:b/>
                <w:color w:val="000000"/>
                <w:sz w:val="16"/>
                <w:szCs w:val="16"/>
              </w:rPr>
              <w:t>12</w:t>
            </w:r>
          </w:p>
        </w:tc>
        <w:tc>
          <w:tcPr>
            <w:tcW w:w="720" w:type="dxa"/>
          </w:tcPr>
          <w:p w:rsidR="002A1B6A" w:rsidRPr="00DD71AE" w:rsidRDefault="002A1B6A" w:rsidP="009573F4">
            <w:pPr>
              <w:widowControl w:val="0"/>
              <w:jc w:val="center"/>
              <w:rPr>
                <w:b/>
                <w:color w:val="000000"/>
                <w:sz w:val="16"/>
                <w:szCs w:val="16"/>
              </w:rPr>
            </w:pPr>
            <w:r>
              <w:rPr>
                <w:b/>
                <w:color w:val="000000"/>
                <w:sz w:val="16"/>
                <w:szCs w:val="16"/>
              </w:rPr>
              <w:t>13</w:t>
            </w:r>
          </w:p>
        </w:tc>
        <w:tc>
          <w:tcPr>
            <w:tcW w:w="1080" w:type="dxa"/>
          </w:tcPr>
          <w:p w:rsidR="002A1B6A" w:rsidRPr="00DD71AE" w:rsidRDefault="002A1B6A" w:rsidP="009573F4">
            <w:pPr>
              <w:widowControl w:val="0"/>
              <w:jc w:val="center"/>
              <w:rPr>
                <w:b/>
                <w:color w:val="000000"/>
                <w:sz w:val="16"/>
                <w:szCs w:val="16"/>
              </w:rPr>
            </w:pPr>
            <w:r>
              <w:rPr>
                <w:b/>
                <w:color w:val="000000"/>
                <w:sz w:val="16"/>
                <w:szCs w:val="16"/>
              </w:rPr>
              <w:t>14</w:t>
            </w:r>
          </w:p>
        </w:tc>
      </w:tr>
      <w:tr w:rsidR="002A1B6A" w:rsidRPr="00DD71AE" w:rsidTr="009573F4">
        <w:tc>
          <w:tcPr>
            <w:tcW w:w="2088" w:type="dxa"/>
            <w:gridSpan w:val="2"/>
          </w:tcPr>
          <w:p w:rsidR="002A1B6A" w:rsidRPr="00DD71AE" w:rsidRDefault="002A1B6A" w:rsidP="009573F4">
            <w:pPr>
              <w:widowControl w:val="0"/>
              <w:spacing w:before="40" w:after="40"/>
              <w:rPr>
                <w:b/>
                <w:color w:val="000000"/>
                <w:sz w:val="16"/>
                <w:szCs w:val="16"/>
              </w:rPr>
            </w:pPr>
            <w:r w:rsidRPr="00DD71AE">
              <w:rPr>
                <w:b/>
                <w:color w:val="000000"/>
                <w:sz w:val="16"/>
                <w:szCs w:val="16"/>
              </w:rPr>
              <w:t>Вимоги проекту АНД</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запахом. Д</w:t>
            </w:r>
            <w:r w:rsidRPr="00DD71AE">
              <w:rPr>
                <w:b/>
                <w:color w:val="000000"/>
                <w:sz w:val="16"/>
                <w:szCs w:val="16"/>
              </w:rPr>
              <w:t>о</w:t>
            </w:r>
            <w:r w:rsidRPr="00DD71AE">
              <w:rPr>
                <w:b/>
                <w:color w:val="000000"/>
                <w:sz w:val="16"/>
                <w:szCs w:val="16"/>
              </w:rPr>
              <w:t>пускається н</w:t>
            </w:r>
            <w:r w:rsidRPr="00DD71AE">
              <w:rPr>
                <w:b/>
                <w:color w:val="000000"/>
                <w:sz w:val="16"/>
                <w:szCs w:val="16"/>
              </w:rPr>
              <w:t>а</w:t>
            </w:r>
            <w:r w:rsidRPr="00DD71AE">
              <w:rPr>
                <w:b/>
                <w:color w:val="000000"/>
                <w:sz w:val="16"/>
                <w:szCs w:val="16"/>
              </w:rPr>
              <w:t>явність осаду.</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Повинні в</w:t>
            </w:r>
            <w:r w:rsidRPr="00DD71AE">
              <w:rPr>
                <w:b/>
                <w:color w:val="000000"/>
                <w:sz w:val="16"/>
                <w:szCs w:val="16"/>
              </w:rPr>
              <w:t>и</w:t>
            </w:r>
            <w:r w:rsidRPr="00DD71AE">
              <w:rPr>
                <w:b/>
                <w:color w:val="000000"/>
                <w:sz w:val="16"/>
                <w:szCs w:val="16"/>
              </w:rPr>
              <w:t>явитись: зона жовто-бруна</w:t>
            </w:r>
            <w:r w:rsidRPr="00DD71AE">
              <w:rPr>
                <w:b/>
                <w:color w:val="000000"/>
                <w:sz w:val="16"/>
                <w:szCs w:val="16"/>
              </w:rPr>
              <w:t>т</w:t>
            </w:r>
            <w:r w:rsidRPr="00DD71AE">
              <w:rPr>
                <w:b/>
                <w:color w:val="000000"/>
                <w:sz w:val="16"/>
                <w:szCs w:val="16"/>
              </w:rPr>
              <w:t>ного (рутин) та світло-блаки</w:t>
            </w:r>
            <w:r w:rsidRPr="00DD71AE">
              <w:rPr>
                <w:b/>
                <w:color w:val="000000"/>
                <w:sz w:val="16"/>
                <w:szCs w:val="16"/>
              </w:rPr>
              <w:t>т</w:t>
            </w:r>
            <w:r w:rsidRPr="00DD71AE">
              <w:rPr>
                <w:b/>
                <w:color w:val="000000"/>
                <w:sz w:val="16"/>
                <w:szCs w:val="16"/>
              </w:rPr>
              <w:t>ного (хлороген</w:t>
            </w:r>
            <w:r w:rsidRPr="00DD71AE">
              <w:rPr>
                <w:b/>
                <w:color w:val="000000"/>
                <w:sz w:val="16"/>
                <w:szCs w:val="16"/>
              </w:rPr>
              <w:t>о</w:t>
            </w:r>
            <w:r w:rsidRPr="00DD71AE">
              <w:rPr>
                <w:b/>
                <w:color w:val="000000"/>
                <w:sz w:val="16"/>
                <w:szCs w:val="16"/>
              </w:rPr>
              <w:t>ва кислота) к</w:t>
            </w:r>
            <w:r w:rsidRPr="00DD71AE">
              <w:rPr>
                <w:b/>
                <w:color w:val="000000"/>
                <w:sz w:val="16"/>
                <w:szCs w:val="16"/>
              </w:rPr>
              <w:t>о</w:t>
            </w:r>
            <w:r w:rsidRPr="00DD71AE">
              <w:rPr>
                <w:b/>
                <w:color w:val="000000"/>
                <w:sz w:val="16"/>
                <w:szCs w:val="16"/>
              </w:rPr>
              <w:t xml:space="preserve">льорів.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повинна в</w:t>
            </w:r>
            <w:r w:rsidRPr="00DD71AE">
              <w:rPr>
                <w:b/>
                <w:color w:val="000000"/>
                <w:sz w:val="16"/>
                <w:szCs w:val="16"/>
              </w:rPr>
              <w:t>и</w:t>
            </w:r>
            <w:r w:rsidRPr="00DD71AE">
              <w:rPr>
                <w:b/>
                <w:color w:val="000000"/>
                <w:sz w:val="16"/>
                <w:szCs w:val="16"/>
              </w:rPr>
              <w:t>явитись зона від жо</w:t>
            </w:r>
            <w:r w:rsidRPr="00DD71AE">
              <w:rPr>
                <w:b/>
                <w:color w:val="000000"/>
                <w:sz w:val="16"/>
                <w:szCs w:val="16"/>
              </w:rPr>
              <w:t>в</w:t>
            </w:r>
            <w:r w:rsidRPr="00DD71AE">
              <w:rPr>
                <w:b/>
                <w:color w:val="000000"/>
                <w:sz w:val="16"/>
                <w:szCs w:val="16"/>
              </w:rPr>
              <w:t>то-брунатного к</w:t>
            </w:r>
            <w:r w:rsidRPr="00DD71AE">
              <w:rPr>
                <w:b/>
                <w:color w:val="000000"/>
                <w:sz w:val="16"/>
                <w:szCs w:val="16"/>
              </w:rPr>
              <w:t>о</w:t>
            </w:r>
            <w:r w:rsidRPr="00DD71AE">
              <w:rPr>
                <w:b/>
                <w:color w:val="000000"/>
                <w:sz w:val="16"/>
                <w:szCs w:val="16"/>
              </w:rPr>
              <w:t>льору на рівні з</w:t>
            </w:r>
            <w:r w:rsidRPr="00DD71AE">
              <w:rPr>
                <w:b/>
                <w:color w:val="000000"/>
                <w:sz w:val="16"/>
                <w:szCs w:val="16"/>
              </w:rPr>
              <w:t>о</w:t>
            </w:r>
            <w:r w:rsidRPr="00DD71AE">
              <w:rPr>
                <w:b/>
                <w:color w:val="000000"/>
                <w:sz w:val="16"/>
                <w:szCs w:val="16"/>
              </w:rPr>
              <w:t>ни розчину пор</w:t>
            </w:r>
            <w:r w:rsidRPr="00DD71AE">
              <w:rPr>
                <w:b/>
                <w:color w:val="000000"/>
                <w:sz w:val="16"/>
                <w:szCs w:val="16"/>
              </w:rPr>
              <w:t>і</w:t>
            </w:r>
            <w:r w:rsidRPr="00DD71AE">
              <w:rPr>
                <w:b/>
                <w:color w:val="000000"/>
                <w:sz w:val="16"/>
                <w:szCs w:val="16"/>
              </w:rPr>
              <w:t>вняння гіп</w:t>
            </w:r>
            <w:r w:rsidRPr="00DD71AE">
              <w:rPr>
                <w:b/>
                <w:color w:val="000000"/>
                <w:sz w:val="16"/>
                <w:szCs w:val="16"/>
              </w:rPr>
              <w:t>е</w:t>
            </w:r>
            <w:r w:rsidRPr="00DD71AE">
              <w:rPr>
                <w:b/>
                <w:color w:val="000000"/>
                <w:sz w:val="16"/>
                <w:szCs w:val="16"/>
              </w:rPr>
              <w:t>розиду.</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При обробці досліджув</w:t>
            </w:r>
            <w:r w:rsidRPr="00DD71AE">
              <w:rPr>
                <w:b/>
                <w:color w:val="000000"/>
                <w:sz w:val="16"/>
                <w:szCs w:val="16"/>
              </w:rPr>
              <w:t>а</w:t>
            </w:r>
            <w:r w:rsidRPr="00DD71AE">
              <w:rPr>
                <w:b/>
                <w:color w:val="000000"/>
                <w:sz w:val="16"/>
                <w:szCs w:val="16"/>
              </w:rPr>
              <w:t>ного розчину, нан</w:t>
            </w:r>
            <w:r w:rsidRPr="00DD71AE">
              <w:rPr>
                <w:b/>
                <w:color w:val="000000"/>
                <w:sz w:val="16"/>
                <w:szCs w:val="16"/>
              </w:rPr>
              <w:t>е</w:t>
            </w:r>
            <w:r w:rsidRPr="00DD71AE">
              <w:rPr>
                <w:b/>
                <w:color w:val="000000"/>
                <w:sz w:val="16"/>
                <w:szCs w:val="16"/>
              </w:rPr>
              <w:t>сеного на фільтрувал</w:t>
            </w:r>
            <w:r w:rsidRPr="00DD71AE">
              <w:rPr>
                <w:b/>
                <w:color w:val="000000"/>
                <w:sz w:val="16"/>
                <w:szCs w:val="16"/>
              </w:rPr>
              <w:t>ь</w:t>
            </w:r>
            <w:r w:rsidRPr="00DD71AE">
              <w:rPr>
                <w:b/>
                <w:color w:val="000000"/>
                <w:sz w:val="16"/>
                <w:szCs w:val="16"/>
              </w:rPr>
              <w:t>ний п</w:t>
            </w:r>
            <w:r w:rsidRPr="00DD71AE">
              <w:rPr>
                <w:b/>
                <w:color w:val="000000"/>
                <w:sz w:val="16"/>
                <w:szCs w:val="16"/>
              </w:rPr>
              <w:t>а</w:t>
            </w:r>
            <w:r w:rsidRPr="00DD71AE">
              <w:rPr>
                <w:b/>
                <w:color w:val="000000"/>
                <w:sz w:val="16"/>
                <w:szCs w:val="16"/>
              </w:rPr>
              <w:t>пір, калію йодов</w:t>
            </w:r>
            <w:r w:rsidRPr="00DD71AE">
              <w:rPr>
                <w:b/>
                <w:color w:val="000000"/>
                <w:sz w:val="16"/>
                <w:szCs w:val="16"/>
              </w:rPr>
              <w:t>і</w:t>
            </w:r>
            <w:r w:rsidRPr="00DD71AE">
              <w:rPr>
                <w:b/>
                <w:color w:val="000000"/>
                <w:sz w:val="16"/>
                <w:szCs w:val="16"/>
              </w:rPr>
              <w:t>смутату розчином Р, повинно появ</w:t>
            </w:r>
            <w:r w:rsidRPr="00DD71AE">
              <w:rPr>
                <w:b/>
                <w:color w:val="000000"/>
                <w:sz w:val="16"/>
                <w:szCs w:val="16"/>
              </w:rPr>
              <w:t>и</w:t>
            </w:r>
            <w:r w:rsidRPr="00DD71AE">
              <w:rPr>
                <w:b/>
                <w:color w:val="000000"/>
                <w:sz w:val="16"/>
                <w:szCs w:val="16"/>
              </w:rPr>
              <w:t>тись помар</w:t>
            </w:r>
            <w:r w:rsidRPr="00DD71AE">
              <w:rPr>
                <w:b/>
                <w:color w:val="000000"/>
                <w:sz w:val="16"/>
                <w:szCs w:val="16"/>
              </w:rPr>
              <w:t>а</w:t>
            </w:r>
            <w:r w:rsidRPr="00DD71AE">
              <w:rPr>
                <w:b/>
                <w:color w:val="000000"/>
                <w:sz w:val="16"/>
                <w:szCs w:val="16"/>
              </w:rPr>
              <w:t>нчове забар</w:t>
            </w:r>
            <w:r w:rsidRPr="00DD71AE">
              <w:rPr>
                <w:b/>
                <w:color w:val="000000"/>
                <w:sz w:val="16"/>
                <w:szCs w:val="16"/>
              </w:rPr>
              <w:t>в</w:t>
            </w:r>
            <w:r w:rsidRPr="00DD71AE">
              <w:rPr>
                <w:b/>
                <w:color w:val="000000"/>
                <w:sz w:val="16"/>
                <w:szCs w:val="16"/>
              </w:rPr>
              <w:t>лення.</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2,5</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65,0</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t>Не б</w:t>
            </w:r>
            <w:r w:rsidRPr="00DD71AE">
              <w:rPr>
                <w:b/>
                <w:color w:val="000000"/>
                <w:sz w:val="16"/>
                <w:szCs w:val="16"/>
              </w:rPr>
              <w:t>і</w:t>
            </w:r>
            <w:r w:rsidRPr="00DD71AE">
              <w:rPr>
                <w:b/>
                <w:color w:val="000000"/>
                <w:sz w:val="16"/>
                <w:szCs w:val="16"/>
              </w:rPr>
              <w:t>льше 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Згідно в</w:t>
            </w:r>
            <w:r w:rsidRPr="00DD71AE">
              <w:rPr>
                <w:b/>
                <w:color w:val="000000"/>
                <w:sz w:val="16"/>
                <w:szCs w:val="16"/>
              </w:rPr>
              <w:t>и</w:t>
            </w:r>
            <w:r w:rsidRPr="00DD71AE">
              <w:rPr>
                <w:b/>
                <w:color w:val="000000"/>
                <w:sz w:val="16"/>
                <w:szCs w:val="16"/>
              </w:rPr>
              <w:t>мог ДФУ, стор.</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0,2 у перер</w:t>
            </w:r>
            <w:r w:rsidRPr="00DD71AE">
              <w:rPr>
                <w:b/>
                <w:color w:val="000000"/>
                <w:sz w:val="16"/>
                <w:szCs w:val="16"/>
              </w:rPr>
              <w:t>а</w:t>
            </w:r>
            <w:r w:rsidRPr="00DD71AE">
              <w:rPr>
                <w:b/>
                <w:color w:val="000000"/>
                <w:sz w:val="16"/>
                <w:szCs w:val="16"/>
              </w:rPr>
              <w:t>хунку на хлорогенову ки</w:t>
            </w:r>
            <w:r w:rsidRPr="00DD71AE">
              <w:rPr>
                <w:b/>
                <w:color w:val="000000"/>
                <w:sz w:val="16"/>
                <w:szCs w:val="16"/>
              </w:rPr>
              <w:t>с</w:t>
            </w:r>
            <w:r w:rsidRPr="00DD71AE">
              <w:rPr>
                <w:b/>
                <w:color w:val="000000"/>
                <w:sz w:val="16"/>
                <w:szCs w:val="16"/>
              </w:rPr>
              <w:t>лоту</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Не м</w:t>
            </w:r>
            <w:r w:rsidRPr="00DD71AE">
              <w:rPr>
                <w:b/>
                <w:color w:val="000000"/>
                <w:sz w:val="16"/>
                <w:szCs w:val="16"/>
              </w:rPr>
              <w:t>е</w:t>
            </w:r>
            <w:r w:rsidRPr="00DD71AE">
              <w:rPr>
                <w:b/>
                <w:color w:val="000000"/>
                <w:sz w:val="16"/>
                <w:szCs w:val="16"/>
              </w:rPr>
              <w:t>нше 0,04 у перераху</w:t>
            </w:r>
            <w:r w:rsidRPr="00DD71AE">
              <w:rPr>
                <w:b/>
                <w:color w:val="000000"/>
                <w:sz w:val="16"/>
                <w:szCs w:val="16"/>
              </w:rPr>
              <w:t>н</w:t>
            </w:r>
            <w:r w:rsidRPr="00DD71AE">
              <w:rPr>
                <w:b/>
                <w:color w:val="000000"/>
                <w:sz w:val="16"/>
                <w:szCs w:val="16"/>
              </w:rPr>
              <w:t>ку на гіпе-ро</w:t>
            </w:r>
            <w:r w:rsidRPr="00DD71AE">
              <w:rPr>
                <w:b/>
                <w:color w:val="000000"/>
                <w:sz w:val="16"/>
                <w:szCs w:val="16"/>
              </w:rPr>
              <w:t>з</w:t>
            </w:r>
            <w:r w:rsidRPr="00DD71AE">
              <w:rPr>
                <w:b/>
                <w:color w:val="000000"/>
                <w:sz w:val="16"/>
                <w:szCs w:val="16"/>
              </w:rPr>
              <w:t>ид</w:t>
            </w:r>
          </w:p>
        </w:tc>
        <w:tc>
          <w:tcPr>
            <w:tcW w:w="720" w:type="dxa"/>
          </w:tcPr>
          <w:p w:rsidR="002A1B6A" w:rsidRPr="00DD71AE" w:rsidRDefault="002A1B6A" w:rsidP="009573F4">
            <w:pPr>
              <w:widowControl w:val="0"/>
              <w:spacing w:before="40" w:after="40"/>
              <w:rPr>
                <w:b/>
                <w:color w:val="000000"/>
                <w:sz w:val="16"/>
                <w:szCs w:val="16"/>
              </w:rPr>
            </w:pPr>
          </w:p>
        </w:tc>
        <w:tc>
          <w:tcPr>
            <w:tcW w:w="1080" w:type="dxa"/>
          </w:tcPr>
          <w:p w:rsidR="002A1B6A" w:rsidRPr="00DD71AE" w:rsidRDefault="002A1B6A" w:rsidP="009573F4">
            <w:pPr>
              <w:widowControl w:val="0"/>
              <w:spacing w:before="40" w:after="40"/>
              <w:rPr>
                <w:b/>
                <w:color w:val="000000"/>
                <w:sz w:val="16"/>
                <w:szCs w:val="16"/>
              </w:rPr>
            </w:pPr>
          </w:p>
        </w:tc>
      </w:tr>
      <w:tr w:rsidR="002A1B6A" w:rsidRPr="00DD71AE" w:rsidTr="009573F4">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020803</w:t>
            </w:r>
          </w:p>
        </w:tc>
        <w:tc>
          <w:tcPr>
            <w:tcW w:w="1254" w:type="dxa"/>
          </w:tcPr>
          <w:p w:rsidR="002A1B6A" w:rsidRPr="00DD71AE" w:rsidRDefault="002A1B6A" w:rsidP="009573F4">
            <w:pPr>
              <w:widowControl w:val="0"/>
              <w:spacing w:before="40" w:after="40"/>
              <w:rPr>
                <w:b/>
                <w:color w:val="000000"/>
                <w:sz w:val="16"/>
                <w:szCs w:val="16"/>
              </w:rPr>
            </w:pPr>
            <w:r w:rsidRPr="00DD71AE">
              <w:rPr>
                <w:b/>
                <w:color w:val="000000"/>
                <w:sz w:val="16"/>
                <w:szCs w:val="16"/>
              </w:rPr>
              <w:t>13.08.2003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Відпов. Відпов. Відпов. Відпов.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4,26±0,09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w:t>
            </w:r>
            <w:r>
              <w:rPr>
                <w:b/>
                <w:color w:val="000000"/>
                <w:sz w:val="16"/>
                <w:szCs w:val="16"/>
              </w:rPr>
              <w:t>2</w:t>
            </w:r>
            <w:r w:rsidRPr="00DD71AE">
              <w:rPr>
                <w:b/>
                <w:color w:val="000000"/>
                <w:sz w:val="16"/>
                <w:szCs w:val="16"/>
              </w:rPr>
              <w:t>3±0,08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4,19±0,09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w:t>
            </w:r>
            <w:r>
              <w:rPr>
                <w:b/>
                <w:color w:val="000000"/>
                <w:sz w:val="16"/>
                <w:szCs w:val="16"/>
              </w:rPr>
              <w:t>8</w:t>
            </w:r>
            <w:r w:rsidRPr="00DD71AE">
              <w:rPr>
                <w:b/>
                <w:color w:val="000000"/>
                <w:sz w:val="16"/>
                <w:szCs w:val="16"/>
              </w:rPr>
              <w:t>±0,10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4,15±0,11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w:t>
            </w:r>
            <w:r>
              <w:rPr>
                <w:b/>
                <w:color w:val="000000"/>
                <w:sz w:val="16"/>
                <w:szCs w:val="16"/>
              </w:rPr>
              <w:t>4</w:t>
            </w:r>
            <w:r w:rsidRPr="00DD71AE">
              <w:rPr>
                <w:b/>
                <w:color w:val="000000"/>
                <w:sz w:val="16"/>
                <w:szCs w:val="16"/>
              </w:rPr>
              <w:t>±0,09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w:t>
            </w:r>
            <w:r>
              <w:rPr>
                <w:b/>
                <w:color w:val="000000"/>
                <w:sz w:val="16"/>
                <w:szCs w:val="16"/>
              </w:rPr>
              <w:t>14</w:t>
            </w:r>
            <w:r w:rsidRPr="00DD71AE">
              <w:rPr>
                <w:b/>
                <w:color w:val="000000"/>
                <w:sz w:val="16"/>
                <w:szCs w:val="16"/>
              </w:rPr>
              <w:t>±0,08</w:t>
            </w:r>
          </w:p>
          <w:p w:rsidR="002A1B6A" w:rsidRPr="00DD71AE" w:rsidRDefault="002A1B6A" w:rsidP="009573F4">
            <w:pPr>
              <w:widowControl w:val="0"/>
              <w:spacing w:before="40" w:after="40"/>
              <w:jc w:val="center"/>
              <w:rPr>
                <w:b/>
                <w:color w:val="000000"/>
                <w:sz w:val="16"/>
                <w:szCs w:val="16"/>
              </w:rPr>
            </w:pPr>
            <w:r>
              <w:rPr>
                <w:b/>
                <w:color w:val="000000"/>
                <w:sz w:val="16"/>
                <w:szCs w:val="16"/>
              </w:rPr>
              <w:t>4,12</w:t>
            </w:r>
            <w:r w:rsidRPr="00DD71AE">
              <w:rPr>
                <w:b/>
                <w:color w:val="000000"/>
                <w:sz w:val="16"/>
                <w:szCs w:val="16"/>
              </w:rPr>
              <w:t>±0,12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4,12±0,09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4,10±0,10</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66,15±0,56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66,12±0,47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65,82±0,58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65,98±0,46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65,93±0,65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65,54±0,58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65,32±0,75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65,29±0,64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65,24±0,57</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0,33±0,01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3</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3</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33</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0,091±0,003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0,091±0,003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0</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0,090±0,003</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9</w:t>
            </w:r>
            <w:r w:rsidRPr="00DD71AE">
              <w:rPr>
                <w:b/>
                <w:color w:val="000000"/>
                <w:sz w:val="16"/>
                <w:szCs w:val="16"/>
              </w:rPr>
              <w:t>±0,003</w:t>
            </w: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r w:rsidR="002A1B6A" w:rsidRPr="00DD71AE" w:rsidTr="009573F4">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030803</w:t>
            </w:r>
          </w:p>
        </w:tc>
        <w:tc>
          <w:tcPr>
            <w:tcW w:w="1254" w:type="dxa"/>
          </w:tcPr>
          <w:p w:rsidR="002A1B6A" w:rsidRPr="00DD71AE" w:rsidRDefault="002A1B6A" w:rsidP="009573F4">
            <w:pPr>
              <w:widowControl w:val="0"/>
              <w:spacing w:before="40" w:after="40"/>
              <w:rPr>
                <w:b/>
                <w:color w:val="000000"/>
                <w:sz w:val="16"/>
                <w:szCs w:val="16"/>
              </w:rPr>
            </w:pPr>
            <w:r w:rsidRPr="00DD71AE">
              <w:rPr>
                <w:b/>
                <w:color w:val="000000"/>
                <w:sz w:val="16"/>
                <w:szCs w:val="16"/>
              </w:rPr>
              <w:t>1</w:t>
            </w:r>
            <w:r>
              <w:rPr>
                <w:b/>
                <w:color w:val="000000"/>
                <w:sz w:val="16"/>
                <w:szCs w:val="16"/>
              </w:rPr>
              <w:t>7</w:t>
            </w:r>
            <w:r w:rsidRPr="00DD71AE">
              <w:rPr>
                <w:b/>
                <w:color w:val="000000"/>
                <w:sz w:val="16"/>
                <w:szCs w:val="16"/>
              </w:rPr>
              <w:t>.08.2003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Відпов. Відпов. Відпов. Відпов.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3,18±0,07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18</w:t>
            </w:r>
            <w:r w:rsidRPr="00DD71AE">
              <w:rPr>
                <w:b/>
                <w:color w:val="000000"/>
                <w:sz w:val="16"/>
                <w:szCs w:val="16"/>
              </w:rPr>
              <w:t>±0,09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3,17±0,07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w:t>
            </w:r>
            <w:r>
              <w:rPr>
                <w:b/>
                <w:color w:val="000000"/>
                <w:sz w:val="16"/>
                <w:szCs w:val="16"/>
              </w:rPr>
              <w:t>5</w:t>
            </w:r>
            <w:r w:rsidRPr="00DD71AE">
              <w:rPr>
                <w:b/>
                <w:color w:val="000000"/>
                <w:sz w:val="16"/>
                <w:szCs w:val="16"/>
              </w:rPr>
              <w:t>±0,06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w:t>
            </w:r>
            <w:r>
              <w:rPr>
                <w:b/>
                <w:color w:val="000000"/>
                <w:sz w:val="16"/>
                <w:szCs w:val="16"/>
              </w:rPr>
              <w:t>5</w:t>
            </w:r>
            <w:r w:rsidRPr="00DD71AE">
              <w:rPr>
                <w:b/>
                <w:color w:val="000000"/>
                <w:sz w:val="16"/>
                <w:szCs w:val="16"/>
              </w:rPr>
              <w:t>±0,08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1</w:t>
            </w:r>
            <w:r w:rsidRPr="00DD71AE">
              <w:rPr>
                <w:b/>
                <w:color w:val="000000"/>
                <w:sz w:val="16"/>
                <w:szCs w:val="16"/>
              </w:rPr>
              <w:t>1±0,13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3,09±0,11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w:t>
            </w:r>
            <w:r>
              <w:rPr>
                <w:b/>
                <w:color w:val="000000"/>
                <w:sz w:val="16"/>
                <w:szCs w:val="16"/>
              </w:rPr>
              <w:t>0</w:t>
            </w:r>
            <w:r w:rsidRPr="00DD71AE">
              <w:rPr>
                <w:b/>
                <w:color w:val="000000"/>
                <w:sz w:val="16"/>
                <w:szCs w:val="16"/>
              </w:rPr>
              <w:t>±0,11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w:t>
            </w:r>
            <w:r>
              <w:rPr>
                <w:b/>
                <w:color w:val="000000"/>
                <w:sz w:val="16"/>
                <w:szCs w:val="16"/>
              </w:rPr>
              <w:t>0</w:t>
            </w:r>
            <w:r w:rsidRPr="00DD71AE">
              <w:rPr>
                <w:b/>
                <w:color w:val="000000"/>
                <w:sz w:val="16"/>
                <w:szCs w:val="16"/>
              </w:rPr>
              <w:t>±0,09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3,1</w:t>
            </w:r>
            <w:r>
              <w:rPr>
                <w:b/>
                <w:color w:val="000000"/>
                <w:sz w:val="16"/>
                <w:szCs w:val="16"/>
              </w:rPr>
              <w:t>0</w:t>
            </w:r>
            <w:r w:rsidRPr="00DD71AE">
              <w:rPr>
                <w:b/>
                <w:color w:val="000000"/>
                <w:sz w:val="16"/>
                <w:szCs w:val="16"/>
              </w:rPr>
              <w:t>±0,10</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66,41±0,51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66,35±0,39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66,22±0,64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66,32±0,49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66,38±0,43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66,23±0,51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66,04±0,59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w:t>
            </w:r>
            <w:r>
              <w:rPr>
                <w:b/>
                <w:color w:val="000000"/>
                <w:sz w:val="16"/>
                <w:szCs w:val="16"/>
              </w:rPr>
              <w:t>9</w:t>
            </w:r>
            <w:r w:rsidRPr="00DD71AE">
              <w:rPr>
                <w:b/>
                <w:color w:val="000000"/>
                <w:sz w:val="16"/>
                <w:szCs w:val="16"/>
              </w:rPr>
              <w:t>8±0,66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w:t>
            </w:r>
            <w:r>
              <w:rPr>
                <w:b/>
                <w:color w:val="000000"/>
                <w:sz w:val="16"/>
                <w:szCs w:val="16"/>
              </w:rPr>
              <w:t>8</w:t>
            </w:r>
            <w:r w:rsidRPr="00DD71AE">
              <w:rPr>
                <w:b/>
                <w:color w:val="000000"/>
                <w:sz w:val="16"/>
                <w:szCs w:val="16"/>
              </w:rPr>
              <w:t>9±0,62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w:t>
            </w:r>
            <w:r>
              <w:rPr>
                <w:b/>
                <w:color w:val="000000"/>
                <w:sz w:val="16"/>
                <w:szCs w:val="16"/>
              </w:rPr>
              <w:t>8</w:t>
            </w:r>
            <w:r w:rsidRPr="00DD71AE">
              <w:rPr>
                <w:b/>
                <w:color w:val="000000"/>
                <w:sz w:val="16"/>
                <w:szCs w:val="16"/>
              </w:rPr>
              <w:t>5±0,58</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0,31±0,01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0,31±0,01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0,30±0,01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0,30±0,01</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9</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9</w:t>
            </w:r>
            <w:r w:rsidRPr="00DD71AE">
              <w:rPr>
                <w:b/>
                <w:color w:val="000000"/>
                <w:sz w:val="16"/>
                <w:szCs w:val="16"/>
              </w:rPr>
              <w:t>±0,01</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83</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0,082±0,002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82</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0,081±0,004</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79</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9</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9</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9</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9</w:t>
            </w:r>
            <w:r w:rsidRPr="00DD71AE">
              <w:rPr>
                <w:b/>
                <w:color w:val="000000"/>
                <w:sz w:val="16"/>
                <w:szCs w:val="16"/>
              </w:rPr>
              <w:t>±0,004</w:t>
            </w: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bl>
    <w:p w:rsidR="002A1B6A" w:rsidRPr="00EC2701" w:rsidRDefault="002A1B6A" w:rsidP="002A1B6A">
      <w:pPr>
        <w:widowControl w:val="0"/>
        <w:jc w:val="right"/>
        <w:rPr>
          <w:i/>
          <w:color w:val="000000"/>
          <w:sz w:val="28"/>
          <w:szCs w:val="28"/>
        </w:rPr>
      </w:pPr>
      <w:r>
        <w:br w:type="page"/>
      </w:r>
      <w:r w:rsidRPr="00EC2701">
        <w:rPr>
          <w:i/>
          <w:color w:val="000000"/>
          <w:sz w:val="28"/>
          <w:szCs w:val="28"/>
        </w:rPr>
        <w:lastRenderedPageBreak/>
        <w:t>Продовж табл. 6.</w:t>
      </w:r>
      <w:r>
        <w:rPr>
          <w:i/>
          <w:color w:val="000000"/>
          <w:sz w:val="28"/>
          <w:szCs w:val="28"/>
        </w:rPr>
        <w:t>4</w:t>
      </w:r>
    </w:p>
    <w:p w:rsidR="002A1B6A" w:rsidRDefault="002A1B6A" w:rsidP="002A1B6A">
      <w:pPr>
        <w:widowControl w:val="0"/>
        <w:jc w:val="right"/>
      </w:pPr>
    </w:p>
    <w:tbl>
      <w:tblPr>
        <w:tblStyle w:val="af2"/>
        <w:tblW w:w="14868" w:type="dxa"/>
        <w:tblLayout w:type="fixed"/>
        <w:tblLook w:val="01E0" w:firstRow="1" w:lastRow="1" w:firstColumn="1" w:lastColumn="1" w:noHBand="0" w:noVBand="0"/>
      </w:tblPr>
      <w:tblGrid>
        <w:gridCol w:w="834"/>
        <w:gridCol w:w="1254"/>
        <w:gridCol w:w="1260"/>
        <w:gridCol w:w="1260"/>
        <w:gridCol w:w="1260"/>
        <w:gridCol w:w="1260"/>
        <w:gridCol w:w="900"/>
        <w:gridCol w:w="969"/>
        <w:gridCol w:w="831"/>
        <w:gridCol w:w="1006"/>
        <w:gridCol w:w="928"/>
        <w:gridCol w:w="1306"/>
        <w:gridCol w:w="720"/>
        <w:gridCol w:w="1080"/>
      </w:tblGrid>
      <w:tr w:rsidR="002A1B6A" w:rsidRPr="00DD71AE" w:rsidTr="009573F4">
        <w:tc>
          <w:tcPr>
            <w:tcW w:w="834" w:type="dxa"/>
            <w:tcBorders>
              <w:top w:val="single" w:sz="6" w:space="0" w:color="auto"/>
              <w:left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w:t>
            </w:r>
          </w:p>
        </w:tc>
        <w:tc>
          <w:tcPr>
            <w:tcW w:w="1254"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2</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3</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4</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5</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6</w:t>
            </w:r>
          </w:p>
        </w:tc>
        <w:tc>
          <w:tcPr>
            <w:tcW w:w="90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7</w:t>
            </w:r>
          </w:p>
        </w:tc>
        <w:tc>
          <w:tcPr>
            <w:tcW w:w="969"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8</w:t>
            </w:r>
          </w:p>
        </w:tc>
        <w:tc>
          <w:tcPr>
            <w:tcW w:w="831"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9</w:t>
            </w:r>
          </w:p>
        </w:tc>
        <w:tc>
          <w:tcPr>
            <w:tcW w:w="1006"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10</w:t>
            </w:r>
          </w:p>
        </w:tc>
        <w:tc>
          <w:tcPr>
            <w:tcW w:w="928"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11</w:t>
            </w:r>
          </w:p>
        </w:tc>
        <w:tc>
          <w:tcPr>
            <w:tcW w:w="1306"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12</w:t>
            </w:r>
          </w:p>
        </w:tc>
        <w:tc>
          <w:tcPr>
            <w:tcW w:w="72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13</w:t>
            </w:r>
          </w:p>
        </w:tc>
        <w:tc>
          <w:tcPr>
            <w:tcW w:w="1080" w:type="dxa"/>
            <w:tcBorders>
              <w:top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14</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040803</w:t>
            </w:r>
          </w:p>
        </w:tc>
        <w:tc>
          <w:tcPr>
            <w:tcW w:w="1254" w:type="dxa"/>
            <w:tcBorders>
              <w:top w:val="single" w:sz="6" w:space="0" w:color="auto"/>
            </w:tcBorders>
          </w:tcPr>
          <w:p w:rsidR="002A1B6A" w:rsidRPr="00DD71AE" w:rsidRDefault="002A1B6A" w:rsidP="009573F4">
            <w:pPr>
              <w:widowControl w:val="0"/>
              <w:spacing w:before="40" w:after="40"/>
              <w:rPr>
                <w:b/>
                <w:color w:val="000000"/>
                <w:sz w:val="16"/>
                <w:szCs w:val="16"/>
              </w:rPr>
            </w:pPr>
            <w:r>
              <w:rPr>
                <w:b/>
                <w:color w:val="000000"/>
                <w:sz w:val="16"/>
                <w:szCs w:val="16"/>
              </w:rPr>
              <w:t>22</w:t>
            </w:r>
            <w:r w:rsidRPr="00DD71AE">
              <w:rPr>
                <w:b/>
                <w:color w:val="000000"/>
                <w:sz w:val="16"/>
                <w:szCs w:val="16"/>
              </w:rPr>
              <w:t>.08.2003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Borders>
              <w:top w:val="single" w:sz="6" w:space="0" w:color="auto"/>
            </w:tcBorders>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Borders>
              <w:top w:val="single" w:sz="6" w:space="0" w:color="auto"/>
            </w:tcBorders>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w:t>
            </w:r>
            <w:r w:rsidRPr="00DD71AE">
              <w:rPr>
                <w:b/>
                <w:color w:val="000000"/>
                <w:sz w:val="16"/>
                <w:szCs w:val="16"/>
              </w:rPr>
              <w:t>і</w:t>
            </w:r>
            <w:r w:rsidRPr="00DD71AE">
              <w:rPr>
                <w:b/>
                <w:color w:val="000000"/>
                <w:sz w:val="16"/>
                <w:szCs w:val="16"/>
              </w:rPr>
              <w:t>дпов.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2,91±0,08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2,90±0,11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2,88±0,09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2,9</w:t>
            </w:r>
            <w:r>
              <w:rPr>
                <w:b/>
                <w:color w:val="000000"/>
                <w:sz w:val="16"/>
                <w:szCs w:val="16"/>
              </w:rPr>
              <w:t>1</w:t>
            </w:r>
            <w:r w:rsidRPr="00DD71AE">
              <w:rPr>
                <w:b/>
                <w:color w:val="000000"/>
                <w:sz w:val="16"/>
                <w:szCs w:val="16"/>
              </w:rPr>
              <w:t>±0,11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2,8</w:t>
            </w:r>
            <w:r>
              <w:rPr>
                <w:b/>
                <w:color w:val="000000"/>
                <w:sz w:val="16"/>
                <w:szCs w:val="16"/>
              </w:rPr>
              <w:t>8</w:t>
            </w:r>
            <w:r w:rsidRPr="00DD71AE">
              <w:rPr>
                <w:b/>
                <w:color w:val="000000"/>
                <w:sz w:val="16"/>
                <w:szCs w:val="16"/>
              </w:rPr>
              <w:t>±0,10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w:t>
            </w:r>
            <w:r>
              <w:rPr>
                <w:b/>
                <w:color w:val="000000"/>
                <w:sz w:val="16"/>
                <w:szCs w:val="16"/>
              </w:rPr>
              <w:t>8</w:t>
            </w:r>
            <w:r w:rsidRPr="00DD71AE">
              <w:rPr>
                <w:b/>
                <w:color w:val="000000"/>
                <w:sz w:val="16"/>
                <w:szCs w:val="16"/>
              </w:rPr>
              <w:t>3±0,08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2,81±0,08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w:t>
            </w:r>
            <w:r>
              <w:rPr>
                <w:b/>
                <w:color w:val="000000"/>
                <w:sz w:val="16"/>
                <w:szCs w:val="16"/>
              </w:rPr>
              <w:t>82</w:t>
            </w:r>
            <w:r w:rsidRPr="00DD71AE">
              <w:rPr>
                <w:b/>
                <w:color w:val="000000"/>
                <w:sz w:val="16"/>
                <w:szCs w:val="16"/>
              </w:rPr>
              <w:t>±0,09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w:t>
            </w:r>
            <w:r>
              <w:rPr>
                <w:b/>
                <w:color w:val="000000"/>
                <w:sz w:val="16"/>
                <w:szCs w:val="16"/>
              </w:rPr>
              <w:t>82</w:t>
            </w:r>
            <w:r w:rsidRPr="00DD71AE">
              <w:rPr>
                <w:b/>
                <w:color w:val="000000"/>
                <w:sz w:val="16"/>
                <w:szCs w:val="16"/>
              </w:rPr>
              <w:t>±0,10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2,</w:t>
            </w:r>
            <w:r>
              <w:rPr>
                <w:b/>
                <w:color w:val="000000"/>
                <w:sz w:val="16"/>
                <w:szCs w:val="16"/>
              </w:rPr>
              <w:t>81</w:t>
            </w:r>
            <w:r w:rsidRPr="00DD71AE">
              <w:rPr>
                <w:b/>
                <w:color w:val="000000"/>
                <w:sz w:val="16"/>
                <w:szCs w:val="16"/>
              </w:rPr>
              <w:t>±0,09</w:t>
            </w:r>
          </w:p>
        </w:tc>
        <w:tc>
          <w:tcPr>
            <w:tcW w:w="969" w:type="dxa"/>
            <w:tcBorders>
              <w:top w:val="single" w:sz="6" w:space="0" w:color="auto"/>
            </w:tcBorders>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65,95±0,55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65,87±0,45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65,72±0,65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65,74±0,53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65,58±0,51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65,44±0,57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65,53±0,48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65,41±0,67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65,30±0,69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65,39±0,55</w:t>
            </w:r>
          </w:p>
        </w:tc>
        <w:tc>
          <w:tcPr>
            <w:tcW w:w="831"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0,29±0,01</w:t>
            </w:r>
          </w:p>
          <w:p w:rsidR="002A1B6A" w:rsidRPr="00DD71AE" w:rsidRDefault="002A1B6A" w:rsidP="009573F4">
            <w:pPr>
              <w:widowControl w:val="0"/>
              <w:spacing w:before="40" w:after="40"/>
              <w:rPr>
                <w:b/>
                <w:color w:val="000000"/>
                <w:sz w:val="16"/>
                <w:szCs w:val="16"/>
              </w:rPr>
            </w:pPr>
            <w:r w:rsidRPr="00DD71AE">
              <w:rPr>
                <w:b/>
                <w:color w:val="000000"/>
                <w:sz w:val="16"/>
                <w:szCs w:val="16"/>
              </w:rPr>
              <w:t>0,29±0,01</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9</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±0,02</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0,2</w:t>
            </w:r>
            <w:r>
              <w:rPr>
                <w:b/>
                <w:color w:val="000000"/>
                <w:sz w:val="16"/>
                <w:szCs w:val="16"/>
              </w:rPr>
              <w:t>8</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0,28±0,01</w:t>
            </w:r>
          </w:p>
          <w:p w:rsidR="002A1B6A" w:rsidRPr="00DD71AE" w:rsidRDefault="002A1B6A" w:rsidP="009573F4">
            <w:pPr>
              <w:widowControl w:val="0"/>
              <w:spacing w:before="40" w:after="40"/>
              <w:rPr>
                <w:b/>
                <w:color w:val="000000"/>
                <w:sz w:val="16"/>
                <w:szCs w:val="16"/>
              </w:rPr>
            </w:pPr>
            <w:r w:rsidRPr="00DD71AE">
              <w:rPr>
                <w:b/>
                <w:color w:val="000000"/>
                <w:sz w:val="16"/>
                <w:szCs w:val="16"/>
              </w:rPr>
              <w:t>0,28±0,01</w:t>
            </w:r>
          </w:p>
          <w:p w:rsidR="002A1B6A" w:rsidRPr="00DD71AE" w:rsidRDefault="002A1B6A" w:rsidP="009573F4">
            <w:pPr>
              <w:widowControl w:val="0"/>
              <w:spacing w:before="40" w:after="40"/>
              <w:rPr>
                <w:b/>
                <w:color w:val="000000"/>
                <w:sz w:val="16"/>
                <w:szCs w:val="16"/>
              </w:rPr>
            </w:pPr>
            <w:r w:rsidRPr="00DD71AE">
              <w:rPr>
                <w:b/>
                <w:color w:val="000000"/>
                <w:sz w:val="16"/>
                <w:szCs w:val="16"/>
              </w:rPr>
              <w:t>0,27±0,01</w:t>
            </w:r>
          </w:p>
        </w:tc>
        <w:tc>
          <w:tcPr>
            <w:tcW w:w="1306"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4</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0,084±0,003</w:t>
            </w:r>
          </w:p>
          <w:p w:rsidR="002A1B6A" w:rsidRPr="00DD71AE" w:rsidRDefault="002A1B6A" w:rsidP="009573F4">
            <w:pPr>
              <w:widowControl w:val="0"/>
              <w:spacing w:before="40" w:after="40"/>
              <w:rPr>
                <w:b/>
                <w:color w:val="000000"/>
                <w:sz w:val="16"/>
                <w:szCs w:val="16"/>
              </w:rPr>
            </w:pPr>
            <w:r w:rsidRPr="00DD71AE">
              <w:rPr>
                <w:b/>
                <w:color w:val="000000"/>
                <w:sz w:val="16"/>
                <w:szCs w:val="16"/>
              </w:rPr>
              <w:t>0,082±0,003</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2</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0,082±0,002</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2</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2</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0,080±0,003</w:t>
            </w:r>
          </w:p>
          <w:p w:rsidR="002A1B6A" w:rsidRPr="00DD71AE" w:rsidRDefault="002A1B6A" w:rsidP="009573F4">
            <w:pPr>
              <w:widowControl w:val="0"/>
              <w:spacing w:before="40" w:after="40"/>
              <w:rPr>
                <w:b/>
                <w:color w:val="000000"/>
                <w:sz w:val="16"/>
                <w:szCs w:val="16"/>
              </w:rPr>
            </w:pPr>
            <w:r w:rsidRPr="00DD71AE">
              <w:rPr>
                <w:b/>
                <w:color w:val="000000"/>
                <w:sz w:val="16"/>
                <w:szCs w:val="16"/>
              </w:rPr>
              <w:t>0,079±0,003</w:t>
            </w:r>
          </w:p>
        </w:tc>
        <w:tc>
          <w:tcPr>
            <w:tcW w:w="72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050803</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26</w:t>
            </w:r>
            <w:r w:rsidRPr="00DD71AE">
              <w:rPr>
                <w:b/>
                <w:color w:val="000000"/>
                <w:sz w:val="16"/>
                <w:szCs w:val="16"/>
              </w:rPr>
              <w:t>.08.2003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w:t>
            </w:r>
            <w:r w:rsidRPr="00DD71AE">
              <w:rPr>
                <w:b/>
                <w:color w:val="000000"/>
                <w:sz w:val="16"/>
                <w:szCs w:val="16"/>
              </w:rPr>
              <w:t>і</w:t>
            </w:r>
            <w:r w:rsidRPr="00DD71AE">
              <w:rPr>
                <w:b/>
                <w:color w:val="000000"/>
                <w:sz w:val="16"/>
                <w:szCs w:val="16"/>
              </w:rPr>
              <w:t>дпов.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4,12±0,11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4,10±0,12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4,13±0,14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w:t>
            </w:r>
            <w:r>
              <w:rPr>
                <w:b/>
                <w:color w:val="000000"/>
                <w:sz w:val="16"/>
                <w:szCs w:val="16"/>
              </w:rPr>
              <w:t>12</w:t>
            </w:r>
            <w:r w:rsidRPr="00DD71AE">
              <w:rPr>
                <w:b/>
                <w:color w:val="000000"/>
                <w:sz w:val="16"/>
                <w:szCs w:val="16"/>
              </w:rPr>
              <w:t>±0,12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4,12±0,10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4,1</w:t>
            </w:r>
            <w:r>
              <w:rPr>
                <w:b/>
                <w:color w:val="000000"/>
                <w:sz w:val="16"/>
                <w:szCs w:val="16"/>
              </w:rPr>
              <w:t>1</w:t>
            </w:r>
            <w:r w:rsidRPr="00DD71AE">
              <w:rPr>
                <w:b/>
                <w:color w:val="000000"/>
                <w:sz w:val="16"/>
                <w:szCs w:val="16"/>
              </w:rPr>
              <w:t>±0,15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4,0</w:t>
            </w:r>
            <w:r>
              <w:rPr>
                <w:b/>
                <w:color w:val="000000"/>
                <w:sz w:val="16"/>
                <w:szCs w:val="16"/>
              </w:rPr>
              <w:t>9</w:t>
            </w:r>
            <w:r w:rsidRPr="00DD71AE">
              <w:rPr>
                <w:b/>
                <w:color w:val="000000"/>
                <w:sz w:val="16"/>
                <w:szCs w:val="16"/>
              </w:rPr>
              <w:t>±0,11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4,0</w:t>
            </w:r>
            <w:r>
              <w:rPr>
                <w:b/>
                <w:color w:val="000000"/>
                <w:sz w:val="16"/>
                <w:szCs w:val="16"/>
              </w:rPr>
              <w:t>9</w:t>
            </w:r>
            <w:r w:rsidRPr="00DD71AE">
              <w:rPr>
                <w:b/>
                <w:color w:val="000000"/>
                <w:sz w:val="16"/>
                <w:szCs w:val="16"/>
              </w:rPr>
              <w:t>±0,17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4,0</w:t>
            </w:r>
            <w:r>
              <w:rPr>
                <w:b/>
                <w:color w:val="000000"/>
                <w:sz w:val="16"/>
                <w:szCs w:val="16"/>
              </w:rPr>
              <w:t>8</w:t>
            </w:r>
            <w:r w:rsidRPr="00DD71AE">
              <w:rPr>
                <w:b/>
                <w:color w:val="000000"/>
                <w:sz w:val="16"/>
                <w:szCs w:val="16"/>
              </w:rPr>
              <w:t>±0,12</w:t>
            </w:r>
          </w:p>
          <w:p w:rsidR="002A1B6A" w:rsidRPr="00DD71AE" w:rsidRDefault="002A1B6A" w:rsidP="009573F4">
            <w:pPr>
              <w:widowControl w:val="0"/>
              <w:spacing w:before="40" w:after="40"/>
              <w:jc w:val="center"/>
              <w:rPr>
                <w:b/>
                <w:color w:val="000000"/>
                <w:sz w:val="16"/>
                <w:szCs w:val="16"/>
              </w:rPr>
            </w:pPr>
            <w:r>
              <w:rPr>
                <w:b/>
                <w:color w:val="000000"/>
                <w:sz w:val="16"/>
                <w:szCs w:val="16"/>
              </w:rPr>
              <w:t>4,05</w:t>
            </w:r>
            <w:r w:rsidRPr="00DD71AE">
              <w:rPr>
                <w:b/>
                <w:color w:val="000000"/>
                <w:sz w:val="16"/>
                <w:szCs w:val="16"/>
              </w:rPr>
              <w:t>±0,16</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66,52±0,38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66,35±0,42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66,32±0,49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66,28±0,56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66,17±0,37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65,89±0,65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66,04±0,55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65,92±0,43</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65,79±0,65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65,50±0,61</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0,32±0,01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2</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0,31±0,01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31</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0,094±0,003</w:t>
            </w:r>
          </w:p>
          <w:p w:rsidR="002A1B6A" w:rsidRPr="00DD71AE" w:rsidRDefault="002A1B6A" w:rsidP="009573F4">
            <w:pPr>
              <w:widowControl w:val="0"/>
              <w:spacing w:before="40" w:after="40"/>
              <w:rPr>
                <w:b/>
                <w:color w:val="000000"/>
                <w:sz w:val="16"/>
                <w:szCs w:val="16"/>
              </w:rPr>
            </w:pPr>
            <w:r w:rsidRPr="00DD71AE">
              <w:rPr>
                <w:b/>
                <w:color w:val="000000"/>
                <w:sz w:val="16"/>
                <w:szCs w:val="16"/>
              </w:rPr>
              <w:t>0,094±0,005</w:t>
            </w:r>
          </w:p>
          <w:p w:rsidR="002A1B6A" w:rsidRPr="00DD71AE" w:rsidRDefault="002A1B6A" w:rsidP="009573F4">
            <w:pPr>
              <w:widowControl w:val="0"/>
              <w:spacing w:before="40" w:after="40"/>
              <w:rPr>
                <w:b/>
                <w:color w:val="000000"/>
                <w:sz w:val="16"/>
                <w:szCs w:val="16"/>
              </w:rPr>
            </w:pPr>
            <w:r w:rsidRPr="00DD71AE">
              <w:rPr>
                <w:b/>
                <w:color w:val="000000"/>
                <w:sz w:val="16"/>
                <w:szCs w:val="16"/>
              </w:rPr>
              <w:t>0,093±0,003</w:t>
            </w:r>
          </w:p>
          <w:p w:rsidR="002A1B6A" w:rsidRPr="00DD71AE" w:rsidRDefault="002A1B6A" w:rsidP="009573F4">
            <w:pPr>
              <w:widowControl w:val="0"/>
              <w:spacing w:before="40" w:after="40"/>
              <w:rPr>
                <w:b/>
                <w:color w:val="000000"/>
                <w:sz w:val="16"/>
                <w:szCs w:val="16"/>
              </w:rPr>
            </w:pPr>
            <w:r w:rsidRPr="00DD71AE">
              <w:rPr>
                <w:b/>
                <w:color w:val="000000"/>
                <w:sz w:val="16"/>
                <w:szCs w:val="16"/>
              </w:rPr>
              <w:t>0,092±0,003</w:t>
            </w:r>
          </w:p>
          <w:p w:rsidR="002A1B6A" w:rsidRPr="00DD71AE" w:rsidRDefault="002A1B6A" w:rsidP="009573F4">
            <w:pPr>
              <w:widowControl w:val="0"/>
              <w:spacing w:before="40" w:after="40"/>
              <w:rPr>
                <w:b/>
                <w:color w:val="000000"/>
                <w:sz w:val="16"/>
                <w:szCs w:val="16"/>
              </w:rPr>
            </w:pPr>
            <w:r w:rsidRPr="00DD71AE">
              <w:rPr>
                <w:b/>
                <w:color w:val="000000"/>
                <w:sz w:val="16"/>
                <w:szCs w:val="16"/>
              </w:rPr>
              <w:t>0,092±0,002</w:t>
            </w:r>
          </w:p>
          <w:p w:rsidR="002A1B6A" w:rsidRPr="00DD71AE" w:rsidRDefault="002A1B6A" w:rsidP="009573F4">
            <w:pPr>
              <w:widowControl w:val="0"/>
              <w:spacing w:before="40" w:after="40"/>
              <w:rPr>
                <w:b/>
                <w:color w:val="000000"/>
                <w:sz w:val="16"/>
                <w:szCs w:val="16"/>
              </w:rPr>
            </w:pPr>
            <w:r w:rsidRPr="00DD71AE">
              <w:rPr>
                <w:b/>
                <w:color w:val="000000"/>
                <w:sz w:val="16"/>
                <w:szCs w:val="16"/>
              </w:rPr>
              <w:t>0,091±0,003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91</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0,090±0,003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90</w:t>
            </w:r>
            <w:r w:rsidRPr="00DD71AE">
              <w:rPr>
                <w:b/>
                <w:color w:val="000000"/>
                <w:sz w:val="16"/>
                <w:szCs w:val="16"/>
              </w:rPr>
              <w:t>±0,003</w:t>
            </w: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060803</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29</w:t>
            </w:r>
            <w:r w:rsidRPr="00DD71AE">
              <w:rPr>
                <w:b/>
                <w:color w:val="000000"/>
                <w:sz w:val="16"/>
                <w:szCs w:val="16"/>
              </w:rPr>
              <w:t>.08.2003</w:t>
            </w:r>
          </w:p>
          <w:p w:rsidR="002A1B6A" w:rsidRPr="00DD71AE" w:rsidRDefault="002A1B6A" w:rsidP="009573F4">
            <w:pPr>
              <w:widowControl w:val="0"/>
              <w:spacing w:before="40" w:after="40"/>
              <w:rPr>
                <w:b/>
                <w:color w:val="000000"/>
                <w:sz w:val="16"/>
                <w:szCs w:val="16"/>
              </w:rPr>
            </w:pPr>
            <w:r w:rsidRPr="00DD71AE">
              <w:rPr>
                <w:b/>
                <w:color w:val="000000"/>
                <w:sz w:val="16"/>
                <w:szCs w:val="16"/>
              </w:rPr>
              <w:t>12.11.2003</w:t>
            </w:r>
          </w:p>
          <w:p w:rsidR="002A1B6A" w:rsidRPr="00DD71AE" w:rsidRDefault="002A1B6A" w:rsidP="009573F4">
            <w:pPr>
              <w:widowControl w:val="0"/>
              <w:spacing w:before="40" w:after="40"/>
              <w:rPr>
                <w:b/>
                <w:color w:val="000000"/>
                <w:sz w:val="16"/>
                <w:szCs w:val="16"/>
              </w:rPr>
            </w:pPr>
            <w:r w:rsidRPr="00DD71AE">
              <w:rPr>
                <w:b/>
                <w:color w:val="000000"/>
                <w:sz w:val="16"/>
                <w:szCs w:val="16"/>
              </w:rPr>
              <w:t>11.02.2004</w:t>
            </w:r>
          </w:p>
          <w:p w:rsidR="002A1B6A" w:rsidRPr="00DD71AE" w:rsidRDefault="002A1B6A" w:rsidP="009573F4">
            <w:pPr>
              <w:widowControl w:val="0"/>
              <w:spacing w:before="40" w:after="40"/>
              <w:rPr>
                <w:b/>
                <w:color w:val="000000"/>
                <w:sz w:val="16"/>
                <w:szCs w:val="16"/>
              </w:rPr>
            </w:pPr>
            <w:r w:rsidRPr="00DD71AE">
              <w:rPr>
                <w:b/>
                <w:color w:val="000000"/>
                <w:sz w:val="16"/>
                <w:szCs w:val="16"/>
              </w:rPr>
              <w:t>16.05.2004</w:t>
            </w:r>
          </w:p>
          <w:p w:rsidR="002A1B6A" w:rsidRPr="00DD71AE" w:rsidRDefault="002A1B6A" w:rsidP="009573F4">
            <w:pPr>
              <w:widowControl w:val="0"/>
              <w:spacing w:before="40" w:after="40"/>
              <w:rPr>
                <w:b/>
                <w:color w:val="000000"/>
                <w:sz w:val="16"/>
                <w:szCs w:val="16"/>
              </w:rPr>
            </w:pPr>
            <w:r w:rsidRPr="00DD71AE">
              <w:rPr>
                <w:b/>
                <w:color w:val="000000"/>
                <w:sz w:val="16"/>
                <w:szCs w:val="16"/>
              </w:rPr>
              <w:t>15.08.2004</w:t>
            </w:r>
          </w:p>
          <w:p w:rsidR="002A1B6A" w:rsidRPr="00DD71AE" w:rsidRDefault="002A1B6A" w:rsidP="009573F4">
            <w:pPr>
              <w:widowControl w:val="0"/>
              <w:spacing w:before="40" w:after="40"/>
              <w:rPr>
                <w:b/>
                <w:color w:val="000000"/>
                <w:sz w:val="16"/>
                <w:szCs w:val="16"/>
              </w:rPr>
            </w:pPr>
            <w:r w:rsidRPr="00DD71AE">
              <w:rPr>
                <w:b/>
                <w:color w:val="000000"/>
                <w:sz w:val="16"/>
                <w:szCs w:val="16"/>
              </w:rPr>
              <w:t>12.11.2004</w:t>
            </w:r>
          </w:p>
          <w:p w:rsidR="002A1B6A" w:rsidRPr="00DD71AE" w:rsidRDefault="002A1B6A" w:rsidP="009573F4">
            <w:pPr>
              <w:widowControl w:val="0"/>
              <w:spacing w:before="40" w:after="40"/>
              <w:rPr>
                <w:b/>
                <w:color w:val="000000"/>
                <w:sz w:val="16"/>
                <w:szCs w:val="16"/>
              </w:rPr>
            </w:pPr>
            <w:r w:rsidRPr="00DD71AE">
              <w:rPr>
                <w:b/>
                <w:color w:val="000000"/>
                <w:sz w:val="16"/>
                <w:szCs w:val="16"/>
              </w:rPr>
              <w:t>13.02.2005</w:t>
            </w:r>
          </w:p>
          <w:p w:rsidR="002A1B6A" w:rsidRPr="00DD71AE" w:rsidRDefault="002A1B6A" w:rsidP="009573F4">
            <w:pPr>
              <w:widowControl w:val="0"/>
              <w:spacing w:before="40" w:after="40"/>
              <w:rPr>
                <w:b/>
                <w:color w:val="000000"/>
                <w:sz w:val="16"/>
                <w:szCs w:val="16"/>
              </w:rPr>
            </w:pPr>
            <w:r w:rsidRPr="00DD71AE">
              <w:rPr>
                <w:b/>
                <w:color w:val="000000"/>
                <w:sz w:val="16"/>
                <w:szCs w:val="16"/>
              </w:rPr>
              <w:t>11.05.2005</w:t>
            </w:r>
          </w:p>
          <w:p w:rsidR="002A1B6A" w:rsidRPr="00DD71AE" w:rsidRDefault="002A1B6A" w:rsidP="009573F4">
            <w:pPr>
              <w:widowControl w:val="0"/>
              <w:spacing w:before="40" w:after="40"/>
              <w:rPr>
                <w:b/>
                <w:color w:val="000000"/>
                <w:sz w:val="16"/>
                <w:szCs w:val="16"/>
              </w:rPr>
            </w:pPr>
            <w:r w:rsidRPr="00DD71AE">
              <w:rPr>
                <w:b/>
                <w:color w:val="000000"/>
                <w:sz w:val="16"/>
                <w:szCs w:val="16"/>
              </w:rPr>
              <w:t>13.08.2005</w:t>
            </w:r>
          </w:p>
          <w:p w:rsidR="002A1B6A" w:rsidRPr="00DD71AE" w:rsidRDefault="002A1B6A" w:rsidP="009573F4">
            <w:pPr>
              <w:widowControl w:val="0"/>
              <w:spacing w:before="40" w:after="40"/>
              <w:rPr>
                <w:b/>
                <w:color w:val="000000"/>
                <w:sz w:val="16"/>
                <w:szCs w:val="16"/>
              </w:rPr>
            </w:pPr>
            <w:r w:rsidRPr="00DD71AE">
              <w:rPr>
                <w:b/>
                <w:color w:val="000000"/>
                <w:sz w:val="16"/>
                <w:szCs w:val="16"/>
              </w:rPr>
              <w:t>13.11.2005</w:t>
            </w: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рідина зелен</w:t>
            </w:r>
            <w:r w:rsidRPr="00DD71AE">
              <w:rPr>
                <w:b/>
                <w:color w:val="000000"/>
                <w:sz w:val="16"/>
                <w:szCs w:val="16"/>
              </w:rPr>
              <w:t>у</w:t>
            </w:r>
            <w:r w:rsidRPr="00DD71AE">
              <w:rPr>
                <w:b/>
                <w:color w:val="000000"/>
                <w:sz w:val="16"/>
                <w:szCs w:val="16"/>
              </w:rPr>
              <w:t>вато-брунатного к</w:t>
            </w:r>
            <w:r w:rsidRPr="00DD71AE">
              <w:rPr>
                <w:b/>
                <w:color w:val="000000"/>
                <w:sz w:val="16"/>
                <w:szCs w:val="16"/>
              </w:rPr>
              <w:t>о</w:t>
            </w:r>
            <w:r w:rsidRPr="00DD71AE">
              <w:rPr>
                <w:b/>
                <w:color w:val="000000"/>
                <w:sz w:val="16"/>
                <w:szCs w:val="16"/>
              </w:rPr>
              <w:t>льору зі специфі</w:t>
            </w:r>
            <w:r w:rsidRPr="00DD71AE">
              <w:rPr>
                <w:b/>
                <w:color w:val="000000"/>
                <w:sz w:val="16"/>
                <w:szCs w:val="16"/>
              </w:rPr>
              <w:t>ч</w:t>
            </w:r>
            <w:r w:rsidRPr="00DD71AE">
              <w:rPr>
                <w:b/>
                <w:color w:val="000000"/>
                <w:sz w:val="16"/>
                <w:szCs w:val="16"/>
              </w:rPr>
              <w:t>ним зап</w:t>
            </w:r>
            <w:r w:rsidRPr="00DD71AE">
              <w:rPr>
                <w:b/>
                <w:color w:val="000000"/>
                <w:sz w:val="16"/>
                <w:szCs w:val="16"/>
              </w:rPr>
              <w:t>а</w:t>
            </w:r>
            <w:r w:rsidRPr="00DD71AE">
              <w:rPr>
                <w:b/>
                <w:color w:val="000000"/>
                <w:sz w:val="16"/>
                <w:szCs w:val="16"/>
              </w:rPr>
              <w:t xml:space="preserve">хом. </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Позитив. Поз</w:t>
            </w:r>
            <w:r w:rsidRPr="00DD71AE">
              <w:rPr>
                <w:b/>
                <w:color w:val="000000"/>
                <w:sz w:val="16"/>
                <w:szCs w:val="16"/>
              </w:rPr>
              <w:t>и</w:t>
            </w:r>
            <w:r w:rsidRPr="00DD71AE">
              <w:rPr>
                <w:b/>
                <w:color w:val="000000"/>
                <w:sz w:val="16"/>
                <w:szCs w:val="16"/>
              </w:rPr>
              <w:t>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w:t>
            </w:r>
          </w:p>
        </w:tc>
        <w:tc>
          <w:tcPr>
            <w:tcW w:w="1260" w:type="dxa"/>
          </w:tcPr>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 Відпов. В</w:t>
            </w:r>
            <w:r w:rsidRPr="00DD71AE">
              <w:rPr>
                <w:b/>
                <w:color w:val="000000"/>
                <w:sz w:val="16"/>
                <w:szCs w:val="16"/>
              </w:rPr>
              <w:t>і</w:t>
            </w:r>
            <w:r w:rsidRPr="00DD71AE">
              <w:rPr>
                <w:b/>
                <w:color w:val="000000"/>
                <w:sz w:val="16"/>
                <w:szCs w:val="16"/>
              </w:rPr>
              <w:t>дпов.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пов. Ві</w:t>
            </w:r>
            <w:r w:rsidRPr="00DD71AE">
              <w:rPr>
                <w:b/>
                <w:color w:val="000000"/>
                <w:sz w:val="16"/>
                <w:szCs w:val="16"/>
              </w:rPr>
              <w:t>д</w:t>
            </w:r>
            <w:r w:rsidRPr="00DD71AE">
              <w:rPr>
                <w:b/>
                <w:color w:val="000000"/>
                <w:sz w:val="16"/>
                <w:szCs w:val="16"/>
              </w:rPr>
              <w:t xml:space="preserve">пов. </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p w:rsidR="002A1B6A" w:rsidRPr="00DD71AE" w:rsidRDefault="002A1B6A" w:rsidP="009573F4">
            <w:pPr>
              <w:widowControl w:val="0"/>
              <w:spacing w:before="40" w:after="40"/>
              <w:ind w:left="227" w:right="227"/>
              <w:rPr>
                <w:b/>
                <w:color w:val="000000"/>
                <w:sz w:val="16"/>
                <w:szCs w:val="16"/>
              </w:rPr>
            </w:pPr>
            <w:r w:rsidRPr="00DD71AE">
              <w:rPr>
                <w:b/>
                <w:color w:val="000000"/>
                <w:sz w:val="16"/>
                <w:szCs w:val="16"/>
              </w:rPr>
              <w:t>Відпов.</w:t>
            </w:r>
          </w:p>
        </w:tc>
        <w:tc>
          <w:tcPr>
            <w:tcW w:w="90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3,48±0,09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46</w:t>
            </w:r>
            <w:r w:rsidRPr="00DD71AE">
              <w:rPr>
                <w:b/>
                <w:color w:val="000000"/>
                <w:sz w:val="16"/>
                <w:szCs w:val="16"/>
              </w:rPr>
              <w:t>±0,10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4</w:t>
            </w:r>
            <w:r w:rsidRPr="00DD71AE">
              <w:rPr>
                <w:b/>
                <w:color w:val="000000"/>
                <w:sz w:val="16"/>
                <w:szCs w:val="16"/>
              </w:rPr>
              <w:t>5±0,12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3,38±0,10</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35</w:t>
            </w:r>
            <w:r w:rsidRPr="00DD71AE">
              <w:rPr>
                <w:b/>
                <w:color w:val="000000"/>
                <w:sz w:val="16"/>
                <w:szCs w:val="16"/>
              </w:rPr>
              <w:t>±0,11</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33</w:t>
            </w:r>
            <w:r w:rsidRPr="00DD71AE">
              <w:rPr>
                <w:b/>
                <w:color w:val="000000"/>
                <w:sz w:val="16"/>
                <w:szCs w:val="16"/>
              </w:rPr>
              <w:t>±0,15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3,32±0,12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32</w:t>
            </w:r>
            <w:r w:rsidRPr="00DD71AE">
              <w:rPr>
                <w:b/>
                <w:color w:val="000000"/>
                <w:sz w:val="16"/>
                <w:szCs w:val="16"/>
              </w:rPr>
              <w:t>±0,12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31</w:t>
            </w:r>
            <w:r w:rsidRPr="00DD71AE">
              <w:rPr>
                <w:b/>
                <w:color w:val="000000"/>
                <w:sz w:val="16"/>
                <w:szCs w:val="16"/>
              </w:rPr>
              <w:t>±0,14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3,</w:t>
            </w:r>
            <w:r>
              <w:rPr>
                <w:b/>
                <w:color w:val="000000"/>
                <w:sz w:val="16"/>
                <w:szCs w:val="16"/>
              </w:rPr>
              <w:t>31</w:t>
            </w:r>
            <w:r w:rsidRPr="00DD71AE">
              <w:rPr>
                <w:b/>
                <w:color w:val="000000"/>
                <w:sz w:val="16"/>
                <w:szCs w:val="16"/>
              </w:rPr>
              <w:t>±0,14</w:t>
            </w:r>
          </w:p>
        </w:tc>
        <w:tc>
          <w:tcPr>
            <w:tcW w:w="96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66,10±0,54</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66,15±0,42</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66,12±0,56</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65,91±0,37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65,89±0,67</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65,83±0,38</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65,71±0,59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65,60±0,69</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65,67±0,55</w:t>
            </w: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65,59±0,65</w:t>
            </w:r>
          </w:p>
        </w:tc>
        <w:tc>
          <w:tcPr>
            <w:tcW w:w="831"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Відпов.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w:t>
            </w:r>
          </w:p>
        </w:tc>
        <w:tc>
          <w:tcPr>
            <w:tcW w:w="928" w:type="dxa"/>
          </w:tcPr>
          <w:p w:rsidR="002A1B6A" w:rsidRPr="00DD71AE" w:rsidRDefault="002A1B6A" w:rsidP="009573F4">
            <w:pPr>
              <w:widowControl w:val="0"/>
              <w:spacing w:before="40" w:after="40"/>
              <w:rPr>
                <w:b/>
                <w:color w:val="000000"/>
                <w:sz w:val="16"/>
                <w:szCs w:val="16"/>
              </w:rPr>
            </w:pPr>
            <w:r w:rsidRPr="00DD71AE">
              <w:rPr>
                <w:b/>
                <w:color w:val="000000"/>
                <w:sz w:val="16"/>
                <w:szCs w:val="16"/>
              </w:rPr>
              <w:t>0,3</w:t>
            </w:r>
            <w:r>
              <w:rPr>
                <w:b/>
                <w:color w:val="000000"/>
                <w:sz w:val="16"/>
                <w:szCs w:val="16"/>
              </w:rPr>
              <w:t>4</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0,34±0,01</w:t>
            </w:r>
          </w:p>
          <w:p w:rsidR="002A1B6A" w:rsidRPr="00DD71AE" w:rsidRDefault="002A1B6A" w:rsidP="009573F4">
            <w:pPr>
              <w:widowControl w:val="0"/>
              <w:spacing w:before="40" w:after="40"/>
              <w:rPr>
                <w:b/>
                <w:color w:val="000000"/>
                <w:sz w:val="16"/>
                <w:szCs w:val="16"/>
              </w:rPr>
            </w:pPr>
            <w:r w:rsidRPr="00DD71AE">
              <w:rPr>
                <w:b/>
                <w:color w:val="000000"/>
                <w:sz w:val="16"/>
                <w:szCs w:val="16"/>
              </w:rPr>
              <w:t>0,34±0,01</w:t>
            </w:r>
          </w:p>
          <w:p w:rsidR="002A1B6A" w:rsidRPr="00DD71AE" w:rsidRDefault="002A1B6A" w:rsidP="009573F4">
            <w:pPr>
              <w:widowControl w:val="0"/>
              <w:spacing w:before="40" w:after="40"/>
              <w:rPr>
                <w:b/>
                <w:color w:val="000000"/>
                <w:sz w:val="16"/>
                <w:szCs w:val="16"/>
              </w:rPr>
            </w:pPr>
            <w:r w:rsidRPr="00DD71AE">
              <w:rPr>
                <w:b/>
                <w:color w:val="000000"/>
                <w:sz w:val="16"/>
                <w:szCs w:val="16"/>
              </w:rPr>
              <w:t>0,33±0,01</w:t>
            </w:r>
          </w:p>
          <w:p w:rsidR="002A1B6A" w:rsidRPr="00DD71AE" w:rsidRDefault="002A1B6A" w:rsidP="009573F4">
            <w:pPr>
              <w:widowControl w:val="0"/>
              <w:spacing w:before="40" w:after="40"/>
              <w:rPr>
                <w:b/>
                <w:color w:val="000000"/>
                <w:sz w:val="16"/>
                <w:szCs w:val="16"/>
              </w:rPr>
            </w:pPr>
            <w:r w:rsidRPr="00DD71AE">
              <w:rPr>
                <w:b/>
                <w:color w:val="000000"/>
                <w:sz w:val="16"/>
                <w:szCs w:val="16"/>
              </w:rPr>
              <w:t>0,33±0,02</w:t>
            </w:r>
          </w:p>
          <w:p w:rsidR="002A1B6A" w:rsidRPr="00DD71AE" w:rsidRDefault="002A1B6A" w:rsidP="009573F4">
            <w:pPr>
              <w:widowControl w:val="0"/>
              <w:spacing w:before="40" w:after="40"/>
              <w:rPr>
                <w:b/>
                <w:color w:val="000000"/>
                <w:sz w:val="16"/>
                <w:szCs w:val="16"/>
              </w:rPr>
            </w:pPr>
            <w:r w:rsidRPr="00DD71AE">
              <w:rPr>
                <w:b/>
                <w:color w:val="000000"/>
                <w:sz w:val="16"/>
                <w:szCs w:val="16"/>
              </w:rPr>
              <w:t>0,31±0,01</w:t>
            </w:r>
          </w:p>
          <w:p w:rsidR="002A1B6A" w:rsidRPr="00DD71AE" w:rsidRDefault="002A1B6A" w:rsidP="009573F4">
            <w:pPr>
              <w:widowControl w:val="0"/>
              <w:spacing w:before="40" w:after="40"/>
              <w:rPr>
                <w:b/>
                <w:color w:val="000000"/>
                <w:sz w:val="16"/>
                <w:szCs w:val="16"/>
              </w:rPr>
            </w:pPr>
            <w:r w:rsidRPr="00DD71AE">
              <w:rPr>
                <w:b/>
                <w:color w:val="000000"/>
                <w:sz w:val="16"/>
                <w:szCs w:val="16"/>
              </w:rPr>
              <w:t>0,30±0,01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w:t>
            </w:r>
            <w:r>
              <w:rPr>
                <w:b/>
                <w:color w:val="000000"/>
                <w:sz w:val="16"/>
                <w:szCs w:val="16"/>
              </w:rPr>
              <w:t>30</w:t>
            </w:r>
            <w:r w:rsidRPr="00DD71AE">
              <w:rPr>
                <w:b/>
                <w:color w:val="000000"/>
                <w:sz w:val="16"/>
                <w:szCs w:val="16"/>
              </w:rPr>
              <w:t>±0,01</w:t>
            </w:r>
          </w:p>
          <w:p w:rsidR="002A1B6A" w:rsidRPr="00DD71AE" w:rsidRDefault="002A1B6A" w:rsidP="009573F4">
            <w:pPr>
              <w:widowControl w:val="0"/>
              <w:spacing w:before="40" w:after="40"/>
              <w:rPr>
                <w:b/>
                <w:color w:val="000000"/>
                <w:sz w:val="16"/>
                <w:szCs w:val="16"/>
              </w:rPr>
            </w:pPr>
            <w:r w:rsidRPr="00DD71AE">
              <w:rPr>
                <w:b/>
                <w:color w:val="000000"/>
                <w:sz w:val="16"/>
                <w:szCs w:val="16"/>
              </w:rPr>
              <w:t>0,30±0,01</w:t>
            </w:r>
          </w:p>
        </w:tc>
        <w:tc>
          <w:tcPr>
            <w:tcW w:w="1306"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0,092±0,002</w:t>
            </w:r>
          </w:p>
          <w:p w:rsidR="002A1B6A" w:rsidRPr="00DD71AE" w:rsidRDefault="002A1B6A" w:rsidP="009573F4">
            <w:pPr>
              <w:widowControl w:val="0"/>
              <w:spacing w:before="40" w:after="40"/>
              <w:rPr>
                <w:b/>
                <w:color w:val="000000"/>
                <w:sz w:val="16"/>
                <w:szCs w:val="16"/>
              </w:rPr>
            </w:pPr>
            <w:r w:rsidRPr="00DD71AE">
              <w:rPr>
                <w:b/>
                <w:color w:val="000000"/>
                <w:sz w:val="16"/>
                <w:szCs w:val="16"/>
              </w:rPr>
              <w:t>0,090±0,003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0,090±0,003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0</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0,089±0,003</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9</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0,089±0,002</w:t>
            </w:r>
          </w:p>
          <w:p w:rsidR="002A1B6A" w:rsidRPr="00DD71AE" w:rsidRDefault="002A1B6A" w:rsidP="009573F4">
            <w:pPr>
              <w:widowControl w:val="0"/>
              <w:spacing w:before="40" w:after="40"/>
              <w:rPr>
                <w:b/>
                <w:color w:val="000000"/>
                <w:sz w:val="16"/>
                <w:szCs w:val="16"/>
              </w:rPr>
            </w:pPr>
            <w:r w:rsidRPr="00DD71AE">
              <w:rPr>
                <w:b/>
                <w:color w:val="000000"/>
                <w:sz w:val="16"/>
                <w:szCs w:val="16"/>
              </w:rPr>
              <w:t>0,088±0,003</w:t>
            </w: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12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15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18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21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24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27 </w:t>
            </w:r>
          </w:p>
        </w:tc>
        <w:tc>
          <w:tcPr>
            <w:tcW w:w="1080"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p w:rsidR="002A1B6A" w:rsidRPr="00DD71AE" w:rsidRDefault="002A1B6A" w:rsidP="009573F4">
            <w:pPr>
              <w:widowControl w:val="0"/>
              <w:spacing w:before="40" w:after="40"/>
              <w:rPr>
                <w:b/>
                <w:color w:val="000000"/>
                <w:sz w:val="16"/>
                <w:szCs w:val="16"/>
              </w:rPr>
            </w:pPr>
            <w:r w:rsidRPr="00DD71AE">
              <w:rPr>
                <w:b/>
                <w:color w:val="000000"/>
                <w:sz w:val="16"/>
                <w:szCs w:val="16"/>
              </w:rPr>
              <w:t>Прид</w:t>
            </w:r>
            <w:r w:rsidRPr="00DD71AE">
              <w:rPr>
                <w:b/>
                <w:color w:val="000000"/>
                <w:sz w:val="16"/>
                <w:szCs w:val="16"/>
              </w:rPr>
              <w:t>а</w:t>
            </w:r>
            <w:r w:rsidRPr="00DD71AE">
              <w:rPr>
                <w:b/>
                <w:color w:val="000000"/>
                <w:sz w:val="16"/>
                <w:szCs w:val="16"/>
              </w:rPr>
              <w:t>тна</w:t>
            </w:r>
          </w:p>
        </w:tc>
      </w:tr>
    </w:tbl>
    <w:p w:rsidR="002A1B6A" w:rsidRPr="00DD71AE" w:rsidRDefault="002A1B6A" w:rsidP="002A1B6A">
      <w:pPr>
        <w:widowControl w:val="0"/>
        <w:spacing w:line="360" w:lineRule="auto"/>
        <w:ind w:firstLine="708"/>
        <w:jc w:val="both"/>
        <w:rPr>
          <w:color w:val="000000"/>
          <w:sz w:val="28"/>
          <w:szCs w:val="28"/>
        </w:rPr>
      </w:pPr>
    </w:p>
    <w:p w:rsidR="002A1B6A" w:rsidRDefault="002A1B6A" w:rsidP="002A1B6A">
      <w:pPr>
        <w:widowControl w:val="0"/>
        <w:spacing w:line="360" w:lineRule="auto"/>
        <w:ind w:firstLine="708"/>
        <w:jc w:val="both"/>
        <w:rPr>
          <w:b/>
          <w:color w:val="000000"/>
          <w:sz w:val="28"/>
          <w:szCs w:val="28"/>
        </w:rPr>
      </w:pPr>
    </w:p>
    <w:p w:rsidR="002A1B6A" w:rsidRDefault="002A1B6A" w:rsidP="002A1B6A">
      <w:pPr>
        <w:widowControl w:val="0"/>
        <w:spacing w:line="360" w:lineRule="auto"/>
        <w:ind w:firstLine="708"/>
        <w:jc w:val="both"/>
        <w:rPr>
          <w:b/>
          <w:color w:val="000000"/>
          <w:sz w:val="28"/>
          <w:szCs w:val="28"/>
        </w:rPr>
      </w:pPr>
    </w:p>
    <w:p w:rsidR="002A1B6A" w:rsidRPr="00853CB3" w:rsidRDefault="002A1B6A" w:rsidP="002A1B6A">
      <w:pPr>
        <w:widowControl w:val="0"/>
        <w:spacing w:line="360" w:lineRule="auto"/>
        <w:jc w:val="right"/>
        <w:rPr>
          <w:i/>
          <w:color w:val="000000"/>
          <w:sz w:val="28"/>
          <w:szCs w:val="28"/>
        </w:rPr>
      </w:pPr>
      <w:r>
        <w:rPr>
          <w:b/>
          <w:color w:val="000000"/>
          <w:sz w:val="28"/>
          <w:szCs w:val="28"/>
        </w:rPr>
        <w:br w:type="page"/>
      </w:r>
      <w:r w:rsidRPr="00853CB3">
        <w:rPr>
          <w:i/>
          <w:color w:val="000000"/>
          <w:sz w:val="28"/>
          <w:szCs w:val="28"/>
        </w:rPr>
        <w:lastRenderedPageBreak/>
        <w:t>Таблиця 6.</w:t>
      </w:r>
      <w:r>
        <w:rPr>
          <w:i/>
          <w:color w:val="000000"/>
          <w:sz w:val="28"/>
          <w:szCs w:val="28"/>
        </w:rPr>
        <w:t>5</w:t>
      </w:r>
    </w:p>
    <w:p w:rsidR="002A1B6A" w:rsidRPr="00EF062E" w:rsidRDefault="002A1B6A" w:rsidP="002A1B6A">
      <w:pPr>
        <w:widowControl w:val="0"/>
        <w:spacing w:line="360" w:lineRule="auto"/>
        <w:ind w:firstLine="708"/>
        <w:jc w:val="both"/>
        <w:rPr>
          <w:b/>
          <w:i/>
          <w:color w:val="000000"/>
          <w:sz w:val="28"/>
          <w:szCs w:val="28"/>
        </w:rPr>
      </w:pPr>
      <w:r w:rsidRPr="00EF062E">
        <w:rPr>
          <w:b/>
          <w:i/>
          <w:color w:val="000000"/>
          <w:sz w:val="28"/>
          <w:szCs w:val="28"/>
        </w:rPr>
        <w:t>Дослідження стабільності настойки «Простатофіт» у процесі збер</w:t>
      </w:r>
      <w:r w:rsidRPr="00EF062E">
        <w:rPr>
          <w:b/>
          <w:i/>
          <w:color w:val="000000"/>
          <w:sz w:val="28"/>
          <w:szCs w:val="28"/>
        </w:rPr>
        <w:t>і</w:t>
      </w:r>
      <w:r w:rsidRPr="00EF062E">
        <w:rPr>
          <w:b/>
          <w:i/>
          <w:color w:val="000000"/>
          <w:sz w:val="28"/>
          <w:szCs w:val="28"/>
        </w:rPr>
        <w:t>гання при температурі 25±2 ºС</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1254"/>
        <w:gridCol w:w="1260"/>
        <w:gridCol w:w="1080"/>
        <w:gridCol w:w="1029"/>
        <w:gridCol w:w="1034"/>
        <w:gridCol w:w="1078"/>
        <w:gridCol w:w="952"/>
        <w:gridCol w:w="1127"/>
        <w:gridCol w:w="1080"/>
        <w:gridCol w:w="1080"/>
        <w:gridCol w:w="1080"/>
        <w:gridCol w:w="720"/>
        <w:gridCol w:w="1178"/>
      </w:tblGrid>
      <w:tr w:rsidR="002A1B6A" w:rsidRPr="00DD71AE" w:rsidTr="009573F4">
        <w:tc>
          <w:tcPr>
            <w:tcW w:w="834"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Н</w:t>
            </w:r>
            <w:r w:rsidRPr="00DD71AE">
              <w:rPr>
                <w:b/>
                <w:color w:val="000000"/>
                <w:sz w:val="16"/>
                <w:szCs w:val="16"/>
              </w:rPr>
              <w:t>о</w:t>
            </w:r>
            <w:r w:rsidRPr="00DD71AE">
              <w:rPr>
                <w:b/>
                <w:color w:val="000000"/>
                <w:sz w:val="16"/>
                <w:szCs w:val="16"/>
              </w:rPr>
              <w:t>мер серії</w:t>
            </w:r>
          </w:p>
        </w:tc>
        <w:tc>
          <w:tcPr>
            <w:tcW w:w="1254"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Д</w:t>
            </w:r>
            <w:r w:rsidRPr="00DD71AE">
              <w:rPr>
                <w:b/>
                <w:color w:val="000000"/>
                <w:sz w:val="16"/>
                <w:szCs w:val="16"/>
              </w:rPr>
              <w:t>а</w:t>
            </w:r>
            <w:r w:rsidRPr="00DD71AE">
              <w:rPr>
                <w:b/>
                <w:color w:val="000000"/>
                <w:sz w:val="16"/>
                <w:szCs w:val="16"/>
              </w:rPr>
              <w:t>та аналізу і переконтр</w:t>
            </w:r>
            <w:r w:rsidRPr="00DD71AE">
              <w:rPr>
                <w:b/>
                <w:color w:val="000000"/>
                <w:sz w:val="16"/>
                <w:szCs w:val="16"/>
              </w:rPr>
              <w:t>о</w:t>
            </w:r>
            <w:r w:rsidRPr="00DD71AE">
              <w:rPr>
                <w:b/>
                <w:color w:val="000000"/>
                <w:sz w:val="16"/>
                <w:szCs w:val="16"/>
              </w:rPr>
              <w:t>лю</w:t>
            </w:r>
          </w:p>
        </w:tc>
        <w:tc>
          <w:tcPr>
            <w:tcW w:w="1260" w:type="dxa"/>
            <w:vMerge w:val="restart"/>
          </w:tcPr>
          <w:p w:rsidR="002A1B6A" w:rsidRPr="00DD71AE" w:rsidRDefault="002A1B6A" w:rsidP="009573F4">
            <w:pPr>
              <w:widowControl w:val="0"/>
              <w:spacing w:before="40" w:after="40"/>
              <w:jc w:val="center"/>
              <w:rPr>
                <w:b/>
                <w:color w:val="000000"/>
                <w:sz w:val="16"/>
                <w:szCs w:val="16"/>
              </w:rPr>
            </w:pPr>
          </w:p>
          <w:p w:rsidR="002A1B6A" w:rsidRPr="00DD71AE" w:rsidRDefault="002A1B6A" w:rsidP="009573F4">
            <w:pPr>
              <w:widowControl w:val="0"/>
              <w:spacing w:before="40" w:after="40"/>
              <w:jc w:val="center"/>
              <w:rPr>
                <w:b/>
                <w:color w:val="000000"/>
                <w:sz w:val="16"/>
                <w:szCs w:val="16"/>
              </w:rPr>
            </w:pP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Опис</w:t>
            </w:r>
          </w:p>
        </w:tc>
        <w:tc>
          <w:tcPr>
            <w:tcW w:w="3143" w:type="dxa"/>
            <w:gridSpan w:val="3"/>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Ідентифікація (тотожність, справ</w:t>
            </w:r>
            <w:r w:rsidRPr="00DD71AE">
              <w:rPr>
                <w:b/>
                <w:color w:val="000000"/>
                <w:sz w:val="16"/>
                <w:szCs w:val="16"/>
              </w:rPr>
              <w:t>ж</w:t>
            </w:r>
            <w:r w:rsidRPr="00DD71AE">
              <w:rPr>
                <w:b/>
                <w:color w:val="000000"/>
                <w:sz w:val="16"/>
                <w:szCs w:val="16"/>
              </w:rPr>
              <w:t>ність)</w:t>
            </w:r>
          </w:p>
        </w:tc>
        <w:tc>
          <w:tcPr>
            <w:tcW w:w="1078"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Сухий з</w:t>
            </w:r>
            <w:r w:rsidRPr="00DD71AE">
              <w:rPr>
                <w:b/>
                <w:color w:val="000000"/>
                <w:sz w:val="16"/>
                <w:szCs w:val="16"/>
              </w:rPr>
              <w:t>а</w:t>
            </w:r>
            <w:r w:rsidRPr="00DD71AE">
              <w:rPr>
                <w:b/>
                <w:color w:val="000000"/>
                <w:sz w:val="16"/>
                <w:szCs w:val="16"/>
              </w:rPr>
              <w:t>лишок, %</w:t>
            </w:r>
          </w:p>
        </w:tc>
        <w:tc>
          <w:tcPr>
            <w:tcW w:w="952"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Спирт ет</w:t>
            </w:r>
            <w:r w:rsidRPr="00DD71AE">
              <w:rPr>
                <w:b/>
                <w:color w:val="000000"/>
                <w:sz w:val="16"/>
                <w:szCs w:val="16"/>
              </w:rPr>
              <w:t>и</w:t>
            </w:r>
            <w:r w:rsidRPr="00DD71AE">
              <w:rPr>
                <w:b/>
                <w:color w:val="000000"/>
                <w:sz w:val="16"/>
                <w:szCs w:val="16"/>
              </w:rPr>
              <w:t>ловий, %</w:t>
            </w:r>
          </w:p>
        </w:tc>
        <w:tc>
          <w:tcPr>
            <w:tcW w:w="1127"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Важкі мет</w:t>
            </w:r>
            <w:r w:rsidRPr="00DD71AE">
              <w:rPr>
                <w:b/>
                <w:color w:val="000000"/>
                <w:sz w:val="16"/>
                <w:szCs w:val="16"/>
              </w:rPr>
              <w:t>а</w:t>
            </w:r>
            <w:r w:rsidRPr="00DD71AE">
              <w:rPr>
                <w:b/>
                <w:color w:val="000000"/>
                <w:sz w:val="16"/>
                <w:szCs w:val="16"/>
              </w:rPr>
              <w:t>ли, %</w:t>
            </w:r>
          </w:p>
        </w:tc>
        <w:tc>
          <w:tcPr>
            <w:tcW w:w="1080"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Мікробі</w:t>
            </w:r>
            <w:r w:rsidRPr="00DD71AE">
              <w:rPr>
                <w:b/>
                <w:color w:val="000000"/>
                <w:sz w:val="16"/>
                <w:szCs w:val="16"/>
              </w:rPr>
              <w:t>о</w:t>
            </w:r>
            <w:r w:rsidRPr="00DD71AE">
              <w:rPr>
                <w:b/>
                <w:color w:val="000000"/>
                <w:sz w:val="16"/>
                <w:szCs w:val="16"/>
              </w:rPr>
              <w:t>логічна чист</w:t>
            </w:r>
            <w:r w:rsidRPr="00DD71AE">
              <w:rPr>
                <w:b/>
                <w:color w:val="000000"/>
                <w:sz w:val="16"/>
                <w:szCs w:val="16"/>
              </w:rPr>
              <w:t>о</w:t>
            </w:r>
            <w:r w:rsidRPr="00DD71AE">
              <w:rPr>
                <w:b/>
                <w:color w:val="000000"/>
                <w:sz w:val="16"/>
                <w:szCs w:val="16"/>
              </w:rPr>
              <w:t>та</w:t>
            </w:r>
          </w:p>
        </w:tc>
        <w:tc>
          <w:tcPr>
            <w:tcW w:w="2160" w:type="dxa"/>
            <w:gridSpan w:val="2"/>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Кількісне визначе</w:t>
            </w:r>
            <w:r w:rsidRPr="00DD71AE">
              <w:rPr>
                <w:b/>
                <w:color w:val="000000"/>
                <w:sz w:val="16"/>
                <w:szCs w:val="16"/>
              </w:rPr>
              <w:t>н</w:t>
            </w:r>
            <w:r w:rsidRPr="00DD71AE">
              <w:rPr>
                <w:b/>
                <w:color w:val="000000"/>
                <w:sz w:val="16"/>
                <w:szCs w:val="16"/>
              </w:rPr>
              <w:t>ня</w:t>
            </w:r>
          </w:p>
        </w:tc>
        <w:tc>
          <w:tcPr>
            <w:tcW w:w="720" w:type="dxa"/>
            <w:vMerge w:val="restart"/>
          </w:tcPr>
          <w:p w:rsidR="002A1B6A" w:rsidRPr="00DD71AE" w:rsidRDefault="002A1B6A" w:rsidP="009573F4">
            <w:pPr>
              <w:widowControl w:val="0"/>
              <w:spacing w:before="40" w:after="40"/>
              <w:ind w:left="-57" w:right="-57"/>
              <w:jc w:val="center"/>
              <w:rPr>
                <w:b/>
                <w:color w:val="000000"/>
                <w:sz w:val="16"/>
                <w:szCs w:val="16"/>
              </w:rPr>
            </w:pPr>
            <w:r w:rsidRPr="00DD71AE">
              <w:rPr>
                <w:b/>
                <w:color w:val="000000"/>
                <w:sz w:val="16"/>
                <w:szCs w:val="16"/>
              </w:rPr>
              <w:t>Те</w:t>
            </w:r>
            <w:r w:rsidRPr="00DD71AE">
              <w:rPr>
                <w:b/>
                <w:color w:val="000000"/>
                <w:sz w:val="16"/>
                <w:szCs w:val="16"/>
              </w:rPr>
              <w:t>р</w:t>
            </w:r>
            <w:r w:rsidRPr="00DD71AE">
              <w:rPr>
                <w:b/>
                <w:color w:val="000000"/>
                <w:sz w:val="16"/>
                <w:szCs w:val="16"/>
              </w:rPr>
              <w:t>мін збер</w:t>
            </w:r>
            <w:r w:rsidRPr="00DD71AE">
              <w:rPr>
                <w:b/>
                <w:color w:val="000000"/>
                <w:sz w:val="16"/>
                <w:szCs w:val="16"/>
              </w:rPr>
              <w:t>і</w:t>
            </w:r>
            <w:r w:rsidRPr="00DD71AE">
              <w:rPr>
                <w:b/>
                <w:color w:val="000000"/>
                <w:sz w:val="16"/>
                <w:szCs w:val="16"/>
              </w:rPr>
              <w:t>гання, міс.</w:t>
            </w:r>
          </w:p>
        </w:tc>
        <w:tc>
          <w:tcPr>
            <w:tcW w:w="1178" w:type="dxa"/>
            <w:vMerge w:val="restart"/>
          </w:tcPr>
          <w:p w:rsidR="002A1B6A" w:rsidRPr="00DD71AE" w:rsidRDefault="002A1B6A" w:rsidP="009573F4">
            <w:pPr>
              <w:widowControl w:val="0"/>
              <w:spacing w:before="40" w:after="40"/>
              <w:jc w:val="center"/>
              <w:rPr>
                <w:b/>
                <w:color w:val="000000"/>
                <w:sz w:val="16"/>
                <w:szCs w:val="16"/>
              </w:rPr>
            </w:pPr>
          </w:p>
          <w:p w:rsidR="002A1B6A" w:rsidRPr="00DD71AE" w:rsidRDefault="002A1B6A" w:rsidP="009573F4">
            <w:pPr>
              <w:widowControl w:val="0"/>
              <w:spacing w:before="40" w:after="40"/>
              <w:jc w:val="center"/>
              <w:rPr>
                <w:b/>
                <w:color w:val="000000"/>
                <w:sz w:val="16"/>
                <w:szCs w:val="16"/>
              </w:rPr>
            </w:pP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Висно</w:t>
            </w:r>
            <w:r w:rsidRPr="00DD71AE">
              <w:rPr>
                <w:b/>
                <w:color w:val="000000"/>
                <w:sz w:val="16"/>
                <w:szCs w:val="16"/>
              </w:rPr>
              <w:t>в</w:t>
            </w:r>
            <w:r w:rsidRPr="00DD71AE">
              <w:rPr>
                <w:b/>
                <w:color w:val="000000"/>
                <w:sz w:val="16"/>
                <w:szCs w:val="16"/>
              </w:rPr>
              <w:t>ки</w:t>
            </w:r>
          </w:p>
        </w:tc>
      </w:tr>
      <w:tr w:rsidR="002A1B6A" w:rsidRPr="00DD71AE" w:rsidTr="009573F4">
        <w:tc>
          <w:tcPr>
            <w:tcW w:w="834" w:type="dxa"/>
            <w:vMerge/>
          </w:tcPr>
          <w:p w:rsidR="002A1B6A" w:rsidRPr="00DD71AE" w:rsidRDefault="002A1B6A" w:rsidP="009573F4">
            <w:pPr>
              <w:widowControl w:val="0"/>
              <w:spacing w:before="40" w:after="40"/>
              <w:jc w:val="center"/>
              <w:rPr>
                <w:b/>
                <w:color w:val="000000"/>
                <w:sz w:val="16"/>
                <w:szCs w:val="16"/>
              </w:rPr>
            </w:pPr>
          </w:p>
        </w:tc>
        <w:tc>
          <w:tcPr>
            <w:tcW w:w="1254" w:type="dxa"/>
            <w:vMerge/>
          </w:tcPr>
          <w:p w:rsidR="002A1B6A" w:rsidRPr="00DD71AE" w:rsidRDefault="002A1B6A" w:rsidP="009573F4">
            <w:pPr>
              <w:widowControl w:val="0"/>
              <w:spacing w:before="40" w:after="40"/>
              <w:jc w:val="center"/>
              <w:rPr>
                <w:b/>
                <w:color w:val="000000"/>
                <w:sz w:val="16"/>
                <w:szCs w:val="16"/>
              </w:rPr>
            </w:pPr>
          </w:p>
        </w:tc>
        <w:tc>
          <w:tcPr>
            <w:tcW w:w="1260" w:type="dxa"/>
            <w:vMerge/>
          </w:tcPr>
          <w:p w:rsidR="002A1B6A" w:rsidRPr="00DD71AE" w:rsidRDefault="002A1B6A" w:rsidP="009573F4">
            <w:pPr>
              <w:widowControl w:val="0"/>
              <w:spacing w:before="40" w:after="40"/>
              <w:jc w:val="center"/>
              <w:rPr>
                <w:b/>
                <w:color w:val="000000"/>
                <w:sz w:val="16"/>
                <w:szCs w:val="16"/>
              </w:rPr>
            </w:pP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Кум</w:t>
            </w:r>
            <w:r w:rsidRPr="00DD71AE">
              <w:rPr>
                <w:b/>
                <w:color w:val="000000"/>
                <w:sz w:val="16"/>
                <w:szCs w:val="16"/>
              </w:rPr>
              <w:t>а</w:t>
            </w:r>
            <w:r w:rsidRPr="00DD71AE">
              <w:rPr>
                <w:b/>
                <w:color w:val="000000"/>
                <w:sz w:val="16"/>
                <w:szCs w:val="16"/>
              </w:rPr>
              <w:t>рини (ТШХ)</w:t>
            </w:r>
          </w:p>
        </w:tc>
        <w:tc>
          <w:tcPr>
            <w:tcW w:w="102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Поліфен</w:t>
            </w:r>
            <w:r w:rsidRPr="00DD71AE">
              <w:rPr>
                <w:b/>
                <w:color w:val="000000"/>
                <w:sz w:val="16"/>
                <w:szCs w:val="16"/>
              </w:rPr>
              <w:t>о</w:t>
            </w:r>
            <w:r w:rsidRPr="00DD71AE">
              <w:rPr>
                <w:b/>
                <w:color w:val="000000"/>
                <w:sz w:val="16"/>
                <w:szCs w:val="16"/>
              </w:rPr>
              <w:t>льні сп</w:t>
            </w:r>
            <w:r w:rsidRPr="00DD71AE">
              <w:rPr>
                <w:b/>
                <w:color w:val="000000"/>
                <w:sz w:val="16"/>
                <w:szCs w:val="16"/>
              </w:rPr>
              <w:t>о</w:t>
            </w:r>
            <w:r w:rsidRPr="00DD71AE">
              <w:rPr>
                <w:b/>
                <w:color w:val="000000"/>
                <w:sz w:val="16"/>
                <w:szCs w:val="16"/>
              </w:rPr>
              <w:t>луки</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Алкало</w:t>
            </w:r>
            <w:r w:rsidRPr="00DD71AE">
              <w:rPr>
                <w:b/>
                <w:color w:val="000000"/>
                <w:sz w:val="16"/>
                <w:szCs w:val="16"/>
              </w:rPr>
              <w:t>ї</w:t>
            </w:r>
            <w:r w:rsidRPr="00DD71AE">
              <w:rPr>
                <w:b/>
                <w:color w:val="000000"/>
                <w:sz w:val="16"/>
                <w:szCs w:val="16"/>
              </w:rPr>
              <w:t>ди</w:t>
            </w:r>
          </w:p>
        </w:tc>
        <w:tc>
          <w:tcPr>
            <w:tcW w:w="1078" w:type="dxa"/>
            <w:vMerge/>
          </w:tcPr>
          <w:p w:rsidR="002A1B6A" w:rsidRPr="00DD71AE" w:rsidRDefault="002A1B6A" w:rsidP="009573F4">
            <w:pPr>
              <w:widowControl w:val="0"/>
              <w:spacing w:before="40" w:after="40"/>
              <w:jc w:val="center"/>
              <w:rPr>
                <w:b/>
                <w:color w:val="000000"/>
                <w:sz w:val="16"/>
                <w:szCs w:val="16"/>
              </w:rPr>
            </w:pPr>
          </w:p>
        </w:tc>
        <w:tc>
          <w:tcPr>
            <w:tcW w:w="952" w:type="dxa"/>
            <w:vMerge/>
          </w:tcPr>
          <w:p w:rsidR="002A1B6A" w:rsidRPr="00DD71AE" w:rsidRDefault="002A1B6A" w:rsidP="009573F4">
            <w:pPr>
              <w:widowControl w:val="0"/>
              <w:spacing w:before="40" w:after="40"/>
              <w:jc w:val="center"/>
              <w:rPr>
                <w:b/>
                <w:color w:val="000000"/>
                <w:sz w:val="16"/>
                <w:szCs w:val="16"/>
              </w:rPr>
            </w:pPr>
          </w:p>
        </w:tc>
        <w:tc>
          <w:tcPr>
            <w:tcW w:w="1127" w:type="dxa"/>
            <w:vMerge/>
          </w:tcPr>
          <w:p w:rsidR="002A1B6A" w:rsidRPr="00DD71AE" w:rsidRDefault="002A1B6A" w:rsidP="009573F4">
            <w:pPr>
              <w:widowControl w:val="0"/>
              <w:spacing w:before="40" w:after="40"/>
              <w:jc w:val="center"/>
              <w:rPr>
                <w:b/>
                <w:color w:val="000000"/>
                <w:sz w:val="16"/>
                <w:szCs w:val="16"/>
              </w:rPr>
            </w:pPr>
          </w:p>
        </w:tc>
        <w:tc>
          <w:tcPr>
            <w:tcW w:w="1080" w:type="dxa"/>
            <w:vMerge/>
          </w:tcPr>
          <w:p w:rsidR="002A1B6A" w:rsidRPr="00DD71AE" w:rsidRDefault="002A1B6A" w:rsidP="009573F4">
            <w:pPr>
              <w:widowControl w:val="0"/>
              <w:spacing w:before="40" w:after="40"/>
              <w:jc w:val="center"/>
              <w:rPr>
                <w:b/>
                <w:color w:val="000000"/>
                <w:sz w:val="16"/>
                <w:szCs w:val="16"/>
              </w:rPr>
            </w:pP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Вмісту суми похі</w:t>
            </w:r>
            <w:r w:rsidRPr="00DD71AE">
              <w:rPr>
                <w:b/>
                <w:color w:val="000000"/>
                <w:sz w:val="16"/>
                <w:szCs w:val="16"/>
              </w:rPr>
              <w:t>д</w:t>
            </w:r>
            <w:r w:rsidRPr="00DD71AE">
              <w:rPr>
                <w:b/>
                <w:color w:val="000000"/>
                <w:sz w:val="16"/>
                <w:szCs w:val="16"/>
              </w:rPr>
              <w:t>них кум</w:t>
            </w:r>
            <w:r w:rsidRPr="00DD71AE">
              <w:rPr>
                <w:b/>
                <w:color w:val="000000"/>
                <w:sz w:val="16"/>
                <w:szCs w:val="16"/>
              </w:rPr>
              <w:t>а</w:t>
            </w:r>
            <w:r w:rsidRPr="00DD71AE">
              <w:rPr>
                <w:b/>
                <w:color w:val="000000"/>
                <w:sz w:val="16"/>
                <w:szCs w:val="16"/>
              </w:rPr>
              <w:t>рина, %</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Ефі</w:t>
            </w:r>
            <w:r w:rsidRPr="00DD71AE">
              <w:rPr>
                <w:b/>
                <w:color w:val="000000"/>
                <w:sz w:val="16"/>
                <w:szCs w:val="16"/>
              </w:rPr>
              <w:t>р</w:t>
            </w:r>
            <w:r w:rsidRPr="00DD71AE">
              <w:rPr>
                <w:b/>
                <w:color w:val="000000"/>
                <w:sz w:val="16"/>
                <w:szCs w:val="16"/>
              </w:rPr>
              <w:t>ні олії, %</w:t>
            </w:r>
          </w:p>
        </w:tc>
        <w:tc>
          <w:tcPr>
            <w:tcW w:w="720" w:type="dxa"/>
            <w:vMerge/>
          </w:tcPr>
          <w:p w:rsidR="002A1B6A" w:rsidRPr="00DD71AE" w:rsidRDefault="002A1B6A" w:rsidP="009573F4">
            <w:pPr>
              <w:widowControl w:val="0"/>
              <w:spacing w:before="40" w:after="40"/>
              <w:jc w:val="center"/>
              <w:rPr>
                <w:b/>
                <w:color w:val="000000"/>
                <w:sz w:val="16"/>
                <w:szCs w:val="16"/>
              </w:rPr>
            </w:pPr>
          </w:p>
        </w:tc>
        <w:tc>
          <w:tcPr>
            <w:tcW w:w="1178" w:type="dxa"/>
            <w:vMerge/>
          </w:tcPr>
          <w:p w:rsidR="002A1B6A" w:rsidRPr="00DD71AE" w:rsidRDefault="002A1B6A" w:rsidP="009573F4">
            <w:pPr>
              <w:widowControl w:val="0"/>
              <w:spacing w:before="40" w:after="40"/>
              <w:jc w:val="center"/>
              <w:rPr>
                <w:b/>
                <w:color w:val="000000"/>
                <w:sz w:val="16"/>
                <w:szCs w:val="16"/>
              </w:rPr>
            </w:pPr>
          </w:p>
        </w:tc>
      </w:tr>
      <w:tr w:rsidR="002A1B6A" w:rsidRPr="00DD71AE" w:rsidTr="009573F4">
        <w:tc>
          <w:tcPr>
            <w:tcW w:w="834" w:type="dxa"/>
          </w:tcPr>
          <w:p w:rsidR="002A1B6A" w:rsidRPr="00DD71AE" w:rsidRDefault="002A1B6A" w:rsidP="009573F4">
            <w:pPr>
              <w:widowControl w:val="0"/>
              <w:spacing w:before="40" w:after="40"/>
              <w:jc w:val="center"/>
              <w:rPr>
                <w:b/>
                <w:color w:val="000000"/>
                <w:sz w:val="16"/>
                <w:szCs w:val="16"/>
              </w:rPr>
            </w:pPr>
            <w:r>
              <w:rPr>
                <w:b/>
                <w:color w:val="000000"/>
                <w:sz w:val="16"/>
                <w:szCs w:val="16"/>
              </w:rPr>
              <w:t>1</w:t>
            </w:r>
          </w:p>
        </w:tc>
        <w:tc>
          <w:tcPr>
            <w:tcW w:w="1254" w:type="dxa"/>
          </w:tcPr>
          <w:p w:rsidR="002A1B6A" w:rsidRPr="00DD71AE" w:rsidRDefault="002A1B6A" w:rsidP="009573F4">
            <w:pPr>
              <w:widowControl w:val="0"/>
              <w:spacing w:before="40" w:after="40"/>
              <w:jc w:val="center"/>
              <w:rPr>
                <w:b/>
                <w:color w:val="000000"/>
                <w:sz w:val="16"/>
                <w:szCs w:val="16"/>
              </w:rPr>
            </w:pPr>
            <w:r>
              <w:rPr>
                <w:b/>
                <w:color w:val="000000"/>
                <w:sz w:val="16"/>
                <w:szCs w:val="16"/>
              </w:rPr>
              <w:t>2</w:t>
            </w:r>
          </w:p>
        </w:tc>
        <w:tc>
          <w:tcPr>
            <w:tcW w:w="1260" w:type="dxa"/>
          </w:tcPr>
          <w:p w:rsidR="002A1B6A" w:rsidRPr="00DD71AE" w:rsidRDefault="002A1B6A" w:rsidP="009573F4">
            <w:pPr>
              <w:widowControl w:val="0"/>
              <w:spacing w:before="40" w:after="40"/>
              <w:jc w:val="center"/>
              <w:rPr>
                <w:b/>
                <w:color w:val="000000"/>
                <w:sz w:val="16"/>
                <w:szCs w:val="16"/>
              </w:rPr>
            </w:pPr>
            <w:r>
              <w:rPr>
                <w:b/>
                <w:color w:val="000000"/>
                <w:sz w:val="16"/>
                <w:szCs w:val="16"/>
              </w:rPr>
              <w:t>3</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4</w:t>
            </w:r>
          </w:p>
        </w:tc>
        <w:tc>
          <w:tcPr>
            <w:tcW w:w="1029" w:type="dxa"/>
          </w:tcPr>
          <w:p w:rsidR="002A1B6A" w:rsidRPr="00DD71AE" w:rsidRDefault="002A1B6A" w:rsidP="009573F4">
            <w:pPr>
              <w:widowControl w:val="0"/>
              <w:spacing w:before="40" w:after="40"/>
              <w:jc w:val="center"/>
              <w:rPr>
                <w:b/>
                <w:color w:val="000000"/>
                <w:sz w:val="16"/>
                <w:szCs w:val="16"/>
              </w:rPr>
            </w:pPr>
            <w:r>
              <w:rPr>
                <w:b/>
                <w:color w:val="000000"/>
                <w:sz w:val="16"/>
                <w:szCs w:val="16"/>
              </w:rPr>
              <w:t>5</w:t>
            </w:r>
          </w:p>
        </w:tc>
        <w:tc>
          <w:tcPr>
            <w:tcW w:w="1034" w:type="dxa"/>
          </w:tcPr>
          <w:p w:rsidR="002A1B6A" w:rsidRPr="00DD71AE" w:rsidRDefault="002A1B6A" w:rsidP="009573F4">
            <w:pPr>
              <w:widowControl w:val="0"/>
              <w:spacing w:before="40" w:after="40"/>
              <w:jc w:val="center"/>
              <w:rPr>
                <w:b/>
                <w:color w:val="000000"/>
                <w:sz w:val="16"/>
                <w:szCs w:val="16"/>
              </w:rPr>
            </w:pPr>
            <w:r>
              <w:rPr>
                <w:b/>
                <w:color w:val="000000"/>
                <w:sz w:val="16"/>
                <w:szCs w:val="16"/>
              </w:rPr>
              <w:t>6</w:t>
            </w:r>
          </w:p>
        </w:tc>
        <w:tc>
          <w:tcPr>
            <w:tcW w:w="1078" w:type="dxa"/>
          </w:tcPr>
          <w:p w:rsidR="002A1B6A" w:rsidRPr="00DD71AE" w:rsidRDefault="002A1B6A" w:rsidP="009573F4">
            <w:pPr>
              <w:widowControl w:val="0"/>
              <w:spacing w:before="40" w:after="40"/>
              <w:jc w:val="center"/>
              <w:rPr>
                <w:b/>
                <w:color w:val="000000"/>
                <w:sz w:val="16"/>
                <w:szCs w:val="16"/>
              </w:rPr>
            </w:pPr>
            <w:r>
              <w:rPr>
                <w:b/>
                <w:color w:val="000000"/>
                <w:sz w:val="16"/>
                <w:szCs w:val="16"/>
              </w:rPr>
              <w:t>7</w:t>
            </w:r>
          </w:p>
        </w:tc>
        <w:tc>
          <w:tcPr>
            <w:tcW w:w="952" w:type="dxa"/>
          </w:tcPr>
          <w:p w:rsidR="002A1B6A" w:rsidRPr="00DD71AE" w:rsidRDefault="002A1B6A" w:rsidP="009573F4">
            <w:pPr>
              <w:widowControl w:val="0"/>
              <w:spacing w:before="40" w:after="40"/>
              <w:jc w:val="center"/>
              <w:rPr>
                <w:b/>
                <w:color w:val="000000"/>
                <w:sz w:val="16"/>
                <w:szCs w:val="16"/>
              </w:rPr>
            </w:pPr>
            <w:r>
              <w:rPr>
                <w:b/>
                <w:color w:val="000000"/>
                <w:sz w:val="16"/>
                <w:szCs w:val="16"/>
              </w:rPr>
              <w:t>8</w:t>
            </w:r>
          </w:p>
        </w:tc>
        <w:tc>
          <w:tcPr>
            <w:tcW w:w="1127" w:type="dxa"/>
          </w:tcPr>
          <w:p w:rsidR="002A1B6A" w:rsidRPr="00DD71AE" w:rsidRDefault="002A1B6A" w:rsidP="009573F4">
            <w:pPr>
              <w:widowControl w:val="0"/>
              <w:spacing w:before="40" w:after="40"/>
              <w:jc w:val="center"/>
              <w:rPr>
                <w:b/>
                <w:color w:val="000000"/>
                <w:sz w:val="16"/>
                <w:szCs w:val="16"/>
              </w:rPr>
            </w:pPr>
            <w:r>
              <w:rPr>
                <w:b/>
                <w:color w:val="000000"/>
                <w:sz w:val="16"/>
                <w:szCs w:val="16"/>
              </w:rPr>
              <w:t>9</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10</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11</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12</w:t>
            </w:r>
          </w:p>
        </w:tc>
        <w:tc>
          <w:tcPr>
            <w:tcW w:w="720" w:type="dxa"/>
          </w:tcPr>
          <w:p w:rsidR="002A1B6A" w:rsidRPr="00DD71AE" w:rsidRDefault="002A1B6A" w:rsidP="009573F4">
            <w:pPr>
              <w:widowControl w:val="0"/>
              <w:spacing w:before="40" w:after="40"/>
              <w:jc w:val="center"/>
              <w:rPr>
                <w:b/>
                <w:color w:val="000000"/>
                <w:sz w:val="16"/>
                <w:szCs w:val="16"/>
              </w:rPr>
            </w:pPr>
            <w:r>
              <w:rPr>
                <w:b/>
                <w:color w:val="000000"/>
                <w:sz w:val="16"/>
                <w:szCs w:val="16"/>
              </w:rPr>
              <w:t>13</w:t>
            </w:r>
          </w:p>
        </w:tc>
        <w:tc>
          <w:tcPr>
            <w:tcW w:w="1178" w:type="dxa"/>
          </w:tcPr>
          <w:p w:rsidR="002A1B6A" w:rsidRPr="00DD71AE" w:rsidRDefault="002A1B6A" w:rsidP="009573F4">
            <w:pPr>
              <w:widowControl w:val="0"/>
              <w:spacing w:before="40" w:after="40"/>
              <w:jc w:val="center"/>
              <w:rPr>
                <w:b/>
                <w:color w:val="000000"/>
                <w:sz w:val="16"/>
                <w:szCs w:val="16"/>
              </w:rPr>
            </w:pPr>
            <w:r>
              <w:rPr>
                <w:b/>
                <w:color w:val="000000"/>
                <w:sz w:val="16"/>
                <w:szCs w:val="16"/>
              </w:rPr>
              <w:t>14</w:t>
            </w:r>
          </w:p>
        </w:tc>
      </w:tr>
      <w:tr w:rsidR="002A1B6A" w:rsidRPr="00DD71AE" w:rsidTr="009573F4">
        <w:tc>
          <w:tcPr>
            <w:tcW w:w="2088" w:type="dxa"/>
            <w:gridSpan w:val="2"/>
          </w:tcPr>
          <w:p w:rsidR="002A1B6A" w:rsidRPr="00DD71AE" w:rsidRDefault="002A1B6A" w:rsidP="009573F4">
            <w:pPr>
              <w:widowControl w:val="0"/>
              <w:ind w:left="-57" w:right="-57"/>
              <w:jc w:val="center"/>
              <w:rPr>
                <w:b/>
                <w:color w:val="000000"/>
                <w:sz w:val="16"/>
                <w:szCs w:val="16"/>
              </w:rPr>
            </w:pPr>
            <w:r w:rsidRPr="00DD71AE">
              <w:rPr>
                <w:b/>
                <w:color w:val="000000"/>
                <w:sz w:val="16"/>
                <w:szCs w:val="16"/>
              </w:rPr>
              <w:t>Вимоги проекту АНД</w:t>
            </w:r>
          </w:p>
        </w:tc>
        <w:tc>
          <w:tcPr>
            <w:tcW w:w="126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запахом. Доп</w:t>
            </w:r>
            <w:r w:rsidRPr="00DD71AE">
              <w:rPr>
                <w:b/>
                <w:color w:val="000000"/>
                <w:sz w:val="16"/>
                <w:szCs w:val="16"/>
              </w:rPr>
              <w:t>у</w:t>
            </w:r>
            <w:r w:rsidRPr="00DD71AE">
              <w:rPr>
                <w:b/>
                <w:color w:val="000000"/>
                <w:sz w:val="16"/>
                <w:szCs w:val="16"/>
              </w:rPr>
              <w:t>скається ная</w:t>
            </w:r>
            <w:r w:rsidRPr="00DD71AE">
              <w:rPr>
                <w:b/>
                <w:color w:val="000000"/>
                <w:sz w:val="16"/>
                <w:szCs w:val="16"/>
              </w:rPr>
              <w:t>в</w:t>
            </w:r>
            <w:r w:rsidRPr="00DD71AE">
              <w:rPr>
                <w:b/>
                <w:color w:val="000000"/>
                <w:sz w:val="16"/>
                <w:szCs w:val="16"/>
              </w:rPr>
              <w:t>ність осаду.</w:t>
            </w:r>
          </w:p>
        </w:tc>
        <w:tc>
          <w:tcPr>
            <w:tcW w:w="108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Повинні в</w:t>
            </w:r>
            <w:r w:rsidRPr="00DD71AE">
              <w:rPr>
                <w:b/>
                <w:color w:val="000000"/>
                <w:sz w:val="16"/>
                <w:szCs w:val="16"/>
              </w:rPr>
              <w:t>и</w:t>
            </w:r>
            <w:r w:rsidRPr="00DD71AE">
              <w:rPr>
                <w:b/>
                <w:color w:val="000000"/>
                <w:sz w:val="16"/>
                <w:szCs w:val="16"/>
              </w:rPr>
              <w:t>явитись: зона (до</w:t>
            </w:r>
            <w:r w:rsidRPr="00DD71AE">
              <w:rPr>
                <w:b/>
                <w:color w:val="000000"/>
                <w:sz w:val="16"/>
                <w:szCs w:val="16"/>
              </w:rPr>
              <w:t>н</w:t>
            </w:r>
            <w:r w:rsidRPr="00DD71AE">
              <w:rPr>
                <w:b/>
                <w:color w:val="000000"/>
                <w:sz w:val="16"/>
                <w:szCs w:val="16"/>
              </w:rPr>
              <w:t>ник) та (кр</w:t>
            </w:r>
            <w:r w:rsidRPr="00DD71AE">
              <w:rPr>
                <w:b/>
                <w:color w:val="000000"/>
                <w:sz w:val="16"/>
                <w:szCs w:val="16"/>
              </w:rPr>
              <w:t>о</w:t>
            </w:r>
            <w:r w:rsidRPr="00DD71AE">
              <w:rPr>
                <w:b/>
                <w:color w:val="000000"/>
                <w:sz w:val="16"/>
                <w:szCs w:val="16"/>
              </w:rPr>
              <w:t>пива) коль</w:t>
            </w:r>
            <w:r w:rsidRPr="00DD71AE">
              <w:rPr>
                <w:b/>
                <w:color w:val="000000"/>
                <w:sz w:val="16"/>
                <w:szCs w:val="16"/>
              </w:rPr>
              <w:t>о</w:t>
            </w:r>
            <w:r w:rsidRPr="00DD71AE">
              <w:rPr>
                <w:b/>
                <w:color w:val="000000"/>
                <w:sz w:val="16"/>
                <w:szCs w:val="16"/>
              </w:rPr>
              <w:t>рів.</w:t>
            </w:r>
          </w:p>
        </w:tc>
        <w:tc>
          <w:tcPr>
            <w:tcW w:w="1029"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При обр</w:t>
            </w:r>
            <w:r w:rsidRPr="00DD71AE">
              <w:rPr>
                <w:b/>
                <w:color w:val="000000"/>
                <w:sz w:val="16"/>
                <w:szCs w:val="16"/>
              </w:rPr>
              <w:t>о</w:t>
            </w:r>
            <w:r w:rsidRPr="00DD71AE">
              <w:rPr>
                <w:b/>
                <w:color w:val="000000"/>
                <w:sz w:val="16"/>
                <w:szCs w:val="16"/>
              </w:rPr>
              <w:t>бці препарату, нанес</w:t>
            </w:r>
            <w:r w:rsidRPr="00DD71AE">
              <w:rPr>
                <w:b/>
                <w:color w:val="000000"/>
                <w:sz w:val="16"/>
                <w:szCs w:val="16"/>
              </w:rPr>
              <w:t>е</w:t>
            </w:r>
            <w:r w:rsidRPr="00DD71AE">
              <w:rPr>
                <w:b/>
                <w:color w:val="000000"/>
                <w:sz w:val="16"/>
                <w:szCs w:val="16"/>
              </w:rPr>
              <w:t>ного на фільтр</w:t>
            </w:r>
            <w:r w:rsidRPr="00DD71AE">
              <w:rPr>
                <w:b/>
                <w:color w:val="000000"/>
                <w:sz w:val="16"/>
                <w:szCs w:val="16"/>
              </w:rPr>
              <w:t>у</w:t>
            </w:r>
            <w:r w:rsidRPr="00DD71AE">
              <w:rPr>
                <w:b/>
                <w:color w:val="000000"/>
                <w:sz w:val="16"/>
                <w:szCs w:val="16"/>
              </w:rPr>
              <w:t>вальний папір, зал</w:t>
            </w:r>
            <w:r w:rsidRPr="00DD71AE">
              <w:rPr>
                <w:b/>
                <w:color w:val="000000"/>
                <w:sz w:val="16"/>
                <w:szCs w:val="16"/>
              </w:rPr>
              <w:t>і</w:t>
            </w:r>
            <w:r w:rsidRPr="00DD71AE">
              <w:rPr>
                <w:b/>
                <w:color w:val="000000"/>
                <w:sz w:val="16"/>
                <w:szCs w:val="16"/>
              </w:rPr>
              <w:t>за (III) хлориду розч</w:t>
            </w:r>
            <w:r w:rsidRPr="00DD71AE">
              <w:rPr>
                <w:b/>
                <w:color w:val="000000"/>
                <w:sz w:val="16"/>
                <w:szCs w:val="16"/>
              </w:rPr>
              <w:t>и</w:t>
            </w:r>
            <w:r w:rsidRPr="00DD71AE">
              <w:rPr>
                <w:b/>
                <w:color w:val="000000"/>
                <w:sz w:val="16"/>
                <w:szCs w:val="16"/>
              </w:rPr>
              <w:t>ном Р3, повинно появл</w:t>
            </w:r>
            <w:r w:rsidRPr="00DD71AE">
              <w:rPr>
                <w:b/>
                <w:color w:val="000000"/>
                <w:sz w:val="16"/>
                <w:szCs w:val="16"/>
              </w:rPr>
              <w:t>я</w:t>
            </w:r>
            <w:r w:rsidRPr="00DD71AE">
              <w:rPr>
                <w:b/>
                <w:color w:val="000000"/>
                <w:sz w:val="16"/>
                <w:szCs w:val="16"/>
              </w:rPr>
              <w:t>тись зеленув</w:t>
            </w:r>
            <w:r w:rsidRPr="00DD71AE">
              <w:rPr>
                <w:b/>
                <w:color w:val="000000"/>
                <w:sz w:val="16"/>
                <w:szCs w:val="16"/>
              </w:rPr>
              <w:t>а</w:t>
            </w:r>
            <w:r w:rsidRPr="00DD71AE">
              <w:rPr>
                <w:b/>
                <w:color w:val="000000"/>
                <w:sz w:val="16"/>
                <w:szCs w:val="16"/>
              </w:rPr>
              <w:t>то-буре забарвле</w:t>
            </w:r>
            <w:r w:rsidRPr="00DD71AE">
              <w:rPr>
                <w:b/>
                <w:color w:val="000000"/>
                <w:sz w:val="16"/>
                <w:szCs w:val="16"/>
              </w:rPr>
              <w:t>н</w:t>
            </w:r>
            <w:r w:rsidRPr="00DD71AE">
              <w:rPr>
                <w:b/>
                <w:color w:val="000000"/>
                <w:sz w:val="16"/>
                <w:szCs w:val="16"/>
              </w:rPr>
              <w:t>ня .</w:t>
            </w:r>
          </w:p>
        </w:tc>
        <w:tc>
          <w:tcPr>
            <w:tcW w:w="1034"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При обр</w:t>
            </w:r>
            <w:r w:rsidRPr="00DD71AE">
              <w:rPr>
                <w:b/>
                <w:color w:val="000000"/>
                <w:sz w:val="16"/>
                <w:szCs w:val="16"/>
              </w:rPr>
              <w:t>о</w:t>
            </w:r>
            <w:r w:rsidRPr="00DD71AE">
              <w:rPr>
                <w:b/>
                <w:color w:val="000000"/>
                <w:sz w:val="16"/>
                <w:szCs w:val="16"/>
              </w:rPr>
              <w:t>бці преп</w:t>
            </w:r>
            <w:r w:rsidRPr="00DD71AE">
              <w:rPr>
                <w:b/>
                <w:color w:val="000000"/>
                <w:sz w:val="16"/>
                <w:szCs w:val="16"/>
              </w:rPr>
              <w:t>а</w:t>
            </w:r>
            <w:r w:rsidRPr="00DD71AE">
              <w:rPr>
                <w:b/>
                <w:color w:val="000000"/>
                <w:sz w:val="16"/>
                <w:szCs w:val="16"/>
              </w:rPr>
              <w:t>рату, нанесен</w:t>
            </w:r>
            <w:r w:rsidRPr="00DD71AE">
              <w:rPr>
                <w:b/>
                <w:color w:val="000000"/>
                <w:sz w:val="16"/>
                <w:szCs w:val="16"/>
              </w:rPr>
              <w:t>о</w:t>
            </w:r>
            <w:r w:rsidRPr="00DD71AE">
              <w:rPr>
                <w:b/>
                <w:color w:val="000000"/>
                <w:sz w:val="16"/>
                <w:szCs w:val="16"/>
              </w:rPr>
              <w:t>го на фільтр</w:t>
            </w:r>
            <w:r w:rsidRPr="00DD71AE">
              <w:rPr>
                <w:b/>
                <w:color w:val="000000"/>
                <w:sz w:val="16"/>
                <w:szCs w:val="16"/>
              </w:rPr>
              <w:t>у</w:t>
            </w:r>
            <w:r w:rsidRPr="00DD71AE">
              <w:rPr>
                <w:b/>
                <w:color w:val="000000"/>
                <w:sz w:val="16"/>
                <w:szCs w:val="16"/>
              </w:rPr>
              <w:t>вальний папір, ро</w:t>
            </w:r>
            <w:r w:rsidRPr="00DD71AE">
              <w:rPr>
                <w:b/>
                <w:color w:val="000000"/>
                <w:sz w:val="16"/>
                <w:szCs w:val="16"/>
              </w:rPr>
              <w:t>з</w:t>
            </w:r>
            <w:r w:rsidRPr="00DD71AE">
              <w:rPr>
                <w:b/>
                <w:color w:val="000000"/>
                <w:sz w:val="16"/>
                <w:szCs w:val="16"/>
              </w:rPr>
              <w:t>чином калію йодов</w:t>
            </w:r>
            <w:r w:rsidRPr="00DD71AE">
              <w:rPr>
                <w:b/>
                <w:color w:val="000000"/>
                <w:sz w:val="16"/>
                <w:szCs w:val="16"/>
              </w:rPr>
              <w:t>і</w:t>
            </w:r>
            <w:r w:rsidRPr="00DD71AE">
              <w:rPr>
                <w:b/>
                <w:color w:val="000000"/>
                <w:sz w:val="16"/>
                <w:szCs w:val="16"/>
              </w:rPr>
              <w:t>смутату, повинно появ</w:t>
            </w:r>
            <w:r w:rsidRPr="00DD71AE">
              <w:rPr>
                <w:b/>
                <w:color w:val="000000"/>
                <w:sz w:val="16"/>
                <w:szCs w:val="16"/>
              </w:rPr>
              <w:t>и</w:t>
            </w:r>
            <w:r w:rsidRPr="00DD71AE">
              <w:rPr>
                <w:b/>
                <w:color w:val="000000"/>
                <w:sz w:val="16"/>
                <w:szCs w:val="16"/>
              </w:rPr>
              <w:t>тись помаранч</w:t>
            </w:r>
            <w:r w:rsidRPr="00DD71AE">
              <w:rPr>
                <w:b/>
                <w:color w:val="000000"/>
                <w:sz w:val="16"/>
                <w:szCs w:val="16"/>
              </w:rPr>
              <w:t>о</w:t>
            </w:r>
            <w:r w:rsidRPr="00DD71AE">
              <w:rPr>
                <w:b/>
                <w:color w:val="000000"/>
                <w:sz w:val="16"/>
                <w:szCs w:val="16"/>
              </w:rPr>
              <w:t>ве забар</w:t>
            </w:r>
            <w:r w:rsidRPr="00DD71AE">
              <w:rPr>
                <w:b/>
                <w:color w:val="000000"/>
                <w:sz w:val="16"/>
                <w:szCs w:val="16"/>
              </w:rPr>
              <w:t>в</w:t>
            </w:r>
            <w:r w:rsidRPr="00DD71AE">
              <w:rPr>
                <w:b/>
                <w:color w:val="000000"/>
                <w:sz w:val="16"/>
                <w:szCs w:val="16"/>
              </w:rPr>
              <w:t>лення.</w:t>
            </w:r>
          </w:p>
        </w:tc>
        <w:tc>
          <w:tcPr>
            <w:tcW w:w="1078"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2,5</w:t>
            </w:r>
          </w:p>
        </w:tc>
        <w:tc>
          <w:tcPr>
            <w:tcW w:w="952"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65,0</w:t>
            </w:r>
          </w:p>
        </w:tc>
        <w:tc>
          <w:tcPr>
            <w:tcW w:w="1127"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біл</w:t>
            </w:r>
            <w:r w:rsidRPr="00DD71AE">
              <w:rPr>
                <w:b/>
                <w:color w:val="000000"/>
                <w:sz w:val="16"/>
                <w:szCs w:val="16"/>
              </w:rPr>
              <w:t>ь</w:t>
            </w:r>
            <w:r w:rsidRPr="00DD71AE">
              <w:rPr>
                <w:b/>
                <w:color w:val="000000"/>
                <w:sz w:val="16"/>
                <w:szCs w:val="16"/>
              </w:rPr>
              <w:t>ше 0,001</w:t>
            </w:r>
          </w:p>
        </w:tc>
        <w:tc>
          <w:tcPr>
            <w:tcW w:w="108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Згідно в</w:t>
            </w:r>
            <w:r w:rsidRPr="00DD71AE">
              <w:rPr>
                <w:b/>
                <w:color w:val="000000"/>
                <w:sz w:val="16"/>
                <w:szCs w:val="16"/>
              </w:rPr>
              <w:t>и</w:t>
            </w:r>
            <w:r w:rsidRPr="00DD71AE">
              <w:rPr>
                <w:b/>
                <w:color w:val="000000"/>
                <w:sz w:val="16"/>
                <w:szCs w:val="16"/>
              </w:rPr>
              <w:t>мог ДФУ, стор.</w:t>
            </w:r>
          </w:p>
        </w:tc>
        <w:tc>
          <w:tcPr>
            <w:tcW w:w="108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0,035 у пер</w:t>
            </w:r>
            <w:r w:rsidRPr="00DD71AE">
              <w:rPr>
                <w:b/>
                <w:color w:val="000000"/>
                <w:sz w:val="16"/>
                <w:szCs w:val="16"/>
              </w:rPr>
              <w:t>е</w:t>
            </w:r>
            <w:r w:rsidRPr="00DD71AE">
              <w:rPr>
                <w:b/>
                <w:color w:val="000000"/>
                <w:sz w:val="16"/>
                <w:szCs w:val="16"/>
              </w:rPr>
              <w:t>рахунку на к</w:t>
            </w:r>
            <w:r w:rsidRPr="00DD71AE">
              <w:rPr>
                <w:b/>
                <w:color w:val="000000"/>
                <w:sz w:val="16"/>
                <w:szCs w:val="16"/>
              </w:rPr>
              <w:t>у</w:t>
            </w:r>
            <w:r w:rsidRPr="00DD71AE">
              <w:rPr>
                <w:b/>
                <w:color w:val="000000"/>
                <w:sz w:val="16"/>
                <w:szCs w:val="16"/>
              </w:rPr>
              <w:t>марин.</w:t>
            </w:r>
          </w:p>
        </w:tc>
        <w:tc>
          <w:tcPr>
            <w:tcW w:w="108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0,08.</w:t>
            </w:r>
          </w:p>
        </w:tc>
        <w:tc>
          <w:tcPr>
            <w:tcW w:w="720" w:type="dxa"/>
          </w:tcPr>
          <w:p w:rsidR="002A1B6A" w:rsidRPr="00DD71AE" w:rsidRDefault="002A1B6A" w:rsidP="009573F4">
            <w:pPr>
              <w:widowControl w:val="0"/>
              <w:ind w:left="-57" w:right="-57"/>
              <w:jc w:val="center"/>
              <w:rPr>
                <w:b/>
                <w:color w:val="000000"/>
                <w:sz w:val="16"/>
                <w:szCs w:val="16"/>
              </w:rPr>
            </w:pPr>
          </w:p>
        </w:tc>
        <w:tc>
          <w:tcPr>
            <w:tcW w:w="1178" w:type="dxa"/>
          </w:tcPr>
          <w:p w:rsidR="002A1B6A" w:rsidRPr="00DD71AE" w:rsidRDefault="002A1B6A" w:rsidP="009573F4">
            <w:pPr>
              <w:widowControl w:val="0"/>
              <w:ind w:left="-57" w:right="-57"/>
              <w:jc w:val="center"/>
              <w:rPr>
                <w:b/>
                <w:color w:val="000000"/>
                <w:sz w:val="16"/>
                <w:szCs w:val="16"/>
              </w:rPr>
            </w:pPr>
          </w:p>
        </w:tc>
      </w:tr>
      <w:tr w:rsidR="002A1B6A" w:rsidRPr="00DD71AE" w:rsidTr="009573F4">
        <w:tc>
          <w:tcPr>
            <w:tcW w:w="834" w:type="dxa"/>
          </w:tcPr>
          <w:p w:rsidR="002A1B6A" w:rsidRPr="00DD71AE" w:rsidRDefault="002A1B6A" w:rsidP="009573F4">
            <w:pPr>
              <w:widowControl w:val="0"/>
              <w:rPr>
                <w:b/>
                <w:color w:val="000000"/>
                <w:sz w:val="16"/>
                <w:szCs w:val="16"/>
              </w:rPr>
            </w:pPr>
            <w:r w:rsidRPr="00DD71AE">
              <w:rPr>
                <w:b/>
                <w:color w:val="000000"/>
                <w:sz w:val="16"/>
                <w:szCs w:val="16"/>
              </w:rPr>
              <w:t>020</w:t>
            </w:r>
            <w:r>
              <w:rPr>
                <w:b/>
                <w:color w:val="000000"/>
                <w:sz w:val="16"/>
                <w:szCs w:val="16"/>
              </w:rPr>
              <w:t>9</w:t>
            </w:r>
            <w:r w:rsidRPr="00DD71AE">
              <w:rPr>
                <w:b/>
                <w:color w:val="000000"/>
                <w:sz w:val="16"/>
                <w:szCs w:val="16"/>
              </w:rPr>
              <w:t>03</w:t>
            </w:r>
          </w:p>
        </w:tc>
        <w:tc>
          <w:tcPr>
            <w:tcW w:w="1254" w:type="dxa"/>
          </w:tcPr>
          <w:p w:rsidR="002A1B6A" w:rsidRPr="00DD71AE" w:rsidRDefault="002A1B6A" w:rsidP="009573F4">
            <w:pPr>
              <w:widowControl w:val="0"/>
              <w:rPr>
                <w:b/>
                <w:color w:val="000000"/>
                <w:sz w:val="16"/>
                <w:szCs w:val="16"/>
              </w:rPr>
            </w:pPr>
            <w:r w:rsidRPr="00DD71AE">
              <w:rPr>
                <w:b/>
                <w:color w:val="000000"/>
                <w:sz w:val="16"/>
                <w:szCs w:val="16"/>
              </w:rPr>
              <w:t>1</w:t>
            </w:r>
            <w:r>
              <w:rPr>
                <w:b/>
                <w:color w:val="000000"/>
                <w:sz w:val="16"/>
                <w:szCs w:val="16"/>
              </w:rPr>
              <w:t>5</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rPr>
                <w:b/>
                <w:i/>
                <w:color w:val="000000"/>
                <w:sz w:val="16"/>
                <w:szCs w:val="16"/>
              </w:rPr>
            </w:pPr>
          </w:p>
        </w:tc>
        <w:tc>
          <w:tcPr>
            <w:tcW w:w="1260" w:type="dxa"/>
          </w:tcPr>
          <w:p w:rsidR="002A1B6A" w:rsidRPr="00DD71AE" w:rsidRDefault="002A1B6A" w:rsidP="009573F4">
            <w:pPr>
              <w:widowControl w:val="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w:t>
            </w:r>
            <w:r w:rsidRPr="00DD71AE">
              <w:rPr>
                <w:b/>
                <w:color w:val="000000"/>
                <w:sz w:val="16"/>
                <w:szCs w:val="16"/>
              </w:rPr>
              <w:t>а</w:t>
            </w:r>
            <w:r w:rsidRPr="00DD71AE">
              <w:rPr>
                <w:b/>
                <w:color w:val="000000"/>
                <w:sz w:val="16"/>
                <w:szCs w:val="16"/>
              </w:rPr>
              <w:t xml:space="preserve">пахом. </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Pr>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Позитив. Позитив. Позитив.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Pr>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Pr>
          <w:p w:rsidR="002A1B6A" w:rsidRPr="00DD71AE" w:rsidRDefault="002A1B6A" w:rsidP="009573F4">
            <w:pPr>
              <w:widowControl w:val="0"/>
              <w:rPr>
                <w:b/>
                <w:color w:val="000000"/>
                <w:sz w:val="16"/>
                <w:szCs w:val="16"/>
              </w:rPr>
            </w:pPr>
            <w:r w:rsidRPr="00DD71AE">
              <w:rPr>
                <w:b/>
                <w:color w:val="000000"/>
                <w:sz w:val="16"/>
                <w:szCs w:val="16"/>
              </w:rPr>
              <w:t>4,39±0,12</w:t>
            </w:r>
          </w:p>
          <w:p w:rsidR="002A1B6A" w:rsidRPr="00DD71AE" w:rsidRDefault="002A1B6A" w:rsidP="009573F4">
            <w:pPr>
              <w:widowControl w:val="0"/>
              <w:rPr>
                <w:b/>
                <w:color w:val="000000"/>
                <w:sz w:val="16"/>
                <w:szCs w:val="16"/>
              </w:rPr>
            </w:pPr>
            <w:r w:rsidRPr="00DD71AE">
              <w:rPr>
                <w:b/>
                <w:color w:val="000000"/>
                <w:sz w:val="16"/>
                <w:szCs w:val="16"/>
              </w:rPr>
              <w:t>4,33±0,09</w:t>
            </w:r>
          </w:p>
          <w:p w:rsidR="002A1B6A" w:rsidRPr="00DD71AE" w:rsidRDefault="002A1B6A" w:rsidP="009573F4">
            <w:pPr>
              <w:widowControl w:val="0"/>
              <w:rPr>
                <w:b/>
                <w:color w:val="000000"/>
                <w:sz w:val="16"/>
                <w:szCs w:val="16"/>
              </w:rPr>
            </w:pPr>
            <w:r w:rsidRPr="00DD71AE">
              <w:rPr>
                <w:b/>
                <w:color w:val="000000"/>
                <w:sz w:val="16"/>
                <w:szCs w:val="16"/>
              </w:rPr>
              <w:t>4,3</w:t>
            </w:r>
            <w:r>
              <w:rPr>
                <w:b/>
                <w:color w:val="000000"/>
                <w:sz w:val="16"/>
                <w:szCs w:val="16"/>
              </w:rPr>
              <w:t>2</w:t>
            </w:r>
            <w:r w:rsidRPr="00DD71AE">
              <w:rPr>
                <w:b/>
                <w:color w:val="000000"/>
                <w:sz w:val="16"/>
                <w:szCs w:val="16"/>
              </w:rPr>
              <w:t>±0,11</w:t>
            </w:r>
          </w:p>
          <w:p w:rsidR="002A1B6A" w:rsidRPr="00DD71AE" w:rsidRDefault="002A1B6A" w:rsidP="009573F4">
            <w:pPr>
              <w:widowControl w:val="0"/>
              <w:rPr>
                <w:b/>
                <w:color w:val="000000"/>
                <w:sz w:val="16"/>
                <w:szCs w:val="16"/>
              </w:rPr>
            </w:pPr>
            <w:r w:rsidRPr="00DD71AE">
              <w:rPr>
                <w:b/>
                <w:color w:val="000000"/>
                <w:sz w:val="16"/>
                <w:szCs w:val="16"/>
              </w:rPr>
              <w:t>4,31±0,13</w:t>
            </w:r>
          </w:p>
          <w:p w:rsidR="002A1B6A" w:rsidRPr="00DD71AE" w:rsidRDefault="002A1B6A" w:rsidP="009573F4">
            <w:pPr>
              <w:widowControl w:val="0"/>
              <w:rPr>
                <w:b/>
                <w:color w:val="000000"/>
                <w:sz w:val="16"/>
                <w:szCs w:val="16"/>
              </w:rPr>
            </w:pPr>
            <w:r w:rsidRPr="00DD71AE">
              <w:rPr>
                <w:b/>
                <w:color w:val="000000"/>
                <w:sz w:val="16"/>
                <w:szCs w:val="16"/>
              </w:rPr>
              <w:t>4,26±0,14</w:t>
            </w:r>
          </w:p>
          <w:p w:rsidR="002A1B6A" w:rsidRPr="00DD71AE" w:rsidRDefault="002A1B6A" w:rsidP="009573F4">
            <w:pPr>
              <w:widowControl w:val="0"/>
              <w:rPr>
                <w:b/>
                <w:color w:val="000000"/>
                <w:sz w:val="16"/>
                <w:szCs w:val="16"/>
              </w:rPr>
            </w:pPr>
            <w:r w:rsidRPr="00DD71AE">
              <w:rPr>
                <w:b/>
                <w:color w:val="000000"/>
                <w:sz w:val="16"/>
                <w:szCs w:val="16"/>
              </w:rPr>
              <w:t>4,2</w:t>
            </w:r>
            <w:r>
              <w:rPr>
                <w:b/>
                <w:color w:val="000000"/>
                <w:sz w:val="16"/>
                <w:szCs w:val="16"/>
              </w:rPr>
              <w:t>5</w:t>
            </w:r>
            <w:r w:rsidRPr="00DD71AE">
              <w:rPr>
                <w:b/>
                <w:color w:val="000000"/>
                <w:sz w:val="16"/>
                <w:szCs w:val="16"/>
              </w:rPr>
              <w:t>±0,11</w:t>
            </w:r>
          </w:p>
          <w:p w:rsidR="002A1B6A" w:rsidRPr="00DD71AE" w:rsidRDefault="002A1B6A" w:rsidP="009573F4">
            <w:pPr>
              <w:widowControl w:val="0"/>
              <w:rPr>
                <w:b/>
                <w:color w:val="000000"/>
                <w:sz w:val="16"/>
                <w:szCs w:val="16"/>
              </w:rPr>
            </w:pPr>
            <w:r w:rsidRPr="00DD71AE">
              <w:rPr>
                <w:b/>
                <w:color w:val="000000"/>
                <w:sz w:val="16"/>
                <w:szCs w:val="16"/>
              </w:rPr>
              <w:t>4,25±0,12</w:t>
            </w:r>
          </w:p>
          <w:p w:rsidR="002A1B6A" w:rsidRPr="00DD71AE" w:rsidRDefault="002A1B6A" w:rsidP="009573F4">
            <w:pPr>
              <w:widowControl w:val="0"/>
              <w:rPr>
                <w:b/>
                <w:color w:val="000000"/>
                <w:sz w:val="16"/>
                <w:szCs w:val="16"/>
              </w:rPr>
            </w:pPr>
            <w:r w:rsidRPr="00DD71AE">
              <w:rPr>
                <w:b/>
                <w:color w:val="000000"/>
                <w:sz w:val="16"/>
                <w:szCs w:val="16"/>
              </w:rPr>
              <w:t>4,2</w:t>
            </w:r>
            <w:r>
              <w:rPr>
                <w:b/>
                <w:color w:val="000000"/>
                <w:sz w:val="16"/>
                <w:szCs w:val="16"/>
              </w:rPr>
              <w:t>2</w:t>
            </w:r>
            <w:r w:rsidRPr="00DD71AE">
              <w:rPr>
                <w:b/>
                <w:color w:val="000000"/>
                <w:sz w:val="16"/>
                <w:szCs w:val="16"/>
              </w:rPr>
              <w:t>±0,15</w:t>
            </w:r>
          </w:p>
          <w:p w:rsidR="002A1B6A" w:rsidRPr="00DD71AE" w:rsidRDefault="002A1B6A" w:rsidP="009573F4">
            <w:pPr>
              <w:widowControl w:val="0"/>
              <w:rPr>
                <w:b/>
                <w:color w:val="000000"/>
                <w:sz w:val="16"/>
                <w:szCs w:val="16"/>
              </w:rPr>
            </w:pPr>
            <w:r w:rsidRPr="00DD71AE">
              <w:rPr>
                <w:b/>
                <w:color w:val="000000"/>
                <w:sz w:val="16"/>
                <w:szCs w:val="16"/>
              </w:rPr>
              <w:t>4,</w:t>
            </w:r>
            <w:r>
              <w:rPr>
                <w:b/>
                <w:color w:val="000000"/>
                <w:sz w:val="16"/>
                <w:szCs w:val="16"/>
              </w:rPr>
              <w:t>21</w:t>
            </w:r>
            <w:r w:rsidRPr="00DD71AE">
              <w:rPr>
                <w:b/>
                <w:color w:val="000000"/>
                <w:sz w:val="16"/>
                <w:szCs w:val="16"/>
              </w:rPr>
              <w:t>±0,14</w:t>
            </w:r>
          </w:p>
          <w:p w:rsidR="002A1B6A" w:rsidRPr="00DD71AE" w:rsidRDefault="002A1B6A" w:rsidP="009573F4">
            <w:pPr>
              <w:widowControl w:val="0"/>
              <w:rPr>
                <w:b/>
                <w:color w:val="000000"/>
                <w:sz w:val="16"/>
                <w:szCs w:val="16"/>
              </w:rPr>
            </w:pPr>
            <w:r w:rsidRPr="00DD71AE">
              <w:rPr>
                <w:b/>
                <w:color w:val="000000"/>
                <w:sz w:val="16"/>
                <w:szCs w:val="16"/>
              </w:rPr>
              <w:t>4,</w:t>
            </w:r>
            <w:r>
              <w:rPr>
                <w:b/>
                <w:color w:val="000000"/>
                <w:sz w:val="16"/>
                <w:szCs w:val="16"/>
              </w:rPr>
              <w:t>21</w:t>
            </w:r>
            <w:r w:rsidRPr="00DD71AE">
              <w:rPr>
                <w:b/>
                <w:color w:val="000000"/>
                <w:sz w:val="16"/>
                <w:szCs w:val="16"/>
              </w:rPr>
              <w:t>±0,14</w:t>
            </w:r>
          </w:p>
        </w:tc>
        <w:tc>
          <w:tcPr>
            <w:tcW w:w="952" w:type="dxa"/>
          </w:tcPr>
          <w:p w:rsidR="002A1B6A" w:rsidRPr="00DD71AE" w:rsidRDefault="002A1B6A" w:rsidP="009573F4">
            <w:pPr>
              <w:widowControl w:val="0"/>
              <w:rPr>
                <w:b/>
                <w:color w:val="000000"/>
                <w:sz w:val="16"/>
                <w:szCs w:val="16"/>
              </w:rPr>
            </w:pPr>
            <w:r w:rsidRPr="00DD71AE">
              <w:rPr>
                <w:b/>
                <w:color w:val="000000"/>
                <w:sz w:val="16"/>
                <w:szCs w:val="16"/>
              </w:rPr>
              <w:t>65,99±0,32</w:t>
            </w:r>
          </w:p>
          <w:p w:rsidR="002A1B6A" w:rsidRPr="00DD71AE" w:rsidRDefault="002A1B6A" w:rsidP="009573F4">
            <w:pPr>
              <w:widowControl w:val="0"/>
              <w:rPr>
                <w:b/>
                <w:color w:val="000000"/>
                <w:sz w:val="16"/>
                <w:szCs w:val="16"/>
              </w:rPr>
            </w:pPr>
            <w:r w:rsidRPr="00DD71AE">
              <w:rPr>
                <w:b/>
                <w:color w:val="000000"/>
                <w:sz w:val="16"/>
                <w:szCs w:val="16"/>
              </w:rPr>
              <w:t>65,76±0,42</w:t>
            </w:r>
          </w:p>
          <w:p w:rsidR="002A1B6A" w:rsidRPr="00DD71AE" w:rsidRDefault="002A1B6A" w:rsidP="009573F4">
            <w:pPr>
              <w:widowControl w:val="0"/>
              <w:rPr>
                <w:b/>
                <w:color w:val="000000"/>
                <w:sz w:val="16"/>
                <w:szCs w:val="16"/>
              </w:rPr>
            </w:pPr>
            <w:r w:rsidRPr="00DD71AE">
              <w:rPr>
                <w:b/>
                <w:color w:val="000000"/>
                <w:sz w:val="16"/>
                <w:szCs w:val="16"/>
              </w:rPr>
              <w:t>65,52±0,33</w:t>
            </w:r>
          </w:p>
          <w:p w:rsidR="002A1B6A" w:rsidRPr="00DD71AE" w:rsidRDefault="002A1B6A" w:rsidP="009573F4">
            <w:pPr>
              <w:widowControl w:val="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4</w:t>
            </w:r>
            <w:r w:rsidRPr="00DD71AE">
              <w:rPr>
                <w:b/>
                <w:color w:val="000000"/>
                <w:sz w:val="16"/>
                <w:szCs w:val="16"/>
              </w:rPr>
              <w:t>2±0,35</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3</w:t>
            </w:r>
            <w:r w:rsidRPr="00DD71AE">
              <w:rPr>
                <w:b/>
                <w:color w:val="000000"/>
                <w:sz w:val="16"/>
                <w:szCs w:val="16"/>
              </w:rPr>
              <w:t>8±0,42</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3</w:t>
            </w:r>
            <w:r w:rsidRPr="00DD71AE">
              <w:rPr>
                <w:b/>
                <w:color w:val="000000"/>
                <w:sz w:val="16"/>
                <w:szCs w:val="16"/>
              </w:rPr>
              <w:t>5±0,45</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3</w:t>
            </w:r>
            <w:r w:rsidRPr="00DD71AE">
              <w:rPr>
                <w:b/>
                <w:color w:val="000000"/>
                <w:sz w:val="16"/>
                <w:szCs w:val="16"/>
              </w:rPr>
              <w:t>1±0,47</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3</w:t>
            </w:r>
            <w:r w:rsidRPr="00DD71AE">
              <w:rPr>
                <w:b/>
                <w:color w:val="000000"/>
                <w:sz w:val="16"/>
                <w:szCs w:val="16"/>
              </w:rPr>
              <w:t>2±0,38</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3</w:t>
            </w:r>
            <w:r w:rsidRPr="00DD71AE">
              <w:rPr>
                <w:b/>
                <w:color w:val="000000"/>
                <w:sz w:val="16"/>
                <w:szCs w:val="16"/>
              </w:rPr>
              <w:t>2±0,54</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3</w:t>
            </w:r>
            <w:r w:rsidRPr="00DD71AE">
              <w:rPr>
                <w:b/>
                <w:color w:val="000000"/>
                <w:sz w:val="16"/>
                <w:szCs w:val="16"/>
              </w:rPr>
              <w:t>1±0,38</w:t>
            </w:r>
          </w:p>
        </w:tc>
        <w:tc>
          <w:tcPr>
            <w:tcW w:w="1127" w:type="dxa"/>
          </w:tcPr>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0,083±0,002</w:t>
            </w:r>
          </w:p>
          <w:p w:rsidR="002A1B6A" w:rsidRPr="00DD71AE" w:rsidRDefault="002A1B6A" w:rsidP="009573F4">
            <w:pPr>
              <w:widowControl w:val="0"/>
              <w:rPr>
                <w:b/>
                <w:color w:val="000000"/>
                <w:sz w:val="16"/>
                <w:szCs w:val="16"/>
              </w:rPr>
            </w:pPr>
            <w:r w:rsidRPr="00DD71AE">
              <w:rPr>
                <w:b/>
                <w:color w:val="000000"/>
                <w:sz w:val="16"/>
                <w:szCs w:val="16"/>
              </w:rPr>
              <w:t>0,082±0,002</w:t>
            </w:r>
          </w:p>
          <w:p w:rsidR="002A1B6A" w:rsidRPr="00DD71AE" w:rsidRDefault="002A1B6A" w:rsidP="009573F4">
            <w:pPr>
              <w:widowControl w:val="0"/>
              <w:rPr>
                <w:b/>
                <w:color w:val="000000"/>
                <w:sz w:val="16"/>
                <w:szCs w:val="16"/>
              </w:rPr>
            </w:pPr>
            <w:r w:rsidRPr="00DD71AE">
              <w:rPr>
                <w:b/>
                <w:color w:val="000000"/>
                <w:sz w:val="16"/>
                <w:szCs w:val="16"/>
              </w:rPr>
              <w:t>0,08</w:t>
            </w:r>
            <w:r>
              <w:rPr>
                <w:b/>
                <w:color w:val="000000"/>
                <w:sz w:val="16"/>
                <w:szCs w:val="16"/>
              </w:rPr>
              <w:t>2</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0,08</w:t>
            </w:r>
            <w:r>
              <w:rPr>
                <w:b/>
                <w:color w:val="000000"/>
                <w:sz w:val="16"/>
                <w:szCs w:val="16"/>
              </w:rPr>
              <w:t>2</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0,08</w:t>
            </w:r>
            <w:r>
              <w:rPr>
                <w:b/>
                <w:color w:val="000000"/>
                <w:sz w:val="16"/>
                <w:szCs w:val="16"/>
              </w:rPr>
              <w:t>2</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0,080±0,003</w:t>
            </w:r>
          </w:p>
          <w:p w:rsidR="002A1B6A" w:rsidRPr="00DD71AE" w:rsidRDefault="002A1B6A" w:rsidP="009573F4">
            <w:pPr>
              <w:widowControl w:val="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0,080±0,003</w:t>
            </w:r>
          </w:p>
          <w:p w:rsidR="002A1B6A" w:rsidRPr="00DD71AE" w:rsidRDefault="002A1B6A" w:rsidP="009573F4">
            <w:pPr>
              <w:widowControl w:val="0"/>
              <w:rPr>
                <w:b/>
                <w:color w:val="000000"/>
                <w:sz w:val="16"/>
                <w:szCs w:val="16"/>
              </w:rPr>
            </w:pPr>
            <w:r w:rsidRPr="00DD71AE">
              <w:rPr>
                <w:b/>
                <w:color w:val="000000"/>
                <w:sz w:val="16"/>
                <w:szCs w:val="16"/>
              </w:rPr>
              <w:t>0,079±0,003</w:t>
            </w:r>
          </w:p>
          <w:p w:rsidR="002A1B6A" w:rsidRPr="00DD71AE" w:rsidRDefault="002A1B6A" w:rsidP="009573F4">
            <w:pPr>
              <w:widowControl w:val="0"/>
              <w:rPr>
                <w:b/>
                <w:color w:val="000000"/>
                <w:sz w:val="16"/>
                <w:szCs w:val="16"/>
              </w:rPr>
            </w:pPr>
            <w:r w:rsidRPr="00DD71AE">
              <w:rPr>
                <w:b/>
                <w:color w:val="000000"/>
                <w:sz w:val="16"/>
                <w:szCs w:val="16"/>
              </w:rPr>
              <w:t>0,079±0,003</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0,132±0,003</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31</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0,12</w:t>
            </w:r>
            <w:r>
              <w:rPr>
                <w:b/>
                <w:color w:val="000000"/>
                <w:sz w:val="16"/>
                <w:szCs w:val="16"/>
              </w:rPr>
              <w:t>9</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w:t>
            </w:r>
            <w:r w:rsidRPr="00DD71AE">
              <w:rPr>
                <w:b/>
                <w:color w:val="000000"/>
                <w:sz w:val="16"/>
                <w:szCs w:val="16"/>
              </w:rPr>
              <w:t>9±0,003</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29</w:t>
            </w:r>
            <w:r w:rsidRPr="00DD71AE">
              <w:rPr>
                <w:b/>
                <w:color w:val="000000"/>
                <w:sz w:val="16"/>
                <w:szCs w:val="16"/>
              </w:rPr>
              <w:t>±0,004</w:t>
            </w:r>
          </w:p>
          <w:p w:rsidR="002A1B6A" w:rsidRPr="00DD71AE" w:rsidRDefault="002A1B6A" w:rsidP="009573F4">
            <w:pPr>
              <w:widowControl w:val="0"/>
              <w:rPr>
                <w:b/>
                <w:color w:val="000000"/>
                <w:sz w:val="16"/>
                <w:szCs w:val="16"/>
              </w:rPr>
            </w:pPr>
            <w:r w:rsidRPr="00DD71AE">
              <w:rPr>
                <w:b/>
                <w:color w:val="000000"/>
                <w:sz w:val="16"/>
                <w:szCs w:val="16"/>
              </w:rPr>
              <w:t>0,12</w:t>
            </w:r>
            <w:r>
              <w:rPr>
                <w:b/>
                <w:color w:val="000000"/>
                <w:sz w:val="16"/>
                <w:szCs w:val="16"/>
              </w:rPr>
              <w:t>8</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0,12</w:t>
            </w:r>
            <w:r>
              <w:rPr>
                <w:b/>
                <w:color w:val="000000"/>
                <w:sz w:val="16"/>
                <w:szCs w:val="16"/>
              </w:rPr>
              <w:t>8</w:t>
            </w:r>
            <w:r w:rsidRPr="00DD71AE">
              <w:rPr>
                <w:b/>
                <w:color w:val="000000"/>
                <w:sz w:val="16"/>
                <w:szCs w:val="16"/>
              </w:rPr>
              <w:t>±0,004</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28</w:t>
            </w:r>
            <w:r w:rsidRPr="00DD71AE">
              <w:rPr>
                <w:b/>
                <w:color w:val="000000"/>
                <w:sz w:val="16"/>
                <w:szCs w:val="16"/>
              </w:rPr>
              <w:t>±0,004</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28</w:t>
            </w:r>
            <w:r w:rsidRPr="00DD71AE">
              <w:rPr>
                <w:b/>
                <w:color w:val="000000"/>
                <w:sz w:val="16"/>
                <w:szCs w:val="16"/>
              </w:rPr>
              <w:t>±0,004</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28</w:t>
            </w:r>
            <w:r w:rsidRPr="00DD71AE">
              <w:rPr>
                <w:b/>
                <w:color w:val="000000"/>
                <w:sz w:val="16"/>
                <w:szCs w:val="16"/>
              </w:rPr>
              <w:t>±0,004</w:t>
            </w:r>
          </w:p>
        </w:tc>
        <w:tc>
          <w:tcPr>
            <w:tcW w:w="720" w:type="dxa"/>
          </w:tcPr>
          <w:p w:rsidR="002A1B6A" w:rsidRPr="00DD71AE" w:rsidRDefault="002A1B6A" w:rsidP="009573F4">
            <w:pPr>
              <w:widowControl w:val="0"/>
              <w:rPr>
                <w:b/>
                <w:color w:val="000000"/>
                <w:sz w:val="16"/>
                <w:szCs w:val="16"/>
              </w:rPr>
            </w:pPr>
            <w:r w:rsidRPr="00DD71AE">
              <w:rPr>
                <w:b/>
                <w:color w:val="000000"/>
                <w:sz w:val="16"/>
                <w:szCs w:val="16"/>
              </w:rPr>
              <w:t>-</w:t>
            </w:r>
          </w:p>
          <w:p w:rsidR="002A1B6A" w:rsidRPr="00DD71AE" w:rsidRDefault="002A1B6A" w:rsidP="009573F4">
            <w:pPr>
              <w:widowControl w:val="0"/>
              <w:rPr>
                <w:b/>
                <w:color w:val="000000"/>
                <w:sz w:val="16"/>
                <w:szCs w:val="16"/>
              </w:rPr>
            </w:pPr>
            <w:r w:rsidRPr="00DD71AE">
              <w:rPr>
                <w:b/>
                <w:color w:val="000000"/>
                <w:sz w:val="16"/>
                <w:szCs w:val="16"/>
              </w:rPr>
              <w:t xml:space="preserve">3 </w:t>
            </w:r>
          </w:p>
          <w:p w:rsidR="002A1B6A" w:rsidRPr="00DD71AE" w:rsidRDefault="002A1B6A" w:rsidP="009573F4">
            <w:pPr>
              <w:widowControl w:val="0"/>
              <w:rPr>
                <w:b/>
                <w:color w:val="000000"/>
                <w:sz w:val="16"/>
                <w:szCs w:val="16"/>
              </w:rPr>
            </w:pPr>
            <w:r w:rsidRPr="00DD71AE">
              <w:rPr>
                <w:b/>
                <w:color w:val="000000"/>
                <w:sz w:val="16"/>
                <w:szCs w:val="16"/>
              </w:rPr>
              <w:t xml:space="preserve">6 </w:t>
            </w:r>
          </w:p>
          <w:p w:rsidR="002A1B6A" w:rsidRPr="00DD71AE" w:rsidRDefault="002A1B6A" w:rsidP="009573F4">
            <w:pPr>
              <w:widowControl w:val="0"/>
              <w:rPr>
                <w:b/>
                <w:color w:val="000000"/>
                <w:sz w:val="16"/>
                <w:szCs w:val="16"/>
              </w:rPr>
            </w:pPr>
            <w:r w:rsidRPr="00DD71AE">
              <w:rPr>
                <w:b/>
                <w:color w:val="000000"/>
                <w:sz w:val="16"/>
                <w:szCs w:val="16"/>
              </w:rPr>
              <w:t xml:space="preserve">9 </w:t>
            </w:r>
          </w:p>
          <w:p w:rsidR="002A1B6A" w:rsidRPr="00DD71AE" w:rsidRDefault="002A1B6A" w:rsidP="009573F4">
            <w:pPr>
              <w:widowControl w:val="0"/>
              <w:rPr>
                <w:b/>
                <w:color w:val="000000"/>
                <w:sz w:val="16"/>
                <w:szCs w:val="16"/>
              </w:rPr>
            </w:pPr>
            <w:r w:rsidRPr="00DD71AE">
              <w:rPr>
                <w:b/>
                <w:color w:val="000000"/>
                <w:sz w:val="16"/>
                <w:szCs w:val="16"/>
              </w:rPr>
              <w:t>12</w:t>
            </w:r>
          </w:p>
          <w:p w:rsidR="002A1B6A" w:rsidRPr="00DD71AE" w:rsidRDefault="002A1B6A" w:rsidP="009573F4">
            <w:pPr>
              <w:widowControl w:val="0"/>
              <w:rPr>
                <w:b/>
                <w:color w:val="000000"/>
                <w:sz w:val="16"/>
                <w:szCs w:val="16"/>
              </w:rPr>
            </w:pPr>
            <w:r w:rsidRPr="00DD71AE">
              <w:rPr>
                <w:b/>
                <w:color w:val="000000"/>
                <w:sz w:val="16"/>
                <w:szCs w:val="16"/>
              </w:rPr>
              <w:t>15</w:t>
            </w:r>
          </w:p>
          <w:p w:rsidR="002A1B6A" w:rsidRPr="00DD71AE" w:rsidRDefault="002A1B6A" w:rsidP="009573F4">
            <w:pPr>
              <w:widowControl w:val="0"/>
              <w:rPr>
                <w:b/>
                <w:color w:val="000000"/>
                <w:sz w:val="16"/>
                <w:szCs w:val="16"/>
              </w:rPr>
            </w:pPr>
            <w:r w:rsidRPr="00DD71AE">
              <w:rPr>
                <w:b/>
                <w:color w:val="000000"/>
                <w:sz w:val="16"/>
                <w:szCs w:val="16"/>
              </w:rPr>
              <w:t>18</w:t>
            </w:r>
          </w:p>
          <w:p w:rsidR="002A1B6A" w:rsidRPr="00DD71AE" w:rsidRDefault="002A1B6A" w:rsidP="009573F4">
            <w:pPr>
              <w:widowControl w:val="0"/>
              <w:rPr>
                <w:b/>
                <w:color w:val="000000"/>
                <w:sz w:val="16"/>
                <w:szCs w:val="16"/>
              </w:rPr>
            </w:pPr>
            <w:r w:rsidRPr="00DD71AE">
              <w:rPr>
                <w:b/>
                <w:color w:val="000000"/>
                <w:sz w:val="16"/>
                <w:szCs w:val="16"/>
              </w:rPr>
              <w:t>21</w:t>
            </w:r>
          </w:p>
          <w:p w:rsidR="002A1B6A" w:rsidRPr="00DD71AE" w:rsidRDefault="002A1B6A" w:rsidP="009573F4">
            <w:pPr>
              <w:widowControl w:val="0"/>
              <w:rPr>
                <w:b/>
                <w:color w:val="000000"/>
                <w:sz w:val="16"/>
                <w:szCs w:val="16"/>
              </w:rPr>
            </w:pPr>
            <w:r w:rsidRPr="00DD71AE">
              <w:rPr>
                <w:b/>
                <w:color w:val="000000"/>
                <w:sz w:val="16"/>
                <w:szCs w:val="16"/>
              </w:rPr>
              <w:t>24</w:t>
            </w:r>
          </w:p>
          <w:p w:rsidR="002A1B6A" w:rsidRPr="00DD71AE" w:rsidRDefault="002A1B6A" w:rsidP="009573F4">
            <w:pPr>
              <w:widowControl w:val="0"/>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rPr>
                <w:b/>
                <w:color w:val="000000"/>
                <w:sz w:val="16"/>
                <w:szCs w:val="16"/>
              </w:rPr>
            </w:pP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r w:rsidR="002A1B6A" w:rsidRPr="00DD71AE" w:rsidTr="009573F4">
        <w:tc>
          <w:tcPr>
            <w:tcW w:w="834" w:type="dxa"/>
          </w:tcPr>
          <w:p w:rsidR="002A1B6A" w:rsidRPr="00DD71AE" w:rsidRDefault="002A1B6A" w:rsidP="009573F4">
            <w:pPr>
              <w:widowControl w:val="0"/>
              <w:rPr>
                <w:b/>
                <w:color w:val="000000"/>
                <w:sz w:val="16"/>
                <w:szCs w:val="16"/>
              </w:rPr>
            </w:pPr>
            <w:r w:rsidRPr="00DD71AE">
              <w:rPr>
                <w:b/>
                <w:color w:val="000000"/>
                <w:sz w:val="16"/>
                <w:szCs w:val="16"/>
              </w:rPr>
              <w:t>030</w:t>
            </w:r>
            <w:r>
              <w:rPr>
                <w:b/>
                <w:color w:val="000000"/>
                <w:sz w:val="16"/>
                <w:szCs w:val="16"/>
              </w:rPr>
              <w:t>9</w:t>
            </w:r>
            <w:r w:rsidRPr="00DD71AE">
              <w:rPr>
                <w:b/>
                <w:color w:val="000000"/>
                <w:sz w:val="16"/>
                <w:szCs w:val="16"/>
              </w:rPr>
              <w:t>03</w:t>
            </w:r>
          </w:p>
        </w:tc>
        <w:tc>
          <w:tcPr>
            <w:tcW w:w="1254" w:type="dxa"/>
          </w:tcPr>
          <w:p w:rsidR="002A1B6A" w:rsidRPr="00DD71AE" w:rsidRDefault="002A1B6A" w:rsidP="009573F4">
            <w:pPr>
              <w:widowControl w:val="0"/>
              <w:rPr>
                <w:b/>
                <w:color w:val="000000"/>
                <w:sz w:val="16"/>
                <w:szCs w:val="16"/>
              </w:rPr>
            </w:pPr>
            <w:r w:rsidRPr="00DD71AE">
              <w:rPr>
                <w:b/>
                <w:color w:val="000000"/>
                <w:sz w:val="16"/>
                <w:szCs w:val="16"/>
              </w:rPr>
              <w:t>1</w:t>
            </w:r>
            <w:r>
              <w:rPr>
                <w:b/>
                <w:color w:val="000000"/>
                <w:sz w:val="16"/>
                <w:szCs w:val="16"/>
              </w:rPr>
              <w:t>9</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rPr>
                <w:b/>
                <w:i/>
                <w:color w:val="000000"/>
                <w:sz w:val="16"/>
                <w:szCs w:val="16"/>
              </w:rPr>
            </w:pPr>
          </w:p>
        </w:tc>
        <w:tc>
          <w:tcPr>
            <w:tcW w:w="1260" w:type="dxa"/>
          </w:tcPr>
          <w:p w:rsidR="002A1B6A" w:rsidRPr="00DD71AE" w:rsidRDefault="002A1B6A" w:rsidP="009573F4">
            <w:pPr>
              <w:widowControl w:val="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w:t>
            </w:r>
            <w:r w:rsidRPr="00DD71AE">
              <w:rPr>
                <w:b/>
                <w:color w:val="000000"/>
                <w:sz w:val="16"/>
                <w:szCs w:val="16"/>
              </w:rPr>
              <w:t>а</w:t>
            </w:r>
            <w:r w:rsidRPr="00DD71AE">
              <w:rPr>
                <w:b/>
                <w:color w:val="000000"/>
                <w:sz w:val="16"/>
                <w:szCs w:val="16"/>
              </w:rPr>
              <w:t xml:space="preserve">пахом. </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Pr>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Позитив. Позитив. Позитив.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Pr>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Pr>
          <w:p w:rsidR="002A1B6A" w:rsidRPr="00DD71AE" w:rsidRDefault="002A1B6A" w:rsidP="009573F4">
            <w:pPr>
              <w:widowControl w:val="0"/>
              <w:rPr>
                <w:b/>
                <w:color w:val="000000"/>
                <w:sz w:val="16"/>
                <w:szCs w:val="16"/>
              </w:rPr>
            </w:pPr>
            <w:r w:rsidRPr="00DD71AE">
              <w:rPr>
                <w:b/>
                <w:color w:val="000000"/>
                <w:sz w:val="16"/>
                <w:szCs w:val="16"/>
              </w:rPr>
              <w:t>4,1</w:t>
            </w:r>
            <w:r>
              <w:rPr>
                <w:b/>
                <w:color w:val="000000"/>
                <w:sz w:val="16"/>
                <w:szCs w:val="16"/>
              </w:rPr>
              <w:t>9</w:t>
            </w:r>
            <w:r w:rsidRPr="00DD71AE">
              <w:rPr>
                <w:b/>
                <w:color w:val="000000"/>
                <w:sz w:val="16"/>
                <w:szCs w:val="16"/>
              </w:rPr>
              <w:t>±0,08</w:t>
            </w:r>
          </w:p>
          <w:p w:rsidR="002A1B6A" w:rsidRPr="00DD71AE" w:rsidRDefault="002A1B6A" w:rsidP="009573F4">
            <w:pPr>
              <w:widowControl w:val="0"/>
              <w:rPr>
                <w:b/>
                <w:color w:val="000000"/>
                <w:sz w:val="16"/>
                <w:szCs w:val="16"/>
              </w:rPr>
            </w:pPr>
            <w:r w:rsidRPr="00DD71AE">
              <w:rPr>
                <w:b/>
                <w:color w:val="000000"/>
                <w:sz w:val="16"/>
                <w:szCs w:val="16"/>
              </w:rPr>
              <w:t>4,19±0,09</w:t>
            </w:r>
          </w:p>
          <w:p w:rsidR="002A1B6A" w:rsidRPr="00DD71AE" w:rsidRDefault="002A1B6A" w:rsidP="009573F4">
            <w:pPr>
              <w:widowControl w:val="0"/>
              <w:rPr>
                <w:b/>
                <w:color w:val="000000"/>
                <w:sz w:val="16"/>
                <w:szCs w:val="16"/>
              </w:rPr>
            </w:pPr>
            <w:r w:rsidRPr="00DD71AE">
              <w:rPr>
                <w:b/>
                <w:color w:val="000000"/>
                <w:sz w:val="16"/>
                <w:szCs w:val="16"/>
              </w:rPr>
              <w:t>4,</w:t>
            </w:r>
            <w:r>
              <w:rPr>
                <w:b/>
                <w:color w:val="000000"/>
                <w:sz w:val="16"/>
                <w:szCs w:val="16"/>
              </w:rPr>
              <w:t>18</w:t>
            </w:r>
            <w:r w:rsidRPr="00DD71AE">
              <w:rPr>
                <w:b/>
                <w:color w:val="000000"/>
                <w:sz w:val="16"/>
                <w:szCs w:val="16"/>
              </w:rPr>
              <w:t>±0,11</w:t>
            </w:r>
          </w:p>
          <w:p w:rsidR="002A1B6A" w:rsidRPr="00DD71AE" w:rsidRDefault="002A1B6A" w:rsidP="009573F4">
            <w:pPr>
              <w:widowControl w:val="0"/>
              <w:rPr>
                <w:b/>
                <w:color w:val="000000"/>
                <w:sz w:val="16"/>
                <w:szCs w:val="16"/>
              </w:rPr>
            </w:pPr>
            <w:r w:rsidRPr="00DD71AE">
              <w:rPr>
                <w:b/>
                <w:color w:val="000000"/>
                <w:sz w:val="16"/>
                <w:szCs w:val="16"/>
              </w:rPr>
              <w:t>4,18±0,09</w:t>
            </w:r>
          </w:p>
          <w:p w:rsidR="002A1B6A" w:rsidRPr="00DD71AE" w:rsidRDefault="002A1B6A" w:rsidP="009573F4">
            <w:pPr>
              <w:widowControl w:val="0"/>
              <w:rPr>
                <w:b/>
                <w:color w:val="000000"/>
                <w:sz w:val="16"/>
                <w:szCs w:val="16"/>
              </w:rPr>
            </w:pPr>
            <w:r w:rsidRPr="00DD71AE">
              <w:rPr>
                <w:b/>
                <w:color w:val="000000"/>
                <w:sz w:val="16"/>
                <w:szCs w:val="16"/>
              </w:rPr>
              <w:t>4,</w:t>
            </w:r>
            <w:r>
              <w:rPr>
                <w:b/>
                <w:color w:val="000000"/>
                <w:sz w:val="16"/>
                <w:szCs w:val="16"/>
              </w:rPr>
              <w:t>1</w:t>
            </w:r>
            <w:r w:rsidRPr="00DD71AE">
              <w:rPr>
                <w:b/>
                <w:color w:val="000000"/>
                <w:sz w:val="16"/>
                <w:szCs w:val="16"/>
              </w:rPr>
              <w:t>7±0,13</w:t>
            </w:r>
          </w:p>
          <w:p w:rsidR="002A1B6A" w:rsidRPr="00DD71AE" w:rsidRDefault="002A1B6A" w:rsidP="009573F4">
            <w:pPr>
              <w:widowControl w:val="0"/>
              <w:rPr>
                <w:b/>
                <w:color w:val="000000"/>
                <w:sz w:val="16"/>
                <w:szCs w:val="16"/>
              </w:rPr>
            </w:pPr>
            <w:r w:rsidRPr="00DD71AE">
              <w:rPr>
                <w:b/>
                <w:color w:val="000000"/>
                <w:sz w:val="16"/>
                <w:szCs w:val="16"/>
              </w:rPr>
              <w:t>4,10±0,12</w:t>
            </w:r>
          </w:p>
          <w:p w:rsidR="002A1B6A" w:rsidRPr="00DD71AE" w:rsidRDefault="002A1B6A" w:rsidP="009573F4">
            <w:pPr>
              <w:widowControl w:val="0"/>
              <w:rPr>
                <w:b/>
                <w:color w:val="000000"/>
                <w:sz w:val="16"/>
                <w:szCs w:val="16"/>
              </w:rPr>
            </w:pPr>
            <w:r w:rsidRPr="00DD71AE">
              <w:rPr>
                <w:b/>
                <w:color w:val="000000"/>
                <w:sz w:val="16"/>
                <w:szCs w:val="16"/>
              </w:rPr>
              <w:t>3,</w:t>
            </w:r>
            <w:r>
              <w:rPr>
                <w:b/>
                <w:color w:val="000000"/>
                <w:sz w:val="16"/>
                <w:szCs w:val="16"/>
              </w:rPr>
              <w:t>9</w:t>
            </w:r>
            <w:r w:rsidRPr="00DD71AE">
              <w:rPr>
                <w:b/>
                <w:color w:val="000000"/>
                <w:sz w:val="16"/>
                <w:szCs w:val="16"/>
              </w:rPr>
              <w:t>9±0,14</w:t>
            </w:r>
          </w:p>
          <w:p w:rsidR="002A1B6A" w:rsidRPr="00DD71AE" w:rsidRDefault="002A1B6A" w:rsidP="009573F4">
            <w:pPr>
              <w:widowControl w:val="0"/>
              <w:rPr>
                <w:b/>
                <w:color w:val="000000"/>
                <w:sz w:val="16"/>
                <w:szCs w:val="16"/>
              </w:rPr>
            </w:pPr>
            <w:r w:rsidRPr="00DD71AE">
              <w:rPr>
                <w:b/>
                <w:color w:val="000000"/>
                <w:sz w:val="16"/>
                <w:szCs w:val="16"/>
              </w:rPr>
              <w:t>3,96±0,10</w:t>
            </w:r>
          </w:p>
          <w:p w:rsidR="002A1B6A" w:rsidRPr="00DD71AE" w:rsidRDefault="002A1B6A" w:rsidP="009573F4">
            <w:pPr>
              <w:widowControl w:val="0"/>
              <w:rPr>
                <w:b/>
                <w:color w:val="000000"/>
                <w:sz w:val="16"/>
                <w:szCs w:val="16"/>
              </w:rPr>
            </w:pPr>
            <w:r w:rsidRPr="00DD71AE">
              <w:rPr>
                <w:b/>
                <w:color w:val="000000"/>
                <w:sz w:val="16"/>
                <w:szCs w:val="16"/>
              </w:rPr>
              <w:t>3,</w:t>
            </w:r>
            <w:r>
              <w:rPr>
                <w:b/>
                <w:color w:val="000000"/>
                <w:sz w:val="16"/>
                <w:szCs w:val="16"/>
              </w:rPr>
              <w:t>9</w:t>
            </w:r>
            <w:r w:rsidRPr="00DD71AE">
              <w:rPr>
                <w:b/>
                <w:color w:val="000000"/>
                <w:sz w:val="16"/>
                <w:szCs w:val="16"/>
              </w:rPr>
              <w:t>5±0,09</w:t>
            </w:r>
          </w:p>
          <w:p w:rsidR="002A1B6A" w:rsidRPr="00DD71AE" w:rsidRDefault="002A1B6A" w:rsidP="009573F4">
            <w:pPr>
              <w:widowControl w:val="0"/>
              <w:rPr>
                <w:b/>
                <w:color w:val="000000"/>
                <w:sz w:val="16"/>
                <w:szCs w:val="16"/>
              </w:rPr>
            </w:pPr>
            <w:r w:rsidRPr="00DD71AE">
              <w:rPr>
                <w:b/>
                <w:color w:val="000000"/>
                <w:sz w:val="16"/>
                <w:szCs w:val="16"/>
              </w:rPr>
              <w:t>3,9</w:t>
            </w:r>
            <w:r>
              <w:rPr>
                <w:b/>
                <w:color w:val="000000"/>
                <w:sz w:val="16"/>
                <w:szCs w:val="16"/>
              </w:rPr>
              <w:t>5</w:t>
            </w:r>
            <w:r w:rsidRPr="00DD71AE">
              <w:rPr>
                <w:b/>
                <w:color w:val="000000"/>
                <w:sz w:val="16"/>
                <w:szCs w:val="16"/>
              </w:rPr>
              <w:t>±0,10</w:t>
            </w:r>
          </w:p>
          <w:p w:rsidR="002A1B6A" w:rsidRPr="00DD71AE" w:rsidRDefault="002A1B6A" w:rsidP="009573F4">
            <w:pPr>
              <w:widowControl w:val="0"/>
              <w:rPr>
                <w:b/>
                <w:color w:val="000000"/>
                <w:sz w:val="16"/>
                <w:szCs w:val="16"/>
              </w:rPr>
            </w:pPr>
          </w:p>
        </w:tc>
        <w:tc>
          <w:tcPr>
            <w:tcW w:w="952" w:type="dxa"/>
          </w:tcPr>
          <w:p w:rsidR="002A1B6A" w:rsidRPr="00DD71AE" w:rsidRDefault="002A1B6A" w:rsidP="009573F4">
            <w:pPr>
              <w:widowControl w:val="0"/>
              <w:rPr>
                <w:b/>
                <w:color w:val="000000"/>
                <w:sz w:val="16"/>
                <w:szCs w:val="16"/>
              </w:rPr>
            </w:pPr>
            <w:r w:rsidRPr="00DD71AE">
              <w:rPr>
                <w:b/>
                <w:color w:val="000000"/>
                <w:sz w:val="16"/>
                <w:szCs w:val="16"/>
              </w:rPr>
              <w:t>66,01±0,37</w:t>
            </w:r>
          </w:p>
          <w:p w:rsidR="002A1B6A" w:rsidRPr="00DD71AE" w:rsidRDefault="002A1B6A" w:rsidP="009573F4">
            <w:pPr>
              <w:widowControl w:val="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9</w:t>
            </w:r>
            <w:r w:rsidRPr="00DD71AE">
              <w:rPr>
                <w:b/>
                <w:color w:val="000000"/>
                <w:sz w:val="16"/>
                <w:szCs w:val="16"/>
              </w:rPr>
              <w:t>3±0,39</w:t>
            </w:r>
          </w:p>
          <w:p w:rsidR="002A1B6A" w:rsidRPr="00DD71AE" w:rsidRDefault="002A1B6A" w:rsidP="009573F4">
            <w:pPr>
              <w:widowControl w:val="0"/>
              <w:rPr>
                <w:b/>
                <w:color w:val="000000"/>
                <w:sz w:val="16"/>
                <w:szCs w:val="16"/>
              </w:rPr>
            </w:pPr>
            <w:r w:rsidRPr="00DD71AE">
              <w:rPr>
                <w:b/>
                <w:color w:val="000000"/>
                <w:sz w:val="16"/>
                <w:szCs w:val="16"/>
              </w:rPr>
              <w:t>65,90±0,42</w:t>
            </w:r>
          </w:p>
          <w:p w:rsidR="002A1B6A" w:rsidRPr="00DD71AE" w:rsidRDefault="002A1B6A" w:rsidP="009573F4">
            <w:pPr>
              <w:widowControl w:val="0"/>
              <w:rPr>
                <w:b/>
                <w:color w:val="000000"/>
                <w:sz w:val="16"/>
                <w:szCs w:val="16"/>
              </w:rPr>
            </w:pPr>
            <w:r w:rsidRPr="00DD71AE">
              <w:rPr>
                <w:b/>
                <w:color w:val="000000"/>
                <w:sz w:val="16"/>
                <w:szCs w:val="16"/>
              </w:rPr>
              <w:t>65,92±0,45</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7</w:t>
            </w:r>
            <w:r w:rsidRPr="00DD71AE">
              <w:rPr>
                <w:b/>
                <w:color w:val="000000"/>
                <w:sz w:val="16"/>
                <w:szCs w:val="16"/>
              </w:rPr>
              <w:t>3±0,47</w:t>
            </w:r>
          </w:p>
          <w:p w:rsidR="002A1B6A" w:rsidRPr="00DD71AE" w:rsidRDefault="002A1B6A" w:rsidP="009573F4">
            <w:pPr>
              <w:widowControl w:val="0"/>
              <w:rPr>
                <w:b/>
                <w:color w:val="000000"/>
                <w:sz w:val="16"/>
                <w:szCs w:val="16"/>
              </w:rPr>
            </w:pPr>
            <w:r w:rsidRPr="00DD71AE">
              <w:rPr>
                <w:b/>
                <w:color w:val="000000"/>
                <w:sz w:val="16"/>
                <w:szCs w:val="16"/>
              </w:rPr>
              <w:t>65,71±0,39</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6</w:t>
            </w:r>
            <w:r w:rsidRPr="00DD71AE">
              <w:rPr>
                <w:b/>
                <w:color w:val="000000"/>
                <w:sz w:val="16"/>
                <w:szCs w:val="16"/>
              </w:rPr>
              <w:t>3±0,45</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5</w:t>
            </w:r>
            <w:r w:rsidRPr="00DD71AE">
              <w:rPr>
                <w:b/>
                <w:color w:val="000000"/>
                <w:sz w:val="16"/>
                <w:szCs w:val="16"/>
              </w:rPr>
              <w:t>1±0,53</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5</w:t>
            </w:r>
            <w:r w:rsidRPr="00DD71AE">
              <w:rPr>
                <w:b/>
                <w:color w:val="000000"/>
                <w:sz w:val="16"/>
                <w:szCs w:val="16"/>
              </w:rPr>
              <w:t>5±0,58</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4</w:t>
            </w:r>
            <w:r w:rsidRPr="00DD71AE">
              <w:rPr>
                <w:b/>
                <w:color w:val="000000"/>
                <w:sz w:val="16"/>
                <w:szCs w:val="16"/>
              </w:rPr>
              <w:t>5±0,58</w:t>
            </w:r>
          </w:p>
        </w:tc>
        <w:tc>
          <w:tcPr>
            <w:tcW w:w="1127" w:type="dxa"/>
          </w:tcPr>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0,075±0,002</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5</w:t>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5</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5</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4</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4</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4</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3</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3</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3</w:t>
            </w:r>
            <w:r w:rsidRPr="00DD71AE">
              <w:rPr>
                <w:b/>
                <w:color w:val="000000"/>
                <w:sz w:val="16"/>
                <w:szCs w:val="16"/>
              </w:rPr>
              <w:t>±0,003</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0,098±0,003</w:t>
            </w:r>
          </w:p>
          <w:p w:rsidR="002A1B6A" w:rsidRPr="00DD71AE" w:rsidRDefault="002A1B6A" w:rsidP="009573F4">
            <w:pPr>
              <w:widowControl w:val="0"/>
              <w:rPr>
                <w:b/>
                <w:color w:val="000000"/>
                <w:sz w:val="16"/>
                <w:szCs w:val="16"/>
              </w:rPr>
            </w:pPr>
            <w:r w:rsidRPr="00DD71AE">
              <w:rPr>
                <w:b/>
                <w:color w:val="000000"/>
                <w:sz w:val="16"/>
                <w:szCs w:val="16"/>
              </w:rPr>
              <w:t>0,09</w:t>
            </w:r>
            <w:r>
              <w:rPr>
                <w:b/>
                <w:color w:val="000000"/>
                <w:sz w:val="16"/>
                <w:szCs w:val="16"/>
              </w:rPr>
              <w:t>5</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0,09</w:t>
            </w:r>
            <w:r>
              <w:rPr>
                <w:b/>
                <w:color w:val="000000"/>
                <w:sz w:val="16"/>
                <w:szCs w:val="16"/>
              </w:rPr>
              <w:t>5</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0,095±0,003</w:t>
            </w:r>
          </w:p>
          <w:p w:rsidR="002A1B6A" w:rsidRPr="00DD71AE" w:rsidRDefault="002A1B6A" w:rsidP="009573F4">
            <w:pPr>
              <w:widowControl w:val="0"/>
              <w:rPr>
                <w:b/>
                <w:color w:val="000000"/>
                <w:sz w:val="16"/>
                <w:szCs w:val="16"/>
              </w:rPr>
            </w:pPr>
            <w:r w:rsidRPr="00DD71AE">
              <w:rPr>
                <w:b/>
                <w:color w:val="000000"/>
                <w:sz w:val="16"/>
                <w:szCs w:val="16"/>
              </w:rPr>
              <w:t>0,09</w:t>
            </w:r>
            <w:r>
              <w:rPr>
                <w:b/>
                <w:color w:val="000000"/>
                <w:sz w:val="16"/>
                <w:szCs w:val="16"/>
              </w:rPr>
              <w:t>4</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w:t>
            </w:r>
            <w:r>
              <w:rPr>
                <w:b/>
                <w:color w:val="000000"/>
                <w:sz w:val="16"/>
                <w:szCs w:val="16"/>
              </w:rPr>
              <w:t>094</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0,09</w:t>
            </w:r>
            <w:r>
              <w:rPr>
                <w:b/>
                <w:color w:val="000000"/>
                <w:sz w:val="16"/>
                <w:szCs w:val="16"/>
              </w:rPr>
              <w:t>4</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0,093±0,002</w:t>
            </w:r>
          </w:p>
          <w:p w:rsidR="002A1B6A" w:rsidRPr="00DD71AE" w:rsidRDefault="002A1B6A" w:rsidP="009573F4">
            <w:pPr>
              <w:widowControl w:val="0"/>
              <w:rPr>
                <w:b/>
                <w:color w:val="000000"/>
                <w:sz w:val="16"/>
                <w:szCs w:val="16"/>
              </w:rPr>
            </w:pPr>
            <w:r w:rsidRPr="00DD71AE">
              <w:rPr>
                <w:b/>
                <w:color w:val="000000"/>
                <w:sz w:val="16"/>
                <w:szCs w:val="16"/>
              </w:rPr>
              <w:t>0,0</w:t>
            </w:r>
            <w:r>
              <w:rPr>
                <w:b/>
                <w:color w:val="000000"/>
                <w:sz w:val="16"/>
                <w:szCs w:val="16"/>
              </w:rPr>
              <w:t>93</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w:t>
            </w:r>
            <w:r>
              <w:rPr>
                <w:b/>
                <w:color w:val="000000"/>
                <w:sz w:val="16"/>
                <w:szCs w:val="16"/>
              </w:rPr>
              <w:t>93</w:t>
            </w:r>
            <w:r w:rsidRPr="00DD71AE">
              <w:rPr>
                <w:b/>
                <w:color w:val="000000"/>
                <w:sz w:val="16"/>
                <w:szCs w:val="16"/>
              </w:rPr>
              <w:t>±0,003</w:t>
            </w:r>
          </w:p>
          <w:p w:rsidR="002A1B6A" w:rsidRPr="00DD71AE" w:rsidRDefault="002A1B6A" w:rsidP="009573F4">
            <w:pPr>
              <w:widowControl w:val="0"/>
              <w:rPr>
                <w:b/>
                <w:color w:val="000000"/>
                <w:sz w:val="16"/>
                <w:szCs w:val="16"/>
              </w:rPr>
            </w:pPr>
          </w:p>
        </w:tc>
        <w:tc>
          <w:tcPr>
            <w:tcW w:w="720" w:type="dxa"/>
          </w:tcPr>
          <w:p w:rsidR="002A1B6A" w:rsidRPr="00DD71AE" w:rsidRDefault="002A1B6A" w:rsidP="009573F4">
            <w:pPr>
              <w:widowControl w:val="0"/>
              <w:rPr>
                <w:b/>
                <w:color w:val="000000"/>
                <w:sz w:val="16"/>
                <w:szCs w:val="16"/>
              </w:rPr>
            </w:pPr>
            <w:r w:rsidRPr="00DD71AE">
              <w:rPr>
                <w:b/>
                <w:color w:val="000000"/>
                <w:sz w:val="16"/>
                <w:szCs w:val="16"/>
              </w:rPr>
              <w:t>-</w:t>
            </w:r>
          </w:p>
          <w:p w:rsidR="002A1B6A" w:rsidRPr="00DD71AE" w:rsidRDefault="002A1B6A" w:rsidP="009573F4">
            <w:pPr>
              <w:widowControl w:val="0"/>
              <w:rPr>
                <w:b/>
                <w:color w:val="000000"/>
                <w:sz w:val="16"/>
                <w:szCs w:val="16"/>
              </w:rPr>
            </w:pPr>
            <w:r w:rsidRPr="00DD71AE">
              <w:rPr>
                <w:b/>
                <w:color w:val="000000"/>
                <w:sz w:val="16"/>
                <w:szCs w:val="16"/>
              </w:rPr>
              <w:t xml:space="preserve">3 </w:t>
            </w:r>
          </w:p>
          <w:p w:rsidR="002A1B6A" w:rsidRPr="00DD71AE" w:rsidRDefault="002A1B6A" w:rsidP="009573F4">
            <w:pPr>
              <w:widowControl w:val="0"/>
              <w:rPr>
                <w:b/>
                <w:color w:val="000000"/>
                <w:sz w:val="16"/>
                <w:szCs w:val="16"/>
              </w:rPr>
            </w:pPr>
            <w:r w:rsidRPr="00DD71AE">
              <w:rPr>
                <w:b/>
                <w:color w:val="000000"/>
                <w:sz w:val="16"/>
                <w:szCs w:val="16"/>
              </w:rPr>
              <w:t xml:space="preserve">6 </w:t>
            </w:r>
          </w:p>
          <w:p w:rsidR="002A1B6A" w:rsidRPr="00DD71AE" w:rsidRDefault="002A1B6A" w:rsidP="009573F4">
            <w:pPr>
              <w:widowControl w:val="0"/>
              <w:rPr>
                <w:b/>
                <w:color w:val="000000"/>
                <w:sz w:val="16"/>
                <w:szCs w:val="16"/>
              </w:rPr>
            </w:pPr>
            <w:r w:rsidRPr="00DD71AE">
              <w:rPr>
                <w:b/>
                <w:color w:val="000000"/>
                <w:sz w:val="16"/>
                <w:szCs w:val="16"/>
              </w:rPr>
              <w:t xml:space="preserve">9 </w:t>
            </w:r>
          </w:p>
          <w:p w:rsidR="002A1B6A" w:rsidRPr="00DD71AE" w:rsidRDefault="002A1B6A" w:rsidP="009573F4">
            <w:pPr>
              <w:widowControl w:val="0"/>
              <w:rPr>
                <w:b/>
                <w:color w:val="000000"/>
                <w:sz w:val="16"/>
                <w:szCs w:val="16"/>
              </w:rPr>
            </w:pPr>
            <w:r w:rsidRPr="00DD71AE">
              <w:rPr>
                <w:b/>
                <w:color w:val="000000"/>
                <w:sz w:val="16"/>
                <w:szCs w:val="16"/>
              </w:rPr>
              <w:t>12</w:t>
            </w:r>
          </w:p>
          <w:p w:rsidR="002A1B6A" w:rsidRPr="00DD71AE" w:rsidRDefault="002A1B6A" w:rsidP="009573F4">
            <w:pPr>
              <w:widowControl w:val="0"/>
              <w:rPr>
                <w:b/>
                <w:color w:val="000000"/>
                <w:sz w:val="16"/>
                <w:szCs w:val="16"/>
              </w:rPr>
            </w:pPr>
            <w:r w:rsidRPr="00DD71AE">
              <w:rPr>
                <w:b/>
                <w:color w:val="000000"/>
                <w:sz w:val="16"/>
                <w:szCs w:val="16"/>
              </w:rPr>
              <w:t>15</w:t>
            </w:r>
          </w:p>
          <w:p w:rsidR="002A1B6A" w:rsidRPr="00DD71AE" w:rsidRDefault="002A1B6A" w:rsidP="009573F4">
            <w:pPr>
              <w:widowControl w:val="0"/>
              <w:rPr>
                <w:b/>
                <w:color w:val="000000"/>
                <w:sz w:val="16"/>
                <w:szCs w:val="16"/>
              </w:rPr>
            </w:pPr>
            <w:r w:rsidRPr="00DD71AE">
              <w:rPr>
                <w:b/>
                <w:color w:val="000000"/>
                <w:sz w:val="16"/>
                <w:szCs w:val="16"/>
              </w:rPr>
              <w:t>18</w:t>
            </w:r>
          </w:p>
          <w:p w:rsidR="002A1B6A" w:rsidRPr="00DD71AE" w:rsidRDefault="002A1B6A" w:rsidP="009573F4">
            <w:pPr>
              <w:widowControl w:val="0"/>
              <w:rPr>
                <w:b/>
                <w:color w:val="000000"/>
                <w:sz w:val="16"/>
                <w:szCs w:val="16"/>
              </w:rPr>
            </w:pPr>
            <w:r w:rsidRPr="00DD71AE">
              <w:rPr>
                <w:b/>
                <w:color w:val="000000"/>
                <w:sz w:val="16"/>
                <w:szCs w:val="16"/>
              </w:rPr>
              <w:t>21</w:t>
            </w:r>
          </w:p>
          <w:p w:rsidR="002A1B6A" w:rsidRPr="00DD71AE" w:rsidRDefault="002A1B6A" w:rsidP="009573F4">
            <w:pPr>
              <w:widowControl w:val="0"/>
              <w:rPr>
                <w:b/>
                <w:color w:val="000000"/>
                <w:sz w:val="16"/>
                <w:szCs w:val="16"/>
              </w:rPr>
            </w:pPr>
            <w:r w:rsidRPr="00DD71AE">
              <w:rPr>
                <w:b/>
                <w:color w:val="000000"/>
                <w:sz w:val="16"/>
                <w:szCs w:val="16"/>
              </w:rPr>
              <w:t>24</w:t>
            </w:r>
          </w:p>
          <w:p w:rsidR="002A1B6A" w:rsidRPr="00DD71AE" w:rsidRDefault="002A1B6A" w:rsidP="009573F4">
            <w:pPr>
              <w:widowControl w:val="0"/>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rPr>
                <w:b/>
                <w:color w:val="000000"/>
                <w:sz w:val="16"/>
                <w:szCs w:val="16"/>
              </w:rPr>
            </w:pP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bl>
    <w:p w:rsidR="002A1B6A" w:rsidRPr="006925B0" w:rsidRDefault="002A1B6A" w:rsidP="002A1B6A">
      <w:pPr>
        <w:widowControl w:val="0"/>
        <w:jc w:val="right"/>
        <w:rPr>
          <w:i/>
          <w:color w:val="000000"/>
          <w:sz w:val="28"/>
          <w:szCs w:val="28"/>
        </w:rPr>
      </w:pPr>
      <w:r w:rsidRPr="006925B0">
        <w:rPr>
          <w:i/>
          <w:color w:val="000000"/>
          <w:sz w:val="28"/>
          <w:szCs w:val="28"/>
        </w:rPr>
        <w:lastRenderedPageBreak/>
        <w:t>Продовж</w:t>
      </w:r>
      <w:r>
        <w:rPr>
          <w:i/>
          <w:color w:val="000000"/>
          <w:sz w:val="28"/>
          <w:szCs w:val="28"/>
        </w:rPr>
        <w:t>.</w:t>
      </w:r>
      <w:r w:rsidRPr="006925B0">
        <w:rPr>
          <w:i/>
          <w:color w:val="000000"/>
          <w:sz w:val="28"/>
          <w:szCs w:val="28"/>
        </w:rPr>
        <w:t xml:space="preserve"> табл</w:t>
      </w:r>
      <w:r>
        <w:rPr>
          <w:i/>
          <w:color w:val="000000"/>
          <w:sz w:val="28"/>
          <w:szCs w:val="28"/>
        </w:rPr>
        <w:t>.</w:t>
      </w:r>
      <w:r w:rsidRPr="006925B0">
        <w:rPr>
          <w:i/>
          <w:color w:val="000000"/>
          <w:sz w:val="28"/>
          <w:szCs w:val="28"/>
        </w:rPr>
        <w:t xml:space="preserve"> 6.</w:t>
      </w:r>
      <w:r>
        <w:rPr>
          <w:i/>
          <w:color w:val="000000"/>
          <w:sz w:val="28"/>
          <w:szCs w:val="28"/>
        </w:rPr>
        <w:t>5</w:t>
      </w:r>
    </w:p>
    <w:p w:rsidR="002A1B6A" w:rsidRDefault="002A1B6A" w:rsidP="002A1B6A">
      <w:pPr>
        <w:widowControl w:val="0"/>
      </w:pPr>
    </w:p>
    <w:tbl>
      <w:tblPr>
        <w:tblStyle w:val="af2"/>
        <w:tblW w:w="0" w:type="auto"/>
        <w:tblLayout w:type="fixed"/>
        <w:tblLook w:val="01E0" w:firstRow="1" w:lastRow="1" w:firstColumn="1" w:lastColumn="1" w:noHBand="0" w:noVBand="0"/>
      </w:tblPr>
      <w:tblGrid>
        <w:gridCol w:w="834"/>
        <w:gridCol w:w="1254"/>
        <w:gridCol w:w="1260"/>
        <w:gridCol w:w="1080"/>
        <w:gridCol w:w="1029"/>
        <w:gridCol w:w="1034"/>
        <w:gridCol w:w="1078"/>
        <w:gridCol w:w="952"/>
        <w:gridCol w:w="1127"/>
        <w:gridCol w:w="1080"/>
        <w:gridCol w:w="1080"/>
        <w:gridCol w:w="1080"/>
        <w:gridCol w:w="720"/>
        <w:gridCol w:w="1178"/>
      </w:tblGrid>
      <w:tr w:rsidR="002A1B6A" w:rsidRPr="00DD71AE" w:rsidTr="009573F4">
        <w:tc>
          <w:tcPr>
            <w:tcW w:w="834"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w:t>
            </w:r>
          </w:p>
        </w:tc>
        <w:tc>
          <w:tcPr>
            <w:tcW w:w="1254"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2</w:t>
            </w:r>
          </w:p>
        </w:tc>
        <w:tc>
          <w:tcPr>
            <w:tcW w:w="126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3</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4</w:t>
            </w:r>
          </w:p>
        </w:tc>
        <w:tc>
          <w:tcPr>
            <w:tcW w:w="1029"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5</w:t>
            </w:r>
          </w:p>
        </w:tc>
        <w:tc>
          <w:tcPr>
            <w:tcW w:w="1034"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6</w:t>
            </w:r>
          </w:p>
        </w:tc>
        <w:tc>
          <w:tcPr>
            <w:tcW w:w="107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7</w:t>
            </w:r>
          </w:p>
        </w:tc>
        <w:tc>
          <w:tcPr>
            <w:tcW w:w="952"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8</w:t>
            </w:r>
          </w:p>
        </w:tc>
        <w:tc>
          <w:tcPr>
            <w:tcW w:w="1127"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9</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10</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11</w:t>
            </w:r>
          </w:p>
        </w:tc>
        <w:tc>
          <w:tcPr>
            <w:tcW w:w="108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12</w:t>
            </w:r>
          </w:p>
        </w:tc>
        <w:tc>
          <w:tcPr>
            <w:tcW w:w="720"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13</w:t>
            </w:r>
          </w:p>
        </w:tc>
        <w:tc>
          <w:tcPr>
            <w:tcW w:w="1178" w:type="dxa"/>
            <w:tcBorders>
              <w:top w:val="single" w:sz="6" w:space="0" w:color="auto"/>
              <w:left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14</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040</w:t>
            </w:r>
            <w:r>
              <w:rPr>
                <w:b/>
                <w:color w:val="000000"/>
                <w:sz w:val="16"/>
                <w:szCs w:val="16"/>
              </w:rPr>
              <w:t>9</w:t>
            </w:r>
            <w:r w:rsidRPr="00DD71AE">
              <w:rPr>
                <w:b/>
                <w:color w:val="000000"/>
                <w:sz w:val="16"/>
                <w:szCs w:val="16"/>
              </w:rPr>
              <w:t>03</w:t>
            </w:r>
          </w:p>
        </w:tc>
        <w:tc>
          <w:tcPr>
            <w:tcW w:w="1254" w:type="dxa"/>
            <w:tcBorders>
              <w:top w:val="single" w:sz="6" w:space="0" w:color="auto"/>
            </w:tcBorders>
          </w:tcPr>
          <w:p w:rsidR="002A1B6A" w:rsidRPr="00DD71AE" w:rsidRDefault="002A1B6A" w:rsidP="009573F4">
            <w:pPr>
              <w:widowControl w:val="0"/>
              <w:spacing w:before="40" w:after="40"/>
              <w:rPr>
                <w:b/>
                <w:color w:val="000000"/>
                <w:sz w:val="16"/>
                <w:szCs w:val="16"/>
              </w:rPr>
            </w:pPr>
            <w:r>
              <w:rPr>
                <w:b/>
                <w:color w:val="000000"/>
                <w:sz w:val="16"/>
                <w:szCs w:val="16"/>
              </w:rPr>
              <w:t>23</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i/>
                <w:color w:val="000000"/>
                <w:sz w:val="16"/>
                <w:szCs w:val="16"/>
              </w:rPr>
            </w:pPr>
          </w:p>
        </w:tc>
        <w:tc>
          <w:tcPr>
            <w:tcW w:w="1260" w:type="dxa"/>
            <w:tcBorders>
              <w:top w:val="single" w:sz="6" w:space="0" w:color="auto"/>
            </w:tcBorders>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w:t>
            </w:r>
            <w:r w:rsidRPr="00DD71AE">
              <w:rPr>
                <w:b/>
                <w:color w:val="000000"/>
                <w:sz w:val="16"/>
                <w:szCs w:val="16"/>
              </w:rPr>
              <w:t>а</w:t>
            </w:r>
            <w:r w:rsidRPr="00DD71AE">
              <w:rPr>
                <w:b/>
                <w:color w:val="000000"/>
                <w:sz w:val="16"/>
                <w:szCs w:val="16"/>
              </w:rPr>
              <w:t xml:space="preserve">пахом. </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3,97±0,08</w:t>
            </w:r>
          </w:p>
          <w:p w:rsidR="002A1B6A" w:rsidRPr="00DD71AE" w:rsidRDefault="002A1B6A" w:rsidP="009573F4">
            <w:pPr>
              <w:widowControl w:val="0"/>
              <w:spacing w:before="40" w:after="40"/>
              <w:rPr>
                <w:b/>
                <w:color w:val="000000"/>
                <w:sz w:val="16"/>
                <w:szCs w:val="16"/>
              </w:rPr>
            </w:pPr>
            <w:r>
              <w:rPr>
                <w:b/>
                <w:color w:val="000000"/>
                <w:sz w:val="16"/>
                <w:szCs w:val="16"/>
              </w:rPr>
              <w:t>3</w:t>
            </w:r>
            <w:r w:rsidRPr="00DD71AE">
              <w:rPr>
                <w:b/>
                <w:color w:val="000000"/>
                <w:sz w:val="16"/>
                <w:szCs w:val="16"/>
              </w:rPr>
              <w:t>,</w:t>
            </w:r>
            <w:r>
              <w:rPr>
                <w:b/>
                <w:color w:val="000000"/>
                <w:sz w:val="16"/>
                <w:szCs w:val="16"/>
              </w:rPr>
              <w:t>95</w:t>
            </w:r>
            <w:r w:rsidRPr="00DD71AE">
              <w:rPr>
                <w:b/>
                <w:color w:val="000000"/>
                <w:sz w:val="16"/>
                <w:szCs w:val="16"/>
              </w:rPr>
              <w:t>±0,13</w:t>
            </w:r>
          </w:p>
          <w:p w:rsidR="002A1B6A" w:rsidRPr="00DD71AE" w:rsidRDefault="002A1B6A" w:rsidP="009573F4">
            <w:pPr>
              <w:widowControl w:val="0"/>
              <w:spacing w:before="40" w:after="40"/>
              <w:rPr>
                <w:b/>
                <w:color w:val="000000"/>
                <w:sz w:val="16"/>
                <w:szCs w:val="16"/>
              </w:rPr>
            </w:pPr>
            <w:r>
              <w:rPr>
                <w:b/>
                <w:color w:val="000000"/>
                <w:sz w:val="16"/>
                <w:szCs w:val="16"/>
              </w:rPr>
              <w:t>3,95</w:t>
            </w:r>
            <w:r w:rsidRPr="00DD71AE">
              <w:rPr>
                <w:b/>
                <w:color w:val="000000"/>
                <w:sz w:val="16"/>
                <w:szCs w:val="16"/>
              </w:rPr>
              <w:t>±0,09</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91</w:t>
            </w:r>
            <w:r w:rsidRPr="00DD71AE">
              <w:rPr>
                <w:b/>
                <w:color w:val="000000"/>
                <w:sz w:val="16"/>
                <w:szCs w:val="16"/>
              </w:rPr>
              <w:t>±0,12</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90</w:t>
            </w:r>
            <w:r w:rsidRPr="00DD71AE">
              <w:rPr>
                <w:b/>
                <w:color w:val="000000"/>
                <w:sz w:val="16"/>
                <w:szCs w:val="16"/>
              </w:rPr>
              <w:t>±0,11</w:t>
            </w:r>
          </w:p>
          <w:p w:rsidR="002A1B6A" w:rsidRPr="00DD71AE" w:rsidRDefault="002A1B6A" w:rsidP="009573F4">
            <w:pPr>
              <w:widowControl w:val="0"/>
              <w:spacing w:before="40" w:after="40"/>
              <w:rPr>
                <w:b/>
                <w:color w:val="000000"/>
                <w:sz w:val="16"/>
                <w:szCs w:val="16"/>
              </w:rPr>
            </w:pPr>
            <w:r w:rsidRPr="00DD71AE">
              <w:rPr>
                <w:b/>
                <w:color w:val="000000"/>
                <w:sz w:val="16"/>
                <w:szCs w:val="16"/>
              </w:rPr>
              <w:t>3,88±0,11</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8</w:t>
            </w:r>
            <w:r w:rsidRPr="00DD71AE">
              <w:rPr>
                <w:b/>
                <w:color w:val="000000"/>
                <w:sz w:val="16"/>
                <w:szCs w:val="16"/>
              </w:rPr>
              <w:t>±0,12</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5</w:t>
            </w:r>
            <w:r w:rsidRPr="00DD71AE">
              <w:rPr>
                <w:b/>
                <w:color w:val="000000"/>
                <w:sz w:val="16"/>
                <w:szCs w:val="16"/>
              </w:rPr>
              <w:t>±0,11</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84</w:t>
            </w:r>
            <w:r w:rsidRPr="00DD71AE">
              <w:rPr>
                <w:b/>
                <w:color w:val="000000"/>
                <w:sz w:val="16"/>
                <w:szCs w:val="16"/>
              </w:rPr>
              <w:t>±0,15</w:t>
            </w:r>
          </w:p>
          <w:p w:rsidR="002A1B6A" w:rsidRPr="00DD71AE" w:rsidRDefault="002A1B6A" w:rsidP="009573F4">
            <w:pPr>
              <w:widowControl w:val="0"/>
              <w:spacing w:before="40" w:after="40"/>
              <w:rPr>
                <w:b/>
                <w:color w:val="000000"/>
                <w:sz w:val="16"/>
                <w:szCs w:val="16"/>
              </w:rPr>
            </w:pPr>
            <w:r w:rsidRPr="00DD71AE">
              <w:rPr>
                <w:b/>
                <w:color w:val="000000"/>
                <w:sz w:val="16"/>
                <w:szCs w:val="16"/>
              </w:rPr>
              <w:t>3,</w:t>
            </w:r>
            <w:r>
              <w:rPr>
                <w:b/>
                <w:color w:val="000000"/>
                <w:sz w:val="16"/>
                <w:szCs w:val="16"/>
              </w:rPr>
              <w:t>83</w:t>
            </w:r>
            <w:r w:rsidRPr="00DD71AE">
              <w:rPr>
                <w:b/>
                <w:color w:val="000000"/>
                <w:sz w:val="16"/>
                <w:szCs w:val="16"/>
              </w:rPr>
              <w:t>±0,18</w:t>
            </w:r>
          </w:p>
        </w:tc>
        <w:tc>
          <w:tcPr>
            <w:tcW w:w="952"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65,95±0,29</w:t>
            </w:r>
          </w:p>
          <w:p w:rsidR="002A1B6A" w:rsidRPr="00DD71AE" w:rsidRDefault="002A1B6A" w:rsidP="009573F4">
            <w:pPr>
              <w:widowControl w:val="0"/>
              <w:spacing w:before="40" w:after="40"/>
              <w:rPr>
                <w:b/>
                <w:color w:val="000000"/>
                <w:sz w:val="16"/>
                <w:szCs w:val="16"/>
              </w:rPr>
            </w:pPr>
            <w:r w:rsidRPr="00DD71AE">
              <w:rPr>
                <w:b/>
                <w:color w:val="000000"/>
                <w:sz w:val="16"/>
                <w:szCs w:val="16"/>
              </w:rPr>
              <w:t>65,9</w:t>
            </w:r>
            <w:r>
              <w:rPr>
                <w:b/>
                <w:color w:val="000000"/>
                <w:sz w:val="16"/>
                <w:szCs w:val="16"/>
              </w:rPr>
              <w:t>2</w:t>
            </w:r>
            <w:r w:rsidRPr="00DD71AE">
              <w:rPr>
                <w:b/>
                <w:color w:val="000000"/>
                <w:sz w:val="16"/>
                <w:szCs w:val="16"/>
              </w:rPr>
              <w:t>±0,36</w:t>
            </w:r>
          </w:p>
          <w:p w:rsidR="002A1B6A" w:rsidRPr="00DD71AE" w:rsidRDefault="002A1B6A" w:rsidP="009573F4">
            <w:pPr>
              <w:widowControl w:val="0"/>
              <w:spacing w:before="40" w:after="40"/>
              <w:rPr>
                <w:b/>
                <w:color w:val="000000"/>
                <w:sz w:val="16"/>
                <w:szCs w:val="16"/>
              </w:rPr>
            </w:pPr>
            <w:r w:rsidRPr="00DD71AE">
              <w:rPr>
                <w:b/>
                <w:color w:val="000000"/>
                <w:sz w:val="16"/>
                <w:szCs w:val="16"/>
              </w:rPr>
              <w:t>65,9</w:t>
            </w:r>
            <w:r>
              <w:rPr>
                <w:b/>
                <w:color w:val="000000"/>
                <w:sz w:val="16"/>
                <w:szCs w:val="16"/>
              </w:rPr>
              <w:t>1</w:t>
            </w:r>
            <w:r w:rsidRPr="00DD71AE">
              <w:rPr>
                <w:b/>
                <w:color w:val="000000"/>
                <w:sz w:val="16"/>
                <w:szCs w:val="16"/>
              </w:rPr>
              <w:t>±0,45</w:t>
            </w:r>
          </w:p>
          <w:p w:rsidR="002A1B6A" w:rsidRPr="00DD71AE" w:rsidRDefault="002A1B6A" w:rsidP="009573F4">
            <w:pPr>
              <w:widowControl w:val="0"/>
              <w:spacing w:before="40" w:after="40"/>
              <w:rPr>
                <w:b/>
                <w:color w:val="000000"/>
                <w:sz w:val="16"/>
                <w:szCs w:val="16"/>
              </w:rPr>
            </w:pPr>
            <w:r w:rsidRPr="00DD71AE">
              <w:rPr>
                <w:b/>
                <w:color w:val="000000"/>
                <w:sz w:val="16"/>
                <w:szCs w:val="16"/>
              </w:rPr>
              <w:t>65,84±0,41</w:t>
            </w:r>
          </w:p>
          <w:p w:rsidR="002A1B6A" w:rsidRPr="00DD71AE" w:rsidRDefault="002A1B6A" w:rsidP="009573F4">
            <w:pPr>
              <w:widowControl w:val="0"/>
              <w:spacing w:before="40" w:after="40"/>
              <w:rPr>
                <w:b/>
                <w:color w:val="000000"/>
                <w:sz w:val="16"/>
                <w:szCs w:val="16"/>
              </w:rPr>
            </w:pPr>
            <w:r w:rsidRPr="00DD71AE">
              <w:rPr>
                <w:b/>
                <w:color w:val="000000"/>
                <w:sz w:val="16"/>
                <w:szCs w:val="16"/>
              </w:rPr>
              <w:t>65,72±0,28</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6</w:t>
            </w:r>
            <w:r w:rsidRPr="00DD71AE">
              <w:rPr>
                <w:b/>
                <w:color w:val="000000"/>
                <w:sz w:val="16"/>
                <w:szCs w:val="16"/>
              </w:rPr>
              <w:t>4±0,34</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5</w:t>
            </w:r>
            <w:r w:rsidRPr="00DD71AE">
              <w:rPr>
                <w:b/>
                <w:color w:val="000000"/>
                <w:sz w:val="16"/>
                <w:szCs w:val="16"/>
              </w:rPr>
              <w:t>3±0,38</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5</w:t>
            </w:r>
            <w:r w:rsidRPr="00DD71AE">
              <w:rPr>
                <w:b/>
                <w:color w:val="000000"/>
                <w:sz w:val="16"/>
                <w:szCs w:val="16"/>
              </w:rPr>
              <w:t>1±0,45</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4</w:t>
            </w:r>
            <w:r w:rsidRPr="00DD71AE">
              <w:rPr>
                <w:b/>
                <w:color w:val="000000"/>
                <w:sz w:val="16"/>
                <w:szCs w:val="16"/>
              </w:rPr>
              <w:t>2±0,41</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4</w:t>
            </w:r>
            <w:r w:rsidRPr="00DD71AE">
              <w:rPr>
                <w:b/>
                <w:color w:val="000000"/>
                <w:sz w:val="16"/>
                <w:szCs w:val="16"/>
              </w:rPr>
              <w:t>2±0,51</w:t>
            </w:r>
          </w:p>
        </w:tc>
        <w:tc>
          <w:tcPr>
            <w:tcW w:w="1127"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0,079±0,002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79</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0,078±0,001</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8</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0,078±0,002</w:t>
            </w:r>
          </w:p>
          <w:p w:rsidR="002A1B6A" w:rsidRPr="00DD71AE" w:rsidRDefault="002A1B6A" w:rsidP="009573F4">
            <w:pPr>
              <w:widowControl w:val="0"/>
              <w:spacing w:before="40" w:after="40"/>
              <w:rPr>
                <w:b/>
                <w:color w:val="000000"/>
                <w:sz w:val="16"/>
                <w:szCs w:val="16"/>
              </w:rPr>
            </w:pPr>
            <w:r w:rsidRPr="00DD71AE">
              <w:rPr>
                <w:b/>
                <w:color w:val="000000"/>
                <w:sz w:val="16"/>
                <w:szCs w:val="16"/>
              </w:rPr>
              <w:t>0,077±0,002</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7</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7</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7</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0,077±0,002</w:t>
            </w:r>
          </w:p>
          <w:p w:rsidR="002A1B6A" w:rsidRPr="00DD71AE" w:rsidRDefault="002A1B6A" w:rsidP="009573F4">
            <w:pPr>
              <w:widowControl w:val="0"/>
              <w:spacing w:before="40" w:after="40"/>
              <w:rPr>
                <w:b/>
                <w:color w:val="000000"/>
                <w:sz w:val="16"/>
                <w:szCs w:val="16"/>
              </w:rPr>
            </w:pP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0,116±0,004</w:t>
            </w:r>
          </w:p>
          <w:p w:rsidR="002A1B6A" w:rsidRPr="00DD71AE" w:rsidRDefault="002A1B6A" w:rsidP="009573F4">
            <w:pPr>
              <w:widowControl w:val="0"/>
              <w:spacing w:before="40" w:after="40"/>
              <w:rPr>
                <w:b/>
                <w:color w:val="000000"/>
                <w:sz w:val="16"/>
                <w:szCs w:val="16"/>
              </w:rPr>
            </w:pPr>
            <w:r w:rsidRPr="00DD71AE">
              <w:rPr>
                <w:b/>
                <w:color w:val="000000"/>
                <w:sz w:val="16"/>
                <w:szCs w:val="16"/>
              </w:rPr>
              <w:t>0,114±0,003</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14</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0,11</w:t>
            </w:r>
            <w:r>
              <w:rPr>
                <w:b/>
                <w:color w:val="000000"/>
                <w:sz w:val="16"/>
                <w:szCs w:val="16"/>
              </w:rPr>
              <w:t>4</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0,113±0,003</w:t>
            </w:r>
          </w:p>
          <w:p w:rsidR="002A1B6A" w:rsidRPr="00DD71AE" w:rsidRDefault="002A1B6A" w:rsidP="009573F4">
            <w:pPr>
              <w:widowControl w:val="0"/>
              <w:spacing w:before="40" w:after="40"/>
              <w:rPr>
                <w:b/>
                <w:color w:val="000000"/>
                <w:sz w:val="16"/>
                <w:szCs w:val="16"/>
              </w:rPr>
            </w:pPr>
            <w:r w:rsidRPr="00DD71AE">
              <w:rPr>
                <w:b/>
                <w:color w:val="000000"/>
                <w:sz w:val="16"/>
                <w:szCs w:val="16"/>
              </w:rPr>
              <w:t>0,11</w:t>
            </w:r>
            <w:r>
              <w:rPr>
                <w:b/>
                <w:color w:val="000000"/>
                <w:sz w:val="16"/>
                <w:szCs w:val="16"/>
              </w:rPr>
              <w:t>2</w:t>
            </w:r>
            <w:r w:rsidRPr="00DD71AE">
              <w:rPr>
                <w:b/>
                <w:color w:val="000000"/>
                <w:sz w:val="16"/>
                <w:szCs w:val="16"/>
              </w:rPr>
              <w:t>±0,005</w:t>
            </w:r>
          </w:p>
          <w:p w:rsidR="002A1B6A" w:rsidRPr="00DD71AE" w:rsidRDefault="002A1B6A" w:rsidP="009573F4">
            <w:pPr>
              <w:widowControl w:val="0"/>
              <w:spacing w:before="40" w:after="40"/>
              <w:rPr>
                <w:b/>
                <w:color w:val="000000"/>
                <w:sz w:val="16"/>
                <w:szCs w:val="16"/>
              </w:rPr>
            </w:pPr>
            <w:r w:rsidRPr="00DD71AE">
              <w:rPr>
                <w:b/>
                <w:color w:val="000000"/>
                <w:sz w:val="16"/>
                <w:szCs w:val="16"/>
              </w:rPr>
              <w:t>0,112±0,004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12</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12</w:t>
            </w:r>
            <w:r w:rsidRPr="00DD71AE">
              <w:rPr>
                <w:b/>
                <w:color w:val="000000"/>
                <w:sz w:val="16"/>
                <w:szCs w:val="16"/>
              </w:rPr>
              <w:t>±0,005</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12</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p>
        </w:tc>
        <w:tc>
          <w:tcPr>
            <w:tcW w:w="72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12</w:t>
            </w:r>
          </w:p>
          <w:p w:rsidR="002A1B6A" w:rsidRPr="00DD71AE" w:rsidRDefault="002A1B6A" w:rsidP="009573F4">
            <w:pPr>
              <w:widowControl w:val="0"/>
              <w:spacing w:before="40" w:after="40"/>
              <w:rPr>
                <w:b/>
                <w:color w:val="000000"/>
                <w:sz w:val="16"/>
                <w:szCs w:val="16"/>
              </w:rPr>
            </w:pPr>
            <w:r w:rsidRPr="00DD71AE">
              <w:rPr>
                <w:b/>
                <w:color w:val="000000"/>
                <w:sz w:val="16"/>
                <w:szCs w:val="16"/>
              </w:rPr>
              <w:t>15</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p>
          <w:p w:rsidR="002A1B6A" w:rsidRPr="00DD71AE" w:rsidRDefault="002A1B6A" w:rsidP="009573F4">
            <w:pPr>
              <w:widowControl w:val="0"/>
              <w:spacing w:before="40" w:after="40"/>
              <w:rPr>
                <w:b/>
                <w:color w:val="000000"/>
                <w:sz w:val="16"/>
                <w:szCs w:val="16"/>
              </w:rPr>
            </w:pPr>
            <w:r w:rsidRPr="00DD71AE">
              <w:rPr>
                <w:b/>
                <w:color w:val="000000"/>
                <w:sz w:val="16"/>
                <w:szCs w:val="16"/>
              </w:rPr>
              <w:t>24</w:t>
            </w:r>
          </w:p>
          <w:p w:rsidR="002A1B6A" w:rsidRPr="00DD71AE" w:rsidRDefault="002A1B6A" w:rsidP="009573F4">
            <w:pPr>
              <w:widowControl w:val="0"/>
              <w:spacing w:before="40" w:after="40"/>
              <w:rPr>
                <w:b/>
                <w:color w:val="000000"/>
                <w:sz w:val="16"/>
                <w:szCs w:val="16"/>
              </w:rPr>
            </w:pPr>
            <w:r w:rsidRPr="00DD71AE">
              <w:rPr>
                <w:b/>
                <w:color w:val="000000"/>
                <w:sz w:val="16"/>
                <w:szCs w:val="16"/>
              </w:rPr>
              <w:t>27</w:t>
            </w:r>
          </w:p>
        </w:tc>
        <w:tc>
          <w:tcPr>
            <w:tcW w:w="1178" w:type="dxa"/>
            <w:tcBorders>
              <w:top w:val="single" w:sz="6" w:space="0" w:color="auto"/>
            </w:tcBorders>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050</w:t>
            </w:r>
            <w:r>
              <w:rPr>
                <w:b/>
                <w:color w:val="000000"/>
                <w:sz w:val="16"/>
                <w:szCs w:val="16"/>
              </w:rPr>
              <w:t>9</w:t>
            </w:r>
            <w:r w:rsidRPr="00DD71AE">
              <w:rPr>
                <w:b/>
                <w:color w:val="000000"/>
                <w:sz w:val="16"/>
                <w:szCs w:val="16"/>
              </w:rPr>
              <w:t>03</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26</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i/>
                <w:color w:val="000000"/>
                <w:sz w:val="16"/>
                <w:szCs w:val="16"/>
              </w:rPr>
            </w:pP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динабурого кольору зі сп</w:t>
            </w:r>
            <w:r w:rsidRPr="00DD71AE">
              <w:rPr>
                <w:b/>
                <w:color w:val="000000"/>
                <w:sz w:val="16"/>
                <w:szCs w:val="16"/>
              </w:rPr>
              <w:t>е</w:t>
            </w:r>
            <w:r w:rsidRPr="00DD71AE">
              <w:rPr>
                <w:b/>
                <w:color w:val="000000"/>
                <w:sz w:val="16"/>
                <w:szCs w:val="16"/>
              </w:rPr>
              <w:t>цифічним з</w:t>
            </w:r>
            <w:r w:rsidRPr="00DD71AE">
              <w:rPr>
                <w:b/>
                <w:color w:val="000000"/>
                <w:sz w:val="16"/>
                <w:szCs w:val="16"/>
              </w:rPr>
              <w:t>а</w:t>
            </w:r>
            <w:r w:rsidRPr="00DD71AE">
              <w:rPr>
                <w:b/>
                <w:color w:val="000000"/>
                <w:sz w:val="16"/>
                <w:szCs w:val="16"/>
              </w:rPr>
              <w:t xml:space="preserve">пахом. </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Pr>
          <w:p w:rsidR="002A1B6A" w:rsidRPr="00DD71AE" w:rsidRDefault="002A1B6A" w:rsidP="009573F4">
            <w:pPr>
              <w:widowControl w:val="0"/>
              <w:spacing w:before="40" w:after="40"/>
              <w:rPr>
                <w:b/>
                <w:color w:val="000000"/>
                <w:sz w:val="16"/>
                <w:szCs w:val="16"/>
              </w:rPr>
            </w:pPr>
            <w:r w:rsidRPr="00DD71AE">
              <w:rPr>
                <w:b/>
                <w:color w:val="000000"/>
                <w:sz w:val="16"/>
                <w:szCs w:val="16"/>
              </w:rPr>
              <w:t>4,32±0,09</w:t>
            </w:r>
          </w:p>
          <w:p w:rsidR="002A1B6A" w:rsidRPr="00DD71AE" w:rsidRDefault="002A1B6A" w:rsidP="009573F4">
            <w:pPr>
              <w:widowControl w:val="0"/>
              <w:spacing w:before="40" w:after="40"/>
              <w:rPr>
                <w:b/>
                <w:color w:val="000000"/>
                <w:sz w:val="16"/>
                <w:szCs w:val="16"/>
              </w:rPr>
            </w:pPr>
            <w:r w:rsidRPr="00DD71AE">
              <w:rPr>
                <w:b/>
                <w:color w:val="000000"/>
                <w:sz w:val="16"/>
                <w:szCs w:val="16"/>
              </w:rPr>
              <w:t>4,30±0,06</w:t>
            </w:r>
          </w:p>
          <w:p w:rsidR="002A1B6A" w:rsidRPr="00DD71AE" w:rsidRDefault="002A1B6A" w:rsidP="009573F4">
            <w:pPr>
              <w:widowControl w:val="0"/>
              <w:spacing w:before="40" w:after="40"/>
              <w:rPr>
                <w:b/>
                <w:color w:val="000000"/>
                <w:sz w:val="16"/>
                <w:szCs w:val="16"/>
              </w:rPr>
            </w:pPr>
            <w:r w:rsidRPr="00DD71AE">
              <w:rPr>
                <w:b/>
                <w:color w:val="000000"/>
                <w:sz w:val="16"/>
                <w:szCs w:val="16"/>
              </w:rPr>
              <w:t>4,3</w:t>
            </w:r>
            <w:r>
              <w:rPr>
                <w:b/>
                <w:color w:val="000000"/>
                <w:sz w:val="16"/>
                <w:szCs w:val="16"/>
              </w:rPr>
              <w:t>0</w:t>
            </w:r>
            <w:r w:rsidRPr="00DD71AE">
              <w:rPr>
                <w:b/>
                <w:color w:val="000000"/>
                <w:sz w:val="16"/>
                <w:szCs w:val="16"/>
              </w:rPr>
              <w:t>±0,08</w:t>
            </w:r>
          </w:p>
          <w:p w:rsidR="002A1B6A" w:rsidRPr="00DD71AE" w:rsidRDefault="002A1B6A" w:rsidP="009573F4">
            <w:pPr>
              <w:widowControl w:val="0"/>
              <w:spacing w:before="40" w:after="40"/>
              <w:rPr>
                <w:b/>
                <w:color w:val="000000"/>
                <w:sz w:val="16"/>
                <w:szCs w:val="16"/>
              </w:rPr>
            </w:pPr>
            <w:r w:rsidRPr="00DD71AE">
              <w:rPr>
                <w:b/>
                <w:color w:val="000000"/>
                <w:sz w:val="16"/>
                <w:szCs w:val="16"/>
              </w:rPr>
              <w:t>4,21±0,09</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w:t>
            </w:r>
            <w:r w:rsidRPr="00DD71AE">
              <w:rPr>
                <w:b/>
                <w:color w:val="000000"/>
                <w:sz w:val="16"/>
                <w:szCs w:val="16"/>
              </w:rPr>
              <w:t>7±0,11</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w:t>
            </w:r>
            <w:r w:rsidRPr="00DD71AE">
              <w:rPr>
                <w:b/>
                <w:color w:val="000000"/>
                <w:sz w:val="16"/>
                <w:szCs w:val="16"/>
              </w:rPr>
              <w:t>9±0,12</w:t>
            </w:r>
          </w:p>
          <w:p w:rsidR="002A1B6A" w:rsidRPr="00DD71AE" w:rsidRDefault="002A1B6A" w:rsidP="009573F4">
            <w:pPr>
              <w:widowControl w:val="0"/>
              <w:spacing w:before="40" w:after="40"/>
              <w:rPr>
                <w:b/>
                <w:color w:val="000000"/>
                <w:sz w:val="16"/>
                <w:szCs w:val="16"/>
              </w:rPr>
            </w:pPr>
            <w:r w:rsidRPr="00DD71AE">
              <w:rPr>
                <w:b/>
                <w:color w:val="000000"/>
                <w:sz w:val="16"/>
                <w:szCs w:val="16"/>
              </w:rPr>
              <w:t>4,17±0,16</w:t>
            </w:r>
          </w:p>
          <w:p w:rsidR="002A1B6A" w:rsidRPr="00DD71AE" w:rsidRDefault="002A1B6A" w:rsidP="009573F4">
            <w:pPr>
              <w:widowControl w:val="0"/>
              <w:spacing w:before="40" w:after="40"/>
              <w:rPr>
                <w:b/>
                <w:color w:val="000000"/>
                <w:sz w:val="16"/>
                <w:szCs w:val="16"/>
              </w:rPr>
            </w:pPr>
            <w:r w:rsidRPr="00DD71AE">
              <w:rPr>
                <w:b/>
                <w:color w:val="000000"/>
                <w:sz w:val="16"/>
                <w:szCs w:val="16"/>
              </w:rPr>
              <w:t>4,1</w:t>
            </w:r>
            <w:r>
              <w:rPr>
                <w:b/>
                <w:color w:val="000000"/>
                <w:sz w:val="16"/>
                <w:szCs w:val="16"/>
              </w:rPr>
              <w:t>5</w:t>
            </w:r>
            <w:r w:rsidRPr="00DD71AE">
              <w:rPr>
                <w:b/>
                <w:color w:val="000000"/>
                <w:sz w:val="16"/>
                <w:szCs w:val="16"/>
              </w:rPr>
              <w:t>±0,011</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15</w:t>
            </w:r>
            <w:r w:rsidRPr="00DD71AE">
              <w:rPr>
                <w:b/>
                <w:color w:val="000000"/>
                <w:sz w:val="16"/>
                <w:szCs w:val="16"/>
              </w:rPr>
              <w:t>±0,12</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12</w:t>
            </w:r>
            <w:r w:rsidRPr="00DD71AE">
              <w:rPr>
                <w:b/>
                <w:color w:val="000000"/>
                <w:sz w:val="16"/>
                <w:szCs w:val="16"/>
              </w:rPr>
              <w:t>±0,11</w:t>
            </w:r>
          </w:p>
        </w:tc>
        <w:tc>
          <w:tcPr>
            <w:tcW w:w="952" w:type="dxa"/>
          </w:tcPr>
          <w:p w:rsidR="002A1B6A" w:rsidRPr="00DD71AE" w:rsidRDefault="002A1B6A" w:rsidP="009573F4">
            <w:pPr>
              <w:widowControl w:val="0"/>
              <w:spacing w:before="40" w:after="40"/>
              <w:rPr>
                <w:b/>
                <w:color w:val="000000"/>
                <w:sz w:val="16"/>
                <w:szCs w:val="16"/>
              </w:rPr>
            </w:pPr>
            <w:r w:rsidRPr="00DD71AE">
              <w:rPr>
                <w:b/>
                <w:color w:val="000000"/>
                <w:sz w:val="16"/>
                <w:szCs w:val="16"/>
              </w:rPr>
              <w:t>66,02±0,44</w:t>
            </w:r>
          </w:p>
          <w:p w:rsidR="002A1B6A" w:rsidRPr="00DD71AE" w:rsidRDefault="002A1B6A" w:rsidP="009573F4">
            <w:pPr>
              <w:widowControl w:val="0"/>
              <w:spacing w:before="40" w:after="40"/>
              <w:rPr>
                <w:b/>
                <w:color w:val="000000"/>
                <w:sz w:val="16"/>
                <w:szCs w:val="16"/>
              </w:rPr>
            </w:pPr>
            <w:r w:rsidRPr="00DD71AE">
              <w:rPr>
                <w:b/>
                <w:color w:val="000000"/>
                <w:sz w:val="16"/>
                <w:szCs w:val="16"/>
              </w:rPr>
              <w:t>65,85±0,45</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7</w:t>
            </w:r>
            <w:r w:rsidRPr="00DD71AE">
              <w:rPr>
                <w:b/>
                <w:color w:val="000000"/>
                <w:sz w:val="16"/>
                <w:szCs w:val="16"/>
              </w:rPr>
              <w:t>2±0,36</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6</w:t>
            </w:r>
            <w:r w:rsidRPr="00DD71AE">
              <w:rPr>
                <w:b/>
                <w:color w:val="000000"/>
                <w:sz w:val="16"/>
                <w:szCs w:val="16"/>
              </w:rPr>
              <w:t>8±0,38</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6</w:t>
            </w:r>
            <w:r w:rsidRPr="00DD71AE">
              <w:rPr>
                <w:b/>
                <w:color w:val="000000"/>
                <w:sz w:val="16"/>
                <w:szCs w:val="16"/>
              </w:rPr>
              <w:t>7±0,39</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5</w:t>
            </w:r>
            <w:r w:rsidRPr="00DD71AE">
              <w:rPr>
                <w:b/>
                <w:color w:val="000000"/>
                <w:sz w:val="16"/>
                <w:szCs w:val="16"/>
              </w:rPr>
              <w:t>9±0,42</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5</w:t>
            </w:r>
            <w:r w:rsidRPr="00DD71AE">
              <w:rPr>
                <w:b/>
                <w:color w:val="000000"/>
                <w:sz w:val="16"/>
                <w:szCs w:val="16"/>
              </w:rPr>
              <w:t>4±0,45</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4</w:t>
            </w:r>
            <w:r w:rsidRPr="00DD71AE">
              <w:rPr>
                <w:b/>
                <w:color w:val="000000"/>
                <w:sz w:val="16"/>
                <w:szCs w:val="16"/>
              </w:rPr>
              <w:t>2±0,47</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4</w:t>
            </w:r>
            <w:r w:rsidRPr="00DD71AE">
              <w:rPr>
                <w:b/>
                <w:color w:val="000000"/>
                <w:sz w:val="16"/>
                <w:szCs w:val="16"/>
              </w:rPr>
              <w:t>8±0,41</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4</w:t>
            </w:r>
            <w:r w:rsidRPr="00DD71AE">
              <w:rPr>
                <w:b/>
                <w:color w:val="000000"/>
                <w:sz w:val="16"/>
                <w:szCs w:val="16"/>
              </w:rPr>
              <w:t>2±0,37</w:t>
            </w:r>
          </w:p>
          <w:p w:rsidR="002A1B6A" w:rsidRPr="00DD71AE" w:rsidRDefault="002A1B6A" w:rsidP="009573F4">
            <w:pPr>
              <w:widowControl w:val="0"/>
              <w:spacing w:before="40" w:after="40"/>
              <w:rPr>
                <w:b/>
                <w:color w:val="000000"/>
                <w:sz w:val="16"/>
                <w:szCs w:val="16"/>
              </w:rPr>
            </w:pPr>
          </w:p>
        </w:tc>
        <w:tc>
          <w:tcPr>
            <w:tcW w:w="1127"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0,082±0,002</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2</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2</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1</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0,081±0,002</w:t>
            </w:r>
          </w:p>
          <w:p w:rsidR="002A1B6A" w:rsidRPr="00DD71AE" w:rsidRDefault="002A1B6A" w:rsidP="009573F4">
            <w:pPr>
              <w:widowControl w:val="0"/>
              <w:spacing w:before="40" w:after="40"/>
              <w:rPr>
                <w:b/>
                <w:color w:val="000000"/>
                <w:sz w:val="16"/>
                <w:szCs w:val="16"/>
              </w:rPr>
            </w:pPr>
            <w:r w:rsidRPr="00DD71AE">
              <w:rPr>
                <w:b/>
                <w:color w:val="000000"/>
                <w:sz w:val="16"/>
                <w:szCs w:val="16"/>
              </w:rPr>
              <w:t>0,081±0,002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9</w:t>
            </w:r>
            <w:r w:rsidRPr="00DD71AE">
              <w:rPr>
                <w:b/>
                <w:color w:val="000000"/>
                <w:sz w:val="16"/>
                <w:szCs w:val="16"/>
              </w:rPr>
              <w:t>±0,003</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0,136±0,005</w:t>
            </w:r>
          </w:p>
          <w:p w:rsidR="002A1B6A" w:rsidRPr="00DD71AE" w:rsidRDefault="002A1B6A" w:rsidP="009573F4">
            <w:pPr>
              <w:widowControl w:val="0"/>
              <w:spacing w:before="40" w:after="40"/>
              <w:rPr>
                <w:b/>
                <w:color w:val="000000"/>
                <w:sz w:val="16"/>
                <w:szCs w:val="16"/>
              </w:rPr>
            </w:pPr>
            <w:r w:rsidRPr="00DD71AE">
              <w:rPr>
                <w:b/>
                <w:color w:val="000000"/>
                <w:sz w:val="16"/>
                <w:szCs w:val="16"/>
              </w:rPr>
              <w:t>0,134±0,005</w:t>
            </w:r>
          </w:p>
          <w:p w:rsidR="002A1B6A" w:rsidRPr="00DD71AE" w:rsidRDefault="002A1B6A" w:rsidP="009573F4">
            <w:pPr>
              <w:widowControl w:val="0"/>
              <w:spacing w:before="40" w:after="40"/>
              <w:rPr>
                <w:b/>
                <w:color w:val="000000"/>
                <w:sz w:val="16"/>
                <w:szCs w:val="16"/>
              </w:rPr>
            </w:pPr>
            <w:r w:rsidRPr="00DD71AE">
              <w:rPr>
                <w:b/>
                <w:color w:val="000000"/>
                <w:sz w:val="16"/>
                <w:szCs w:val="16"/>
              </w:rPr>
              <w:t>0,13</w:t>
            </w:r>
            <w:r>
              <w:rPr>
                <w:b/>
                <w:color w:val="000000"/>
                <w:sz w:val="16"/>
                <w:szCs w:val="16"/>
              </w:rPr>
              <w:t>4</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33</w:t>
            </w:r>
            <w:r w:rsidRPr="00DD71AE">
              <w:rPr>
                <w:b/>
                <w:color w:val="000000"/>
                <w:sz w:val="16"/>
                <w:szCs w:val="16"/>
              </w:rPr>
              <w:t>±0,005</w:t>
            </w:r>
          </w:p>
          <w:p w:rsidR="002A1B6A" w:rsidRPr="00DD71AE" w:rsidRDefault="002A1B6A" w:rsidP="009573F4">
            <w:pPr>
              <w:widowControl w:val="0"/>
              <w:spacing w:before="40" w:after="40"/>
              <w:rPr>
                <w:b/>
                <w:color w:val="000000"/>
                <w:sz w:val="16"/>
                <w:szCs w:val="16"/>
              </w:rPr>
            </w:pPr>
            <w:r w:rsidRPr="00DD71AE">
              <w:rPr>
                <w:b/>
                <w:color w:val="000000"/>
                <w:sz w:val="16"/>
                <w:szCs w:val="16"/>
              </w:rPr>
              <w:t>0,133±0,004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32</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32</w:t>
            </w:r>
            <w:r w:rsidRPr="00DD71AE">
              <w:rPr>
                <w:b/>
                <w:color w:val="000000"/>
                <w:sz w:val="16"/>
                <w:szCs w:val="16"/>
              </w:rPr>
              <w:t>±0,005</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32</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31</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31</w:t>
            </w:r>
            <w:r w:rsidRPr="00DD71AE">
              <w:rPr>
                <w:b/>
                <w:color w:val="000000"/>
                <w:sz w:val="16"/>
                <w:szCs w:val="16"/>
              </w:rPr>
              <w:t>±0,005</w:t>
            </w:r>
          </w:p>
          <w:p w:rsidR="002A1B6A" w:rsidRPr="00DD71AE" w:rsidRDefault="002A1B6A" w:rsidP="009573F4">
            <w:pPr>
              <w:widowControl w:val="0"/>
              <w:spacing w:before="40" w:after="40"/>
              <w:rPr>
                <w:b/>
                <w:color w:val="000000"/>
                <w:sz w:val="16"/>
                <w:szCs w:val="16"/>
              </w:rPr>
            </w:pP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12</w:t>
            </w:r>
          </w:p>
          <w:p w:rsidR="002A1B6A" w:rsidRPr="00DD71AE" w:rsidRDefault="002A1B6A" w:rsidP="009573F4">
            <w:pPr>
              <w:widowControl w:val="0"/>
              <w:spacing w:before="40" w:after="40"/>
              <w:rPr>
                <w:b/>
                <w:color w:val="000000"/>
                <w:sz w:val="16"/>
                <w:szCs w:val="16"/>
              </w:rPr>
            </w:pPr>
            <w:r w:rsidRPr="00DD71AE">
              <w:rPr>
                <w:b/>
                <w:color w:val="000000"/>
                <w:sz w:val="16"/>
                <w:szCs w:val="16"/>
              </w:rPr>
              <w:t>15</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p>
          <w:p w:rsidR="002A1B6A" w:rsidRPr="00DD71AE" w:rsidRDefault="002A1B6A" w:rsidP="009573F4">
            <w:pPr>
              <w:widowControl w:val="0"/>
              <w:spacing w:before="40" w:after="40"/>
              <w:rPr>
                <w:b/>
                <w:color w:val="000000"/>
                <w:sz w:val="16"/>
                <w:szCs w:val="16"/>
              </w:rPr>
            </w:pPr>
            <w:r w:rsidRPr="00DD71AE">
              <w:rPr>
                <w:b/>
                <w:color w:val="000000"/>
                <w:sz w:val="16"/>
                <w:szCs w:val="16"/>
              </w:rPr>
              <w:t>24</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060</w:t>
            </w:r>
            <w:r>
              <w:rPr>
                <w:b/>
                <w:color w:val="000000"/>
                <w:sz w:val="16"/>
                <w:szCs w:val="16"/>
              </w:rPr>
              <w:t>9</w:t>
            </w:r>
            <w:r w:rsidRPr="00DD71AE">
              <w:rPr>
                <w:b/>
                <w:color w:val="000000"/>
                <w:sz w:val="16"/>
                <w:szCs w:val="16"/>
              </w:rPr>
              <w:t>03</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30</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i/>
                <w:color w:val="000000"/>
                <w:sz w:val="16"/>
                <w:szCs w:val="16"/>
              </w:rPr>
            </w:pP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w:t>
            </w:r>
            <w:r w:rsidRPr="00DD71AE">
              <w:rPr>
                <w:b/>
                <w:color w:val="000000"/>
                <w:sz w:val="16"/>
                <w:szCs w:val="16"/>
              </w:rPr>
              <w:t>а</w:t>
            </w:r>
            <w:r w:rsidRPr="00DD71AE">
              <w:rPr>
                <w:b/>
                <w:color w:val="000000"/>
                <w:sz w:val="16"/>
                <w:szCs w:val="16"/>
              </w:rPr>
              <w:t xml:space="preserve">пахом. </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Pr>
          <w:p w:rsidR="002A1B6A" w:rsidRPr="00DD71AE" w:rsidRDefault="002A1B6A" w:rsidP="009573F4">
            <w:pPr>
              <w:widowControl w:val="0"/>
              <w:spacing w:before="40" w:after="40"/>
              <w:rPr>
                <w:b/>
                <w:color w:val="000000"/>
                <w:sz w:val="16"/>
                <w:szCs w:val="16"/>
              </w:rPr>
            </w:pPr>
            <w:r w:rsidRPr="00DD71AE">
              <w:rPr>
                <w:b/>
                <w:color w:val="000000"/>
                <w:sz w:val="16"/>
                <w:szCs w:val="16"/>
              </w:rPr>
              <w:t>4,22±0,15</w:t>
            </w:r>
          </w:p>
          <w:p w:rsidR="002A1B6A" w:rsidRPr="00DD71AE" w:rsidRDefault="002A1B6A" w:rsidP="009573F4">
            <w:pPr>
              <w:widowControl w:val="0"/>
              <w:spacing w:before="40" w:after="40"/>
              <w:rPr>
                <w:b/>
                <w:color w:val="000000"/>
                <w:sz w:val="16"/>
                <w:szCs w:val="16"/>
              </w:rPr>
            </w:pPr>
            <w:r w:rsidRPr="00DD71AE">
              <w:rPr>
                <w:b/>
                <w:color w:val="000000"/>
                <w:sz w:val="16"/>
                <w:szCs w:val="16"/>
              </w:rPr>
              <w:t>4,1</w:t>
            </w:r>
            <w:r>
              <w:rPr>
                <w:b/>
                <w:color w:val="000000"/>
                <w:sz w:val="16"/>
                <w:szCs w:val="16"/>
              </w:rPr>
              <w:t>7</w:t>
            </w:r>
            <w:r w:rsidRPr="00DD71AE">
              <w:rPr>
                <w:b/>
                <w:color w:val="000000"/>
                <w:sz w:val="16"/>
                <w:szCs w:val="16"/>
              </w:rPr>
              <w:t>±0,12</w:t>
            </w:r>
          </w:p>
          <w:p w:rsidR="002A1B6A" w:rsidRPr="00DD71AE" w:rsidRDefault="002A1B6A" w:rsidP="009573F4">
            <w:pPr>
              <w:widowControl w:val="0"/>
              <w:spacing w:before="40" w:after="40"/>
              <w:rPr>
                <w:b/>
                <w:color w:val="000000"/>
                <w:sz w:val="16"/>
                <w:szCs w:val="16"/>
              </w:rPr>
            </w:pPr>
            <w:r w:rsidRPr="00DD71AE">
              <w:rPr>
                <w:b/>
                <w:color w:val="000000"/>
                <w:sz w:val="16"/>
                <w:szCs w:val="16"/>
              </w:rPr>
              <w:t>4,1</w:t>
            </w:r>
            <w:r>
              <w:rPr>
                <w:b/>
                <w:color w:val="000000"/>
                <w:sz w:val="16"/>
                <w:szCs w:val="16"/>
              </w:rPr>
              <w:t>5</w:t>
            </w:r>
            <w:r w:rsidRPr="00DD71AE">
              <w:rPr>
                <w:b/>
                <w:color w:val="000000"/>
                <w:sz w:val="16"/>
                <w:szCs w:val="16"/>
              </w:rPr>
              <w:t>±0,14</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w:t>
            </w:r>
            <w:r w:rsidRPr="00DD71AE">
              <w:rPr>
                <w:b/>
                <w:color w:val="000000"/>
                <w:sz w:val="16"/>
                <w:szCs w:val="16"/>
              </w:rPr>
              <w:t>1±0,12</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w:t>
            </w:r>
            <w:r w:rsidRPr="00DD71AE">
              <w:rPr>
                <w:b/>
                <w:color w:val="000000"/>
                <w:sz w:val="16"/>
                <w:szCs w:val="16"/>
              </w:rPr>
              <w:t>2±0,11</w:t>
            </w:r>
          </w:p>
          <w:p w:rsidR="002A1B6A" w:rsidRPr="00DD71AE" w:rsidRDefault="002A1B6A" w:rsidP="009573F4">
            <w:pPr>
              <w:widowControl w:val="0"/>
              <w:spacing w:before="40" w:after="40"/>
              <w:rPr>
                <w:b/>
                <w:color w:val="000000"/>
                <w:sz w:val="16"/>
                <w:szCs w:val="16"/>
              </w:rPr>
            </w:pPr>
            <w:r w:rsidRPr="00DD71AE">
              <w:rPr>
                <w:b/>
                <w:color w:val="000000"/>
                <w:sz w:val="16"/>
                <w:szCs w:val="16"/>
              </w:rPr>
              <w:t>4,12±0,12</w:t>
            </w:r>
          </w:p>
          <w:p w:rsidR="002A1B6A" w:rsidRPr="00DD71AE" w:rsidRDefault="002A1B6A" w:rsidP="009573F4">
            <w:pPr>
              <w:widowControl w:val="0"/>
              <w:spacing w:before="40" w:after="40"/>
              <w:rPr>
                <w:b/>
                <w:color w:val="000000"/>
                <w:sz w:val="16"/>
                <w:szCs w:val="16"/>
              </w:rPr>
            </w:pPr>
            <w:r w:rsidRPr="00DD71AE">
              <w:rPr>
                <w:b/>
                <w:color w:val="000000"/>
                <w:sz w:val="16"/>
                <w:szCs w:val="16"/>
              </w:rPr>
              <w:t>4,05±0,14</w:t>
            </w:r>
          </w:p>
          <w:p w:rsidR="002A1B6A" w:rsidRPr="00DD71AE" w:rsidRDefault="002A1B6A" w:rsidP="009573F4">
            <w:pPr>
              <w:widowControl w:val="0"/>
              <w:spacing w:before="40" w:after="40"/>
              <w:rPr>
                <w:b/>
                <w:color w:val="000000"/>
                <w:sz w:val="16"/>
                <w:szCs w:val="16"/>
              </w:rPr>
            </w:pPr>
            <w:r w:rsidRPr="00DD71AE">
              <w:rPr>
                <w:b/>
                <w:color w:val="000000"/>
                <w:sz w:val="16"/>
                <w:szCs w:val="16"/>
              </w:rPr>
              <w:t>4,10±0, 11</w:t>
            </w:r>
          </w:p>
          <w:p w:rsidR="002A1B6A" w:rsidRPr="00DD71AE" w:rsidRDefault="002A1B6A" w:rsidP="009573F4">
            <w:pPr>
              <w:widowControl w:val="0"/>
              <w:spacing w:before="40" w:after="40"/>
              <w:rPr>
                <w:b/>
                <w:color w:val="000000"/>
                <w:sz w:val="16"/>
                <w:szCs w:val="16"/>
              </w:rPr>
            </w:pPr>
            <w:r>
              <w:rPr>
                <w:b/>
                <w:color w:val="000000"/>
                <w:sz w:val="16"/>
                <w:szCs w:val="16"/>
              </w:rPr>
              <w:t>4,05</w:t>
            </w:r>
            <w:r w:rsidRPr="00DD71AE">
              <w:rPr>
                <w:b/>
                <w:color w:val="000000"/>
                <w:sz w:val="16"/>
                <w:szCs w:val="16"/>
              </w:rPr>
              <w:t>±0,17</w:t>
            </w:r>
          </w:p>
          <w:p w:rsidR="002A1B6A" w:rsidRPr="00DD71AE" w:rsidRDefault="002A1B6A" w:rsidP="009573F4">
            <w:pPr>
              <w:widowControl w:val="0"/>
              <w:spacing w:before="40" w:after="40"/>
              <w:rPr>
                <w:b/>
                <w:color w:val="000000"/>
                <w:sz w:val="16"/>
                <w:szCs w:val="16"/>
              </w:rPr>
            </w:pPr>
            <w:r>
              <w:rPr>
                <w:b/>
                <w:color w:val="000000"/>
                <w:sz w:val="16"/>
                <w:szCs w:val="16"/>
              </w:rPr>
              <w:t>4,03</w:t>
            </w:r>
            <w:r w:rsidRPr="00DD71AE">
              <w:rPr>
                <w:b/>
                <w:color w:val="000000"/>
                <w:sz w:val="16"/>
                <w:szCs w:val="16"/>
              </w:rPr>
              <w:t>±0,14</w:t>
            </w:r>
          </w:p>
        </w:tc>
        <w:tc>
          <w:tcPr>
            <w:tcW w:w="952" w:type="dxa"/>
          </w:tcPr>
          <w:p w:rsidR="002A1B6A" w:rsidRPr="00DD71AE" w:rsidRDefault="002A1B6A" w:rsidP="009573F4">
            <w:pPr>
              <w:widowControl w:val="0"/>
              <w:spacing w:before="40" w:after="40"/>
              <w:rPr>
                <w:b/>
                <w:color w:val="000000"/>
                <w:sz w:val="16"/>
                <w:szCs w:val="16"/>
              </w:rPr>
            </w:pPr>
            <w:r w:rsidRPr="00DD71AE">
              <w:rPr>
                <w:b/>
                <w:color w:val="000000"/>
                <w:sz w:val="16"/>
                <w:szCs w:val="16"/>
              </w:rPr>
              <w:t>66,01±0,54</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95</w:t>
            </w:r>
            <w:r w:rsidRPr="00DD71AE">
              <w:rPr>
                <w:b/>
                <w:color w:val="000000"/>
                <w:sz w:val="16"/>
                <w:szCs w:val="16"/>
              </w:rPr>
              <w:t>±0,37</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8</w:t>
            </w:r>
            <w:r w:rsidRPr="00DD71AE">
              <w:rPr>
                <w:b/>
                <w:color w:val="000000"/>
                <w:sz w:val="16"/>
                <w:szCs w:val="16"/>
              </w:rPr>
              <w:t>7±0,34</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8</w:t>
            </w:r>
            <w:r w:rsidRPr="00DD71AE">
              <w:rPr>
                <w:b/>
                <w:color w:val="000000"/>
                <w:sz w:val="16"/>
                <w:szCs w:val="16"/>
              </w:rPr>
              <w:t>1±0,29</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7</w:t>
            </w:r>
            <w:r w:rsidRPr="00DD71AE">
              <w:rPr>
                <w:b/>
                <w:color w:val="000000"/>
                <w:sz w:val="16"/>
                <w:szCs w:val="16"/>
              </w:rPr>
              <w:t>2±0,38</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6</w:t>
            </w:r>
            <w:r w:rsidRPr="00DD71AE">
              <w:rPr>
                <w:b/>
                <w:color w:val="000000"/>
                <w:sz w:val="16"/>
                <w:szCs w:val="16"/>
              </w:rPr>
              <w:t>3±0,41</w:t>
            </w:r>
          </w:p>
          <w:p w:rsidR="002A1B6A" w:rsidRPr="00DD71AE" w:rsidRDefault="002A1B6A" w:rsidP="009573F4">
            <w:pPr>
              <w:widowControl w:val="0"/>
              <w:spacing w:before="40" w:after="40"/>
              <w:rPr>
                <w:b/>
                <w:color w:val="000000"/>
                <w:sz w:val="16"/>
                <w:szCs w:val="16"/>
              </w:rPr>
            </w:pPr>
            <w:r>
              <w:rPr>
                <w:b/>
                <w:color w:val="000000"/>
                <w:sz w:val="16"/>
                <w:szCs w:val="16"/>
              </w:rPr>
              <w:t>65,58</w:t>
            </w:r>
            <w:r w:rsidRPr="00DD71AE">
              <w:rPr>
                <w:b/>
                <w:color w:val="000000"/>
                <w:sz w:val="16"/>
                <w:szCs w:val="16"/>
              </w:rPr>
              <w:t>±0,44</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5</w:t>
            </w:r>
            <w:r w:rsidRPr="00DD71AE">
              <w:rPr>
                <w:b/>
                <w:color w:val="000000"/>
                <w:sz w:val="16"/>
                <w:szCs w:val="16"/>
              </w:rPr>
              <w:t>1±0,42</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4</w:t>
            </w:r>
            <w:r w:rsidRPr="00DD71AE">
              <w:rPr>
                <w:b/>
                <w:color w:val="000000"/>
                <w:sz w:val="16"/>
                <w:szCs w:val="16"/>
              </w:rPr>
              <w:t>7±0,39</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4</w:t>
            </w:r>
            <w:r w:rsidRPr="00DD71AE">
              <w:rPr>
                <w:b/>
                <w:color w:val="000000"/>
                <w:sz w:val="16"/>
                <w:szCs w:val="16"/>
              </w:rPr>
              <w:t>5±0,52</w:t>
            </w:r>
          </w:p>
        </w:tc>
        <w:tc>
          <w:tcPr>
            <w:tcW w:w="1127"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0,083±0,002</w:t>
            </w:r>
          </w:p>
          <w:p w:rsidR="002A1B6A" w:rsidRPr="00DD71AE" w:rsidRDefault="002A1B6A" w:rsidP="009573F4">
            <w:pPr>
              <w:widowControl w:val="0"/>
              <w:spacing w:before="40" w:after="40"/>
              <w:rPr>
                <w:b/>
                <w:color w:val="000000"/>
                <w:sz w:val="16"/>
                <w:szCs w:val="16"/>
              </w:rPr>
            </w:pPr>
            <w:r w:rsidRPr="00DD71AE">
              <w:rPr>
                <w:b/>
                <w:color w:val="000000"/>
                <w:sz w:val="16"/>
                <w:szCs w:val="16"/>
              </w:rPr>
              <w:t>0,083±0,002</w:t>
            </w:r>
          </w:p>
          <w:p w:rsidR="002A1B6A" w:rsidRPr="00DD71AE" w:rsidRDefault="002A1B6A" w:rsidP="009573F4">
            <w:pPr>
              <w:widowControl w:val="0"/>
              <w:spacing w:before="40" w:after="40"/>
              <w:rPr>
                <w:b/>
                <w:color w:val="000000"/>
                <w:sz w:val="16"/>
                <w:szCs w:val="16"/>
              </w:rPr>
            </w:pPr>
            <w:r w:rsidRPr="00DD71AE">
              <w:rPr>
                <w:b/>
                <w:color w:val="000000"/>
                <w:sz w:val="16"/>
                <w:szCs w:val="16"/>
              </w:rPr>
              <w:t>0,082±0,002</w:t>
            </w:r>
          </w:p>
          <w:p w:rsidR="002A1B6A" w:rsidRPr="00DD71AE" w:rsidRDefault="002A1B6A" w:rsidP="009573F4">
            <w:pPr>
              <w:widowControl w:val="0"/>
              <w:spacing w:before="40" w:after="40"/>
              <w:rPr>
                <w:b/>
                <w:color w:val="000000"/>
                <w:sz w:val="16"/>
                <w:szCs w:val="16"/>
              </w:rPr>
            </w:pPr>
            <w:r w:rsidRPr="00DD71AE">
              <w:rPr>
                <w:b/>
                <w:color w:val="000000"/>
                <w:sz w:val="16"/>
                <w:szCs w:val="16"/>
              </w:rPr>
              <w:t>0,082±0,002</w:t>
            </w:r>
          </w:p>
          <w:p w:rsidR="002A1B6A" w:rsidRPr="00DD71AE" w:rsidRDefault="002A1B6A" w:rsidP="009573F4">
            <w:pPr>
              <w:widowControl w:val="0"/>
              <w:spacing w:before="40" w:after="40"/>
              <w:rPr>
                <w:b/>
                <w:color w:val="000000"/>
                <w:sz w:val="16"/>
                <w:szCs w:val="16"/>
              </w:rPr>
            </w:pPr>
            <w:r w:rsidRPr="00DD71AE">
              <w:rPr>
                <w:b/>
                <w:color w:val="000000"/>
                <w:sz w:val="16"/>
                <w:szCs w:val="16"/>
              </w:rPr>
              <w:t>0,081±0,003</w:t>
            </w:r>
          </w:p>
          <w:p w:rsidR="002A1B6A" w:rsidRPr="00DD71AE" w:rsidRDefault="002A1B6A" w:rsidP="009573F4">
            <w:pPr>
              <w:widowControl w:val="0"/>
              <w:spacing w:before="40" w:after="40"/>
              <w:rPr>
                <w:b/>
                <w:color w:val="000000"/>
                <w:sz w:val="16"/>
                <w:szCs w:val="16"/>
              </w:rPr>
            </w:pPr>
            <w:r w:rsidRPr="00DD71AE">
              <w:rPr>
                <w:b/>
                <w:color w:val="000000"/>
                <w:sz w:val="16"/>
                <w:szCs w:val="16"/>
              </w:rPr>
              <w:t>0,082±0,003</w:t>
            </w:r>
          </w:p>
          <w:p w:rsidR="002A1B6A" w:rsidRPr="00DD71AE" w:rsidRDefault="002A1B6A" w:rsidP="009573F4">
            <w:pPr>
              <w:widowControl w:val="0"/>
              <w:spacing w:before="40" w:after="40"/>
              <w:rPr>
                <w:b/>
                <w:color w:val="000000"/>
                <w:sz w:val="16"/>
                <w:szCs w:val="16"/>
              </w:rPr>
            </w:pPr>
            <w:r w:rsidRPr="00DD71AE">
              <w:rPr>
                <w:b/>
                <w:color w:val="000000"/>
                <w:sz w:val="16"/>
                <w:szCs w:val="16"/>
              </w:rPr>
              <w:t>0,081±0,003</w:t>
            </w:r>
          </w:p>
          <w:p w:rsidR="002A1B6A" w:rsidRPr="00DD71AE" w:rsidRDefault="002A1B6A" w:rsidP="009573F4">
            <w:pPr>
              <w:widowControl w:val="0"/>
              <w:spacing w:before="40" w:after="40"/>
              <w:rPr>
                <w:b/>
                <w:color w:val="000000"/>
                <w:sz w:val="16"/>
                <w:szCs w:val="16"/>
              </w:rPr>
            </w:pPr>
            <w:r w:rsidRPr="00DD71AE">
              <w:rPr>
                <w:b/>
                <w:color w:val="000000"/>
                <w:sz w:val="16"/>
                <w:szCs w:val="16"/>
              </w:rPr>
              <w:t>0,080±0,003</w:t>
            </w:r>
          </w:p>
          <w:p w:rsidR="002A1B6A" w:rsidRPr="00DD71AE" w:rsidRDefault="002A1B6A" w:rsidP="009573F4">
            <w:pPr>
              <w:widowControl w:val="0"/>
              <w:spacing w:before="40" w:after="40"/>
              <w:rPr>
                <w:b/>
                <w:color w:val="000000"/>
                <w:sz w:val="16"/>
                <w:szCs w:val="16"/>
              </w:rPr>
            </w:pPr>
            <w:r w:rsidRPr="00DD71AE">
              <w:rPr>
                <w:b/>
                <w:color w:val="000000"/>
                <w:sz w:val="16"/>
                <w:szCs w:val="16"/>
              </w:rPr>
              <w:t>0,080±0,003</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0,098±0,003</w:t>
            </w:r>
          </w:p>
          <w:p w:rsidR="002A1B6A" w:rsidRPr="00DD71AE" w:rsidRDefault="002A1B6A" w:rsidP="009573F4">
            <w:pPr>
              <w:widowControl w:val="0"/>
              <w:spacing w:before="40" w:after="40"/>
              <w:rPr>
                <w:b/>
                <w:color w:val="000000"/>
                <w:sz w:val="16"/>
                <w:szCs w:val="16"/>
              </w:rPr>
            </w:pPr>
            <w:r w:rsidRPr="00DD71AE">
              <w:rPr>
                <w:b/>
                <w:color w:val="000000"/>
                <w:sz w:val="16"/>
                <w:szCs w:val="16"/>
              </w:rPr>
              <w:t>0,095±0,004</w:t>
            </w:r>
          </w:p>
          <w:p w:rsidR="002A1B6A" w:rsidRPr="00DD71AE" w:rsidRDefault="002A1B6A" w:rsidP="009573F4">
            <w:pPr>
              <w:widowControl w:val="0"/>
              <w:spacing w:before="40" w:after="40"/>
              <w:rPr>
                <w:b/>
                <w:color w:val="000000"/>
                <w:sz w:val="16"/>
                <w:szCs w:val="16"/>
              </w:rPr>
            </w:pPr>
            <w:r w:rsidRPr="00DD71AE">
              <w:rPr>
                <w:b/>
                <w:color w:val="000000"/>
                <w:sz w:val="16"/>
                <w:szCs w:val="16"/>
              </w:rPr>
              <w:t>0,094±0,004</w:t>
            </w:r>
          </w:p>
          <w:p w:rsidR="002A1B6A" w:rsidRPr="00DD71AE" w:rsidRDefault="002A1B6A" w:rsidP="009573F4">
            <w:pPr>
              <w:widowControl w:val="0"/>
              <w:spacing w:before="40" w:after="40"/>
              <w:rPr>
                <w:b/>
                <w:color w:val="000000"/>
                <w:sz w:val="16"/>
                <w:szCs w:val="16"/>
              </w:rPr>
            </w:pPr>
            <w:r w:rsidRPr="00DD71AE">
              <w:rPr>
                <w:b/>
                <w:color w:val="000000"/>
                <w:sz w:val="16"/>
                <w:szCs w:val="16"/>
              </w:rPr>
              <w:t>0,091±0,003</w:t>
            </w:r>
          </w:p>
          <w:p w:rsidR="002A1B6A" w:rsidRPr="00DD71AE" w:rsidRDefault="002A1B6A" w:rsidP="009573F4">
            <w:pPr>
              <w:widowControl w:val="0"/>
              <w:spacing w:before="40" w:after="40"/>
              <w:rPr>
                <w:b/>
                <w:color w:val="000000"/>
                <w:sz w:val="16"/>
                <w:szCs w:val="16"/>
              </w:rPr>
            </w:pPr>
            <w:r w:rsidRPr="00DD71AE">
              <w:rPr>
                <w:b/>
                <w:color w:val="000000"/>
                <w:sz w:val="16"/>
                <w:szCs w:val="16"/>
              </w:rPr>
              <w:t>0,092±0,003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91</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12</w:t>
            </w:r>
          </w:p>
          <w:p w:rsidR="002A1B6A" w:rsidRPr="00DD71AE" w:rsidRDefault="002A1B6A" w:rsidP="009573F4">
            <w:pPr>
              <w:widowControl w:val="0"/>
              <w:spacing w:before="40" w:after="40"/>
              <w:rPr>
                <w:b/>
                <w:color w:val="000000"/>
                <w:sz w:val="16"/>
                <w:szCs w:val="16"/>
              </w:rPr>
            </w:pPr>
            <w:r w:rsidRPr="00DD71AE">
              <w:rPr>
                <w:b/>
                <w:color w:val="000000"/>
                <w:sz w:val="16"/>
                <w:szCs w:val="16"/>
              </w:rPr>
              <w:t>15</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p>
          <w:p w:rsidR="002A1B6A" w:rsidRPr="00DD71AE" w:rsidRDefault="002A1B6A" w:rsidP="009573F4">
            <w:pPr>
              <w:widowControl w:val="0"/>
              <w:spacing w:before="40" w:after="40"/>
              <w:rPr>
                <w:b/>
                <w:color w:val="000000"/>
                <w:sz w:val="16"/>
                <w:szCs w:val="16"/>
              </w:rPr>
            </w:pPr>
            <w:r w:rsidRPr="00DD71AE">
              <w:rPr>
                <w:b/>
                <w:color w:val="000000"/>
                <w:sz w:val="16"/>
                <w:szCs w:val="16"/>
              </w:rPr>
              <w:t>24</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bl>
    <w:p w:rsidR="002A1B6A" w:rsidRDefault="002A1B6A" w:rsidP="002A1B6A">
      <w:pPr>
        <w:widowControl w:val="0"/>
        <w:spacing w:line="360" w:lineRule="auto"/>
        <w:ind w:firstLine="708"/>
        <w:jc w:val="both"/>
        <w:rPr>
          <w:b/>
          <w:color w:val="000000"/>
          <w:sz w:val="28"/>
          <w:szCs w:val="28"/>
        </w:rPr>
      </w:pPr>
    </w:p>
    <w:p w:rsidR="002A1B6A" w:rsidRDefault="002A1B6A" w:rsidP="002A1B6A">
      <w:pPr>
        <w:widowControl w:val="0"/>
        <w:spacing w:line="360" w:lineRule="auto"/>
        <w:ind w:firstLine="708"/>
        <w:jc w:val="both"/>
        <w:rPr>
          <w:b/>
          <w:color w:val="000000"/>
          <w:sz w:val="28"/>
          <w:szCs w:val="28"/>
        </w:rPr>
      </w:pPr>
    </w:p>
    <w:p w:rsidR="002A1B6A" w:rsidRPr="00566B21" w:rsidRDefault="002A1B6A" w:rsidP="002A1B6A">
      <w:pPr>
        <w:widowControl w:val="0"/>
        <w:spacing w:line="360" w:lineRule="auto"/>
        <w:jc w:val="right"/>
        <w:rPr>
          <w:i/>
          <w:color w:val="000000"/>
          <w:sz w:val="28"/>
          <w:szCs w:val="28"/>
        </w:rPr>
      </w:pPr>
      <w:r>
        <w:rPr>
          <w:b/>
          <w:color w:val="000000"/>
          <w:sz w:val="28"/>
          <w:szCs w:val="28"/>
        </w:rPr>
        <w:br w:type="page"/>
      </w:r>
      <w:r w:rsidRPr="00566B21">
        <w:rPr>
          <w:i/>
          <w:color w:val="000000"/>
          <w:sz w:val="28"/>
          <w:szCs w:val="28"/>
        </w:rPr>
        <w:lastRenderedPageBreak/>
        <w:t>Таблиця 6.6</w:t>
      </w:r>
    </w:p>
    <w:p w:rsidR="002A1B6A" w:rsidRPr="00EF062E" w:rsidRDefault="002A1B6A" w:rsidP="002A1B6A">
      <w:pPr>
        <w:widowControl w:val="0"/>
        <w:spacing w:line="360" w:lineRule="auto"/>
        <w:ind w:firstLine="708"/>
        <w:jc w:val="both"/>
        <w:rPr>
          <w:b/>
          <w:i/>
          <w:color w:val="000000"/>
          <w:sz w:val="28"/>
          <w:szCs w:val="28"/>
        </w:rPr>
      </w:pPr>
      <w:r w:rsidRPr="00EF062E">
        <w:rPr>
          <w:b/>
          <w:i/>
          <w:color w:val="000000"/>
          <w:sz w:val="28"/>
          <w:szCs w:val="28"/>
        </w:rPr>
        <w:t>Дослідження стабільності настойки «Простатофіт» у процесі збер</w:t>
      </w:r>
      <w:r w:rsidRPr="00EF062E">
        <w:rPr>
          <w:b/>
          <w:i/>
          <w:color w:val="000000"/>
          <w:sz w:val="28"/>
          <w:szCs w:val="28"/>
        </w:rPr>
        <w:t>і</w:t>
      </w:r>
      <w:r w:rsidRPr="00EF062E">
        <w:rPr>
          <w:b/>
          <w:i/>
          <w:color w:val="000000"/>
          <w:sz w:val="28"/>
          <w:szCs w:val="28"/>
        </w:rPr>
        <w:t>гання при температурі 5±</w:t>
      </w:r>
      <w:r>
        <w:rPr>
          <w:b/>
          <w:i/>
          <w:color w:val="000000"/>
          <w:sz w:val="28"/>
          <w:szCs w:val="28"/>
        </w:rPr>
        <w:t>3</w:t>
      </w:r>
      <w:r w:rsidRPr="00EF062E">
        <w:rPr>
          <w:b/>
          <w:i/>
          <w:color w:val="000000"/>
          <w:sz w:val="28"/>
          <w:szCs w:val="28"/>
        </w:rPr>
        <w:t xml:space="preserve"> ºС</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4"/>
        <w:gridCol w:w="1254"/>
        <w:gridCol w:w="1260"/>
        <w:gridCol w:w="1080"/>
        <w:gridCol w:w="1029"/>
        <w:gridCol w:w="1034"/>
        <w:gridCol w:w="1078"/>
        <w:gridCol w:w="952"/>
        <w:gridCol w:w="1127"/>
        <w:gridCol w:w="1080"/>
        <w:gridCol w:w="1080"/>
        <w:gridCol w:w="1080"/>
        <w:gridCol w:w="720"/>
        <w:gridCol w:w="1178"/>
      </w:tblGrid>
      <w:tr w:rsidR="002A1B6A" w:rsidRPr="00DD71AE" w:rsidTr="009573F4">
        <w:tc>
          <w:tcPr>
            <w:tcW w:w="834"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Н</w:t>
            </w:r>
            <w:r w:rsidRPr="00DD71AE">
              <w:rPr>
                <w:b/>
                <w:color w:val="000000"/>
                <w:sz w:val="16"/>
                <w:szCs w:val="16"/>
              </w:rPr>
              <w:t>о</w:t>
            </w:r>
            <w:r w:rsidRPr="00DD71AE">
              <w:rPr>
                <w:b/>
                <w:color w:val="000000"/>
                <w:sz w:val="16"/>
                <w:szCs w:val="16"/>
              </w:rPr>
              <w:t>мер серії</w:t>
            </w:r>
          </w:p>
        </w:tc>
        <w:tc>
          <w:tcPr>
            <w:tcW w:w="1254"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Д</w:t>
            </w:r>
            <w:r w:rsidRPr="00DD71AE">
              <w:rPr>
                <w:b/>
                <w:color w:val="000000"/>
                <w:sz w:val="16"/>
                <w:szCs w:val="16"/>
              </w:rPr>
              <w:t>а</w:t>
            </w:r>
            <w:r w:rsidRPr="00DD71AE">
              <w:rPr>
                <w:b/>
                <w:color w:val="000000"/>
                <w:sz w:val="16"/>
                <w:szCs w:val="16"/>
              </w:rPr>
              <w:t>та аналізу і переконтр</w:t>
            </w:r>
            <w:r w:rsidRPr="00DD71AE">
              <w:rPr>
                <w:b/>
                <w:color w:val="000000"/>
                <w:sz w:val="16"/>
                <w:szCs w:val="16"/>
              </w:rPr>
              <w:t>о</w:t>
            </w:r>
            <w:r w:rsidRPr="00DD71AE">
              <w:rPr>
                <w:b/>
                <w:color w:val="000000"/>
                <w:sz w:val="16"/>
                <w:szCs w:val="16"/>
              </w:rPr>
              <w:t>лю</w:t>
            </w:r>
          </w:p>
        </w:tc>
        <w:tc>
          <w:tcPr>
            <w:tcW w:w="1260" w:type="dxa"/>
            <w:vMerge w:val="restart"/>
          </w:tcPr>
          <w:p w:rsidR="002A1B6A" w:rsidRPr="00DD71AE" w:rsidRDefault="002A1B6A" w:rsidP="009573F4">
            <w:pPr>
              <w:widowControl w:val="0"/>
              <w:spacing w:before="40" w:after="40"/>
              <w:jc w:val="center"/>
              <w:rPr>
                <w:b/>
                <w:color w:val="000000"/>
                <w:sz w:val="16"/>
                <w:szCs w:val="16"/>
              </w:rPr>
            </w:pPr>
          </w:p>
          <w:p w:rsidR="002A1B6A" w:rsidRPr="00DD71AE" w:rsidRDefault="002A1B6A" w:rsidP="009573F4">
            <w:pPr>
              <w:widowControl w:val="0"/>
              <w:spacing w:before="40" w:after="40"/>
              <w:jc w:val="center"/>
              <w:rPr>
                <w:b/>
                <w:color w:val="000000"/>
                <w:sz w:val="16"/>
                <w:szCs w:val="16"/>
              </w:rPr>
            </w:pP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Опис</w:t>
            </w:r>
          </w:p>
        </w:tc>
        <w:tc>
          <w:tcPr>
            <w:tcW w:w="3143" w:type="dxa"/>
            <w:gridSpan w:val="3"/>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Ідентифікація (тотожність, справ</w:t>
            </w:r>
            <w:r w:rsidRPr="00DD71AE">
              <w:rPr>
                <w:b/>
                <w:color w:val="000000"/>
                <w:sz w:val="16"/>
                <w:szCs w:val="16"/>
              </w:rPr>
              <w:t>ж</w:t>
            </w:r>
            <w:r w:rsidRPr="00DD71AE">
              <w:rPr>
                <w:b/>
                <w:color w:val="000000"/>
                <w:sz w:val="16"/>
                <w:szCs w:val="16"/>
              </w:rPr>
              <w:t>ність)</w:t>
            </w:r>
          </w:p>
        </w:tc>
        <w:tc>
          <w:tcPr>
            <w:tcW w:w="1078"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Сухий з</w:t>
            </w:r>
            <w:r w:rsidRPr="00DD71AE">
              <w:rPr>
                <w:b/>
                <w:color w:val="000000"/>
                <w:sz w:val="16"/>
                <w:szCs w:val="16"/>
              </w:rPr>
              <w:t>а</w:t>
            </w:r>
            <w:r w:rsidRPr="00DD71AE">
              <w:rPr>
                <w:b/>
                <w:color w:val="000000"/>
                <w:sz w:val="16"/>
                <w:szCs w:val="16"/>
              </w:rPr>
              <w:t>лишок, %</w:t>
            </w:r>
          </w:p>
        </w:tc>
        <w:tc>
          <w:tcPr>
            <w:tcW w:w="952"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Спирт ет</w:t>
            </w:r>
            <w:r w:rsidRPr="00DD71AE">
              <w:rPr>
                <w:b/>
                <w:color w:val="000000"/>
                <w:sz w:val="16"/>
                <w:szCs w:val="16"/>
              </w:rPr>
              <w:t>и</w:t>
            </w:r>
            <w:r w:rsidRPr="00DD71AE">
              <w:rPr>
                <w:b/>
                <w:color w:val="000000"/>
                <w:sz w:val="16"/>
                <w:szCs w:val="16"/>
              </w:rPr>
              <w:t>ловий, %</w:t>
            </w:r>
          </w:p>
        </w:tc>
        <w:tc>
          <w:tcPr>
            <w:tcW w:w="1127"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Важкі мет</w:t>
            </w:r>
            <w:r w:rsidRPr="00DD71AE">
              <w:rPr>
                <w:b/>
                <w:color w:val="000000"/>
                <w:sz w:val="16"/>
                <w:szCs w:val="16"/>
              </w:rPr>
              <w:t>а</w:t>
            </w:r>
            <w:r w:rsidRPr="00DD71AE">
              <w:rPr>
                <w:b/>
                <w:color w:val="000000"/>
                <w:sz w:val="16"/>
                <w:szCs w:val="16"/>
              </w:rPr>
              <w:t>ли, %</w:t>
            </w:r>
          </w:p>
        </w:tc>
        <w:tc>
          <w:tcPr>
            <w:tcW w:w="1080"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Мікробі</w:t>
            </w:r>
            <w:r w:rsidRPr="00DD71AE">
              <w:rPr>
                <w:b/>
                <w:color w:val="000000"/>
                <w:sz w:val="16"/>
                <w:szCs w:val="16"/>
              </w:rPr>
              <w:t>о</w:t>
            </w:r>
            <w:r w:rsidRPr="00DD71AE">
              <w:rPr>
                <w:b/>
                <w:color w:val="000000"/>
                <w:sz w:val="16"/>
                <w:szCs w:val="16"/>
              </w:rPr>
              <w:t>логічна чист</w:t>
            </w:r>
            <w:r w:rsidRPr="00DD71AE">
              <w:rPr>
                <w:b/>
                <w:color w:val="000000"/>
                <w:sz w:val="16"/>
                <w:szCs w:val="16"/>
              </w:rPr>
              <w:t>о</w:t>
            </w:r>
            <w:r w:rsidRPr="00DD71AE">
              <w:rPr>
                <w:b/>
                <w:color w:val="000000"/>
                <w:sz w:val="16"/>
                <w:szCs w:val="16"/>
              </w:rPr>
              <w:t>та</w:t>
            </w:r>
          </w:p>
        </w:tc>
        <w:tc>
          <w:tcPr>
            <w:tcW w:w="2160" w:type="dxa"/>
            <w:gridSpan w:val="2"/>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Кількісне визначе</w:t>
            </w:r>
            <w:r w:rsidRPr="00DD71AE">
              <w:rPr>
                <w:b/>
                <w:color w:val="000000"/>
                <w:sz w:val="16"/>
                <w:szCs w:val="16"/>
              </w:rPr>
              <w:t>н</w:t>
            </w:r>
            <w:r w:rsidRPr="00DD71AE">
              <w:rPr>
                <w:b/>
                <w:color w:val="000000"/>
                <w:sz w:val="16"/>
                <w:szCs w:val="16"/>
              </w:rPr>
              <w:t>ня</w:t>
            </w:r>
          </w:p>
        </w:tc>
        <w:tc>
          <w:tcPr>
            <w:tcW w:w="720" w:type="dxa"/>
            <w:vMerge w:val="restart"/>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Те</w:t>
            </w:r>
            <w:r w:rsidRPr="00DD71AE">
              <w:rPr>
                <w:b/>
                <w:color w:val="000000"/>
                <w:sz w:val="16"/>
                <w:szCs w:val="16"/>
              </w:rPr>
              <w:t>р</w:t>
            </w:r>
            <w:r w:rsidRPr="00DD71AE">
              <w:rPr>
                <w:b/>
                <w:color w:val="000000"/>
                <w:sz w:val="16"/>
                <w:szCs w:val="16"/>
              </w:rPr>
              <w:t>мін збер</w:t>
            </w:r>
            <w:r w:rsidRPr="00DD71AE">
              <w:rPr>
                <w:b/>
                <w:color w:val="000000"/>
                <w:sz w:val="16"/>
                <w:szCs w:val="16"/>
              </w:rPr>
              <w:t>і</w:t>
            </w:r>
            <w:r w:rsidRPr="00DD71AE">
              <w:rPr>
                <w:b/>
                <w:color w:val="000000"/>
                <w:sz w:val="16"/>
                <w:szCs w:val="16"/>
              </w:rPr>
              <w:t>гання, міс.</w:t>
            </w:r>
          </w:p>
        </w:tc>
        <w:tc>
          <w:tcPr>
            <w:tcW w:w="1178" w:type="dxa"/>
            <w:vMerge w:val="restart"/>
          </w:tcPr>
          <w:p w:rsidR="002A1B6A" w:rsidRPr="00DD71AE" w:rsidRDefault="002A1B6A" w:rsidP="009573F4">
            <w:pPr>
              <w:widowControl w:val="0"/>
              <w:spacing w:before="40" w:after="40"/>
              <w:jc w:val="center"/>
              <w:rPr>
                <w:b/>
                <w:color w:val="000000"/>
                <w:sz w:val="16"/>
                <w:szCs w:val="16"/>
              </w:rPr>
            </w:pPr>
          </w:p>
          <w:p w:rsidR="002A1B6A" w:rsidRPr="00DD71AE" w:rsidRDefault="002A1B6A" w:rsidP="009573F4">
            <w:pPr>
              <w:widowControl w:val="0"/>
              <w:spacing w:before="40" w:after="40"/>
              <w:jc w:val="center"/>
              <w:rPr>
                <w:b/>
                <w:color w:val="000000"/>
                <w:sz w:val="16"/>
                <w:szCs w:val="16"/>
              </w:rPr>
            </w:pPr>
          </w:p>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Висно</w:t>
            </w:r>
            <w:r w:rsidRPr="00DD71AE">
              <w:rPr>
                <w:b/>
                <w:color w:val="000000"/>
                <w:sz w:val="16"/>
                <w:szCs w:val="16"/>
              </w:rPr>
              <w:t>в</w:t>
            </w:r>
            <w:r w:rsidRPr="00DD71AE">
              <w:rPr>
                <w:b/>
                <w:color w:val="000000"/>
                <w:sz w:val="16"/>
                <w:szCs w:val="16"/>
              </w:rPr>
              <w:t>ки</w:t>
            </w:r>
          </w:p>
        </w:tc>
      </w:tr>
      <w:tr w:rsidR="002A1B6A" w:rsidRPr="00DD71AE" w:rsidTr="009573F4">
        <w:tc>
          <w:tcPr>
            <w:tcW w:w="834" w:type="dxa"/>
            <w:vMerge/>
          </w:tcPr>
          <w:p w:rsidR="002A1B6A" w:rsidRPr="00DD71AE" w:rsidRDefault="002A1B6A" w:rsidP="009573F4">
            <w:pPr>
              <w:widowControl w:val="0"/>
              <w:spacing w:before="40" w:after="40"/>
              <w:jc w:val="center"/>
              <w:rPr>
                <w:b/>
                <w:color w:val="000000"/>
                <w:sz w:val="16"/>
                <w:szCs w:val="16"/>
              </w:rPr>
            </w:pPr>
          </w:p>
        </w:tc>
        <w:tc>
          <w:tcPr>
            <w:tcW w:w="1254" w:type="dxa"/>
            <w:vMerge/>
          </w:tcPr>
          <w:p w:rsidR="002A1B6A" w:rsidRPr="00DD71AE" w:rsidRDefault="002A1B6A" w:rsidP="009573F4">
            <w:pPr>
              <w:widowControl w:val="0"/>
              <w:spacing w:before="40" w:after="40"/>
              <w:jc w:val="center"/>
              <w:rPr>
                <w:b/>
                <w:color w:val="000000"/>
                <w:sz w:val="16"/>
                <w:szCs w:val="16"/>
              </w:rPr>
            </w:pPr>
          </w:p>
        </w:tc>
        <w:tc>
          <w:tcPr>
            <w:tcW w:w="1260" w:type="dxa"/>
            <w:vMerge/>
          </w:tcPr>
          <w:p w:rsidR="002A1B6A" w:rsidRPr="00DD71AE" w:rsidRDefault="002A1B6A" w:rsidP="009573F4">
            <w:pPr>
              <w:widowControl w:val="0"/>
              <w:spacing w:before="40" w:after="40"/>
              <w:jc w:val="center"/>
              <w:rPr>
                <w:b/>
                <w:color w:val="000000"/>
                <w:sz w:val="16"/>
                <w:szCs w:val="16"/>
              </w:rPr>
            </w:pP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Кум</w:t>
            </w:r>
            <w:r w:rsidRPr="00DD71AE">
              <w:rPr>
                <w:b/>
                <w:color w:val="000000"/>
                <w:sz w:val="16"/>
                <w:szCs w:val="16"/>
              </w:rPr>
              <w:t>а</w:t>
            </w:r>
            <w:r w:rsidRPr="00DD71AE">
              <w:rPr>
                <w:b/>
                <w:color w:val="000000"/>
                <w:sz w:val="16"/>
                <w:szCs w:val="16"/>
              </w:rPr>
              <w:t>рини (ТШХ)</w:t>
            </w:r>
          </w:p>
        </w:tc>
        <w:tc>
          <w:tcPr>
            <w:tcW w:w="1029"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Поліфен</w:t>
            </w:r>
            <w:r w:rsidRPr="00DD71AE">
              <w:rPr>
                <w:b/>
                <w:color w:val="000000"/>
                <w:sz w:val="16"/>
                <w:szCs w:val="16"/>
              </w:rPr>
              <w:t>о</w:t>
            </w:r>
            <w:r w:rsidRPr="00DD71AE">
              <w:rPr>
                <w:b/>
                <w:color w:val="000000"/>
                <w:sz w:val="16"/>
                <w:szCs w:val="16"/>
              </w:rPr>
              <w:t>льні сп</w:t>
            </w:r>
            <w:r w:rsidRPr="00DD71AE">
              <w:rPr>
                <w:b/>
                <w:color w:val="000000"/>
                <w:sz w:val="16"/>
                <w:szCs w:val="16"/>
              </w:rPr>
              <w:t>о</w:t>
            </w:r>
            <w:r w:rsidRPr="00DD71AE">
              <w:rPr>
                <w:b/>
                <w:color w:val="000000"/>
                <w:sz w:val="16"/>
                <w:szCs w:val="16"/>
              </w:rPr>
              <w:t>луки</w:t>
            </w:r>
          </w:p>
        </w:tc>
        <w:tc>
          <w:tcPr>
            <w:tcW w:w="1034"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Алкало</w:t>
            </w:r>
            <w:r w:rsidRPr="00DD71AE">
              <w:rPr>
                <w:b/>
                <w:color w:val="000000"/>
                <w:sz w:val="16"/>
                <w:szCs w:val="16"/>
              </w:rPr>
              <w:t>ї</w:t>
            </w:r>
            <w:r w:rsidRPr="00DD71AE">
              <w:rPr>
                <w:b/>
                <w:color w:val="000000"/>
                <w:sz w:val="16"/>
                <w:szCs w:val="16"/>
              </w:rPr>
              <w:t>ди</w:t>
            </w:r>
          </w:p>
        </w:tc>
        <w:tc>
          <w:tcPr>
            <w:tcW w:w="1078" w:type="dxa"/>
            <w:vMerge/>
          </w:tcPr>
          <w:p w:rsidR="002A1B6A" w:rsidRPr="00DD71AE" w:rsidRDefault="002A1B6A" w:rsidP="009573F4">
            <w:pPr>
              <w:widowControl w:val="0"/>
              <w:spacing w:before="40" w:after="40"/>
              <w:jc w:val="center"/>
              <w:rPr>
                <w:b/>
                <w:color w:val="000000"/>
                <w:sz w:val="16"/>
                <w:szCs w:val="16"/>
              </w:rPr>
            </w:pPr>
          </w:p>
        </w:tc>
        <w:tc>
          <w:tcPr>
            <w:tcW w:w="952" w:type="dxa"/>
            <w:vMerge/>
          </w:tcPr>
          <w:p w:rsidR="002A1B6A" w:rsidRPr="00DD71AE" w:rsidRDefault="002A1B6A" w:rsidP="009573F4">
            <w:pPr>
              <w:widowControl w:val="0"/>
              <w:spacing w:before="40" w:after="40"/>
              <w:jc w:val="center"/>
              <w:rPr>
                <w:b/>
                <w:color w:val="000000"/>
                <w:sz w:val="16"/>
                <w:szCs w:val="16"/>
              </w:rPr>
            </w:pPr>
          </w:p>
        </w:tc>
        <w:tc>
          <w:tcPr>
            <w:tcW w:w="1127" w:type="dxa"/>
            <w:vMerge/>
          </w:tcPr>
          <w:p w:rsidR="002A1B6A" w:rsidRPr="00DD71AE" w:rsidRDefault="002A1B6A" w:rsidP="009573F4">
            <w:pPr>
              <w:widowControl w:val="0"/>
              <w:spacing w:before="40" w:after="40"/>
              <w:jc w:val="center"/>
              <w:rPr>
                <w:b/>
                <w:color w:val="000000"/>
                <w:sz w:val="16"/>
                <w:szCs w:val="16"/>
              </w:rPr>
            </w:pPr>
          </w:p>
        </w:tc>
        <w:tc>
          <w:tcPr>
            <w:tcW w:w="1080" w:type="dxa"/>
            <w:vMerge/>
          </w:tcPr>
          <w:p w:rsidR="002A1B6A" w:rsidRPr="00DD71AE" w:rsidRDefault="002A1B6A" w:rsidP="009573F4">
            <w:pPr>
              <w:widowControl w:val="0"/>
              <w:spacing w:before="40" w:after="40"/>
              <w:jc w:val="center"/>
              <w:rPr>
                <w:b/>
                <w:color w:val="000000"/>
                <w:sz w:val="16"/>
                <w:szCs w:val="16"/>
              </w:rPr>
            </w:pP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Вмісту суми похі</w:t>
            </w:r>
            <w:r w:rsidRPr="00DD71AE">
              <w:rPr>
                <w:b/>
                <w:color w:val="000000"/>
                <w:sz w:val="16"/>
                <w:szCs w:val="16"/>
              </w:rPr>
              <w:t>д</w:t>
            </w:r>
            <w:r w:rsidRPr="00DD71AE">
              <w:rPr>
                <w:b/>
                <w:color w:val="000000"/>
                <w:sz w:val="16"/>
                <w:szCs w:val="16"/>
              </w:rPr>
              <w:t>них кум</w:t>
            </w:r>
            <w:r w:rsidRPr="00DD71AE">
              <w:rPr>
                <w:b/>
                <w:color w:val="000000"/>
                <w:sz w:val="16"/>
                <w:szCs w:val="16"/>
              </w:rPr>
              <w:t>а</w:t>
            </w:r>
            <w:r w:rsidRPr="00DD71AE">
              <w:rPr>
                <w:b/>
                <w:color w:val="000000"/>
                <w:sz w:val="16"/>
                <w:szCs w:val="16"/>
              </w:rPr>
              <w:t>рина, %</w:t>
            </w:r>
          </w:p>
        </w:tc>
        <w:tc>
          <w:tcPr>
            <w:tcW w:w="1080" w:type="dxa"/>
          </w:tcPr>
          <w:p w:rsidR="002A1B6A" w:rsidRPr="00DD71AE" w:rsidRDefault="002A1B6A" w:rsidP="009573F4">
            <w:pPr>
              <w:widowControl w:val="0"/>
              <w:spacing w:before="40" w:after="40"/>
              <w:jc w:val="center"/>
              <w:rPr>
                <w:b/>
                <w:color w:val="000000"/>
                <w:sz w:val="16"/>
                <w:szCs w:val="16"/>
              </w:rPr>
            </w:pPr>
            <w:r w:rsidRPr="00DD71AE">
              <w:rPr>
                <w:b/>
                <w:color w:val="000000"/>
                <w:sz w:val="16"/>
                <w:szCs w:val="16"/>
              </w:rPr>
              <w:t>Ефі</w:t>
            </w:r>
            <w:r w:rsidRPr="00DD71AE">
              <w:rPr>
                <w:b/>
                <w:color w:val="000000"/>
                <w:sz w:val="16"/>
                <w:szCs w:val="16"/>
              </w:rPr>
              <w:t>р</w:t>
            </w:r>
            <w:r w:rsidRPr="00DD71AE">
              <w:rPr>
                <w:b/>
                <w:color w:val="000000"/>
                <w:sz w:val="16"/>
                <w:szCs w:val="16"/>
              </w:rPr>
              <w:t>ні олії, %</w:t>
            </w:r>
          </w:p>
        </w:tc>
        <w:tc>
          <w:tcPr>
            <w:tcW w:w="720" w:type="dxa"/>
            <w:vMerge/>
          </w:tcPr>
          <w:p w:rsidR="002A1B6A" w:rsidRPr="00DD71AE" w:rsidRDefault="002A1B6A" w:rsidP="009573F4">
            <w:pPr>
              <w:widowControl w:val="0"/>
              <w:spacing w:before="40" w:after="40"/>
              <w:jc w:val="center"/>
              <w:rPr>
                <w:b/>
                <w:color w:val="000000"/>
                <w:sz w:val="16"/>
                <w:szCs w:val="16"/>
              </w:rPr>
            </w:pPr>
          </w:p>
        </w:tc>
        <w:tc>
          <w:tcPr>
            <w:tcW w:w="1178" w:type="dxa"/>
            <w:vMerge/>
          </w:tcPr>
          <w:p w:rsidR="002A1B6A" w:rsidRPr="00DD71AE" w:rsidRDefault="002A1B6A" w:rsidP="009573F4">
            <w:pPr>
              <w:widowControl w:val="0"/>
              <w:spacing w:before="40" w:after="40"/>
              <w:jc w:val="center"/>
              <w:rPr>
                <w:b/>
                <w:color w:val="000000"/>
                <w:sz w:val="16"/>
                <w:szCs w:val="16"/>
              </w:rPr>
            </w:pPr>
          </w:p>
        </w:tc>
      </w:tr>
      <w:tr w:rsidR="002A1B6A" w:rsidRPr="00DD71AE" w:rsidTr="009573F4">
        <w:tc>
          <w:tcPr>
            <w:tcW w:w="834" w:type="dxa"/>
          </w:tcPr>
          <w:p w:rsidR="002A1B6A" w:rsidRPr="00DD71AE" w:rsidRDefault="002A1B6A" w:rsidP="009573F4">
            <w:pPr>
              <w:widowControl w:val="0"/>
              <w:spacing w:before="40" w:after="40"/>
              <w:jc w:val="center"/>
              <w:rPr>
                <w:b/>
                <w:color w:val="000000"/>
                <w:sz w:val="16"/>
                <w:szCs w:val="16"/>
              </w:rPr>
            </w:pPr>
            <w:r>
              <w:rPr>
                <w:b/>
                <w:color w:val="000000"/>
                <w:sz w:val="16"/>
                <w:szCs w:val="16"/>
              </w:rPr>
              <w:t>1</w:t>
            </w:r>
          </w:p>
        </w:tc>
        <w:tc>
          <w:tcPr>
            <w:tcW w:w="1254" w:type="dxa"/>
          </w:tcPr>
          <w:p w:rsidR="002A1B6A" w:rsidRPr="00DD71AE" w:rsidRDefault="002A1B6A" w:rsidP="009573F4">
            <w:pPr>
              <w:widowControl w:val="0"/>
              <w:spacing w:before="40" w:after="40"/>
              <w:jc w:val="center"/>
              <w:rPr>
                <w:b/>
                <w:color w:val="000000"/>
                <w:sz w:val="16"/>
                <w:szCs w:val="16"/>
              </w:rPr>
            </w:pPr>
            <w:r>
              <w:rPr>
                <w:b/>
                <w:color w:val="000000"/>
                <w:sz w:val="16"/>
                <w:szCs w:val="16"/>
              </w:rPr>
              <w:t>2</w:t>
            </w:r>
          </w:p>
        </w:tc>
        <w:tc>
          <w:tcPr>
            <w:tcW w:w="1260" w:type="dxa"/>
          </w:tcPr>
          <w:p w:rsidR="002A1B6A" w:rsidRPr="00DD71AE" w:rsidRDefault="002A1B6A" w:rsidP="009573F4">
            <w:pPr>
              <w:widowControl w:val="0"/>
              <w:spacing w:before="40" w:after="40"/>
              <w:jc w:val="center"/>
              <w:rPr>
                <w:b/>
                <w:color w:val="000000"/>
                <w:sz w:val="16"/>
                <w:szCs w:val="16"/>
              </w:rPr>
            </w:pPr>
            <w:r>
              <w:rPr>
                <w:b/>
                <w:color w:val="000000"/>
                <w:sz w:val="16"/>
                <w:szCs w:val="16"/>
              </w:rPr>
              <w:t>3</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4</w:t>
            </w:r>
          </w:p>
        </w:tc>
        <w:tc>
          <w:tcPr>
            <w:tcW w:w="1029" w:type="dxa"/>
          </w:tcPr>
          <w:p w:rsidR="002A1B6A" w:rsidRPr="00DD71AE" w:rsidRDefault="002A1B6A" w:rsidP="009573F4">
            <w:pPr>
              <w:widowControl w:val="0"/>
              <w:spacing w:before="40" w:after="40"/>
              <w:jc w:val="center"/>
              <w:rPr>
                <w:b/>
                <w:color w:val="000000"/>
                <w:sz w:val="16"/>
                <w:szCs w:val="16"/>
              </w:rPr>
            </w:pPr>
            <w:r>
              <w:rPr>
                <w:b/>
                <w:color w:val="000000"/>
                <w:sz w:val="16"/>
                <w:szCs w:val="16"/>
              </w:rPr>
              <w:t>5</w:t>
            </w:r>
          </w:p>
        </w:tc>
        <w:tc>
          <w:tcPr>
            <w:tcW w:w="1034" w:type="dxa"/>
          </w:tcPr>
          <w:p w:rsidR="002A1B6A" w:rsidRPr="00DD71AE" w:rsidRDefault="002A1B6A" w:rsidP="009573F4">
            <w:pPr>
              <w:widowControl w:val="0"/>
              <w:spacing w:before="40" w:after="40"/>
              <w:jc w:val="center"/>
              <w:rPr>
                <w:b/>
                <w:color w:val="000000"/>
                <w:sz w:val="16"/>
                <w:szCs w:val="16"/>
              </w:rPr>
            </w:pPr>
            <w:r>
              <w:rPr>
                <w:b/>
                <w:color w:val="000000"/>
                <w:sz w:val="16"/>
                <w:szCs w:val="16"/>
              </w:rPr>
              <w:t>6</w:t>
            </w:r>
          </w:p>
        </w:tc>
        <w:tc>
          <w:tcPr>
            <w:tcW w:w="1078" w:type="dxa"/>
          </w:tcPr>
          <w:p w:rsidR="002A1B6A" w:rsidRPr="00DD71AE" w:rsidRDefault="002A1B6A" w:rsidP="009573F4">
            <w:pPr>
              <w:widowControl w:val="0"/>
              <w:spacing w:before="40" w:after="40"/>
              <w:jc w:val="center"/>
              <w:rPr>
                <w:b/>
                <w:color w:val="000000"/>
                <w:sz w:val="16"/>
                <w:szCs w:val="16"/>
              </w:rPr>
            </w:pPr>
            <w:r>
              <w:rPr>
                <w:b/>
                <w:color w:val="000000"/>
                <w:sz w:val="16"/>
                <w:szCs w:val="16"/>
              </w:rPr>
              <w:t>7</w:t>
            </w:r>
          </w:p>
        </w:tc>
        <w:tc>
          <w:tcPr>
            <w:tcW w:w="952" w:type="dxa"/>
          </w:tcPr>
          <w:p w:rsidR="002A1B6A" w:rsidRPr="00DD71AE" w:rsidRDefault="002A1B6A" w:rsidP="009573F4">
            <w:pPr>
              <w:widowControl w:val="0"/>
              <w:spacing w:before="40" w:after="40"/>
              <w:jc w:val="center"/>
              <w:rPr>
                <w:b/>
                <w:color w:val="000000"/>
                <w:sz w:val="16"/>
                <w:szCs w:val="16"/>
              </w:rPr>
            </w:pPr>
            <w:r>
              <w:rPr>
                <w:b/>
                <w:color w:val="000000"/>
                <w:sz w:val="16"/>
                <w:szCs w:val="16"/>
              </w:rPr>
              <w:t>8</w:t>
            </w:r>
          </w:p>
        </w:tc>
        <w:tc>
          <w:tcPr>
            <w:tcW w:w="1127" w:type="dxa"/>
          </w:tcPr>
          <w:p w:rsidR="002A1B6A" w:rsidRPr="00DD71AE" w:rsidRDefault="002A1B6A" w:rsidP="009573F4">
            <w:pPr>
              <w:widowControl w:val="0"/>
              <w:spacing w:before="40" w:after="40"/>
              <w:jc w:val="center"/>
              <w:rPr>
                <w:b/>
                <w:color w:val="000000"/>
                <w:sz w:val="16"/>
                <w:szCs w:val="16"/>
              </w:rPr>
            </w:pPr>
            <w:r>
              <w:rPr>
                <w:b/>
                <w:color w:val="000000"/>
                <w:sz w:val="16"/>
                <w:szCs w:val="16"/>
              </w:rPr>
              <w:t>9</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10</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11</w:t>
            </w:r>
          </w:p>
        </w:tc>
        <w:tc>
          <w:tcPr>
            <w:tcW w:w="1080" w:type="dxa"/>
          </w:tcPr>
          <w:p w:rsidR="002A1B6A" w:rsidRPr="00DD71AE" w:rsidRDefault="002A1B6A" w:rsidP="009573F4">
            <w:pPr>
              <w:widowControl w:val="0"/>
              <w:spacing w:before="40" w:after="40"/>
              <w:jc w:val="center"/>
              <w:rPr>
                <w:b/>
                <w:color w:val="000000"/>
                <w:sz w:val="16"/>
                <w:szCs w:val="16"/>
              </w:rPr>
            </w:pPr>
            <w:r>
              <w:rPr>
                <w:b/>
                <w:color w:val="000000"/>
                <w:sz w:val="16"/>
                <w:szCs w:val="16"/>
              </w:rPr>
              <w:t>12</w:t>
            </w:r>
          </w:p>
        </w:tc>
        <w:tc>
          <w:tcPr>
            <w:tcW w:w="720" w:type="dxa"/>
          </w:tcPr>
          <w:p w:rsidR="002A1B6A" w:rsidRPr="00DD71AE" w:rsidRDefault="002A1B6A" w:rsidP="009573F4">
            <w:pPr>
              <w:widowControl w:val="0"/>
              <w:spacing w:before="40" w:after="40"/>
              <w:jc w:val="center"/>
              <w:rPr>
                <w:b/>
                <w:color w:val="000000"/>
                <w:sz w:val="16"/>
                <w:szCs w:val="16"/>
              </w:rPr>
            </w:pPr>
            <w:r>
              <w:rPr>
                <w:b/>
                <w:color w:val="000000"/>
                <w:sz w:val="16"/>
                <w:szCs w:val="16"/>
              </w:rPr>
              <w:t>13</w:t>
            </w:r>
          </w:p>
        </w:tc>
        <w:tc>
          <w:tcPr>
            <w:tcW w:w="1178" w:type="dxa"/>
          </w:tcPr>
          <w:p w:rsidR="002A1B6A" w:rsidRPr="00DD71AE" w:rsidRDefault="002A1B6A" w:rsidP="009573F4">
            <w:pPr>
              <w:widowControl w:val="0"/>
              <w:spacing w:before="40" w:after="40"/>
              <w:jc w:val="center"/>
              <w:rPr>
                <w:b/>
                <w:color w:val="000000"/>
                <w:sz w:val="16"/>
                <w:szCs w:val="16"/>
              </w:rPr>
            </w:pPr>
            <w:r>
              <w:rPr>
                <w:b/>
                <w:color w:val="000000"/>
                <w:sz w:val="16"/>
                <w:szCs w:val="16"/>
              </w:rPr>
              <w:t>14</w:t>
            </w:r>
          </w:p>
        </w:tc>
      </w:tr>
      <w:tr w:rsidR="002A1B6A" w:rsidRPr="00DD71AE" w:rsidTr="009573F4">
        <w:tc>
          <w:tcPr>
            <w:tcW w:w="2088" w:type="dxa"/>
            <w:gridSpan w:val="2"/>
          </w:tcPr>
          <w:p w:rsidR="002A1B6A" w:rsidRPr="00DD71AE" w:rsidRDefault="002A1B6A" w:rsidP="009573F4">
            <w:pPr>
              <w:widowControl w:val="0"/>
              <w:ind w:left="-57" w:right="-57"/>
              <w:jc w:val="center"/>
              <w:rPr>
                <w:b/>
                <w:color w:val="000000"/>
                <w:sz w:val="16"/>
                <w:szCs w:val="16"/>
              </w:rPr>
            </w:pPr>
            <w:r w:rsidRPr="00DD71AE">
              <w:rPr>
                <w:b/>
                <w:color w:val="000000"/>
                <w:sz w:val="16"/>
                <w:szCs w:val="16"/>
              </w:rPr>
              <w:t>Вимоги проекту АНД</w:t>
            </w:r>
          </w:p>
        </w:tc>
        <w:tc>
          <w:tcPr>
            <w:tcW w:w="126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запахом. Доп</w:t>
            </w:r>
            <w:r w:rsidRPr="00DD71AE">
              <w:rPr>
                <w:b/>
                <w:color w:val="000000"/>
                <w:sz w:val="16"/>
                <w:szCs w:val="16"/>
              </w:rPr>
              <w:t>у</w:t>
            </w:r>
            <w:r w:rsidRPr="00DD71AE">
              <w:rPr>
                <w:b/>
                <w:color w:val="000000"/>
                <w:sz w:val="16"/>
                <w:szCs w:val="16"/>
              </w:rPr>
              <w:t>скається ная</w:t>
            </w:r>
            <w:r w:rsidRPr="00DD71AE">
              <w:rPr>
                <w:b/>
                <w:color w:val="000000"/>
                <w:sz w:val="16"/>
                <w:szCs w:val="16"/>
              </w:rPr>
              <w:t>в</w:t>
            </w:r>
            <w:r w:rsidRPr="00DD71AE">
              <w:rPr>
                <w:b/>
                <w:color w:val="000000"/>
                <w:sz w:val="16"/>
                <w:szCs w:val="16"/>
              </w:rPr>
              <w:t>ність осаду.</w:t>
            </w:r>
          </w:p>
        </w:tc>
        <w:tc>
          <w:tcPr>
            <w:tcW w:w="108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Повинні в</w:t>
            </w:r>
            <w:r w:rsidRPr="00DD71AE">
              <w:rPr>
                <w:b/>
                <w:color w:val="000000"/>
                <w:sz w:val="16"/>
                <w:szCs w:val="16"/>
              </w:rPr>
              <w:t>и</w:t>
            </w:r>
            <w:r w:rsidRPr="00DD71AE">
              <w:rPr>
                <w:b/>
                <w:color w:val="000000"/>
                <w:sz w:val="16"/>
                <w:szCs w:val="16"/>
              </w:rPr>
              <w:t>явитись: зона (до</w:t>
            </w:r>
            <w:r w:rsidRPr="00DD71AE">
              <w:rPr>
                <w:b/>
                <w:color w:val="000000"/>
                <w:sz w:val="16"/>
                <w:szCs w:val="16"/>
              </w:rPr>
              <w:t>н</w:t>
            </w:r>
            <w:r w:rsidRPr="00DD71AE">
              <w:rPr>
                <w:b/>
                <w:color w:val="000000"/>
                <w:sz w:val="16"/>
                <w:szCs w:val="16"/>
              </w:rPr>
              <w:t>ник) та (кр</w:t>
            </w:r>
            <w:r w:rsidRPr="00DD71AE">
              <w:rPr>
                <w:b/>
                <w:color w:val="000000"/>
                <w:sz w:val="16"/>
                <w:szCs w:val="16"/>
              </w:rPr>
              <w:t>о</w:t>
            </w:r>
            <w:r w:rsidRPr="00DD71AE">
              <w:rPr>
                <w:b/>
                <w:color w:val="000000"/>
                <w:sz w:val="16"/>
                <w:szCs w:val="16"/>
              </w:rPr>
              <w:t>пива) коль</w:t>
            </w:r>
            <w:r w:rsidRPr="00DD71AE">
              <w:rPr>
                <w:b/>
                <w:color w:val="000000"/>
                <w:sz w:val="16"/>
                <w:szCs w:val="16"/>
              </w:rPr>
              <w:t>о</w:t>
            </w:r>
            <w:r w:rsidRPr="00DD71AE">
              <w:rPr>
                <w:b/>
                <w:color w:val="000000"/>
                <w:sz w:val="16"/>
                <w:szCs w:val="16"/>
              </w:rPr>
              <w:t>рів.</w:t>
            </w:r>
          </w:p>
        </w:tc>
        <w:tc>
          <w:tcPr>
            <w:tcW w:w="1029"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При обр</w:t>
            </w:r>
            <w:r w:rsidRPr="00DD71AE">
              <w:rPr>
                <w:b/>
                <w:color w:val="000000"/>
                <w:sz w:val="16"/>
                <w:szCs w:val="16"/>
              </w:rPr>
              <w:t>о</w:t>
            </w:r>
            <w:r w:rsidRPr="00DD71AE">
              <w:rPr>
                <w:b/>
                <w:color w:val="000000"/>
                <w:sz w:val="16"/>
                <w:szCs w:val="16"/>
              </w:rPr>
              <w:t>бці препарату, нанес</w:t>
            </w:r>
            <w:r w:rsidRPr="00DD71AE">
              <w:rPr>
                <w:b/>
                <w:color w:val="000000"/>
                <w:sz w:val="16"/>
                <w:szCs w:val="16"/>
              </w:rPr>
              <w:t>е</w:t>
            </w:r>
            <w:r w:rsidRPr="00DD71AE">
              <w:rPr>
                <w:b/>
                <w:color w:val="000000"/>
                <w:sz w:val="16"/>
                <w:szCs w:val="16"/>
              </w:rPr>
              <w:t>ного на фільтр</w:t>
            </w:r>
            <w:r w:rsidRPr="00DD71AE">
              <w:rPr>
                <w:b/>
                <w:color w:val="000000"/>
                <w:sz w:val="16"/>
                <w:szCs w:val="16"/>
              </w:rPr>
              <w:t>у</w:t>
            </w:r>
            <w:r w:rsidRPr="00DD71AE">
              <w:rPr>
                <w:b/>
                <w:color w:val="000000"/>
                <w:sz w:val="16"/>
                <w:szCs w:val="16"/>
              </w:rPr>
              <w:t>вальний папір, зал</w:t>
            </w:r>
            <w:r w:rsidRPr="00DD71AE">
              <w:rPr>
                <w:b/>
                <w:color w:val="000000"/>
                <w:sz w:val="16"/>
                <w:szCs w:val="16"/>
              </w:rPr>
              <w:t>і</w:t>
            </w:r>
            <w:r w:rsidRPr="00DD71AE">
              <w:rPr>
                <w:b/>
                <w:color w:val="000000"/>
                <w:sz w:val="16"/>
                <w:szCs w:val="16"/>
              </w:rPr>
              <w:t>за (III) хлориду розч</w:t>
            </w:r>
            <w:r w:rsidRPr="00DD71AE">
              <w:rPr>
                <w:b/>
                <w:color w:val="000000"/>
                <w:sz w:val="16"/>
                <w:szCs w:val="16"/>
              </w:rPr>
              <w:t>и</w:t>
            </w:r>
            <w:r w:rsidRPr="00DD71AE">
              <w:rPr>
                <w:b/>
                <w:color w:val="000000"/>
                <w:sz w:val="16"/>
                <w:szCs w:val="16"/>
              </w:rPr>
              <w:t>ном Р3, повинно появл</w:t>
            </w:r>
            <w:r w:rsidRPr="00DD71AE">
              <w:rPr>
                <w:b/>
                <w:color w:val="000000"/>
                <w:sz w:val="16"/>
                <w:szCs w:val="16"/>
              </w:rPr>
              <w:t>я</w:t>
            </w:r>
            <w:r w:rsidRPr="00DD71AE">
              <w:rPr>
                <w:b/>
                <w:color w:val="000000"/>
                <w:sz w:val="16"/>
                <w:szCs w:val="16"/>
              </w:rPr>
              <w:t>тись зеленув</w:t>
            </w:r>
            <w:r w:rsidRPr="00DD71AE">
              <w:rPr>
                <w:b/>
                <w:color w:val="000000"/>
                <w:sz w:val="16"/>
                <w:szCs w:val="16"/>
              </w:rPr>
              <w:t>а</w:t>
            </w:r>
            <w:r w:rsidRPr="00DD71AE">
              <w:rPr>
                <w:b/>
                <w:color w:val="000000"/>
                <w:sz w:val="16"/>
                <w:szCs w:val="16"/>
              </w:rPr>
              <w:t>то-буре забарвле</w:t>
            </w:r>
            <w:r w:rsidRPr="00DD71AE">
              <w:rPr>
                <w:b/>
                <w:color w:val="000000"/>
                <w:sz w:val="16"/>
                <w:szCs w:val="16"/>
              </w:rPr>
              <w:t>н</w:t>
            </w:r>
            <w:r w:rsidRPr="00DD71AE">
              <w:rPr>
                <w:b/>
                <w:color w:val="000000"/>
                <w:sz w:val="16"/>
                <w:szCs w:val="16"/>
              </w:rPr>
              <w:t>ня .</w:t>
            </w:r>
          </w:p>
        </w:tc>
        <w:tc>
          <w:tcPr>
            <w:tcW w:w="1034"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При обр</w:t>
            </w:r>
            <w:r w:rsidRPr="00DD71AE">
              <w:rPr>
                <w:b/>
                <w:color w:val="000000"/>
                <w:sz w:val="16"/>
                <w:szCs w:val="16"/>
              </w:rPr>
              <w:t>о</w:t>
            </w:r>
            <w:r w:rsidRPr="00DD71AE">
              <w:rPr>
                <w:b/>
                <w:color w:val="000000"/>
                <w:sz w:val="16"/>
                <w:szCs w:val="16"/>
              </w:rPr>
              <w:t>бці преп</w:t>
            </w:r>
            <w:r w:rsidRPr="00DD71AE">
              <w:rPr>
                <w:b/>
                <w:color w:val="000000"/>
                <w:sz w:val="16"/>
                <w:szCs w:val="16"/>
              </w:rPr>
              <w:t>а</w:t>
            </w:r>
            <w:r w:rsidRPr="00DD71AE">
              <w:rPr>
                <w:b/>
                <w:color w:val="000000"/>
                <w:sz w:val="16"/>
                <w:szCs w:val="16"/>
              </w:rPr>
              <w:t>рату, нанесен</w:t>
            </w:r>
            <w:r w:rsidRPr="00DD71AE">
              <w:rPr>
                <w:b/>
                <w:color w:val="000000"/>
                <w:sz w:val="16"/>
                <w:szCs w:val="16"/>
              </w:rPr>
              <w:t>о</w:t>
            </w:r>
            <w:r w:rsidRPr="00DD71AE">
              <w:rPr>
                <w:b/>
                <w:color w:val="000000"/>
                <w:sz w:val="16"/>
                <w:szCs w:val="16"/>
              </w:rPr>
              <w:t>го на фільтр</w:t>
            </w:r>
            <w:r w:rsidRPr="00DD71AE">
              <w:rPr>
                <w:b/>
                <w:color w:val="000000"/>
                <w:sz w:val="16"/>
                <w:szCs w:val="16"/>
              </w:rPr>
              <w:t>у</w:t>
            </w:r>
            <w:r w:rsidRPr="00DD71AE">
              <w:rPr>
                <w:b/>
                <w:color w:val="000000"/>
                <w:sz w:val="16"/>
                <w:szCs w:val="16"/>
              </w:rPr>
              <w:t>вальний папір, ро</w:t>
            </w:r>
            <w:r w:rsidRPr="00DD71AE">
              <w:rPr>
                <w:b/>
                <w:color w:val="000000"/>
                <w:sz w:val="16"/>
                <w:szCs w:val="16"/>
              </w:rPr>
              <w:t>з</w:t>
            </w:r>
            <w:r w:rsidRPr="00DD71AE">
              <w:rPr>
                <w:b/>
                <w:color w:val="000000"/>
                <w:sz w:val="16"/>
                <w:szCs w:val="16"/>
              </w:rPr>
              <w:t>чином калію йодов</w:t>
            </w:r>
            <w:r w:rsidRPr="00DD71AE">
              <w:rPr>
                <w:b/>
                <w:color w:val="000000"/>
                <w:sz w:val="16"/>
                <w:szCs w:val="16"/>
              </w:rPr>
              <w:t>і</w:t>
            </w:r>
            <w:r w:rsidRPr="00DD71AE">
              <w:rPr>
                <w:b/>
                <w:color w:val="000000"/>
                <w:sz w:val="16"/>
                <w:szCs w:val="16"/>
              </w:rPr>
              <w:t>смутату, повинно появ</w:t>
            </w:r>
            <w:r w:rsidRPr="00DD71AE">
              <w:rPr>
                <w:b/>
                <w:color w:val="000000"/>
                <w:sz w:val="16"/>
                <w:szCs w:val="16"/>
              </w:rPr>
              <w:t>и</w:t>
            </w:r>
            <w:r w:rsidRPr="00DD71AE">
              <w:rPr>
                <w:b/>
                <w:color w:val="000000"/>
                <w:sz w:val="16"/>
                <w:szCs w:val="16"/>
              </w:rPr>
              <w:t>тись помаранч</w:t>
            </w:r>
            <w:r w:rsidRPr="00DD71AE">
              <w:rPr>
                <w:b/>
                <w:color w:val="000000"/>
                <w:sz w:val="16"/>
                <w:szCs w:val="16"/>
              </w:rPr>
              <w:t>о</w:t>
            </w:r>
            <w:r w:rsidRPr="00DD71AE">
              <w:rPr>
                <w:b/>
                <w:color w:val="000000"/>
                <w:sz w:val="16"/>
                <w:szCs w:val="16"/>
              </w:rPr>
              <w:t>ве забар</w:t>
            </w:r>
            <w:r w:rsidRPr="00DD71AE">
              <w:rPr>
                <w:b/>
                <w:color w:val="000000"/>
                <w:sz w:val="16"/>
                <w:szCs w:val="16"/>
              </w:rPr>
              <w:t>в</w:t>
            </w:r>
            <w:r w:rsidRPr="00DD71AE">
              <w:rPr>
                <w:b/>
                <w:color w:val="000000"/>
                <w:sz w:val="16"/>
                <w:szCs w:val="16"/>
              </w:rPr>
              <w:t>лення.</w:t>
            </w:r>
          </w:p>
        </w:tc>
        <w:tc>
          <w:tcPr>
            <w:tcW w:w="1078"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2,5</w:t>
            </w:r>
          </w:p>
        </w:tc>
        <w:tc>
          <w:tcPr>
            <w:tcW w:w="952"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65,0</w:t>
            </w:r>
          </w:p>
        </w:tc>
        <w:tc>
          <w:tcPr>
            <w:tcW w:w="1127"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біл</w:t>
            </w:r>
            <w:r w:rsidRPr="00DD71AE">
              <w:rPr>
                <w:b/>
                <w:color w:val="000000"/>
                <w:sz w:val="16"/>
                <w:szCs w:val="16"/>
              </w:rPr>
              <w:t>ь</w:t>
            </w:r>
            <w:r w:rsidRPr="00DD71AE">
              <w:rPr>
                <w:b/>
                <w:color w:val="000000"/>
                <w:sz w:val="16"/>
                <w:szCs w:val="16"/>
              </w:rPr>
              <w:t>ше 0,001</w:t>
            </w:r>
          </w:p>
        </w:tc>
        <w:tc>
          <w:tcPr>
            <w:tcW w:w="108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Згідно в</w:t>
            </w:r>
            <w:r w:rsidRPr="00DD71AE">
              <w:rPr>
                <w:b/>
                <w:color w:val="000000"/>
                <w:sz w:val="16"/>
                <w:szCs w:val="16"/>
              </w:rPr>
              <w:t>и</w:t>
            </w:r>
            <w:r w:rsidRPr="00DD71AE">
              <w:rPr>
                <w:b/>
                <w:color w:val="000000"/>
                <w:sz w:val="16"/>
                <w:szCs w:val="16"/>
              </w:rPr>
              <w:t>мог ДФУ, стор.</w:t>
            </w:r>
          </w:p>
        </w:tc>
        <w:tc>
          <w:tcPr>
            <w:tcW w:w="108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0,035 у пер</w:t>
            </w:r>
            <w:r w:rsidRPr="00DD71AE">
              <w:rPr>
                <w:b/>
                <w:color w:val="000000"/>
                <w:sz w:val="16"/>
                <w:szCs w:val="16"/>
              </w:rPr>
              <w:t>е</w:t>
            </w:r>
            <w:r w:rsidRPr="00DD71AE">
              <w:rPr>
                <w:b/>
                <w:color w:val="000000"/>
                <w:sz w:val="16"/>
                <w:szCs w:val="16"/>
              </w:rPr>
              <w:t>рахунку на к</w:t>
            </w:r>
            <w:r w:rsidRPr="00DD71AE">
              <w:rPr>
                <w:b/>
                <w:color w:val="000000"/>
                <w:sz w:val="16"/>
                <w:szCs w:val="16"/>
              </w:rPr>
              <w:t>у</w:t>
            </w:r>
            <w:r w:rsidRPr="00DD71AE">
              <w:rPr>
                <w:b/>
                <w:color w:val="000000"/>
                <w:sz w:val="16"/>
                <w:szCs w:val="16"/>
              </w:rPr>
              <w:t>марин.</w:t>
            </w:r>
          </w:p>
        </w:tc>
        <w:tc>
          <w:tcPr>
            <w:tcW w:w="1080" w:type="dxa"/>
          </w:tcPr>
          <w:p w:rsidR="002A1B6A" w:rsidRPr="00DD71AE" w:rsidRDefault="002A1B6A" w:rsidP="009573F4">
            <w:pPr>
              <w:widowControl w:val="0"/>
              <w:ind w:left="-57" w:right="-57"/>
              <w:jc w:val="center"/>
              <w:rPr>
                <w:b/>
                <w:color w:val="000000"/>
                <w:sz w:val="16"/>
                <w:szCs w:val="16"/>
              </w:rPr>
            </w:pPr>
            <w:r w:rsidRPr="00DD71AE">
              <w:rPr>
                <w:b/>
                <w:color w:val="000000"/>
                <w:sz w:val="16"/>
                <w:szCs w:val="16"/>
              </w:rPr>
              <w:t>Не ме</w:t>
            </w:r>
            <w:r w:rsidRPr="00DD71AE">
              <w:rPr>
                <w:b/>
                <w:color w:val="000000"/>
                <w:sz w:val="16"/>
                <w:szCs w:val="16"/>
              </w:rPr>
              <w:t>н</w:t>
            </w:r>
            <w:r w:rsidRPr="00DD71AE">
              <w:rPr>
                <w:b/>
                <w:color w:val="000000"/>
                <w:sz w:val="16"/>
                <w:szCs w:val="16"/>
              </w:rPr>
              <w:t>ше 0,08.</w:t>
            </w:r>
          </w:p>
        </w:tc>
        <w:tc>
          <w:tcPr>
            <w:tcW w:w="720" w:type="dxa"/>
          </w:tcPr>
          <w:p w:rsidR="002A1B6A" w:rsidRPr="00DD71AE" w:rsidRDefault="002A1B6A" w:rsidP="009573F4">
            <w:pPr>
              <w:widowControl w:val="0"/>
              <w:ind w:left="-57" w:right="-57"/>
              <w:jc w:val="center"/>
              <w:rPr>
                <w:b/>
                <w:color w:val="000000"/>
                <w:sz w:val="16"/>
                <w:szCs w:val="16"/>
              </w:rPr>
            </w:pPr>
          </w:p>
        </w:tc>
        <w:tc>
          <w:tcPr>
            <w:tcW w:w="1178" w:type="dxa"/>
          </w:tcPr>
          <w:p w:rsidR="002A1B6A" w:rsidRPr="00DD71AE" w:rsidRDefault="002A1B6A" w:rsidP="009573F4">
            <w:pPr>
              <w:widowControl w:val="0"/>
              <w:ind w:left="-57" w:right="-57"/>
              <w:jc w:val="center"/>
              <w:rPr>
                <w:b/>
                <w:color w:val="000000"/>
                <w:sz w:val="16"/>
                <w:szCs w:val="16"/>
              </w:rPr>
            </w:pPr>
          </w:p>
        </w:tc>
      </w:tr>
      <w:tr w:rsidR="002A1B6A" w:rsidRPr="00DD71AE" w:rsidTr="009573F4">
        <w:tc>
          <w:tcPr>
            <w:tcW w:w="834" w:type="dxa"/>
          </w:tcPr>
          <w:p w:rsidR="002A1B6A" w:rsidRPr="00DD71AE" w:rsidRDefault="002A1B6A" w:rsidP="009573F4">
            <w:pPr>
              <w:widowControl w:val="0"/>
              <w:rPr>
                <w:b/>
                <w:color w:val="000000"/>
                <w:sz w:val="16"/>
                <w:szCs w:val="16"/>
              </w:rPr>
            </w:pPr>
            <w:r w:rsidRPr="00DD71AE">
              <w:rPr>
                <w:b/>
                <w:color w:val="000000"/>
                <w:sz w:val="16"/>
                <w:szCs w:val="16"/>
              </w:rPr>
              <w:t>020</w:t>
            </w:r>
            <w:r>
              <w:rPr>
                <w:b/>
                <w:color w:val="000000"/>
                <w:sz w:val="16"/>
                <w:szCs w:val="16"/>
              </w:rPr>
              <w:t>9</w:t>
            </w:r>
            <w:r w:rsidRPr="00DD71AE">
              <w:rPr>
                <w:b/>
                <w:color w:val="000000"/>
                <w:sz w:val="16"/>
                <w:szCs w:val="16"/>
              </w:rPr>
              <w:t>03</w:t>
            </w:r>
          </w:p>
        </w:tc>
        <w:tc>
          <w:tcPr>
            <w:tcW w:w="1254" w:type="dxa"/>
          </w:tcPr>
          <w:p w:rsidR="002A1B6A" w:rsidRPr="00DD71AE" w:rsidRDefault="002A1B6A" w:rsidP="009573F4">
            <w:pPr>
              <w:widowControl w:val="0"/>
              <w:rPr>
                <w:b/>
                <w:color w:val="000000"/>
                <w:sz w:val="16"/>
                <w:szCs w:val="16"/>
              </w:rPr>
            </w:pPr>
            <w:r w:rsidRPr="00DD71AE">
              <w:rPr>
                <w:b/>
                <w:color w:val="000000"/>
                <w:sz w:val="16"/>
                <w:szCs w:val="16"/>
              </w:rPr>
              <w:t>1</w:t>
            </w:r>
            <w:r>
              <w:rPr>
                <w:b/>
                <w:color w:val="000000"/>
                <w:sz w:val="16"/>
                <w:szCs w:val="16"/>
              </w:rPr>
              <w:t>5</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rPr>
                <w:b/>
                <w:i/>
                <w:color w:val="000000"/>
                <w:sz w:val="16"/>
                <w:szCs w:val="16"/>
              </w:rPr>
            </w:pPr>
          </w:p>
        </w:tc>
        <w:tc>
          <w:tcPr>
            <w:tcW w:w="1260" w:type="dxa"/>
          </w:tcPr>
          <w:p w:rsidR="002A1B6A" w:rsidRPr="00DD71AE" w:rsidRDefault="002A1B6A" w:rsidP="009573F4">
            <w:pPr>
              <w:widowControl w:val="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w:t>
            </w:r>
            <w:r w:rsidRPr="00DD71AE">
              <w:rPr>
                <w:b/>
                <w:color w:val="000000"/>
                <w:sz w:val="16"/>
                <w:szCs w:val="16"/>
              </w:rPr>
              <w:t>а</w:t>
            </w:r>
            <w:r w:rsidRPr="00DD71AE">
              <w:rPr>
                <w:b/>
                <w:color w:val="000000"/>
                <w:sz w:val="16"/>
                <w:szCs w:val="16"/>
              </w:rPr>
              <w:t xml:space="preserve">пахом. </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Pr>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Позитив. Позитив. Позитив.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Pr>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Pr>
          <w:p w:rsidR="002A1B6A" w:rsidRPr="00DD71AE" w:rsidRDefault="002A1B6A" w:rsidP="009573F4">
            <w:pPr>
              <w:widowControl w:val="0"/>
              <w:rPr>
                <w:b/>
                <w:color w:val="000000"/>
                <w:sz w:val="16"/>
                <w:szCs w:val="16"/>
              </w:rPr>
            </w:pPr>
            <w:r w:rsidRPr="00DD71AE">
              <w:rPr>
                <w:b/>
                <w:color w:val="000000"/>
                <w:sz w:val="16"/>
                <w:szCs w:val="16"/>
              </w:rPr>
              <w:t>4,39±0,12</w:t>
            </w:r>
          </w:p>
          <w:p w:rsidR="002A1B6A" w:rsidRPr="00DD71AE" w:rsidRDefault="002A1B6A" w:rsidP="009573F4">
            <w:pPr>
              <w:widowControl w:val="0"/>
              <w:rPr>
                <w:b/>
                <w:color w:val="000000"/>
                <w:sz w:val="16"/>
                <w:szCs w:val="16"/>
              </w:rPr>
            </w:pPr>
            <w:r w:rsidRPr="00DD71AE">
              <w:rPr>
                <w:b/>
                <w:color w:val="000000"/>
                <w:sz w:val="16"/>
                <w:szCs w:val="16"/>
              </w:rPr>
              <w:t>4,3</w:t>
            </w:r>
            <w:r>
              <w:rPr>
                <w:b/>
                <w:color w:val="000000"/>
                <w:sz w:val="16"/>
                <w:szCs w:val="16"/>
              </w:rPr>
              <w:t>8</w:t>
            </w:r>
            <w:r w:rsidRPr="00DD71AE">
              <w:rPr>
                <w:b/>
                <w:color w:val="000000"/>
                <w:sz w:val="16"/>
                <w:szCs w:val="16"/>
              </w:rPr>
              <w:t>±0,09</w:t>
            </w:r>
          </w:p>
          <w:p w:rsidR="002A1B6A" w:rsidRPr="00DD71AE" w:rsidRDefault="002A1B6A" w:rsidP="009573F4">
            <w:pPr>
              <w:widowControl w:val="0"/>
              <w:rPr>
                <w:b/>
                <w:color w:val="000000"/>
                <w:sz w:val="16"/>
                <w:szCs w:val="16"/>
              </w:rPr>
            </w:pPr>
            <w:r w:rsidRPr="00DD71AE">
              <w:rPr>
                <w:b/>
                <w:color w:val="000000"/>
                <w:sz w:val="16"/>
                <w:szCs w:val="16"/>
              </w:rPr>
              <w:t>4,37±0,11</w:t>
            </w:r>
          </w:p>
          <w:p w:rsidR="002A1B6A" w:rsidRPr="00DD71AE" w:rsidRDefault="002A1B6A" w:rsidP="009573F4">
            <w:pPr>
              <w:widowControl w:val="0"/>
              <w:rPr>
                <w:b/>
                <w:color w:val="000000"/>
                <w:sz w:val="16"/>
                <w:szCs w:val="16"/>
              </w:rPr>
            </w:pPr>
            <w:r w:rsidRPr="00DD71AE">
              <w:rPr>
                <w:b/>
                <w:color w:val="000000"/>
                <w:sz w:val="16"/>
                <w:szCs w:val="16"/>
              </w:rPr>
              <w:t>4,31±0,13</w:t>
            </w:r>
          </w:p>
          <w:p w:rsidR="002A1B6A" w:rsidRPr="00DD71AE" w:rsidRDefault="002A1B6A" w:rsidP="009573F4">
            <w:pPr>
              <w:widowControl w:val="0"/>
              <w:rPr>
                <w:b/>
                <w:color w:val="000000"/>
                <w:sz w:val="16"/>
                <w:szCs w:val="16"/>
              </w:rPr>
            </w:pPr>
            <w:r w:rsidRPr="00DD71AE">
              <w:rPr>
                <w:b/>
                <w:color w:val="000000"/>
                <w:sz w:val="16"/>
                <w:szCs w:val="16"/>
              </w:rPr>
              <w:t>4,2</w:t>
            </w:r>
            <w:r>
              <w:rPr>
                <w:b/>
                <w:color w:val="000000"/>
                <w:sz w:val="16"/>
                <w:szCs w:val="16"/>
              </w:rPr>
              <w:t>9</w:t>
            </w:r>
            <w:r w:rsidRPr="00DD71AE">
              <w:rPr>
                <w:b/>
                <w:color w:val="000000"/>
                <w:sz w:val="16"/>
                <w:szCs w:val="16"/>
              </w:rPr>
              <w:t>±0,14</w:t>
            </w:r>
          </w:p>
          <w:p w:rsidR="002A1B6A" w:rsidRPr="00DD71AE" w:rsidRDefault="002A1B6A" w:rsidP="009573F4">
            <w:pPr>
              <w:widowControl w:val="0"/>
              <w:rPr>
                <w:b/>
                <w:color w:val="000000"/>
                <w:sz w:val="16"/>
                <w:szCs w:val="16"/>
              </w:rPr>
            </w:pPr>
            <w:r w:rsidRPr="00DD71AE">
              <w:rPr>
                <w:b/>
                <w:color w:val="000000"/>
                <w:sz w:val="16"/>
                <w:szCs w:val="16"/>
              </w:rPr>
              <w:t>4,29±0,11</w:t>
            </w:r>
          </w:p>
          <w:p w:rsidR="002A1B6A" w:rsidRPr="00DD71AE" w:rsidRDefault="002A1B6A" w:rsidP="009573F4">
            <w:pPr>
              <w:widowControl w:val="0"/>
              <w:rPr>
                <w:b/>
                <w:color w:val="000000"/>
                <w:sz w:val="16"/>
                <w:szCs w:val="16"/>
              </w:rPr>
            </w:pPr>
            <w:r w:rsidRPr="00DD71AE">
              <w:rPr>
                <w:b/>
                <w:color w:val="000000"/>
                <w:sz w:val="16"/>
                <w:szCs w:val="16"/>
              </w:rPr>
              <w:t>4,2</w:t>
            </w:r>
            <w:r>
              <w:rPr>
                <w:b/>
                <w:color w:val="000000"/>
                <w:sz w:val="16"/>
                <w:szCs w:val="16"/>
              </w:rPr>
              <w:t>7</w:t>
            </w:r>
            <w:r w:rsidRPr="00DD71AE">
              <w:rPr>
                <w:b/>
                <w:color w:val="000000"/>
                <w:sz w:val="16"/>
                <w:szCs w:val="16"/>
              </w:rPr>
              <w:t>±0,12</w:t>
            </w:r>
          </w:p>
          <w:p w:rsidR="002A1B6A" w:rsidRPr="00DD71AE" w:rsidRDefault="002A1B6A" w:rsidP="009573F4">
            <w:pPr>
              <w:widowControl w:val="0"/>
              <w:rPr>
                <w:b/>
                <w:color w:val="000000"/>
                <w:sz w:val="16"/>
                <w:szCs w:val="16"/>
              </w:rPr>
            </w:pPr>
            <w:r w:rsidRPr="00DD71AE">
              <w:rPr>
                <w:b/>
                <w:color w:val="000000"/>
                <w:sz w:val="16"/>
                <w:szCs w:val="16"/>
              </w:rPr>
              <w:t>4,2</w:t>
            </w:r>
            <w:r>
              <w:rPr>
                <w:b/>
                <w:color w:val="000000"/>
                <w:sz w:val="16"/>
                <w:szCs w:val="16"/>
              </w:rPr>
              <w:t>7</w:t>
            </w:r>
            <w:r w:rsidRPr="00DD71AE">
              <w:rPr>
                <w:b/>
                <w:color w:val="000000"/>
                <w:sz w:val="16"/>
                <w:szCs w:val="16"/>
              </w:rPr>
              <w:t>±0,15</w:t>
            </w:r>
          </w:p>
          <w:p w:rsidR="002A1B6A" w:rsidRPr="00DD71AE" w:rsidRDefault="002A1B6A" w:rsidP="009573F4">
            <w:pPr>
              <w:widowControl w:val="0"/>
              <w:rPr>
                <w:b/>
                <w:color w:val="000000"/>
                <w:sz w:val="16"/>
                <w:szCs w:val="16"/>
              </w:rPr>
            </w:pPr>
            <w:r w:rsidRPr="00DD71AE">
              <w:rPr>
                <w:b/>
                <w:color w:val="000000"/>
                <w:sz w:val="16"/>
                <w:szCs w:val="16"/>
              </w:rPr>
              <w:t>4,</w:t>
            </w:r>
            <w:r>
              <w:rPr>
                <w:b/>
                <w:color w:val="000000"/>
                <w:sz w:val="16"/>
                <w:szCs w:val="16"/>
              </w:rPr>
              <w:t>27</w:t>
            </w:r>
            <w:r w:rsidRPr="00DD71AE">
              <w:rPr>
                <w:b/>
                <w:color w:val="000000"/>
                <w:sz w:val="16"/>
                <w:szCs w:val="16"/>
              </w:rPr>
              <w:t>±0,14</w:t>
            </w:r>
          </w:p>
          <w:p w:rsidR="002A1B6A" w:rsidRPr="00DD71AE" w:rsidRDefault="002A1B6A" w:rsidP="009573F4">
            <w:pPr>
              <w:widowControl w:val="0"/>
              <w:rPr>
                <w:b/>
                <w:color w:val="000000"/>
                <w:sz w:val="16"/>
                <w:szCs w:val="16"/>
              </w:rPr>
            </w:pPr>
            <w:r w:rsidRPr="00DD71AE">
              <w:rPr>
                <w:b/>
                <w:color w:val="000000"/>
                <w:sz w:val="16"/>
                <w:szCs w:val="16"/>
              </w:rPr>
              <w:t>4,</w:t>
            </w:r>
            <w:r>
              <w:rPr>
                <w:b/>
                <w:color w:val="000000"/>
                <w:sz w:val="16"/>
                <w:szCs w:val="16"/>
              </w:rPr>
              <w:t>26</w:t>
            </w:r>
            <w:r w:rsidRPr="00DD71AE">
              <w:rPr>
                <w:b/>
                <w:color w:val="000000"/>
                <w:sz w:val="16"/>
                <w:szCs w:val="16"/>
              </w:rPr>
              <w:t>±0,14</w:t>
            </w:r>
          </w:p>
        </w:tc>
        <w:tc>
          <w:tcPr>
            <w:tcW w:w="952" w:type="dxa"/>
          </w:tcPr>
          <w:p w:rsidR="002A1B6A" w:rsidRPr="00DD71AE" w:rsidRDefault="002A1B6A" w:rsidP="009573F4">
            <w:pPr>
              <w:widowControl w:val="0"/>
              <w:rPr>
                <w:b/>
                <w:color w:val="000000"/>
                <w:sz w:val="16"/>
                <w:szCs w:val="16"/>
              </w:rPr>
            </w:pPr>
            <w:r w:rsidRPr="00DD71AE">
              <w:rPr>
                <w:b/>
                <w:color w:val="000000"/>
                <w:sz w:val="16"/>
                <w:szCs w:val="16"/>
              </w:rPr>
              <w:t>65,99±0,32</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8</w:t>
            </w:r>
            <w:r w:rsidRPr="00DD71AE">
              <w:rPr>
                <w:b/>
                <w:color w:val="000000"/>
                <w:sz w:val="16"/>
                <w:szCs w:val="16"/>
              </w:rPr>
              <w:t>6±0,42</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7</w:t>
            </w:r>
            <w:r w:rsidRPr="00DD71AE">
              <w:rPr>
                <w:b/>
                <w:color w:val="000000"/>
                <w:sz w:val="16"/>
                <w:szCs w:val="16"/>
              </w:rPr>
              <w:t>2±0,33</w:t>
            </w:r>
          </w:p>
          <w:p w:rsidR="002A1B6A" w:rsidRPr="00DD71AE" w:rsidRDefault="002A1B6A" w:rsidP="009573F4">
            <w:pPr>
              <w:widowControl w:val="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6</w:t>
            </w:r>
            <w:r w:rsidRPr="00DD71AE">
              <w:rPr>
                <w:b/>
                <w:color w:val="000000"/>
                <w:sz w:val="16"/>
                <w:szCs w:val="16"/>
              </w:rPr>
              <w:t>2±0,35</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5</w:t>
            </w:r>
            <w:r w:rsidRPr="00DD71AE">
              <w:rPr>
                <w:b/>
                <w:color w:val="000000"/>
                <w:sz w:val="16"/>
                <w:szCs w:val="16"/>
              </w:rPr>
              <w:t>8±0,42</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5</w:t>
            </w:r>
            <w:r w:rsidRPr="00DD71AE">
              <w:rPr>
                <w:b/>
                <w:color w:val="000000"/>
                <w:sz w:val="16"/>
                <w:szCs w:val="16"/>
              </w:rPr>
              <w:t>5±0,45</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6</w:t>
            </w:r>
            <w:r w:rsidRPr="00DD71AE">
              <w:rPr>
                <w:b/>
                <w:color w:val="000000"/>
                <w:sz w:val="16"/>
                <w:szCs w:val="16"/>
              </w:rPr>
              <w:t>1±0,47</w:t>
            </w:r>
          </w:p>
          <w:p w:rsidR="002A1B6A" w:rsidRPr="00DD71AE" w:rsidRDefault="002A1B6A" w:rsidP="009573F4">
            <w:pPr>
              <w:widowControl w:val="0"/>
              <w:rPr>
                <w:b/>
                <w:color w:val="000000"/>
                <w:sz w:val="16"/>
                <w:szCs w:val="16"/>
              </w:rPr>
            </w:pPr>
            <w:r w:rsidRPr="00DD71AE">
              <w:rPr>
                <w:b/>
                <w:color w:val="000000"/>
                <w:sz w:val="16"/>
                <w:szCs w:val="16"/>
              </w:rPr>
              <w:t>65,62±0,38</w:t>
            </w:r>
          </w:p>
          <w:p w:rsidR="002A1B6A" w:rsidRPr="00DD71AE" w:rsidRDefault="002A1B6A" w:rsidP="009573F4">
            <w:pPr>
              <w:widowControl w:val="0"/>
              <w:rPr>
                <w:b/>
                <w:color w:val="000000"/>
                <w:sz w:val="16"/>
                <w:szCs w:val="16"/>
              </w:rPr>
            </w:pPr>
            <w:r w:rsidRPr="00DD71AE">
              <w:rPr>
                <w:b/>
                <w:color w:val="000000"/>
                <w:sz w:val="16"/>
                <w:szCs w:val="16"/>
              </w:rPr>
              <w:t>65,</w:t>
            </w:r>
            <w:r>
              <w:rPr>
                <w:b/>
                <w:color w:val="000000"/>
                <w:sz w:val="16"/>
                <w:szCs w:val="16"/>
              </w:rPr>
              <w:t>6</w:t>
            </w:r>
            <w:r w:rsidRPr="00DD71AE">
              <w:rPr>
                <w:b/>
                <w:color w:val="000000"/>
                <w:sz w:val="16"/>
                <w:szCs w:val="16"/>
              </w:rPr>
              <w:t>2±0,54</w:t>
            </w:r>
          </w:p>
          <w:p w:rsidR="002A1B6A" w:rsidRPr="00DD71AE" w:rsidRDefault="002A1B6A" w:rsidP="009573F4">
            <w:pPr>
              <w:widowControl w:val="0"/>
              <w:rPr>
                <w:b/>
                <w:color w:val="000000"/>
                <w:sz w:val="16"/>
                <w:szCs w:val="16"/>
              </w:rPr>
            </w:pPr>
            <w:r w:rsidRPr="00DD71AE">
              <w:rPr>
                <w:b/>
                <w:color w:val="000000"/>
                <w:sz w:val="16"/>
                <w:szCs w:val="16"/>
              </w:rPr>
              <w:t>65,61±0,38</w:t>
            </w:r>
          </w:p>
        </w:tc>
        <w:tc>
          <w:tcPr>
            <w:tcW w:w="1127" w:type="dxa"/>
          </w:tcPr>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0,083±0,002</w:t>
            </w:r>
          </w:p>
          <w:p w:rsidR="002A1B6A" w:rsidRPr="00DD71AE" w:rsidRDefault="002A1B6A" w:rsidP="009573F4">
            <w:pPr>
              <w:widowControl w:val="0"/>
              <w:rPr>
                <w:b/>
                <w:color w:val="000000"/>
                <w:sz w:val="16"/>
                <w:szCs w:val="16"/>
              </w:rPr>
            </w:pPr>
            <w:r w:rsidRPr="00DD71AE">
              <w:rPr>
                <w:b/>
                <w:color w:val="000000"/>
                <w:sz w:val="16"/>
                <w:szCs w:val="16"/>
              </w:rPr>
              <w:t>0,082±0,002</w:t>
            </w:r>
          </w:p>
          <w:p w:rsidR="002A1B6A" w:rsidRPr="00DD71AE" w:rsidRDefault="002A1B6A" w:rsidP="009573F4">
            <w:pPr>
              <w:widowControl w:val="0"/>
              <w:rPr>
                <w:b/>
                <w:color w:val="000000"/>
                <w:sz w:val="16"/>
                <w:szCs w:val="16"/>
              </w:rPr>
            </w:pPr>
            <w:r w:rsidRPr="00DD71AE">
              <w:rPr>
                <w:b/>
                <w:color w:val="000000"/>
                <w:sz w:val="16"/>
                <w:szCs w:val="16"/>
              </w:rPr>
              <w:t>0,08</w:t>
            </w:r>
            <w:r>
              <w:rPr>
                <w:b/>
                <w:color w:val="000000"/>
                <w:sz w:val="16"/>
                <w:szCs w:val="16"/>
              </w:rPr>
              <w:t>2</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0,081±0,002</w:t>
            </w:r>
          </w:p>
          <w:p w:rsidR="002A1B6A" w:rsidRPr="00DD71AE" w:rsidRDefault="002A1B6A" w:rsidP="009573F4">
            <w:pPr>
              <w:widowControl w:val="0"/>
              <w:rPr>
                <w:b/>
                <w:color w:val="000000"/>
                <w:sz w:val="16"/>
                <w:szCs w:val="16"/>
              </w:rPr>
            </w:pPr>
            <w:r w:rsidRPr="00DD71AE">
              <w:rPr>
                <w:b/>
                <w:color w:val="000000"/>
                <w:sz w:val="16"/>
                <w:szCs w:val="16"/>
              </w:rPr>
              <w:t>0,081±0,002</w:t>
            </w:r>
          </w:p>
          <w:p w:rsidR="002A1B6A" w:rsidRPr="00DD71AE" w:rsidRDefault="002A1B6A" w:rsidP="009573F4">
            <w:pPr>
              <w:widowControl w:val="0"/>
              <w:rPr>
                <w:b/>
                <w:color w:val="000000"/>
                <w:sz w:val="16"/>
                <w:szCs w:val="16"/>
              </w:rPr>
            </w:pPr>
            <w:r w:rsidRPr="00DD71AE">
              <w:rPr>
                <w:b/>
                <w:color w:val="000000"/>
                <w:sz w:val="16"/>
                <w:szCs w:val="16"/>
              </w:rPr>
              <w:t>0,08</w:t>
            </w:r>
            <w:r>
              <w:rPr>
                <w:b/>
                <w:color w:val="000000"/>
                <w:sz w:val="16"/>
                <w:szCs w:val="16"/>
              </w:rPr>
              <w:t>1</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0,080±0,003</w:t>
            </w:r>
          </w:p>
          <w:p w:rsidR="002A1B6A" w:rsidRPr="00DD71AE" w:rsidRDefault="002A1B6A" w:rsidP="009573F4">
            <w:pPr>
              <w:widowControl w:val="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±0,003</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0,132±0,003</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31</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31</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w:t>
            </w:r>
            <w:r w:rsidRPr="00DD71AE">
              <w:rPr>
                <w:b/>
                <w:color w:val="000000"/>
                <w:sz w:val="16"/>
                <w:szCs w:val="16"/>
              </w:rPr>
              <w:t>9±0,003</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27</w:t>
            </w:r>
            <w:r w:rsidRPr="00DD71AE">
              <w:rPr>
                <w:b/>
                <w:color w:val="000000"/>
                <w:sz w:val="16"/>
                <w:szCs w:val="16"/>
              </w:rPr>
              <w:t>±0,004</w:t>
            </w:r>
          </w:p>
          <w:p w:rsidR="002A1B6A" w:rsidRPr="00DD71AE" w:rsidRDefault="002A1B6A" w:rsidP="009573F4">
            <w:pPr>
              <w:widowControl w:val="0"/>
              <w:rPr>
                <w:b/>
                <w:color w:val="000000"/>
                <w:sz w:val="16"/>
                <w:szCs w:val="16"/>
              </w:rPr>
            </w:pPr>
            <w:r w:rsidRPr="00DD71AE">
              <w:rPr>
                <w:b/>
                <w:color w:val="000000"/>
                <w:sz w:val="16"/>
                <w:szCs w:val="16"/>
              </w:rPr>
              <w:t>0,12</w:t>
            </w:r>
            <w:r>
              <w:rPr>
                <w:b/>
                <w:color w:val="000000"/>
                <w:sz w:val="16"/>
                <w:szCs w:val="16"/>
              </w:rPr>
              <w:t>7</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0,12</w:t>
            </w:r>
            <w:r>
              <w:rPr>
                <w:b/>
                <w:color w:val="000000"/>
                <w:sz w:val="16"/>
                <w:szCs w:val="16"/>
              </w:rPr>
              <w:t>6</w:t>
            </w:r>
            <w:r w:rsidRPr="00DD71AE">
              <w:rPr>
                <w:b/>
                <w:color w:val="000000"/>
                <w:sz w:val="16"/>
                <w:szCs w:val="16"/>
              </w:rPr>
              <w:t>±0,004</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26</w:t>
            </w:r>
            <w:r w:rsidRPr="00DD71AE">
              <w:rPr>
                <w:b/>
                <w:color w:val="000000"/>
                <w:sz w:val="16"/>
                <w:szCs w:val="16"/>
              </w:rPr>
              <w:t>±0,004</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26</w:t>
            </w:r>
            <w:r w:rsidRPr="00DD71AE">
              <w:rPr>
                <w:b/>
                <w:color w:val="000000"/>
                <w:sz w:val="16"/>
                <w:szCs w:val="16"/>
              </w:rPr>
              <w:t>±0,004</w:t>
            </w:r>
          </w:p>
          <w:p w:rsidR="002A1B6A" w:rsidRPr="00DD71AE" w:rsidRDefault="002A1B6A" w:rsidP="009573F4">
            <w:pPr>
              <w:widowControl w:val="0"/>
              <w:rPr>
                <w:b/>
                <w:color w:val="000000"/>
                <w:sz w:val="16"/>
                <w:szCs w:val="16"/>
              </w:rPr>
            </w:pPr>
            <w:r w:rsidRPr="00DD71AE">
              <w:rPr>
                <w:b/>
                <w:color w:val="000000"/>
                <w:sz w:val="16"/>
                <w:szCs w:val="16"/>
              </w:rPr>
              <w:t>0,1</w:t>
            </w:r>
            <w:r>
              <w:rPr>
                <w:b/>
                <w:color w:val="000000"/>
                <w:sz w:val="16"/>
                <w:szCs w:val="16"/>
              </w:rPr>
              <w:t>2</w:t>
            </w:r>
            <w:r w:rsidRPr="00DD71AE">
              <w:rPr>
                <w:b/>
                <w:color w:val="000000"/>
                <w:sz w:val="16"/>
                <w:szCs w:val="16"/>
              </w:rPr>
              <w:t>5±0,004</w:t>
            </w:r>
          </w:p>
        </w:tc>
        <w:tc>
          <w:tcPr>
            <w:tcW w:w="720" w:type="dxa"/>
          </w:tcPr>
          <w:p w:rsidR="002A1B6A" w:rsidRPr="00DD71AE" w:rsidRDefault="002A1B6A" w:rsidP="009573F4">
            <w:pPr>
              <w:widowControl w:val="0"/>
              <w:rPr>
                <w:b/>
                <w:color w:val="000000"/>
                <w:sz w:val="16"/>
                <w:szCs w:val="16"/>
              </w:rPr>
            </w:pPr>
            <w:r w:rsidRPr="00DD71AE">
              <w:rPr>
                <w:b/>
                <w:color w:val="000000"/>
                <w:sz w:val="16"/>
                <w:szCs w:val="16"/>
              </w:rPr>
              <w:t>-</w:t>
            </w:r>
          </w:p>
          <w:p w:rsidR="002A1B6A" w:rsidRPr="00DD71AE" w:rsidRDefault="002A1B6A" w:rsidP="009573F4">
            <w:pPr>
              <w:widowControl w:val="0"/>
              <w:rPr>
                <w:b/>
                <w:color w:val="000000"/>
                <w:sz w:val="16"/>
                <w:szCs w:val="16"/>
              </w:rPr>
            </w:pPr>
            <w:r w:rsidRPr="00DD71AE">
              <w:rPr>
                <w:b/>
                <w:color w:val="000000"/>
                <w:sz w:val="16"/>
                <w:szCs w:val="16"/>
              </w:rPr>
              <w:t xml:space="preserve">3 </w:t>
            </w:r>
          </w:p>
          <w:p w:rsidR="002A1B6A" w:rsidRPr="00DD71AE" w:rsidRDefault="002A1B6A" w:rsidP="009573F4">
            <w:pPr>
              <w:widowControl w:val="0"/>
              <w:rPr>
                <w:b/>
                <w:color w:val="000000"/>
                <w:sz w:val="16"/>
                <w:szCs w:val="16"/>
              </w:rPr>
            </w:pPr>
            <w:r w:rsidRPr="00DD71AE">
              <w:rPr>
                <w:b/>
                <w:color w:val="000000"/>
                <w:sz w:val="16"/>
                <w:szCs w:val="16"/>
              </w:rPr>
              <w:t xml:space="preserve">6 </w:t>
            </w:r>
          </w:p>
          <w:p w:rsidR="002A1B6A" w:rsidRPr="00DD71AE" w:rsidRDefault="002A1B6A" w:rsidP="009573F4">
            <w:pPr>
              <w:widowControl w:val="0"/>
              <w:rPr>
                <w:b/>
                <w:color w:val="000000"/>
                <w:sz w:val="16"/>
                <w:szCs w:val="16"/>
              </w:rPr>
            </w:pPr>
            <w:r w:rsidRPr="00DD71AE">
              <w:rPr>
                <w:b/>
                <w:color w:val="000000"/>
                <w:sz w:val="16"/>
                <w:szCs w:val="16"/>
              </w:rPr>
              <w:t xml:space="preserve">9 </w:t>
            </w:r>
          </w:p>
          <w:p w:rsidR="002A1B6A" w:rsidRPr="00DD71AE" w:rsidRDefault="002A1B6A" w:rsidP="009573F4">
            <w:pPr>
              <w:widowControl w:val="0"/>
              <w:rPr>
                <w:b/>
                <w:color w:val="000000"/>
                <w:sz w:val="16"/>
                <w:szCs w:val="16"/>
              </w:rPr>
            </w:pPr>
            <w:r w:rsidRPr="00DD71AE">
              <w:rPr>
                <w:b/>
                <w:color w:val="000000"/>
                <w:sz w:val="16"/>
                <w:szCs w:val="16"/>
              </w:rPr>
              <w:t>12</w:t>
            </w:r>
          </w:p>
          <w:p w:rsidR="002A1B6A" w:rsidRPr="00DD71AE" w:rsidRDefault="002A1B6A" w:rsidP="009573F4">
            <w:pPr>
              <w:widowControl w:val="0"/>
              <w:rPr>
                <w:b/>
                <w:color w:val="000000"/>
                <w:sz w:val="16"/>
                <w:szCs w:val="16"/>
              </w:rPr>
            </w:pPr>
            <w:r w:rsidRPr="00DD71AE">
              <w:rPr>
                <w:b/>
                <w:color w:val="000000"/>
                <w:sz w:val="16"/>
                <w:szCs w:val="16"/>
              </w:rPr>
              <w:t>15</w:t>
            </w:r>
          </w:p>
          <w:p w:rsidR="002A1B6A" w:rsidRPr="00DD71AE" w:rsidRDefault="002A1B6A" w:rsidP="009573F4">
            <w:pPr>
              <w:widowControl w:val="0"/>
              <w:rPr>
                <w:b/>
                <w:color w:val="000000"/>
                <w:sz w:val="16"/>
                <w:szCs w:val="16"/>
              </w:rPr>
            </w:pPr>
            <w:r w:rsidRPr="00DD71AE">
              <w:rPr>
                <w:b/>
                <w:color w:val="000000"/>
                <w:sz w:val="16"/>
                <w:szCs w:val="16"/>
              </w:rPr>
              <w:t>18</w:t>
            </w:r>
          </w:p>
          <w:p w:rsidR="002A1B6A" w:rsidRPr="00DD71AE" w:rsidRDefault="002A1B6A" w:rsidP="009573F4">
            <w:pPr>
              <w:widowControl w:val="0"/>
              <w:rPr>
                <w:b/>
                <w:color w:val="000000"/>
                <w:sz w:val="16"/>
                <w:szCs w:val="16"/>
              </w:rPr>
            </w:pPr>
            <w:r w:rsidRPr="00DD71AE">
              <w:rPr>
                <w:b/>
                <w:color w:val="000000"/>
                <w:sz w:val="16"/>
                <w:szCs w:val="16"/>
              </w:rPr>
              <w:t>21</w:t>
            </w:r>
          </w:p>
          <w:p w:rsidR="002A1B6A" w:rsidRPr="00DD71AE" w:rsidRDefault="002A1B6A" w:rsidP="009573F4">
            <w:pPr>
              <w:widowControl w:val="0"/>
              <w:rPr>
                <w:b/>
                <w:color w:val="000000"/>
                <w:sz w:val="16"/>
                <w:szCs w:val="16"/>
              </w:rPr>
            </w:pPr>
            <w:r w:rsidRPr="00DD71AE">
              <w:rPr>
                <w:b/>
                <w:color w:val="000000"/>
                <w:sz w:val="16"/>
                <w:szCs w:val="16"/>
              </w:rPr>
              <w:t>24</w:t>
            </w:r>
          </w:p>
          <w:p w:rsidR="002A1B6A" w:rsidRPr="00DD71AE" w:rsidRDefault="002A1B6A" w:rsidP="009573F4">
            <w:pPr>
              <w:widowControl w:val="0"/>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rPr>
                <w:b/>
                <w:color w:val="000000"/>
                <w:sz w:val="16"/>
                <w:szCs w:val="16"/>
              </w:rPr>
            </w:pP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r w:rsidR="002A1B6A" w:rsidRPr="00DD71AE" w:rsidTr="009573F4">
        <w:tc>
          <w:tcPr>
            <w:tcW w:w="834" w:type="dxa"/>
          </w:tcPr>
          <w:p w:rsidR="002A1B6A" w:rsidRPr="00DD71AE" w:rsidRDefault="002A1B6A" w:rsidP="009573F4">
            <w:pPr>
              <w:widowControl w:val="0"/>
              <w:rPr>
                <w:b/>
                <w:color w:val="000000"/>
                <w:sz w:val="16"/>
                <w:szCs w:val="16"/>
              </w:rPr>
            </w:pPr>
            <w:r w:rsidRPr="00DD71AE">
              <w:rPr>
                <w:b/>
                <w:color w:val="000000"/>
                <w:sz w:val="16"/>
                <w:szCs w:val="16"/>
              </w:rPr>
              <w:t>030</w:t>
            </w:r>
            <w:r>
              <w:rPr>
                <w:b/>
                <w:color w:val="000000"/>
                <w:sz w:val="16"/>
                <w:szCs w:val="16"/>
              </w:rPr>
              <w:t>9</w:t>
            </w:r>
            <w:r w:rsidRPr="00DD71AE">
              <w:rPr>
                <w:b/>
                <w:color w:val="000000"/>
                <w:sz w:val="16"/>
                <w:szCs w:val="16"/>
              </w:rPr>
              <w:t>03</w:t>
            </w:r>
          </w:p>
        </w:tc>
        <w:tc>
          <w:tcPr>
            <w:tcW w:w="1254" w:type="dxa"/>
          </w:tcPr>
          <w:p w:rsidR="002A1B6A" w:rsidRPr="00DD71AE" w:rsidRDefault="002A1B6A" w:rsidP="009573F4">
            <w:pPr>
              <w:widowControl w:val="0"/>
              <w:rPr>
                <w:b/>
                <w:color w:val="000000"/>
                <w:sz w:val="16"/>
                <w:szCs w:val="16"/>
              </w:rPr>
            </w:pPr>
            <w:r w:rsidRPr="00DD71AE">
              <w:rPr>
                <w:b/>
                <w:color w:val="000000"/>
                <w:sz w:val="16"/>
                <w:szCs w:val="16"/>
              </w:rPr>
              <w:t>1</w:t>
            </w:r>
            <w:r>
              <w:rPr>
                <w:b/>
                <w:color w:val="000000"/>
                <w:sz w:val="16"/>
                <w:szCs w:val="16"/>
              </w:rPr>
              <w:t>9</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rPr>
                <w:b/>
                <w:i/>
                <w:color w:val="000000"/>
                <w:sz w:val="16"/>
                <w:szCs w:val="16"/>
              </w:rPr>
            </w:pPr>
          </w:p>
        </w:tc>
        <w:tc>
          <w:tcPr>
            <w:tcW w:w="1260" w:type="dxa"/>
          </w:tcPr>
          <w:p w:rsidR="002A1B6A" w:rsidRPr="00DD71AE" w:rsidRDefault="002A1B6A" w:rsidP="009573F4">
            <w:pPr>
              <w:widowControl w:val="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w:t>
            </w:r>
            <w:r w:rsidRPr="00DD71AE">
              <w:rPr>
                <w:b/>
                <w:color w:val="000000"/>
                <w:sz w:val="16"/>
                <w:szCs w:val="16"/>
              </w:rPr>
              <w:t>а</w:t>
            </w:r>
            <w:r w:rsidRPr="00DD71AE">
              <w:rPr>
                <w:b/>
                <w:color w:val="000000"/>
                <w:sz w:val="16"/>
                <w:szCs w:val="16"/>
              </w:rPr>
              <w:t xml:space="preserve">пахом. </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Pr>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Позитив. Позитив. Позитив. Позитив. Позитив. Позитив. Позитив.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Pr>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Pr>
          <w:p w:rsidR="002A1B6A" w:rsidRPr="00DD71AE" w:rsidRDefault="002A1B6A" w:rsidP="009573F4">
            <w:pPr>
              <w:widowControl w:val="0"/>
              <w:rPr>
                <w:b/>
                <w:color w:val="000000"/>
                <w:sz w:val="16"/>
                <w:szCs w:val="16"/>
              </w:rPr>
            </w:pPr>
            <w:r w:rsidRPr="00DD71AE">
              <w:rPr>
                <w:b/>
                <w:color w:val="000000"/>
                <w:sz w:val="16"/>
                <w:szCs w:val="16"/>
              </w:rPr>
              <w:t>4,17±0,08</w:t>
            </w:r>
          </w:p>
          <w:p w:rsidR="002A1B6A" w:rsidRPr="00DD71AE" w:rsidRDefault="002A1B6A" w:rsidP="009573F4">
            <w:pPr>
              <w:widowControl w:val="0"/>
              <w:rPr>
                <w:b/>
                <w:color w:val="000000"/>
                <w:sz w:val="16"/>
                <w:szCs w:val="16"/>
              </w:rPr>
            </w:pPr>
            <w:r w:rsidRPr="00DD71AE">
              <w:rPr>
                <w:b/>
                <w:color w:val="000000"/>
                <w:sz w:val="16"/>
                <w:szCs w:val="16"/>
              </w:rPr>
              <w:t>4,1</w:t>
            </w:r>
            <w:r>
              <w:rPr>
                <w:b/>
                <w:color w:val="000000"/>
                <w:sz w:val="16"/>
                <w:szCs w:val="16"/>
              </w:rPr>
              <w:t>5</w:t>
            </w:r>
            <w:r w:rsidRPr="00DD71AE">
              <w:rPr>
                <w:b/>
                <w:color w:val="000000"/>
                <w:sz w:val="16"/>
                <w:szCs w:val="16"/>
              </w:rPr>
              <w:t>±0,09</w:t>
            </w:r>
          </w:p>
          <w:p w:rsidR="002A1B6A" w:rsidRPr="00DD71AE" w:rsidRDefault="002A1B6A" w:rsidP="009573F4">
            <w:pPr>
              <w:widowControl w:val="0"/>
              <w:rPr>
                <w:b/>
                <w:color w:val="000000"/>
                <w:sz w:val="16"/>
                <w:szCs w:val="16"/>
              </w:rPr>
            </w:pPr>
            <w:r w:rsidRPr="00DD71AE">
              <w:rPr>
                <w:b/>
                <w:color w:val="000000"/>
                <w:sz w:val="16"/>
                <w:szCs w:val="16"/>
              </w:rPr>
              <w:t>4,</w:t>
            </w:r>
            <w:r>
              <w:rPr>
                <w:b/>
                <w:color w:val="000000"/>
                <w:sz w:val="16"/>
                <w:szCs w:val="16"/>
              </w:rPr>
              <w:t>1</w:t>
            </w:r>
            <w:r w:rsidRPr="00DD71AE">
              <w:rPr>
                <w:b/>
                <w:color w:val="000000"/>
                <w:sz w:val="16"/>
                <w:szCs w:val="16"/>
              </w:rPr>
              <w:t>1±0,11</w:t>
            </w:r>
          </w:p>
          <w:p w:rsidR="002A1B6A" w:rsidRPr="00DD71AE" w:rsidRDefault="002A1B6A" w:rsidP="009573F4">
            <w:pPr>
              <w:widowControl w:val="0"/>
              <w:rPr>
                <w:b/>
                <w:color w:val="000000"/>
                <w:sz w:val="16"/>
                <w:szCs w:val="16"/>
              </w:rPr>
            </w:pPr>
            <w:r w:rsidRPr="00DD71AE">
              <w:rPr>
                <w:b/>
                <w:color w:val="000000"/>
                <w:sz w:val="16"/>
                <w:szCs w:val="16"/>
              </w:rPr>
              <w:t>4,1</w:t>
            </w:r>
            <w:r>
              <w:rPr>
                <w:b/>
                <w:color w:val="000000"/>
                <w:sz w:val="16"/>
                <w:szCs w:val="16"/>
              </w:rPr>
              <w:t>3</w:t>
            </w:r>
            <w:r w:rsidRPr="00DD71AE">
              <w:rPr>
                <w:b/>
                <w:color w:val="000000"/>
                <w:sz w:val="16"/>
                <w:szCs w:val="16"/>
              </w:rPr>
              <w:t>±0,09</w:t>
            </w:r>
          </w:p>
          <w:p w:rsidR="002A1B6A" w:rsidRPr="00DD71AE" w:rsidRDefault="002A1B6A" w:rsidP="009573F4">
            <w:pPr>
              <w:widowControl w:val="0"/>
              <w:rPr>
                <w:b/>
                <w:color w:val="000000"/>
                <w:sz w:val="16"/>
                <w:szCs w:val="16"/>
              </w:rPr>
            </w:pPr>
            <w:r w:rsidRPr="00DD71AE">
              <w:rPr>
                <w:b/>
                <w:color w:val="000000"/>
                <w:sz w:val="16"/>
                <w:szCs w:val="16"/>
              </w:rPr>
              <w:t>4,</w:t>
            </w:r>
            <w:r>
              <w:rPr>
                <w:b/>
                <w:color w:val="000000"/>
                <w:sz w:val="16"/>
                <w:szCs w:val="16"/>
              </w:rPr>
              <w:t>12</w:t>
            </w:r>
            <w:r w:rsidRPr="00DD71AE">
              <w:rPr>
                <w:b/>
                <w:color w:val="000000"/>
                <w:sz w:val="16"/>
                <w:szCs w:val="16"/>
              </w:rPr>
              <w:t>±0,13</w:t>
            </w:r>
          </w:p>
          <w:p w:rsidR="002A1B6A" w:rsidRPr="00DD71AE" w:rsidRDefault="002A1B6A" w:rsidP="009573F4">
            <w:pPr>
              <w:widowControl w:val="0"/>
              <w:rPr>
                <w:b/>
                <w:color w:val="000000"/>
                <w:sz w:val="16"/>
                <w:szCs w:val="16"/>
              </w:rPr>
            </w:pPr>
            <w:r w:rsidRPr="00DD71AE">
              <w:rPr>
                <w:b/>
                <w:color w:val="000000"/>
                <w:sz w:val="16"/>
                <w:szCs w:val="16"/>
              </w:rPr>
              <w:t>4,10±0,12</w:t>
            </w:r>
          </w:p>
          <w:p w:rsidR="002A1B6A" w:rsidRPr="00DD71AE" w:rsidRDefault="002A1B6A" w:rsidP="009573F4">
            <w:pPr>
              <w:widowControl w:val="0"/>
              <w:rPr>
                <w:b/>
                <w:color w:val="000000"/>
                <w:sz w:val="16"/>
                <w:szCs w:val="16"/>
              </w:rPr>
            </w:pPr>
            <w:r>
              <w:rPr>
                <w:b/>
                <w:color w:val="000000"/>
                <w:sz w:val="16"/>
                <w:szCs w:val="16"/>
              </w:rPr>
              <w:t>4,07</w:t>
            </w:r>
            <w:r w:rsidRPr="00DD71AE">
              <w:rPr>
                <w:b/>
                <w:color w:val="000000"/>
                <w:sz w:val="16"/>
                <w:szCs w:val="16"/>
              </w:rPr>
              <w:t>±0,14</w:t>
            </w:r>
          </w:p>
          <w:p w:rsidR="002A1B6A" w:rsidRPr="00DD71AE" w:rsidRDefault="002A1B6A" w:rsidP="009573F4">
            <w:pPr>
              <w:widowControl w:val="0"/>
              <w:rPr>
                <w:b/>
                <w:color w:val="000000"/>
                <w:sz w:val="16"/>
                <w:szCs w:val="16"/>
              </w:rPr>
            </w:pPr>
            <w:r>
              <w:rPr>
                <w:b/>
                <w:color w:val="000000"/>
                <w:sz w:val="16"/>
                <w:szCs w:val="16"/>
              </w:rPr>
              <w:t>4,08</w:t>
            </w:r>
            <w:r w:rsidRPr="00DD71AE">
              <w:rPr>
                <w:b/>
                <w:color w:val="000000"/>
                <w:sz w:val="16"/>
                <w:szCs w:val="16"/>
              </w:rPr>
              <w:t>±0,10</w:t>
            </w:r>
          </w:p>
          <w:p w:rsidR="002A1B6A" w:rsidRPr="00DD71AE" w:rsidRDefault="002A1B6A" w:rsidP="009573F4">
            <w:pPr>
              <w:widowControl w:val="0"/>
              <w:rPr>
                <w:b/>
                <w:color w:val="000000"/>
                <w:sz w:val="16"/>
                <w:szCs w:val="16"/>
              </w:rPr>
            </w:pPr>
            <w:r>
              <w:rPr>
                <w:b/>
                <w:color w:val="000000"/>
                <w:sz w:val="16"/>
                <w:szCs w:val="16"/>
              </w:rPr>
              <w:t>4,05</w:t>
            </w:r>
            <w:r w:rsidRPr="00DD71AE">
              <w:rPr>
                <w:b/>
                <w:color w:val="000000"/>
                <w:sz w:val="16"/>
                <w:szCs w:val="16"/>
              </w:rPr>
              <w:t>±0,09</w:t>
            </w:r>
          </w:p>
          <w:p w:rsidR="002A1B6A" w:rsidRPr="00DD71AE" w:rsidRDefault="002A1B6A" w:rsidP="009573F4">
            <w:pPr>
              <w:widowControl w:val="0"/>
              <w:rPr>
                <w:b/>
                <w:color w:val="000000"/>
                <w:sz w:val="16"/>
                <w:szCs w:val="16"/>
              </w:rPr>
            </w:pPr>
            <w:r>
              <w:rPr>
                <w:b/>
                <w:color w:val="000000"/>
                <w:sz w:val="16"/>
                <w:szCs w:val="16"/>
              </w:rPr>
              <w:t>4,04</w:t>
            </w:r>
            <w:r w:rsidRPr="00DD71AE">
              <w:rPr>
                <w:b/>
                <w:color w:val="000000"/>
                <w:sz w:val="16"/>
                <w:szCs w:val="16"/>
              </w:rPr>
              <w:t>±0,10</w:t>
            </w:r>
          </w:p>
          <w:p w:rsidR="002A1B6A" w:rsidRPr="00DD71AE" w:rsidRDefault="002A1B6A" w:rsidP="009573F4">
            <w:pPr>
              <w:widowControl w:val="0"/>
              <w:rPr>
                <w:b/>
                <w:color w:val="000000"/>
                <w:sz w:val="16"/>
                <w:szCs w:val="16"/>
              </w:rPr>
            </w:pPr>
          </w:p>
        </w:tc>
        <w:tc>
          <w:tcPr>
            <w:tcW w:w="952" w:type="dxa"/>
          </w:tcPr>
          <w:p w:rsidR="002A1B6A" w:rsidRPr="00DD71AE" w:rsidRDefault="002A1B6A" w:rsidP="009573F4">
            <w:pPr>
              <w:widowControl w:val="0"/>
              <w:rPr>
                <w:b/>
                <w:color w:val="000000"/>
                <w:sz w:val="16"/>
                <w:szCs w:val="16"/>
              </w:rPr>
            </w:pPr>
            <w:r w:rsidRPr="00DD71AE">
              <w:rPr>
                <w:b/>
                <w:color w:val="000000"/>
                <w:sz w:val="16"/>
                <w:szCs w:val="16"/>
              </w:rPr>
              <w:t>66,01±0,37</w:t>
            </w:r>
          </w:p>
          <w:p w:rsidR="002A1B6A" w:rsidRPr="00DD71AE" w:rsidRDefault="002A1B6A" w:rsidP="009573F4">
            <w:pPr>
              <w:widowControl w:val="0"/>
              <w:rPr>
                <w:b/>
                <w:color w:val="000000"/>
                <w:sz w:val="16"/>
                <w:szCs w:val="16"/>
              </w:rPr>
            </w:pPr>
            <w:r w:rsidRPr="00DD71AE">
              <w:rPr>
                <w:b/>
                <w:color w:val="000000"/>
                <w:sz w:val="16"/>
                <w:szCs w:val="16"/>
              </w:rPr>
              <w:t>66,03±0,39</w:t>
            </w:r>
          </w:p>
          <w:p w:rsidR="002A1B6A" w:rsidRPr="00DD71AE" w:rsidRDefault="002A1B6A" w:rsidP="009573F4">
            <w:pPr>
              <w:widowControl w:val="0"/>
              <w:rPr>
                <w:b/>
                <w:color w:val="000000"/>
                <w:sz w:val="16"/>
                <w:szCs w:val="16"/>
              </w:rPr>
            </w:pPr>
            <w:r w:rsidRPr="00DD71AE">
              <w:rPr>
                <w:b/>
                <w:color w:val="000000"/>
                <w:sz w:val="16"/>
                <w:szCs w:val="16"/>
              </w:rPr>
              <w:t>65,90±0,42</w:t>
            </w:r>
          </w:p>
          <w:p w:rsidR="002A1B6A" w:rsidRPr="00DD71AE" w:rsidRDefault="002A1B6A" w:rsidP="009573F4">
            <w:pPr>
              <w:widowControl w:val="0"/>
              <w:rPr>
                <w:b/>
                <w:color w:val="000000"/>
                <w:sz w:val="16"/>
                <w:szCs w:val="16"/>
              </w:rPr>
            </w:pPr>
            <w:r w:rsidRPr="00DD71AE">
              <w:rPr>
                <w:b/>
                <w:color w:val="000000"/>
                <w:sz w:val="16"/>
                <w:szCs w:val="16"/>
              </w:rPr>
              <w:t>65,92±0,45</w:t>
            </w:r>
          </w:p>
          <w:p w:rsidR="002A1B6A" w:rsidRPr="00DD71AE" w:rsidRDefault="002A1B6A" w:rsidP="009573F4">
            <w:pPr>
              <w:widowControl w:val="0"/>
              <w:rPr>
                <w:b/>
                <w:color w:val="000000"/>
                <w:sz w:val="16"/>
                <w:szCs w:val="16"/>
              </w:rPr>
            </w:pPr>
            <w:r w:rsidRPr="00DD71AE">
              <w:rPr>
                <w:b/>
                <w:color w:val="000000"/>
                <w:sz w:val="16"/>
                <w:szCs w:val="16"/>
              </w:rPr>
              <w:t>65,83±0,47</w:t>
            </w:r>
          </w:p>
          <w:p w:rsidR="002A1B6A" w:rsidRPr="00DD71AE" w:rsidRDefault="002A1B6A" w:rsidP="009573F4">
            <w:pPr>
              <w:widowControl w:val="0"/>
              <w:rPr>
                <w:b/>
                <w:color w:val="000000"/>
                <w:sz w:val="16"/>
                <w:szCs w:val="16"/>
              </w:rPr>
            </w:pPr>
            <w:r w:rsidRPr="00DD71AE">
              <w:rPr>
                <w:b/>
                <w:color w:val="000000"/>
                <w:sz w:val="16"/>
                <w:szCs w:val="16"/>
              </w:rPr>
              <w:t>65,71±0,39</w:t>
            </w:r>
          </w:p>
          <w:p w:rsidR="002A1B6A" w:rsidRPr="00DD71AE" w:rsidRDefault="002A1B6A" w:rsidP="009573F4">
            <w:pPr>
              <w:widowControl w:val="0"/>
              <w:rPr>
                <w:b/>
                <w:color w:val="000000"/>
                <w:sz w:val="16"/>
                <w:szCs w:val="16"/>
              </w:rPr>
            </w:pPr>
            <w:r w:rsidRPr="00DD71AE">
              <w:rPr>
                <w:b/>
                <w:color w:val="000000"/>
                <w:sz w:val="16"/>
                <w:szCs w:val="16"/>
              </w:rPr>
              <w:t>65,73±0,45</w:t>
            </w:r>
          </w:p>
          <w:p w:rsidR="002A1B6A" w:rsidRPr="00DD71AE" w:rsidRDefault="002A1B6A" w:rsidP="009573F4">
            <w:pPr>
              <w:widowControl w:val="0"/>
              <w:rPr>
                <w:b/>
                <w:color w:val="000000"/>
                <w:sz w:val="16"/>
                <w:szCs w:val="16"/>
              </w:rPr>
            </w:pPr>
            <w:r w:rsidRPr="00DD71AE">
              <w:rPr>
                <w:b/>
                <w:color w:val="000000"/>
                <w:sz w:val="16"/>
                <w:szCs w:val="16"/>
              </w:rPr>
              <w:t>65,61±0,53</w:t>
            </w:r>
          </w:p>
          <w:p w:rsidR="002A1B6A" w:rsidRPr="00DD71AE" w:rsidRDefault="002A1B6A" w:rsidP="009573F4">
            <w:pPr>
              <w:widowControl w:val="0"/>
              <w:rPr>
                <w:b/>
                <w:color w:val="000000"/>
                <w:sz w:val="16"/>
                <w:szCs w:val="16"/>
              </w:rPr>
            </w:pPr>
            <w:r w:rsidRPr="00DD71AE">
              <w:rPr>
                <w:b/>
                <w:color w:val="000000"/>
                <w:sz w:val="16"/>
                <w:szCs w:val="16"/>
              </w:rPr>
              <w:t>65,65±0,58</w:t>
            </w:r>
          </w:p>
          <w:p w:rsidR="002A1B6A" w:rsidRPr="00DD71AE" w:rsidRDefault="002A1B6A" w:rsidP="009573F4">
            <w:pPr>
              <w:widowControl w:val="0"/>
              <w:rPr>
                <w:b/>
                <w:color w:val="000000"/>
                <w:sz w:val="16"/>
                <w:szCs w:val="16"/>
              </w:rPr>
            </w:pPr>
            <w:r w:rsidRPr="00DD71AE">
              <w:rPr>
                <w:b/>
                <w:color w:val="000000"/>
                <w:sz w:val="16"/>
                <w:szCs w:val="16"/>
              </w:rPr>
              <w:t>65,75±0,58</w:t>
            </w:r>
          </w:p>
        </w:tc>
        <w:tc>
          <w:tcPr>
            <w:tcW w:w="1127" w:type="dxa"/>
          </w:tcPr>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rPr>
                <w:b/>
                <w:color w:val="000000"/>
                <w:sz w:val="16"/>
                <w:szCs w:val="16"/>
              </w:rPr>
            </w:pP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0,075±0,002</w:t>
            </w:r>
          </w:p>
          <w:p w:rsidR="002A1B6A" w:rsidRPr="00DD71AE" w:rsidRDefault="002A1B6A" w:rsidP="009573F4">
            <w:pPr>
              <w:widowControl w:val="0"/>
              <w:rPr>
                <w:b/>
                <w:color w:val="000000"/>
                <w:sz w:val="16"/>
                <w:szCs w:val="16"/>
              </w:rPr>
            </w:pPr>
            <w:r w:rsidRPr="00DD71AE">
              <w:rPr>
                <w:b/>
                <w:color w:val="000000"/>
                <w:sz w:val="16"/>
                <w:szCs w:val="16"/>
              </w:rPr>
              <w:t>0,073±0,001</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3</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0,072±0,002</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2</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0,072±0,003</w:t>
            </w:r>
          </w:p>
          <w:p w:rsidR="002A1B6A" w:rsidRPr="00DD71AE" w:rsidRDefault="002A1B6A" w:rsidP="009573F4">
            <w:pPr>
              <w:widowControl w:val="0"/>
              <w:rPr>
                <w:b/>
                <w:color w:val="000000"/>
                <w:sz w:val="16"/>
                <w:szCs w:val="16"/>
              </w:rPr>
            </w:pPr>
            <w:r w:rsidRPr="00DD71AE">
              <w:rPr>
                <w:b/>
                <w:color w:val="000000"/>
                <w:sz w:val="16"/>
                <w:szCs w:val="16"/>
              </w:rPr>
              <w:t>0,072±0,003</w:t>
            </w:r>
          </w:p>
          <w:p w:rsidR="002A1B6A" w:rsidRPr="00DD71AE" w:rsidRDefault="002A1B6A" w:rsidP="009573F4">
            <w:pPr>
              <w:widowControl w:val="0"/>
              <w:rPr>
                <w:b/>
                <w:color w:val="000000"/>
                <w:sz w:val="16"/>
                <w:szCs w:val="16"/>
              </w:rPr>
            </w:pPr>
            <w:r w:rsidRPr="00DD71AE">
              <w:rPr>
                <w:b/>
                <w:color w:val="000000"/>
                <w:sz w:val="16"/>
                <w:szCs w:val="16"/>
              </w:rPr>
              <w:t>0,07</w:t>
            </w:r>
            <w:r>
              <w:rPr>
                <w:b/>
                <w:color w:val="000000"/>
                <w:sz w:val="16"/>
                <w:szCs w:val="16"/>
              </w:rPr>
              <w:t>2</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0,071±0,002</w:t>
            </w:r>
          </w:p>
          <w:p w:rsidR="002A1B6A" w:rsidRPr="00DD71AE" w:rsidRDefault="002A1B6A" w:rsidP="009573F4">
            <w:pPr>
              <w:widowControl w:val="0"/>
              <w:rPr>
                <w:b/>
                <w:color w:val="000000"/>
                <w:sz w:val="16"/>
                <w:szCs w:val="16"/>
              </w:rPr>
            </w:pPr>
            <w:r w:rsidRPr="00DD71AE">
              <w:rPr>
                <w:b/>
                <w:color w:val="000000"/>
                <w:sz w:val="16"/>
                <w:szCs w:val="16"/>
              </w:rPr>
              <w:t>0,071±0,003</w:t>
            </w:r>
          </w:p>
        </w:tc>
        <w:tc>
          <w:tcPr>
            <w:tcW w:w="1080" w:type="dxa"/>
          </w:tcPr>
          <w:p w:rsidR="002A1B6A" w:rsidRPr="00DD71AE" w:rsidRDefault="002A1B6A" w:rsidP="009573F4">
            <w:pPr>
              <w:widowControl w:val="0"/>
              <w:rPr>
                <w:b/>
                <w:color w:val="000000"/>
                <w:sz w:val="16"/>
                <w:szCs w:val="16"/>
              </w:rPr>
            </w:pPr>
            <w:r w:rsidRPr="00DD71AE">
              <w:rPr>
                <w:b/>
                <w:color w:val="000000"/>
                <w:sz w:val="16"/>
                <w:szCs w:val="16"/>
              </w:rPr>
              <w:t>0,098±0,003</w:t>
            </w:r>
          </w:p>
          <w:p w:rsidR="002A1B6A" w:rsidRPr="00DD71AE" w:rsidRDefault="002A1B6A" w:rsidP="009573F4">
            <w:pPr>
              <w:widowControl w:val="0"/>
              <w:rPr>
                <w:b/>
                <w:color w:val="000000"/>
                <w:sz w:val="16"/>
                <w:szCs w:val="16"/>
              </w:rPr>
            </w:pPr>
            <w:r w:rsidRPr="00DD71AE">
              <w:rPr>
                <w:b/>
                <w:color w:val="000000"/>
                <w:sz w:val="16"/>
                <w:szCs w:val="16"/>
              </w:rPr>
              <w:t>0,09</w:t>
            </w:r>
            <w:r>
              <w:rPr>
                <w:b/>
                <w:color w:val="000000"/>
                <w:sz w:val="16"/>
                <w:szCs w:val="16"/>
              </w:rPr>
              <w:t>8</w:t>
            </w:r>
            <w:r w:rsidRPr="00DD71AE">
              <w:rPr>
                <w:b/>
                <w:color w:val="000000"/>
                <w:sz w:val="16"/>
                <w:szCs w:val="16"/>
              </w:rPr>
              <w:t>±0,002</w:t>
            </w:r>
          </w:p>
          <w:p w:rsidR="002A1B6A" w:rsidRPr="00DD71AE" w:rsidRDefault="002A1B6A" w:rsidP="009573F4">
            <w:pPr>
              <w:widowControl w:val="0"/>
              <w:rPr>
                <w:b/>
                <w:color w:val="000000"/>
                <w:sz w:val="16"/>
                <w:szCs w:val="16"/>
              </w:rPr>
            </w:pPr>
            <w:r w:rsidRPr="00DD71AE">
              <w:rPr>
                <w:b/>
                <w:color w:val="000000"/>
                <w:sz w:val="16"/>
                <w:szCs w:val="16"/>
              </w:rPr>
              <w:t>0,09</w:t>
            </w:r>
            <w:r>
              <w:rPr>
                <w:b/>
                <w:color w:val="000000"/>
                <w:sz w:val="16"/>
                <w:szCs w:val="16"/>
              </w:rPr>
              <w:t>8</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0,09</w:t>
            </w:r>
            <w:r>
              <w:rPr>
                <w:b/>
                <w:color w:val="000000"/>
                <w:sz w:val="16"/>
                <w:szCs w:val="16"/>
              </w:rPr>
              <w:t>6</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0,09</w:t>
            </w:r>
            <w:r>
              <w:rPr>
                <w:b/>
                <w:color w:val="000000"/>
                <w:sz w:val="16"/>
                <w:szCs w:val="16"/>
              </w:rPr>
              <w:t>6</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w:t>
            </w:r>
            <w:r>
              <w:rPr>
                <w:b/>
                <w:color w:val="000000"/>
                <w:sz w:val="16"/>
                <w:szCs w:val="16"/>
              </w:rPr>
              <w:t>095</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0,095±0,002</w:t>
            </w:r>
          </w:p>
          <w:p w:rsidR="002A1B6A" w:rsidRPr="00DD71AE" w:rsidRDefault="002A1B6A" w:rsidP="009573F4">
            <w:pPr>
              <w:widowControl w:val="0"/>
              <w:rPr>
                <w:b/>
                <w:color w:val="000000"/>
                <w:sz w:val="16"/>
                <w:szCs w:val="16"/>
              </w:rPr>
            </w:pPr>
            <w:r w:rsidRPr="00DD71AE">
              <w:rPr>
                <w:b/>
                <w:color w:val="000000"/>
                <w:sz w:val="16"/>
                <w:szCs w:val="16"/>
              </w:rPr>
              <w:t>0,093±0,002</w:t>
            </w:r>
          </w:p>
          <w:p w:rsidR="002A1B6A" w:rsidRPr="00DD71AE" w:rsidRDefault="002A1B6A" w:rsidP="009573F4">
            <w:pPr>
              <w:widowControl w:val="0"/>
              <w:rPr>
                <w:b/>
                <w:color w:val="000000"/>
                <w:sz w:val="16"/>
                <w:szCs w:val="16"/>
              </w:rPr>
            </w:pPr>
            <w:r w:rsidRPr="00DD71AE">
              <w:rPr>
                <w:b/>
                <w:color w:val="000000"/>
                <w:sz w:val="16"/>
                <w:szCs w:val="16"/>
              </w:rPr>
              <w:t>0,0</w:t>
            </w:r>
            <w:r>
              <w:rPr>
                <w:b/>
                <w:color w:val="000000"/>
                <w:sz w:val="16"/>
                <w:szCs w:val="16"/>
              </w:rPr>
              <w:t>93</w:t>
            </w:r>
            <w:r w:rsidRPr="00DD71AE">
              <w:rPr>
                <w:b/>
                <w:color w:val="000000"/>
                <w:sz w:val="16"/>
                <w:szCs w:val="16"/>
              </w:rPr>
              <w:t>±0,003</w:t>
            </w:r>
          </w:p>
          <w:p w:rsidR="002A1B6A" w:rsidRPr="00DD71AE" w:rsidRDefault="002A1B6A" w:rsidP="009573F4">
            <w:pPr>
              <w:widowControl w:val="0"/>
              <w:rPr>
                <w:b/>
                <w:color w:val="000000"/>
                <w:sz w:val="16"/>
                <w:szCs w:val="16"/>
              </w:rPr>
            </w:pPr>
            <w:r w:rsidRPr="00DD71AE">
              <w:rPr>
                <w:b/>
                <w:color w:val="000000"/>
                <w:sz w:val="16"/>
                <w:szCs w:val="16"/>
              </w:rPr>
              <w:t>0,0</w:t>
            </w:r>
            <w:r>
              <w:rPr>
                <w:b/>
                <w:color w:val="000000"/>
                <w:sz w:val="16"/>
                <w:szCs w:val="16"/>
              </w:rPr>
              <w:t>93</w:t>
            </w:r>
            <w:r w:rsidRPr="00DD71AE">
              <w:rPr>
                <w:b/>
                <w:color w:val="000000"/>
                <w:sz w:val="16"/>
                <w:szCs w:val="16"/>
              </w:rPr>
              <w:t>±0,003</w:t>
            </w:r>
          </w:p>
          <w:p w:rsidR="002A1B6A" w:rsidRPr="00DD71AE" w:rsidRDefault="002A1B6A" w:rsidP="009573F4">
            <w:pPr>
              <w:widowControl w:val="0"/>
              <w:rPr>
                <w:b/>
                <w:color w:val="000000"/>
                <w:sz w:val="16"/>
                <w:szCs w:val="16"/>
              </w:rPr>
            </w:pPr>
          </w:p>
        </w:tc>
        <w:tc>
          <w:tcPr>
            <w:tcW w:w="720" w:type="dxa"/>
          </w:tcPr>
          <w:p w:rsidR="002A1B6A" w:rsidRPr="00DD71AE" w:rsidRDefault="002A1B6A" w:rsidP="009573F4">
            <w:pPr>
              <w:widowControl w:val="0"/>
              <w:rPr>
                <w:b/>
                <w:color w:val="000000"/>
                <w:sz w:val="16"/>
                <w:szCs w:val="16"/>
              </w:rPr>
            </w:pPr>
            <w:r w:rsidRPr="00DD71AE">
              <w:rPr>
                <w:b/>
                <w:color w:val="000000"/>
                <w:sz w:val="16"/>
                <w:szCs w:val="16"/>
              </w:rPr>
              <w:t>-</w:t>
            </w:r>
          </w:p>
          <w:p w:rsidR="002A1B6A" w:rsidRPr="00DD71AE" w:rsidRDefault="002A1B6A" w:rsidP="009573F4">
            <w:pPr>
              <w:widowControl w:val="0"/>
              <w:rPr>
                <w:b/>
                <w:color w:val="000000"/>
                <w:sz w:val="16"/>
                <w:szCs w:val="16"/>
              </w:rPr>
            </w:pPr>
            <w:r w:rsidRPr="00DD71AE">
              <w:rPr>
                <w:b/>
                <w:color w:val="000000"/>
                <w:sz w:val="16"/>
                <w:szCs w:val="16"/>
              </w:rPr>
              <w:t xml:space="preserve">3 </w:t>
            </w:r>
          </w:p>
          <w:p w:rsidR="002A1B6A" w:rsidRPr="00DD71AE" w:rsidRDefault="002A1B6A" w:rsidP="009573F4">
            <w:pPr>
              <w:widowControl w:val="0"/>
              <w:rPr>
                <w:b/>
                <w:color w:val="000000"/>
                <w:sz w:val="16"/>
                <w:szCs w:val="16"/>
              </w:rPr>
            </w:pPr>
            <w:r w:rsidRPr="00DD71AE">
              <w:rPr>
                <w:b/>
                <w:color w:val="000000"/>
                <w:sz w:val="16"/>
                <w:szCs w:val="16"/>
              </w:rPr>
              <w:t xml:space="preserve">6 </w:t>
            </w:r>
          </w:p>
          <w:p w:rsidR="002A1B6A" w:rsidRPr="00DD71AE" w:rsidRDefault="002A1B6A" w:rsidP="009573F4">
            <w:pPr>
              <w:widowControl w:val="0"/>
              <w:rPr>
                <w:b/>
                <w:color w:val="000000"/>
                <w:sz w:val="16"/>
                <w:szCs w:val="16"/>
              </w:rPr>
            </w:pPr>
            <w:r w:rsidRPr="00DD71AE">
              <w:rPr>
                <w:b/>
                <w:color w:val="000000"/>
                <w:sz w:val="16"/>
                <w:szCs w:val="16"/>
              </w:rPr>
              <w:t xml:space="preserve">9 </w:t>
            </w:r>
          </w:p>
          <w:p w:rsidR="002A1B6A" w:rsidRPr="00DD71AE" w:rsidRDefault="002A1B6A" w:rsidP="009573F4">
            <w:pPr>
              <w:widowControl w:val="0"/>
              <w:rPr>
                <w:b/>
                <w:color w:val="000000"/>
                <w:sz w:val="16"/>
                <w:szCs w:val="16"/>
              </w:rPr>
            </w:pPr>
            <w:r w:rsidRPr="00DD71AE">
              <w:rPr>
                <w:b/>
                <w:color w:val="000000"/>
                <w:sz w:val="16"/>
                <w:szCs w:val="16"/>
              </w:rPr>
              <w:t>12</w:t>
            </w:r>
          </w:p>
          <w:p w:rsidR="002A1B6A" w:rsidRPr="00DD71AE" w:rsidRDefault="002A1B6A" w:rsidP="009573F4">
            <w:pPr>
              <w:widowControl w:val="0"/>
              <w:rPr>
                <w:b/>
                <w:color w:val="000000"/>
                <w:sz w:val="16"/>
                <w:szCs w:val="16"/>
              </w:rPr>
            </w:pPr>
            <w:r w:rsidRPr="00DD71AE">
              <w:rPr>
                <w:b/>
                <w:color w:val="000000"/>
                <w:sz w:val="16"/>
                <w:szCs w:val="16"/>
              </w:rPr>
              <w:t>15</w:t>
            </w:r>
          </w:p>
          <w:p w:rsidR="002A1B6A" w:rsidRPr="00DD71AE" w:rsidRDefault="002A1B6A" w:rsidP="009573F4">
            <w:pPr>
              <w:widowControl w:val="0"/>
              <w:rPr>
                <w:b/>
                <w:color w:val="000000"/>
                <w:sz w:val="16"/>
                <w:szCs w:val="16"/>
              </w:rPr>
            </w:pPr>
            <w:r w:rsidRPr="00DD71AE">
              <w:rPr>
                <w:b/>
                <w:color w:val="000000"/>
                <w:sz w:val="16"/>
                <w:szCs w:val="16"/>
              </w:rPr>
              <w:t>18</w:t>
            </w:r>
          </w:p>
          <w:p w:rsidR="002A1B6A" w:rsidRPr="00DD71AE" w:rsidRDefault="002A1B6A" w:rsidP="009573F4">
            <w:pPr>
              <w:widowControl w:val="0"/>
              <w:rPr>
                <w:b/>
                <w:color w:val="000000"/>
                <w:sz w:val="16"/>
                <w:szCs w:val="16"/>
              </w:rPr>
            </w:pPr>
            <w:r w:rsidRPr="00DD71AE">
              <w:rPr>
                <w:b/>
                <w:color w:val="000000"/>
                <w:sz w:val="16"/>
                <w:szCs w:val="16"/>
              </w:rPr>
              <w:t>21</w:t>
            </w:r>
          </w:p>
          <w:p w:rsidR="002A1B6A" w:rsidRPr="00DD71AE" w:rsidRDefault="002A1B6A" w:rsidP="009573F4">
            <w:pPr>
              <w:widowControl w:val="0"/>
              <w:rPr>
                <w:b/>
                <w:color w:val="000000"/>
                <w:sz w:val="16"/>
                <w:szCs w:val="16"/>
              </w:rPr>
            </w:pPr>
            <w:r w:rsidRPr="00DD71AE">
              <w:rPr>
                <w:b/>
                <w:color w:val="000000"/>
                <w:sz w:val="16"/>
                <w:szCs w:val="16"/>
              </w:rPr>
              <w:t>24</w:t>
            </w:r>
          </w:p>
          <w:p w:rsidR="002A1B6A" w:rsidRPr="00DD71AE" w:rsidRDefault="002A1B6A" w:rsidP="009573F4">
            <w:pPr>
              <w:widowControl w:val="0"/>
              <w:rPr>
                <w:b/>
                <w:color w:val="000000"/>
                <w:sz w:val="16"/>
                <w:szCs w:val="16"/>
              </w:rPr>
            </w:pPr>
            <w:r w:rsidRPr="00DD71AE">
              <w:rPr>
                <w:b/>
                <w:color w:val="000000"/>
                <w:sz w:val="16"/>
                <w:szCs w:val="16"/>
              </w:rPr>
              <w:t>27</w:t>
            </w:r>
          </w:p>
        </w:tc>
        <w:tc>
          <w:tcPr>
            <w:tcW w:w="1178" w:type="dxa"/>
          </w:tcPr>
          <w:p w:rsidR="002A1B6A" w:rsidRPr="00DD71AE" w:rsidRDefault="002A1B6A" w:rsidP="009573F4">
            <w:pPr>
              <w:widowControl w:val="0"/>
              <w:rPr>
                <w:b/>
                <w:color w:val="000000"/>
                <w:sz w:val="16"/>
                <w:szCs w:val="16"/>
              </w:rPr>
            </w:pP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bl>
    <w:p w:rsidR="002A1B6A" w:rsidRPr="006B53E3" w:rsidRDefault="002A1B6A" w:rsidP="002A1B6A">
      <w:pPr>
        <w:widowControl w:val="0"/>
        <w:jc w:val="right"/>
        <w:rPr>
          <w:i/>
          <w:color w:val="000000"/>
          <w:sz w:val="28"/>
          <w:szCs w:val="28"/>
        </w:rPr>
      </w:pPr>
      <w:r w:rsidRPr="006B53E3">
        <w:rPr>
          <w:i/>
          <w:color w:val="000000"/>
          <w:sz w:val="28"/>
          <w:szCs w:val="28"/>
        </w:rPr>
        <w:lastRenderedPageBreak/>
        <w:t>Продовж. табл. 6.6</w:t>
      </w:r>
    </w:p>
    <w:p w:rsidR="002A1B6A" w:rsidRDefault="002A1B6A" w:rsidP="002A1B6A">
      <w:pPr>
        <w:widowControl w:val="0"/>
      </w:pPr>
    </w:p>
    <w:tbl>
      <w:tblPr>
        <w:tblStyle w:val="af2"/>
        <w:tblW w:w="0" w:type="auto"/>
        <w:tblLayout w:type="fixed"/>
        <w:tblLook w:val="01E0" w:firstRow="1" w:lastRow="1" w:firstColumn="1" w:lastColumn="1" w:noHBand="0" w:noVBand="0"/>
      </w:tblPr>
      <w:tblGrid>
        <w:gridCol w:w="834"/>
        <w:gridCol w:w="1254"/>
        <w:gridCol w:w="1260"/>
        <w:gridCol w:w="1080"/>
        <w:gridCol w:w="1029"/>
        <w:gridCol w:w="1034"/>
        <w:gridCol w:w="1078"/>
        <w:gridCol w:w="952"/>
        <w:gridCol w:w="1127"/>
        <w:gridCol w:w="1080"/>
        <w:gridCol w:w="1080"/>
        <w:gridCol w:w="1080"/>
        <w:gridCol w:w="720"/>
        <w:gridCol w:w="1178"/>
      </w:tblGrid>
      <w:tr w:rsidR="002A1B6A" w:rsidRPr="00DD71AE" w:rsidTr="009573F4">
        <w:tc>
          <w:tcPr>
            <w:tcW w:w="834" w:type="dxa"/>
            <w:tcBorders>
              <w:top w:val="single" w:sz="6" w:space="0" w:color="auto"/>
              <w:left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w:t>
            </w:r>
          </w:p>
        </w:tc>
        <w:tc>
          <w:tcPr>
            <w:tcW w:w="1254"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2</w:t>
            </w:r>
          </w:p>
        </w:tc>
        <w:tc>
          <w:tcPr>
            <w:tcW w:w="126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3</w:t>
            </w:r>
          </w:p>
        </w:tc>
        <w:tc>
          <w:tcPr>
            <w:tcW w:w="108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4</w:t>
            </w:r>
          </w:p>
        </w:tc>
        <w:tc>
          <w:tcPr>
            <w:tcW w:w="1029"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5</w:t>
            </w:r>
          </w:p>
        </w:tc>
        <w:tc>
          <w:tcPr>
            <w:tcW w:w="1034"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6</w:t>
            </w:r>
          </w:p>
        </w:tc>
        <w:tc>
          <w:tcPr>
            <w:tcW w:w="1078"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7</w:t>
            </w:r>
          </w:p>
        </w:tc>
        <w:tc>
          <w:tcPr>
            <w:tcW w:w="952"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8</w:t>
            </w:r>
          </w:p>
        </w:tc>
        <w:tc>
          <w:tcPr>
            <w:tcW w:w="1127"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9</w:t>
            </w:r>
          </w:p>
        </w:tc>
        <w:tc>
          <w:tcPr>
            <w:tcW w:w="108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10</w:t>
            </w:r>
          </w:p>
        </w:tc>
        <w:tc>
          <w:tcPr>
            <w:tcW w:w="108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11</w:t>
            </w:r>
          </w:p>
        </w:tc>
        <w:tc>
          <w:tcPr>
            <w:tcW w:w="108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12</w:t>
            </w:r>
          </w:p>
        </w:tc>
        <w:tc>
          <w:tcPr>
            <w:tcW w:w="720" w:type="dxa"/>
            <w:tcBorders>
              <w:top w:val="single" w:sz="6" w:space="0" w:color="auto"/>
              <w:bottom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13</w:t>
            </w:r>
          </w:p>
        </w:tc>
        <w:tc>
          <w:tcPr>
            <w:tcW w:w="1178" w:type="dxa"/>
            <w:tcBorders>
              <w:top w:val="single" w:sz="6" w:space="0" w:color="auto"/>
              <w:bottom w:val="single" w:sz="6" w:space="0" w:color="auto"/>
              <w:right w:val="single" w:sz="6" w:space="0" w:color="auto"/>
            </w:tcBorders>
          </w:tcPr>
          <w:p w:rsidR="002A1B6A" w:rsidRPr="00DD71AE" w:rsidRDefault="002A1B6A" w:rsidP="009573F4">
            <w:pPr>
              <w:widowControl w:val="0"/>
              <w:spacing w:before="40" w:after="40"/>
              <w:jc w:val="center"/>
              <w:rPr>
                <w:b/>
                <w:color w:val="000000"/>
                <w:sz w:val="16"/>
                <w:szCs w:val="16"/>
              </w:rPr>
            </w:pPr>
            <w:r>
              <w:rPr>
                <w:b/>
                <w:color w:val="000000"/>
                <w:sz w:val="16"/>
                <w:szCs w:val="16"/>
              </w:rPr>
              <w:t>14</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040803</w:t>
            </w:r>
          </w:p>
        </w:tc>
        <w:tc>
          <w:tcPr>
            <w:tcW w:w="1254" w:type="dxa"/>
            <w:tcBorders>
              <w:top w:val="single" w:sz="6" w:space="0" w:color="auto"/>
            </w:tcBorders>
          </w:tcPr>
          <w:p w:rsidR="002A1B6A" w:rsidRPr="00DD71AE" w:rsidRDefault="002A1B6A" w:rsidP="009573F4">
            <w:pPr>
              <w:widowControl w:val="0"/>
              <w:spacing w:before="40" w:after="40"/>
              <w:rPr>
                <w:b/>
                <w:color w:val="000000"/>
                <w:sz w:val="16"/>
                <w:szCs w:val="16"/>
              </w:rPr>
            </w:pPr>
            <w:r>
              <w:rPr>
                <w:b/>
                <w:color w:val="000000"/>
                <w:sz w:val="16"/>
                <w:szCs w:val="16"/>
              </w:rPr>
              <w:t>23</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i/>
                <w:color w:val="000000"/>
                <w:sz w:val="16"/>
                <w:szCs w:val="16"/>
              </w:rPr>
            </w:pPr>
          </w:p>
        </w:tc>
        <w:tc>
          <w:tcPr>
            <w:tcW w:w="1260" w:type="dxa"/>
            <w:tcBorders>
              <w:top w:val="single" w:sz="6" w:space="0" w:color="auto"/>
            </w:tcBorders>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w:t>
            </w:r>
            <w:r w:rsidRPr="00DD71AE">
              <w:rPr>
                <w:b/>
                <w:color w:val="000000"/>
                <w:sz w:val="16"/>
                <w:szCs w:val="16"/>
              </w:rPr>
              <w:t>а</w:t>
            </w:r>
            <w:r w:rsidRPr="00DD71AE">
              <w:rPr>
                <w:b/>
                <w:color w:val="000000"/>
                <w:sz w:val="16"/>
                <w:szCs w:val="16"/>
              </w:rPr>
              <w:t xml:space="preserve">пахом. </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3,97±0,08</w:t>
            </w:r>
          </w:p>
          <w:p w:rsidR="002A1B6A" w:rsidRPr="00DD71AE" w:rsidRDefault="002A1B6A" w:rsidP="009573F4">
            <w:pPr>
              <w:widowControl w:val="0"/>
              <w:spacing w:before="40" w:after="40"/>
              <w:rPr>
                <w:b/>
                <w:color w:val="000000"/>
                <w:sz w:val="16"/>
                <w:szCs w:val="16"/>
              </w:rPr>
            </w:pPr>
            <w:r>
              <w:rPr>
                <w:b/>
                <w:color w:val="000000"/>
                <w:sz w:val="16"/>
                <w:szCs w:val="16"/>
              </w:rPr>
              <w:t>3,95</w:t>
            </w:r>
            <w:r w:rsidRPr="00DD71AE">
              <w:rPr>
                <w:b/>
                <w:color w:val="000000"/>
                <w:sz w:val="16"/>
                <w:szCs w:val="16"/>
              </w:rPr>
              <w:t>±0,13</w:t>
            </w:r>
          </w:p>
          <w:p w:rsidR="002A1B6A" w:rsidRPr="00DD71AE" w:rsidRDefault="002A1B6A" w:rsidP="009573F4">
            <w:pPr>
              <w:widowControl w:val="0"/>
              <w:spacing w:before="40" w:after="40"/>
              <w:rPr>
                <w:b/>
                <w:color w:val="000000"/>
                <w:sz w:val="16"/>
                <w:szCs w:val="16"/>
              </w:rPr>
            </w:pPr>
            <w:r>
              <w:rPr>
                <w:b/>
                <w:color w:val="000000"/>
                <w:sz w:val="16"/>
                <w:szCs w:val="16"/>
              </w:rPr>
              <w:t>3,93±0</w:t>
            </w:r>
            <w:r w:rsidRPr="00DD71AE">
              <w:rPr>
                <w:b/>
                <w:color w:val="000000"/>
                <w:sz w:val="16"/>
                <w:szCs w:val="16"/>
              </w:rPr>
              <w:t>,09</w:t>
            </w:r>
          </w:p>
          <w:p w:rsidR="002A1B6A" w:rsidRPr="00DD71AE" w:rsidRDefault="002A1B6A" w:rsidP="009573F4">
            <w:pPr>
              <w:widowControl w:val="0"/>
              <w:spacing w:before="40" w:after="40"/>
              <w:rPr>
                <w:b/>
                <w:color w:val="000000"/>
                <w:sz w:val="16"/>
                <w:szCs w:val="16"/>
              </w:rPr>
            </w:pPr>
            <w:r w:rsidRPr="00DD71AE">
              <w:rPr>
                <w:b/>
                <w:color w:val="000000"/>
                <w:sz w:val="16"/>
                <w:szCs w:val="16"/>
              </w:rPr>
              <w:t>3,88±0,12</w:t>
            </w:r>
          </w:p>
          <w:p w:rsidR="002A1B6A" w:rsidRPr="00DD71AE" w:rsidRDefault="002A1B6A" w:rsidP="009573F4">
            <w:pPr>
              <w:widowControl w:val="0"/>
              <w:spacing w:before="40" w:after="40"/>
              <w:rPr>
                <w:b/>
                <w:color w:val="000000"/>
                <w:sz w:val="16"/>
                <w:szCs w:val="16"/>
              </w:rPr>
            </w:pPr>
            <w:r>
              <w:rPr>
                <w:b/>
                <w:color w:val="000000"/>
                <w:sz w:val="16"/>
                <w:szCs w:val="16"/>
              </w:rPr>
              <w:t>3,8</w:t>
            </w:r>
            <w:r w:rsidRPr="00DD71AE">
              <w:rPr>
                <w:b/>
                <w:color w:val="000000"/>
                <w:sz w:val="16"/>
                <w:szCs w:val="16"/>
              </w:rPr>
              <w:t>7±0,11</w:t>
            </w:r>
          </w:p>
          <w:p w:rsidR="002A1B6A" w:rsidRPr="00DD71AE" w:rsidRDefault="002A1B6A" w:rsidP="009573F4">
            <w:pPr>
              <w:widowControl w:val="0"/>
              <w:spacing w:before="40" w:after="40"/>
              <w:rPr>
                <w:b/>
                <w:color w:val="000000"/>
                <w:sz w:val="16"/>
                <w:szCs w:val="16"/>
              </w:rPr>
            </w:pPr>
            <w:r w:rsidRPr="00DD71AE">
              <w:rPr>
                <w:b/>
                <w:color w:val="000000"/>
                <w:sz w:val="16"/>
                <w:szCs w:val="16"/>
              </w:rPr>
              <w:t>3,88±0,11</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5</w:t>
            </w:r>
            <w:r w:rsidRPr="00DD71AE">
              <w:rPr>
                <w:b/>
                <w:color w:val="000000"/>
                <w:sz w:val="16"/>
                <w:szCs w:val="16"/>
              </w:rPr>
              <w:t>±0,12</w:t>
            </w:r>
          </w:p>
          <w:p w:rsidR="002A1B6A" w:rsidRPr="00DD71AE" w:rsidRDefault="002A1B6A" w:rsidP="009573F4">
            <w:pPr>
              <w:widowControl w:val="0"/>
              <w:spacing w:before="40" w:after="40"/>
              <w:rPr>
                <w:b/>
                <w:color w:val="000000"/>
                <w:sz w:val="16"/>
                <w:szCs w:val="16"/>
              </w:rPr>
            </w:pPr>
            <w:r w:rsidRPr="00DD71AE">
              <w:rPr>
                <w:b/>
                <w:color w:val="000000"/>
                <w:sz w:val="16"/>
                <w:szCs w:val="16"/>
              </w:rPr>
              <w:t>3,8</w:t>
            </w:r>
            <w:r>
              <w:rPr>
                <w:b/>
                <w:color w:val="000000"/>
                <w:sz w:val="16"/>
                <w:szCs w:val="16"/>
              </w:rPr>
              <w:t>3</w:t>
            </w:r>
            <w:r w:rsidRPr="00DD71AE">
              <w:rPr>
                <w:b/>
                <w:color w:val="000000"/>
                <w:sz w:val="16"/>
                <w:szCs w:val="16"/>
              </w:rPr>
              <w:t>±0,11</w:t>
            </w:r>
          </w:p>
          <w:p w:rsidR="002A1B6A" w:rsidRPr="00DD71AE" w:rsidRDefault="002A1B6A" w:rsidP="009573F4">
            <w:pPr>
              <w:widowControl w:val="0"/>
              <w:spacing w:before="40" w:after="40"/>
              <w:rPr>
                <w:b/>
                <w:color w:val="000000"/>
                <w:sz w:val="16"/>
                <w:szCs w:val="16"/>
              </w:rPr>
            </w:pPr>
            <w:r>
              <w:rPr>
                <w:b/>
                <w:color w:val="000000"/>
                <w:sz w:val="16"/>
                <w:szCs w:val="16"/>
              </w:rPr>
              <w:t>3,83</w:t>
            </w:r>
            <w:r w:rsidRPr="00DD71AE">
              <w:rPr>
                <w:b/>
                <w:color w:val="000000"/>
                <w:sz w:val="16"/>
                <w:szCs w:val="16"/>
              </w:rPr>
              <w:t>±0,15</w:t>
            </w:r>
          </w:p>
          <w:p w:rsidR="002A1B6A" w:rsidRPr="00DD71AE" w:rsidRDefault="002A1B6A" w:rsidP="009573F4">
            <w:pPr>
              <w:widowControl w:val="0"/>
              <w:spacing w:before="40" w:after="40"/>
              <w:rPr>
                <w:b/>
                <w:color w:val="000000"/>
                <w:sz w:val="16"/>
                <w:szCs w:val="16"/>
              </w:rPr>
            </w:pPr>
            <w:r>
              <w:rPr>
                <w:b/>
                <w:color w:val="000000"/>
                <w:sz w:val="16"/>
                <w:szCs w:val="16"/>
              </w:rPr>
              <w:t>3,82</w:t>
            </w:r>
            <w:r w:rsidRPr="00DD71AE">
              <w:rPr>
                <w:b/>
                <w:color w:val="000000"/>
                <w:sz w:val="16"/>
                <w:szCs w:val="16"/>
              </w:rPr>
              <w:t>±0,18</w:t>
            </w:r>
          </w:p>
        </w:tc>
        <w:tc>
          <w:tcPr>
            <w:tcW w:w="952"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65,95±0,29</w:t>
            </w:r>
          </w:p>
          <w:p w:rsidR="002A1B6A" w:rsidRPr="00DD71AE" w:rsidRDefault="002A1B6A" w:rsidP="009573F4">
            <w:pPr>
              <w:widowControl w:val="0"/>
              <w:spacing w:before="40" w:after="40"/>
              <w:rPr>
                <w:b/>
                <w:color w:val="000000"/>
                <w:sz w:val="16"/>
                <w:szCs w:val="16"/>
              </w:rPr>
            </w:pPr>
            <w:r w:rsidRPr="00DD71AE">
              <w:rPr>
                <w:b/>
                <w:color w:val="000000"/>
                <w:sz w:val="16"/>
                <w:szCs w:val="16"/>
              </w:rPr>
              <w:t>65,9</w:t>
            </w:r>
            <w:r>
              <w:rPr>
                <w:b/>
                <w:color w:val="000000"/>
                <w:sz w:val="16"/>
                <w:szCs w:val="16"/>
              </w:rPr>
              <w:t>1</w:t>
            </w:r>
            <w:r w:rsidRPr="00DD71AE">
              <w:rPr>
                <w:b/>
                <w:color w:val="000000"/>
                <w:sz w:val="16"/>
                <w:szCs w:val="16"/>
              </w:rPr>
              <w:t>±0,36</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8</w:t>
            </w:r>
            <w:r w:rsidRPr="00DD71AE">
              <w:rPr>
                <w:b/>
                <w:color w:val="000000"/>
                <w:sz w:val="16"/>
                <w:szCs w:val="16"/>
              </w:rPr>
              <w:t>9±0,45</w:t>
            </w:r>
          </w:p>
          <w:p w:rsidR="002A1B6A" w:rsidRPr="00DD71AE" w:rsidRDefault="002A1B6A" w:rsidP="009573F4">
            <w:pPr>
              <w:widowControl w:val="0"/>
              <w:spacing w:before="40" w:after="40"/>
              <w:rPr>
                <w:b/>
                <w:color w:val="000000"/>
                <w:sz w:val="16"/>
                <w:szCs w:val="16"/>
              </w:rPr>
            </w:pPr>
            <w:r w:rsidRPr="00DD71AE">
              <w:rPr>
                <w:b/>
                <w:color w:val="000000"/>
                <w:sz w:val="16"/>
                <w:szCs w:val="16"/>
              </w:rPr>
              <w:t>65,84±0,41</w:t>
            </w:r>
          </w:p>
          <w:p w:rsidR="002A1B6A" w:rsidRPr="00DD71AE" w:rsidRDefault="002A1B6A" w:rsidP="009573F4">
            <w:pPr>
              <w:widowControl w:val="0"/>
              <w:spacing w:before="40" w:after="40"/>
              <w:rPr>
                <w:b/>
                <w:color w:val="000000"/>
                <w:sz w:val="16"/>
                <w:szCs w:val="16"/>
              </w:rPr>
            </w:pPr>
            <w:r w:rsidRPr="00DD71AE">
              <w:rPr>
                <w:b/>
                <w:color w:val="000000"/>
                <w:sz w:val="16"/>
                <w:szCs w:val="16"/>
              </w:rPr>
              <w:t>65,72±0,28</w:t>
            </w:r>
          </w:p>
          <w:p w:rsidR="002A1B6A" w:rsidRPr="00DD71AE" w:rsidRDefault="002A1B6A" w:rsidP="009573F4">
            <w:pPr>
              <w:widowControl w:val="0"/>
              <w:spacing w:before="40" w:after="40"/>
              <w:rPr>
                <w:b/>
                <w:color w:val="000000"/>
                <w:sz w:val="16"/>
                <w:szCs w:val="16"/>
              </w:rPr>
            </w:pPr>
            <w:r w:rsidRPr="00DD71AE">
              <w:rPr>
                <w:b/>
                <w:color w:val="000000"/>
                <w:sz w:val="16"/>
                <w:szCs w:val="16"/>
              </w:rPr>
              <w:t>65,74±0,34</w:t>
            </w:r>
          </w:p>
          <w:p w:rsidR="002A1B6A" w:rsidRPr="00DD71AE" w:rsidRDefault="002A1B6A" w:rsidP="009573F4">
            <w:pPr>
              <w:widowControl w:val="0"/>
              <w:spacing w:before="40" w:after="40"/>
              <w:rPr>
                <w:b/>
                <w:color w:val="000000"/>
                <w:sz w:val="16"/>
                <w:szCs w:val="16"/>
              </w:rPr>
            </w:pPr>
            <w:r w:rsidRPr="00DD71AE">
              <w:rPr>
                <w:b/>
                <w:color w:val="000000"/>
                <w:sz w:val="16"/>
                <w:szCs w:val="16"/>
              </w:rPr>
              <w:t>65,63±0,38</w:t>
            </w:r>
          </w:p>
          <w:p w:rsidR="002A1B6A" w:rsidRPr="00DD71AE" w:rsidRDefault="002A1B6A" w:rsidP="009573F4">
            <w:pPr>
              <w:widowControl w:val="0"/>
              <w:spacing w:before="40" w:after="40"/>
              <w:rPr>
                <w:b/>
                <w:color w:val="000000"/>
                <w:sz w:val="16"/>
                <w:szCs w:val="16"/>
              </w:rPr>
            </w:pPr>
            <w:r w:rsidRPr="00DD71AE">
              <w:rPr>
                <w:b/>
                <w:color w:val="000000"/>
                <w:sz w:val="16"/>
                <w:szCs w:val="16"/>
              </w:rPr>
              <w:t>65,71±0,45</w:t>
            </w:r>
          </w:p>
          <w:p w:rsidR="002A1B6A" w:rsidRPr="00DD71AE" w:rsidRDefault="002A1B6A" w:rsidP="009573F4">
            <w:pPr>
              <w:widowControl w:val="0"/>
              <w:spacing w:before="40" w:after="40"/>
              <w:rPr>
                <w:b/>
                <w:color w:val="000000"/>
                <w:sz w:val="16"/>
                <w:szCs w:val="16"/>
              </w:rPr>
            </w:pPr>
            <w:r w:rsidRPr="00DD71AE">
              <w:rPr>
                <w:b/>
                <w:color w:val="000000"/>
                <w:sz w:val="16"/>
                <w:szCs w:val="16"/>
              </w:rPr>
              <w:t>65,62±0,41</w:t>
            </w:r>
          </w:p>
          <w:p w:rsidR="002A1B6A" w:rsidRPr="00DD71AE" w:rsidRDefault="002A1B6A" w:rsidP="009573F4">
            <w:pPr>
              <w:widowControl w:val="0"/>
              <w:spacing w:before="40" w:after="40"/>
              <w:rPr>
                <w:b/>
                <w:color w:val="000000"/>
                <w:sz w:val="16"/>
                <w:szCs w:val="16"/>
              </w:rPr>
            </w:pPr>
            <w:r w:rsidRPr="00DD71AE">
              <w:rPr>
                <w:b/>
                <w:color w:val="000000"/>
                <w:sz w:val="16"/>
                <w:szCs w:val="16"/>
              </w:rPr>
              <w:t>65,72±0,51</w:t>
            </w:r>
          </w:p>
        </w:tc>
        <w:tc>
          <w:tcPr>
            <w:tcW w:w="1127"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0,079±0,002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79</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9</w:t>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8</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0,078±0,002</w:t>
            </w:r>
          </w:p>
          <w:p w:rsidR="002A1B6A" w:rsidRPr="00DD71AE" w:rsidRDefault="002A1B6A" w:rsidP="009573F4">
            <w:pPr>
              <w:widowControl w:val="0"/>
              <w:spacing w:before="40" w:after="40"/>
              <w:rPr>
                <w:b/>
                <w:color w:val="000000"/>
                <w:sz w:val="16"/>
                <w:szCs w:val="16"/>
              </w:rPr>
            </w:pPr>
            <w:r w:rsidRPr="00DD71AE">
              <w:rPr>
                <w:b/>
                <w:color w:val="000000"/>
                <w:sz w:val="16"/>
                <w:szCs w:val="16"/>
              </w:rPr>
              <w:t>0,077±0,002</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6</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5</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5</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5</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p>
        </w:tc>
        <w:tc>
          <w:tcPr>
            <w:tcW w:w="108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0,116±0,004</w:t>
            </w:r>
          </w:p>
          <w:p w:rsidR="002A1B6A" w:rsidRPr="00DD71AE" w:rsidRDefault="002A1B6A" w:rsidP="009573F4">
            <w:pPr>
              <w:widowControl w:val="0"/>
              <w:spacing w:before="40" w:after="40"/>
              <w:rPr>
                <w:b/>
                <w:color w:val="000000"/>
                <w:sz w:val="16"/>
                <w:szCs w:val="16"/>
              </w:rPr>
            </w:pPr>
            <w:r w:rsidRPr="00DD71AE">
              <w:rPr>
                <w:b/>
                <w:color w:val="000000"/>
                <w:sz w:val="16"/>
                <w:szCs w:val="16"/>
              </w:rPr>
              <w:t>0,114±0,003</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12</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12</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0,113±0,003</w:t>
            </w:r>
          </w:p>
          <w:p w:rsidR="002A1B6A" w:rsidRPr="00DD71AE" w:rsidRDefault="002A1B6A" w:rsidP="009573F4">
            <w:pPr>
              <w:widowControl w:val="0"/>
              <w:spacing w:before="40" w:after="40"/>
              <w:rPr>
                <w:b/>
                <w:color w:val="000000"/>
                <w:sz w:val="16"/>
                <w:szCs w:val="16"/>
              </w:rPr>
            </w:pPr>
            <w:r w:rsidRPr="00DD71AE">
              <w:rPr>
                <w:b/>
                <w:color w:val="000000"/>
                <w:sz w:val="16"/>
                <w:szCs w:val="16"/>
              </w:rPr>
              <w:t>0,111±0,005</w:t>
            </w:r>
          </w:p>
          <w:p w:rsidR="002A1B6A" w:rsidRPr="00DD71AE" w:rsidRDefault="002A1B6A" w:rsidP="009573F4">
            <w:pPr>
              <w:widowControl w:val="0"/>
              <w:spacing w:before="40" w:after="40"/>
              <w:rPr>
                <w:b/>
                <w:color w:val="000000"/>
                <w:sz w:val="16"/>
                <w:szCs w:val="16"/>
              </w:rPr>
            </w:pPr>
            <w:r w:rsidRPr="00DD71AE">
              <w:rPr>
                <w:b/>
                <w:color w:val="000000"/>
                <w:sz w:val="16"/>
                <w:szCs w:val="16"/>
              </w:rPr>
              <w:t>0,112±0,004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12</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12</w:t>
            </w:r>
            <w:r w:rsidRPr="00DD71AE">
              <w:rPr>
                <w:b/>
                <w:color w:val="000000"/>
                <w:sz w:val="16"/>
                <w:szCs w:val="16"/>
              </w:rPr>
              <w:t>±0,005</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12</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p>
        </w:tc>
        <w:tc>
          <w:tcPr>
            <w:tcW w:w="720" w:type="dxa"/>
            <w:tcBorders>
              <w:top w:val="single" w:sz="6" w:space="0" w:color="auto"/>
            </w:tcBorders>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12</w:t>
            </w:r>
          </w:p>
          <w:p w:rsidR="002A1B6A" w:rsidRPr="00DD71AE" w:rsidRDefault="002A1B6A" w:rsidP="009573F4">
            <w:pPr>
              <w:widowControl w:val="0"/>
              <w:spacing w:before="40" w:after="40"/>
              <w:rPr>
                <w:b/>
                <w:color w:val="000000"/>
                <w:sz w:val="16"/>
                <w:szCs w:val="16"/>
              </w:rPr>
            </w:pPr>
            <w:r w:rsidRPr="00DD71AE">
              <w:rPr>
                <w:b/>
                <w:color w:val="000000"/>
                <w:sz w:val="16"/>
                <w:szCs w:val="16"/>
              </w:rPr>
              <w:t>15</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p>
          <w:p w:rsidR="002A1B6A" w:rsidRPr="00DD71AE" w:rsidRDefault="002A1B6A" w:rsidP="009573F4">
            <w:pPr>
              <w:widowControl w:val="0"/>
              <w:spacing w:before="40" w:after="40"/>
              <w:rPr>
                <w:b/>
                <w:color w:val="000000"/>
                <w:sz w:val="16"/>
                <w:szCs w:val="16"/>
              </w:rPr>
            </w:pPr>
            <w:r w:rsidRPr="00DD71AE">
              <w:rPr>
                <w:b/>
                <w:color w:val="000000"/>
                <w:sz w:val="16"/>
                <w:szCs w:val="16"/>
              </w:rPr>
              <w:t>24</w:t>
            </w:r>
          </w:p>
          <w:p w:rsidR="002A1B6A" w:rsidRPr="00DD71AE" w:rsidRDefault="002A1B6A" w:rsidP="009573F4">
            <w:pPr>
              <w:widowControl w:val="0"/>
              <w:spacing w:before="40" w:after="40"/>
              <w:rPr>
                <w:b/>
                <w:color w:val="000000"/>
                <w:sz w:val="16"/>
                <w:szCs w:val="16"/>
              </w:rPr>
            </w:pPr>
            <w:r w:rsidRPr="00DD71AE">
              <w:rPr>
                <w:b/>
                <w:color w:val="000000"/>
                <w:sz w:val="16"/>
                <w:szCs w:val="16"/>
              </w:rPr>
              <w:t>27</w:t>
            </w:r>
          </w:p>
        </w:tc>
        <w:tc>
          <w:tcPr>
            <w:tcW w:w="1178" w:type="dxa"/>
            <w:tcBorders>
              <w:top w:val="single" w:sz="6" w:space="0" w:color="auto"/>
            </w:tcBorders>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050803</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26</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i/>
                <w:color w:val="000000"/>
                <w:sz w:val="16"/>
                <w:szCs w:val="16"/>
              </w:rPr>
            </w:pP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динабурого кольору зі сп</w:t>
            </w:r>
            <w:r w:rsidRPr="00DD71AE">
              <w:rPr>
                <w:b/>
                <w:color w:val="000000"/>
                <w:sz w:val="16"/>
                <w:szCs w:val="16"/>
              </w:rPr>
              <w:t>е</w:t>
            </w:r>
            <w:r w:rsidRPr="00DD71AE">
              <w:rPr>
                <w:b/>
                <w:color w:val="000000"/>
                <w:sz w:val="16"/>
                <w:szCs w:val="16"/>
              </w:rPr>
              <w:t>цифічним з</w:t>
            </w:r>
            <w:r w:rsidRPr="00DD71AE">
              <w:rPr>
                <w:b/>
                <w:color w:val="000000"/>
                <w:sz w:val="16"/>
                <w:szCs w:val="16"/>
              </w:rPr>
              <w:t>а</w:t>
            </w:r>
            <w:r w:rsidRPr="00DD71AE">
              <w:rPr>
                <w:b/>
                <w:color w:val="000000"/>
                <w:sz w:val="16"/>
                <w:szCs w:val="16"/>
              </w:rPr>
              <w:t xml:space="preserve">пахом. </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Pr>
          <w:p w:rsidR="002A1B6A" w:rsidRPr="00DD71AE" w:rsidRDefault="002A1B6A" w:rsidP="009573F4">
            <w:pPr>
              <w:widowControl w:val="0"/>
              <w:spacing w:before="40" w:after="40"/>
              <w:rPr>
                <w:b/>
                <w:color w:val="000000"/>
                <w:sz w:val="16"/>
                <w:szCs w:val="16"/>
              </w:rPr>
            </w:pPr>
            <w:r w:rsidRPr="00DD71AE">
              <w:rPr>
                <w:b/>
                <w:color w:val="000000"/>
                <w:sz w:val="16"/>
                <w:szCs w:val="16"/>
              </w:rPr>
              <w:t>4,32±0,09</w:t>
            </w:r>
          </w:p>
          <w:p w:rsidR="002A1B6A" w:rsidRPr="00DD71AE" w:rsidRDefault="002A1B6A" w:rsidP="009573F4">
            <w:pPr>
              <w:widowControl w:val="0"/>
              <w:spacing w:before="40" w:after="40"/>
              <w:rPr>
                <w:b/>
                <w:color w:val="000000"/>
                <w:sz w:val="16"/>
                <w:szCs w:val="16"/>
              </w:rPr>
            </w:pPr>
            <w:r w:rsidRPr="00DD71AE">
              <w:rPr>
                <w:b/>
                <w:color w:val="000000"/>
                <w:sz w:val="16"/>
                <w:szCs w:val="16"/>
              </w:rPr>
              <w:t>4,30±0,06</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28</w:t>
            </w:r>
            <w:r w:rsidRPr="00DD71AE">
              <w:rPr>
                <w:b/>
                <w:color w:val="000000"/>
                <w:sz w:val="16"/>
                <w:szCs w:val="16"/>
              </w:rPr>
              <w:t>±0,08</w:t>
            </w:r>
          </w:p>
          <w:p w:rsidR="002A1B6A" w:rsidRPr="00DD71AE" w:rsidRDefault="002A1B6A" w:rsidP="009573F4">
            <w:pPr>
              <w:widowControl w:val="0"/>
              <w:spacing w:before="40" w:after="40"/>
              <w:rPr>
                <w:b/>
                <w:color w:val="000000"/>
                <w:sz w:val="16"/>
                <w:szCs w:val="16"/>
              </w:rPr>
            </w:pPr>
            <w:r w:rsidRPr="00DD71AE">
              <w:rPr>
                <w:b/>
                <w:color w:val="000000"/>
                <w:sz w:val="16"/>
                <w:szCs w:val="16"/>
              </w:rPr>
              <w:t>4,2</w:t>
            </w:r>
            <w:r>
              <w:rPr>
                <w:b/>
                <w:color w:val="000000"/>
                <w:sz w:val="16"/>
                <w:szCs w:val="16"/>
              </w:rPr>
              <w:t>7</w:t>
            </w:r>
            <w:r w:rsidRPr="00DD71AE">
              <w:rPr>
                <w:b/>
                <w:color w:val="000000"/>
                <w:sz w:val="16"/>
                <w:szCs w:val="16"/>
              </w:rPr>
              <w:t>±0,09</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22</w:t>
            </w:r>
            <w:r w:rsidRPr="00DD71AE">
              <w:rPr>
                <w:b/>
                <w:color w:val="000000"/>
                <w:sz w:val="16"/>
                <w:szCs w:val="16"/>
              </w:rPr>
              <w:t>±0,11</w:t>
            </w:r>
          </w:p>
          <w:p w:rsidR="002A1B6A" w:rsidRPr="00DD71AE" w:rsidRDefault="002A1B6A" w:rsidP="009573F4">
            <w:pPr>
              <w:widowControl w:val="0"/>
              <w:spacing w:before="40" w:after="40"/>
              <w:rPr>
                <w:b/>
                <w:color w:val="000000"/>
                <w:sz w:val="16"/>
                <w:szCs w:val="16"/>
              </w:rPr>
            </w:pPr>
            <w:r>
              <w:rPr>
                <w:b/>
                <w:color w:val="000000"/>
                <w:sz w:val="16"/>
                <w:szCs w:val="16"/>
              </w:rPr>
              <w:t>4,1</w:t>
            </w:r>
            <w:r w:rsidRPr="00DD71AE">
              <w:rPr>
                <w:b/>
                <w:color w:val="000000"/>
                <w:sz w:val="16"/>
                <w:szCs w:val="16"/>
              </w:rPr>
              <w:t>9±0,12</w:t>
            </w:r>
          </w:p>
          <w:p w:rsidR="002A1B6A" w:rsidRPr="00DD71AE" w:rsidRDefault="002A1B6A" w:rsidP="009573F4">
            <w:pPr>
              <w:widowControl w:val="0"/>
              <w:spacing w:before="40" w:after="40"/>
              <w:rPr>
                <w:b/>
                <w:color w:val="000000"/>
                <w:sz w:val="16"/>
                <w:szCs w:val="16"/>
              </w:rPr>
            </w:pPr>
            <w:r w:rsidRPr="00DD71AE">
              <w:rPr>
                <w:b/>
                <w:color w:val="000000"/>
                <w:sz w:val="16"/>
                <w:szCs w:val="16"/>
              </w:rPr>
              <w:t>4,17±0,16</w:t>
            </w:r>
          </w:p>
          <w:p w:rsidR="002A1B6A" w:rsidRPr="00DD71AE" w:rsidRDefault="002A1B6A" w:rsidP="009573F4">
            <w:pPr>
              <w:widowControl w:val="0"/>
              <w:spacing w:before="40" w:after="40"/>
              <w:rPr>
                <w:b/>
                <w:color w:val="000000"/>
                <w:sz w:val="16"/>
                <w:szCs w:val="16"/>
              </w:rPr>
            </w:pPr>
            <w:r w:rsidRPr="00DD71AE">
              <w:rPr>
                <w:b/>
                <w:color w:val="000000"/>
                <w:sz w:val="16"/>
                <w:szCs w:val="16"/>
              </w:rPr>
              <w:t>4,1</w:t>
            </w:r>
            <w:r>
              <w:rPr>
                <w:b/>
                <w:color w:val="000000"/>
                <w:sz w:val="16"/>
                <w:szCs w:val="16"/>
              </w:rPr>
              <w:t>5±0,</w:t>
            </w:r>
            <w:r w:rsidRPr="00DD71AE">
              <w:rPr>
                <w:b/>
                <w:color w:val="000000"/>
                <w:sz w:val="16"/>
                <w:szCs w:val="16"/>
              </w:rPr>
              <w:t>11</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15</w:t>
            </w:r>
            <w:r w:rsidRPr="00DD71AE">
              <w:rPr>
                <w:b/>
                <w:color w:val="000000"/>
                <w:sz w:val="16"/>
                <w:szCs w:val="16"/>
              </w:rPr>
              <w:t>±0,12</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14</w:t>
            </w:r>
            <w:r w:rsidRPr="00DD71AE">
              <w:rPr>
                <w:b/>
                <w:color w:val="000000"/>
                <w:sz w:val="16"/>
                <w:szCs w:val="16"/>
              </w:rPr>
              <w:t>±0,11</w:t>
            </w:r>
          </w:p>
        </w:tc>
        <w:tc>
          <w:tcPr>
            <w:tcW w:w="952" w:type="dxa"/>
          </w:tcPr>
          <w:p w:rsidR="002A1B6A" w:rsidRPr="00DD71AE" w:rsidRDefault="002A1B6A" w:rsidP="009573F4">
            <w:pPr>
              <w:widowControl w:val="0"/>
              <w:spacing w:before="40" w:after="40"/>
              <w:rPr>
                <w:b/>
                <w:color w:val="000000"/>
                <w:sz w:val="16"/>
                <w:szCs w:val="16"/>
              </w:rPr>
            </w:pPr>
            <w:r w:rsidRPr="00DD71AE">
              <w:rPr>
                <w:b/>
                <w:color w:val="000000"/>
                <w:sz w:val="16"/>
                <w:szCs w:val="16"/>
              </w:rPr>
              <w:t>66,02±0,44</w:t>
            </w:r>
          </w:p>
          <w:p w:rsidR="002A1B6A" w:rsidRPr="00DD71AE" w:rsidRDefault="002A1B6A" w:rsidP="009573F4">
            <w:pPr>
              <w:widowControl w:val="0"/>
              <w:spacing w:before="40" w:after="40"/>
              <w:rPr>
                <w:b/>
                <w:color w:val="000000"/>
                <w:sz w:val="16"/>
                <w:szCs w:val="16"/>
              </w:rPr>
            </w:pPr>
            <w:r w:rsidRPr="00DD71AE">
              <w:rPr>
                <w:b/>
                <w:color w:val="000000"/>
                <w:sz w:val="16"/>
                <w:szCs w:val="16"/>
              </w:rPr>
              <w:t>65,85±0,45</w:t>
            </w:r>
          </w:p>
          <w:p w:rsidR="002A1B6A" w:rsidRPr="00DD71AE" w:rsidRDefault="002A1B6A" w:rsidP="009573F4">
            <w:pPr>
              <w:widowControl w:val="0"/>
              <w:spacing w:before="40" w:after="40"/>
              <w:rPr>
                <w:b/>
                <w:color w:val="000000"/>
                <w:sz w:val="16"/>
                <w:szCs w:val="16"/>
              </w:rPr>
            </w:pPr>
            <w:r w:rsidRPr="00DD71AE">
              <w:rPr>
                <w:b/>
                <w:color w:val="000000"/>
                <w:sz w:val="16"/>
                <w:szCs w:val="16"/>
              </w:rPr>
              <w:t>65,82±0,36</w:t>
            </w:r>
          </w:p>
          <w:p w:rsidR="002A1B6A" w:rsidRPr="00DD71AE" w:rsidRDefault="002A1B6A" w:rsidP="009573F4">
            <w:pPr>
              <w:widowControl w:val="0"/>
              <w:spacing w:before="40" w:after="40"/>
              <w:rPr>
                <w:b/>
                <w:color w:val="000000"/>
                <w:sz w:val="16"/>
                <w:szCs w:val="16"/>
              </w:rPr>
            </w:pPr>
            <w:r w:rsidRPr="00DD71AE">
              <w:rPr>
                <w:b/>
                <w:color w:val="000000"/>
                <w:sz w:val="16"/>
                <w:szCs w:val="16"/>
              </w:rPr>
              <w:t>65,88±0,38</w:t>
            </w:r>
          </w:p>
          <w:p w:rsidR="002A1B6A" w:rsidRPr="00DD71AE" w:rsidRDefault="002A1B6A" w:rsidP="009573F4">
            <w:pPr>
              <w:widowControl w:val="0"/>
              <w:spacing w:before="40" w:after="40"/>
              <w:rPr>
                <w:b/>
                <w:color w:val="000000"/>
                <w:sz w:val="16"/>
                <w:szCs w:val="16"/>
              </w:rPr>
            </w:pPr>
            <w:r w:rsidRPr="00DD71AE">
              <w:rPr>
                <w:b/>
                <w:color w:val="000000"/>
                <w:sz w:val="16"/>
                <w:szCs w:val="16"/>
              </w:rPr>
              <w:t>65,77±0,39</w:t>
            </w:r>
          </w:p>
          <w:p w:rsidR="002A1B6A" w:rsidRPr="00DD71AE" w:rsidRDefault="002A1B6A" w:rsidP="009573F4">
            <w:pPr>
              <w:widowControl w:val="0"/>
              <w:spacing w:before="40" w:after="40"/>
              <w:rPr>
                <w:b/>
                <w:color w:val="000000"/>
                <w:sz w:val="16"/>
                <w:szCs w:val="16"/>
              </w:rPr>
            </w:pPr>
            <w:r w:rsidRPr="00DD71AE">
              <w:rPr>
                <w:b/>
                <w:color w:val="000000"/>
                <w:sz w:val="16"/>
                <w:szCs w:val="16"/>
              </w:rPr>
              <w:t>65,89±0,42</w:t>
            </w:r>
          </w:p>
          <w:p w:rsidR="002A1B6A" w:rsidRPr="00DD71AE" w:rsidRDefault="002A1B6A" w:rsidP="009573F4">
            <w:pPr>
              <w:widowControl w:val="0"/>
              <w:spacing w:before="40" w:after="40"/>
              <w:rPr>
                <w:b/>
                <w:color w:val="000000"/>
                <w:sz w:val="16"/>
                <w:szCs w:val="16"/>
              </w:rPr>
            </w:pPr>
            <w:r w:rsidRPr="00DD71AE">
              <w:rPr>
                <w:b/>
                <w:color w:val="000000"/>
                <w:sz w:val="16"/>
                <w:szCs w:val="16"/>
              </w:rPr>
              <w:t>65,84±0,45</w:t>
            </w:r>
          </w:p>
          <w:p w:rsidR="002A1B6A" w:rsidRPr="00DD71AE" w:rsidRDefault="002A1B6A" w:rsidP="009573F4">
            <w:pPr>
              <w:widowControl w:val="0"/>
              <w:spacing w:before="40" w:after="40"/>
              <w:rPr>
                <w:b/>
                <w:color w:val="000000"/>
                <w:sz w:val="16"/>
                <w:szCs w:val="16"/>
              </w:rPr>
            </w:pPr>
            <w:r w:rsidRPr="00DD71AE">
              <w:rPr>
                <w:b/>
                <w:color w:val="000000"/>
                <w:sz w:val="16"/>
                <w:szCs w:val="16"/>
              </w:rPr>
              <w:t>65,72±0,47</w:t>
            </w:r>
          </w:p>
          <w:p w:rsidR="002A1B6A" w:rsidRPr="00DD71AE" w:rsidRDefault="002A1B6A" w:rsidP="009573F4">
            <w:pPr>
              <w:widowControl w:val="0"/>
              <w:spacing w:before="40" w:after="40"/>
              <w:rPr>
                <w:b/>
                <w:color w:val="000000"/>
                <w:sz w:val="16"/>
                <w:szCs w:val="16"/>
              </w:rPr>
            </w:pPr>
            <w:r w:rsidRPr="00DD71AE">
              <w:rPr>
                <w:b/>
                <w:color w:val="000000"/>
                <w:sz w:val="16"/>
                <w:szCs w:val="16"/>
              </w:rPr>
              <w:t>65,7</w:t>
            </w:r>
            <w:r>
              <w:rPr>
                <w:b/>
                <w:color w:val="000000"/>
                <w:sz w:val="16"/>
                <w:szCs w:val="16"/>
              </w:rPr>
              <w:t>2</w:t>
            </w:r>
            <w:r w:rsidRPr="00DD71AE">
              <w:rPr>
                <w:b/>
                <w:color w:val="000000"/>
                <w:sz w:val="16"/>
                <w:szCs w:val="16"/>
              </w:rPr>
              <w:t>±0,41</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71</w:t>
            </w:r>
            <w:r w:rsidRPr="00DD71AE">
              <w:rPr>
                <w:b/>
                <w:color w:val="000000"/>
                <w:sz w:val="16"/>
                <w:szCs w:val="16"/>
              </w:rPr>
              <w:t>±0,37</w:t>
            </w:r>
          </w:p>
          <w:p w:rsidR="002A1B6A" w:rsidRPr="00DD71AE" w:rsidRDefault="002A1B6A" w:rsidP="009573F4">
            <w:pPr>
              <w:widowControl w:val="0"/>
              <w:spacing w:before="40" w:after="40"/>
              <w:rPr>
                <w:b/>
                <w:color w:val="000000"/>
                <w:sz w:val="16"/>
                <w:szCs w:val="16"/>
              </w:rPr>
            </w:pPr>
          </w:p>
        </w:tc>
        <w:tc>
          <w:tcPr>
            <w:tcW w:w="1127"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0,082±0,002</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1</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0,081±0,002</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1</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0,081±0,002</w:t>
            </w:r>
          </w:p>
          <w:p w:rsidR="002A1B6A" w:rsidRPr="00DD71AE" w:rsidRDefault="002A1B6A" w:rsidP="009573F4">
            <w:pPr>
              <w:widowControl w:val="0"/>
              <w:spacing w:before="40" w:after="40"/>
              <w:rPr>
                <w:b/>
                <w:color w:val="000000"/>
                <w:sz w:val="16"/>
                <w:szCs w:val="16"/>
              </w:rPr>
            </w:pPr>
            <w:r w:rsidRPr="00DD71AE">
              <w:rPr>
                <w:b/>
                <w:color w:val="000000"/>
                <w:sz w:val="16"/>
                <w:szCs w:val="16"/>
              </w:rPr>
              <w:t>0,081±0,002</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80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9</w:t>
            </w:r>
            <w:r w:rsidRPr="00DD71AE">
              <w:rPr>
                <w:b/>
                <w:color w:val="000000"/>
                <w:sz w:val="16"/>
                <w:szCs w:val="16"/>
              </w:rPr>
              <w:t>±0,002</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9</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0,07</w:t>
            </w:r>
            <w:r>
              <w:rPr>
                <w:b/>
                <w:color w:val="000000"/>
                <w:sz w:val="16"/>
                <w:szCs w:val="16"/>
              </w:rPr>
              <w:t>9</w:t>
            </w:r>
            <w:r w:rsidRPr="00DD71AE">
              <w:rPr>
                <w:b/>
                <w:color w:val="000000"/>
                <w:sz w:val="16"/>
                <w:szCs w:val="16"/>
              </w:rPr>
              <w:t>±0,003</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0,136±0,005</w:t>
            </w:r>
          </w:p>
          <w:p w:rsidR="002A1B6A" w:rsidRPr="00DD71AE" w:rsidRDefault="002A1B6A" w:rsidP="009573F4">
            <w:pPr>
              <w:widowControl w:val="0"/>
              <w:spacing w:before="40" w:after="40"/>
              <w:rPr>
                <w:b/>
                <w:color w:val="000000"/>
                <w:sz w:val="16"/>
                <w:szCs w:val="16"/>
              </w:rPr>
            </w:pPr>
            <w:r w:rsidRPr="00DD71AE">
              <w:rPr>
                <w:b/>
                <w:color w:val="000000"/>
                <w:sz w:val="16"/>
                <w:szCs w:val="16"/>
              </w:rPr>
              <w:t>0,134±0,005</w:t>
            </w:r>
          </w:p>
          <w:p w:rsidR="002A1B6A" w:rsidRPr="00DD71AE" w:rsidRDefault="002A1B6A" w:rsidP="009573F4">
            <w:pPr>
              <w:widowControl w:val="0"/>
              <w:spacing w:before="40" w:after="40"/>
              <w:rPr>
                <w:b/>
                <w:color w:val="000000"/>
                <w:sz w:val="16"/>
                <w:szCs w:val="16"/>
              </w:rPr>
            </w:pPr>
            <w:r w:rsidRPr="00DD71AE">
              <w:rPr>
                <w:b/>
                <w:color w:val="000000"/>
                <w:sz w:val="16"/>
                <w:szCs w:val="16"/>
              </w:rPr>
              <w:t>0,13</w:t>
            </w:r>
            <w:r>
              <w:rPr>
                <w:b/>
                <w:color w:val="000000"/>
                <w:sz w:val="16"/>
                <w:szCs w:val="16"/>
              </w:rPr>
              <w:t>4</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33</w:t>
            </w:r>
            <w:r w:rsidRPr="00DD71AE">
              <w:rPr>
                <w:b/>
                <w:color w:val="000000"/>
                <w:sz w:val="16"/>
                <w:szCs w:val="16"/>
              </w:rPr>
              <w:t>±0,005</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31</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31</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31</w:t>
            </w:r>
            <w:r w:rsidRPr="00DD71AE">
              <w:rPr>
                <w:b/>
                <w:color w:val="000000"/>
                <w:sz w:val="16"/>
                <w:szCs w:val="16"/>
              </w:rPr>
              <w:t>±0,005</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30</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30</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0,1</w:t>
            </w:r>
            <w:r>
              <w:rPr>
                <w:b/>
                <w:color w:val="000000"/>
                <w:sz w:val="16"/>
                <w:szCs w:val="16"/>
              </w:rPr>
              <w:t>30</w:t>
            </w:r>
            <w:r w:rsidRPr="00DD71AE">
              <w:rPr>
                <w:b/>
                <w:color w:val="000000"/>
                <w:sz w:val="16"/>
                <w:szCs w:val="16"/>
              </w:rPr>
              <w:t>±0,005</w:t>
            </w:r>
          </w:p>
          <w:p w:rsidR="002A1B6A" w:rsidRPr="00DD71AE" w:rsidRDefault="002A1B6A" w:rsidP="009573F4">
            <w:pPr>
              <w:widowControl w:val="0"/>
              <w:spacing w:before="40" w:after="40"/>
              <w:rPr>
                <w:b/>
                <w:color w:val="000000"/>
                <w:sz w:val="16"/>
                <w:szCs w:val="16"/>
              </w:rPr>
            </w:pP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12</w:t>
            </w:r>
          </w:p>
          <w:p w:rsidR="002A1B6A" w:rsidRPr="00DD71AE" w:rsidRDefault="002A1B6A" w:rsidP="009573F4">
            <w:pPr>
              <w:widowControl w:val="0"/>
              <w:spacing w:before="40" w:after="40"/>
              <w:rPr>
                <w:b/>
                <w:color w:val="000000"/>
                <w:sz w:val="16"/>
                <w:szCs w:val="16"/>
              </w:rPr>
            </w:pPr>
            <w:r w:rsidRPr="00DD71AE">
              <w:rPr>
                <w:b/>
                <w:color w:val="000000"/>
                <w:sz w:val="16"/>
                <w:szCs w:val="16"/>
              </w:rPr>
              <w:t>15</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p>
          <w:p w:rsidR="002A1B6A" w:rsidRDefault="002A1B6A" w:rsidP="009573F4">
            <w:pPr>
              <w:widowControl w:val="0"/>
              <w:spacing w:before="40" w:after="40"/>
              <w:rPr>
                <w:b/>
                <w:color w:val="000000"/>
                <w:sz w:val="16"/>
                <w:szCs w:val="16"/>
              </w:rPr>
            </w:pPr>
            <w:r w:rsidRPr="00DD71AE">
              <w:rPr>
                <w:b/>
                <w:color w:val="000000"/>
                <w:sz w:val="16"/>
                <w:szCs w:val="16"/>
              </w:rPr>
              <w:t>24</w:t>
            </w:r>
          </w:p>
          <w:p w:rsidR="002A1B6A" w:rsidRPr="00C55063" w:rsidRDefault="002A1B6A" w:rsidP="009573F4">
            <w:pPr>
              <w:widowControl w:val="0"/>
              <w:spacing w:before="40" w:after="40"/>
              <w:rPr>
                <w:b/>
                <w:color w:val="000000"/>
                <w:sz w:val="16"/>
                <w:szCs w:val="16"/>
              </w:rPr>
            </w:pPr>
            <w:r>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r w:rsidR="002A1B6A" w:rsidRPr="00DD71AE" w:rsidTr="009573F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060803</w:t>
            </w:r>
          </w:p>
        </w:tc>
        <w:tc>
          <w:tcPr>
            <w:tcW w:w="1254" w:type="dxa"/>
          </w:tcPr>
          <w:p w:rsidR="002A1B6A" w:rsidRPr="00DD71AE" w:rsidRDefault="002A1B6A" w:rsidP="009573F4">
            <w:pPr>
              <w:widowControl w:val="0"/>
              <w:spacing w:before="40" w:after="40"/>
              <w:rPr>
                <w:b/>
                <w:color w:val="000000"/>
                <w:sz w:val="16"/>
                <w:szCs w:val="16"/>
              </w:rPr>
            </w:pPr>
            <w:r>
              <w:rPr>
                <w:b/>
                <w:color w:val="000000"/>
                <w:sz w:val="16"/>
                <w:szCs w:val="16"/>
              </w:rPr>
              <w:t>30</w:t>
            </w:r>
            <w:r w:rsidRPr="00DD71AE">
              <w:rPr>
                <w:b/>
                <w:color w:val="000000"/>
                <w:sz w:val="16"/>
                <w:szCs w:val="16"/>
              </w:rPr>
              <w:t>.0</w:t>
            </w:r>
            <w:r>
              <w:rPr>
                <w:b/>
                <w:color w:val="000000"/>
                <w:sz w:val="16"/>
                <w:szCs w:val="16"/>
              </w:rPr>
              <w:t>9</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19.1</w:t>
            </w:r>
            <w:r>
              <w:rPr>
                <w:b/>
                <w:color w:val="000000"/>
                <w:sz w:val="16"/>
                <w:szCs w:val="16"/>
              </w:rPr>
              <w:t>2</w:t>
            </w:r>
            <w:r w:rsidRPr="00DD71AE">
              <w:rPr>
                <w:b/>
                <w:color w:val="000000"/>
                <w:sz w:val="16"/>
                <w:szCs w:val="16"/>
              </w:rPr>
              <w:t>.2003</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3</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16.0</w:t>
            </w:r>
            <w:r>
              <w:rPr>
                <w:b/>
                <w:color w:val="000000"/>
                <w:sz w:val="16"/>
                <w:szCs w:val="16"/>
              </w:rPr>
              <w:t>6</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9</w:t>
            </w:r>
            <w:r w:rsidRPr="00DD71AE">
              <w:rPr>
                <w:b/>
                <w:color w:val="000000"/>
                <w:sz w:val="16"/>
                <w:szCs w:val="16"/>
              </w:rPr>
              <w:t>.2004</w:t>
            </w:r>
          </w:p>
          <w:p w:rsidR="002A1B6A" w:rsidRPr="00DD71AE" w:rsidRDefault="002A1B6A" w:rsidP="009573F4">
            <w:pPr>
              <w:widowControl w:val="0"/>
              <w:spacing w:before="40" w:after="40"/>
              <w:rPr>
                <w:b/>
                <w:color w:val="000000"/>
                <w:sz w:val="16"/>
                <w:szCs w:val="16"/>
              </w:rPr>
            </w:pPr>
            <w:r w:rsidRPr="00DD71AE">
              <w:rPr>
                <w:b/>
                <w:color w:val="000000"/>
                <w:sz w:val="16"/>
                <w:szCs w:val="16"/>
              </w:rPr>
              <w:t>16.1</w:t>
            </w:r>
            <w:r>
              <w:rPr>
                <w:b/>
                <w:color w:val="000000"/>
                <w:sz w:val="16"/>
                <w:szCs w:val="16"/>
              </w:rPr>
              <w:t>2</w:t>
            </w:r>
            <w:r w:rsidRPr="00DD71AE">
              <w:rPr>
                <w:b/>
                <w:color w:val="000000"/>
                <w:sz w:val="16"/>
                <w:szCs w:val="16"/>
              </w:rPr>
              <w:t xml:space="preserve">.2004 </w:t>
            </w:r>
          </w:p>
          <w:p w:rsidR="002A1B6A" w:rsidRPr="00DD71AE" w:rsidRDefault="002A1B6A" w:rsidP="009573F4">
            <w:pPr>
              <w:widowControl w:val="0"/>
              <w:spacing w:before="40" w:after="40"/>
              <w:rPr>
                <w:b/>
                <w:color w:val="000000"/>
                <w:sz w:val="16"/>
                <w:szCs w:val="16"/>
              </w:rPr>
            </w:pPr>
            <w:r w:rsidRPr="00DD71AE">
              <w:rPr>
                <w:b/>
                <w:color w:val="000000"/>
                <w:sz w:val="16"/>
                <w:szCs w:val="16"/>
              </w:rPr>
              <w:t>15.0</w:t>
            </w:r>
            <w:r>
              <w:rPr>
                <w:b/>
                <w:color w:val="000000"/>
                <w:sz w:val="16"/>
                <w:szCs w:val="16"/>
              </w:rPr>
              <w:t>3</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17.0</w:t>
            </w:r>
            <w:r>
              <w:rPr>
                <w:b/>
                <w:color w:val="000000"/>
                <w:sz w:val="16"/>
                <w:szCs w:val="16"/>
              </w:rPr>
              <w:t>6</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18.0</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color w:val="000000"/>
                <w:sz w:val="16"/>
                <w:szCs w:val="16"/>
              </w:rPr>
            </w:pPr>
            <w:r w:rsidRPr="00DD71AE">
              <w:rPr>
                <w:b/>
                <w:color w:val="000000"/>
                <w:sz w:val="16"/>
                <w:szCs w:val="16"/>
              </w:rPr>
              <w:t>17.1</w:t>
            </w:r>
            <w:r>
              <w:rPr>
                <w:b/>
                <w:color w:val="000000"/>
                <w:sz w:val="16"/>
                <w:szCs w:val="16"/>
              </w:rPr>
              <w:t>2</w:t>
            </w:r>
            <w:r w:rsidRPr="00DD71AE">
              <w:rPr>
                <w:b/>
                <w:color w:val="000000"/>
                <w:sz w:val="16"/>
                <w:szCs w:val="16"/>
              </w:rPr>
              <w:t>.2005</w:t>
            </w:r>
          </w:p>
          <w:p w:rsidR="002A1B6A" w:rsidRPr="00DD71AE" w:rsidRDefault="002A1B6A" w:rsidP="009573F4">
            <w:pPr>
              <w:widowControl w:val="0"/>
              <w:spacing w:before="40" w:after="40"/>
              <w:rPr>
                <w:b/>
                <w:i/>
                <w:color w:val="000000"/>
                <w:sz w:val="16"/>
                <w:szCs w:val="16"/>
              </w:rPr>
            </w:pPr>
          </w:p>
        </w:tc>
        <w:tc>
          <w:tcPr>
            <w:tcW w:w="1260" w:type="dxa"/>
          </w:tcPr>
          <w:p w:rsidR="002A1B6A" w:rsidRPr="00DD71AE" w:rsidRDefault="002A1B6A" w:rsidP="009573F4">
            <w:pPr>
              <w:widowControl w:val="0"/>
              <w:spacing w:before="40" w:after="40"/>
              <w:rPr>
                <w:b/>
                <w:i/>
                <w:color w:val="000000"/>
                <w:sz w:val="16"/>
                <w:szCs w:val="16"/>
              </w:rPr>
            </w:pPr>
            <w:r w:rsidRPr="00DD71AE">
              <w:rPr>
                <w:b/>
                <w:color w:val="000000"/>
                <w:sz w:val="16"/>
                <w:szCs w:val="16"/>
              </w:rPr>
              <w:t>Прозора р</w:t>
            </w:r>
            <w:r w:rsidRPr="00DD71AE">
              <w:rPr>
                <w:b/>
                <w:color w:val="000000"/>
                <w:sz w:val="16"/>
                <w:szCs w:val="16"/>
              </w:rPr>
              <w:t>і</w:t>
            </w:r>
            <w:r w:rsidRPr="00DD71AE">
              <w:rPr>
                <w:b/>
                <w:color w:val="000000"/>
                <w:sz w:val="16"/>
                <w:szCs w:val="16"/>
              </w:rPr>
              <w:t>дина бурого коль</w:t>
            </w:r>
            <w:r w:rsidRPr="00DD71AE">
              <w:rPr>
                <w:b/>
                <w:color w:val="000000"/>
                <w:sz w:val="16"/>
                <w:szCs w:val="16"/>
              </w:rPr>
              <w:t>о</w:t>
            </w:r>
            <w:r w:rsidRPr="00DD71AE">
              <w:rPr>
                <w:b/>
                <w:color w:val="000000"/>
                <w:sz w:val="16"/>
                <w:szCs w:val="16"/>
              </w:rPr>
              <w:t>ру зі специфічним з</w:t>
            </w:r>
            <w:r w:rsidRPr="00DD71AE">
              <w:rPr>
                <w:b/>
                <w:color w:val="000000"/>
                <w:sz w:val="16"/>
                <w:szCs w:val="16"/>
              </w:rPr>
              <w:t>а</w:t>
            </w:r>
            <w:r w:rsidRPr="00DD71AE">
              <w:rPr>
                <w:b/>
                <w:color w:val="000000"/>
                <w:sz w:val="16"/>
                <w:szCs w:val="16"/>
              </w:rPr>
              <w:t xml:space="preserve">пахом. </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29" w:type="dxa"/>
          </w:tcPr>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Позитив.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 Поз</w:t>
            </w:r>
            <w:r w:rsidRPr="00DD71AE">
              <w:rPr>
                <w:b/>
                <w:color w:val="000000"/>
                <w:sz w:val="16"/>
                <w:szCs w:val="16"/>
              </w:rPr>
              <w:t>и</w:t>
            </w:r>
            <w:r w:rsidRPr="00DD71AE">
              <w:rPr>
                <w:b/>
                <w:color w:val="000000"/>
                <w:sz w:val="16"/>
                <w:szCs w:val="16"/>
              </w:rPr>
              <w:t>тив.</w:t>
            </w:r>
          </w:p>
          <w:p w:rsidR="002A1B6A" w:rsidRPr="00DD71AE" w:rsidRDefault="002A1B6A" w:rsidP="009573F4">
            <w:pPr>
              <w:widowControl w:val="0"/>
              <w:spacing w:before="40" w:after="40"/>
              <w:rPr>
                <w:b/>
                <w:color w:val="000000"/>
                <w:sz w:val="16"/>
                <w:szCs w:val="16"/>
              </w:rPr>
            </w:pPr>
            <w:r w:rsidRPr="00DD71AE">
              <w:rPr>
                <w:b/>
                <w:color w:val="000000"/>
                <w:sz w:val="16"/>
                <w:szCs w:val="16"/>
              </w:rPr>
              <w:t>Поз</w:t>
            </w:r>
            <w:r w:rsidRPr="00DD71AE">
              <w:rPr>
                <w:b/>
                <w:color w:val="000000"/>
                <w:sz w:val="16"/>
                <w:szCs w:val="16"/>
              </w:rPr>
              <w:t>и</w:t>
            </w:r>
            <w:r w:rsidRPr="00DD71AE">
              <w:rPr>
                <w:b/>
                <w:color w:val="000000"/>
                <w:sz w:val="16"/>
                <w:szCs w:val="16"/>
              </w:rPr>
              <w:t>тив.</w:t>
            </w:r>
          </w:p>
        </w:tc>
        <w:tc>
          <w:tcPr>
            <w:tcW w:w="1034"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78" w:type="dxa"/>
          </w:tcPr>
          <w:p w:rsidR="002A1B6A" w:rsidRPr="00DD71AE" w:rsidRDefault="002A1B6A" w:rsidP="009573F4">
            <w:pPr>
              <w:widowControl w:val="0"/>
              <w:spacing w:before="40" w:after="40"/>
              <w:rPr>
                <w:b/>
                <w:color w:val="000000"/>
                <w:sz w:val="16"/>
                <w:szCs w:val="16"/>
              </w:rPr>
            </w:pPr>
            <w:r w:rsidRPr="00DD71AE">
              <w:rPr>
                <w:b/>
                <w:color w:val="000000"/>
                <w:sz w:val="16"/>
                <w:szCs w:val="16"/>
              </w:rPr>
              <w:t>4,22±0,15</w:t>
            </w:r>
          </w:p>
          <w:p w:rsidR="002A1B6A" w:rsidRPr="00DD71AE" w:rsidRDefault="002A1B6A" w:rsidP="009573F4">
            <w:pPr>
              <w:widowControl w:val="0"/>
              <w:spacing w:before="40" w:after="40"/>
              <w:rPr>
                <w:b/>
                <w:color w:val="000000"/>
                <w:sz w:val="16"/>
                <w:szCs w:val="16"/>
              </w:rPr>
            </w:pPr>
            <w:r w:rsidRPr="00DD71AE">
              <w:rPr>
                <w:b/>
                <w:color w:val="000000"/>
                <w:sz w:val="16"/>
                <w:szCs w:val="16"/>
              </w:rPr>
              <w:t>4,1</w:t>
            </w:r>
            <w:r>
              <w:rPr>
                <w:b/>
                <w:color w:val="000000"/>
                <w:sz w:val="16"/>
                <w:szCs w:val="16"/>
              </w:rPr>
              <w:t>8</w:t>
            </w:r>
            <w:r w:rsidRPr="00DD71AE">
              <w:rPr>
                <w:b/>
                <w:color w:val="000000"/>
                <w:sz w:val="16"/>
                <w:szCs w:val="16"/>
              </w:rPr>
              <w:t>±0,12</w:t>
            </w:r>
          </w:p>
          <w:p w:rsidR="002A1B6A" w:rsidRPr="00DD71AE" w:rsidRDefault="002A1B6A" w:rsidP="009573F4">
            <w:pPr>
              <w:widowControl w:val="0"/>
              <w:spacing w:before="40" w:after="40"/>
              <w:rPr>
                <w:b/>
                <w:color w:val="000000"/>
                <w:sz w:val="16"/>
                <w:szCs w:val="16"/>
              </w:rPr>
            </w:pPr>
            <w:r w:rsidRPr="00DD71AE">
              <w:rPr>
                <w:b/>
                <w:color w:val="000000"/>
                <w:sz w:val="16"/>
                <w:szCs w:val="16"/>
              </w:rPr>
              <w:t>4,17±0,14</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15</w:t>
            </w:r>
            <w:r w:rsidRPr="00DD71AE">
              <w:rPr>
                <w:b/>
                <w:color w:val="000000"/>
                <w:sz w:val="16"/>
                <w:szCs w:val="16"/>
              </w:rPr>
              <w:t>±0,12</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w:t>
            </w:r>
            <w:r w:rsidRPr="00DD71AE">
              <w:rPr>
                <w:b/>
                <w:color w:val="000000"/>
                <w:sz w:val="16"/>
                <w:szCs w:val="16"/>
              </w:rPr>
              <w:t>2±0,11</w:t>
            </w:r>
          </w:p>
          <w:p w:rsidR="002A1B6A" w:rsidRPr="00DD71AE" w:rsidRDefault="002A1B6A" w:rsidP="009573F4">
            <w:pPr>
              <w:widowControl w:val="0"/>
              <w:spacing w:before="40" w:after="40"/>
              <w:rPr>
                <w:b/>
                <w:color w:val="000000"/>
                <w:sz w:val="16"/>
                <w:szCs w:val="16"/>
              </w:rPr>
            </w:pPr>
            <w:r w:rsidRPr="00DD71AE">
              <w:rPr>
                <w:b/>
                <w:color w:val="000000"/>
                <w:sz w:val="16"/>
                <w:szCs w:val="16"/>
              </w:rPr>
              <w:t>4,12±0,12</w:t>
            </w:r>
          </w:p>
          <w:p w:rsidR="002A1B6A" w:rsidRPr="00DD71AE" w:rsidRDefault="002A1B6A" w:rsidP="009573F4">
            <w:pPr>
              <w:widowControl w:val="0"/>
              <w:spacing w:before="40" w:after="40"/>
              <w:rPr>
                <w:b/>
                <w:color w:val="000000"/>
                <w:sz w:val="16"/>
                <w:szCs w:val="16"/>
              </w:rPr>
            </w:pPr>
            <w:r w:rsidRPr="00DD71AE">
              <w:rPr>
                <w:b/>
                <w:color w:val="000000"/>
                <w:sz w:val="16"/>
                <w:szCs w:val="16"/>
              </w:rPr>
              <w:t>4,</w:t>
            </w:r>
            <w:r>
              <w:rPr>
                <w:b/>
                <w:color w:val="000000"/>
                <w:sz w:val="16"/>
                <w:szCs w:val="16"/>
              </w:rPr>
              <w:t>10</w:t>
            </w:r>
            <w:r w:rsidRPr="00DD71AE">
              <w:rPr>
                <w:b/>
                <w:color w:val="000000"/>
                <w:sz w:val="16"/>
                <w:szCs w:val="16"/>
              </w:rPr>
              <w:t>±0,14</w:t>
            </w:r>
          </w:p>
          <w:p w:rsidR="002A1B6A" w:rsidRPr="00DD71AE" w:rsidRDefault="002A1B6A" w:rsidP="009573F4">
            <w:pPr>
              <w:widowControl w:val="0"/>
              <w:spacing w:before="40" w:after="40"/>
              <w:rPr>
                <w:b/>
                <w:color w:val="000000"/>
                <w:sz w:val="16"/>
                <w:szCs w:val="16"/>
              </w:rPr>
            </w:pPr>
            <w:r w:rsidRPr="00DD71AE">
              <w:rPr>
                <w:b/>
                <w:color w:val="000000"/>
                <w:sz w:val="16"/>
                <w:szCs w:val="16"/>
              </w:rPr>
              <w:t>4,10±0, 11</w:t>
            </w:r>
          </w:p>
          <w:p w:rsidR="002A1B6A" w:rsidRPr="00DD71AE" w:rsidRDefault="002A1B6A" w:rsidP="009573F4">
            <w:pPr>
              <w:widowControl w:val="0"/>
              <w:spacing w:before="40" w:after="40"/>
              <w:rPr>
                <w:b/>
                <w:color w:val="000000"/>
                <w:sz w:val="16"/>
                <w:szCs w:val="16"/>
              </w:rPr>
            </w:pPr>
            <w:r>
              <w:rPr>
                <w:b/>
                <w:color w:val="000000"/>
                <w:sz w:val="16"/>
                <w:szCs w:val="16"/>
              </w:rPr>
              <w:t>4,08</w:t>
            </w:r>
            <w:r w:rsidRPr="00DD71AE">
              <w:rPr>
                <w:b/>
                <w:color w:val="000000"/>
                <w:sz w:val="16"/>
                <w:szCs w:val="16"/>
              </w:rPr>
              <w:t>±0,17</w:t>
            </w:r>
          </w:p>
          <w:p w:rsidR="002A1B6A" w:rsidRPr="00DD71AE" w:rsidRDefault="002A1B6A" w:rsidP="009573F4">
            <w:pPr>
              <w:widowControl w:val="0"/>
              <w:spacing w:before="40" w:after="40"/>
              <w:rPr>
                <w:b/>
                <w:color w:val="000000"/>
                <w:sz w:val="16"/>
                <w:szCs w:val="16"/>
              </w:rPr>
            </w:pPr>
            <w:r>
              <w:rPr>
                <w:b/>
                <w:color w:val="000000"/>
                <w:sz w:val="16"/>
                <w:szCs w:val="16"/>
              </w:rPr>
              <w:t>4,07</w:t>
            </w:r>
            <w:r w:rsidRPr="00DD71AE">
              <w:rPr>
                <w:b/>
                <w:color w:val="000000"/>
                <w:sz w:val="16"/>
                <w:szCs w:val="16"/>
              </w:rPr>
              <w:t>±0,14</w:t>
            </w:r>
          </w:p>
        </w:tc>
        <w:tc>
          <w:tcPr>
            <w:tcW w:w="952" w:type="dxa"/>
          </w:tcPr>
          <w:p w:rsidR="002A1B6A" w:rsidRPr="00DD71AE" w:rsidRDefault="002A1B6A" w:rsidP="009573F4">
            <w:pPr>
              <w:widowControl w:val="0"/>
              <w:spacing w:before="40" w:after="40"/>
              <w:rPr>
                <w:b/>
                <w:color w:val="000000"/>
                <w:sz w:val="16"/>
                <w:szCs w:val="16"/>
              </w:rPr>
            </w:pPr>
            <w:r w:rsidRPr="00DD71AE">
              <w:rPr>
                <w:b/>
                <w:color w:val="000000"/>
                <w:sz w:val="16"/>
                <w:szCs w:val="16"/>
              </w:rPr>
              <w:t>66,01±0,54</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9</w:t>
            </w:r>
            <w:r w:rsidRPr="00DD71AE">
              <w:rPr>
                <w:b/>
                <w:color w:val="000000"/>
                <w:sz w:val="16"/>
                <w:szCs w:val="16"/>
              </w:rPr>
              <w:t>1±0,37</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8</w:t>
            </w:r>
            <w:r w:rsidRPr="00DD71AE">
              <w:rPr>
                <w:b/>
                <w:color w:val="000000"/>
                <w:sz w:val="16"/>
                <w:szCs w:val="16"/>
              </w:rPr>
              <w:t>7±0,34</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85</w:t>
            </w:r>
            <w:r w:rsidRPr="00DD71AE">
              <w:rPr>
                <w:b/>
                <w:color w:val="000000"/>
                <w:sz w:val="16"/>
                <w:szCs w:val="16"/>
              </w:rPr>
              <w:t>±0,29</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8</w:t>
            </w:r>
            <w:r w:rsidRPr="00DD71AE">
              <w:rPr>
                <w:b/>
                <w:color w:val="000000"/>
                <w:sz w:val="16"/>
                <w:szCs w:val="16"/>
              </w:rPr>
              <w:t>2±0,38</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8</w:t>
            </w:r>
            <w:r w:rsidRPr="00DD71AE">
              <w:rPr>
                <w:b/>
                <w:color w:val="000000"/>
                <w:sz w:val="16"/>
                <w:szCs w:val="16"/>
              </w:rPr>
              <w:t>3±0,41</w:t>
            </w:r>
          </w:p>
          <w:p w:rsidR="002A1B6A" w:rsidRPr="00DD71AE" w:rsidRDefault="002A1B6A" w:rsidP="009573F4">
            <w:pPr>
              <w:widowControl w:val="0"/>
              <w:spacing w:before="40" w:after="40"/>
              <w:rPr>
                <w:b/>
                <w:color w:val="000000"/>
                <w:sz w:val="16"/>
                <w:szCs w:val="16"/>
              </w:rPr>
            </w:pPr>
            <w:r w:rsidRPr="00DD71AE">
              <w:rPr>
                <w:b/>
                <w:color w:val="000000"/>
                <w:sz w:val="16"/>
                <w:szCs w:val="16"/>
              </w:rPr>
              <w:t>6</w:t>
            </w:r>
            <w:r>
              <w:rPr>
                <w:b/>
                <w:color w:val="000000"/>
                <w:sz w:val="16"/>
                <w:szCs w:val="16"/>
              </w:rPr>
              <w:t>5</w:t>
            </w:r>
            <w:r w:rsidRPr="00DD71AE">
              <w:rPr>
                <w:b/>
                <w:color w:val="000000"/>
                <w:sz w:val="16"/>
                <w:szCs w:val="16"/>
              </w:rPr>
              <w:t>,</w:t>
            </w:r>
            <w:r>
              <w:rPr>
                <w:b/>
                <w:color w:val="000000"/>
                <w:sz w:val="16"/>
                <w:szCs w:val="16"/>
              </w:rPr>
              <w:t>8</w:t>
            </w:r>
            <w:r w:rsidRPr="00DD71AE">
              <w:rPr>
                <w:b/>
                <w:color w:val="000000"/>
                <w:sz w:val="16"/>
                <w:szCs w:val="16"/>
              </w:rPr>
              <w:t>1±0,44</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78</w:t>
            </w:r>
            <w:r w:rsidRPr="00DD71AE">
              <w:rPr>
                <w:b/>
                <w:color w:val="000000"/>
                <w:sz w:val="16"/>
                <w:szCs w:val="16"/>
              </w:rPr>
              <w:t>±0,42</w:t>
            </w:r>
          </w:p>
          <w:p w:rsidR="002A1B6A" w:rsidRPr="00DD71AE" w:rsidRDefault="002A1B6A" w:rsidP="009573F4">
            <w:pPr>
              <w:widowControl w:val="0"/>
              <w:spacing w:before="40" w:after="40"/>
              <w:rPr>
                <w:b/>
                <w:color w:val="000000"/>
                <w:sz w:val="16"/>
                <w:szCs w:val="16"/>
              </w:rPr>
            </w:pPr>
            <w:r w:rsidRPr="00DD71AE">
              <w:rPr>
                <w:b/>
                <w:color w:val="000000"/>
                <w:sz w:val="16"/>
                <w:szCs w:val="16"/>
              </w:rPr>
              <w:t>65,</w:t>
            </w:r>
            <w:r>
              <w:rPr>
                <w:b/>
                <w:color w:val="000000"/>
                <w:sz w:val="16"/>
                <w:szCs w:val="16"/>
              </w:rPr>
              <w:t>7</w:t>
            </w:r>
            <w:r w:rsidRPr="00DD71AE">
              <w:rPr>
                <w:b/>
                <w:color w:val="000000"/>
                <w:sz w:val="16"/>
                <w:szCs w:val="16"/>
              </w:rPr>
              <w:t>7±0,39</w:t>
            </w:r>
          </w:p>
          <w:p w:rsidR="002A1B6A" w:rsidRPr="00DD71AE" w:rsidRDefault="002A1B6A" w:rsidP="009573F4">
            <w:pPr>
              <w:widowControl w:val="0"/>
              <w:spacing w:before="40" w:after="40"/>
              <w:rPr>
                <w:b/>
                <w:color w:val="000000"/>
                <w:sz w:val="16"/>
                <w:szCs w:val="16"/>
              </w:rPr>
            </w:pPr>
            <w:r w:rsidRPr="00DD71AE">
              <w:rPr>
                <w:b/>
                <w:color w:val="000000"/>
                <w:sz w:val="16"/>
                <w:szCs w:val="16"/>
              </w:rPr>
              <w:t>65,75±0,52</w:t>
            </w:r>
          </w:p>
        </w:tc>
        <w:tc>
          <w:tcPr>
            <w:tcW w:w="1127" w:type="dxa"/>
          </w:tcPr>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r w:rsidRPr="00DD71AE">
              <w:rPr>
                <w:b/>
                <w:color w:val="000000"/>
                <w:sz w:val="16"/>
                <w:szCs w:val="16"/>
              </w:rPr>
              <w:sym w:font="Symbol" w:char="F03C"/>
            </w:r>
            <w:r w:rsidRPr="00DD71AE">
              <w:rPr>
                <w:b/>
                <w:color w:val="000000"/>
                <w:sz w:val="16"/>
                <w:szCs w:val="16"/>
              </w:rPr>
              <w:t>0,001</w:t>
            </w:r>
          </w:p>
          <w:p w:rsidR="002A1B6A" w:rsidRPr="00DD71AE" w:rsidRDefault="002A1B6A" w:rsidP="009573F4">
            <w:pPr>
              <w:widowControl w:val="0"/>
              <w:spacing w:before="40" w:after="40"/>
              <w:rPr>
                <w:b/>
                <w:color w:val="000000"/>
                <w:sz w:val="16"/>
                <w:szCs w:val="16"/>
              </w:rPr>
            </w:pP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Відпов. Відпов. Відпов. Відпов. Відпов. Відпов. Відпов. Ві</w:t>
            </w:r>
            <w:r w:rsidRPr="00DD71AE">
              <w:rPr>
                <w:b/>
                <w:color w:val="000000"/>
                <w:sz w:val="16"/>
                <w:szCs w:val="16"/>
              </w:rPr>
              <w:t>д</w:t>
            </w:r>
            <w:r w:rsidRPr="00DD71AE">
              <w:rPr>
                <w:b/>
                <w:color w:val="000000"/>
                <w:sz w:val="16"/>
                <w:szCs w:val="16"/>
              </w:rPr>
              <w:t>пов.</w:t>
            </w:r>
          </w:p>
          <w:p w:rsidR="002A1B6A" w:rsidRPr="00DD71AE" w:rsidRDefault="002A1B6A" w:rsidP="009573F4">
            <w:pPr>
              <w:widowControl w:val="0"/>
              <w:spacing w:before="40" w:after="40"/>
              <w:rPr>
                <w:b/>
                <w:color w:val="000000"/>
                <w:sz w:val="16"/>
                <w:szCs w:val="16"/>
              </w:rPr>
            </w:pPr>
            <w:r w:rsidRPr="00DD71AE">
              <w:rPr>
                <w:b/>
                <w:color w:val="000000"/>
                <w:sz w:val="16"/>
                <w:szCs w:val="16"/>
              </w:rPr>
              <w:t>Ві</w:t>
            </w:r>
            <w:r w:rsidRPr="00DD71AE">
              <w:rPr>
                <w:b/>
                <w:color w:val="000000"/>
                <w:sz w:val="16"/>
                <w:szCs w:val="16"/>
              </w:rPr>
              <w:t>д</w:t>
            </w:r>
            <w:r w:rsidRPr="00DD71AE">
              <w:rPr>
                <w:b/>
                <w:color w:val="000000"/>
                <w:sz w:val="16"/>
                <w:szCs w:val="16"/>
              </w:rPr>
              <w:t>пов.</w:t>
            </w: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0,083±0,002</w:t>
            </w:r>
          </w:p>
          <w:p w:rsidR="002A1B6A" w:rsidRPr="00DD71AE" w:rsidRDefault="002A1B6A" w:rsidP="009573F4">
            <w:pPr>
              <w:widowControl w:val="0"/>
              <w:spacing w:before="40" w:after="40"/>
              <w:rPr>
                <w:b/>
                <w:color w:val="000000"/>
                <w:sz w:val="16"/>
                <w:szCs w:val="16"/>
              </w:rPr>
            </w:pPr>
            <w:r w:rsidRPr="00DD71AE">
              <w:rPr>
                <w:b/>
                <w:color w:val="000000"/>
                <w:sz w:val="16"/>
                <w:szCs w:val="16"/>
              </w:rPr>
              <w:t>0,083±0,002</w:t>
            </w:r>
          </w:p>
          <w:p w:rsidR="002A1B6A" w:rsidRPr="00DD71AE" w:rsidRDefault="002A1B6A" w:rsidP="009573F4">
            <w:pPr>
              <w:widowControl w:val="0"/>
              <w:spacing w:before="40" w:after="40"/>
              <w:rPr>
                <w:b/>
                <w:color w:val="000000"/>
                <w:sz w:val="16"/>
                <w:szCs w:val="16"/>
              </w:rPr>
            </w:pPr>
            <w:r w:rsidRPr="00DD71AE">
              <w:rPr>
                <w:b/>
                <w:color w:val="000000"/>
                <w:sz w:val="16"/>
                <w:szCs w:val="16"/>
              </w:rPr>
              <w:t>0,082±0,002</w:t>
            </w:r>
          </w:p>
          <w:p w:rsidR="002A1B6A" w:rsidRPr="00DD71AE" w:rsidRDefault="002A1B6A" w:rsidP="009573F4">
            <w:pPr>
              <w:widowControl w:val="0"/>
              <w:spacing w:before="40" w:after="40"/>
              <w:rPr>
                <w:b/>
                <w:color w:val="000000"/>
                <w:sz w:val="16"/>
                <w:szCs w:val="16"/>
              </w:rPr>
            </w:pPr>
            <w:r w:rsidRPr="00DD71AE">
              <w:rPr>
                <w:b/>
                <w:color w:val="000000"/>
                <w:sz w:val="16"/>
                <w:szCs w:val="16"/>
              </w:rPr>
              <w:t>0,082±0,002</w:t>
            </w:r>
          </w:p>
          <w:p w:rsidR="002A1B6A" w:rsidRPr="00DD71AE" w:rsidRDefault="002A1B6A" w:rsidP="009573F4">
            <w:pPr>
              <w:widowControl w:val="0"/>
              <w:spacing w:before="40" w:after="40"/>
              <w:rPr>
                <w:b/>
                <w:color w:val="000000"/>
                <w:sz w:val="16"/>
                <w:szCs w:val="16"/>
              </w:rPr>
            </w:pPr>
            <w:r w:rsidRPr="00DD71AE">
              <w:rPr>
                <w:b/>
                <w:color w:val="000000"/>
                <w:sz w:val="16"/>
                <w:szCs w:val="16"/>
              </w:rPr>
              <w:t>0,081±0,003</w:t>
            </w:r>
          </w:p>
          <w:p w:rsidR="002A1B6A" w:rsidRPr="00DD71AE" w:rsidRDefault="002A1B6A" w:rsidP="009573F4">
            <w:pPr>
              <w:widowControl w:val="0"/>
              <w:spacing w:before="40" w:after="40"/>
              <w:rPr>
                <w:b/>
                <w:color w:val="000000"/>
                <w:sz w:val="16"/>
                <w:szCs w:val="16"/>
              </w:rPr>
            </w:pPr>
            <w:r w:rsidRPr="00DD71AE">
              <w:rPr>
                <w:b/>
                <w:color w:val="000000"/>
                <w:sz w:val="16"/>
                <w:szCs w:val="16"/>
              </w:rPr>
              <w:t>0,082±0,003</w:t>
            </w:r>
          </w:p>
          <w:p w:rsidR="002A1B6A" w:rsidRPr="00DD71AE" w:rsidRDefault="002A1B6A" w:rsidP="009573F4">
            <w:pPr>
              <w:widowControl w:val="0"/>
              <w:spacing w:before="40" w:after="40"/>
              <w:rPr>
                <w:b/>
                <w:color w:val="000000"/>
                <w:sz w:val="16"/>
                <w:szCs w:val="16"/>
              </w:rPr>
            </w:pPr>
            <w:r w:rsidRPr="00DD71AE">
              <w:rPr>
                <w:b/>
                <w:color w:val="000000"/>
                <w:sz w:val="16"/>
                <w:szCs w:val="16"/>
              </w:rPr>
              <w:t>0,081±0,003</w:t>
            </w:r>
          </w:p>
          <w:p w:rsidR="002A1B6A" w:rsidRPr="00DD71AE" w:rsidRDefault="002A1B6A" w:rsidP="009573F4">
            <w:pPr>
              <w:widowControl w:val="0"/>
              <w:spacing w:before="40" w:after="40"/>
              <w:rPr>
                <w:b/>
                <w:color w:val="000000"/>
                <w:sz w:val="16"/>
                <w:szCs w:val="16"/>
              </w:rPr>
            </w:pPr>
            <w:r w:rsidRPr="00DD71AE">
              <w:rPr>
                <w:b/>
                <w:color w:val="000000"/>
                <w:sz w:val="16"/>
                <w:szCs w:val="16"/>
              </w:rPr>
              <w:t>0,080±0,003</w:t>
            </w:r>
          </w:p>
          <w:p w:rsidR="002A1B6A" w:rsidRPr="00DD71AE" w:rsidRDefault="002A1B6A" w:rsidP="009573F4">
            <w:pPr>
              <w:widowControl w:val="0"/>
              <w:spacing w:before="40" w:after="40"/>
              <w:rPr>
                <w:b/>
                <w:color w:val="000000"/>
                <w:sz w:val="16"/>
                <w:szCs w:val="16"/>
              </w:rPr>
            </w:pPr>
            <w:r w:rsidRPr="00DD71AE">
              <w:rPr>
                <w:b/>
                <w:color w:val="000000"/>
                <w:sz w:val="16"/>
                <w:szCs w:val="16"/>
              </w:rPr>
              <w:t>0,080±0,003</w:t>
            </w:r>
          </w:p>
          <w:p w:rsidR="002A1B6A" w:rsidRPr="00DD71AE" w:rsidRDefault="002A1B6A" w:rsidP="009573F4">
            <w:pPr>
              <w:widowControl w:val="0"/>
              <w:spacing w:before="40" w:after="40"/>
              <w:rPr>
                <w:b/>
                <w:color w:val="000000"/>
                <w:sz w:val="16"/>
                <w:szCs w:val="16"/>
              </w:rPr>
            </w:pPr>
            <w:r w:rsidRPr="00DD71AE">
              <w:rPr>
                <w:b/>
                <w:color w:val="000000"/>
                <w:sz w:val="16"/>
                <w:szCs w:val="16"/>
              </w:rPr>
              <w:t>0,08</w:t>
            </w:r>
            <w:r>
              <w:rPr>
                <w:b/>
                <w:color w:val="000000"/>
                <w:sz w:val="16"/>
                <w:szCs w:val="16"/>
              </w:rPr>
              <w:t>0</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p>
        </w:tc>
        <w:tc>
          <w:tcPr>
            <w:tcW w:w="1080" w:type="dxa"/>
          </w:tcPr>
          <w:p w:rsidR="002A1B6A" w:rsidRPr="00DD71AE" w:rsidRDefault="002A1B6A" w:rsidP="009573F4">
            <w:pPr>
              <w:widowControl w:val="0"/>
              <w:spacing w:before="40" w:after="40"/>
              <w:rPr>
                <w:b/>
                <w:color w:val="000000"/>
                <w:sz w:val="16"/>
                <w:szCs w:val="16"/>
              </w:rPr>
            </w:pPr>
            <w:r w:rsidRPr="00DD71AE">
              <w:rPr>
                <w:b/>
                <w:color w:val="000000"/>
                <w:sz w:val="16"/>
                <w:szCs w:val="16"/>
              </w:rPr>
              <w:t>0,098±0,003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8</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7</w:t>
            </w:r>
            <w:r w:rsidRPr="00DD71AE">
              <w:rPr>
                <w:b/>
                <w:color w:val="000000"/>
                <w:sz w:val="16"/>
                <w:szCs w:val="16"/>
              </w:rPr>
              <w:t>±0,004</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7</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0,09</w:t>
            </w:r>
            <w:r>
              <w:rPr>
                <w:b/>
                <w:color w:val="000000"/>
                <w:sz w:val="16"/>
                <w:szCs w:val="16"/>
              </w:rPr>
              <w:t>6</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95</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95</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95</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94</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r w:rsidRPr="00DD71AE">
              <w:rPr>
                <w:b/>
                <w:color w:val="000000"/>
                <w:sz w:val="16"/>
                <w:szCs w:val="16"/>
              </w:rPr>
              <w:t>0,0</w:t>
            </w:r>
            <w:r>
              <w:rPr>
                <w:b/>
                <w:color w:val="000000"/>
                <w:sz w:val="16"/>
                <w:szCs w:val="16"/>
              </w:rPr>
              <w:t>94</w:t>
            </w:r>
            <w:r w:rsidRPr="00DD71AE">
              <w:rPr>
                <w:b/>
                <w:color w:val="000000"/>
                <w:sz w:val="16"/>
                <w:szCs w:val="16"/>
              </w:rPr>
              <w:t>±0,003</w:t>
            </w:r>
          </w:p>
          <w:p w:rsidR="002A1B6A" w:rsidRPr="00DD71AE" w:rsidRDefault="002A1B6A" w:rsidP="009573F4">
            <w:pPr>
              <w:widowControl w:val="0"/>
              <w:spacing w:before="40" w:after="40"/>
              <w:rPr>
                <w:b/>
                <w:color w:val="000000"/>
                <w:sz w:val="16"/>
                <w:szCs w:val="16"/>
              </w:rPr>
            </w:pPr>
          </w:p>
        </w:tc>
        <w:tc>
          <w:tcPr>
            <w:tcW w:w="720" w:type="dxa"/>
          </w:tcPr>
          <w:p w:rsidR="002A1B6A" w:rsidRPr="00DD71AE" w:rsidRDefault="002A1B6A" w:rsidP="009573F4">
            <w:pPr>
              <w:widowControl w:val="0"/>
              <w:spacing w:before="40" w:after="40"/>
              <w:rPr>
                <w:b/>
                <w:color w:val="000000"/>
                <w:sz w:val="16"/>
                <w:szCs w:val="16"/>
              </w:rPr>
            </w:pPr>
            <w:r w:rsidRPr="00DD71AE">
              <w:rPr>
                <w:b/>
                <w:color w:val="000000"/>
                <w:sz w:val="16"/>
                <w:szCs w:val="16"/>
              </w:rPr>
              <w:t>-</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3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6 </w:t>
            </w:r>
          </w:p>
          <w:p w:rsidR="002A1B6A" w:rsidRPr="00DD71AE" w:rsidRDefault="002A1B6A" w:rsidP="009573F4">
            <w:pPr>
              <w:widowControl w:val="0"/>
              <w:spacing w:before="40" w:after="40"/>
              <w:rPr>
                <w:b/>
                <w:color w:val="000000"/>
                <w:sz w:val="16"/>
                <w:szCs w:val="16"/>
              </w:rPr>
            </w:pPr>
            <w:r w:rsidRPr="00DD71AE">
              <w:rPr>
                <w:b/>
                <w:color w:val="000000"/>
                <w:sz w:val="16"/>
                <w:szCs w:val="16"/>
              </w:rPr>
              <w:t xml:space="preserve">9 </w:t>
            </w:r>
          </w:p>
          <w:p w:rsidR="002A1B6A" w:rsidRPr="00DD71AE" w:rsidRDefault="002A1B6A" w:rsidP="009573F4">
            <w:pPr>
              <w:widowControl w:val="0"/>
              <w:spacing w:before="40" w:after="40"/>
              <w:rPr>
                <w:b/>
                <w:color w:val="000000"/>
                <w:sz w:val="16"/>
                <w:szCs w:val="16"/>
              </w:rPr>
            </w:pPr>
            <w:r w:rsidRPr="00DD71AE">
              <w:rPr>
                <w:b/>
                <w:color w:val="000000"/>
                <w:sz w:val="16"/>
                <w:szCs w:val="16"/>
              </w:rPr>
              <w:t>12</w:t>
            </w:r>
          </w:p>
          <w:p w:rsidR="002A1B6A" w:rsidRPr="00DD71AE" w:rsidRDefault="002A1B6A" w:rsidP="009573F4">
            <w:pPr>
              <w:widowControl w:val="0"/>
              <w:spacing w:before="40" w:after="40"/>
              <w:rPr>
                <w:b/>
                <w:color w:val="000000"/>
                <w:sz w:val="16"/>
                <w:szCs w:val="16"/>
              </w:rPr>
            </w:pPr>
            <w:r w:rsidRPr="00DD71AE">
              <w:rPr>
                <w:b/>
                <w:color w:val="000000"/>
                <w:sz w:val="16"/>
                <w:szCs w:val="16"/>
              </w:rPr>
              <w:t>15</w:t>
            </w:r>
          </w:p>
          <w:p w:rsidR="002A1B6A" w:rsidRPr="00DD71AE" w:rsidRDefault="002A1B6A" w:rsidP="009573F4">
            <w:pPr>
              <w:widowControl w:val="0"/>
              <w:spacing w:before="40" w:after="40"/>
              <w:rPr>
                <w:b/>
                <w:color w:val="000000"/>
                <w:sz w:val="16"/>
                <w:szCs w:val="16"/>
              </w:rPr>
            </w:pPr>
            <w:r w:rsidRPr="00DD71AE">
              <w:rPr>
                <w:b/>
                <w:color w:val="000000"/>
                <w:sz w:val="16"/>
                <w:szCs w:val="16"/>
              </w:rPr>
              <w:t>18</w:t>
            </w:r>
          </w:p>
          <w:p w:rsidR="002A1B6A" w:rsidRPr="00DD71AE" w:rsidRDefault="002A1B6A" w:rsidP="009573F4">
            <w:pPr>
              <w:widowControl w:val="0"/>
              <w:spacing w:before="40" w:after="40"/>
              <w:rPr>
                <w:b/>
                <w:color w:val="000000"/>
                <w:sz w:val="16"/>
                <w:szCs w:val="16"/>
              </w:rPr>
            </w:pPr>
            <w:r w:rsidRPr="00DD71AE">
              <w:rPr>
                <w:b/>
                <w:color w:val="000000"/>
                <w:sz w:val="16"/>
                <w:szCs w:val="16"/>
              </w:rPr>
              <w:t>21</w:t>
            </w:r>
          </w:p>
          <w:p w:rsidR="002A1B6A" w:rsidRDefault="002A1B6A" w:rsidP="009573F4">
            <w:pPr>
              <w:widowControl w:val="0"/>
              <w:spacing w:before="40" w:after="40"/>
              <w:rPr>
                <w:b/>
                <w:color w:val="000000"/>
                <w:sz w:val="16"/>
                <w:szCs w:val="16"/>
              </w:rPr>
            </w:pPr>
            <w:r w:rsidRPr="00DD71AE">
              <w:rPr>
                <w:b/>
                <w:color w:val="000000"/>
                <w:sz w:val="16"/>
                <w:szCs w:val="16"/>
              </w:rPr>
              <w:t>24</w:t>
            </w:r>
          </w:p>
          <w:p w:rsidR="002A1B6A" w:rsidRPr="00C55063" w:rsidRDefault="002A1B6A" w:rsidP="009573F4">
            <w:pPr>
              <w:widowControl w:val="0"/>
              <w:spacing w:before="40" w:after="40"/>
              <w:rPr>
                <w:b/>
                <w:color w:val="000000"/>
                <w:sz w:val="16"/>
                <w:szCs w:val="16"/>
              </w:rPr>
            </w:pPr>
            <w:r>
              <w:rPr>
                <w:b/>
                <w:color w:val="000000"/>
                <w:sz w:val="16"/>
                <w:szCs w:val="16"/>
              </w:rPr>
              <w:t>27</w:t>
            </w:r>
          </w:p>
        </w:tc>
        <w:tc>
          <w:tcPr>
            <w:tcW w:w="1178" w:type="dxa"/>
          </w:tcPr>
          <w:p w:rsidR="002A1B6A" w:rsidRPr="00DD71AE" w:rsidRDefault="002A1B6A" w:rsidP="009573F4">
            <w:pPr>
              <w:widowControl w:val="0"/>
              <w:spacing w:before="40" w:after="40"/>
              <w:rPr>
                <w:b/>
                <w:color w:val="000000"/>
                <w:sz w:val="16"/>
                <w:szCs w:val="16"/>
              </w:rPr>
            </w:pP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p w:rsidR="002A1B6A" w:rsidRPr="00DD71AE" w:rsidRDefault="002A1B6A" w:rsidP="009573F4">
            <w:pPr>
              <w:widowControl w:val="0"/>
              <w:spacing w:before="40" w:after="40"/>
              <w:rPr>
                <w:b/>
                <w:color w:val="000000"/>
                <w:sz w:val="16"/>
                <w:szCs w:val="16"/>
              </w:rPr>
            </w:pPr>
            <w:r w:rsidRPr="00DD71AE">
              <w:rPr>
                <w:b/>
                <w:color w:val="000000"/>
                <w:sz w:val="16"/>
                <w:szCs w:val="16"/>
              </w:rPr>
              <w:t>Прида</w:t>
            </w:r>
            <w:r w:rsidRPr="00DD71AE">
              <w:rPr>
                <w:b/>
                <w:color w:val="000000"/>
                <w:sz w:val="16"/>
                <w:szCs w:val="16"/>
              </w:rPr>
              <w:t>т</w:t>
            </w:r>
            <w:r w:rsidRPr="00DD71AE">
              <w:rPr>
                <w:b/>
                <w:color w:val="000000"/>
                <w:sz w:val="16"/>
                <w:szCs w:val="16"/>
              </w:rPr>
              <w:t>ний</w:t>
            </w:r>
          </w:p>
        </w:tc>
      </w:tr>
    </w:tbl>
    <w:p w:rsidR="002A1B6A" w:rsidRDefault="002A1B6A" w:rsidP="002A1B6A">
      <w:pPr>
        <w:widowControl w:val="0"/>
        <w:spacing w:line="360" w:lineRule="auto"/>
        <w:ind w:firstLine="708"/>
        <w:jc w:val="both"/>
        <w:rPr>
          <w:b/>
          <w:color w:val="000000"/>
          <w:sz w:val="28"/>
          <w:szCs w:val="28"/>
        </w:rPr>
      </w:pPr>
    </w:p>
    <w:p w:rsidR="002A1B6A" w:rsidRDefault="002A1B6A" w:rsidP="002A1B6A">
      <w:pPr>
        <w:widowControl w:val="0"/>
      </w:pPr>
    </w:p>
    <w:p w:rsidR="002A1B6A" w:rsidRDefault="002A1B6A" w:rsidP="002A1B6A">
      <w:pPr>
        <w:widowControl w:val="0"/>
        <w:sectPr w:rsidR="002A1B6A" w:rsidSect="003165C3">
          <w:headerReference w:type="default" r:id="rId180"/>
          <w:footerReference w:type="default" r:id="rId181"/>
          <w:pgSz w:w="16838" w:h="11906" w:orient="landscape"/>
          <w:pgMar w:top="1701" w:right="1134" w:bottom="851" w:left="1134" w:header="567" w:footer="567" w:gutter="0"/>
          <w:cols w:space="720"/>
        </w:sectPr>
      </w:pPr>
    </w:p>
    <w:p w:rsidR="002A1B6A" w:rsidRPr="00CD571E" w:rsidRDefault="002A1B6A" w:rsidP="002A1B6A">
      <w:pPr>
        <w:pStyle w:val="30"/>
      </w:pPr>
      <w:bookmarkStart w:id="168" w:name="_Toc232501660"/>
      <w:r w:rsidRPr="007F5351">
        <w:lastRenderedPageBreak/>
        <w:t>6.1.1. Вивчення впливу виду упаковки</w:t>
      </w:r>
      <w:r>
        <w:t xml:space="preserve">, </w:t>
      </w:r>
      <w:r w:rsidRPr="007F5351">
        <w:t>температури</w:t>
      </w:r>
      <w:r>
        <w:t xml:space="preserve"> та </w:t>
      </w:r>
      <w:r w:rsidRPr="00CD571E">
        <w:t xml:space="preserve">терміну </w:t>
      </w:r>
      <w:r>
        <w:br/>
      </w:r>
      <w:r w:rsidRPr="00CD571E">
        <w:t>зберіга</w:t>
      </w:r>
      <w:r w:rsidRPr="00CD571E">
        <w:t>н</w:t>
      </w:r>
      <w:r w:rsidRPr="00CD571E">
        <w:t xml:space="preserve">ня </w:t>
      </w:r>
      <w:r w:rsidRPr="007F5351">
        <w:t xml:space="preserve">на стабільність </w:t>
      </w:r>
      <w:r w:rsidRPr="00CD571E">
        <w:t>складних настойок</w:t>
      </w:r>
      <w:r>
        <w:t xml:space="preserve"> </w:t>
      </w:r>
      <w:r>
        <w:br/>
      </w:r>
      <w:r w:rsidRPr="00CD571E">
        <w:t>«Бронхофіт», «Гінек</w:t>
      </w:r>
      <w:r w:rsidRPr="00CD571E">
        <w:t>о</w:t>
      </w:r>
      <w:r w:rsidRPr="00CD571E">
        <w:t>фіт» та «Простатофіт»</w:t>
      </w:r>
      <w:bookmarkEnd w:id="168"/>
    </w:p>
    <w:p w:rsidR="002A1B6A" w:rsidRDefault="002A1B6A" w:rsidP="002A1B6A">
      <w:pPr>
        <w:widowControl w:val="0"/>
        <w:spacing w:line="360" w:lineRule="auto"/>
        <w:ind w:firstLine="709"/>
        <w:jc w:val="both"/>
        <w:rPr>
          <w:sz w:val="28"/>
          <w:szCs w:val="28"/>
        </w:rPr>
      </w:pPr>
    </w:p>
    <w:p w:rsidR="002A1B6A" w:rsidRDefault="002A1B6A" w:rsidP="002A1B6A">
      <w:pPr>
        <w:widowControl w:val="0"/>
        <w:spacing w:line="360" w:lineRule="auto"/>
        <w:ind w:firstLine="709"/>
        <w:jc w:val="both"/>
        <w:rPr>
          <w:sz w:val="28"/>
          <w:szCs w:val="28"/>
        </w:rPr>
      </w:pPr>
    </w:p>
    <w:p w:rsidR="002A1B6A" w:rsidRDefault="002A1B6A" w:rsidP="002A1B6A">
      <w:pPr>
        <w:widowControl w:val="0"/>
        <w:spacing w:line="360" w:lineRule="auto"/>
        <w:ind w:firstLine="709"/>
        <w:jc w:val="both"/>
        <w:rPr>
          <w:sz w:val="28"/>
          <w:szCs w:val="28"/>
        </w:rPr>
      </w:pPr>
      <w:r>
        <w:rPr>
          <w:sz w:val="28"/>
          <w:szCs w:val="28"/>
        </w:rPr>
        <w:t xml:space="preserve">Дослідження зі стабільності настоянок </w:t>
      </w:r>
      <w:r w:rsidRPr="00A30963">
        <w:rPr>
          <w:sz w:val="28"/>
          <w:szCs w:val="28"/>
        </w:rPr>
        <w:t>« Бронхофіт», «Гінекофіт» та «Простатофіт»</w:t>
      </w:r>
      <w:r>
        <w:rPr>
          <w:sz w:val="28"/>
          <w:szCs w:val="28"/>
        </w:rPr>
        <w:t xml:space="preserve"> також проводили з урахуванням впливу системи конте</w:t>
      </w:r>
      <w:r>
        <w:rPr>
          <w:sz w:val="28"/>
          <w:szCs w:val="28"/>
        </w:rPr>
        <w:t>й</w:t>
      </w:r>
      <w:r>
        <w:rPr>
          <w:sz w:val="28"/>
          <w:szCs w:val="28"/>
        </w:rPr>
        <w:t>нер/закупорювальний елемент на контрольовані показники якості в процесі зберігання. Розроблені лікарські засоби планувалося випускати у декількох видах первинної упаковки: банки скляні типу БВ 100-В, банки полімерні т</w:t>
      </w:r>
      <w:r>
        <w:rPr>
          <w:sz w:val="28"/>
          <w:szCs w:val="28"/>
        </w:rPr>
        <w:t>и</w:t>
      </w:r>
      <w:r>
        <w:rPr>
          <w:sz w:val="28"/>
          <w:szCs w:val="28"/>
        </w:rPr>
        <w:t xml:space="preserve">пу БВП-115, флакони полімерні типу ФПР-125. Попередні дослідження з визначення впливу температури зберігання настоянок </w:t>
      </w:r>
      <w:r w:rsidRPr="00A30963">
        <w:rPr>
          <w:sz w:val="28"/>
          <w:szCs w:val="28"/>
        </w:rPr>
        <w:t>«Бронхофіт», «Гінек</w:t>
      </w:r>
      <w:r w:rsidRPr="00A30963">
        <w:rPr>
          <w:sz w:val="28"/>
          <w:szCs w:val="28"/>
        </w:rPr>
        <w:t>о</w:t>
      </w:r>
      <w:r w:rsidRPr="00A30963">
        <w:rPr>
          <w:sz w:val="28"/>
          <w:szCs w:val="28"/>
        </w:rPr>
        <w:t>фіт» та «Простатофіт»</w:t>
      </w:r>
      <w:r>
        <w:rPr>
          <w:sz w:val="28"/>
          <w:szCs w:val="28"/>
        </w:rPr>
        <w:t xml:space="preserve"> проводили в банках скляних БВ 100-В. Враховуючи отримані позитивні результати стабільності препаратів при двох температу</w:t>
      </w:r>
      <w:r>
        <w:rPr>
          <w:sz w:val="28"/>
          <w:szCs w:val="28"/>
        </w:rPr>
        <w:t>р</w:t>
      </w:r>
      <w:r>
        <w:rPr>
          <w:sz w:val="28"/>
          <w:szCs w:val="28"/>
        </w:rPr>
        <w:t>них режимах, вплив матеріалу контейнера на показники якості вивчали тіл</w:t>
      </w:r>
      <w:r>
        <w:rPr>
          <w:sz w:val="28"/>
          <w:szCs w:val="28"/>
        </w:rPr>
        <w:t>ь</w:t>
      </w:r>
      <w:r>
        <w:rPr>
          <w:sz w:val="28"/>
          <w:szCs w:val="28"/>
        </w:rPr>
        <w:t xml:space="preserve">ки при температурі </w:t>
      </w:r>
      <w:r w:rsidRPr="00FA43F1">
        <w:rPr>
          <w:sz w:val="28"/>
          <w:szCs w:val="28"/>
        </w:rPr>
        <w:t>25±2ºС і відносн</w:t>
      </w:r>
      <w:r>
        <w:rPr>
          <w:sz w:val="28"/>
          <w:szCs w:val="28"/>
        </w:rPr>
        <w:t>ій</w:t>
      </w:r>
      <w:r w:rsidRPr="00FA43F1">
        <w:rPr>
          <w:sz w:val="28"/>
          <w:szCs w:val="28"/>
        </w:rPr>
        <w:t xml:space="preserve"> вологіст</w:t>
      </w:r>
      <w:r>
        <w:rPr>
          <w:sz w:val="28"/>
          <w:szCs w:val="28"/>
        </w:rPr>
        <w:t>і</w:t>
      </w:r>
      <w:r w:rsidRPr="00FA43F1">
        <w:rPr>
          <w:sz w:val="28"/>
          <w:szCs w:val="28"/>
        </w:rPr>
        <w:t xml:space="preserve"> повітря 60±5% (звичайні умови</w:t>
      </w:r>
      <w:r>
        <w:rPr>
          <w:sz w:val="28"/>
          <w:szCs w:val="28"/>
        </w:rPr>
        <w:t xml:space="preserve"> зберігання</w:t>
      </w:r>
      <w:r w:rsidRPr="00FA43F1">
        <w:rPr>
          <w:sz w:val="28"/>
          <w:szCs w:val="28"/>
        </w:rPr>
        <w:t>)</w:t>
      </w:r>
      <w:r>
        <w:rPr>
          <w:sz w:val="28"/>
          <w:szCs w:val="28"/>
        </w:rPr>
        <w:t>. Як закупорювальний елемент для полімерних контейнерів використовували кришку закупорювально-нагвинчувальну з контролем пе</w:t>
      </w:r>
      <w:r>
        <w:rPr>
          <w:sz w:val="28"/>
          <w:szCs w:val="28"/>
        </w:rPr>
        <w:t>р</w:t>
      </w:r>
      <w:r>
        <w:rPr>
          <w:sz w:val="28"/>
          <w:szCs w:val="28"/>
        </w:rPr>
        <w:t>шого розкриття типу Р-25-КЗ.</w:t>
      </w:r>
    </w:p>
    <w:p w:rsidR="002A1B6A" w:rsidRDefault="002A1B6A" w:rsidP="002A1B6A">
      <w:pPr>
        <w:widowControl w:val="0"/>
        <w:spacing w:line="360" w:lineRule="auto"/>
        <w:ind w:firstLine="709"/>
        <w:jc w:val="both"/>
        <w:rPr>
          <w:sz w:val="28"/>
          <w:szCs w:val="28"/>
        </w:rPr>
      </w:pPr>
      <w:r>
        <w:rPr>
          <w:sz w:val="28"/>
          <w:szCs w:val="28"/>
        </w:rPr>
        <w:t>Результати досліджень стабільності настойок при зберіганні їх в пол</w:t>
      </w:r>
      <w:r>
        <w:rPr>
          <w:sz w:val="28"/>
          <w:szCs w:val="28"/>
        </w:rPr>
        <w:t>і</w:t>
      </w:r>
      <w:r>
        <w:rPr>
          <w:sz w:val="28"/>
          <w:szCs w:val="28"/>
        </w:rPr>
        <w:t>мерній тарі наведені в таблицях 6.7-6.9.</w:t>
      </w:r>
    </w:p>
    <w:p w:rsidR="002A1B6A" w:rsidRDefault="002A1B6A" w:rsidP="002A1B6A">
      <w:pPr>
        <w:widowControl w:val="0"/>
        <w:spacing w:line="360" w:lineRule="auto"/>
        <w:ind w:firstLine="709"/>
        <w:jc w:val="both"/>
        <w:rPr>
          <w:sz w:val="28"/>
          <w:szCs w:val="28"/>
        </w:rPr>
      </w:pPr>
      <w:r>
        <w:rPr>
          <w:sz w:val="28"/>
          <w:szCs w:val="28"/>
        </w:rPr>
        <w:t>Як свідчать отримані дані, складні настойки «</w:t>
      </w:r>
      <w:r w:rsidRPr="00A30963">
        <w:rPr>
          <w:sz w:val="28"/>
          <w:szCs w:val="28"/>
        </w:rPr>
        <w:t>Бронхофіт», «Гінекофіт» та «Простатофіт»</w:t>
      </w:r>
      <w:r>
        <w:rPr>
          <w:sz w:val="28"/>
          <w:szCs w:val="28"/>
        </w:rPr>
        <w:t xml:space="preserve"> є стабільними протягом двох років (термін спостереження) при температурі </w:t>
      </w:r>
      <w:r w:rsidRPr="00FA43F1">
        <w:rPr>
          <w:sz w:val="28"/>
          <w:szCs w:val="28"/>
        </w:rPr>
        <w:t>25±2ºС</w:t>
      </w:r>
      <w:r>
        <w:rPr>
          <w:sz w:val="28"/>
          <w:szCs w:val="28"/>
        </w:rPr>
        <w:t>. Зміни показників якості які спостерігались є незн</w:t>
      </w:r>
      <w:r>
        <w:rPr>
          <w:sz w:val="28"/>
          <w:szCs w:val="28"/>
        </w:rPr>
        <w:t>а</w:t>
      </w:r>
      <w:r>
        <w:rPr>
          <w:sz w:val="28"/>
          <w:szCs w:val="28"/>
        </w:rPr>
        <w:t>чними.</w:t>
      </w:r>
    </w:p>
    <w:p w:rsidR="002A1B6A" w:rsidRPr="003B149E" w:rsidRDefault="002A1B6A" w:rsidP="002A1B6A">
      <w:pPr>
        <w:widowControl w:val="0"/>
        <w:spacing w:line="360" w:lineRule="auto"/>
        <w:ind w:firstLine="709"/>
        <w:jc w:val="both"/>
        <w:rPr>
          <w:sz w:val="28"/>
          <w:szCs w:val="28"/>
        </w:rPr>
      </w:pPr>
      <w:r>
        <w:rPr>
          <w:sz w:val="28"/>
          <w:szCs w:val="28"/>
        </w:rPr>
        <w:t>Таким чином, пропонуємий срок придатності настойок «</w:t>
      </w:r>
      <w:r w:rsidRPr="00A30963">
        <w:rPr>
          <w:sz w:val="28"/>
          <w:szCs w:val="28"/>
        </w:rPr>
        <w:t>Бронхофіт», «Гінекофіт» та «Простатофіт»</w:t>
      </w:r>
      <w:r>
        <w:rPr>
          <w:sz w:val="28"/>
          <w:szCs w:val="28"/>
        </w:rPr>
        <w:t xml:space="preserve"> в скляній та полімерній тарі складає 2 роки, при зберіганні в зах</w:t>
      </w:r>
      <w:r>
        <w:rPr>
          <w:sz w:val="28"/>
          <w:szCs w:val="28"/>
        </w:rPr>
        <w:t>и</w:t>
      </w:r>
      <w:r>
        <w:rPr>
          <w:sz w:val="28"/>
          <w:szCs w:val="28"/>
        </w:rPr>
        <w:t>щеному від світла місці при температурі не вище 25</w:t>
      </w:r>
      <w:r w:rsidRPr="00FA43F1">
        <w:rPr>
          <w:sz w:val="28"/>
          <w:szCs w:val="28"/>
        </w:rPr>
        <w:t>ºС</w:t>
      </w:r>
      <w:r>
        <w:rPr>
          <w:sz w:val="28"/>
          <w:szCs w:val="28"/>
        </w:rPr>
        <w:t>.</w:t>
      </w:r>
    </w:p>
    <w:p w:rsidR="002A1B6A" w:rsidRPr="003B149E" w:rsidRDefault="002A1B6A" w:rsidP="002A1B6A">
      <w:pPr>
        <w:widowControl w:val="0"/>
        <w:spacing w:line="360" w:lineRule="auto"/>
        <w:ind w:firstLine="709"/>
        <w:jc w:val="both"/>
        <w:rPr>
          <w:sz w:val="28"/>
          <w:szCs w:val="28"/>
        </w:rPr>
      </w:pPr>
    </w:p>
    <w:p w:rsidR="002A1B6A" w:rsidRDefault="002A1B6A" w:rsidP="002A1B6A">
      <w:pPr>
        <w:widowControl w:val="0"/>
        <w:spacing w:line="360" w:lineRule="auto"/>
        <w:ind w:firstLine="709"/>
        <w:jc w:val="both"/>
        <w:rPr>
          <w:sz w:val="28"/>
          <w:szCs w:val="28"/>
        </w:rPr>
        <w:sectPr w:rsidR="002A1B6A" w:rsidSect="006B53E3">
          <w:headerReference w:type="default" r:id="rId182"/>
          <w:footerReference w:type="default" r:id="rId183"/>
          <w:pgSz w:w="11906" w:h="16838"/>
          <w:pgMar w:top="1134" w:right="851" w:bottom="1134" w:left="1701" w:header="567" w:footer="567" w:gutter="0"/>
          <w:cols w:space="720"/>
        </w:sectPr>
      </w:pPr>
    </w:p>
    <w:p w:rsidR="002A1B6A" w:rsidRPr="00002C13" w:rsidRDefault="002A1B6A" w:rsidP="002A1B6A">
      <w:pPr>
        <w:widowControl w:val="0"/>
        <w:spacing w:line="360" w:lineRule="auto"/>
        <w:jc w:val="right"/>
        <w:rPr>
          <w:i/>
          <w:color w:val="000000"/>
          <w:sz w:val="28"/>
          <w:szCs w:val="28"/>
        </w:rPr>
      </w:pPr>
      <w:r w:rsidRPr="00566B21">
        <w:rPr>
          <w:i/>
          <w:color w:val="000000"/>
          <w:sz w:val="28"/>
          <w:szCs w:val="28"/>
        </w:rPr>
        <w:lastRenderedPageBreak/>
        <w:t>Таблиця 6.</w:t>
      </w:r>
      <w:r>
        <w:rPr>
          <w:i/>
          <w:color w:val="000000"/>
          <w:sz w:val="28"/>
          <w:szCs w:val="28"/>
        </w:rPr>
        <w:t>7</w:t>
      </w:r>
    </w:p>
    <w:p w:rsidR="002A1B6A" w:rsidRDefault="002A1B6A" w:rsidP="002A1B6A">
      <w:pPr>
        <w:widowControl w:val="0"/>
        <w:jc w:val="center"/>
      </w:pPr>
      <w:r w:rsidRPr="00EF062E">
        <w:rPr>
          <w:b/>
          <w:i/>
          <w:color w:val="000000"/>
          <w:sz w:val="28"/>
          <w:szCs w:val="28"/>
        </w:rPr>
        <w:t>Дослідження стабільності настойки «</w:t>
      </w:r>
      <w:r>
        <w:rPr>
          <w:b/>
          <w:i/>
          <w:color w:val="000000"/>
          <w:sz w:val="28"/>
          <w:szCs w:val="28"/>
        </w:rPr>
        <w:t>Бронхо</w:t>
      </w:r>
      <w:r w:rsidRPr="00EF062E">
        <w:rPr>
          <w:b/>
          <w:i/>
          <w:color w:val="000000"/>
          <w:sz w:val="28"/>
          <w:szCs w:val="28"/>
        </w:rPr>
        <w:t>фіт» у процесі збер</w:t>
      </w:r>
      <w:r w:rsidRPr="00EF062E">
        <w:rPr>
          <w:b/>
          <w:i/>
          <w:color w:val="000000"/>
          <w:sz w:val="28"/>
          <w:szCs w:val="28"/>
        </w:rPr>
        <w:t>і</w:t>
      </w:r>
      <w:r w:rsidRPr="00EF062E">
        <w:rPr>
          <w:b/>
          <w:i/>
          <w:color w:val="000000"/>
          <w:sz w:val="28"/>
          <w:szCs w:val="28"/>
        </w:rPr>
        <w:t>гання при температурі 25±2 ºС</w:t>
      </w:r>
    </w:p>
    <w:p w:rsidR="002A1B6A" w:rsidRPr="004D3DA5" w:rsidRDefault="002A1B6A" w:rsidP="002A1B6A">
      <w:pPr>
        <w:widowControl w:val="0"/>
        <w:jc w:val="center"/>
        <w:rPr>
          <w:b/>
          <w:i/>
          <w:color w:val="000000"/>
          <w:sz w:val="28"/>
          <w:szCs w:val="28"/>
        </w:rPr>
      </w:pPr>
      <w:r>
        <w:rPr>
          <w:b/>
          <w:i/>
          <w:color w:val="000000"/>
          <w:sz w:val="28"/>
          <w:szCs w:val="28"/>
        </w:rPr>
        <w:t>у</w:t>
      </w:r>
      <w:r w:rsidRPr="004D3DA5">
        <w:rPr>
          <w:b/>
          <w:i/>
          <w:color w:val="000000"/>
          <w:sz w:val="28"/>
          <w:szCs w:val="28"/>
        </w:rPr>
        <w:t xml:space="preserve"> флаконах полімерних світлозахисних ФПР-125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26"/>
        <w:gridCol w:w="83"/>
        <w:gridCol w:w="680"/>
        <w:gridCol w:w="1131"/>
        <w:gridCol w:w="1654"/>
        <w:gridCol w:w="1666"/>
        <w:gridCol w:w="1140"/>
        <w:gridCol w:w="755"/>
        <w:gridCol w:w="851"/>
        <w:gridCol w:w="736"/>
        <w:gridCol w:w="870"/>
        <w:gridCol w:w="1058"/>
        <w:gridCol w:w="1600"/>
        <w:gridCol w:w="1009"/>
        <w:gridCol w:w="851"/>
      </w:tblGrid>
      <w:tr w:rsidR="002A1B6A" w:rsidRPr="001E569B" w:rsidTr="009573F4">
        <w:tblPrEx>
          <w:tblCellMar>
            <w:top w:w="0" w:type="dxa"/>
            <w:bottom w:w="0" w:type="dxa"/>
          </w:tblCellMar>
        </w:tblPrEx>
        <w:trPr>
          <w:trHeight w:val="154"/>
        </w:trPr>
        <w:tc>
          <w:tcPr>
            <w:tcW w:w="211" w:type="pct"/>
            <w:vMerge w:val="restart"/>
            <w:vAlign w:val="center"/>
          </w:tcPr>
          <w:p w:rsidR="002A1B6A" w:rsidRPr="004D3DA5" w:rsidRDefault="002A1B6A" w:rsidP="009573F4">
            <w:pPr>
              <w:widowControl w:val="0"/>
              <w:spacing w:before="40" w:after="40"/>
              <w:jc w:val="center"/>
              <w:rPr>
                <w:b/>
                <w:color w:val="000000"/>
                <w:sz w:val="16"/>
                <w:szCs w:val="16"/>
              </w:rPr>
            </w:pPr>
            <w:r w:rsidRPr="004D3DA5">
              <w:rPr>
                <w:b/>
                <w:color w:val="000000"/>
                <w:sz w:val="16"/>
                <w:szCs w:val="16"/>
              </w:rPr>
              <w:t>Н</w:t>
            </w:r>
            <w:r w:rsidRPr="004D3DA5">
              <w:rPr>
                <w:b/>
                <w:color w:val="000000"/>
                <w:sz w:val="16"/>
                <w:szCs w:val="16"/>
              </w:rPr>
              <w:t>о</w:t>
            </w:r>
            <w:r w:rsidRPr="004D3DA5">
              <w:rPr>
                <w:b/>
                <w:color w:val="000000"/>
                <w:sz w:val="16"/>
                <w:szCs w:val="16"/>
              </w:rPr>
              <w:t>мер сер</w:t>
            </w:r>
            <w:r>
              <w:rPr>
                <w:b/>
                <w:color w:val="000000"/>
                <w:sz w:val="16"/>
                <w:szCs w:val="16"/>
              </w:rPr>
              <w:t>ії</w:t>
            </w:r>
          </w:p>
        </w:tc>
        <w:tc>
          <w:tcPr>
            <w:tcW w:w="273" w:type="pct"/>
            <w:gridSpan w:val="2"/>
            <w:vMerge w:val="restart"/>
            <w:vAlign w:val="center"/>
          </w:tcPr>
          <w:p w:rsidR="002A1B6A" w:rsidRPr="004D3DA5" w:rsidRDefault="002A1B6A" w:rsidP="009573F4">
            <w:pPr>
              <w:widowControl w:val="0"/>
              <w:spacing w:before="40" w:after="40"/>
              <w:jc w:val="center"/>
              <w:rPr>
                <w:b/>
                <w:color w:val="000000"/>
                <w:sz w:val="16"/>
                <w:szCs w:val="16"/>
              </w:rPr>
            </w:pPr>
            <w:r w:rsidRPr="004D3DA5">
              <w:rPr>
                <w:b/>
                <w:color w:val="000000"/>
                <w:sz w:val="16"/>
                <w:szCs w:val="16"/>
              </w:rPr>
              <w:t>Дата анал</w:t>
            </w:r>
            <w:r>
              <w:rPr>
                <w:b/>
                <w:color w:val="000000"/>
                <w:sz w:val="16"/>
                <w:szCs w:val="16"/>
              </w:rPr>
              <w:t>і</w:t>
            </w:r>
            <w:r w:rsidRPr="004D3DA5">
              <w:rPr>
                <w:b/>
                <w:color w:val="000000"/>
                <w:sz w:val="16"/>
                <w:szCs w:val="16"/>
              </w:rPr>
              <w:t>з</w:t>
            </w:r>
            <w:r>
              <w:rPr>
                <w:b/>
                <w:color w:val="000000"/>
                <w:sz w:val="16"/>
                <w:szCs w:val="16"/>
              </w:rPr>
              <w:t>у</w:t>
            </w:r>
          </w:p>
        </w:tc>
        <w:tc>
          <w:tcPr>
            <w:tcW w:w="388" w:type="pct"/>
            <w:vMerge w:val="restart"/>
            <w:vAlign w:val="center"/>
          </w:tcPr>
          <w:p w:rsidR="002A1B6A" w:rsidRPr="004D3DA5" w:rsidRDefault="002A1B6A" w:rsidP="009573F4">
            <w:pPr>
              <w:widowControl w:val="0"/>
              <w:spacing w:before="40" w:after="40"/>
              <w:jc w:val="center"/>
              <w:rPr>
                <w:b/>
                <w:color w:val="000000"/>
                <w:sz w:val="16"/>
                <w:szCs w:val="16"/>
              </w:rPr>
            </w:pPr>
            <w:r w:rsidRPr="004D3DA5">
              <w:rPr>
                <w:b/>
                <w:color w:val="000000"/>
                <w:sz w:val="16"/>
                <w:szCs w:val="16"/>
              </w:rPr>
              <w:t>Опис</w:t>
            </w:r>
          </w:p>
        </w:tc>
        <w:tc>
          <w:tcPr>
            <w:tcW w:w="1492" w:type="pct"/>
            <w:gridSpan w:val="3"/>
            <w:vAlign w:val="center"/>
          </w:tcPr>
          <w:p w:rsidR="002A1B6A" w:rsidRPr="001E569B" w:rsidRDefault="002A1B6A" w:rsidP="009573F4">
            <w:pPr>
              <w:widowControl w:val="0"/>
              <w:spacing w:before="40" w:after="40"/>
              <w:jc w:val="center"/>
              <w:rPr>
                <w:b/>
                <w:color w:val="000000"/>
                <w:sz w:val="16"/>
                <w:szCs w:val="16"/>
              </w:rPr>
            </w:pPr>
            <w:r>
              <w:rPr>
                <w:b/>
                <w:color w:val="000000"/>
                <w:sz w:val="16"/>
                <w:szCs w:val="16"/>
              </w:rPr>
              <w:t>І</w:t>
            </w:r>
            <w:r w:rsidRPr="001E569B">
              <w:rPr>
                <w:b/>
                <w:color w:val="000000"/>
                <w:sz w:val="16"/>
                <w:szCs w:val="16"/>
              </w:rPr>
              <w:t>дентиф</w:t>
            </w:r>
            <w:r>
              <w:rPr>
                <w:b/>
                <w:color w:val="000000"/>
                <w:sz w:val="16"/>
                <w:szCs w:val="16"/>
              </w:rPr>
              <w:t>і</w:t>
            </w:r>
            <w:r w:rsidRPr="001E569B">
              <w:rPr>
                <w:b/>
                <w:color w:val="000000"/>
                <w:sz w:val="16"/>
                <w:szCs w:val="16"/>
              </w:rPr>
              <w:t>кац</w:t>
            </w:r>
            <w:r>
              <w:rPr>
                <w:b/>
                <w:color w:val="000000"/>
                <w:sz w:val="16"/>
                <w:szCs w:val="16"/>
              </w:rPr>
              <w:t>і</w:t>
            </w:r>
            <w:r w:rsidRPr="001E569B">
              <w:rPr>
                <w:b/>
                <w:color w:val="000000"/>
                <w:sz w:val="16"/>
                <w:szCs w:val="16"/>
              </w:rPr>
              <w:t>я</w:t>
            </w:r>
          </w:p>
        </w:tc>
        <w:tc>
          <w:tcPr>
            <w:tcW w:w="263" w:type="pct"/>
            <w:vMerge w:val="restart"/>
            <w:vAlign w:val="center"/>
          </w:tcPr>
          <w:p w:rsidR="002A1B6A" w:rsidRPr="001E569B" w:rsidRDefault="002A1B6A" w:rsidP="009573F4">
            <w:pPr>
              <w:widowControl w:val="0"/>
              <w:spacing w:before="40" w:after="40"/>
              <w:rPr>
                <w:b/>
                <w:color w:val="000000"/>
                <w:sz w:val="16"/>
                <w:szCs w:val="16"/>
              </w:rPr>
            </w:pPr>
            <w:r w:rsidRPr="001E569B">
              <w:rPr>
                <w:b/>
                <w:color w:val="000000"/>
                <w:sz w:val="16"/>
                <w:szCs w:val="16"/>
              </w:rPr>
              <w:t>Сух</w:t>
            </w:r>
            <w:r>
              <w:rPr>
                <w:b/>
                <w:color w:val="000000"/>
                <w:sz w:val="16"/>
                <w:szCs w:val="16"/>
              </w:rPr>
              <w:t>и</w:t>
            </w:r>
            <w:r w:rsidRPr="001E569B">
              <w:rPr>
                <w:b/>
                <w:color w:val="000000"/>
                <w:sz w:val="16"/>
                <w:szCs w:val="16"/>
              </w:rPr>
              <w:t xml:space="preserve">й </w:t>
            </w:r>
            <w:r>
              <w:rPr>
                <w:b/>
                <w:color w:val="000000"/>
                <w:sz w:val="16"/>
                <w:szCs w:val="16"/>
              </w:rPr>
              <w:t>залишок</w:t>
            </w:r>
          </w:p>
        </w:tc>
        <w:tc>
          <w:tcPr>
            <w:tcW w:w="296" w:type="pct"/>
            <w:vMerge w:val="restart"/>
            <w:vAlign w:val="center"/>
          </w:tcPr>
          <w:p w:rsidR="002A1B6A" w:rsidRPr="001E569B" w:rsidRDefault="002A1B6A" w:rsidP="009573F4">
            <w:pPr>
              <w:widowControl w:val="0"/>
              <w:spacing w:before="40" w:after="40"/>
              <w:rPr>
                <w:b/>
                <w:color w:val="000000"/>
                <w:sz w:val="16"/>
                <w:szCs w:val="16"/>
              </w:rPr>
            </w:pPr>
            <w:r w:rsidRPr="001E569B">
              <w:rPr>
                <w:b/>
                <w:color w:val="000000"/>
                <w:sz w:val="16"/>
                <w:szCs w:val="16"/>
              </w:rPr>
              <w:t xml:space="preserve">Спирт </w:t>
            </w:r>
            <w:r>
              <w:rPr>
                <w:b/>
                <w:color w:val="000000"/>
                <w:sz w:val="16"/>
                <w:szCs w:val="16"/>
              </w:rPr>
              <w:t>е</w:t>
            </w:r>
            <w:r w:rsidRPr="001E569B">
              <w:rPr>
                <w:b/>
                <w:color w:val="000000"/>
                <w:sz w:val="16"/>
                <w:szCs w:val="16"/>
              </w:rPr>
              <w:t>тил</w:t>
            </w:r>
            <w:r w:rsidRPr="001E569B">
              <w:rPr>
                <w:b/>
                <w:color w:val="000000"/>
                <w:sz w:val="16"/>
                <w:szCs w:val="16"/>
              </w:rPr>
              <w:t>о</w:t>
            </w:r>
            <w:r w:rsidRPr="001E569B">
              <w:rPr>
                <w:b/>
                <w:color w:val="000000"/>
                <w:sz w:val="16"/>
                <w:szCs w:val="16"/>
              </w:rPr>
              <w:t>в</w:t>
            </w:r>
            <w:r>
              <w:rPr>
                <w:b/>
                <w:color w:val="000000"/>
                <w:sz w:val="16"/>
                <w:szCs w:val="16"/>
              </w:rPr>
              <w:t>и</w:t>
            </w:r>
            <w:r w:rsidRPr="001E569B">
              <w:rPr>
                <w:b/>
                <w:color w:val="000000"/>
                <w:sz w:val="16"/>
                <w:szCs w:val="16"/>
              </w:rPr>
              <w:t>й</w:t>
            </w:r>
          </w:p>
        </w:tc>
        <w:tc>
          <w:tcPr>
            <w:tcW w:w="257" w:type="pct"/>
            <w:vMerge w:val="restart"/>
            <w:vAlign w:val="center"/>
          </w:tcPr>
          <w:p w:rsidR="002A1B6A" w:rsidRPr="004D3DA5" w:rsidRDefault="002A1B6A" w:rsidP="009573F4">
            <w:pPr>
              <w:widowControl w:val="0"/>
              <w:spacing w:before="40" w:after="40"/>
              <w:rPr>
                <w:b/>
                <w:color w:val="000000"/>
                <w:sz w:val="16"/>
                <w:szCs w:val="16"/>
              </w:rPr>
            </w:pPr>
            <w:r>
              <w:rPr>
                <w:b/>
                <w:color w:val="000000"/>
                <w:sz w:val="16"/>
                <w:szCs w:val="16"/>
              </w:rPr>
              <w:t>Важкі</w:t>
            </w:r>
            <w:r w:rsidRPr="004D3DA5">
              <w:rPr>
                <w:b/>
                <w:color w:val="000000"/>
                <w:sz w:val="16"/>
                <w:szCs w:val="16"/>
              </w:rPr>
              <w:t xml:space="preserve"> м</w:t>
            </w:r>
            <w:r w:rsidRPr="004D3DA5">
              <w:rPr>
                <w:b/>
                <w:color w:val="000000"/>
                <w:sz w:val="16"/>
                <w:szCs w:val="16"/>
              </w:rPr>
              <w:t>е</w:t>
            </w:r>
            <w:r w:rsidRPr="004D3DA5">
              <w:rPr>
                <w:b/>
                <w:color w:val="000000"/>
                <w:sz w:val="16"/>
                <w:szCs w:val="16"/>
              </w:rPr>
              <w:t>тал</w:t>
            </w:r>
            <w:r>
              <w:rPr>
                <w:b/>
                <w:color w:val="000000"/>
                <w:sz w:val="16"/>
                <w:szCs w:val="16"/>
              </w:rPr>
              <w:t>и</w:t>
            </w:r>
          </w:p>
        </w:tc>
        <w:tc>
          <w:tcPr>
            <w:tcW w:w="302" w:type="pct"/>
            <w:vMerge w:val="restart"/>
            <w:vAlign w:val="center"/>
          </w:tcPr>
          <w:p w:rsidR="002A1B6A" w:rsidRPr="004D3DA5" w:rsidRDefault="002A1B6A" w:rsidP="009573F4">
            <w:pPr>
              <w:widowControl w:val="0"/>
              <w:spacing w:before="40" w:after="40"/>
              <w:rPr>
                <w:b/>
                <w:color w:val="000000"/>
                <w:sz w:val="16"/>
                <w:szCs w:val="16"/>
              </w:rPr>
            </w:pPr>
            <w:r w:rsidRPr="004D3DA5">
              <w:rPr>
                <w:b/>
                <w:color w:val="000000"/>
                <w:sz w:val="16"/>
                <w:szCs w:val="16"/>
              </w:rPr>
              <w:t>Об</w:t>
            </w:r>
            <w:r>
              <w:rPr>
                <w:b/>
                <w:color w:val="000000"/>
                <w:sz w:val="16"/>
                <w:szCs w:val="16"/>
              </w:rPr>
              <w:t>’є</w:t>
            </w:r>
            <w:r w:rsidRPr="004D3DA5">
              <w:rPr>
                <w:b/>
                <w:color w:val="000000"/>
                <w:sz w:val="16"/>
                <w:szCs w:val="16"/>
              </w:rPr>
              <w:t>м</w:t>
            </w:r>
            <w:r>
              <w:rPr>
                <w:b/>
                <w:color w:val="000000"/>
                <w:sz w:val="16"/>
                <w:szCs w:val="16"/>
              </w:rPr>
              <w:t xml:space="preserve"> </w:t>
            </w:r>
            <w:r w:rsidRPr="004D3DA5">
              <w:rPr>
                <w:b/>
                <w:color w:val="000000"/>
                <w:sz w:val="16"/>
                <w:szCs w:val="16"/>
              </w:rPr>
              <w:t xml:space="preserve"> </w:t>
            </w:r>
            <w:r>
              <w:rPr>
                <w:b/>
                <w:color w:val="000000"/>
                <w:sz w:val="16"/>
                <w:szCs w:val="16"/>
              </w:rPr>
              <w:t>вмісту</w:t>
            </w:r>
            <w:r w:rsidRPr="004D3DA5">
              <w:rPr>
                <w:b/>
                <w:color w:val="000000"/>
                <w:sz w:val="16"/>
                <w:szCs w:val="16"/>
              </w:rPr>
              <w:t xml:space="preserve"> уп</w:t>
            </w:r>
            <w:r w:rsidRPr="004D3DA5">
              <w:rPr>
                <w:b/>
                <w:color w:val="000000"/>
                <w:sz w:val="16"/>
                <w:szCs w:val="16"/>
              </w:rPr>
              <w:t>а</w:t>
            </w:r>
            <w:r w:rsidRPr="004D3DA5">
              <w:rPr>
                <w:b/>
                <w:color w:val="000000"/>
                <w:sz w:val="16"/>
                <w:szCs w:val="16"/>
              </w:rPr>
              <w:t>ковки</w:t>
            </w:r>
          </w:p>
        </w:tc>
        <w:tc>
          <w:tcPr>
            <w:tcW w:w="881" w:type="pct"/>
            <w:gridSpan w:val="2"/>
            <w:vAlign w:val="center"/>
          </w:tcPr>
          <w:p w:rsidR="002A1B6A" w:rsidRPr="001E569B" w:rsidRDefault="002A1B6A" w:rsidP="009573F4">
            <w:pPr>
              <w:widowControl w:val="0"/>
              <w:spacing w:before="40" w:after="40"/>
              <w:rPr>
                <w:b/>
                <w:color w:val="000000"/>
                <w:sz w:val="16"/>
                <w:szCs w:val="16"/>
              </w:rPr>
            </w:pPr>
            <w:r w:rsidRPr="001E569B">
              <w:rPr>
                <w:b/>
                <w:color w:val="000000"/>
                <w:sz w:val="16"/>
                <w:szCs w:val="16"/>
              </w:rPr>
              <w:t>К</w:t>
            </w:r>
            <w:r>
              <w:rPr>
                <w:b/>
                <w:color w:val="000000"/>
                <w:sz w:val="16"/>
                <w:szCs w:val="16"/>
              </w:rPr>
              <w:t>і</w:t>
            </w:r>
            <w:r w:rsidRPr="001E569B">
              <w:rPr>
                <w:b/>
                <w:color w:val="000000"/>
                <w:sz w:val="16"/>
                <w:szCs w:val="16"/>
              </w:rPr>
              <w:t>л</w:t>
            </w:r>
            <w:r>
              <w:rPr>
                <w:b/>
                <w:color w:val="000000"/>
                <w:sz w:val="16"/>
                <w:szCs w:val="16"/>
              </w:rPr>
              <w:t>ькісне визначення</w:t>
            </w:r>
          </w:p>
        </w:tc>
        <w:tc>
          <w:tcPr>
            <w:tcW w:w="347" w:type="pct"/>
            <w:vMerge w:val="restart"/>
            <w:vAlign w:val="center"/>
          </w:tcPr>
          <w:p w:rsidR="002A1B6A" w:rsidRDefault="002A1B6A" w:rsidP="009573F4">
            <w:pPr>
              <w:widowControl w:val="0"/>
              <w:spacing w:before="40" w:after="40"/>
              <w:jc w:val="center"/>
              <w:rPr>
                <w:b/>
                <w:color w:val="000000"/>
                <w:sz w:val="16"/>
                <w:szCs w:val="16"/>
              </w:rPr>
            </w:pPr>
            <w:r>
              <w:rPr>
                <w:b/>
                <w:color w:val="000000"/>
                <w:sz w:val="16"/>
                <w:szCs w:val="16"/>
              </w:rPr>
              <w:t>Термін</w:t>
            </w:r>
          </w:p>
          <w:p w:rsidR="002A1B6A" w:rsidRPr="004D3DA5" w:rsidRDefault="002A1B6A" w:rsidP="009573F4">
            <w:pPr>
              <w:widowControl w:val="0"/>
              <w:spacing w:before="40" w:after="40"/>
              <w:jc w:val="center"/>
              <w:rPr>
                <w:b/>
                <w:color w:val="000000"/>
                <w:sz w:val="16"/>
                <w:szCs w:val="16"/>
              </w:rPr>
            </w:pPr>
            <w:r>
              <w:rPr>
                <w:b/>
                <w:color w:val="000000"/>
                <w:sz w:val="16"/>
                <w:szCs w:val="16"/>
              </w:rPr>
              <w:t>придатності</w:t>
            </w:r>
          </w:p>
        </w:tc>
        <w:tc>
          <w:tcPr>
            <w:tcW w:w="290" w:type="pct"/>
            <w:vMerge w:val="restart"/>
            <w:vAlign w:val="center"/>
          </w:tcPr>
          <w:p w:rsidR="002A1B6A" w:rsidRPr="004D3DA5" w:rsidRDefault="002A1B6A" w:rsidP="009573F4">
            <w:pPr>
              <w:widowControl w:val="0"/>
              <w:spacing w:before="40" w:after="40"/>
              <w:jc w:val="center"/>
              <w:rPr>
                <w:b/>
                <w:color w:val="000000"/>
                <w:sz w:val="16"/>
                <w:szCs w:val="16"/>
              </w:rPr>
            </w:pPr>
            <w:r>
              <w:rPr>
                <w:b/>
                <w:color w:val="000000"/>
                <w:sz w:val="16"/>
                <w:szCs w:val="16"/>
              </w:rPr>
              <w:t>Висновик</w:t>
            </w:r>
          </w:p>
        </w:tc>
      </w:tr>
      <w:tr w:rsidR="002A1B6A" w:rsidRPr="001E569B" w:rsidTr="009573F4">
        <w:tblPrEx>
          <w:tblCellMar>
            <w:top w:w="0" w:type="dxa"/>
            <w:bottom w:w="0" w:type="dxa"/>
          </w:tblCellMar>
        </w:tblPrEx>
        <w:tc>
          <w:tcPr>
            <w:tcW w:w="211" w:type="pct"/>
            <w:vMerge/>
          </w:tcPr>
          <w:p w:rsidR="002A1B6A" w:rsidRPr="004D3DA5" w:rsidRDefault="002A1B6A" w:rsidP="009573F4">
            <w:pPr>
              <w:widowControl w:val="0"/>
              <w:spacing w:before="40" w:after="40"/>
              <w:jc w:val="center"/>
              <w:rPr>
                <w:b/>
                <w:color w:val="000000"/>
                <w:sz w:val="16"/>
                <w:szCs w:val="16"/>
              </w:rPr>
            </w:pPr>
          </w:p>
        </w:tc>
        <w:tc>
          <w:tcPr>
            <w:tcW w:w="273" w:type="pct"/>
            <w:gridSpan w:val="2"/>
            <w:vMerge/>
          </w:tcPr>
          <w:p w:rsidR="002A1B6A" w:rsidRPr="004D3DA5" w:rsidRDefault="002A1B6A" w:rsidP="009573F4">
            <w:pPr>
              <w:widowControl w:val="0"/>
              <w:spacing w:before="40" w:after="40"/>
              <w:jc w:val="center"/>
              <w:rPr>
                <w:b/>
                <w:color w:val="000000"/>
                <w:sz w:val="16"/>
                <w:szCs w:val="16"/>
              </w:rPr>
            </w:pPr>
          </w:p>
        </w:tc>
        <w:tc>
          <w:tcPr>
            <w:tcW w:w="388" w:type="pct"/>
            <w:vMerge/>
          </w:tcPr>
          <w:p w:rsidR="002A1B6A" w:rsidRPr="004D3DA5" w:rsidRDefault="002A1B6A" w:rsidP="009573F4">
            <w:pPr>
              <w:widowControl w:val="0"/>
              <w:spacing w:before="40" w:after="40"/>
              <w:jc w:val="center"/>
              <w:rPr>
                <w:b/>
                <w:color w:val="000000"/>
                <w:sz w:val="16"/>
                <w:szCs w:val="16"/>
              </w:rPr>
            </w:pPr>
          </w:p>
        </w:tc>
        <w:tc>
          <w:tcPr>
            <w:tcW w:w="572" w:type="pct"/>
            <w:vAlign w:val="center"/>
          </w:tcPr>
          <w:p w:rsidR="002A1B6A" w:rsidRPr="004D3DA5" w:rsidRDefault="002A1B6A" w:rsidP="009573F4">
            <w:pPr>
              <w:widowControl w:val="0"/>
              <w:spacing w:before="40" w:after="40"/>
              <w:jc w:val="center"/>
              <w:rPr>
                <w:b/>
                <w:color w:val="000000"/>
                <w:sz w:val="16"/>
                <w:szCs w:val="16"/>
              </w:rPr>
            </w:pPr>
            <w:r w:rsidRPr="004D3DA5">
              <w:rPr>
                <w:b/>
                <w:color w:val="000000"/>
                <w:sz w:val="16"/>
                <w:szCs w:val="16"/>
              </w:rPr>
              <w:t>Терпено</w:t>
            </w:r>
            <w:r>
              <w:rPr>
                <w:b/>
                <w:color w:val="000000"/>
                <w:sz w:val="16"/>
                <w:szCs w:val="16"/>
              </w:rPr>
              <w:t>ї</w:t>
            </w:r>
            <w:r w:rsidRPr="004D3DA5">
              <w:rPr>
                <w:b/>
                <w:color w:val="000000"/>
                <w:sz w:val="16"/>
                <w:szCs w:val="16"/>
              </w:rPr>
              <w:t>д</w:t>
            </w:r>
            <w:r>
              <w:rPr>
                <w:b/>
                <w:color w:val="000000"/>
                <w:sz w:val="16"/>
                <w:szCs w:val="16"/>
              </w:rPr>
              <w:t>и</w:t>
            </w:r>
          </w:p>
        </w:tc>
        <w:tc>
          <w:tcPr>
            <w:tcW w:w="573" w:type="pct"/>
            <w:vAlign w:val="center"/>
          </w:tcPr>
          <w:p w:rsidR="002A1B6A" w:rsidRPr="004D3DA5" w:rsidRDefault="002A1B6A" w:rsidP="009573F4">
            <w:pPr>
              <w:widowControl w:val="0"/>
              <w:spacing w:before="40" w:after="40"/>
              <w:jc w:val="center"/>
              <w:rPr>
                <w:b/>
                <w:color w:val="000000"/>
                <w:sz w:val="16"/>
                <w:szCs w:val="16"/>
              </w:rPr>
            </w:pPr>
            <w:r w:rsidRPr="004D3DA5">
              <w:rPr>
                <w:b/>
                <w:color w:val="000000"/>
                <w:sz w:val="16"/>
                <w:szCs w:val="16"/>
              </w:rPr>
              <w:t>Флавоно</w:t>
            </w:r>
            <w:r>
              <w:rPr>
                <w:b/>
                <w:color w:val="000000"/>
                <w:sz w:val="16"/>
                <w:szCs w:val="16"/>
              </w:rPr>
              <w:t>їди</w:t>
            </w:r>
          </w:p>
        </w:tc>
        <w:tc>
          <w:tcPr>
            <w:tcW w:w="347" w:type="pct"/>
            <w:vAlign w:val="center"/>
          </w:tcPr>
          <w:p w:rsidR="002A1B6A" w:rsidRPr="004D3DA5" w:rsidRDefault="002A1B6A" w:rsidP="009573F4">
            <w:pPr>
              <w:widowControl w:val="0"/>
              <w:spacing w:before="40" w:after="40"/>
              <w:rPr>
                <w:b/>
                <w:color w:val="000000"/>
                <w:sz w:val="16"/>
                <w:szCs w:val="16"/>
              </w:rPr>
            </w:pPr>
            <w:r w:rsidRPr="004D3DA5">
              <w:rPr>
                <w:b/>
                <w:color w:val="000000"/>
                <w:sz w:val="16"/>
                <w:szCs w:val="16"/>
              </w:rPr>
              <w:t>Пол</w:t>
            </w:r>
            <w:r>
              <w:rPr>
                <w:b/>
                <w:color w:val="000000"/>
                <w:sz w:val="16"/>
                <w:szCs w:val="16"/>
              </w:rPr>
              <w:t>і</w:t>
            </w:r>
            <w:r w:rsidRPr="004D3DA5">
              <w:rPr>
                <w:b/>
                <w:color w:val="000000"/>
                <w:sz w:val="16"/>
                <w:szCs w:val="16"/>
              </w:rPr>
              <w:t>сах</w:t>
            </w:r>
            <w:r w:rsidRPr="004D3DA5">
              <w:rPr>
                <w:b/>
                <w:color w:val="000000"/>
                <w:sz w:val="16"/>
                <w:szCs w:val="16"/>
              </w:rPr>
              <w:t>а</w:t>
            </w:r>
            <w:r w:rsidRPr="004D3DA5">
              <w:rPr>
                <w:b/>
                <w:color w:val="000000"/>
                <w:sz w:val="16"/>
                <w:szCs w:val="16"/>
              </w:rPr>
              <w:t>рид</w:t>
            </w:r>
            <w:r>
              <w:rPr>
                <w:b/>
                <w:color w:val="000000"/>
                <w:sz w:val="16"/>
                <w:szCs w:val="16"/>
              </w:rPr>
              <w:t>и</w:t>
            </w:r>
          </w:p>
        </w:tc>
        <w:tc>
          <w:tcPr>
            <w:tcW w:w="263" w:type="pct"/>
            <w:vMerge/>
          </w:tcPr>
          <w:p w:rsidR="002A1B6A" w:rsidRPr="004D3DA5" w:rsidRDefault="002A1B6A" w:rsidP="009573F4">
            <w:pPr>
              <w:widowControl w:val="0"/>
              <w:spacing w:before="40" w:after="40"/>
              <w:rPr>
                <w:b/>
                <w:color w:val="000000"/>
                <w:sz w:val="16"/>
                <w:szCs w:val="16"/>
              </w:rPr>
            </w:pPr>
          </w:p>
        </w:tc>
        <w:tc>
          <w:tcPr>
            <w:tcW w:w="296" w:type="pct"/>
            <w:vMerge/>
          </w:tcPr>
          <w:p w:rsidR="002A1B6A" w:rsidRPr="004D3DA5" w:rsidRDefault="002A1B6A" w:rsidP="009573F4">
            <w:pPr>
              <w:widowControl w:val="0"/>
              <w:spacing w:before="40" w:after="40"/>
              <w:rPr>
                <w:b/>
                <w:color w:val="000000"/>
                <w:sz w:val="16"/>
                <w:szCs w:val="16"/>
              </w:rPr>
            </w:pPr>
          </w:p>
        </w:tc>
        <w:tc>
          <w:tcPr>
            <w:tcW w:w="257" w:type="pct"/>
            <w:vMerge/>
          </w:tcPr>
          <w:p w:rsidR="002A1B6A" w:rsidRPr="004D3DA5" w:rsidRDefault="002A1B6A" w:rsidP="009573F4">
            <w:pPr>
              <w:widowControl w:val="0"/>
              <w:spacing w:before="40" w:after="40"/>
              <w:rPr>
                <w:b/>
                <w:color w:val="000000"/>
                <w:sz w:val="16"/>
                <w:szCs w:val="16"/>
              </w:rPr>
            </w:pPr>
          </w:p>
        </w:tc>
        <w:tc>
          <w:tcPr>
            <w:tcW w:w="302" w:type="pct"/>
            <w:vMerge/>
          </w:tcPr>
          <w:p w:rsidR="002A1B6A" w:rsidRPr="004D3DA5" w:rsidRDefault="002A1B6A" w:rsidP="009573F4">
            <w:pPr>
              <w:widowControl w:val="0"/>
              <w:spacing w:before="40" w:after="40"/>
              <w:rPr>
                <w:b/>
                <w:color w:val="000000"/>
                <w:sz w:val="16"/>
                <w:szCs w:val="16"/>
              </w:rPr>
            </w:pPr>
          </w:p>
        </w:tc>
        <w:tc>
          <w:tcPr>
            <w:tcW w:w="332" w:type="pct"/>
            <w:vAlign w:val="center"/>
          </w:tcPr>
          <w:p w:rsidR="002A1B6A" w:rsidRPr="004D3DA5" w:rsidRDefault="002A1B6A" w:rsidP="009573F4">
            <w:pPr>
              <w:widowControl w:val="0"/>
              <w:spacing w:before="40" w:after="40"/>
              <w:ind w:right="-70"/>
              <w:rPr>
                <w:b/>
                <w:color w:val="000000"/>
                <w:sz w:val="16"/>
                <w:szCs w:val="16"/>
              </w:rPr>
            </w:pPr>
            <w:r>
              <w:rPr>
                <w:b/>
                <w:color w:val="000000"/>
                <w:sz w:val="16"/>
                <w:szCs w:val="16"/>
              </w:rPr>
              <w:t>Вміст</w:t>
            </w:r>
            <w:r w:rsidRPr="004D3DA5">
              <w:rPr>
                <w:b/>
                <w:color w:val="000000"/>
                <w:sz w:val="16"/>
                <w:szCs w:val="16"/>
              </w:rPr>
              <w:t xml:space="preserve"> пол</w:t>
            </w:r>
            <w:r>
              <w:rPr>
                <w:b/>
                <w:color w:val="000000"/>
                <w:sz w:val="16"/>
                <w:szCs w:val="16"/>
              </w:rPr>
              <w:t>і</w:t>
            </w:r>
            <w:r w:rsidRPr="004D3DA5">
              <w:rPr>
                <w:b/>
                <w:color w:val="000000"/>
                <w:sz w:val="16"/>
                <w:szCs w:val="16"/>
              </w:rPr>
              <w:t>с</w:t>
            </w:r>
            <w:r w:rsidRPr="004D3DA5">
              <w:rPr>
                <w:b/>
                <w:color w:val="000000"/>
                <w:sz w:val="16"/>
                <w:szCs w:val="16"/>
              </w:rPr>
              <w:t>а</w:t>
            </w:r>
            <w:r w:rsidRPr="004D3DA5">
              <w:rPr>
                <w:b/>
                <w:color w:val="000000"/>
                <w:sz w:val="16"/>
                <w:szCs w:val="16"/>
              </w:rPr>
              <w:t>харид</w:t>
            </w:r>
            <w:r>
              <w:rPr>
                <w:b/>
                <w:color w:val="000000"/>
                <w:sz w:val="16"/>
                <w:szCs w:val="16"/>
              </w:rPr>
              <w:t>і</w:t>
            </w:r>
            <w:r w:rsidRPr="004D3DA5">
              <w:rPr>
                <w:b/>
                <w:color w:val="000000"/>
                <w:sz w:val="16"/>
                <w:szCs w:val="16"/>
              </w:rPr>
              <w:t>в</w:t>
            </w:r>
          </w:p>
        </w:tc>
        <w:tc>
          <w:tcPr>
            <w:tcW w:w="550" w:type="pct"/>
          </w:tcPr>
          <w:p w:rsidR="002A1B6A" w:rsidRPr="004D3DA5" w:rsidRDefault="002A1B6A" w:rsidP="009573F4">
            <w:pPr>
              <w:widowControl w:val="0"/>
              <w:spacing w:before="40" w:after="40"/>
              <w:rPr>
                <w:b/>
                <w:color w:val="000000"/>
                <w:sz w:val="16"/>
                <w:szCs w:val="16"/>
              </w:rPr>
            </w:pPr>
            <w:r>
              <w:rPr>
                <w:b/>
                <w:color w:val="000000"/>
                <w:sz w:val="16"/>
                <w:szCs w:val="16"/>
              </w:rPr>
              <w:t>Вміст</w:t>
            </w:r>
            <w:r w:rsidRPr="004D3DA5">
              <w:rPr>
                <w:b/>
                <w:color w:val="000000"/>
                <w:sz w:val="16"/>
                <w:szCs w:val="16"/>
              </w:rPr>
              <w:t xml:space="preserve"> сум</w:t>
            </w:r>
            <w:r>
              <w:rPr>
                <w:b/>
                <w:color w:val="000000"/>
                <w:sz w:val="16"/>
                <w:szCs w:val="16"/>
              </w:rPr>
              <w:t>и</w:t>
            </w:r>
            <w:r w:rsidRPr="004D3DA5">
              <w:rPr>
                <w:b/>
                <w:color w:val="000000"/>
                <w:sz w:val="16"/>
                <w:szCs w:val="16"/>
              </w:rPr>
              <w:t xml:space="preserve"> флав</w:t>
            </w:r>
            <w:r w:rsidRPr="004D3DA5">
              <w:rPr>
                <w:b/>
                <w:color w:val="000000"/>
                <w:sz w:val="16"/>
                <w:szCs w:val="16"/>
              </w:rPr>
              <w:t>о</w:t>
            </w:r>
            <w:r w:rsidRPr="004D3DA5">
              <w:rPr>
                <w:b/>
                <w:color w:val="000000"/>
                <w:sz w:val="16"/>
                <w:szCs w:val="16"/>
              </w:rPr>
              <w:t>но</w:t>
            </w:r>
            <w:r>
              <w:rPr>
                <w:b/>
                <w:color w:val="000000"/>
                <w:sz w:val="16"/>
                <w:szCs w:val="16"/>
              </w:rPr>
              <w:t>ї</w:t>
            </w:r>
            <w:r w:rsidRPr="004D3DA5">
              <w:rPr>
                <w:b/>
                <w:color w:val="000000"/>
                <w:sz w:val="16"/>
                <w:szCs w:val="16"/>
              </w:rPr>
              <w:t>д</w:t>
            </w:r>
            <w:r>
              <w:rPr>
                <w:b/>
                <w:color w:val="000000"/>
                <w:sz w:val="16"/>
                <w:szCs w:val="16"/>
              </w:rPr>
              <w:t>і</w:t>
            </w:r>
            <w:r w:rsidRPr="004D3DA5">
              <w:rPr>
                <w:b/>
                <w:color w:val="000000"/>
                <w:sz w:val="16"/>
                <w:szCs w:val="16"/>
              </w:rPr>
              <w:t>в,</w:t>
            </w:r>
            <w:r>
              <w:rPr>
                <w:b/>
                <w:color w:val="000000"/>
                <w:sz w:val="16"/>
                <w:szCs w:val="16"/>
              </w:rPr>
              <w:t xml:space="preserve"> у</w:t>
            </w:r>
            <w:r w:rsidRPr="004D3DA5">
              <w:rPr>
                <w:b/>
                <w:color w:val="000000"/>
                <w:sz w:val="16"/>
                <w:szCs w:val="16"/>
              </w:rPr>
              <w:t xml:space="preserve"> пере</w:t>
            </w:r>
            <w:r>
              <w:rPr>
                <w:b/>
                <w:color w:val="000000"/>
                <w:sz w:val="16"/>
                <w:szCs w:val="16"/>
              </w:rPr>
              <w:t>рах</w:t>
            </w:r>
            <w:r>
              <w:rPr>
                <w:b/>
                <w:color w:val="000000"/>
                <w:sz w:val="16"/>
                <w:szCs w:val="16"/>
              </w:rPr>
              <w:t>у</w:t>
            </w:r>
            <w:r>
              <w:rPr>
                <w:b/>
                <w:color w:val="000000"/>
                <w:sz w:val="16"/>
                <w:szCs w:val="16"/>
              </w:rPr>
              <w:t>нку</w:t>
            </w:r>
            <w:r w:rsidRPr="004D3DA5">
              <w:rPr>
                <w:b/>
                <w:color w:val="000000"/>
                <w:sz w:val="16"/>
                <w:szCs w:val="16"/>
              </w:rPr>
              <w:t xml:space="preserve"> на г</w:t>
            </w:r>
            <w:r>
              <w:rPr>
                <w:b/>
                <w:color w:val="000000"/>
                <w:sz w:val="16"/>
                <w:szCs w:val="16"/>
              </w:rPr>
              <w:t>і</w:t>
            </w:r>
            <w:r w:rsidRPr="004D3DA5">
              <w:rPr>
                <w:b/>
                <w:color w:val="000000"/>
                <w:sz w:val="16"/>
                <w:szCs w:val="16"/>
              </w:rPr>
              <w:t>перозид</w:t>
            </w:r>
          </w:p>
        </w:tc>
        <w:tc>
          <w:tcPr>
            <w:tcW w:w="347" w:type="pct"/>
            <w:vMerge/>
          </w:tcPr>
          <w:p w:rsidR="002A1B6A" w:rsidRPr="004D3DA5" w:rsidRDefault="002A1B6A" w:rsidP="009573F4">
            <w:pPr>
              <w:widowControl w:val="0"/>
              <w:spacing w:before="40" w:after="40"/>
              <w:jc w:val="center"/>
              <w:rPr>
                <w:b/>
                <w:color w:val="000000"/>
                <w:sz w:val="16"/>
                <w:szCs w:val="16"/>
              </w:rPr>
            </w:pPr>
          </w:p>
        </w:tc>
        <w:tc>
          <w:tcPr>
            <w:tcW w:w="290" w:type="pct"/>
            <w:vMerge/>
          </w:tcPr>
          <w:p w:rsidR="002A1B6A" w:rsidRPr="004D3DA5" w:rsidRDefault="002A1B6A" w:rsidP="009573F4">
            <w:pPr>
              <w:widowControl w:val="0"/>
              <w:spacing w:before="40" w:after="40"/>
              <w:jc w:val="center"/>
              <w:rPr>
                <w:b/>
                <w:color w:val="000000"/>
                <w:sz w:val="16"/>
                <w:szCs w:val="16"/>
              </w:rPr>
            </w:pPr>
          </w:p>
        </w:tc>
      </w:tr>
      <w:tr w:rsidR="002A1B6A" w:rsidRPr="001E569B" w:rsidTr="009573F4">
        <w:tblPrEx>
          <w:tblCellMar>
            <w:top w:w="0" w:type="dxa"/>
            <w:bottom w:w="0" w:type="dxa"/>
          </w:tblCellMar>
        </w:tblPrEx>
        <w:trPr>
          <w:trHeight w:val="2060"/>
        </w:trPr>
        <w:tc>
          <w:tcPr>
            <w:tcW w:w="484" w:type="pct"/>
            <w:gridSpan w:val="3"/>
          </w:tcPr>
          <w:p w:rsidR="002A1B6A" w:rsidRPr="00EE2FE3" w:rsidRDefault="002A1B6A" w:rsidP="009573F4">
            <w:pPr>
              <w:widowControl w:val="0"/>
              <w:spacing w:before="40" w:after="40"/>
              <w:rPr>
                <w:b/>
                <w:color w:val="000000"/>
                <w:sz w:val="16"/>
                <w:szCs w:val="16"/>
              </w:rPr>
            </w:pPr>
            <w:r>
              <w:rPr>
                <w:b/>
                <w:color w:val="000000"/>
                <w:sz w:val="16"/>
                <w:szCs w:val="16"/>
              </w:rPr>
              <w:t>Вимоги</w:t>
            </w:r>
            <w:r w:rsidRPr="00EE2FE3">
              <w:rPr>
                <w:b/>
                <w:color w:val="000000"/>
                <w:sz w:val="16"/>
                <w:szCs w:val="16"/>
              </w:rPr>
              <w:t xml:space="preserve">  АНД</w:t>
            </w:r>
          </w:p>
        </w:tc>
        <w:tc>
          <w:tcPr>
            <w:tcW w:w="388" w:type="pct"/>
          </w:tcPr>
          <w:p w:rsidR="002A1B6A" w:rsidRPr="00EE2FE3" w:rsidRDefault="002A1B6A" w:rsidP="009573F4">
            <w:pPr>
              <w:widowControl w:val="0"/>
              <w:spacing w:before="40" w:after="40"/>
              <w:rPr>
                <w:b/>
                <w:color w:val="000000"/>
                <w:sz w:val="16"/>
                <w:szCs w:val="16"/>
              </w:rPr>
            </w:pPr>
            <w:r w:rsidRPr="00EE2FE3">
              <w:rPr>
                <w:b/>
                <w:color w:val="000000"/>
                <w:sz w:val="16"/>
                <w:szCs w:val="16"/>
              </w:rPr>
              <w:t>Проз</w:t>
            </w:r>
            <w:r>
              <w:rPr>
                <w:b/>
                <w:color w:val="000000"/>
                <w:sz w:val="16"/>
                <w:szCs w:val="16"/>
              </w:rPr>
              <w:t>о</w:t>
            </w:r>
            <w:r w:rsidRPr="00EE2FE3">
              <w:rPr>
                <w:b/>
                <w:color w:val="000000"/>
                <w:sz w:val="16"/>
                <w:szCs w:val="16"/>
              </w:rPr>
              <w:t xml:space="preserve">ра </w:t>
            </w:r>
            <w:r>
              <w:rPr>
                <w:b/>
                <w:color w:val="000000"/>
                <w:sz w:val="16"/>
                <w:szCs w:val="16"/>
              </w:rPr>
              <w:t>р</w:t>
            </w:r>
            <w:r>
              <w:rPr>
                <w:b/>
                <w:color w:val="000000"/>
                <w:sz w:val="16"/>
                <w:szCs w:val="16"/>
              </w:rPr>
              <w:t>і</w:t>
            </w:r>
            <w:r>
              <w:rPr>
                <w:b/>
                <w:color w:val="000000"/>
                <w:sz w:val="16"/>
                <w:szCs w:val="16"/>
              </w:rPr>
              <w:t xml:space="preserve">дина </w:t>
            </w:r>
            <w:r w:rsidRPr="00EE2FE3">
              <w:rPr>
                <w:b/>
                <w:color w:val="000000"/>
                <w:sz w:val="16"/>
                <w:szCs w:val="16"/>
              </w:rPr>
              <w:t xml:space="preserve"> </w:t>
            </w:r>
            <w:r>
              <w:rPr>
                <w:b/>
                <w:color w:val="000000"/>
                <w:sz w:val="16"/>
                <w:szCs w:val="16"/>
              </w:rPr>
              <w:t>від жовто-</w:t>
            </w:r>
            <w:r w:rsidRPr="00EE2FE3">
              <w:rPr>
                <w:b/>
                <w:color w:val="000000"/>
                <w:sz w:val="16"/>
                <w:szCs w:val="16"/>
              </w:rPr>
              <w:t xml:space="preserve"> коричнев</w:t>
            </w:r>
            <w:r w:rsidRPr="00EE2FE3">
              <w:rPr>
                <w:b/>
                <w:color w:val="000000"/>
                <w:sz w:val="16"/>
                <w:szCs w:val="16"/>
              </w:rPr>
              <w:t>о</w:t>
            </w:r>
            <w:r w:rsidRPr="00EE2FE3">
              <w:rPr>
                <w:b/>
                <w:color w:val="000000"/>
                <w:sz w:val="16"/>
                <w:szCs w:val="16"/>
              </w:rPr>
              <w:t xml:space="preserve">го до </w:t>
            </w:r>
            <w:r>
              <w:rPr>
                <w:b/>
                <w:color w:val="000000"/>
                <w:sz w:val="16"/>
                <w:szCs w:val="16"/>
              </w:rPr>
              <w:t>черво</w:t>
            </w:r>
            <w:r w:rsidRPr="00EE2FE3">
              <w:rPr>
                <w:b/>
                <w:color w:val="000000"/>
                <w:sz w:val="16"/>
                <w:szCs w:val="16"/>
              </w:rPr>
              <w:t xml:space="preserve">но-коричневого </w:t>
            </w:r>
            <w:r>
              <w:rPr>
                <w:b/>
                <w:color w:val="000000"/>
                <w:sz w:val="16"/>
                <w:szCs w:val="16"/>
              </w:rPr>
              <w:t>кольору</w:t>
            </w:r>
            <w:r w:rsidRPr="00EE2FE3">
              <w:rPr>
                <w:b/>
                <w:color w:val="000000"/>
                <w:sz w:val="16"/>
                <w:szCs w:val="16"/>
              </w:rPr>
              <w:t xml:space="preserve">, </w:t>
            </w:r>
            <w:r>
              <w:rPr>
                <w:b/>
                <w:color w:val="000000"/>
                <w:sz w:val="16"/>
                <w:szCs w:val="16"/>
              </w:rPr>
              <w:t>зі</w:t>
            </w:r>
            <w:r w:rsidRPr="00EE2FE3">
              <w:rPr>
                <w:b/>
                <w:color w:val="000000"/>
                <w:sz w:val="16"/>
                <w:szCs w:val="16"/>
              </w:rPr>
              <w:t xml:space="preserve"> специф</w:t>
            </w:r>
            <w:r>
              <w:rPr>
                <w:b/>
                <w:color w:val="000000"/>
                <w:sz w:val="16"/>
                <w:szCs w:val="16"/>
              </w:rPr>
              <w:t>і</w:t>
            </w:r>
            <w:r w:rsidRPr="00EE2FE3">
              <w:rPr>
                <w:b/>
                <w:color w:val="000000"/>
                <w:sz w:val="16"/>
                <w:szCs w:val="16"/>
              </w:rPr>
              <w:t>ч</w:t>
            </w:r>
            <w:r>
              <w:rPr>
                <w:b/>
                <w:color w:val="000000"/>
                <w:sz w:val="16"/>
                <w:szCs w:val="16"/>
              </w:rPr>
              <w:t>н</w:t>
            </w:r>
            <w:r w:rsidRPr="00EE2FE3">
              <w:rPr>
                <w:b/>
                <w:color w:val="000000"/>
                <w:sz w:val="16"/>
                <w:szCs w:val="16"/>
              </w:rPr>
              <w:t xml:space="preserve">им запахом. </w:t>
            </w:r>
            <w:r>
              <w:rPr>
                <w:b/>
                <w:color w:val="000000"/>
                <w:sz w:val="16"/>
                <w:szCs w:val="16"/>
              </w:rPr>
              <w:br/>
            </w:r>
            <w:r w:rsidRPr="00EE2FE3">
              <w:rPr>
                <w:b/>
                <w:color w:val="000000"/>
                <w:sz w:val="16"/>
                <w:szCs w:val="16"/>
              </w:rPr>
              <w:t>Д</w:t>
            </w:r>
            <w:r w:rsidRPr="00EE2FE3">
              <w:rPr>
                <w:b/>
                <w:color w:val="000000"/>
                <w:sz w:val="16"/>
                <w:szCs w:val="16"/>
              </w:rPr>
              <w:t>о</w:t>
            </w:r>
            <w:r>
              <w:rPr>
                <w:b/>
                <w:color w:val="000000"/>
                <w:sz w:val="16"/>
                <w:szCs w:val="16"/>
              </w:rPr>
              <w:t>пускає</w:t>
            </w:r>
            <w:r w:rsidRPr="00EE2FE3">
              <w:rPr>
                <w:b/>
                <w:color w:val="000000"/>
                <w:sz w:val="16"/>
                <w:szCs w:val="16"/>
              </w:rPr>
              <w:t>т</w:t>
            </w:r>
            <w:r>
              <w:rPr>
                <w:b/>
                <w:color w:val="000000"/>
                <w:sz w:val="16"/>
                <w:szCs w:val="16"/>
              </w:rPr>
              <w:t>ь</w:t>
            </w:r>
            <w:r w:rsidRPr="00EE2FE3">
              <w:rPr>
                <w:b/>
                <w:color w:val="000000"/>
                <w:sz w:val="16"/>
                <w:szCs w:val="16"/>
              </w:rPr>
              <w:t>ся на</w:t>
            </w:r>
            <w:r>
              <w:rPr>
                <w:b/>
                <w:color w:val="000000"/>
                <w:sz w:val="16"/>
                <w:szCs w:val="16"/>
              </w:rPr>
              <w:t>явність</w:t>
            </w:r>
            <w:r w:rsidRPr="00EE2FE3">
              <w:rPr>
                <w:b/>
                <w:color w:val="000000"/>
                <w:sz w:val="16"/>
                <w:szCs w:val="16"/>
              </w:rPr>
              <w:t xml:space="preserve"> ос</w:t>
            </w:r>
            <w:r w:rsidRPr="00EE2FE3">
              <w:rPr>
                <w:b/>
                <w:color w:val="000000"/>
                <w:sz w:val="16"/>
                <w:szCs w:val="16"/>
              </w:rPr>
              <w:t>а</w:t>
            </w:r>
            <w:r w:rsidRPr="00EE2FE3">
              <w:rPr>
                <w:b/>
                <w:color w:val="000000"/>
                <w:sz w:val="16"/>
                <w:szCs w:val="16"/>
              </w:rPr>
              <w:t>д</w:t>
            </w:r>
            <w:r>
              <w:rPr>
                <w:b/>
                <w:color w:val="000000"/>
                <w:sz w:val="16"/>
                <w:szCs w:val="16"/>
              </w:rPr>
              <w:t>у</w:t>
            </w:r>
          </w:p>
        </w:tc>
        <w:tc>
          <w:tcPr>
            <w:tcW w:w="572" w:type="pct"/>
          </w:tcPr>
          <w:p w:rsidR="002A1B6A" w:rsidRPr="00EE2FE3" w:rsidRDefault="002A1B6A" w:rsidP="009573F4">
            <w:pPr>
              <w:widowControl w:val="0"/>
              <w:spacing w:before="40" w:after="40"/>
              <w:rPr>
                <w:b/>
                <w:color w:val="000000"/>
                <w:sz w:val="16"/>
                <w:szCs w:val="16"/>
              </w:rPr>
            </w:pPr>
            <w:r w:rsidRPr="00EE2FE3">
              <w:rPr>
                <w:b/>
                <w:color w:val="000000"/>
                <w:sz w:val="16"/>
                <w:szCs w:val="16"/>
              </w:rPr>
              <w:t>На хр-м</w:t>
            </w:r>
            <w:r>
              <w:rPr>
                <w:b/>
                <w:color w:val="000000"/>
                <w:sz w:val="16"/>
                <w:szCs w:val="16"/>
              </w:rPr>
              <w:t>і</w:t>
            </w:r>
            <w:r w:rsidRPr="00EE2FE3">
              <w:rPr>
                <w:b/>
                <w:color w:val="000000"/>
                <w:sz w:val="16"/>
                <w:szCs w:val="16"/>
              </w:rPr>
              <w:t xml:space="preserve"> </w:t>
            </w:r>
            <w:r>
              <w:rPr>
                <w:b/>
                <w:color w:val="000000"/>
                <w:sz w:val="16"/>
                <w:szCs w:val="16"/>
              </w:rPr>
              <w:t>дослідж</w:t>
            </w:r>
            <w:r w:rsidRPr="00EE2FE3">
              <w:rPr>
                <w:b/>
                <w:color w:val="000000"/>
                <w:sz w:val="16"/>
                <w:szCs w:val="16"/>
              </w:rPr>
              <w:t>. р-</w:t>
            </w:r>
            <w:r>
              <w:rPr>
                <w:b/>
                <w:color w:val="000000"/>
                <w:sz w:val="16"/>
                <w:szCs w:val="16"/>
              </w:rPr>
              <w:t>ну</w:t>
            </w:r>
            <w:r w:rsidRPr="00EE2FE3">
              <w:rPr>
                <w:b/>
                <w:color w:val="000000"/>
                <w:sz w:val="16"/>
                <w:szCs w:val="16"/>
              </w:rPr>
              <w:t xml:space="preserve"> А </w:t>
            </w:r>
            <w:r>
              <w:rPr>
                <w:b/>
                <w:color w:val="000000"/>
                <w:sz w:val="16"/>
                <w:szCs w:val="16"/>
              </w:rPr>
              <w:t>повинні</w:t>
            </w:r>
            <w:r w:rsidRPr="00EE2FE3">
              <w:rPr>
                <w:b/>
                <w:color w:val="000000"/>
                <w:sz w:val="16"/>
                <w:szCs w:val="16"/>
              </w:rPr>
              <w:t xml:space="preserve"> </w:t>
            </w:r>
            <w:r>
              <w:rPr>
                <w:b/>
                <w:color w:val="000000"/>
                <w:sz w:val="16"/>
                <w:szCs w:val="16"/>
              </w:rPr>
              <w:t>виявл</w:t>
            </w:r>
            <w:r w:rsidRPr="00EE2FE3">
              <w:rPr>
                <w:b/>
                <w:color w:val="000000"/>
                <w:sz w:val="16"/>
                <w:szCs w:val="16"/>
              </w:rPr>
              <w:t>. зона</w:t>
            </w:r>
            <w:r>
              <w:rPr>
                <w:b/>
                <w:color w:val="000000"/>
                <w:sz w:val="16"/>
                <w:szCs w:val="16"/>
              </w:rPr>
              <w:t xml:space="preserve"> </w:t>
            </w:r>
            <w:r w:rsidRPr="00EE2FE3">
              <w:rPr>
                <w:b/>
                <w:color w:val="000000"/>
                <w:sz w:val="16"/>
                <w:szCs w:val="16"/>
              </w:rPr>
              <w:t>т.-ф</w:t>
            </w:r>
            <w:r>
              <w:rPr>
                <w:b/>
                <w:color w:val="000000"/>
                <w:sz w:val="16"/>
                <w:szCs w:val="16"/>
              </w:rPr>
              <w:t>і</w:t>
            </w:r>
            <w:r w:rsidRPr="00EE2FE3">
              <w:rPr>
                <w:b/>
                <w:color w:val="000000"/>
                <w:sz w:val="16"/>
                <w:szCs w:val="16"/>
              </w:rPr>
              <w:t xml:space="preserve">олетового </w:t>
            </w:r>
            <w:r>
              <w:rPr>
                <w:b/>
                <w:color w:val="000000"/>
                <w:sz w:val="16"/>
                <w:szCs w:val="16"/>
              </w:rPr>
              <w:t>кольору</w:t>
            </w:r>
            <w:r w:rsidRPr="00EE2FE3">
              <w:rPr>
                <w:b/>
                <w:color w:val="000000"/>
                <w:sz w:val="16"/>
                <w:szCs w:val="16"/>
              </w:rPr>
              <w:t xml:space="preserve"> на р</w:t>
            </w:r>
            <w:r>
              <w:rPr>
                <w:b/>
                <w:color w:val="000000"/>
                <w:sz w:val="16"/>
                <w:szCs w:val="16"/>
              </w:rPr>
              <w:t>і</w:t>
            </w:r>
            <w:r w:rsidRPr="00EE2FE3">
              <w:rPr>
                <w:b/>
                <w:color w:val="000000"/>
                <w:sz w:val="16"/>
                <w:szCs w:val="16"/>
              </w:rPr>
              <w:t>вн</w:t>
            </w:r>
            <w:r>
              <w:rPr>
                <w:b/>
                <w:color w:val="000000"/>
                <w:sz w:val="16"/>
                <w:szCs w:val="16"/>
              </w:rPr>
              <w:t>і</w:t>
            </w:r>
            <w:r w:rsidRPr="00EE2FE3">
              <w:rPr>
                <w:b/>
                <w:color w:val="000000"/>
                <w:sz w:val="16"/>
                <w:szCs w:val="16"/>
              </w:rPr>
              <w:t xml:space="preserve"> зон</w:t>
            </w:r>
            <w:r>
              <w:rPr>
                <w:b/>
                <w:color w:val="000000"/>
                <w:sz w:val="16"/>
                <w:szCs w:val="16"/>
              </w:rPr>
              <w:t>и</w:t>
            </w:r>
            <w:r w:rsidRPr="00EE2FE3">
              <w:rPr>
                <w:b/>
                <w:color w:val="000000"/>
                <w:sz w:val="16"/>
                <w:szCs w:val="16"/>
              </w:rPr>
              <w:t xml:space="preserve"> на хр-м</w:t>
            </w:r>
            <w:r>
              <w:rPr>
                <w:b/>
                <w:color w:val="000000"/>
                <w:sz w:val="16"/>
                <w:szCs w:val="16"/>
              </w:rPr>
              <w:t>і</w:t>
            </w:r>
            <w:r w:rsidRPr="00EE2FE3">
              <w:rPr>
                <w:b/>
                <w:color w:val="000000"/>
                <w:sz w:val="16"/>
                <w:szCs w:val="16"/>
              </w:rPr>
              <w:t xml:space="preserve"> р-</w:t>
            </w:r>
            <w:r>
              <w:rPr>
                <w:b/>
                <w:color w:val="000000"/>
                <w:sz w:val="16"/>
                <w:szCs w:val="16"/>
              </w:rPr>
              <w:t>ну</w:t>
            </w:r>
            <w:r w:rsidRPr="00EE2FE3">
              <w:rPr>
                <w:b/>
                <w:color w:val="000000"/>
                <w:sz w:val="16"/>
                <w:szCs w:val="16"/>
              </w:rPr>
              <w:t xml:space="preserve"> </w:t>
            </w:r>
            <w:r>
              <w:rPr>
                <w:b/>
                <w:color w:val="000000"/>
                <w:sz w:val="16"/>
                <w:szCs w:val="16"/>
              </w:rPr>
              <w:t>порі</w:t>
            </w:r>
            <w:r>
              <w:rPr>
                <w:b/>
                <w:color w:val="000000"/>
                <w:sz w:val="16"/>
                <w:szCs w:val="16"/>
              </w:rPr>
              <w:t>в</w:t>
            </w:r>
            <w:r>
              <w:rPr>
                <w:b/>
                <w:color w:val="000000"/>
                <w:sz w:val="16"/>
                <w:szCs w:val="16"/>
              </w:rPr>
              <w:t>няння</w:t>
            </w:r>
            <w:r w:rsidRPr="00EE2FE3">
              <w:rPr>
                <w:b/>
                <w:color w:val="000000"/>
                <w:sz w:val="16"/>
                <w:szCs w:val="16"/>
              </w:rPr>
              <w:t xml:space="preserve"> </w:t>
            </w:r>
            <w:r>
              <w:rPr>
                <w:b/>
                <w:color w:val="000000"/>
                <w:sz w:val="16"/>
                <w:szCs w:val="16"/>
              </w:rPr>
              <w:t>оману</w:t>
            </w:r>
            <w:r w:rsidRPr="00EE2FE3">
              <w:rPr>
                <w:b/>
                <w:color w:val="000000"/>
                <w:sz w:val="16"/>
                <w:szCs w:val="16"/>
              </w:rPr>
              <w:t xml:space="preserve"> </w:t>
            </w:r>
            <w:r>
              <w:rPr>
                <w:b/>
                <w:color w:val="000000"/>
                <w:sz w:val="16"/>
                <w:szCs w:val="16"/>
              </w:rPr>
              <w:t>з</w:t>
            </w:r>
            <w:r w:rsidRPr="00EE2FE3">
              <w:rPr>
                <w:b/>
                <w:color w:val="000000"/>
                <w:sz w:val="16"/>
                <w:szCs w:val="16"/>
              </w:rPr>
              <w:t xml:space="preserve"> Rf </w:t>
            </w:r>
            <w:r>
              <w:rPr>
                <w:b/>
                <w:color w:val="000000"/>
                <w:sz w:val="16"/>
                <w:szCs w:val="16"/>
              </w:rPr>
              <w:t>біля</w:t>
            </w:r>
            <w:r w:rsidRPr="00EE2FE3">
              <w:rPr>
                <w:b/>
                <w:color w:val="000000"/>
                <w:sz w:val="16"/>
                <w:szCs w:val="16"/>
              </w:rPr>
              <w:t xml:space="preserve"> 0,70 (сескв</w:t>
            </w:r>
            <w:r>
              <w:rPr>
                <w:b/>
                <w:color w:val="000000"/>
                <w:sz w:val="16"/>
                <w:szCs w:val="16"/>
              </w:rPr>
              <w:t>і</w:t>
            </w:r>
            <w:r w:rsidRPr="00EE2FE3">
              <w:rPr>
                <w:b/>
                <w:color w:val="000000"/>
                <w:sz w:val="16"/>
                <w:szCs w:val="16"/>
              </w:rPr>
              <w:t>терпен</w:t>
            </w:r>
            <w:r w:rsidRPr="00EE2FE3">
              <w:rPr>
                <w:b/>
                <w:color w:val="000000"/>
                <w:sz w:val="16"/>
                <w:szCs w:val="16"/>
              </w:rPr>
              <w:t>о</w:t>
            </w:r>
            <w:r>
              <w:rPr>
                <w:b/>
                <w:color w:val="000000"/>
                <w:sz w:val="16"/>
                <w:szCs w:val="16"/>
              </w:rPr>
              <w:t>ї</w:t>
            </w:r>
            <w:r w:rsidRPr="00EE2FE3">
              <w:rPr>
                <w:b/>
                <w:color w:val="000000"/>
                <w:sz w:val="16"/>
                <w:szCs w:val="16"/>
              </w:rPr>
              <w:t>д</w:t>
            </w:r>
            <w:r>
              <w:rPr>
                <w:b/>
                <w:color w:val="000000"/>
                <w:sz w:val="16"/>
                <w:szCs w:val="16"/>
              </w:rPr>
              <w:t>и</w:t>
            </w:r>
            <w:r w:rsidRPr="00EE2FE3">
              <w:rPr>
                <w:b/>
                <w:color w:val="000000"/>
                <w:sz w:val="16"/>
                <w:szCs w:val="16"/>
              </w:rPr>
              <w:t xml:space="preserve"> </w:t>
            </w:r>
            <w:r>
              <w:rPr>
                <w:b/>
                <w:color w:val="000000"/>
                <w:sz w:val="16"/>
                <w:szCs w:val="16"/>
              </w:rPr>
              <w:t>оману</w:t>
            </w:r>
            <w:r w:rsidRPr="00EE2FE3">
              <w:rPr>
                <w:b/>
                <w:color w:val="000000"/>
                <w:sz w:val="16"/>
                <w:szCs w:val="16"/>
              </w:rPr>
              <w:t>), зона коричн</w:t>
            </w:r>
            <w:r w:rsidRPr="00EE2FE3">
              <w:rPr>
                <w:b/>
                <w:color w:val="000000"/>
                <w:sz w:val="16"/>
                <w:szCs w:val="16"/>
              </w:rPr>
              <w:t>е</w:t>
            </w:r>
            <w:r w:rsidRPr="00EE2FE3">
              <w:rPr>
                <w:b/>
                <w:color w:val="000000"/>
                <w:sz w:val="16"/>
                <w:szCs w:val="16"/>
              </w:rPr>
              <w:t xml:space="preserve">вого </w:t>
            </w:r>
            <w:r>
              <w:rPr>
                <w:b/>
                <w:color w:val="000000"/>
                <w:sz w:val="16"/>
                <w:szCs w:val="16"/>
              </w:rPr>
              <w:t>кольору з</w:t>
            </w:r>
            <w:r w:rsidRPr="00EE2FE3">
              <w:rPr>
                <w:b/>
                <w:color w:val="000000"/>
                <w:sz w:val="16"/>
                <w:szCs w:val="16"/>
              </w:rPr>
              <w:t xml:space="preserve"> Rf </w:t>
            </w:r>
            <w:r>
              <w:rPr>
                <w:b/>
                <w:color w:val="000000"/>
                <w:sz w:val="16"/>
                <w:szCs w:val="16"/>
              </w:rPr>
              <w:t>біля</w:t>
            </w:r>
            <w:r w:rsidRPr="00EE2FE3">
              <w:rPr>
                <w:b/>
                <w:color w:val="000000"/>
                <w:sz w:val="16"/>
                <w:szCs w:val="16"/>
              </w:rPr>
              <w:t xml:space="preserve"> 0,80 (терпено</w:t>
            </w:r>
            <w:r>
              <w:rPr>
                <w:b/>
                <w:color w:val="000000"/>
                <w:sz w:val="16"/>
                <w:szCs w:val="16"/>
              </w:rPr>
              <w:t>ї</w:t>
            </w:r>
            <w:r w:rsidRPr="00EE2FE3">
              <w:rPr>
                <w:b/>
                <w:color w:val="000000"/>
                <w:sz w:val="16"/>
                <w:szCs w:val="16"/>
              </w:rPr>
              <w:t>д</w:t>
            </w:r>
            <w:r>
              <w:rPr>
                <w:b/>
                <w:color w:val="000000"/>
                <w:sz w:val="16"/>
                <w:szCs w:val="16"/>
              </w:rPr>
              <w:t>и</w:t>
            </w:r>
            <w:r w:rsidRPr="00EE2FE3">
              <w:rPr>
                <w:b/>
                <w:color w:val="000000"/>
                <w:sz w:val="16"/>
                <w:szCs w:val="16"/>
              </w:rPr>
              <w:t xml:space="preserve"> ромашки), зона р</w:t>
            </w:r>
            <w:r w:rsidRPr="00EE2FE3">
              <w:rPr>
                <w:b/>
                <w:color w:val="000000"/>
                <w:sz w:val="16"/>
                <w:szCs w:val="16"/>
              </w:rPr>
              <w:t>о</w:t>
            </w:r>
            <w:r>
              <w:rPr>
                <w:b/>
                <w:color w:val="000000"/>
                <w:sz w:val="16"/>
                <w:szCs w:val="16"/>
              </w:rPr>
              <w:t>же</w:t>
            </w:r>
            <w:r w:rsidRPr="00EE2FE3">
              <w:rPr>
                <w:b/>
                <w:color w:val="000000"/>
                <w:sz w:val="16"/>
                <w:szCs w:val="16"/>
              </w:rPr>
              <w:t xml:space="preserve">вого </w:t>
            </w:r>
            <w:r>
              <w:rPr>
                <w:b/>
                <w:color w:val="000000"/>
                <w:sz w:val="16"/>
                <w:szCs w:val="16"/>
              </w:rPr>
              <w:t>кольору</w:t>
            </w:r>
            <w:r w:rsidRPr="00EE2FE3">
              <w:rPr>
                <w:b/>
                <w:color w:val="000000"/>
                <w:sz w:val="16"/>
                <w:szCs w:val="16"/>
              </w:rPr>
              <w:t xml:space="preserve"> </w:t>
            </w:r>
            <w:r>
              <w:rPr>
                <w:b/>
                <w:color w:val="000000"/>
                <w:sz w:val="16"/>
                <w:szCs w:val="16"/>
              </w:rPr>
              <w:t>з</w:t>
            </w:r>
            <w:r w:rsidRPr="00EE2FE3">
              <w:rPr>
                <w:b/>
                <w:color w:val="000000"/>
                <w:sz w:val="16"/>
                <w:szCs w:val="16"/>
              </w:rPr>
              <w:t xml:space="preserve"> Rf </w:t>
            </w:r>
            <w:r>
              <w:rPr>
                <w:b/>
                <w:color w:val="000000"/>
                <w:sz w:val="16"/>
                <w:szCs w:val="16"/>
              </w:rPr>
              <w:t>біля</w:t>
            </w:r>
            <w:r w:rsidRPr="00EE2FE3">
              <w:rPr>
                <w:b/>
                <w:color w:val="000000"/>
                <w:sz w:val="16"/>
                <w:szCs w:val="16"/>
              </w:rPr>
              <w:t xml:space="preserve"> 0,10 (тритерп</w:t>
            </w:r>
            <w:r w:rsidRPr="00EE2FE3">
              <w:rPr>
                <w:b/>
                <w:color w:val="000000"/>
                <w:sz w:val="16"/>
                <w:szCs w:val="16"/>
              </w:rPr>
              <w:t>е</w:t>
            </w:r>
            <w:r w:rsidRPr="00EE2FE3">
              <w:rPr>
                <w:b/>
                <w:color w:val="000000"/>
                <w:sz w:val="16"/>
                <w:szCs w:val="16"/>
              </w:rPr>
              <w:t>но</w:t>
            </w:r>
            <w:r>
              <w:rPr>
                <w:b/>
                <w:color w:val="000000"/>
                <w:sz w:val="16"/>
                <w:szCs w:val="16"/>
              </w:rPr>
              <w:t>ї</w:t>
            </w:r>
            <w:r w:rsidRPr="00EE2FE3">
              <w:rPr>
                <w:b/>
                <w:color w:val="000000"/>
                <w:sz w:val="16"/>
                <w:szCs w:val="16"/>
              </w:rPr>
              <w:t>д</w:t>
            </w:r>
            <w:r>
              <w:rPr>
                <w:b/>
                <w:color w:val="000000"/>
                <w:sz w:val="16"/>
                <w:szCs w:val="16"/>
              </w:rPr>
              <w:t>и</w:t>
            </w:r>
            <w:r w:rsidRPr="00EE2FE3">
              <w:rPr>
                <w:b/>
                <w:color w:val="000000"/>
                <w:sz w:val="16"/>
                <w:szCs w:val="16"/>
              </w:rPr>
              <w:t xml:space="preserve"> солодки)</w:t>
            </w:r>
          </w:p>
        </w:tc>
        <w:tc>
          <w:tcPr>
            <w:tcW w:w="573" w:type="pct"/>
          </w:tcPr>
          <w:p w:rsidR="002A1B6A" w:rsidRPr="00EE2FE3" w:rsidRDefault="002A1B6A" w:rsidP="009573F4">
            <w:pPr>
              <w:widowControl w:val="0"/>
              <w:spacing w:before="40" w:after="40"/>
              <w:rPr>
                <w:b/>
                <w:color w:val="000000"/>
                <w:sz w:val="16"/>
                <w:szCs w:val="16"/>
              </w:rPr>
            </w:pPr>
            <w:r w:rsidRPr="00EE2FE3">
              <w:rPr>
                <w:b/>
                <w:color w:val="000000"/>
                <w:sz w:val="16"/>
                <w:szCs w:val="16"/>
              </w:rPr>
              <w:t>На хр-м</w:t>
            </w:r>
            <w:r>
              <w:rPr>
                <w:b/>
                <w:color w:val="000000"/>
                <w:sz w:val="16"/>
                <w:szCs w:val="16"/>
              </w:rPr>
              <w:t>і</w:t>
            </w:r>
            <w:r w:rsidRPr="00EE2FE3">
              <w:rPr>
                <w:b/>
                <w:color w:val="000000"/>
                <w:sz w:val="16"/>
                <w:szCs w:val="16"/>
              </w:rPr>
              <w:t xml:space="preserve"> </w:t>
            </w:r>
            <w:r>
              <w:rPr>
                <w:b/>
                <w:color w:val="000000"/>
                <w:sz w:val="16"/>
                <w:szCs w:val="16"/>
              </w:rPr>
              <w:t>досл</w:t>
            </w:r>
            <w:r w:rsidRPr="00EE2FE3">
              <w:rPr>
                <w:b/>
                <w:color w:val="000000"/>
                <w:sz w:val="16"/>
                <w:szCs w:val="16"/>
              </w:rPr>
              <w:t>. р-</w:t>
            </w:r>
            <w:r>
              <w:rPr>
                <w:b/>
                <w:color w:val="000000"/>
                <w:sz w:val="16"/>
                <w:szCs w:val="16"/>
              </w:rPr>
              <w:t>ну</w:t>
            </w:r>
            <w:r w:rsidRPr="00EE2FE3">
              <w:rPr>
                <w:b/>
                <w:color w:val="000000"/>
                <w:sz w:val="16"/>
                <w:szCs w:val="16"/>
              </w:rPr>
              <w:t xml:space="preserve"> Б </w:t>
            </w:r>
            <w:r>
              <w:rPr>
                <w:b/>
                <w:color w:val="000000"/>
                <w:sz w:val="16"/>
                <w:szCs w:val="16"/>
              </w:rPr>
              <w:t>повинні</w:t>
            </w:r>
            <w:r w:rsidRPr="00EE2FE3">
              <w:rPr>
                <w:b/>
                <w:color w:val="000000"/>
                <w:sz w:val="16"/>
                <w:szCs w:val="16"/>
              </w:rPr>
              <w:t xml:space="preserve"> </w:t>
            </w:r>
            <w:r>
              <w:rPr>
                <w:b/>
                <w:color w:val="000000"/>
                <w:sz w:val="16"/>
                <w:szCs w:val="16"/>
              </w:rPr>
              <w:t>вия</w:t>
            </w:r>
            <w:r>
              <w:rPr>
                <w:b/>
                <w:color w:val="000000"/>
                <w:sz w:val="16"/>
                <w:szCs w:val="16"/>
              </w:rPr>
              <w:t>в</w:t>
            </w:r>
            <w:r>
              <w:rPr>
                <w:b/>
                <w:color w:val="000000"/>
                <w:sz w:val="16"/>
                <w:szCs w:val="16"/>
              </w:rPr>
              <w:t>ляти</w:t>
            </w:r>
            <w:r w:rsidRPr="00EE2FE3">
              <w:rPr>
                <w:b/>
                <w:color w:val="000000"/>
                <w:sz w:val="16"/>
                <w:szCs w:val="16"/>
              </w:rPr>
              <w:t>ся: зона кори</w:t>
            </w:r>
            <w:r w:rsidRPr="00EE2FE3">
              <w:rPr>
                <w:b/>
                <w:color w:val="000000"/>
                <w:sz w:val="16"/>
                <w:szCs w:val="16"/>
              </w:rPr>
              <w:t>ч</w:t>
            </w:r>
            <w:r w:rsidRPr="00EE2FE3">
              <w:rPr>
                <w:b/>
                <w:color w:val="000000"/>
                <w:sz w:val="16"/>
                <w:szCs w:val="16"/>
              </w:rPr>
              <w:t xml:space="preserve">невого </w:t>
            </w:r>
            <w:r>
              <w:rPr>
                <w:b/>
                <w:color w:val="000000"/>
                <w:sz w:val="16"/>
                <w:szCs w:val="16"/>
              </w:rPr>
              <w:t>кольору</w:t>
            </w:r>
            <w:r w:rsidRPr="00EE2FE3">
              <w:rPr>
                <w:b/>
                <w:color w:val="000000"/>
                <w:sz w:val="16"/>
                <w:szCs w:val="16"/>
              </w:rPr>
              <w:t xml:space="preserve"> на </w:t>
            </w:r>
            <w:r>
              <w:rPr>
                <w:b/>
                <w:color w:val="000000"/>
                <w:sz w:val="16"/>
                <w:szCs w:val="16"/>
              </w:rPr>
              <w:t>рівні</w:t>
            </w:r>
            <w:r w:rsidRPr="00EE2FE3">
              <w:rPr>
                <w:b/>
                <w:color w:val="000000"/>
                <w:sz w:val="16"/>
                <w:szCs w:val="16"/>
              </w:rPr>
              <w:t xml:space="preserve"> зон</w:t>
            </w:r>
            <w:r>
              <w:rPr>
                <w:b/>
                <w:color w:val="000000"/>
                <w:sz w:val="16"/>
                <w:szCs w:val="16"/>
              </w:rPr>
              <w:t>и</w:t>
            </w:r>
            <w:r w:rsidRPr="00EE2FE3">
              <w:rPr>
                <w:b/>
                <w:color w:val="000000"/>
                <w:sz w:val="16"/>
                <w:szCs w:val="16"/>
              </w:rPr>
              <w:t xml:space="preserve"> на хр-м</w:t>
            </w:r>
            <w:r>
              <w:rPr>
                <w:b/>
                <w:color w:val="000000"/>
                <w:sz w:val="16"/>
                <w:szCs w:val="16"/>
              </w:rPr>
              <w:t>і</w:t>
            </w:r>
            <w:r w:rsidRPr="00EE2FE3">
              <w:rPr>
                <w:b/>
                <w:color w:val="000000"/>
                <w:sz w:val="16"/>
                <w:szCs w:val="16"/>
              </w:rPr>
              <w:t xml:space="preserve"> р</w:t>
            </w:r>
            <w:r>
              <w:rPr>
                <w:b/>
                <w:color w:val="000000"/>
                <w:sz w:val="16"/>
                <w:szCs w:val="16"/>
              </w:rPr>
              <w:t>озч</w:t>
            </w:r>
            <w:r>
              <w:rPr>
                <w:b/>
                <w:color w:val="000000"/>
                <w:sz w:val="16"/>
                <w:szCs w:val="16"/>
              </w:rPr>
              <w:t>и</w:t>
            </w:r>
            <w:r>
              <w:rPr>
                <w:b/>
                <w:color w:val="000000"/>
                <w:sz w:val="16"/>
                <w:szCs w:val="16"/>
              </w:rPr>
              <w:t>ну</w:t>
            </w:r>
            <w:r w:rsidRPr="00EE2FE3">
              <w:rPr>
                <w:b/>
                <w:color w:val="000000"/>
                <w:sz w:val="16"/>
                <w:szCs w:val="16"/>
              </w:rPr>
              <w:t xml:space="preserve"> г</w:t>
            </w:r>
            <w:r>
              <w:rPr>
                <w:b/>
                <w:color w:val="000000"/>
                <w:sz w:val="16"/>
                <w:szCs w:val="16"/>
              </w:rPr>
              <w:t>і</w:t>
            </w:r>
            <w:r w:rsidRPr="00EE2FE3">
              <w:rPr>
                <w:b/>
                <w:color w:val="000000"/>
                <w:sz w:val="16"/>
                <w:szCs w:val="16"/>
              </w:rPr>
              <w:t>перозид</w:t>
            </w:r>
            <w:r>
              <w:rPr>
                <w:b/>
                <w:color w:val="000000"/>
                <w:sz w:val="16"/>
                <w:szCs w:val="16"/>
              </w:rPr>
              <w:t>у</w:t>
            </w:r>
            <w:r w:rsidRPr="00EE2FE3">
              <w:rPr>
                <w:b/>
                <w:color w:val="000000"/>
                <w:sz w:val="16"/>
                <w:szCs w:val="16"/>
              </w:rPr>
              <w:t xml:space="preserve"> (г</w:t>
            </w:r>
            <w:r>
              <w:rPr>
                <w:b/>
                <w:color w:val="000000"/>
                <w:sz w:val="16"/>
                <w:szCs w:val="16"/>
              </w:rPr>
              <w:t>і</w:t>
            </w:r>
            <w:r w:rsidRPr="00EE2FE3">
              <w:rPr>
                <w:b/>
                <w:color w:val="000000"/>
                <w:sz w:val="16"/>
                <w:szCs w:val="16"/>
              </w:rPr>
              <w:t>пе</w:t>
            </w:r>
            <w:r w:rsidRPr="00EE2FE3">
              <w:rPr>
                <w:b/>
                <w:color w:val="000000"/>
                <w:sz w:val="16"/>
                <w:szCs w:val="16"/>
              </w:rPr>
              <w:t>р</w:t>
            </w:r>
            <w:r w:rsidRPr="00EE2FE3">
              <w:rPr>
                <w:b/>
                <w:color w:val="000000"/>
                <w:sz w:val="16"/>
                <w:szCs w:val="16"/>
              </w:rPr>
              <w:t xml:space="preserve">озид) </w:t>
            </w:r>
            <w:r>
              <w:rPr>
                <w:b/>
                <w:color w:val="000000"/>
                <w:sz w:val="16"/>
                <w:szCs w:val="16"/>
              </w:rPr>
              <w:t>і</w:t>
            </w:r>
            <w:r w:rsidRPr="00EE2FE3">
              <w:rPr>
                <w:b/>
                <w:color w:val="000000"/>
                <w:sz w:val="16"/>
                <w:szCs w:val="16"/>
              </w:rPr>
              <w:t xml:space="preserve"> зона коричневого </w:t>
            </w:r>
            <w:r>
              <w:rPr>
                <w:b/>
                <w:color w:val="000000"/>
                <w:sz w:val="16"/>
                <w:szCs w:val="16"/>
              </w:rPr>
              <w:t>коль</w:t>
            </w:r>
            <w:r>
              <w:rPr>
                <w:b/>
                <w:color w:val="000000"/>
                <w:sz w:val="16"/>
                <w:szCs w:val="16"/>
              </w:rPr>
              <w:t>о</w:t>
            </w:r>
            <w:r>
              <w:rPr>
                <w:b/>
                <w:color w:val="000000"/>
                <w:sz w:val="16"/>
                <w:szCs w:val="16"/>
              </w:rPr>
              <w:t>ру</w:t>
            </w:r>
            <w:r w:rsidRPr="00EE2FE3">
              <w:rPr>
                <w:b/>
                <w:color w:val="000000"/>
                <w:sz w:val="16"/>
                <w:szCs w:val="16"/>
              </w:rPr>
              <w:t xml:space="preserve"> на </w:t>
            </w:r>
            <w:r>
              <w:rPr>
                <w:b/>
                <w:color w:val="000000"/>
                <w:sz w:val="16"/>
                <w:szCs w:val="16"/>
              </w:rPr>
              <w:t>рівні</w:t>
            </w:r>
            <w:r w:rsidRPr="00EE2FE3">
              <w:rPr>
                <w:b/>
                <w:color w:val="000000"/>
                <w:sz w:val="16"/>
                <w:szCs w:val="16"/>
              </w:rPr>
              <w:t xml:space="preserve"> зон</w:t>
            </w:r>
            <w:r>
              <w:rPr>
                <w:b/>
                <w:color w:val="000000"/>
                <w:sz w:val="16"/>
                <w:szCs w:val="16"/>
              </w:rPr>
              <w:t>и</w:t>
            </w:r>
            <w:r w:rsidRPr="00EE2FE3">
              <w:rPr>
                <w:b/>
                <w:color w:val="000000"/>
                <w:sz w:val="16"/>
                <w:szCs w:val="16"/>
              </w:rPr>
              <w:t xml:space="preserve"> на хроматограм</w:t>
            </w:r>
            <w:r>
              <w:rPr>
                <w:b/>
                <w:color w:val="000000"/>
                <w:sz w:val="16"/>
                <w:szCs w:val="16"/>
              </w:rPr>
              <w:t>і</w:t>
            </w:r>
            <w:r w:rsidRPr="00EE2FE3">
              <w:rPr>
                <w:b/>
                <w:color w:val="000000"/>
                <w:sz w:val="16"/>
                <w:szCs w:val="16"/>
              </w:rPr>
              <w:t xml:space="preserve"> р</w:t>
            </w:r>
            <w:r>
              <w:rPr>
                <w:b/>
                <w:color w:val="000000"/>
                <w:sz w:val="16"/>
                <w:szCs w:val="16"/>
              </w:rPr>
              <w:t>озчину</w:t>
            </w:r>
            <w:r w:rsidRPr="00EE2FE3">
              <w:rPr>
                <w:b/>
                <w:color w:val="000000"/>
                <w:sz w:val="16"/>
                <w:szCs w:val="16"/>
              </w:rPr>
              <w:t xml:space="preserve"> рутин</w:t>
            </w:r>
            <w:r>
              <w:rPr>
                <w:b/>
                <w:color w:val="000000"/>
                <w:sz w:val="16"/>
                <w:szCs w:val="16"/>
              </w:rPr>
              <w:t>у</w:t>
            </w:r>
            <w:r w:rsidRPr="00EE2FE3">
              <w:rPr>
                <w:b/>
                <w:color w:val="000000"/>
                <w:sz w:val="16"/>
                <w:szCs w:val="16"/>
              </w:rPr>
              <w:t xml:space="preserve"> (р</w:t>
            </w:r>
            <w:r w:rsidRPr="00EE2FE3">
              <w:rPr>
                <w:b/>
                <w:color w:val="000000"/>
                <w:sz w:val="16"/>
                <w:szCs w:val="16"/>
              </w:rPr>
              <w:t>у</w:t>
            </w:r>
            <w:r w:rsidRPr="00EE2FE3">
              <w:rPr>
                <w:b/>
                <w:color w:val="000000"/>
                <w:sz w:val="16"/>
                <w:szCs w:val="16"/>
              </w:rPr>
              <w:t>тин)</w:t>
            </w:r>
          </w:p>
        </w:tc>
        <w:tc>
          <w:tcPr>
            <w:tcW w:w="347" w:type="pct"/>
          </w:tcPr>
          <w:p w:rsidR="002A1B6A" w:rsidRPr="00EE2FE3" w:rsidRDefault="002A1B6A" w:rsidP="009573F4">
            <w:pPr>
              <w:widowControl w:val="0"/>
              <w:spacing w:before="40" w:after="40"/>
              <w:rPr>
                <w:b/>
                <w:color w:val="000000"/>
                <w:sz w:val="16"/>
                <w:szCs w:val="16"/>
              </w:rPr>
            </w:pPr>
            <w:r w:rsidRPr="00EE2FE3">
              <w:rPr>
                <w:b/>
                <w:color w:val="000000"/>
                <w:sz w:val="16"/>
                <w:szCs w:val="16"/>
              </w:rPr>
              <w:t>При до</w:t>
            </w:r>
            <w:r>
              <w:rPr>
                <w:b/>
                <w:color w:val="000000"/>
                <w:sz w:val="16"/>
                <w:szCs w:val="16"/>
              </w:rPr>
              <w:t>д</w:t>
            </w:r>
            <w:r>
              <w:rPr>
                <w:b/>
                <w:color w:val="000000"/>
                <w:sz w:val="16"/>
                <w:szCs w:val="16"/>
              </w:rPr>
              <w:t>а</w:t>
            </w:r>
            <w:r>
              <w:rPr>
                <w:b/>
                <w:color w:val="000000"/>
                <w:sz w:val="16"/>
                <w:szCs w:val="16"/>
              </w:rPr>
              <w:t>ванні</w:t>
            </w:r>
            <w:r w:rsidRPr="00EE2FE3">
              <w:rPr>
                <w:b/>
                <w:color w:val="000000"/>
                <w:sz w:val="16"/>
                <w:szCs w:val="16"/>
              </w:rPr>
              <w:t xml:space="preserve"> преп</w:t>
            </w:r>
            <w:r w:rsidRPr="00EE2FE3">
              <w:rPr>
                <w:b/>
                <w:color w:val="000000"/>
                <w:sz w:val="16"/>
                <w:szCs w:val="16"/>
              </w:rPr>
              <w:t>а</w:t>
            </w:r>
            <w:r w:rsidRPr="00EE2FE3">
              <w:rPr>
                <w:b/>
                <w:color w:val="000000"/>
                <w:sz w:val="16"/>
                <w:szCs w:val="16"/>
              </w:rPr>
              <w:t xml:space="preserve">рату </w:t>
            </w:r>
            <w:r>
              <w:rPr>
                <w:b/>
                <w:color w:val="000000"/>
                <w:sz w:val="16"/>
                <w:szCs w:val="16"/>
              </w:rPr>
              <w:t>надл</w:t>
            </w:r>
            <w:r>
              <w:rPr>
                <w:b/>
                <w:color w:val="000000"/>
                <w:sz w:val="16"/>
                <w:szCs w:val="16"/>
              </w:rPr>
              <w:t>и</w:t>
            </w:r>
            <w:r>
              <w:rPr>
                <w:b/>
                <w:color w:val="000000"/>
                <w:sz w:val="16"/>
                <w:szCs w:val="16"/>
              </w:rPr>
              <w:t>шку 96</w:t>
            </w:r>
            <w:r w:rsidRPr="00EE2FE3">
              <w:rPr>
                <w:b/>
                <w:color w:val="000000"/>
                <w:sz w:val="16"/>
                <w:szCs w:val="16"/>
              </w:rPr>
              <w:t>% спирт</w:t>
            </w:r>
            <w:r>
              <w:rPr>
                <w:b/>
                <w:color w:val="000000"/>
                <w:sz w:val="16"/>
                <w:szCs w:val="16"/>
              </w:rPr>
              <w:t>у</w:t>
            </w:r>
            <w:r w:rsidRPr="00EE2FE3">
              <w:rPr>
                <w:b/>
                <w:color w:val="000000"/>
                <w:sz w:val="16"/>
                <w:szCs w:val="16"/>
              </w:rPr>
              <w:t xml:space="preserve"> </w:t>
            </w:r>
            <w:r>
              <w:rPr>
                <w:b/>
                <w:color w:val="000000"/>
                <w:sz w:val="16"/>
                <w:szCs w:val="16"/>
              </w:rPr>
              <w:t>повин</w:t>
            </w:r>
            <w:r w:rsidRPr="00EE2FE3">
              <w:rPr>
                <w:b/>
                <w:color w:val="000000"/>
                <w:sz w:val="16"/>
                <w:szCs w:val="16"/>
              </w:rPr>
              <w:t>ен в</w:t>
            </w:r>
            <w:r>
              <w:rPr>
                <w:b/>
                <w:color w:val="000000"/>
                <w:sz w:val="16"/>
                <w:szCs w:val="16"/>
              </w:rPr>
              <w:t>и</w:t>
            </w:r>
            <w:r w:rsidRPr="00EE2FE3">
              <w:rPr>
                <w:b/>
                <w:color w:val="000000"/>
                <w:sz w:val="16"/>
                <w:szCs w:val="16"/>
              </w:rPr>
              <w:t>падат</w:t>
            </w:r>
            <w:r>
              <w:rPr>
                <w:b/>
                <w:color w:val="000000"/>
                <w:sz w:val="16"/>
                <w:szCs w:val="16"/>
              </w:rPr>
              <w:t>и</w:t>
            </w:r>
            <w:r w:rsidRPr="00EE2FE3">
              <w:rPr>
                <w:b/>
                <w:color w:val="000000"/>
                <w:sz w:val="16"/>
                <w:szCs w:val="16"/>
              </w:rPr>
              <w:t xml:space="preserve"> ам</w:t>
            </w:r>
            <w:r w:rsidRPr="00EE2FE3">
              <w:rPr>
                <w:b/>
                <w:color w:val="000000"/>
                <w:sz w:val="16"/>
                <w:szCs w:val="16"/>
              </w:rPr>
              <w:t>о</w:t>
            </w:r>
            <w:r w:rsidRPr="00EE2FE3">
              <w:rPr>
                <w:b/>
                <w:color w:val="000000"/>
                <w:sz w:val="16"/>
                <w:szCs w:val="16"/>
              </w:rPr>
              <w:t>рфн</w:t>
            </w:r>
            <w:r>
              <w:rPr>
                <w:b/>
                <w:color w:val="000000"/>
                <w:sz w:val="16"/>
                <w:szCs w:val="16"/>
              </w:rPr>
              <w:t>и</w:t>
            </w:r>
            <w:r w:rsidRPr="00EE2FE3">
              <w:rPr>
                <w:b/>
                <w:color w:val="000000"/>
                <w:sz w:val="16"/>
                <w:szCs w:val="16"/>
              </w:rPr>
              <w:t>й об</w:t>
            </w:r>
            <w:r>
              <w:rPr>
                <w:b/>
                <w:color w:val="000000"/>
                <w:sz w:val="16"/>
                <w:szCs w:val="16"/>
              </w:rPr>
              <w:t>’ємни</w:t>
            </w:r>
            <w:r w:rsidRPr="00EE2FE3">
              <w:rPr>
                <w:b/>
                <w:color w:val="000000"/>
                <w:sz w:val="16"/>
                <w:szCs w:val="16"/>
              </w:rPr>
              <w:t>й ос</w:t>
            </w:r>
            <w:r w:rsidRPr="00EE2FE3">
              <w:rPr>
                <w:b/>
                <w:color w:val="000000"/>
                <w:sz w:val="16"/>
                <w:szCs w:val="16"/>
              </w:rPr>
              <w:t>а</w:t>
            </w:r>
            <w:r w:rsidRPr="00EE2FE3">
              <w:rPr>
                <w:b/>
                <w:color w:val="000000"/>
                <w:sz w:val="16"/>
                <w:szCs w:val="16"/>
              </w:rPr>
              <w:t>д</w:t>
            </w:r>
          </w:p>
        </w:tc>
        <w:tc>
          <w:tcPr>
            <w:tcW w:w="263" w:type="pct"/>
          </w:tcPr>
          <w:p w:rsidR="002A1B6A" w:rsidRPr="00EE2FE3" w:rsidRDefault="002A1B6A" w:rsidP="009573F4">
            <w:pPr>
              <w:widowControl w:val="0"/>
              <w:spacing w:before="40" w:after="40"/>
              <w:rPr>
                <w:b/>
                <w:color w:val="000000"/>
                <w:sz w:val="16"/>
                <w:szCs w:val="16"/>
              </w:rPr>
            </w:pPr>
            <w:r w:rsidRPr="00EE2FE3">
              <w:rPr>
                <w:b/>
                <w:color w:val="000000"/>
                <w:sz w:val="16"/>
                <w:szCs w:val="16"/>
              </w:rPr>
              <w:t>Не м</w:t>
            </w:r>
            <w:r w:rsidRPr="00EE2FE3">
              <w:rPr>
                <w:b/>
                <w:color w:val="000000"/>
                <w:sz w:val="16"/>
                <w:szCs w:val="16"/>
              </w:rPr>
              <w:t>е</w:t>
            </w:r>
            <w:r w:rsidRPr="00EE2FE3">
              <w:rPr>
                <w:b/>
                <w:color w:val="000000"/>
                <w:sz w:val="16"/>
                <w:szCs w:val="16"/>
              </w:rPr>
              <w:t>н</w:t>
            </w:r>
            <w:r>
              <w:rPr>
                <w:b/>
                <w:color w:val="000000"/>
                <w:sz w:val="16"/>
                <w:szCs w:val="16"/>
              </w:rPr>
              <w:t>ш</w:t>
            </w:r>
            <w:r w:rsidRPr="00EE2FE3">
              <w:rPr>
                <w:b/>
                <w:color w:val="000000"/>
                <w:sz w:val="16"/>
                <w:szCs w:val="16"/>
              </w:rPr>
              <w:t>е 1,5 %</w:t>
            </w:r>
          </w:p>
        </w:tc>
        <w:tc>
          <w:tcPr>
            <w:tcW w:w="296" w:type="pct"/>
          </w:tcPr>
          <w:p w:rsidR="002A1B6A" w:rsidRPr="00EE2FE3" w:rsidRDefault="002A1B6A" w:rsidP="009573F4">
            <w:pPr>
              <w:widowControl w:val="0"/>
              <w:spacing w:before="40" w:after="40"/>
              <w:rPr>
                <w:b/>
                <w:color w:val="000000"/>
                <w:sz w:val="16"/>
                <w:szCs w:val="16"/>
              </w:rPr>
            </w:pPr>
            <w:r w:rsidRPr="00EE2FE3">
              <w:rPr>
                <w:b/>
                <w:color w:val="000000"/>
                <w:sz w:val="16"/>
                <w:szCs w:val="16"/>
              </w:rPr>
              <w:t>Не ме</w:t>
            </w:r>
            <w:r w:rsidRPr="00EE2FE3">
              <w:rPr>
                <w:b/>
                <w:color w:val="000000"/>
                <w:sz w:val="16"/>
                <w:szCs w:val="16"/>
              </w:rPr>
              <w:t>н</w:t>
            </w:r>
            <w:r>
              <w:rPr>
                <w:b/>
                <w:color w:val="000000"/>
                <w:sz w:val="16"/>
                <w:szCs w:val="16"/>
              </w:rPr>
              <w:t>ш</w:t>
            </w:r>
            <w:r w:rsidRPr="00EE2FE3">
              <w:rPr>
                <w:b/>
                <w:color w:val="000000"/>
                <w:sz w:val="16"/>
                <w:szCs w:val="16"/>
              </w:rPr>
              <w:t>е 35,0 %</w:t>
            </w:r>
          </w:p>
        </w:tc>
        <w:tc>
          <w:tcPr>
            <w:tcW w:w="257" w:type="pct"/>
          </w:tcPr>
          <w:p w:rsidR="002A1B6A" w:rsidRPr="00EE2FE3" w:rsidRDefault="002A1B6A" w:rsidP="009573F4">
            <w:pPr>
              <w:widowControl w:val="0"/>
              <w:spacing w:before="40" w:after="40"/>
              <w:rPr>
                <w:b/>
                <w:color w:val="000000"/>
                <w:sz w:val="16"/>
                <w:szCs w:val="16"/>
              </w:rPr>
            </w:pPr>
            <w:r w:rsidRPr="00EE2FE3">
              <w:rPr>
                <w:b/>
                <w:color w:val="000000"/>
                <w:sz w:val="16"/>
                <w:szCs w:val="16"/>
              </w:rPr>
              <w:t>Не б</w:t>
            </w:r>
            <w:r>
              <w:rPr>
                <w:b/>
                <w:color w:val="000000"/>
                <w:sz w:val="16"/>
                <w:szCs w:val="16"/>
              </w:rPr>
              <w:t>ы</w:t>
            </w:r>
            <w:r w:rsidRPr="00EE2FE3">
              <w:rPr>
                <w:b/>
                <w:color w:val="000000"/>
                <w:sz w:val="16"/>
                <w:szCs w:val="16"/>
              </w:rPr>
              <w:t>л</w:t>
            </w:r>
            <w:r>
              <w:rPr>
                <w:b/>
                <w:color w:val="000000"/>
                <w:sz w:val="16"/>
                <w:szCs w:val="16"/>
              </w:rPr>
              <w:t>ьш</w:t>
            </w:r>
            <w:r w:rsidRPr="00EE2FE3">
              <w:rPr>
                <w:b/>
                <w:color w:val="000000"/>
                <w:sz w:val="16"/>
                <w:szCs w:val="16"/>
              </w:rPr>
              <w:t xml:space="preserve"> 0,001 %</w:t>
            </w:r>
          </w:p>
        </w:tc>
        <w:tc>
          <w:tcPr>
            <w:tcW w:w="302" w:type="pct"/>
          </w:tcPr>
          <w:p w:rsidR="002A1B6A" w:rsidRPr="00EE2FE3" w:rsidRDefault="002A1B6A" w:rsidP="009573F4">
            <w:pPr>
              <w:widowControl w:val="0"/>
              <w:spacing w:before="40" w:after="40"/>
              <w:rPr>
                <w:b/>
                <w:color w:val="000000"/>
                <w:sz w:val="16"/>
                <w:szCs w:val="16"/>
              </w:rPr>
            </w:pPr>
            <w:r>
              <w:rPr>
                <w:b/>
                <w:color w:val="000000"/>
                <w:sz w:val="16"/>
                <w:szCs w:val="16"/>
              </w:rPr>
              <w:t>Від</w:t>
            </w:r>
            <w:r w:rsidRPr="00EE2FE3">
              <w:rPr>
                <w:b/>
                <w:color w:val="000000"/>
                <w:sz w:val="16"/>
                <w:szCs w:val="16"/>
              </w:rPr>
              <w:t xml:space="preserve"> 97 мл до 103 мл</w:t>
            </w:r>
          </w:p>
        </w:tc>
        <w:tc>
          <w:tcPr>
            <w:tcW w:w="332" w:type="pct"/>
          </w:tcPr>
          <w:p w:rsidR="002A1B6A" w:rsidRPr="00EE2FE3" w:rsidRDefault="002A1B6A" w:rsidP="009573F4">
            <w:pPr>
              <w:widowControl w:val="0"/>
              <w:spacing w:before="40" w:after="40"/>
              <w:rPr>
                <w:b/>
                <w:color w:val="000000"/>
                <w:sz w:val="16"/>
                <w:szCs w:val="16"/>
              </w:rPr>
            </w:pPr>
            <w:r w:rsidRPr="00EE2FE3">
              <w:rPr>
                <w:b/>
                <w:color w:val="000000"/>
                <w:sz w:val="16"/>
                <w:szCs w:val="16"/>
              </w:rPr>
              <w:t>Не мен</w:t>
            </w:r>
            <w:r>
              <w:rPr>
                <w:b/>
                <w:color w:val="000000"/>
                <w:sz w:val="16"/>
                <w:szCs w:val="16"/>
              </w:rPr>
              <w:t>ш</w:t>
            </w:r>
            <w:r w:rsidRPr="00EE2FE3">
              <w:rPr>
                <w:b/>
                <w:color w:val="000000"/>
                <w:sz w:val="16"/>
                <w:szCs w:val="16"/>
              </w:rPr>
              <w:t>е 0,12 %</w:t>
            </w:r>
          </w:p>
        </w:tc>
        <w:tc>
          <w:tcPr>
            <w:tcW w:w="550" w:type="pct"/>
          </w:tcPr>
          <w:p w:rsidR="002A1B6A" w:rsidRPr="00EE2FE3" w:rsidRDefault="002A1B6A" w:rsidP="009573F4">
            <w:pPr>
              <w:widowControl w:val="0"/>
              <w:spacing w:before="40" w:after="40"/>
              <w:rPr>
                <w:b/>
                <w:color w:val="000000"/>
                <w:sz w:val="16"/>
                <w:szCs w:val="16"/>
              </w:rPr>
            </w:pPr>
            <w:r w:rsidRPr="00EE2FE3">
              <w:rPr>
                <w:b/>
                <w:color w:val="000000"/>
                <w:sz w:val="16"/>
                <w:szCs w:val="16"/>
              </w:rPr>
              <w:t>Не мен</w:t>
            </w:r>
            <w:r>
              <w:rPr>
                <w:b/>
                <w:color w:val="000000"/>
                <w:sz w:val="16"/>
                <w:szCs w:val="16"/>
              </w:rPr>
              <w:t>ш</w:t>
            </w:r>
            <w:r w:rsidRPr="00EE2FE3">
              <w:rPr>
                <w:b/>
                <w:color w:val="000000"/>
                <w:sz w:val="16"/>
                <w:szCs w:val="16"/>
              </w:rPr>
              <w:t>е 0,02 %</w:t>
            </w:r>
          </w:p>
        </w:tc>
        <w:tc>
          <w:tcPr>
            <w:tcW w:w="347" w:type="pct"/>
            <w:vMerge/>
          </w:tcPr>
          <w:p w:rsidR="002A1B6A" w:rsidRPr="00EE2FE3" w:rsidRDefault="002A1B6A" w:rsidP="009573F4">
            <w:pPr>
              <w:widowControl w:val="0"/>
              <w:spacing w:before="40" w:after="40"/>
              <w:rPr>
                <w:b/>
                <w:color w:val="000000"/>
                <w:sz w:val="16"/>
                <w:szCs w:val="16"/>
              </w:rPr>
            </w:pPr>
          </w:p>
        </w:tc>
        <w:tc>
          <w:tcPr>
            <w:tcW w:w="290" w:type="pct"/>
            <w:vMerge/>
          </w:tcPr>
          <w:p w:rsidR="002A1B6A" w:rsidRPr="00EE2FE3" w:rsidRDefault="002A1B6A" w:rsidP="009573F4">
            <w:pPr>
              <w:widowControl w:val="0"/>
              <w:spacing w:before="40" w:after="40"/>
              <w:rPr>
                <w:b/>
                <w:color w:val="000000"/>
                <w:sz w:val="16"/>
                <w:szCs w:val="16"/>
              </w:rPr>
            </w:pPr>
          </w:p>
        </w:tc>
      </w:tr>
      <w:tr w:rsidR="002A1B6A" w:rsidRPr="001E569B" w:rsidTr="009573F4">
        <w:tblPrEx>
          <w:tblCellMar>
            <w:top w:w="0" w:type="dxa"/>
            <w:bottom w:w="0" w:type="dxa"/>
          </w:tblCellMar>
        </w:tblPrEx>
        <w:tc>
          <w:tcPr>
            <w:tcW w:w="246" w:type="pct"/>
            <w:gridSpan w:val="2"/>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1</w:t>
            </w:r>
          </w:p>
        </w:tc>
        <w:tc>
          <w:tcPr>
            <w:tcW w:w="238"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2</w:t>
            </w:r>
          </w:p>
        </w:tc>
        <w:tc>
          <w:tcPr>
            <w:tcW w:w="388"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3</w:t>
            </w:r>
          </w:p>
        </w:tc>
        <w:tc>
          <w:tcPr>
            <w:tcW w:w="572"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4</w:t>
            </w:r>
          </w:p>
        </w:tc>
        <w:tc>
          <w:tcPr>
            <w:tcW w:w="573"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5</w:t>
            </w:r>
          </w:p>
        </w:tc>
        <w:tc>
          <w:tcPr>
            <w:tcW w:w="347"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6</w:t>
            </w:r>
          </w:p>
        </w:tc>
        <w:tc>
          <w:tcPr>
            <w:tcW w:w="263"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7</w:t>
            </w:r>
          </w:p>
        </w:tc>
        <w:tc>
          <w:tcPr>
            <w:tcW w:w="296"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8</w:t>
            </w:r>
          </w:p>
        </w:tc>
        <w:tc>
          <w:tcPr>
            <w:tcW w:w="257"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9</w:t>
            </w:r>
          </w:p>
        </w:tc>
        <w:tc>
          <w:tcPr>
            <w:tcW w:w="302"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10</w:t>
            </w:r>
          </w:p>
        </w:tc>
        <w:tc>
          <w:tcPr>
            <w:tcW w:w="332"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11</w:t>
            </w:r>
          </w:p>
        </w:tc>
        <w:tc>
          <w:tcPr>
            <w:tcW w:w="550"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12</w:t>
            </w:r>
          </w:p>
        </w:tc>
        <w:tc>
          <w:tcPr>
            <w:tcW w:w="347"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13</w:t>
            </w:r>
          </w:p>
        </w:tc>
        <w:tc>
          <w:tcPr>
            <w:tcW w:w="290" w:type="pct"/>
          </w:tcPr>
          <w:p w:rsidR="002A1B6A" w:rsidRPr="003B149E" w:rsidRDefault="002A1B6A" w:rsidP="009573F4">
            <w:pPr>
              <w:widowControl w:val="0"/>
              <w:spacing w:before="40" w:after="40"/>
              <w:jc w:val="center"/>
              <w:rPr>
                <w:b/>
                <w:color w:val="000000"/>
                <w:sz w:val="16"/>
                <w:szCs w:val="16"/>
                <w:lang w:val="en-US"/>
              </w:rPr>
            </w:pPr>
            <w:r>
              <w:rPr>
                <w:b/>
                <w:color w:val="000000"/>
                <w:sz w:val="16"/>
                <w:szCs w:val="16"/>
                <w:lang w:val="en-US"/>
              </w:rPr>
              <w:t>14</w:t>
            </w:r>
          </w:p>
        </w:tc>
      </w:tr>
      <w:tr w:rsidR="002A1B6A" w:rsidRPr="001E569B" w:rsidTr="009573F4">
        <w:tblPrEx>
          <w:tblCellMar>
            <w:top w:w="0" w:type="dxa"/>
            <w:bottom w:w="0" w:type="dxa"/>
          </w:tblCellMar>
        </w:tblPrEx>
        <w:trPr>
          <w:trHeight w:val="1107"/>
        </w:trPr>
        <w:tc>
          <w:tcPr>
            <w:tcW w:w="246" w:type="pct"/>
            <w:gridSpan w:val="2"/>
          </w:tcPr>
          <w:p w:rsidR="002A1B6A" w:rsidRPr="00EE2FE3" w:rsidRDefault="002A1B6A" w:rsidP="009573F4">
            <w:pPr>
              <w:widowControl w:val="0"/>
              <w:spacing w:before="40" w:after="40"/>
              <w:rPr>
                <w:b/>
                <w:color w:val="000000"/>
                <w:sz w:val="16"/>
                <w:szCs w:val="16"/>
              </w:rPr>
            </w:pPr>
            <w:r w:rsidRPr="00EE2FE3">
              <w:rPr>
                <w:b/>
                <w:color w:val="000000"/>
                <w:sz w:val="16"/>
                <w:szCs w:val="16"/>
              </w:rPr>
              <w:t>0108</w:t>
            </w:r>
            <w:r>
              <w:rPr>
                <w:b/>
                <w:color w:val="000000"/>
                <w:sz w:val="16"/>
                <w:szCs w:val="16"/>
              </w:rPr>
              <w:t>03</w:t>
            </w:r>
          </w:p>
        </w:tc>
        <w:tc>
          <w:tcPr>
            <w:tcW w:w="238" w:type="pct"/>
          </w:tcPr>
          <w:p w:rsidR="002A1B6A" w:rsidRPr="00EE2FE3" w:rsidRDefault="002A1B6A" w:rsidP="009573F4">
            <w:pPr>
              <w:widowControl w:val="0"/>
              <w:spacing w:before="40" w:after="40"/>
              <w:rPr>
                <w:b/>
                <w:color w:val="000000"/>
                <w:sz w:val="16"/>
                <w:szCs w:val="16"/>
              </w:rPr>
            </w:pPr>
            <w:r w:rsidRPr="00EE2FE3">
              <w:rPr>
                <w:b/>
                <w:color w:val="000000"/>
                <w:sz w:val="16"/>
                <w:szCs w:val="16"/>
              </w:rPr>
              <w:t>01.08.0</w:t>
            </w:r>
            <w:r>
              <w:rPr>
                <w:b/>
                <w:color w:val="000000"/>
                <w:sz w:val="16"/>
                <w:szCs w:val="16"/>
              </w:rPr>
              <w:t>3</w:t>
            </w:r>
          </w:p>
          <w:p w:rsidR="002A1B6A" w:rsidRPr="00EE2FE3" w:rsidRDefault="002A1B6A" w:rsidP="009573F4">
            <w:pPr>
              <w:widowControl w:val="0"/>
              <w:spacing w:before="40" w:after="40"/>
              <w:rPr>
                <w:b/>
                <w:color w:val="000000"/>
                <w:sz w:val="16"/>
                <w:szCs w:val="16"/>
              </w:rPr>
            </w:pPr>
            <w:r w:rsidRPr="00EE2FE3">
              <w:rPr>
                <w:b/>
                <w:color w:val="000000"/>
                <w:sz w:val="16"/>
                <w:szCs w:val="16"/>
              </w:rPr>
              <w:t>05.02.0</w:t>
            </w:r>
            <w:r>
              <w:rPr>
                <w:b/>
                <w:color w:val="000000"/>
                <w:sz w:val="16"/>
                <w:szCs w:val="16"/>
              </w:rPr>
              <w:t>4</w:t>
            </w:r>
          </w:p>
          <w:p w:rsidR="002A1B6A" w:rsidRPr="00EE2FE3" w:rsidRDefault="002A1B6A" w:rsidP="009573F4">
            <w:pPr>
              <w:widowControl w:val="0"/>
              <w:spacing w:before="40" w:after="40"/>
              <w:rPr>
                <w:b/>
                <w:color w:val="000000"/>
                <w:sz w:val="16"/>
                <w:szCs w:val="16"/>
              </w:rPr>
            </w:pPr>
            <w:r w:rsidRPr="00EE2FE3">
              <w:rPr>
                <w:b/>
                <w:color w:val="000000"/>
                <w:sz w:val="16"/>
                <w:szCs w:val="16"/>
              </w:rPr>
              <w:t>02.07.0</w:t>
            </w:r>
            <w:r>
              <w:rPr>
                <w:b/>
                <w:color w:val="000000"/>
                <w:sz w:val="16"/>
                <w:szCs w:val="16"/>
              </w:rPr>
              <w:t>4</w:t>
            </w:r>
          </w:p>
          <w:p w:rsidR="002A1B6A" w:rsidRPr="00EE2FE3" w:rsidRDefault="002A1B6A" w:rsidP="009573F4">
            <w:pPr>
              <w:widowControl w:val="0"/>
              <w:spacing w:before="40" w:after="40"/>
              <w:rPr>
                <w:b/>
                <w:color w:val="000000"/>
                <w:sz w:val="16"/>
                <w:szCs w:val="16"/>
              </w:rPr>
            </w:pPr>
            <w:r w:rsidRPr="00EE2FE3">
              <w:rPr>
                <w:b/>
                <w:color w:val="000000"/>
                <w:sz w:val="16"/>
                <w:szCs w:val="16"/>
              </w:rPr>
              <w:t>12.12.0</w:t>
            </w:r>
            <w:r>
              <w:rPr>
                <w:b/>
                <w:color w:val="000000"/>
                <w:sz w:val="16"/>
                <w:szCs w:val="16"/>
              </w:rPr>
              <w:t>4</w:t>
            </w:r>
          </w:p>
          <w:p w:rsidR="002A1B6A" w:rsidRPr="00EE2FE3" w:rsidRDefault="002A1B6A" w:rsidP="009573F4">
            <w:pPr>
              <w:widowControl w:val="0"/>
              <w:spacing w:before="40" w:after="40"/>
              <w:rPr>
                <w:b/>
                <w:color w:val="000000"/>
                <w:sz w:val="16"/>
                <w:szCs w:val="16"/>
              </w:rPr>
            </w:pPr>
            <w:r w:rsidRPr="00EE2FE3">
              <w:rPr>
                <w:b/>
                <w:color w:val="000000"/>
                <w:sz w:val="16"/>
                <w:szCs w:val="16"/>
              </w:rPr>
              <w:t>07.08.0</w:t>
            </w:r>
            <w:r>
              <w:rPr>
                <w:b/>
                <w:color w:val="000000"/>
                <w:sz w:val="16"/>
                <w:szCs w:val="16"/>
              </w:rPr>
              <w:t>5</w:t>
            </w:r>
          </w:p>
          <w:p w:rsidR="002A1B6A" w:rsidRPr="00EE2FE3" w:rsidRDefault="002A1B6A" w:rsidP="009573F4">
            <w:pPr>
              <w:widowControl w:val="0"/>
              <w:spacing w:before="40" w:after="40"/>
              <w:rPr>
                <w:b/>
                <w:color w:val="000000"/>
                <w:sz w:val="16"/>
                <w:szCs w:val="16"/>
              </w:rPr>
            </w:pPr>
            <w:r w:rsidRPr="00EE2FE3">
              <w:rPr>
                <w:b/>
                <w:color w:val="000000"/>
                <w:sz w:val="16"/>
                <w:szCs w:val="16"/>
              </w:rPr>
              <w:t>22.10.0</w:t>
            </w:r>
            <w:r>
              <w:rPr>
                <w:b/>
                <w:color w:val="000000"/>
                <w:sz w:val="16"/>
                <w:szCs w:val="16"/>
              </w:rPr>
              <w:t>5</w:t>
            </w:r>
          </w:p>
        </w:tc>
        <w:tc>
          <w:tcPr>
            <w:tcW w:w="388" w:type="pct"/>
          </w:tcPr>
          <w:p w:rsidR="002A1B6A" w:rsidRPr="00EE2FE3" w:rsidRDefault="002A1B6A" w:rsidP="009573F4">
            <w:pPr>
              <w:widowControl w:val="0"/>
              <w:spacing w:before="40" w:after="40"/>
              <w:rPr>
                <w:b/>
                <w:color w:val="000000"/>
                <w:sz w:val="16"/>
                <w:szCs w:val="16"/>
              </w:rPr>
            </w:pPr>
            <w:r w:rsidRPr="00EE2FE3">
              <w:rPr>
                <w:b/>
                <w:color w:val="000000"/>
                <w:sz w:val="16"/>
                <w:szCs w:val="16"/>
              </w:rPr>
              <w:t>Проз</w:t>
            </w:r>
            <w:r>
              <w:rPr>
                <w:b/>
                <w:color w:val="000000"/>
                <w:sz w:val="16"/>
                <w:szCs w:val="16"/>
              </w:rPr>
              <w:t>о</w:t>
            </w:r>
            <w:r w:rsidRPr="00EE2FE3">
              <w:rPr>
                <w:b/>
                <w:color w:val="000000"/>
                <w:sz w:val="16"/>
                <w:szCs w:val="16"/>
              </w:rPr>
              <w:t xml:space="preserve">ра </w:t>
            </w:r>
            <w:r>
              <w:rPr>
                <w:b/>
                <w:color w:val="000000"/>
                <w:sz w:val="16"/>
                <w:szCs w:val="16"/>
              </w:rPr>
              <w:t>р</w:t>
            </w:r>
            <w:r>
              <w:rPr>
                <w:b/>
                <w:color w:val="000000"/>
                <w:sz w:val="16"/>
                <w:szCs w:val="16"/>
              </w:rPr>
              <w:t>і</w:t>
            </w:r>
            <w:r>
              <w:rPr>
                <w:b/>
                <w:color w:val="000000"/>
                <w:sz w:val="16"/>
                <w:szCs w:val="16"/>
              </w:rPr>
              <w:t xml:space="preserve">дина </w:t>
            </w:r>
            <w:r w:rsidRPr="00EE2FE3">
              <w:rPr>
                <w:b/>
                <w:color w:val="000000"/>
                <w:sz w:val="16"/>
                <w:szCs w:val="16"/>
              </w:rPr>
              <w:t xml:space="preserve"> </w:t>
            </w:r>
            <w:r>
              <w:rPr>
                <w:b/>
                <w:color w:val="000000"/>
                <w:sz w:val="16"/>
                <w:szCs w:val="16"/>
              </w:rPr>
              <w:t>від жовто-</w:t>
            </w:r>
            <w:r w:rsidRPr="00EE2FE3">
              <w:rPr>
                <w:b/>
                <w:color w:val="000000"/>
                <w:sz w:val="16"/>
                <w:szCs w:val="16"/>
              </w:rPr>
              <w:t xml:space="preserve"> коричнев</w:t>
            </w:r>
            <w:r w:rsidRPr="00EE2FE3">
              <w:rPr>
                <w:b/>
                <w:color w:val="000000"/>
                <w:sz w:val="16"/>
                <w:szCs w:val="16"/>
              </w:rPr>
              <w:t>о</w:t>
            </w:r>
            <w:r w:rsidRPr="00EE2FE3">
              <w:rPr>
                <w:b/>
                <w:color w:val="000000"/>
                <w:sz w:val="16"/>
                <w:szCs w:val="16"/>
              </w:rPr>
              <w:t xml:space="preserve">го до </w:t>
            </w:r>
            <w:r>
              <w:rPr>
                <w:b/>
                <w:color w:val="000000"/>
                <w:sz w:val="16"/>
                <w:szCs w:val="16"/>
              </w:rPr>
              <w:t>черво</w:t>
            </w:r>
            <w:r w:rsidRPr="00EE2FE3">
              <w:rPr>
                <w:b/>
                <w:color w:val="000000"/>
                <w:sz w:val="16"/>
                <w:szCs w:val="16"/>
              </w:rPr>
              <w:t xml:space="preserve">но-коричневого </w:t>
            </w:r>
            <w:r>
              <w:rPr>
                <w:b/>
                <w:color w:val="000000"/>
                <w:sz w:val="16"/>
                <w:szCs w:val="16"/>
              </w:rPr>
              <w:t>кольору</w:t>
            </w:r>
            <w:r w:rsidRPr="00EE2FE3">
              <w:rPr>
                <w:b/>
                <w:color w:val="000000"/>
                <w:sz w:val="16"/>
                <w:szCs w:val="16"/>
              </w:rPr>
              <w:t xml:space="preserve">, </w:t>
            </w:r>
            <w:r>
              <w:rPr>
                <w:b/>
                <w:color w:val="000000"/>
                <w:sz w:val="16"/>
                <w:szCs w:val="16"/>
              </w:rPr>
              <w:t>зі</w:t>
            </w:r>
            <w:r w:rsidRPr="00EE2FE3">
              <w:rPr>
                <w:b/>
                <w:color w:val="000000"/>
                <w:sz w:val="16"/>
                <w:szCs w:val="16"/>
              </w:rPr>
              <w:t xml:space="preserve"> специф</w:t>
            </w:r>
            <w:r>
              <w:rPr>
                <w:b/>
                <w:color w:val="000000"/>
                <w:sz w:val="16"/>
                <w:szCs w:val="16"/>
              </w:rPr>
              <w:t>і</w:t>
            </w:r>
            <w:r w:rsidRPr="00EE2FE3">
              <w:rPr>
                <w:b/>
                <w:color w:val="000000"/>
                <w:sz w:val="16"/>
                <w:szCs w:val="16"/>
              </w:rPr>
              <w:t>ч</w:t>
            </w:r>
            <w:r>
              <w:rPr>
                <w:b/>
                <w:color w:val="000000"/>
                <w:sz w:val="16"/>
                <w:szCs w:val="16"/>
              </w:rPr>
              <w:t>н</w:t>
            </w:r>
            <w:r w:rsidRPr="00EE2FE3">
              <w:rPr>
                <w:b/>
                <w:color w:val="000000"/>
                <w:sz w:val="16"/>
                <w:szCs w:val="16"/>
              </w:rPr>
              <w:t>им запахом</w:t>
            </w:r>
          </w:p>
        </w:tc>
        <w:tc>
          <w:tcPr>
            <w:tcW w:w="572" w:type="pct"/>
          </w:tcPr>
          <w:p w:rsidR="002A1B6A" w:rsidRPr="00EE2FE3" w:rsidRDefault="002A1B6A" w:rsidP="009573F4">
            <w:pPr>
              <w:widowControl w:val="0"/>
              <w:spacing w:before="40" w:after="40"/>
              <w:rPr>
                <w:b/>
                <w:color w:val="000000"/>
                <w:sz w:val="16"/>
                <w:szCs w:val="16"/>
              </w:rPr>
            </w:pPr>
            <w:r>
              <w:rPr>
                <w:b/>
                <w:color w:val="000000"/>
                <w:sz w:val="16"/>
                <w:szCs w:val="16"/>
              </w:rPr>
              <w:t>Відповідає</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tc>
        <w:tc>
          <w:tcPr>
            <w:tcW w:w="573" w:type="pct"/>
          </w:tcPr>
          <w:p w:rsidR="002A1B6A" w:rsidRPr="00EE2FE3" w:rsidRDefault="002A1B6A" w:rsidP="009573F4">
            <w:pPr>
              <w:widowControl w:val="0"/>
              <w:spacing w:before="40" w:after="40"/>
              <w:rPr>
                <w:b/>
                <w:color w:val="000000"/>
                <w:sz w:val="16"/>
                <w:szCs w:val="16"/>
              </w:rPr>
            </w:pPr>
            <w:r>
              <w:rPr>
                <w:b/>
                <w:color w:val="000000"/>
                <w:sz w:val="16"/>
                <w:szCs w:val="16"/>
              </w:rPr>
              <w:t>Відповідає</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tc>
        <w:tc>
          <w:tcPr>
            <w:tcW w:w="347" w:type="pct"/>
          </w:tcPr>
          <w:p w:rsidR="002A1B6A" w:rsidRPr="00EE2FE3" w:rsidRDefault="002A1B6A" w:rsidP="009573F4">
            <w:pPr>
              <w:widowControl w:val="0"/>
              <w:spacing w:before="40" w:after="40"/>
              <w:rPr>
                <w:b/>
                <w:color w:val="000000"/>
                <w:sz w:val="16"/>
                <w:szCs w:val="16"/>
              </w:rPr>
            </w:pPr>
            <w:r>
              <w:rPr>
                <w:b/>
                <w:color w:val="000000"/>
                <w:sz w:val="16"/>
                <w:szCs w:val="16"/>
              </w:rPr>
              <w:t>Відповідає</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tc>
        <w:tc>
          <w:tcPr>
            <w:tcW w:w="263" w:type="pct"/>
          </w:tcPr>
          <w:p w:rsidR="002A1B6A" w:rsidRPr="00EE2FE3" w:rsidRDefault="002A1B6A" w:rsidP="009573F4">
            <w:pPr>
              <w:widowControl w:val="0"/>
              <w:spacing w:before="40" w:after="40"/>
              <w:rPr>
                <w:b/>
                <w:color w:val="000000"/>
                <w:sz w:val="16"/>
                <w:szCs w:val="16"/>
              </w:rPr>
            </w:pPr>
            <w:r w:rsidRPr="00EE2FE3">
              <w:rPr>
                <w:b/>
                <w:color w:val="000000"/>
                <w:sz w:val="16"/>
                <w:szCs w:val="16"/>
              </w:rPr>
              <w:t>1,63</w:t>
            </w:r>
          </w:p>
          <w:p w:rsidR="002A1B6A" w:rsidRPr="00EE2FE3" w:rsidRDefault="002A1B6A" w:rsidP="009573F4">
            <w:pPr>
              <w:widowControl w:val="0"/>
              <w:spacing w:before="40" w:after="40"/>
              <w:rPr>
                <w:b/>
                <w:color w:val="000000"/>
                <w:sz w:val="16"/>
                <w:szCs w:val="16"/>
              </w:rPr>
            </w:pPr>
            <w:r w:rsidRPr="00EE2FE3">
              <w:rPr>
                <w:b/>
                <w:color w:val="000000"/>
                <w:sz w:val="16"/>
                <w:szCs w:val="16"/>
              </w:rPr>
              <w:t>1,61</w:t>
            </w:r>
          </w:p>
          <w:p w:rsidR="002A1B6A" w:rsidRPr="00B60D77" w:rsidRDefault="002A1B6A" w:rsidP="009573F4">
            <w:pPr>
              <w:widowControl w:val="0"/>
              <w:spacing w:before="40" w:after="40"/>
              <w:rPr>
                <w:b/>
                <w:color w:val="000000"/>
                <w:sz w:val="16"/>
                <w:szCs w:val="16"/>
              </w:rPr>
            </w:pPr>
            <w:r w:rsidRPr="00EE2FE3">
              <w:rPr>
                <w:b/>
                <w:color w:val="000000"/>
                <w:sz w:val="16"/>
                <w:szCs w:val="16"/>
              </w:rPr>
              <w:t>1,6</w:t>
            </w:r>
            <w:r>
              <w:rPr>
                <w:b/>
                <w:color w:val="000000"/>
                <w:sz w:val="16"/>
                <w:szCs w:val="16"/>
              </w:rPr>
              <w:t>1</w:t>
            </w:r>
          </w:p>
          <w:p w:rsidR="002A1B6A" w:rsidRPr="00B60D77" w:rsidRDefault="002A1B6A" w:rsidP="009573F4">
            <w:pPr>
              <w:widowControl w:val="0"/>
              <w:spacing w:before="40" w:after="40"/>
              <w:rPr>
                <w:b/>
                <w:color w:val="000000"/>
                <w:sz w:val="16"/>
                <w:szCs w:val="16"/>
              </w:rPr>
            </w:pPr>
            <w:r w:rsidRPr="00EE2FE3">
              <w:rPr>
                <w:b/>
                <w:color w:val="000000"/>
                <w:sz w:val="16"/>
                <w:szCs w:val="16"/>
              </w:rPr>
              <w:t>1,6</w:t>
            </w:r>
            <w:r>
              <w:rPr>
                <w:b/>
                <w:color w:val="000000"/>
                <w:sz w:val="16"/>
                <w:szCs w:val="16"/>
              </w:rPr>
              <w:t>0</w:t>
            </w:r>
          </w:p>
          <w:p w:rsidR="002A1B6A" w:rsidRPr="00B60D77" w:rsidRDefault="002A1B6A" w:rsidP="009573F4">
            <w:pPr>
              <w:widowControl w:val="0"/>
              <w:spacing w:before="40" w:after="40"/>
              <w:rPr>
                <w:b/>
                <w:color w:val="000000"/>
                <w:sz w:val="16"/>
                <w:szCs w:val="16"/>
              </w:rPr>
            </w:pPr>
            <w:r w:rsidRPr="00EE2FE3">
              <w:rPr>
                <w:b/>
                <w:color w:val="000000"/>
                <w:sz w:val="16"/>
                <w:szCs w:val="16"/>
              </w:rPr>
              <w:t>1,6</w:t>
            </w:r>
            <w:r>
              <w:rPr>
                <w:b/>
                <w:color w:val="000000"/>
                <w:sz w:val="16"/>
                <w:szCs w:val="16"/>
              </w:rPr>
              <w:t>0</w:t>
            </w:r>
          </w:p>
          <w:p w:rsidR="002A1B6A" w:rsidRPr="00B60D77" w:rsidRDefault="002A1B6A" w:rsidP="009573F4">
            <w:pPr>
              <w:widowControl w:val="0"/>
              <w:spacing w:before="40" w:after="40"/>
              <w:rPr>
                <w:b/>
                <w:color w:val="000000"/>
                <w:sz w:val="16"/>
                <w:szCs w:val="16"/>
              </w:rPr>
            </w:pPr>
            <w:r w:rsidRPr="00EE2FE3">
              <w:rPr>
                <w:b/>
                <w:color w:val="000000"/>
                <w:sz w:val="16"/>
                <w:szCs w:val="16"/>
              </w:rPr>
              <w:t>1,</w:t>
            </w:r>
            <w:r>
              <w:rPr>
                <w:b/>
                <w:color w:val="000000"/>
                <w:sz w:val="16"/>
                <w:szCs w:val="16"/>
              </w:rPr>
              <w:t>59</w:t>
            </w:r>
          </w:p>
        </w:tc>
        <w:tc>
          <w:tcPr>
            <w:tcW w:w="296" w:type="pct"/>
          </w:tcPr>
          <w:p w:rsidR="002A1B6A" w:rsidRPr="00EE2FE3" w:rsidRDefault="002A1B6A" w:rsidP="009573F4">
            <w:pPr>
              <w:widowControl w:val="0"/>
              <w:spacing w:before="40" w:after="40"/>
              <w:rPr>
                <w:b/>
                <w:color w:val="000000"/>
                <w:sz w:val="16"/>
                <w:szCs w:val="16"/>
              </w:rPr>
            </w:pPr>
            <w:r w:rsidRPr="00EE2FE3">
              <w:rPr>
                <w:b/>
                <w:color w:val="000000"/>
                <w:sz w:val="16"/>
                <w:szCs w:val="16"/>
              </w:rPr>
              <w:t>38,82</w:t>
            </w:r>
          </w:p>
          <w:p w:rsidR="002A1B6A" w:rsidRPr="00EE2FE3" w:rsidRDefault="002A1B6A" w:rsidP="009573F4">
            <w:pPr>
              <w:widowControl w:val="0"/>
              <w:spacing w:before="40" w:after="40"/>
              <w:rPr>
                <w:b/>
                <w:color w:val="000000"/>
                <w:sz w:val="16"/>
                <w:szCs w:val="16"/>
              </w:rPr>
            </w:pPr>
            <w:r w:rsidRPr="00EE2FE3">
              <w:rPr>
                <w:b/>
                <w:color w:val="000000"/>
                <w:sz w:val="16"/>
                <w:szCs w:val="16"/>
              </w:rPr>
              <w:t>38,74</w:t>
            </w:r>
          </w:p>
          <w:p w:rsidR="002A1B6A" w:rsidRPr="00EE2FE3" w:rsidRDefault="002A1B6A" w:rsidP="009573F4">
            <w:pPr>
              <w:widowControl w:val="0"/>
              <w:spacing w:before="40" w:after="40"/>
              <w:rPr>
                <w:b/>
                <w:color w:val="000000"/>
                <w:sz w:val="16"/>
                <w:szCs w:val="16"/>
              </w:rPr>
            </w:pPr>
            <w:r w:rsidRPr="00EE2FE3">
              <w:rPr>
                <w:b/>
                <w:color w:val="000000"/>
                <w:sz w:val="16"/>
                <w:szCs w:val="16"/>
              </w:rPr>
              <w:t>38,</w:t>
            </w:r>
            <w:r>
              <w:rPr>
                <w:b/>
                <w:color w:val="000000"/>
                <w:sz w:val="16"/>
                <w:szCs w:val="16"/>
              </w:rPr>
              <w:t>6</w:t>
            </w:r>
            <w:r w:rsidRPr="00EE2FE3">
              <w:rPr>
                <w:b/>
                <w:color w:val="000000"/>
                <w:sz w:val="16"/>
                <w:szCs w:val="16"/>
              </w:rPr>
              <w:t>7</w:t>
            </w:r>
          </w:p>
          <w:p w:rsidR="002A1B6A" w:rsidRPr="006B713F" w:rsidRDefault="002A1B6A" w:rsidP="009573F4">
            <w:pPr>
              <w:widowControl w:val="0"/>
              <w:spacing w:before="40" w:after="40"/>
              <w:rPr>
                <w:b/>
                <w:color w:val="000000"/>
                <w:sz w:val="16"/>
                <w:szCs w:val="16"/>
              </w:rPr>
            </w:pPr>
            <w:r w:rsidRPr="00EE2FE3">
              <w:rPr>
                <w:b/>
                <w:color w:val="000000"/>
                <w:sz w:val="16"/>
                <w:szCs w:val="16"/>
              </w:rPr>
              <w:t>38,</w:t>
            </w:r>
            <w:r>
              <w:rPr>
                <w:b/>
                <w:color w:val="000000"/>
                <w:sz w:val="16"/>
                <w:szCs w:val="16"/>
              </w:rPr>
              <w:t>65</w:t>
            </w:r>
          </w:p>
          <w:p w:rsidR="002A1B6A" w:rsidRPr="006B713F" w:rsidRDefault="002A1B6A" w:rsidP="009573F4">
            <w:pPr>
              <w:widowControl w:val="0"/>
              <w:spacing w:before="40" w:after="40"/>
              <w:rPr>
                <w:b/>
                <w:color w:val="000000"/>
                <w:sz w:val="16"/>
                <w:szCs w:val="16"/>
              </w:rPr>
            </w:pPr>
            <w:r w:rsidRPr="00EE2FE3">
              <w:rPr>
                <w:b/>
                <w:color w:val="000000"/>
                <w:sz w:val="16"/>
                <w:szCs w:val="16"/>
              </w:rPr>
              <w:t>38,6</w:t>
            </w:r>
            <w:r>
              <w:rPr>
                <w:b/>
                <w:color w:val="000000"/>
                <w:sz w:val="16"/>
                <w:szCs w:val="16"/>
              </w:rPr>
              <w:t>3</w:t>
            </w:r>
          </w:p>
          <w:p w:rsidR="002A1B6A" w:rsidRPr="006B713F" w:rsidRDefault="002A1B6A" w:rsidP="009573F4">
            <w:pPr>
              <w:widowControl w:val="0"/>
              <w:spacing w:before="40" w:after="40"/>
              <w:rPr>
                <w:b/>
                <w:color w:val="000000"/>
                <w:sz w:val="16"/>
                <w:szCs w:val="16"/>
              </w:rPr>
            </w:pPr>
            <w:r w:rsidRPr="00EE2FE3">
              <w:rPr>
                <w:b/>
                <w:color w:val="000000"/>
                <w:sz w:val="16"/>
                <w:szCs w:val="16"/>
              </w:rPr>
              <w:t>38,6</w:t>
            </w:r>
            <w:r>
              <w:rPr>
                <w:b/>
                <w:color w:val="000000"/>
                <w:sz w:val="16"/>
                <w:szCs w:val="16"/>
              </w:rPr>
              <w:t>1</w:t>
            </w:r>
          </w:p>
        </w:tc>
        <w:tc>
          <w:tcPr>
            <w:tcW w:w="257" w:type="pct"/>
          </w:tcPr>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tc>
        <w:tc>
          <w:tcPr>
            <w:tcW w:w="302" w:type="pct"/>
          </w:tcPr>
          <w:p w:rsidR="002A1B6A" w:rsidRPr="00EE2FE3" w:rsidRDefault="002A1B6A" w:rsidP="009573F4">
            <w:pPr>
              <w:widowControl w:val="0"/>
              <w:spacing w:before="40" w:after="40"/>
              <w:rPr>
                <w:b/>
                <w:color w:val="000000"/>
                <w:sz w:val="16"/>
                <w:szCs w:val="16"/>
              </w:rPr>
            </w:pPr>
            <w:r w:rsidRPr="00EE2FE3">
              <w:rPr>
                <w:b/>
                <w:color w:val="000000"/>
                <w:sz w:val="16"/>
                <w:szCs w:val="16"/>
              </w:rPr>
              <w:t>98</w:t>
            </w:r>
          </w:p>
          <w:p w:rsidR="002A1B6A" w:rsidRPr="00EE2FE3" w:rsidRDefault="002A1B6A" w:rsidP="009573F4">
            <w:pPr>
              <w:widowControl w:val="0"/>
              <w:spacing w:before="40" w:after="40"/>
              <w:rPr>
                <w:b/>
                <w:color w:val="000000"/>
                <w:sz w:val="16"/>
                <w:szCs w:val="16"/>
              </w:rPr>
            </w:pPr>
            <w:r w:rsidRPr="00EE2FE3">
              <w:rPr>
                <w:b/>
                <w:color w:val="000000"/>
                <w:sz w:val="16"/>
                <w:szCs w:val="16"/>
              </w:rPr>
              <w:t>102</w:t>
            </w:r>
          </w:p>
          <w:p w:rsidR="002A1B6A" w:rsidRPr="00EE2FE3" w:rsidRDefault="002A1B6A" w:rsidP="009573F4">
            <w:pPr>
              <w:widowControl w:val="0"/>
              <w:spacing w:before="40" w:after="40"/>
              <w:rPr>
                <w:b/>
                <w:color w:val="000000"/>
                <w:sz w:val="16"/>
                <w:szCs w:val="16"/>
              </w:rPr>
            </w:pPr>
            <w:r w:rsidRPr="00EE2FE3">
              <w:rPr>
                <w:b/>
                <w:color w:val="000000"/>
                <w:sz w:val="16"/>
                <w:szCs w:val="16"/>
              </w:rPr>
              <w:t>100</w:t>
            </w:r>
          </w:p>
          <w:p w:rsidR="002A1B6A" w:rsidRPr="00EE2FE3" w:rsidRDefault="002A1B6A" w:rsidP="009573F4">
            <w:pPr>
              <w:widowControl w:val="0"/>
              <w:spacing w:before="40" w:after="40"/>
              <w:rPr>
                <w:b/>
                <w:color w:val="000000"/>
                <w:sz w:val="16"/>
                <w:szCs w:val="16"/>
              </w:rPr>
            </w:pPr>
            <w:r w:rsidRPr="00EE2FE3">
              <w:rPr>
                <w:b/>
                <w:color w:val="000000"/>
                <w:sz w:val="16"/>
                <w:szCs w:val="16"/>
              </w:rPr>
              <w:t>99</w:t>
            </w:r>
          </w:p>
          <w:p w:rsidR="002A1B6A" w:rsidRPr="00EE2FE3" w:rsidRDefault="002A1B6A" w:rsidP="009573F4">
            <w:pPr>
              <w:widowControl w:val="0"/>
              <w:spacing w:before="40" w:after="40"/>
              <w:rPr>
                <w:b/>
                <w:color w:val="000000"/>
                <w:sz w:val="16"/>
                <w:szCs w:val="16"/>
              </w:rPr>
            </w:pPr>
            <w:r w:rsidRPr="00EE2FE3">
              <w:rPr>
                <w:b/>
                <w:color w:val="000000"/>
                <w:sz w:val="16"/>
                <w:szCs w:val="16"/>
              </w:rPr>
              <w:t>101</w:t>
            </w:r>
          </w:p>
          <w:p w:rsidR="002A1B6A" w:rsidRPr="00EE2FE3" w:rsidRDefault="002A1B6A" w:rsidP="009573F4">
            <w:pPr>
              <w:widowControl w:val="0"/>
              <w:spacing w:before="40" w:after="40"/>
              <w:rPr>
                <w:b/>
                <w:color w:val="000000"/>
                <w:sz w:val="16"/>
                <w:szCs w:val="16"/>
              </w:rPr>
            </w:pPr>
            <w:r w:rsidRPr="00EE2FE3">
              <w:rPr>
                <w:b/>
                <w:color w:val="000000"/>
                <w:sz w:val="16"/>
                <w:szCs w:val="16"/>
              </w:rPr>
              <w:t>100</w:t>
            </w:r>
          </w:p>
        </w:tc>
        <w:tc>
          <w:tcPr>
            <w:tcW w:w="332" w:type="pct"/>
          </w:tcPr>
          <w:p w:rsidR="002A1B6A" w:rsidRPr="006B713F" w:rsidRDefault="002A1B6A" w:rsidP="009573F4">
            <w:pPr>
              <w:widowControl w:val="0"/>
              <w:spacing w:before="40" w:after="40"/>
              <w:rPr>
                <w:b/>
                <w:color w:val="000000"/>
                <w:sz w:val="16"/>
                <w:szCs w:val="16"/>
              </w:rPr>
            </w:pPr>
            <w:r w:rsidRPr="00EE2FE3">
              <w:rPr>
                <w:b/>
                <w:color w:val="000000"/>
                <w:sz w:val="16"/>
                <w:szCs w:val="16"/>
              </w:rPr>
              <w:t>0,12</w:t>
            </w:r>
            <w:r>
              <w:rPr>
                <w:b/>
                <w:color w:val="000000"/>
                <w:sz w:val="16"/>
                <w:szCs w:val="16"/>
              </w:rPr>
              <w:t>3</w:t>
            </w:r>
          </w:p>
          <w:p w:rsidR="002A1B6A" w:rsidRPr="00EE2FE3" w:rsidRDefault="002A1B6A" w:rsidP="009573F4">
            <w:pPr>
              <w:widowControl w:val="0"/>
              <w:spacing w:before="40" w:after="40"/>
              <w:rPr>
                <w:b/>
                <w:color w:val="000000"/>
                <w:sz w:val="16"/>
                <w:szCs w:val="16"/>
              </w:rPr>
            </w:pPr>
            <w:r w:rsidRPr="00EE2FE3">
              <w:rPr>
                <w:b/>
                <w:color w:val="000000"/>
                <w:sz w:val="16"/>
                <w:szCs w:val="16"/>
              </w:rPr>
              <w:t>0,123</w:t>
            </w:r>
          </w:p>
          <w:p w:rsidR="002A1B6A" w:rsidRPr="006B713F" w:rsidRDefault="002A1B6A" w:rsidP="009573F4">
            <w:pPr>
              <w:widowControl w:val="0"/>
              <w:spacing w:before="40" w:after="40"/>
              <w:rPr>
                <w:b/>
                <w:color w:val="000000"/>
                <w:sz w:val="16"/>
                <w:szCs w:val="16"/>
              </w:rPr>
            </w:pPr>
            <w:r w:rsidRPr="00EE2FE3">
              <w:rPr>
                <w:b/>
                <w:color w:val="000000"/>
                <w:sz w:val="16"/>
                <w:szCs w:val="16"/>
              </w:rPr>
              <w:t>0,12</w:t>
            </w:r>
            <w:r>
              <w:rPr>
                <w:b/>
                <w:color w:val="000000"/>
                <w:sz w:val="16"/>
                <w:szCs w:val="16"/>
              </w:rPr>
              <w:t>2</w:t>
            </w:r>
          </w:p>
          <w:p w:rsidR="002A1B6A" w:rsidRPr="00EE2FE3" w:rsidRDefault="002A1B6A" w:rsidP="009573F4">
            <w:pPr>
              <w:widowControl w:val="0"/>
              <w:spacing w:before="40" w:after="40"/>
              <w:rPr>
                <w:b/>
                <w:color w:val="000000"/>
                <w:sz w:val="16"/>
                <w:szCs w:val="16"/>
              </w:rPr>
            </w:pPr>
            <w:r w:rsidRPr="00EE2FE3">
              <w:rPr>
                <w:b/>
                <w:color w:val="000000"/>
                <w:sz w:val="16"/>
                <w:szCs w:val="16"/>
              </w:rPr>
              <w:t>0,122</w:t>
            </w:r>
          </w:p>
          <w:p w:rsidR="002A1B6A" w:rsidRPr="006B713F" w:rsidRDefault="002A1B6A" w:rsidP="009573F4">
            <w:pPr>
              <w:widowControl w:val="0"/>
              <w:spacing w:before="40" w:after="40"/>
              <w:rPr>
                <w:b/>
                <w:color w:val="000000"/>
                <w:sz w:val="16"/>
                <w:szCs w:val="16"/>
              </w:rPr>
            </w:pPr>
            <w:r w:rsidRPr="00EE2FE3">
              <w:rPr>
                <w:b/>
                <w:color w:val="000000"/>
                <w:sz w:val="16"/>
                <w:szCs w:val="16"/>
              </w:rPr>
              <w:t>0,12</w:t>
            </w:r>
            <w:r>
              <w:rPr>
                <w:b/>
                <w:color w:val="000000"/>
                <w:sz w:val="16"/>
                <w:szCs w:val="16"/>
              </w:rPr>
              <w:t>1</w:t>
            </w:r>
          </w:p>
          <w:p w:rsidR="002A1B6A" w:rsidRPr="006B713F" w:rsidRDefault="002A1B6A" w:rsidP="009573F4">
            <w:pPr>
              <w:widowControl w:val="0"/>
              <w:spacing w:before="40" w:after="40"/>
              <w:rPr>
                <w:b/>
                <w:color w:val="000000"/>
                <w:sz w:val="16"/>
                <w:szCs w:val="16"/>
              </w:rPr>
            </w:pPr>
            <w:r w:rsidRPr="00EE2FE3">
              <w:rPr>
                <w:b/>
                <w:color w:val="000000"/>
                <w:sz w:val="16"/>
                <w:szCs w:val="16"/>
              </w:rPr>
              <w:t>0,12</w:t>
            </w:r>
            <w:r>
              <w:rPr>
                <w:b/>
                <w:color w:val="000000"/>
                <w:sz w:val="16"/>
                <w:szCs w:val="16"/>
              </w:rPr>
              <w:t>1</w:t>
            </w:r>
          </w:p>
        </w:tc>
        <w:tc>
          <w:tcPr>
            <w:tcW w:w="550" w:type="pct"/>
          </w:tcPr>
          <w:p w:rsidR="002A1B6A" w:rsidRPr="006B713F" w:rsidRDefault="002A1B6A" w:rsidP="009573F4">
            <w:pPr>
              <w:widowControl w:val="0"/>
              <w:spacing w:before="40" w:after="40"/>
              <w:rPr>
                <w:b/>
                <w:color w:val="000000"/>
                <w:sz w:val="16"/>
                <w:szCs w:val="16"/>
              </w:rPr>
            </w:pPr>
            <w:r w:rsidRPr="00EE2FE3">
              <w:rPr>
                <w:b/>
                <w:color w:val="000000"/>
                <w:sz w:val="16"/>
                <w:szCs w:val="16"/>
              </w:rPr>
              <w:t>0,02</w:t>
            </w:r>
            <w:r>
              <w:rPr>
                <w:b/>
                <w:color w:val="000000"/>
                <w:sz w:val="16"/>
                <w:szCs w:val="16"/>
              </w:rPr>
              <w:t>1</w:t>
            </w:r>
          </w:p>
          <w:p w:rsidR="002A1B6A" w:rsidRPr="00EE2FE3" w:rsidRDefault="002A1B6A" w:rsidP="009573F4">
            <w:pPr>
              <w:widowControl w:val="0"/>
              <w:spacing w:before="40" w:after="40"/>
              <w:rPr>
                <w:b/>
                <w:color w:val="000000"/>
                <w:sz w:val="16"/>
                <w:szCs w:val="16"/>
              </w:rPr>
            </w:pPr>
            <w:r w:rsidRPr="00EE2FE3">
              <w:rPr>
                <w:b/>
                <w:color w:val="000000"/>
                <w:sz w:val="16"/>
                <w:szCs w:val="16"/>
              </w:rPr>
              <w:t>0,021</w:t>
            </w:r>
          </w:p>
          <w:p w:rsidR="002A1B6A" w:rsidRPr="006B713F" w:rsidRDefault="002A1B6A" w:rsidP="009573F4">
            <w:pPr>
              <w:widowControl w:val="0"/>
              <w:spacing w:before="40" w:after="40"/>
              <w:rPr>
                <w:b/>
                <w:color w:val="000000"/>
                <w:sz w:val="16"/>
                <w:szCs w:val="16"/>
              </w:rPr>
            </w:pPr>
            <w:r w:rsidRPr="00EE2FE3">
              <w:rPr>
                <w:b/>
                <w:color w:val="000000"/>
                <w:sz w:val="16"/>
                <w:szCs w:val="16"/>
              </w:rPr>
              <w:t>0,02</w:t>
            </w:r>
            <w:r>
              <w:rPr>
                <w:b/>
                <w:color w:val="000000"/>
                <w:sz w:val="16"/>
                <w:szCs w:val="16"/>
              </w:rPr>
              <w:t>1</w:t>
            </w:r>
          </w:p>
          <w:p w:rsidR="002A1B6A" w:rsidRPr="00EE2FE3" w:rsidRDefault="002A1B6A" w:rsidP="009573F4">
            <w:pPr>
              <w:widowControl w:val="0"/>
              <w:spacing w:before="40" w:after="40"/>
              <w:rPr>
                <w:b/>
                <w:color w:val="000000"/>
                <w:sz w:val="16"/>
                <w:szCs w:val="16"/>
              </w:rPr>
            </w:pPr>
            <w:r w:rsidRPr="00EE2FE3">
              <w:rPr>
                <w:b/>
                <w:color w:val="000000"/>
                <w:sz w:val="16"/>
                <w:szCs w:val="16"/>
              </w:rPr>
              <w:t>0,020</w:t>
            </w:r>
          </w:p>
          <w:p w:rsidR="002A1B6A" w:rsidRPr="006B713F" w:rsidRDefault="002A1B6A" w:rsidP="009573F4">
            <w:pPr>
              <w:widowControl w:val="0"/>
              <w:spacing w:before="40" w:after="40"/>
              <w:rPr>
                <w:b/>
                <w:color w:val="000000"/>
                <w:sz w:val="16"/>
                <w:szCs w:val="16"/>
              </w:rPr>
            </w:pPr>
            <w:r w:rsidRPr="00EE2FE3">
              <w:rPr>
                <w:b/>
                <w:color w:val="000000"/>
                <w:sz w:val="16"/>
                <w:szCs w:val="16"/>
              </w:rPr>
              <w:t>0,02</w:t>
            </w:r>
            <w:r>
              <w:rPr>
                <w:b/>
                <w:color w:val="000000"/>
                <w:sz w:val="16"/>
                <w:szCs w:val="16"/>
              </w:rPr>
              <w:t>0</w:t>
            </w:r>
          </w:p>
          <w:p w:rsidR="002A1B6A" w:rsidRPr="006B713F" w:rsidRDefault="002A1B6A" w:rsidP="009573F4">
            <w:pPr>
              <w:widowControl w:val="0"/>
              <w:spacing w:before="40" w:after="40"/>
              <w:rPr>
                <w:b/>
                <w:color w:val="000000"/>
                <w:sz w:val="16"/>
                <w:szCs w:val="16"/>
              </w:rPr>
            </w:pPr>
            <w:r w:rsidRPr="00EE2FE3">
              <w:rPr>
                <w:b/>
                <w:color w:val="000000"/>
                <w:sz w:val="16"/>
                <w:szCs w:val="16"/>
              </w:rPr>
              <w:t>0,02</w:t>
            </w:r>
            <w:r>
              <w:rPr>
                <w:b/>
                <w:color w:val="000000"/>
                <w:sz w:val="16"/>
                <w:szCs w:val="16"/>
              </w:rPr>
              <w:t>0</w:t>
            </w:r>
          </w:p>
        </w:tc>
        <w:tc>
          <w:tcPr>
            <w:tcW w:w="347" w:type="pct"/>
          </w:tcPr>
          <w:p w:rsidR="002A1B6A" w:rsidRPr="00EE2FE3" w:rsidRDefault="002A1B6A" w:rsidP="009573F4">
            <w:pPr>
              <w:widowControl w:val="0"/>
              <w:spacing w:before="40" w:after="40"/>
              <w:rPr>
                <w:b/>
                <w:color w:val="000000"/>
                <w:sz w:val="16"/>
                <w:szCs w:val="16"/>
              </w:rPr>
            </w:pPr>
          </w:p>
          <w:p w:rsidR="002A1B6A" w:rsidRPr="00EE2FE3" w:rsidRDefault="002A1B6A" w:rsidP="009573F4">
            <w:pPr>
              <w:widowControl w:val="0"/>
              <w:spacing w:before="40" w:after="40"/>
              <w:rPr>
                <w:b/>
                <w:color w:val="000000"/>
                <w:sz w:val="16"/>
                <w:szCs w:val="16"/>
              </w:rPr>
            </w:pPr>
            <w:r w:rsidRPr="00EE2FE3">
              <w:rPr>
                <w:b/>
                <w:color w:val="000000"/>
                <w:sz w:val="16"/>
                <w:szCs w:val="16"/>
              </w:rPr>
              <w:t>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1 </w:t>
            </w:r>
            <w:r>
              <w:rPr>
                <w:b/>
                <w:color w:val="000000"/>
                <w:sz w:val="16"/>
                <w:szCs w:val="16"/>
              </w:rPr>
              <w:t>рік</w:t>
            </w:r>
          </w:p>
          <w:p w:rsidR="002A1B6A" w:rsidRPr="00EE2FE3" w:rsidRDefault="002A1B6A" w:rsidP="009573F4">
            <w:pPr>
              <w:widowControl w:val="0"/>
              <w:spacing w:before="40" w:after="40"/>
              <w:rPr>
                <w:b/>
                <w:color w:val="000000"/>
                <w:sz w:val="16"/>
                <w:szCs w:val="16"/>
              </w:rPr>
            </w:pPr>
            <w:r w:rsidRPr="00EE2FE3">
              <w:rPr>
                <w:b/>
                <w:color w:val="000000"/>
                <w:sz w:val="16"/>
                <w:szCs w:val="16"/>
              </w:rPr>
              <w:t>1 </w:t>
            </w:r>
            <w:r>
              <w:rPr>
                <w:b/>
                <w:color w:val="000000"/>
                <w:sz w:val="16"/>
                <w:szCs w:val="16"/>
              </w:rPr>
              <w:t>р.</w:t>
            </w:r>
            <w:r w:rsidRPr="00EE2FE3">
              <w:rPr>
                <w:b/>
                <w:color w:val="000000"/>
                <w:sz w:val="16"/>
                <w:szCs w:val="16"/>
              </w:rPr>
              <w:t xml:space="preserve"> 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2 </w:t>
            </w:r>
            <w:r>
              <w:rPr>
                <w:b/>
                <w:color w:val="000000"/>
                <w:sz w:val="16"/>
                <w:szCs w:val="16"/>
              </w:rPr>
              <w:t>роки</w:t>
            </w:r>
          </w:p>
          <w:p w:rsidR="002A1B6A" w:rsidRPr="00EE2FE3" w:rsidRDefault="002A1B6A" w:rsidP="009573F4">
            <w:pPr>
              <w:widowControl w:val="0"/>
              <w:spacing w:before="40" w:after="40"/>
              <w:rPr>
                <w:b/>
                <w:color w:val="000000"/>
                <w:sz w:val="16"/>
                <w:szCs w:val="16"/>
              </w:rPr>
            </w:pPr>
            <w:r w:rsidRPr="00EE2FE3">
              <w:rPr>
                <w:b/>
                <w:color w:val="000000"/>
                <w:sz w:val="16"/>
                <w:szCs w:val="16"/>
              </w:rPr>
              <w:t>2 </w:t>
            </w:r>
            <w:r>
              <w:rPr>
                <w:b/>
                <w:color w:val="000000"/>
                <w:sz w:val="16"/>
                <w:szCs w:val="16"/>
              </w:rPr>
              <w:t>р.</w:t>
            </w:r>
            <w:r w:rsidRPr="00EE2FE3">
              <w:rPr>
                <w:b/>
                <w:color w:val="000000"/>
                <w:sz w:val="16"/>
                <w:szCs w:val="16"/>
              </w:rPr>
              <w:t xml:space="preserve"> 3 м</w:t>
            </w:r>
            <w:r>
              <w:rPr>
                <w:b/>
                <w:color w:val="000000"/>
                <w:sz w:val="16"/>
                <w:szCs w:val="16"/>
              </w:rPr>
              <w:t>і</w:t>
            </w:r>
            <w:r w:rsidRPr="00EE2FE3">
              <w:rPr>
                <w:b/>
                <w:color w:val="000000"/>
                <w:sz w:val="16"/>
                <w:szCs w:val="16"/>
              </w:rPr>
              <w:t>с</w:t>
            </w:r>
            <w:r>
              <w:rPr>
                <w:b/>
                <w:color w:val="000000"/>
                <w:sz w:val="16"/>
                <w:szCs w:val="16"/>
              </w:rPr>
              <w:t>.</w:t>
            </w:r>
          </w:p>
        </w:tc>
        <w:tc>
          <w:tcPr>
            <w:tcW w:w="290" w:type="pct"/>
          </w:tcPr>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p>
        </w:tc>
      </w:tr>
      <w:tr w:rsidR="002A1B6A" w:rsidRPr="001E569B" w:rsidTr="009573F4">
        <w:tblPrEx>
          <w:tblCellMar>
            <w:top w:w="0" w:type="dxa"/>
            <w:bottom w:w="0" w:type="dxa"/>
          </w:tblCellMar>
        </w:tblPrEx>
        <w:tc>
          <w:tcPr>
            <w:tcW w:w="246" w:type="pct"/>
            <w:gridSpan w:val="2"/>
          </w:tcPr>
          <w:p w:rsidR="002A1B6A" w:rsidRPr="00EE2FE3" w:rsidRDefault="002A1B6A" w:rsidP="009573F4">
            <w:pPr>
              <w:widowControl w:val="0"/>
              <w:spacing w:before="40" w:after="40"/>
              <w:rPr>
                <w:b/>
                <w:color w:val="000000"/>
                <w:sz w:val="16"/>
                <w:szCs w:val="16"/>
              </w:rPr>
            </w:pPr>
            <w:r w:rsidRPr="00EE2FE3">
              <w:rPr>
                <w:b/>
                <w:color w:val="000000"/>
                <w:sz w:val="16"/>
                <w:szCs w:val="16"/>
              </w:rPr>
              <w:t>0208</w:t>
            </w:r>
            <w:r>
              <w:rPr>
                <w:b/>
                <w:color w:val="000000"/>
                <w:sz w:val="16"/>
                <w:szCs w:val="16"/>
              </w:rPr>
              <w:t>03</w:t>
            </w:r>
          </w:p>
        </w:tc>
        <w:tc>
          <w:tcPr>
            <w:tcW w:w="238" w:type="pct"/>
          </w:tcPr>
          <w:p w:rsidR="002A1B6A" w:rsidRPr="00EE2FE3" w:rsidRDefault="002A1B6A" w:rsidP="009573F4">
            <w:pPr>
              <w:widowControl w:val="0"/>
              <w:spacing w:before="40" w:after="40"/>
              <w:rPr>
                <w:b/>
                <w:color w:val="000000"/>
                <w:sz w:val="16"/>
                <w:szCs w:val="16"/>
              </w:rPr>
            </w:pPr>
            <w:r w:rsidRPr="00EE2FE3">
              <w:rPr>
                <w:b/>
                <w:color w:val="000000"/>
                <w:sz w:val="16"/>
                <w:szCs w:val="16"/>
              </w:rPr>
              <w:t>07.08.0</w:t>
            </w:r>
            <w:r>
              <w:rPr>
                <w:b/>
                <w:color w:val="000000"/>
                <w:sz w:val="16"/>
                <w:szCs w:val="16"/>
              </w:rPr>
              <w:t>3</w:t>
            </w:r>
          </w:p>
          <w:p w:rsidR="002A1B6A" w:rsidRPr="00EE2FE3" w:rsidRDefault="002A1B6A" w:rsidP="009573F4">
            <w:pPr>
              <w:widowControl w:val="0"/>
              <w:spacing w:before="40" w:after="40"/>
              <w:rPr>
                <w:b/>
                <w:color w:val="000000"/>
                <w:sz w:val="16"/>
                <w:szCs w:val="16"/>
              </w:rPr>
            </w:pPr>
            <w:r w:rsidRPr="00EE2FE3">
              <w:rPr>
                <w:b/>
                <w:color w:val="000000"/>
                <w:sz w:val="16"/>
                <w:szCs w:val="16"/>
              </w:rPr>
              <w:t>05.02.0</w:t>
            </w:r>
            <w:r>
              <w:rPr>
                <w:b/>
                <w:color w:val="000000"/>
                <w:sz w:val="16"/>
                <w:szCs w:val="16"/>
              </w:rPr>
              <w:t>4</w:t>
            </w:r>
          </w:p>
          <w:p w:rsidR="002A1B6A" w:rsidRPr="00EE2FE3" w:rsidRDefault="002A1B6A" w:rsidP="009573F4">
            <w:pPr>
              <w:widowControl w:val="0"/>
              <w:spacing w:before="40" w:after="40"/>
              <w:rPr>
                <w:b/>
                <w:color w:val="000000"/>
                <w:sz w:val="16"/>
                <w:szCs w:val="16"/>
              </w:rPr>
            </w:pPr>
            <w:r w:rsidRPr="00EE2FE3">
              <w:rPr>
                <w:b/>
                <w:color w:val="000000"/>
                <w:sz w:val="16"/>
                <w:szCs w:val="16"/>
              </w:rPr>
              <w:t>02.07.0</w:t>
            </w:r>
            <w:r>
              <w:rPr>
                <w:b/>
                <w:color w:val="000000"/>
                <w:sz w:val="16"/>
                <w:szCs w:val="16"/>
              </w:rPr>
              <w:t>4</w:t>
            </w:r>
          </w:p>
          <w:p w:rsidR="002A1B6A" w:rsidRPr="00EE2FE3" w:rsidRDefault="002A1B6A" w:rsidP="009573F4">
            <w:pPr>
              <w:widowControl w:val="0"/>
              <w:spacing w:before="40" w:after="40"/>
              <w:rPr>
                <w:b/>
                <w:color w:val="000000"/>
                <w:sz w:val="16"/>
                <w:szCs w:val="16"/>
              </w:rPr>
            </w:pPr>
            <w:r w:rsidRPr="00EE2FE3">
              <w:rPr>
                <w:b/>
                <w:color w:val="000000"/>
                <w:sz w:val="16"/>
                <w:szCs w:val="16"/>
              </w:rPr>
              <w:t>12.12.0</w:t>
            </w:r>
            <w:r>
              <w:rPr>
                <w:b/>
                <w:color w:val="000000"/>
                <w:sz w:val="16"/>
                <w:szCs w:val="16"/>
              </w:rPr>
              <w:t>4</w:t>
            </w:r>
          </w:p>
          <w:p w:rsidR="002A1B6A" w:rsidRPr="00EE2FE3" w:rsidRDefault="002A1B6A" w:rsidP="009573F4">
            <w:pPr>
              <w:widowControl w:val="0"/>
              <w:spacing w:before="40" w:after="40"/>
              <w:rPr>
                <w:b/>
                <w:color w:val="000000"/>
                <w:sz w:val="16"/>
                <w:szCs w:val="16"/>
              </w:rPr>
            </w:pPr>
            <w:r w:rsidRPr="00EE2FE3">
              <w:rPr>
                <w:b/>
                <w:color w:val="000000"/>
                <w:sz w:val="16"/>
                <w:szCs w:val="16"/>
              </w:rPr>
              <w:t>07.08.0</w:t>
            </w:r>
            <w:r>
              <w:rPr>
                <w:b/>
                <w:color w:val="000000"/>
                <w:sz w:val="16"/>
                <w:szCs w:val="16"/>
              </w:rPr>
              <w:t>5</w:t>
            </w:r>
          </w:p>
          <w:p w:rsidR="002A1B6A" w:rsidRPr="00EE2FE3" w:rsidRDefault="002A1B6A" w:rsidP="009573F4">
            <w:pPr>
              <w:widowControl w:val="0"/>
              <w:spacing w:before="40" w:after="40"/>
              <w:rPr>
                <w:b/>
                <w:color w:val="000000"/>
                <w:sz w:val="16"/>
                <w:szCs w:val="16"/>
              </w:rPr>
            </w:pPr>
            <w:r w:rsidRPr="00EE2FE3">
              <w:rPr>
                <w:b/>
                <w:color w:val="000000"/>
                <w:sz w:val="16"/>
                <w:szCs w:val="16"/>
              </w:rPr>
              <w:t>22.10.0</w:t>
            </w:r>
            <w:r>
              <w:rPr>
                <w:b/>
                <w:color w:val="000000"/>
                <w:sz w:val="16"/>
                <w:szCs w:val="16"/>
              </w:rPr>
              <w:t>5</w:t>
            </w:r>
          </w:p>
        </w:tc>
        <w:tc>
          <w:tcPr>
            <w:tcW w:w="388" w:type="pct"/>
          </w:tcPr>
          <w:p w:rsidR="002A1B6A" w:rsidRPr="00EE2FE3" w:rsidRDefault="002A1B6A" w:rsidP="009573F4">
            <w:pPr>
              <w:widowControl w:val="0"/>
              <w:spacing w:before="40" w:after="40"/>
              <w:rPr>
                <w:b/>
                <w:color w:val="000000"/>
                <w:sz w:val="16"/>
                <w:szCs w:val="16"/>
              </w:rPr>
            </w:pPr>
            <w:r w:rsidRPr="00EE2FE3">
              <w:rPr>
                <w:b/>
                <w:color w:val="000000"/>
                <w:sz w:val="16"/>
                <w:szCs w:val="16"/>
              </w:rPr>
              <w:t>Проз</w:t>
            </w:r>
            <w:r>
              <w:rPr>
                <w:b/>
                <w:color w:val="000000"/>
                <w:sz w:val="16"/>
                <w:szCs w:val="16"/>
              </w:rPr>
              <w:t>о</w:t>
            </w:r>
            <w:r w:rsidRPr="00EE2FE3">
              <w:rPr>
                <w:b/>
                <w:color w:val="000000"/>
                <w:sz w:val="16"/>
                <w:szCs w:val="16"/>
              </w:rPr>
              <w:t xml:space="preserve">ра </w:t>
            </w:r>
            <w:r>
              <w:rPr>
                <w:b/>
                <w:color w:val="000000"/>
                <w:sz w:val="16"/>
                <w:szCs w:val="16"/>
              </w:rPr>
              <w:t>р</w:t>
            </w:r>
            <w:r>
              <w:rPr>
                <w:b/>
                <w:color w:val="000000"/>
                <w:sz w:val="16"/>
                <w:szCs w:val="16"/>
              </w:rPr>
              <w:t>і</w:t>
            </w:r>
            <w:r>
              <w:rPr>
                <w:b/>
                <w:color w:val="000000"/>
                <w:sz w:val="16"/>
                <w:szCs w:val="16"/>
              </w:rPr>
              <w:t xml:space="preserve">дина </w:t>
            </w:r>
            <w:r w:rsidRPr="00EE2FE3">
              <w:rPr>
                <w:b/>
                <w:color w:val="000000"/>
                <w:sz w:val="16"/>
                <w:szCs w:val="16"/>
              </w:rPr>
              <w:t xml:space="preserve"> </w:t>
            </w:r>
            <w:r>
              <w:rPr>
                <w:b/>
                <w:color w:val="000000"/>
                <w:sz w:val="16"/>
                <w:szCs w:val="16"/>
              </w:rPr>
              <w:t>від жовто-</w:t>
            </w:r>
            <w:r w:rsidRPr="00EE2FE3">
              <w:rPr>
                <w:b/>
                <w:color w:val="000000"/>
                <w:sz w:val="16"/>
                <w:szCs w:val="16"/>
              </w:rPr>
              <w:t xml:space="preserve"> коричнев</w:t>
            </w:r>
            <w:r w:rsidRPr="00EE2FE3">
              <w:rPr>
                <w:b/>
                <w:color w:val="000000"/>
                <w:sz w:val="16"/>
                <w:szCs w:val="16"/>
              </w:rPr>
              <w:t>о</w:t>
            </w:r>
            <w:r w:rsidRPr="00EE2FE3">
              <w:rPr>
                <w:b/>
                <w:color w:val="000000"/>
                <w:sz w:val="16"/>
                <w:szCs w:val="16"/>
              </w:rPr>
              <w:t xml:space="preserve">го до </w:t>
            </w:r>
            <w:r>
              <w:rPr>
                <w:b/>
                <w:color w:val="000000"/>
                <w:sz w:val="16"/>
                <w:szCs w:val="16"/>
              </w:rPr>
              <w:t>черво</w:t>
            </w:r>
            <w:r w:rsidRPr="00EE2FE3">
              <w:rPr>
                <w:b/>
                <w:color w:val="000000"/>
                <w:sz w:val="16"/>
                <w:szCs w:val="16"/>
              </w:rPr>
              <w:t xml:space="preserve">но-коричневого </w:t>
            </w:r>
            <w:r>
              <w:rPr>
                <w:b/>
                <w:color w:val="000000"/>
                <w:sz w:val="16"/>
                <w:szCs w:val="16"/>
              </w:rPr>
              <w:t>кольору</w:t>
            </w:r>
            <w:r w:rsidRPr="00EE2FE3">
              <w:rPr>
                <w:b/>
                <w:color w:val="000000"/>
                <w:sz w:val="16"/>
                <w:szCs w:val="16"/>
              </w:rPr>
              <w:t xml:space="preserve">, </w:t>
            </w:r>
            <w:r>
              <w:rPr>
                <w:b/>
                <w:color w:val="000000"/>
                <w:sz w:val="16"/>
                <w:szCs w:val="16"/>
              </w:rPr>
              <w:t>зі</w:t>
            </w:r>
            <w:r w:rsidRPr="00EE2FE3">
              <w:rPr>
                <w:b/>
                <w:color w:val="000000"/>
                <w:sz w:val="16"/>
                <w:szCs w:val="16"/>
              </w:rPr>
              <w:t xml:space="preserve"> специф</w:t>
            </w:r>
            <w:r>
              <w:rPr>
                <w:b/>
                <w:color w:val="000000"/>
                <w:sz w:val="16"/>
                <w:szCs w:val="16"/>
              </w:rPr>
              <w:t>і</w:t>
            </w:r>
            <w:r w:rsidRPr="00EE2FE3">
              <w:rPr>
                <w:b/>
                <w:color w:val="000000"/>
                <w:sz w:val="16"/>
                <w:szCs w:val="16"/>
              </w:rPr>
              <w:t>ч</w:t>
            </w:r>
            <w:r>
              <w:rPr>
                <w:b/>
                <w:color w:val="000000"/>
                <w:sz w:val="16"/>
                <w:szCs w:val="16"/>
              </w:rPr>
              <w:t>н</w:t>
            </w:r>
            <w:r w:rsidRPr="00EE2FE3">
              <w:rPr>
                <w:b/>
                <w:color w:val="000000"/>
                <w:sz w:val="16"/>
                <w:szCs w:val="16"/>
              </w:rPr>
              <w:t>им запахом</w:t>
            </w:r>
          </w:p>
        </w:tc>
        <w:tc>
          <w:tcPr>
            <w:tcW w:w="572" w:type="pct"/>
          </w:tcPr>
          <w:p w:rsidR="002A1B6A" w:rsidRPr="00EE2FE3" w:rsidRDefault="002A1B6A" w:rsidP="009573F4">
            <w:pPr>
              <w:widowControl w:val="0"/>
              <w:spacing w:before="40" w:after="40"/>
              <w:rPr>
                <w:b/>
                <w:color w:val="000000"/>
                <w:sz w:val="16"/>
                <w:szCs w:val="16"/>
              </w:rPr>
            </w:pPr>
            <w:r>
              <w:rPr>
                <w:b/>
                <w:color w:val="000000"/>
                <w:sz w:val="16"/>
                <w:szCs w:val="16"/>
              </w:rPr>
              <w:t>Відповідає</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tc>
        <w:tc>
          <w:tcPr>
            <w:tcW w:w="573" w:type="pct"/>
          </w:tcPr>
          <w:p w:rsidR="002A1B6A" w:rsidRPr="00EE2FE3" w:rsidRDefault="002A1B6A" w:rsidP="009573F4">
            <w:pPr>
              <w:widowControl w:val="0"/>
              <w:spacing w:before="40" w:after="40"/>
              <w:rPr>
                <w:b/>
                <w:color w:val="000000"/>
                <w:sz w:val="16"/>
                <w:szCs w:val="16"/>
              </w:rPr>
            </w:pPr>
            <w:r>
              <w:rPr>
                <w:b/>
                <w:color w:val="000000"/>
                <w:sz w:val="16"/>
                <w:szCs w:val="16"/>
              </w:rPr>
              <w:t>Відповідає</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tc>
        <w:tc>
          <w:tcPr>
            <w:tcW w:w="347" w:type="pct"/>
          </w:tcPr>
          <w:p w:rsidR="002A1B6A" w:rsidRPr="00EE2FE3" w:rsidRDefault="002A1B6A" w:rsidP="009573F4">
            <w:pPr>
              <w:widowControl w:val="0"/>
              <w:spacing w:before="40" w:after="40"/>
              <w:rPr>
                <w:b/>
                <w:color w:val="000000"/>
                <w:sz w:val="16"/>
                <w:szCs w:val="16"/>
              </w:rPr>
            </w:pPr>
            <w:r>
              <w:rPr>
                <w:b/>
                <w:color w:val="000000"/>
                <w:sz w:val="16"/>
                <w:szCs w:val="16"/>
              </w:rPr>
              <w:t>Відповідає</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w:t>
            </w:r>
          </w:p>
        </w:tc>
        <w:tc>
          <w:tcPr>
            <w:tcW w:w="263" w:type="pct"/>
          </w:tcPr>
          <w:p w:rsidR="002A1B6A" w:rsidRPr="00EE2FE3" w:rsidRDefault="002A1B6A" w:rsidP="009573F4">
            <w:pPr>
              <w:widowControl w:val="0"/>
              <w:spacing w:before="40" w:after="40"/>
              <w:rPr>
                <w:b/>
                <w:color w:val="000000"/>
                <w:sz w:val="16"/>
                <w:szCs w:val="16"/>
              </w:rPr>
            </w:pPr>
            <w:r w:rsidRPr="00EE2FE3">
              <w:rPr>
                <w:b/>
                <w:color w:val="000000"/>
                <w:sz w:val="16"/>
                <w:szCs w:val="16"/>
              </w:rPr>
              <w:t>1,94</w:t>
            </w:r>
          </w:p>
          <w:p w:rsidR="002A1B6A" w:rsidRPr="00EE2FE3" w:rsidRDefault="002A1B6A" w:rsidP="009573F4">
            <w:pPr>
              <w:widowControl w:val="0"/>
              <w:spacing w:before="40" w:after="40"/>
              <w:rPr>
                <w:b/>
                <w:color w:val="000000"/>
                <w:sz w:val="16"/>
                <w:szCs w:val="16"/>
              </w:rPr>
            </w:pPr>
            <w:r w:rsidRPr="00EE2FE3">
              <w:rPr>
                <w:b/>
                <w:color w:val="000000"/>
                <w:sz w:val="16"/>
                <w:szCs w:val="16"/>
              </w:rPr>
              <w:t>1,93</w:t>
            </w:r>
          </w:p>
          <w:p w:rsidR="002A1B6A" w:rsidRPr="006B713F" w:rsidRDefault="002A1B6A" w:rsidP="009573F4">
            <w:pPr>
              <w:widowControl w:val="0"/>
              <w:spacing w:before="40" w:after="40"/>
              <w:rPr>
                <w:b/>
                <w:color w:val="000000"/>
                <w:sz w:val="16"/>
                <w:szCs w:val="16"/>
              </w:rPr>
            </w:pPr>
            <w:r w:rsidRPr="00EE2FE3">
              <w:rPr>
                <w:b/>
                <w:color w:val="000000"/>
                <w:sz w:val="16"/>
                <w:szCs w:val="16"/>
              </w:rPr>
              <w:t>1,9</w:t>
            </w:r>
            <w:r>
              <w:rPr>
                <w:b/>
                <w:color w:val="000000"/>
                <w:sz w:val="16"/>
                <w:szCs w:val="16"/>
              </w:rPr>
              <w:t>2</w:t>
            </w:r>
          </w:p>
          <w:p w:rsidR="002A1B6A" w:rsidRPr="006B713F" w:rsidRDefault="002A1B6A" w:rsidP="009573F4">
            <w:pPr>
              <w:widowControl w:val="0"/>
              <w:spacing w:before="40" w:after="40"/>
              <w:rPr>
                <w:b/>
                <w:color w:val="000000"/>
                <w:sz w:val="16"/>
                <w:szCs w:val="16"/>
              </w:rPr>
            </w:pPr>
            <w:r w:rsidRPr="00EE2FE3">
              <w:rPr>
                <w:b/>
                <w:color w:val="000000"/>
                <w:sz w:val="16"/>
                <w:szCs w:val="16"/>
              </w:rPr>
              <w:t>1,9</w:t>
            </w:r>
            <w:r>
              <w:rPr>
                <w:b/>
                <w:color w:val="000000"/>
                <w:sz w:val="16"/>
                <w:szCs w:val="16"/>
              </w:rPr>
              <w:t>3</w:t>
            </w:r>
          </w:p>
          <w:p w:rsidR="002A1B6A" w:rsidRPr="006B713F" w:rsidRDefault="002A1B6A" w:rsidP="009573F4">
            <w:pPr>
              <w:widowControl w:val="0"/>
              <w:spacing w:before="40" w:after="40"/>
              <w:rPr>
                <w:b/>
                <w:color w:val="000000"/>
                <w:sz w:val="16"/>
                <w:szCs w:val="16"/>
              </w:rPr>
            </w:pPr>
            <w:r w:rsidRPr="00EE2FE3">
              <w:rPr>
                <w:b/>
                <w:color w:val="000000"/>
                <w:sz w:val="16"/>
                <w:szCs w:val="16"/>
              </w:rPr>
              <w:t>1,9</w:t>
            </w:r>
            <w:r>
              <w:rPr>
                <w:b/>
                <w:color w:val="000000"/>
                <w:sz w:val="16"/>
                <w:szCs w:val="16"/>
              </w:rPr>
              <w:t>1</w:t>
            </w:r>
          </w:p>
          <w:p w:rsidR="002A1B6A" w:rsidRPr="00EE2FE3" w:rsidRDefault="002A1B6A" w:rsidP="009573F4">
            <w:pPr>
              <w:widowControl w:val="0"/>
              <w:spacing w:before="40" w:after="40"/>
              <w:rPr>
                <w:b/>
                <w:color w:val="000000"/>
                <w:sz w:val="16"/>
                <w:szCs w:val="16"/>
              </w:rPr>
            </w:pPr>
            <w:r w:rsidRPr="00EE2FE3">
              <w:rPr>
                <w:b/>
                <w:color w:val="000000"/>
                <w:sz w:val="16"/>
                <w:szCs w:val="16"/>
              </w:rPr>
              <w:t>1,91</w:t>
            </w:r>
          </w:p>
        </w:tc>
        <w:tc>
          <w:tcPr>
            <w:tcW w:w="296" w:type="pct"/>
          </w:tcPr>
          <w:p w:rsidR="002A1B6A" w:rsidRPr="00EE2FE3" w:rsidRDefault="002A1B6A" w:rsidP="009573F4">
            <w:pPr>
              <w:widowControl w:val="0"/>
              <w:spacing w:before="40" w:after="40"/>
              <w:rPr>
                <w:b/>
                <w:color w:val="000000"/>
                <w:sz w:val="16"/>
                <w:szCs w:val="16"/>
              </w:rPr>
            </w:pPr>
            <w:r w:rsidRPr="00EE2FE3">
              <w:rPr>
                <w:b/>
                <w:color w:val="000000"/>
                <w:sz w:val="16"/>
                <w:szCs w:val="16"/>
              </w:rPr>
              <w:t>37,06</w:t>
            </w:r>
          </w:p>
          <w:p w:rsidR="002A1B6A" w:rsidRPr="00EE2FE3" w:rsidRDefault="002A1B6A" w:rsidP="009573F4">
            <w:pPr>
              <w:widowControl w:val="0"/>
              <w:spacing w:before="40" w:after="40"/>
              <w:rPr>
                <w:b/>
                <w:color w:val="000000"/>
                <w:sz w:val="16"/>
                <w:szCs w:val="16"/>
              </w:rPr>
            </w:pPr>
            <w:r w:rsidRPr="00EE2FE3">
              <w:rPr>
                <w:b/>
                <w:color w:val="000000"/>
                <w:sz w:val="16"/>
                <w:szCs w:val="16"/>
              </w:rPr>
              <w:t>37,03</w:t>
            </w:r>
          </w:p>
          <w:p w:rsidR="002A1B6A" w:rsidRPr="00EE2FE3" w:rsidRDefault="002A1B6A" w:rsidP="009573F4">
            <w:pPr>
              <w:widowControl w:val="0"/>
              <w:spacing w:before="40" w:after="40"/>
              <w:rPr>
                <w:b/>
                <w:color w:val="000000"/>
                <w:sz w:val="16"/>
                <w:szCs w:val="16"/>
              </w:rPr>
            </w:pPr>
            <w:r w:rsidRPr="00EE2FE3">
              <w:rPr>
                <w:b/>
                <w:color w:val="000000"/>
                <w:sz w:val="16"/>
                <w:szCs w:val="16"/>
              </w:rPr>
              <w:t>36,94</w:t>
            </w:r>
          </w:p>
          <w:p w:rsidR="002A1B6A" w:rsidRPr="00EE2FE3" w:rsidRDefault="002A1B6A" w:rsidP="009573F4">
            <w:pPr>
              <w:widowControl w:val="0"/>
              <w:spacing w:before="40" w:after="40"/>
              <w:rPr>
                <w:b/>
                <w:color w:val="000000"/>
                <w:sz w:val="16"/>
                <w:szCs w:val="16"/>
              </w:rPr>
            </w:pPr>
            <w:r w:rsidRPr="00EE2FE3">
              <w:rPr>
                <w:b/>
                <w:color w:val="000000"/>
                <w:sz w:val="16"/>
                <w:szCs w:val="16"/>
              </w:rPr>
              <w:t>36,</w:t>
            </w:r>
            <w:r>
              <w:rPr>
                <w:b/>
                <w:color w:val="000000"/>
                <w:sz w:val="16"/>
                <w:szCs w:val="16"/>
              </w:rPr>
              <w:t>8</w:t>
            </w:r>
            <w:r w:rsidRPr="00EE2FE3">
              <w:rPr>
                <w:b/>
                <w:color w:val="000000"/>
                <w:sz w:val="16"/>
                <w:szCs w:val="16"/>
              </w:rPr>
              <w:t>1</w:t>
            </w:r>
          </w:p>
          <w:p w:rsidR="002A1B6A" w:rsidRPr="00EE2FE3" w:rsidRDefault="002A1B6A" w:rsidP="009573F4">
            <w:pPr>
              <w:widowControl w:val="0"/>
              <w:spacing w:before="40" w:after="40"/>
              <w:rPr>
                <w:b/>
                <w:color w:val="000000"/>
                <w:sz w:val="16"/>
                <w:szCs w:val="16"/>
              </w:rPr>
            </w:pPr>
            <w:r w:rsidRPr="00EE2FE3">
              <w:rPr>
                <w:b/>
                <w:color w:val="000000"/>
                <w:sz w:val="16"/>
                <w:szCs w:val="16"/>
              </w:rPr>
              <w:t>36,</w:t>
            </w:r>
            <w:r>
              <w:rPr>
                <w:b/>
                <w:color w:val="000000"/>
                <w:sz w:val="16"/>
                <w:szCs w:val="16"/>
              </w:rPr>
              <w:t>7</w:t>
            </w:r>
            <w:r w:rsidRPr="00EE2FE3">
              <w:rPr>
                <w:b/>
                <w:color w:val="000000"/>
                <w:sz w:val="16"/>
                <w:szCs w:val="16"/>
              </w:rPr>
              <w:t>8</w:t>
            </w:r>
          </w:p>
          <w:p w:rsidR="002A1B6A" w:rsidRPr="00EE2FE3" w:rsidRDefault="002A1B6A" w:rsidP="009573F4">
            <w:pPr>
              <w:widowControl w:val="0"/>
              <w:spacing w:before="40" w:after="40"/>
              <w:rPr>
                <w:b/>
                <w:color w:val="000000"/>
                <w:sz w:val="16"/>
                <w:szCs w:val="16"/>
              </w:rPr>
            </w:pPr>
            <w:r w:rsidRPr="00EE2FE3">
              <w:rPr>
                <w:b/>
                <w:color w:val="000000"/>
                <w:sz w:val="16"/>
                <w:szCs w:val="16"/>
              </w:rPr>
              <w:t>36,</w:t>
            </w:r>
            <w:r>
              <w:rPr>
                <w:b/>
                <w:color w:val="000000"/>
                <w:sz w:val="16"/>
                <w:szCs w:val="16"/>
              </w:rPr>
              <w:t>7</w:t>
            </w:r>
            <w:r w:rsidRPr="00EE2FE3">
              <w:rPr>
                <w:b/>
                <w:color w:val="000000"/>
                <w:sz w:val="16"/>
                <w:szCs w:val="16"/>
              </w:rPr>
              <w:t>3</w:t>
            </w:r>
          </w:p>
        </w:tc>
        <w:tc>
          <w:tcPr>
            <w:tcW w:w="257" w:type="pct"/>
          </w:tcPr>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p w:rsidR="002A1B6A" w:rsidRPr="00EE2FE3" w:rsidRDefault="002A1B6A" w:rsidP="009573F4">
            <w:pPr>
              <w:widowControl w:val="0"/>
              <w:spacing w:before="40" w:after="40"/>
              <w:rPr>
                <w:b/>
                <w:color w:val="000000"/>
                <w:sz w:val="16"/>
                <w:szCs w:val="16"/>
              </w:rPr>
            </w:pPr>
            <w:r w:rsidRPr="00EE2FE3">
              <w:rPr>
                <w:b/>
                <w:color w:val="000000"/>
                <w:sz w:val="16"/>
                <w:szCs w:val="16"/>
              </w:rPr>
              <w:sym w:font="Symbol" w:char="F03C"/>
            </w:r>
            <w:r w:rsidRPr="00EE2FE3">
              <w:rPr>
                <w:b/>
                <w:color w:val="000000"/>
                <w:sz w:val="16"/>
                <w:szCs w:val="16"/>
              </w:rPr>
              <w:t> 0,001</w:t>
            </w:r>
          </w:p>
        </w:tc>
        <w:tc>
          <w:tcPr>
            <w:tcW w:w="302" w:type="pct"/>
          </w:tcPr>
          <w:p w:rsidR="002A1B6A" w:rsidRPr="00EE2FE3" w:rsidRDefault="002A1B6A" w:rsidP="009573F4">
            <w:pPr>
              <w:widowControl w:val="0"/>
              <w:spacing w:before="40" w:after="40"/>
              <w:rPr>
                <w:b/>
                <w:color w:val="000000"/>
                <w:sz w:val="16"/>
                <w:szCs w:val="16"/>
              </w:rPr>
            </w:pPr>
            <w:r w:rsidRPr="00EE2FE3">
              <w:rPr>
                <w:b/>
                <w:color w:val="000000"/>
                <w:sz w:val="16"/>
                <w:szCs w:val="16"/>
              </w:rPr>
              <w:t>100</w:t>
            </w:r>
          </w:p>
          <w:p w:rsidR="002A1B6A" w:rsidRPr="00EE2FE3" w:rsidRDefault="002A1B6A" w:rsidP="009573F4">
            <w:pPr>
              <w:widowControl w:val="0"/>
              <w:spacing w:before="40" w:after="40"/>
              <w:rPr>
                <w:b/>
                <w:color w:val="000000"/>
                <w:sz w:val="16"/>
                <w:szCs w:val="16"/>
              </w:rPr>
            </w:pPr>
            <w:r w:rsidRPr="00EE2FE3">
              <w:rPr>
                <w:b/>
                <w:color w:val="000000"/>
                <w:sz w:val="16"/>
                <w:szCs w:val="16"/>
              </w:rPr>
              <w:t>100</w:t>
            </w:r>
          </w:p>
          <w:p w:rsidR="002A1B6A" w:rsidRPr="00EE2FE3" w:rsidRDefault="002A1B6A" w:rsidP="009573F4">
            <w:pPr>
              <w:widowControl w:val="0"/>
              <w:spacing w:before="40" w:after="40"/>
              <w:rPr>
                <w:b/>
                <w:color w:val="000000"/>
                <w:sz w:val="16"/>
                <w:szCs w:val="16"/>
              </w:rPr>
            </w:pPr>
            <w:r w:rsidRPr="00EE2FE3">
              <w:rPr>
                <w:b/>
                <w:color w:val="000000"/>
                <w:sz w:val="16"/>
                <w:szCs w:val="16"/>
              </w:rPr>
              <w:t>101</w:t>
            </w:r>
          </w:p>
          <w:p w:rsidR="002A1B6A" w:rsidRPr="00EE2FE3" w:rsidRDefault="002A1B6A" w:rsidP="009573F4">
            <w:pPr>
              <w:widowControl w:val="0"/>
              <w:spacing w:before="40" w:after="40"/>
              <w:rPr>
                <w:b/>
                <w:color w:val="000000"/>
                <w:sz w:val="16"/>
                <w:szCs w:val="16"/>
              </w:rPr>
            </w:pPr>
            <w:r w:rsidRPr="00EE2FE3">
              <w:rPr>
                <w:b/>
                <w:color w:val="000000"/>
                <w:sz w:val="16"/>
                <w:szCs w:val="16"/>
              </w:rPr>
              <w:t>101</w:t>
            </w:r>
          </w:p>
          <w:p w:rsidR="002A1B6A" w:rsidRPr="00EE2FE3" w:rsidRDefault="002A1B6A" w:rsidP="009573F4">
            <w:pPr>
              <w:widowControl w:val="0"/>
              <w:spacing w:before="40" w:after="40"/>
              <w:rPr>
                <w:b/>
                <w:color w:val="000000"/>
                <w:sz w:val="16"/>
                <w:szCs w:val="16"/>
              </w:rPr>
            </w:pPr>
            <w:r w:rsidRPr="00EE2FE3">
              <w:rPr>
                <w:b/>
                <w:color w:val="000000"/>
                <w:sz w:val="16"/>
                <w:szCs w:val="16"/>
              </w:rPr>
              <w:t>100</w:t>
            </w:r>
          </w:p>
          <w:p w:rsidR="002A1B6A" w:rsidRPr="00EE2FE3" w:rsidRDefault="002A1B6A" w:rsidP="009573F4">
            <w:pPr>
              <w:widowControl w:val="0"/>
              <w:spacing w:before="40" w:after="40"/>
              <w:rPr>
                <w:b/>
                <w:color w:val="000000"/>
                <w:sz w:val="16"/>
                <w:szCs w:val="16"/>
              </w:rPr>
            </w:pPr>
            <w:r w:rsidRPr="00EE2FE3">
              <w:rPr>
                <w:b/>
                <w:color w:val="000000"/>
                <w:sz w:val="16"/>
                <w:szCs w:val="16"/>
              </w:rPr>
              <w:t>102</w:t>
            </w:r>
          </w:p>
        </w:tc>
        <w:tc>
          <w:tcPr>
            <w:tcW w:w="332" w:type="pct"/>
          </w:tcPr>
          <w:p w:rsidR="002A1B6A" w:rsidRPr="00EE2FE3" w:rsidRDefault="002A1B6A" w:rsidP="009573F4">
            <w:pPr>
              <w:widowControl w:val="0"/>
              <w:spacing w:before="40" w:after="40"/>
              <w:rPr>
                <w:b/>
                <w:color w:val="000000"/>
                <w:sz w:val="16"/>
                <w:szCs w:val="16"/>
              </w:rPr>
            </w:pPr>
            <w:r w:rsidRPr="00EE2FE3">
              <w:rPr>
                <w:b/>
                <w:color w:val="000000"/>
                <w:sz w:val="16"/>
                <w:szCs w:val="16"/>
              </w:rPr>
              <w:t>0,156</w:t>
            </w:r>
          </w:p>
          <w:p w:rsidR="002A1B6A" w:rsidRPr="006B713F" w:rsidRDefault="002A1B6A" w:rsidP="009573F4">
            <w:pPr>
              <w:widowControl w:val="0"/>
              <w:spacing w:before="40" w:after="40"/>
              <w:rPr>
                <w:b/>
                <w:color w:val="000000"/>
                <w:sz w:val="16"/>
                <w:szCs w:val="16"/>
              </w:rPr>
            </w:pPr>
            <w:r w:rsidRPr="00EE2FE3">
              <w:rPr>
                <w:b/>
                <w:color w:val="000000"/>
                <w:sz w:val="16"/>
                <w:szCs w:val="16"/>
              </w:rPr>
              <w:t>0,15</w:t>
            </w:r>
            <w:r>
              <w:rPr>
                <w:b/>
                <w:color w:val="000000"/>
                <w:sz w:val="16"/>
                <w:szCs w:val="16"/>
              </w:rPr>
              <w:t>5</w:t>
            </w:r>
          </w:p>
          <w:p w:rsidR="002A1B6A" w:rsidRPr="00EE2FE3" w:rsidRDefault="002A1B6A" w:rsidP="009573F4">
            <w:pPr>
              <w:widowControl w:val="0"/>
              <w:spacing w:before="40" w:after="40"/>
              <w:rPr>
                <w:b/>
                <w:color w:val="000000"/>
                <w:sz w:val="16"/>
                <w:szCs w:val="16"/>
              </w:rPr>
            </w:pPr>
            <w:r w:rsidRPr="00EE2FE3">
              <w:rPr>
                <w:b/>
                <w:color w:val="000000"/>
                <w:sz w:val="16"/>
                <w:szCs w:val="16"/>
              </w:rPr>
              <w:t>0,155</w:t>
            </w:r>
          </w:p>
          <w:p w:rsidR="002A1B6A" w:rsidRPr="00EE2FE3" w:rsidRDefault="002A1B6A" w:rsidP="009573F4">
            <w:pPr>
              <w:widowControl w:val="0"/>
              <w:spacing w:before="40" w:after="40"/>
              <w:rPr>
                <w:b/>
                <w:color w:val="000000"/>
                <w:sz w:val="16"/>
                <w:szCs w:val="16"/>
              </w:rPr>
            </w:pPr>
            <w:r w:rsidRPr="00EE2FE3">
              <w:rPr>
                <w:b/>
                <w:color w:val="000000"/>
                <w:sz w:val="16"/>
                <w:szCs w:val="16"/>
              </w:rPr>
              <w:t>0,154</w:t>
            </w:r>
          </w:p>
          <w:p w:rsidR="002A1B6A" w:rsidRPr="006B713F" w:rsidRDefault="002A1B6A" w:rsidP="009573F4">
            <w:pPr>
              <w:widowControl w:val="0"/>
              <w:spacing w:before="40" w:after="40"/>
              <w:rPr>
                <w:b/>
                <w:color w:val="000000"/>
                <w:sz w:val="16"/>
                <w:szCs w:val="16"/>
              </w:rPr>
            </w:pPr>
            <w:r w:rsidRPr="00EE2FE3">
              <w:rPr>
                <w:b/>
                <w:color w:val="000000"/>
                <w:sz w:val="16"/>
                <w:szCs w:val="16"/>
              </w:rPr>
              <w:t>0,15</w:t>
            </w:r>
            <w:r>
              <w:rPr>
                <w:b/>
                <w:color w:val="000000"/>
                <w:sz w:val="16"/>
                <w:szCs w:val="16"/>
              </w:rPr>
              <w:t>4</w:t>
            </w:r>
          </w:p>
          <w:p w:rsidR="002A1B6A" w:rsidRPr="006B713F" w:rsidRDefault="002A1B6A" w:rsidP="009573F4">
            <w:pPr>
              <w:widowControl w:val="0"/>
              <w:spacing w:before="40" w:after="40"/>
              <w:rPr>
                <w:b/>
                <w:color w:val="000000"/>
                <w:sz w:val="16"/>
                <w:szCs w:val="16"/>
              </w:rPr>
            </w:pPr>
            <w:r w:rsidRPr="00EE2FE3">
              <w:rPr>
                <w:b/>
                <w:color w:val="000000"/>
                <w:sz w:val="16"/>
                <w:szCs w:val="16"/>
              </w:rPr>
              <w:t>0,15</w:t>
            </w:r>
            <w:r>
              <w:rPr>
                <w:b/>
                <w:color w:val="000000"/>
                <w:sz w:val="16"/>
                <w:szCs w:val="16"/>
              </w:rPr>
              <w:t>3</w:t>
            </w:r>
          </w:p>
        </w:tc>
        <w:tc>
          <w:tcPr>
            <w:tcW w:w="550" w:type="pct"/>
          </w:tcPr>
          <w:p w:rsidR="002A1B6A" w:rsidRPr="006B713F" w:rsidRDefault="002A1B6A" w:rsidP="009573F4">
            <w:pPr>
              <w:widowControl w:val="0"/>
              <w:spacing w:before="40" w:after="40"/>
              <w:rPr>
                <w:b/>
                <w:color w:val="000000"/>
                <w:sz w:val="16"/>
                <w:szCs w:val="16"/>
              </w:rPr>
            </w:pPr>
            <w:r w:rsidRPr="00EE2FE3">
              <w:rPr>
                <w:b/>
                <w:color w:val="000000"/>
                <w:sz w:val="16"/>
                <w:szCs w:val="16"/>
              </w:rPr>
              <w:t>0,02</w:t>
            </w:r>
            <w:r>
              <w:rPr>
                <w:b/>
                <w:color w:val="000000"/>
                <w:sz w:val="16"/>
                <w:szCs w:val="16"/>
              </w:rPr>
              <w:t>3</w:t>
            </w:r>
          </w:p>
          <w:p w:rsidR="002A1B6A" w:rsidRPr="006B713F" w:rsidRDefault="002A1B6A" w:rsidP="009573F4">
            <w:pPr>
              <w:widowControl w:val="0"/>
              <w:spacing w:before="40" w:after="40"/>
              <w:rPr>
                <w:b/>
                <w:color w:val="000000"/>
                <w:sz w:val="16"/>
                <w:szCs w:val="16"/>
              </w:rPr>
            </w:pPr>
            <w:r w:rsidRPr="00EE2FE3">
              <w:rPr>
                <w:b/>
                <w:color w:val="000000"/>
                <w:sz w:val="16"/>
                <w:szCs w:val="16"/>
              </w:rPr>
              <w:t>0,02</w:t>
            </w:r>
            <w:r>
              <w:rPr>
                <w:b/>
                <w:color w:val="000000"/>
                <w:sz w:val="16"/>
                <w:szCs w:val="16"/>
              </w:rPr>
              <w:t>3</w:t>
            </w:r>
          </w:p>
          <w:p w:rsidR="002A1B6A" w:rsidRPr="00EE2FE3" w:rsidRDefault="002A1B6A" w:rsidP="009573F4">
            <w:pPr>
              <w:widowControl w:val="0"/>
              <w:spacing w:before="40" w:after="40"/>
              <w:rPr>
                <w:b/>
                <w:color w:val="000000"/>
                <w:sz w:val="16"/>
                <w:szCs w:val="16"/>
              </w:rPr>
            </w:pPr>
            <w:r w:rsidRPr="00EE2FE3">
              <w:rPr>
                <w:b/>
                <w:color w:val="000000"/>
                <w:sz w:val="16"/>
                <w:szCs w:val="16"/>
              </w:rPr>
              <w:t>0,022</w:t>
            </w:r>
          </w:p>
          <w:p w:rsidR="002A1B6A" w:rsidRPr="006B713F" w:rsidRDefault="002A1B6A" w:rsidP="009573F4">
            <w:pPr>
              <w:widowControl w:val="0"/>
              <w:spacing w:before="40" w:after="40"/>
              <w:rPr>
                <w:b/>
                <w:color w:val="000000"/>
                <w:sz w:val="16"/>
                <w:szCs w:val="16"/>
              </w:rPr>
            </w:pPr>
            <w:r w:rsidRPr="00EE2FE3">
              <w:rPr>
                <w:b/>
                <w:color w:val="000000"/>
                <w:sz w:val="16"/>
                <w:szCs w:val="16"/>
              </w:rPr>
              <w:t>0,02</w:t>
            </w:r>
            <w:r>
              <w:rPr>
                <w:b/>
                <w:color w:val="000000"/>
                <w:sz w:val="16"/>
                <w:szCs w:val="16"/>
              </w:rPr>
              <w:t>2</w:t>
            </w:r>
          </w:p>
          <w:p w:rsidR="002A1B6A" w:rsidRPr="006B713F" w:rsidRDefault="002A1B6A" w:rsidP="009573F4">
            <w:pPr>
              <w:widowControl w:val="0"/>
              <w:spacing w:before="40" w:after="40"/>
              <w:rPr>
                <w:b/>
                <w:color w:val="000000"/>
                <w:sz w:val="16"/>
                <w:szCs w:val="16"/>
              </w:rPr>
            </w:pPr>
            <w:r w:rsidRPr="00EE2FE3">
              <w:rPr>
                <w:b/>
                <w:color w:val="000000"/>
                <w:sz w:val="16"/>
                <w:szCs w:val="16"/>
              </w:rPr>
              <w:t>0,02</w:t>
            </w:r>
            <w:r>
              <w:rPr>
                <w:b/>
                <w:color w:val="000000"/>
                <w:sz w:val="16"/>
                <w:szCs w:val="16"/>
              </w:rPr>
              <w:t>2</w:t>
            </w:r>
          </w:p>
          <w:p w:rsidR="002A1B6A" w:rsidRPr="00EE2FE3" w:rsidRDefault="002A1B6A" w:rsidP="009573F4">
            <w:pPr>
              <w:widowControl w:val="0"/>
              <w:spacing w:before="40" w:after="40"/>
              <w:rPr>
                <w:b/>
                <w:color w:val="000000"/>
                <w:sz w:val="16"/>
                <w:szCs w:val="16"/>
              </w:rPr>
            </w:pPr>
            <w:r w:rsidRPr="00EE2FE3">
              <w:rPr>
                <w:b/>
                <w:color w:val="000000"/>
                <w:sz w:val="16"/>
                <w:szCs w:val="16"/>
              </w:rPr>
              <w:t>0,022</w:t>
            </w:r>
          </w:p>
        </w:tc>
        <w:tc>
          <w:tcPr>
            <w:tcW w:w="347" w:type="pct"/>
          </w:tcPr>
          <w:p w:rsidR="002A1B6A" w:rsidRPr="00EE2FE3" w:rsidRDefault="002A1B6A" w:rsidP="009573F4">
            <w:pPr>
              <w:widowControl w:val="0"/>
              <w:spacing w:before="40" w:after="40"/>
              <w:rPr>
                <w:b/>
                <w:color w:val="000000"/>
                <w:sz w:val="16"/>
                <w:szCs w:val="16"/>
              </w:rPr>
            </w:pPr>
          </w:p>
          <w:p w:rsidR="002A1B6A" w:rsidRPr="00EE2FE3" w:rsidRDefault="002A1B6A" w:rsidP="009573F4">
            <w:pPr>
              <w:widowControl w:val="0"/>
              <w:spacing w:before="40" w:after="40"/>
              <w:rPr>
                <w:b/>
                <w:color w:val="000000"/>
                <w:sz w:val="16"/>
                <w:szCs w:val="16"/>
              </w:rPr>
            </w:pPr>
            <w:r w:rsidRPr="00EE2FE3">
              <w:rPr>
                <w:b/>
                <w:color w:val="000000"/>
                <w:sz w:val="16"/>
                <w:szCs w:val="16"/>
              </w:rPr>
              <w:t>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1 </w:t>
            </w:r>
            <w:r>
              <w:rPr>
                <w:b/>
                <w:color w:val="000000"/>
                <w:sz w:val="16"/>
                <w:szCs w:val="16"/>
              </w:rPr>
              <w:t>рік</w:t>
            </w:r>
          </w:p>
          <w:p w:rsidR="002A1B6A" w:rsidRPr="00EE2FE3" w:rsidRDefault="002A1B6A" w:rsidP="009573F4">
            <w:pPr>
              <w:widowControl w:val="0"/>
              <w:spacing w:before="40" w:after="40"/>
              <w:rPr>
                <w:b/>
                <w:color w:val="000000"/>
                <w:sz w:val="16"/>
                <w:szCs w:val="16"/>
              </w:rPr>
            </w:pPr>
            <w:r w:rsidRPr="00EE2FE3">
              <w:rPr>
                <w:b/>
                <w:color w:val="000000"/>
                <w:sz w:val="16"/>
                <w:szCs w:val="16"/>
              </w:rPr>
              <w:t>1 </w:t>
            </w:r>
            <w:r>
              <w:rPr>
                <w:b/>
                <w:color w:val="000000"/>
                <w:sz w:val="16"/>
                <w:szCs w:val="16"/>
              </w:rPr>
              <w:t>р.</w:t>
            </w:r>
            <w:r w:rsidRPr="00EE2FE3">
              <w:rPr>
                <w:b/>
                <w:color w:val="000000"/>
                <w:sz w:val="16"/>
                <w:szCs w:val="16"/>
              </w:rPr>
              <w:t xml:space="preserve"> 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2 </w:t>
            </w:r>
            <w:r>
              <w:rPr>
                <w:b/>
                <w:color w:val="000000"/>
                <w:sz w:val="16"/>
                <w:szCs w:val="16"/>
              </w:rPr>
              <w:t>роки</w:t>
            </w:r>
          </w:p>
          <w:p w:rsidR="002A1B6A" w:rsidRPr="00EE2FE3" w:rsidRDefault="002A1B6A" w:rsidP="009573F4">
            <w:pPr>
              <w:widowControl w:val="0"/>
              <w:spacing w:before="40" w:after="40"/>
              <w:rPr>
                <w:b/>
                <w:color w:val="000000"/>
                <w:sz w:val="16"/>
                <w:szCs w:val="16"/>
              </w:rPr>
            </w:pPr>
            <w:r w:rsidRPr="00EE2FE3">
              <w:rPr>
                <w:b/>
                <w:color w:val="000000"/>
                <w:sz w:val="16"/>
                <w:szCs w:val="16"/>
              </w:rPr>
              <w:t>2 </w:t>
            </w:r>
            <w:r>
              <w:rPr>
                <w:b/>
                <w:color w:val="000000"/>
                <w:sz w:val="16"/>
                <w:szCs w:val="16"/>
              </w:rPr>
              <w:t>р.</w:t>
            </w:r>
            <w:r w:rsidRPr="00EE2FE3">
              <w:rPr>
                <w:b/>
                <w:color w:val="000000"/>
                <w:sz w:val="16"/>
                <w:szCs w:val="16"/>
              </w:rPr>
              <w:t xml:space="preserve"> 3 м</w:t>
            </w:r>
            <w:r>
              <w:rPr>
                <w:b/>
                <w:color w:val="000000"/>
                <w:sz w:val="16"/>
                <w:szCs w:val="16"/>
              </w:rPr>
              <w:t>і</w:t>
            </w:r>
            <w:r w:rsidRPr="00EE2FE3">
              <w:rPr>
                <w:b/>
                <w:color w:val="000000"/>
                <w:sz w:val="16"/>
                <w:szCs w:val="16"/>
              </w:rPr>
              <w:t>с</w:t>
            </w:r>
            <w:r>
              <w:rPr>
                <w:b/>
                <w:color w:val="000000"/>
                <w:sz w:val="16"/>
                <w:szCs w:val="16"/>
              </w:rPr>
              <w:t>.</w:t>
            </w:r>
          </w:p>
        </w:tc>
        <w:tc>
          <w:tcPr>
            <w:tcW w:w="290" w:type="pct"/>
          </w:tcPr>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r>
              <w:rPr>
                <w:b/>
                <w:color w:val="000000"/>
                <w:sz w:val="16"/>
                <w:szCs w:val="16"/>
              </w:rPr>
              <w:t>Відпов.</w:t>
            </w:r>
          </w:p>
          <w:p w:rsidR="002A1B6A" w:rsidRPr="00EE2FE3" w:rsidRDefault="002A1B6A" w:rsidP="009573F4">
            <w:pPr>
              <w:widowControl w:val="0"/>
              <w:spacing w:before="40" w:after="40"/>
              <w:rPr>
                <w:b/>
                <w:color w:val="000000"/>
                <w:sz w:val="16"/>
                <w:szCs w:val="16"/>
              </w:rPr>
            </w:pPr>
          </w:p>
        </w:tc>
      </w:tr>
    </w:tbl>
    <w:p w:rsidR="002A1B6A" w:rsidRDefault="002A1B6A" w:rsidP="002A1B6A"/>
    <w:p w:rsidR="002A1B6A" w:rsidRDefault="002A1B6A" w:rsidP="002A1B6A"/>
    <w:p w:rsidR="002A1B6A" w:rsidRPr="00002C13" w:rsidRDefault="002A1B6A" w:rsidP="002A1B6A">
      <w:pPr>
        <w:widowControl w:val="0"/>
        <w:spacing w:line="360" w:lineRule="auto"/>
        <w:jc w:val="right"/>
        <w:rPr>
          <w:i/>
          <w:color w:val="000000"/>
          <w:sz w:val="28"/>
          <w:szCs w:val="28"/>
        </w:rPr>
      </w:pPr>
      <w:r>
        <w:rPr>
          <w:i/>
          <w:color w:val="000000"/>
          <w:sz w:val="28"/>
          <w:szCs w:val="28"/>
        </w:rPr>
        <w:t>Продовж. т</w:t>
      </w:r>
      <w:r w:rsidRPr="00566B21">
        <w:rPr>
          <w:i/>
          <w:color w:val="000000"/>
          <w:sz w:val="28"/>
          <w:szCs w:val="28"/>
        </w:rPr>
        <w:t>абл</w:t>
      </w:r>
      <w:r>
        <w:rPr>
          <w:i/>
          <w:color w:val="000000"/>
          <w:sz w:val="28"/>
          <w:szCs w:val="28"/>
        </w:rPr>
        <w:t>.</w:t>
      </w:r>
      <w:r w:rsidRPr="00566B21">
        <w:rPr>
          <w:i/>
          <w:color w:val="000000"/>
          <w:sz w:val="28"/>
          <w:szCs w:val="28"/>
        </w:rPr>
        <w:t xml:space="preserve"> 6.</w:t>
      </w:r>
      <w:r>
        <w:rPr>
          <w:i/>
          <w:color w:val="000000"/>
          <w:sz w:val="28"/>
          <w:szCs w:val="28"/>
        </w:rPr>
        <w:t>7</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724"/>
        <w:gridCol w:w="700"/>
        <w:gridCol w:w="1141"/>
        <w:gridCol w:w="1683"/>
        <w:gridCol w:w="1686"/>
        <w:gridCol w:w="1021"/>
        <w:gridCol w:w="774"/>
        <w:gridCol w:w="871"/>
        <w:gridCol w:w="756"/>
        <w:gridCol w:w="888"/>
        <w:gridCol w:w="977"/>
        <w:gridCol w:w="1618"/>
        <w:gridCol w:w="1021"/>
        <w:gridCol w:w="850"/>
      </w:tblGrid>
      <w:tr w:rsidR="002A1B6A" w:rsidRPr="001E569B" w:rsidTr="009573F4">
        <w:tblPrEx>
          <w:tblCellMar>
            <w:top w:w="0" w:type="dxa"/>
            <w:bottom w:w="0" w:type="dxa"/>
          </w:tblCellMar>
        </w:tblPrEx>
        <w:tc>
          <w:tcPr>
            <w:tcW w:w="246"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1</w:t>
            </w:r>
          </w:p>
        </w:tc>
        <w:tc>
          <w:tcPr>
            <w:tcW w:w="238"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2</w:t>
            </w:r>
          </w:p>
        </w:tc>
        <w:tc>
          <w:tcPr>
            <w:tcW w:w="388"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3</w:t>
            </w:r>
          </w:p>
        </w:tc>
        <w:tc>
          <w:tcPr>
            <w:tcW w:w="572"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4</w:t>
            </w:r>
          </w:p>
        </w:tc>
        <w:tc>
          <w:tcPr>
            <w:tcW w:w="573"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5</w:t>
            </w:r>
          </w:p>
        </w:tc>
        <w:tc>
          <w:tcPr>
            <w:tcW w:w="347"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6</w:t>
            </w:r>
          </w:p>
        </w:tc>
        <w:tc>
          <w:tcPr>
            <w:tcW w:w="263"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7</w:t>
            </w:r>
          </w:p>
        </w:tc>
        <w:tc>
          <w:tcPr>
            <w:tcW w:w="296"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8</w:t>
            </w:r>
          </w:p>
        </w:tc>
        <w:tc>
          <w:tcPr>
            <w:tcW w:w="257"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9</w:t>
            </w:r>
          </w:p>
        </w:tc>
        <w:tc>
          <w:tcPr>
            <w:tcW w:w="302"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10</w:t>
            </w:r>
          </w:p>
        </w:tc>
        <w:tc>
          <w:tcPr>
            <w:tcW w:w="332"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11</w:t>
            </w:r>
          </w:p>
        </w:tc>
        <w:tc>
          <w:tcPr>
            <w:tcW w:w="550"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12</w:t>
            </w:r>
          </w:p>
        </w:tc>
        <w:tc>
          <w:tcPr>
            <w:tcW w:w="347"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13</w:t>
            </w:r>
          </w:p>
        </w:tc>
        <w:tc>
          <w:tcPr>
            <w:tcW w:w="289" w:type="pct"/>
          </w:tcPr>
          <w:p w:rsidR="002A1B6A" w:rsidRPr="003E0E8E" w:rsidRDefault="002A1B6A" w:rsidP="009573F4">
            <w:pPr>
              <w:widowControl w:val="0"/>
              <w:spacing w:before="40" w:after="40"/>
              <w:jc w:val="center"/>
              <w:rPr>
                <w:b/>
                <w:color w:val="000000"/>
                <w:sz w:val="16"/>
                <w:szCs w:val="16"/>
              </w:rPr>
            </w:pPr>
            <w:r w:rsidRPr="003E0E8E">
              <w:rPr>
                <w:b/>
                <w:color w:val="000000"/>
                <w:sz w:val="16"/>
                <w:szCs w:val="16"/>
              </w:rPr>
              <w:t>14</w:t>
            </w:r>
          </w:p>
        </w:tc>
      </w:tr>
      <w:tr w:rsidR="002A1B6A" w:rsidRPr="001E569B" w:rsidTr="009573F4">
        <w:tblPrEx>
          <w:tblCellMar>
            <w:top w:w="0" w:type="dxa"/>
            <w:bottom w:w="0" w:type="dxa"/>
          </w:tblCellMar>
        </w:tblPrEx>
        <w:tc>
          <w:tcPr>
            <w:tcW w:w="246" w:type="pct"/>
          </w:tcPr>
          <w:p w:rsidR="002A1B6A" w:rsidRPr="005C05A2" w:rsidRDefault="002A1B6A" w:rsidP="009573F4">
            <w:pPr>
              <w:widowControl w:val="0"/>
              <w:spacing w:before="40" w:after="40"/>
              <w:rPr>
                <w:b/>
                <w:color w:val="000000"/>
                <w:sz w:val="16"/>
                <w:szCs w:val="16"/>
              </w:rPr>
            </w:pPr>
            <w:r w:rsidRPr="005C05A2">
              <w:rPr>
                <w:b/>
                <w:color w:val="000000"/>
                <w:sz w:val="16"/>
                <w:szCs w:val="16"/>
              </w:rPr>
              <w:t>0308</w:t>
            </w:r>
            <w:r>
              <w:rPr>
                <w:b/>
                <w:color w:val="000000"/>
                <w:sz w:val="16"/>
                <w:szCs w:val="16"/>
              </w:rPr>
              <w:t>03</w:t>
            </w:r>
          </w:p>
        </w:tc>
        <w:tc>
          <w:tcPr>
            <w:tcW w:w="238" w:type="pct"/>
          </w:tcPr>
          <w:p w:rsidR="002A1B6A" w:rsidRPr="005C05A2" w:rsidRDefault="002A1B6A" w:rsidP="009573F4">
            <w:pPr>
              <w:widowControl w:val="0"/>
              <w:spacing w:before="40" w:after="40"/>
              <w:rPr>
                <w:b/>
                <w:color w:val="000000"/>
                <w:sz w:val="16"/>
                <w:szCs w:val="16"/>
              </w:rPr>
            </w:pPr>
            <w:r w:rsidRPr="005C05A2">
              <w:rPr>
                <w:b/>
                <w:color w:val="000000"/>
                <w:sz w:val="16"/>
                <w:szCs w:val="16"/>
              </w:rPr>
              <w:t>11.08.0</w:t>
            </w:r>
            <w:r>
              <w:rPr>
                <w:b/>
                <w:color w:val="000000"/>
                <w:sz w:val="16"/>
                <w:szCs w:val="16"/>
              </w:rPr>
              <w:t>3</w:t>
            </w:r>
          </w:p>
          <w:p w:rsidR="002A1B6A" w:rsidRPr="005C05A2" w:rsidRDefault="002A1B6A" w:rsidP="009573F4">
            <w:pPr>
              <w:widowControl w:val="0"/>
              <w:spacing w:before="40" w:after="40"/>
              <w:rPr>
                <w:b/>
                <w:color w:val="000000"/>
                <w:sz w:val="16"/>
                <w:szCs w:val="16"/>
              </w:rPr>
            </w:pPr>
            <w:r w:rsidRPr="005C05A2">
              <w:rPr>
                <w:b/>
                <w:color w:val="000000"/>
                <w:sz w:val="16"/>
                <w:szCs w:val="16"/>
              </w:rPr>
              <w:t>05.02.0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02.07.0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12.12.0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07.08.0</w:t>
            </w:r>
            <w:r>
              <w:rPr>
                <w:b/>
                <w:color w:val="000000"/>
                <w:sz w:val="16"/>
                <w:szCs w:val="16"/>
              </w:rPr>
              <w:t>5</w:t>
            </w:r>
          </w:p>
          <w:p w:rsidR="002A1B6A" w:rsidRPr="005C05A2" w:rsidRDefault="002A1B6A" w:rsidP="009573F4">
            <w:pPr>
              <w:widowControl w:val="0"/>
              <w:spacing w:before="40" w:after="40"/>
              <w:rPr>
                <w:b/>
                <w:color w:val="000000"/>
                <w:sz w:val="16"/>
                <w:szCs w:val="16"/>
              </w:rPr>
            </w:pPr>
            <w:r w:rsidRPr="005C05A2">
              <w:rPr>
                <w:b/>
                <w:color w:val="000000"/>
                <w:sz w:val="16"/>
                <w:szCs w:val="16"/>
              </w:rPr>
              <w:t>22.10.0</w:t>
            </w:r>
            <w:r>
              <w:rPr>
                <w:b/>
                <w:color w:val="000000"/>
                <w:sz w:val="16"/>
                <w:szCs w:val="16"/>
              </w:rPr>
              <w:t>5</w:t>
            </w:r>
          </w:p>
        </w:tc>
        <w:tc>
          <w:tcPr>
            <w:tcW w:w="388" w:type="pct"/>
          </w:tcPr>
          <w:p w:rsidR="002A1B6A" w:rsidRPr="005C05A2" w:rsidRDefault="002A1B6A" w:rsidP="009573F4">
            <w:pPr>
              <w:widowControl w:val="0"/>
              <w:spacing w:before="40" w:after="40"/>
              <w:rPr>
                <w:b/>
                <w:color w:val="000000"/>
                <w:sz w:val="16"/>
                <w:szCs w:val="16"/>
              </w:rPr>
            </w:pPr>
            <w:r w:rsidRPr="00EE2FE3">
              <w:rPr>
                <w:b/>
                <w:color w:val="000000"/>
                <w:sz w:val="16"/>
                <w:szCs w:val="16"/>
              </w:rPr>
              <w:t>Проз</w:t>
            </w:r>
            <w:r>
              <w:rPr>
                <w:b/>
                <w:color w:val="000000"/>
                <w:sz w:val="16"/>
                <w:szCs w:val="16"/>
              </w:rPr>
              <w:t>о</w:t>
            </w:r>
            <w:r w:rsidRPr="00EE2FE3">
              <w:rPr>
                <w:b/>
                <w:color w:val="000000"/>
                <w:sz w:val="16"/>
                <w:szCs w:val="16"/>
              </w:rPr>
              <w:t xml:space="preserve">ра </w:t>
            </w:r>
            <w:r>
              <w:rPr>
                <w:b/>
                <w:color w:val="000000"/>
                <w:sz w:val="16"/>
                <w:szCs w:val="16"/>
              </w:rPr>
              <w:t>р</w:t>
            </w:r>
            <w:r>
              <w:rPr>
                <w:b/>
                <w:color w:val="000000"/>
                <w:sz w:val="16"/>
                <w:szCs w:val="16"/>
              </w:rPr>
              <w:t>і</w:t>
            </w:r>
            <w:r>
              <w:rPr>
                <w:b/>
                <w:color w:val="000000"/>
                <w:sz w:val="16"/>
                <w:szCs w:val="16"/>
              </w:rPr>
              <w:t xml:space="preserve">дина </w:t>
            </w:r>
            <w:r w:rsidRPr="00EE2FE3">
              <w:rPr>
                <w:b/>
                <w:color w:val="000000"/>
                <w:sz w:val="16"/>
                <w:szCs w:val="16"/>
              </w:rPr>
              <w:t xml:space="preserve"> </w:t>
            </w:r>
            <w:r>
              <w:rPr>
                <w:b/>
                <w:color w:val="000000"/>
                <w:sz w:val="16"/>
                <w:szCs w:val="16"/>
              </w:rPr>
              <w:t>від жовто-</w:t>
            </w:r>
            <w:r w:rsidRPr="00EE2FE3">
              <w:rPr>
                <w:b/>
                <w:color w:val="000000"/>
                <w:sz w:val="16"/>
                <w:szCs w:val="16"/>
              </w:rPr>
              <w:t xml:space="preserve"> коричнев</w:t>
            </w:r>
            <w:r w:rsidRPr="00EE2FE3">
              <w:rPr>
                <w:b/>
                <w:color w:val="000000"/>
                <w:sz w:val="16"/>
                <w:szCs w:val="16"/>
              </w:rPr>
              <w:t>о</w:t>
            </w:r>
            <w:r w:rsidRPr="00EE2FE3">
              <w:rPr>
                <w:b/>
                <w:color w:val="000000"/>
                <w:sz w:val="16"/>
                <w:szCs w:val="16"/>
              </w:rPr>
              <w:t xml:space="preserve">го до </w:t>
            </w:r>
            <w:r>
              <w:rPr>
                <w:b/>
                <w:color w:val="000000"/>
                <w:sz w:val="16"/>
                <w:szCs w:val="16"/>
              </w:rPr>
              <w:t>черво</w:t>
            </w:r>
            <w:r w:rsidRPr="00EE2FE3">
              <w:rPr>
                <w:b/>
                <w:color w:val="000000"/>
                <w:sz w:val="16"/>
                <w:szCs w:val="16"/>
              </w:rPr>
              <w:t xml:space="preserve">но-коричневого </w:t>
            </w:r>
            <w:r>
              <w:rPr>
                <w:b/>
                <w:color w:val="000000"/>
                <w:sz w:val="16"/>
                <w:szCs w:val="16"/>
              </w:rPr>
              <w:t>кольору</w:t>
            </w:r>
            <w:r w:rsidRPr="00EE2FE3">
              <w:rPr>
                <w:b/>
                <w:color w:val="000000"/>
                <w:sz w:val="16"/>
                <w:szCs w:val="16"/>
              </w:rPr>
              <w:t xml:space="preserve">, </w:t>
            </w:r>
            <w:r>
              <w:rPr>
                <w:b/>
                <w:color w:val="000000"/>
                <w:sz w:val="16"/>
                <w:szCs w:val="16"/>
              </w:rPr>
              <w:t>зі</w:t>
            </w:r>
            <w:r w:rsidRPr="00EE2FE3">
              <w:rPr>
                <w:b/>
                <w:color w:val="000000"/>
                <w:sz w:val="16"/>
                <w:szCs w:val="16"/>
              </w:rPr>
              <w:t xml:space="preserve"> специф</w:t>
            </w:r>
            <w:r>
              <w:rPr>
                <w:b/>
                <w:color w:val="000000"/>
                <w:sz w:val="16"/>
                <w:szCs w:val="16"/>
              </w:rPr>
              <w:t>і</w:t>
            </w:r>
            <w:r w:rsidRPr="00EE2FE3">
              <w:rPr>
                <w:b/>
                <w:color w:val="000000"/>
                <w:sz w:val="16"/>
                <w:szCs w:val="16"/>
              </w:rPr>
              <w:t>ч</w:t>
            </w:r>
            <w:r>
              <w:rPr>
                <w:b/>
                <w:color w:val="000000"/>
                <w:sz w:val="16"/>
                <w:szCs w:val="16"/>
              </w:rPr>
              <w:t>н</w:t>
            </w:r>
            <w:r w:rsidRPr="00EE2FE3">
              <w:rPr>
                <w:b/>
                <w:color w:val="000000"/>
                <w:sz w:val="16"/>
                <w:szCs w:val="16"/>
              </w:rPr>
              <w:t>им запахом</w:t>
            </w:r>
          </w:p>
        </w:tc>
        <w:tc>
          <w:tcPr>
            <w:tcW w:w="572" w:type="pct"/>
          </w:tcPr>
          <w:p w:rsidR="002A1B6A" w:rsidRPr="00EE2FE3" w:rsidRDefault="002A1B6A" w:rsidP="009573F4">
            <w:pPr>
              <w:widowControl w:val="0"/>
              <w:spacing w:before="40" w:after="40"/>
              <w:rPr>
                <w:b/>
                <w:color w:val="000000"/>
                <w:sz w:val="16"/>
                <w:szCs w:val="16"/>
              </w:rPr>
            </w:pPr>
            <w:r>
              <w:rPr>
                <w:b/>
                <w:color w:val="000000"/>
                <w:sz w:val="16"/>
                <w:szCs w:val="16"/>
              </w:rPr>
              <w:t>Відповідає</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tc>
        <w:tc>
          <w:tcPr>
            <w:tcW w:w="573" w:type="pct"/>
          </w:tcPr>
          <w:p w:rsidR="002A1B6A" w:rsidRPr="00EE2FE3" w:rsidRDefault="002A1B6A" w:rsidP="009573F4">
            <w:pPr>
              <w:widowControl w:val="0"/>
              <w:spacing w:before="40" w:after="40"/>
              <w:rPr>
                <w:b/>
                <w:color w:val="000000"/>
                <w:sz w:val="16"/>
                <w:szCs w:val="16"/>
              </w:rPr>
            </w:pPr>
            <w:r>
              <w:rPr>
                <w:b/>
                <w:color w:val="000000"/>
                <w:sz w:val="16"/>
                <w:szCs w:val="16"/>
              </w:rPr>
              <w:t>Відповідає</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tc>
        <w:tc>
          <w:tcPr>
            <w:tcW w:w="347" w:type="pct"/>
          </w:tcPr>
          <w:p w:rsidR="002A1B6A" w:rsidRPr="00EE2FE3" w:rsidRDefault="002A1B6A" w:rsidP="009573F4">
            <w:pPr>
              <w:widowControl w:val="0"/>
              <w:spacing w:before="40" w:after="40"/>
              <w:rPr>
                <w:b/>
                <w:color w:val="000000"/>
                <w:sz w:val="16"/>
                <w:szCs w:val="16"/>
              </w:rPr>
            </w:pPr>
            <w:r>
              <w:rPr>
                <w:b/>
                <w:color w:val="000000"/>
                <w:sz w:val="16"/>
                <w:szCs w:val="16"/>
              </w:rPr>
              <w:t>Відповідає</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tc>
        <w:tc>
          <w:tcPr>
            <w:tcW w:w="263" w:type="pct"/>
          </w:tcPr>
          <w:p w:rsidR="002A1B6A" w:rsidRPr="006B713F" w:rsidRDefault="002A1B6A" w:rsidP="009573F4">
            <w:pPr>
              <w:widowControl w:val="0"/>
              <w:spacing w:before="40" w:after="40"/>
              <w:rPr>
                <w:b/>
                <w:color w:val="000000"/>
                <w:sz w:val="16"/>
                <w:szCs w:val="16"/>
              </w:rPr>
            </w:pPr>
            <w:r w:rsidRPr="005C05A2">
              <w:rPr>
                <w:b/>
                <w:color w:val="000000"/>
                <w:sz w:val="16"/>
                <w:szCs w:val="16"/>
              </w:rPr>
              <w:t>1,9</w:t>
            </w:r>
            <w:r>
              <w:rPr>
                <w:b/>
                <w:color w:val="000000"/>
                <w:sz w:val="16"/>
                <w:szCs w:val="16"/>
              </w:rPr>
              <w:t>8</w:t>
            </w:r>
          </w:p>
          <w:p w:rsidR="002A1B6A" w:rsidRPr="005C05A2" w:rsidRDefault="002A1B6A" w:rsidP="009573F4">
            <w:pPr>
              <w:widowControl w:val="0"/>
              <w:spacing w:before="40" w:after="40"/>
              <w:rPr>
                <w:b/>
                <w:color w:val="000000"/>
                <w:sz w:val="16"/>
                <w:szCs w:val="16"/>
              </w:rPr>
            </w:pPr>
            <w:r>
              <w:rPr>
                <w:b/>
                <w:color w:val="000000"/>
                <w:sz w:val="16"/>
                <w:szCs w:val="16"/>
              </w:rPr>
              <w:t>1,96</w:t>
            </w:r>
          </w:p>
          <w:p w:rsidR="002A1B6A" w:rsidRPr="006B713F" w:rsidRDefault="002A1B6A" w:rsidP="009573F4">
            <w:pPr>
              <w:widowControl w:val="0"/>
              <w:spacing w:before="40" w:after="40"/>
              <w:rPr>
                <w:b/>
                <w:color w:val="000000"/>
                <w:sz w:val="16"/>
                <w:szCs w:val="16"/>
              </w:rPr>
            </w:pPr>
            <w:r w:rsidRPr="005C05A2">
              <w:rPr>
                <w:b/>
                <w:color w:val="000000"/>
                <w:sz w:val="16"/>
                <w:szCs w:val="16"/>
              </w:rPr>
              <w:t>1,9</w:t>
            </w:r>
            <w:r>
              <w:rPr>
                <w:b/>
                <w:color w:val="000000"/>
                <w:sz w:val="16"/>
                <w:szCs w:val="16"/>
              </w:rPr>
              <w:t>5</w:t>
            </w:r>
          </w:p>
          <w:p w:rsidR="002A1B6A" w:rsidRPr="006B713F" w:rsidRDefault="002A1B6A" w:rsidP="009573F4">
            <w:pPr>
              <w:widowControl w:val="0"/>
              <w:spacing w:before="40" w:after="40"/>
              <w:rPr>
                <w:b/>
                <w:color w:val="000000"/>
                <w:sz w:val="16"/>
                <w:szCs w:val="16"/>
              </w:rPr>
            </w:pPr>
            <w:r>
              <w:rPr>
                <w:b/>
                <w:color w:val="000000"/>
                <w:sz w:val="16"/>
                <w:szCs w:val="16"/>
              </w:rPr>
              <w:t>1,94</w:t>
            </w:r>
          </w:p>
          <w:p w:rsidR="002A1B6A" w:rsidRPr="006B713F" w:rsidRDefault="002A1B6A" w:rsidP="009573F4">
            <w:pPr>
              <w:widowControl w:val="0"/>
              <w:spacing w:before="40" w:after="40"/>
              <w:rPr>
                <w:b/>
                <w:color w:val="000000"/>
                <w:sz w:val="16"/>
                <w:szCs w:val="16"/>
              </w:rPr>
            </w:pPr>
            <w:r w:rsidRPr="005C05A2">
              <w:rPr>
                <w:b/>
                <w:color w:val="000000"/>
                <w:sz w:val="16"/>
                <w:szCs w:val="16"/>
              </w:rPr>
              <w:t>1,9</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1,94</w:t>
            </w:r>
          </w:p>
        </w:tc>
        <w:tc>
          <w:tcPr>
            <w:tcW w:w="296" w:type="pct"/>
          </w:tcPr>
          <w:p w:rsidR="002A1B6A" w:rsidRPr="005C05A2" w:rsidRDefault="002A1B6A" w:rsidP="009573F4">
            <w:pPr>
              <w:widowControl w:val="0"/>
              <w:spacing w:before="40" w:after="40"/>
              <w:rPr>
                <w:b/>
                <w:color w:val="000000"/>
                <w:sz w:val="16"/>
                <w:szCs w:val="16"/>
              </w:rPr>
            </w:pPr>
            <w:r w:rsidRPr="005C05A2">
              <w:rPr>
                <w:b/>
                <w:color w:val="000000"/>
                <w:sz w:val="16"/>
                <w:szCs w:val="16"/>
              </w:rPr>
              <w:t>37,76</w:t>
            </w:r>
          </w:p>
          <w:p w:rsidR="002A1B6A" w:rsidRPr="005C05A2" w:rsidRDefault="002A1B6A" w:rsidP="009573F4">
            <w:pPr>
              <w:widowControl w:val="0"/>
              <w:spacing w:before="40" w:after="40"/>
              <w:rPr>
                <w:b/>
                <w:color w:val="000000"/>
                <w:sz w:val="16"/>
                <w:szCs w:val="16"/>
              </w:rPr>
            </w:pPr>
            <w:r w:rsidRPr="005C05A2">
              <w:rPr>
                <w:b/>
                <w:color w:val="000000"/>
                <w:sz w:val="16"/>
                <w:szCs w:val="16"/>
              </w:rPr>
              <w:t>37,65</w:t>
            </w:r>
          </w:p>
          <w:p w:rsidR="002A1B6A" w:rsidRPr="005C05A2" w:rsidRDefault="002A1B6A" w:rsidP="009573F4">
            <w:pPr>
              <w:widowControl w:val="0"/>
              <w:spacing w:before="40" w:after="40"/>
              <w:rPr>
                <w:b/>
                <w:color w:val="000000"/>
                <w:sz w:val="16"/>
                <w:szCs w:val="16"/>
              </w:rPr>
            </w:pPr>
            <w:r w:rsidRPr="005C05A2">
              <w:rPr>
                <w:b/>
                <w:color w:val="000000"/>
                <w:sz w:val="16"/>
                <w:szCs w:val="16"/>
              </w:rPr>
              <w:t>37,67</w:t>
            </w:r>
          </w:p>
          <w:p w:rsidR="002A1B6A" w:rsidRPr="005C05A2" w:rsidRDefault="002A1B6A" w:rsidP="009573F4">
            <w:pPr>
              <w:widowControl w:val="0"/>
              <w:spacing w:before="40" w:after="40"/>
              <w:rPr>
                <w:b/>
                <w:color w:val="000000"/>
                <w:sz w:val="16"/>
                <w:szCs w:val="16"/>
              </w:rPr>
            </w:pPr>
            <w:r w:rsidRPr="005C05A2">
              <w:rPr>
                <w:b/>
                <w:color w:val="000000"/>
                <w:sz w:val="16"/>
                <w:szCs w:val="16"/>
              </w:rPr>
              <w:t>37,63</w:t>
            </w:r>
          </w:p>
          <w:p w:rsidR="002A1B6A" w:rsidRPr="005C05A2" w:rsidRDefault="002A1B6A" w:rsidP="009573F4">
            <w:pPr>
              <w:widowControl w:val="0"/>
              <w:spacing w:before="40" w:after="40"/>
              <w:rPr>
                <w:b/>
                <w:color w:val="000000"/>
                <w:sz w:val="16"/>
                <w:szCs w:val="16"/>
              </w:rPr>
            </w:pPr>
            <w:r w:rsidRPr="005C05A2">
              <w:rPr>
                <w:b/>
                <w:color w:val="000000"/>
                <w:sz w:val="16"/>
                <w:szCs w:val="16"/>
              </w:rPr>
              <w:t>37,58</w:t>
            </w:r>
          </w:p>
          <w:p w:rsidR="002A1B6A" w:rsidRPr="005C05A2" w:rsidRDefault="002A1B6A" w:rsidP="009573F4">
            <w:pPr>
              <w:widowControl w:val="0"/>
              <w:spacing w:before="40" w:after="40"/>
              <w:rPr>
                <w:b/>
                <w:color w:val="000000"/>
                <w:sz w:val="16"/>
                <w:szCs w:val="16"/>
              </w:rPr>
            </w:pPr>
            <w:r w:rsidRPr="005C05A2">
              <w:rPr>
                <w:b/>
                <w:color w:val="000000"/>
                <w:sz w:val="16"/>
                <w:szCs w:val="16"/>
              </w:rPr>
              <w:t>37,54</w:t>
            </w:r>
          </w:p>
        </w:tc>
        <w:tc>
          <w:tcPr>
            <w:tcW w:w="257" w:type="pct"/>
          </w:tcPr>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tc>
        <w:tc>
          <w:tcPr>
            <w:tcW w:w="302" w:type="pct"/>
          </w:tcPr>
          <w:p w:rsidR="002A1B6A" w:rsidRPr="005C05A2" w:rsidRDefault="002A1B6A" w:rsidP="009573F4">
            <w:pPr>
              <w:widowControl w:val="0"/>
              <w:spacing w:before="40" w:after="40"/>
              <w:rPr>
                <w:b/>
                <w:color w:val="000000"/>
                <w:sz w:val="16"/>
                <w:szCs w:val="16"/>
              </w:rPr>
            </w:pPr>
            <w:r w:rsidRPr="005C05A2">
              <w:rPr>
                <w:b/>
                <w:color w:val="000000"/>
                <w:sz w:val="16"/>
                <w:szCs w:val="16"/>
              </w:rPr>
              <w:t>100</w:t>
            </w:r>
          </w:p>
          <w:p w:rsidR="002A1B6A" w:rsidRPr="005C05A2" w:rsidRDefault="002A1B6A" w:rsidP="009573F4">
            <w:pPr>
              <w:widowControl w:val="0"/>
              <w:spacing w:before="40" w:after="40"/>
              <w:rPr>
                <w:b/>
                <w:color w:val="000000"/>
                <w:sz w:val="16"/>
                <w:szCs w:val="16"/>
              </w:rPr>
            </w:pPr>
            <w:r w:rsidRPr="005C05A2">
              <w:rPr>
                <w:b/>
                <w:color w:val="000000"/>
                <w:sz w:val="16"/>
                <w:szCs w:val="16"/>
              </w:rPr>
              <w:t>101</w:t>
            </w:r>
          </w:p>
          <w:p w:rsidR="002A1B6A" w:rsidRPr="005C05A2" w:rsidRDefault="002A1B6A" w:rsidP="009573F4">
            <w:pPr>
              <w:widowControl w:val="0"/>
              <w:spacing w:before="40" w:after="40"/>
              <w:rPr>
                <w:b/>
                <w:color w:val="000000"/>
                <w:sz w:val="16"/>
                <w:szCs w:val="16"/>
              </w:rPr>
            </w:pPr>
            <w:r w:rsidRPr="005C05A2">
              <w:rPr>
                <w:b/>
                <w:color w:val="000000"/>
                <w:sz w:val="16"/>
                <w:szCs w:val="16"/>
              </w:rPr>
              <w:t>101</w:t>
            </w:r>
          </w:p>
          <w:p w:rsidR="002A1B6A" w:rsidRPr="005C05A2" w:rsidRDefault="002A1B6A" w:rsidP="009573F4">
            <w:pPr>
              <w:widowControl w:val="0"/>
              <w:spacing w:before="40" w:after="40"/>
              <w:rPr>
                <w:b/>
                <w:color w:val="000000"/>
                <w:sz w:val="16"/>
                <w:szCs w:val="16"/>
              </w:rPr>
            </w:pPr>
            <w:r w:rsidRPr="005C05A2">
              <w:rPr>
                <w:b/>
                <w:color w:val="000000"/>
                <w:sz w:val="16"/>
                <w:szCs w:val="16"/>
              </w:rPr>
              <w:t>99</w:t>
            </w:r>
          </w:p>
          <w:p w:rsidR="002A1B6A" w:rsidRPr="005C05A2" w:rsidRDefault="002A1B6A" w:rsidP="009573F4">
            <w:pPr>
              <w:widowControl w:val="0"/>
              <w:spacing w:before="40" w:after="40"/>
              <w:rPr>
                <w:b/>
                <w:color w:val="000000"/>
                <w:sz w:val="16"/>
                <w:szCs w:val="16"/>
              </w:rPr>
            </w:pPr>
            <w:r w:rsidRPr="005C05A2">
              <w:rPr>
                <w:b/>
                <w:color w:val="000000"/>
                <w:sz w:val="16"/>
                <w:szCs w:val="16"/>
              </w:rPr>
              <w:t>101</w:t>
            </w:r>
          </w:p>
          <w:p w:rsidR="002A1B6A" w:rsidRPr="005C05A2" w:rsidRDefault="002A1B6A" w:rsidP="009573F4">
            <w:pPr>
              <w:widowControl w:val="0"/>
              <w:spacing w:before="40" w:after="40"/>
              <w:rPr>
                <w:b/>
                <w:color w:val="000000"/>
                <w:sz w:val="16"/>
                <w:szCs w:val="16"/>
              </w:rPr>
            </w:pPr>
            <w:r w:rsidRPr="005C05A2">
              <w:rPr>
                <w:b/>
                <w:color w:val="000000"/>
                <w:sz w:val="16"/>
                <w:szCs w:val="16"/>
              </w:rPr>
              <w:t>101</w:t>
            </w:r>
          </w:p>
        </w:tc>
        <w:tc>
          <w:tcPr>
            <w:tcW w:w="332" w:type="pct"/>
          </w:tcPr>
          <w:p w:rsidR="002A1B6A" w:rsidRPr="006B713F" w:rsidRDefault="002A1B6A" w:rsidP="009573F4">
            <w:pPr>
              <w:widowControl w:val="0"/>
              <w:spacing w:before="40" w:after="40"/>
              <w:rPr>
                <w:b/>
                <w:color w:val="000000"/>
                <w:sz w:val="16"/>
                <w:szCs w:val="16"/>
              </w:rPr>
            </w:pPr>
            <w:r w:rsidRPr="005C05A2">
              <w:rPr>
                <w:b/>
                <w:color w:val="000000"/>
                <w:sz w:val="16"/>
                <w:szCs w:val="16"/>
              </w:rPr>
              <w:t>0,15</w:t>
            </w:r>
            <w:r>
              <w:rPr>
                <w:b/>
                <w:color w:val="000000"/>
                <w:sz w:val="16"/>
                <w:szCs w:val="16"/>
              </w:rPr>
              <w:t>3</w:t>
            </w:r>
          </w:p>
          <w:p w:rsidR="002A1B6A" w:rsidRPr="006B713F" w:rsidRDefault="002A1B6A" w:rsidP="009573F4">
            <w:pPr>
              <w:widowControl w:val="0"/>
              <w:spacing w:before="40" w:after="40"/>
              <w:rPr>
                <w:b/>
                <w:color w:val="000000"/>
                <w:sz w:val="16"/>
                <w:szCs w:val="16"/>
              </w:rPr>
            </w:pPr>
            <w:r w:rsidRPr="005C05A2">
              <w:rPr>
                <w:b/>
                <w:color w:val="000000"/>
                <w:sz w:val="16"/>
                <w:szCs w:val="16"/>
              </w:rPr>
              <w:t>0,1</w:t>
            </w:r>
            <w:r>
              <w:rPr>
                <w:b/>
                <w:color w:val="000000"/>
                <w:sz w:val="16"/>
                <w:szCs w:val="16"/>
              </w:rPr>
              <w:t>52</w:t>
            </w:r>
          </w:p>
          <w:p w:rsidR="002A1B6A" w:rsidRPr="006B713F" w:rsidRDefault="002A1B6A" w:rsidP="009573F4">
            <w:pPr>
              <w:widowControl w:val="0"/>
              <w:spacing w:before="40" w:after="40"/>
              <w:rPr>
                <w:b/>
                <w:color w:val="000000"/>
                <w:sz w:val="16"/>
                <w:szCs w:val="16"/>
              </w:rPr>
            </w:pPr>
            <w:r w:rsidRPr="005C05A2">
              <w:rPr>
                <w:b/>
                <w:color w:val="000000"/>
                <w:sz w:val="16"/>
                <w:szCs w:val="16"/>
              </w:rPr>
              <w:t>0,15</w:t>
            </w:r>
            <w:r>
              <w:rPr>
                <w:b/>
                <w:color w:val="000000"/>
                <w:sz w:val="16"/>
                <w:szCs w:val="16"/>
              </w:rPr>
              <w:t>1</w:t>
            </w:r>
          </w:p>
          <w:p w:rsidR="002A1B6A" w:rsidRPr="006B713F" w:rsidRDefault="002A1B6A" w:rsidP="009573F4">
            <w:pPr>
              <w:widowControl w:val="0"/>
              <w:spacing w:before="40" w:after="40"/>
              <w:rPr>
                <w:b/>
                <w:color w:val="000000"/>
                <w:sz w:val="16"/>
                <w:szCs w:val="16"/>
              </w:rPr>
            </w:pPr>
            <w:r w:rsidRPr="005C05A2">
              <w:rPr>
                <w:b/>
                <w:color w:val="000000"/>
                <w:sz w:val="16"/>
                <w:szCs w:val="16"/>
              </w:rPr>
              <w:t>0,15</w:t>
            </w:r>
            <w:r>
              <w:rPr>
                <w:b/>
                <w:color w:val="000000"/>
                <w:sz w:val="16"/>
                <w:szCs w:val="16"/>
              </w:rPr>
              <w:t>2</w:t>
            </w:r>
          </w:p>
          <w:p w:rsidR="002A1B6A" w:rsidRPr="006B713F" w:rsidRDefault="002A1B6A" w:rsidP="009573F4">
            <w:pPr>
              <w:widowControl w:val="0"/>
              <w:spacing w:before="40" w:after="40"/>
              <w:rPr>
                <w:b/>
                <w:color w:val="000000"/>
                <w:sz w:val="16"/>
                <w:szCs w:val="16"/>
              </w:rPr>
            </w:pPr>
            <w:r w:rsidRPr="005C05A2">
              <w:rPr>
                <w:b/>
                <w:color w:val="000000"/>
                <w:sz w:val="16"/>
                <w:szCs w:val="16"/>
              </w:rPr>
              <w:t>0,1</w:t>
            </w:r>
            <w:r>
              <w:rPr>
                <w:b/>
                <w:color w:val="000000"/>
                <w:sz w:val="16"/>
                <w:szCs w:val="16"/>
              </w:rPr>
              <w:t>49</w:t>
            </w:r>
          </w:p>
          <w:p w:rsidR="002A1B6A" w:rsidRPr="006B713F" w:rsidRDefault="002A1B6A" w:rsidP="009573F4">
            <w:pPr>
              <w:widowControl w:val="0"/>
              <w:spacing w:before="40" w:after="40"/>
              <w:rPr>
                <w:b/>
                <w:color w:val="000000"/>
                <w:sz w:val="16"/>
                <w:szCs w:val="16"/>
              </w:rPr>
            </w:pPr>
            <w:r w:rsidRPr="005C05A2">
              <w:rPr>
                <w:b/>
                <w:color w:val="000000"/>
                <w:sz w:val="16"/>
                <w:szCs w:val="16"/>
              </w:rPr>
              <w:t>0,1</w:t>
            </w:r>
            <w:r>
              <w:rPr>
                <w:b/>
                <w:color w:val="000000"/>
                <w:sz w:val="16"/>
                <w:szCs w:val="16"/>
              </w:rPr>
              <w:t>47</w:t>
            </w:r>
          </w:p>
        </w:tc>
        <w:tc>
          <w:tcPr>
            <w:tcW w:w="550" w:type="pct"/>
          </w:tcPr>
          <w:p w:rsidR="002A1B6A" w:rsidRPr="005C05A2" w:rsidRDefault="002A1B6A" w:rsidP="009573F4">
            <w:pPr>
              <w:widowControl w:val="0"/>
              <w:spacing w:before="40" w:after="40"/>
              <w:rPr>
                <w:b/>
                <w:color w:val="000000"/>
                <w:sz w:val="16"/>
                <w:szCs w:val="16"/>
              </w:rPr>
            </w:pPr>
            <w:r w:rsidRPr="005C05A2">
              <w:rPr>
                <w:b/>
                <w:color w:val="000000"/>
                <w:sz w:val="16"/>
                <w:szCs w:val="16"/>
              </w:rPr>
              <w:t>0,022</w:t>
            </w:r>
          </w:p>
          <w:p w:rsidR="002A1B6A" w:rsidRPr="006B713F"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2</w:t>
            </w:r>
          </w:p>
          <w:p w:rsidR="002A1B6A" w:rsidRPr="006B713F"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1</w:t>
            </w:r>
          </w:p>
          <w:p w:rsidR="002A1B6A" w:rsidRPr="005C05A2" w:rsidRDefault="002A1B6A" w:rsidP="009573F4">
            <w:pPr>
              <w:widowControl w:val="0"/>
              <w:spacing w:before="40" w:after="40"/>
              <w:rPr>
                <w:b/>
                <w:color w:val="000000"/>
                <w:sz w:val="16"/>
                <w:szCs w:val="16"/>
              </w:rPr>
            </w:pPr>
            <w:r w:rsidRPr="005C05A2">
              <w:rPr>
                <w:b/>
                <w:color w:val="000000"/>
                <w:sz w:val="16"/>
                <w:szCs w:val="16"/>
              </w:rPr>
              <w:t>0,021</w:t>
            </w:r>
          </w:p>
          <w:p w:rsidR="002A1B6A" w:rsidRPr="006B713F"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1</w:t>
            </w:r>
          </w:p>
          <w:p w:rsidR="002A1B6A" w:rsidRPr="006B713F"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1</w:t>
            </w:r>
          </w:p>
        </w:tc>
        <w:tc>
          <w:tcPr>
            <w:tcW w:w="347" w:type="pct"/>
          </w:tcPr>
          <w:p w:rsidR="002A1B6A" w:rsidRPr="005C05A2" w:rsidRDefault="002A1B6A" w:rsidP="009573F4">
            <w:pPr>
              <w:widowControl w:val="0"/>
              <w:spacing w:before="40" w:after="40"/>
              <w:rPr>
                <w:b/>
                <w:color w:val="000000"/>
                <w:sz w:val="16"/>
                <w:szCs w:val="16"/>
              </w:rPr>
            </w:pPr>
          </w:p>
          <w:p w:rsidR="002A1B6A" w:rsidRPr="00EE2FE3" w:rsidRDefault="002A1B6A" w:rsidP="009573F4">
            <w:pPr>
              <w:widowControl w:val="0"/>
              <w:spacing w:before="40" w:after="40"/>
              <w:rPr>
                <w:b/>
                <w:color w:val="000000"/>
                <w:sz w:val="16"/>
                <w:szCs w:val="16"/>
              </w:rPr>
            </w:pPr>
            <w:r w:rsidRPr="00EE2FE3">
              <w:rPr>
                <w:b/>
                <w:color w:val="000000"/>
                <w:sz w:val="16"/>
                <w:szCs w:val="16"/>
              </w:rPr>
              <w:t>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1 </w:t>
            </w:r>
            <w:r>
              <w:rPr>
                <w:b/>
                <w:color w:val="000000"/>
                <w:sz w:val="16"/>
                <w:szCs w:val="16"/>
              </w:rPr>
              <w:t>рік</w:t>
            </w:r>
          </w:p>
          <w:p w:rsidR="002A1B6A" w:rsidRPr="00EE2FE3" w:rsidRDefault="002A1B6A" w:rsidP="009573F4">
            <w:pPr>
              <w:widowControl w:val="0"/>
              <w:spacing w:before="40" w:after="40"/>
              <w:rPr>
                <w:b/>
                <w:color w:val="000000"/>
                <w:sz w:val="16"/>
                <w:szCs w:val="16"/>
              </w:rPr>
            </w:pPr>
            <w:r w:rsidRPr="00EE2FE3">
              <w:rPr>
                <w:b/>
                <w:color w:val="000000"/>
                <w:sz w:val="16"/>
                <w:szCs w:val="16"/>
              </w:rPr>
              <w:t>1 </w:t>
            </w:r>
            <w:r>
              <w:rPr>
                <w:b/>
                <w:color w:val="000000"/>
                <w:sz w:val="16"/>
                <w:szCs w:val="16"/>
              </w:rPr>
              <w:t>р.</w:t>
            </w:r>
            <w:r w:rsidRPr="00EE2FE3">
              <w:rPr>
                <w:b/>
                <w:color w:val="000000"/>
                <w:sz w:val="16"/>
                <w:szCs w:val="16"/>
              </w:rPr>
              <w:t xml:space="preserve"> 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spacing w:before="40" w:after="40"/>
              <w:rPr>
                <w:b/>
                <w:color w:val="000000"/>
                <w:sz w:val="16"/>
                <w:szCs w:val="16"/>
              </w:rPr>
            </w:pPr>
            <w:r w:rsidRPr="00EE2FE3">
              <w:rPr>
                <w:b/>
                <w:color w:val="000000"/>
                <w:sz w:val="16"/>
                <w:szCs w:val="16"/>
              </w:rPr>
              <w:t>2 </w:t>
            </w:r>
            <w:r>
              <w:rPr>
                <w:b/>
                <w:color w:val="000000"/>
                <w:sz w:val="16"/>
                <w:szCs w:val="16"/>
              </w:rPr>
              <w:t>роки</w:t>
            </w:r>
          </w:p>
          <w:p w:rsidR="002A1B6A" w:rsidRPr="005C05A2" w:rsidRDefault="002A1B6A" w:rsidP="009573F4">
            <w:pPr>
              <w:widowControl w:val="0"/>
              <w:spacing w:before="40" w:after="40"/>
              <w:rPr>
                <w:b/>
                <w:color w:val="000000"/>
                <w:sz w:val="16"/>
                <w:szCs w:val="16"/>
              </w:rPr>
            </w:pPr>
            <w:r w:rsidRPr="00EE2FE3">
              <w:rPr>
                <w:b/>
                <w:color w:val="000000"/>
                <w:sz w:val="16"/>
                <w:szCs w:val="16"/>
              </w:rPr>
              <w:t>2 </w:t>
            </w:r>
            <w:r>
              <w:rPr>
                <w:b/>
                <w:color w:val="000000"/>
                <w:sz w:val="16"/>
                <w:szCs w:val="16"/>
              </w:rPr>
              <w:t>р.</w:t>
            </w:r>
            <w:r w:rsidRPr="00EE2FE3">
              <w:rPr>
                <w:b/>
                <w:color w:val="000000"/>
                <w:sz w:val="16"/>
                <w:szCs w:val="16"/>
              </w:rPr>
              <w:t xml:space="preserve"> 3 м</w:t>
            </w:r>
            <w:r>
              <w:rPr>
                <w:b/>
                <w:color w:val="000000"/>
                <w:sz w:val="16"/>
                <w:szCs w:val="16"/>
              </w:rPr>
              <w:t>і</w:t>
            </w:r>
            <w:r w:rsidRPr="00EE2FE3">
              <w:rPr>
                <w:b/>
                <w:color w:val="000000"/>
                <w:sz w:val="16"/>
                <w:szCs w:val="16"/>
              </w:rPr>
              <w:t>с</w:t>
            </w:r>
            <w:r>
              <w:rPr>
                <w:b/>
                <w:color w:val="000000"/>
                <w:sz w:val="16"/>
                <w:szCs w:val="16"/>
              </w:rPr>
              <w:t>.</w:t>
            </w:r>
          </w:p>
        </w:tc>
        <w:tc>
          <w:tcPr>
            <w:tcW w:w="289" w:type="pct"/>
          </w:tcPr>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Відпов.</w:t>
            </w:r>
          </w:p>
        </w:tc>
      </w:tr>
      <w:tr w:rsidR="002A1B6A" w:rsidRPr="001E569B" w:rsidTr="009573F4">
        <w:tblPrEx>
          <w:tblBorders>
            <w:insideH w:val="none" w:sz="0" w:space="0" w:color="auto"/>
            <w:insideV w:val="none" w:sz="0" w:space="0" w:color="auto"/>
          </w:tblBorders>
          <w:tblCellMar>
            <w:top w:w="0" w:type="dxa"/>
            <w:bottom w:w="0" w:type="dxa"/>
          </w:tblCellMar>
        </w:tblPrEx>
        <w:trPr>
          <w:cantSplit/>
        </w:trPr>
        <w:tc>
          <w:tcPr>
            <w:tcW w:w="246" w:type="pct"/>
            <w:tcBorders>
              <w:top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0408</w:t>
            </w:r>
            <w:r>
              <w:rPr>
                <w:b/>
                <w:color w:val="000000"/>
                <w:sz w:val="16"/>
                <w:szCs w:val="16"/>
              </w:rPr>
              <w:t>03</w:t>
            </w:r>
          </w:p>
        </w:tc>
        <w:tc>
          <w:tcPr>
            <w:tcW w:w="238"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15.08.0</w:t>
            </w:r>
            <w:r>
              <w:rPr>
                <w:b/>
                <w:color w:val="000000"/>
                <w:sz w:val="16"/>
                <w:szCs w:val="16"/>
              </w:rPr>
              <w:t>3</w:t>
            </w:r>
          </w:p>
          <w:p w:rsidR="002A1B6A" w:rsidRPr="005C05A2" w:rsidRDefault="002A1B6A" w:rsidP="009573F4">
            <w:pPr>
              <w:widowControl w:val="0"/>
              <w:spacing w:before="40" w:after="40"/>
              <w:rPr>
                <w:b/>
                <w:color w:val="000000"/>
                <w:sz w:val="16"/>
                <w:szCs w:val="16"/>
              </w:rPr>
            </w:pPr>
            <w:r w:rsidRPr="005C05A2">
              <w:rPr>
                <w:b/>
                <w:color w:val="000000"/>
                <w:sz w:val="16"/>
                <w:szCs w:val="16"/>
              </w:rPr>
              <w:t>05.02.0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02.07.0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12.12.0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07.08.0</w:t>
            </w:r>
            <w:r>
              <w:rPr>
                <w:b/>
                <w:color w:val="000000"/>
                <w:sz w:val="16"/>
                <w:szCs w:val="16"/>
              </w:rPr>
              <w:t>5</w:t>
            </w:r>
          </w:p>
          <w:p w:rsidR="002A1B6A" w:rsidRPr="005C05A2" w:rsidRDefault="002A1B6A" w:rsidP="009573F4">
            <w:pPr>
              <w:widowControl w:val="0"/>
              <w:spacing w:before="40" w:after="40"/>
              <w:rPr>
                <w:b/>
                <w:color w:val="000000"/>
                <w:sz w:val="16"/>
                <w:szCs w:val="16"/>
              </w:rPr>
            </w:pPr>
            <w:r w:rsidRPr="005C05A2">
              <w:rPr>
                <w:b/>
                <w:color w:val="000000"/>
                <w:sz w:val="16"/>
                <w:szCs w:val="16"/>
              </w:rPr>
              <w:t>22.10.0</w:t>
            </w:r>
            <w:r>
              <w:rPr>
                <w:b/>
                <w:color w:val="000000"/>
                <w:sz w:val="16"/>
                <w:szCs w:val="16"/>
              </w:rPr>
              <w:t>5</w:t>
            </w:r>
          </w:p>
        </w:tc>
        <w:tc>
          <w:tcPr>
            <w:tcW w:w="388"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EE2FE3">
              <w:rPr>
                <w:b/>
                <w:color w:val="000000"/>
                <w:sz w:val="16"/>
                <w:szCs w:val="16"/>
              </w:rPr>
              <w:t>Проз</w:t>
            </w:r>
            <w:r>
              <w:rPr>
                <w:b/>
                <w:color w:val="000000"/>
                <w:sz w:val="16"/>
                <w:szCs w:val="16"/>
              </w:rPr>
              <w:t>о</w:t>
            </w:r>
            <w:r w:rsidRPr="00EE2FE3">
              <w:rPr>
                <w:b/>
                <w:color w:val="000000"/>
                <w:sz w:val="16"/>
                <w:szCs w:val="16"/>
              </w:rPr>
              <w:t xml:space="preserve">ра </w:t>
            </w:r>
            <w:r>
              <w:rPr>
                <w:b/>
                <w:color w:val="000000"/>
                <w:sz w:val="16"/>
                <w:szCs w:val="16"/>
              </w:rPr>
              <w:t>р</w:t>
            </w:r>
            <w:r>
              <w:rPr>
                <w:b/>
                <w:color w:val="000000"/>
                <w:sz w:val="16"/>
                <w:szCs w:val="16"/>
              </w:rPr>
              <w:t>і</w:t>
            </w:r>
            <w:r>
              <w:rPr>
                <w:b/>
                <w:color w:val="000000"/>
                <w:sz w:val="16"/>
                <w:szCs w:val="16"/>
              </w:rPr>
              <w:t xml:space="preserve">дина </w:t>
            </w:r>
            <w:r w:rsidRPr="00EE2FE3">
              <w:rPr>
                <w:b/>
                <w:color w:val="000000"/>
                <w:sz w:val="16"/>
                <w:szCs w:val="16"/>
              </w:rPr>
              <w:t xml:space="preserve"> </w:t>
            </w:r>
            <w:r>
              <w:rPr>
                <w:b/>
                <w:color w:val="000000"/>
                <w:sz w:val="16"/>
                <w:szCs w:val="16"/>
              </w:rPr>
              <w:t>від жовто-</w:t>
            </w:r>
            <w:r w:rsidRPr="00EE2FE3">
              <w:rPr>
                <w:b/>
                <w:color w:val="000000"/>
                <w:sz w:val="16"/>
                <w:szCs w:val="16"/>
              </w:rPr>
              <w:t xml:space="preserve"> коричнев</w:t>
            </w:r>
            <w:r w:rsidRPr="00EE2FE3">
              <w:rPr>
                <w:b/>
                <w:color w:val="000000"/>
                <w:sz w:val="16"/>
                <w:szCs w:val="16"/>
              </w:rPr>
              <w:t>о</w:t>
            </w:r>
            <w:r w:rsidRPr="00EE2FE3">
              <w:rPr>
                <w:b/>
                <w:color w:val="000000"/>
                <w:sz w:val="16"/>
                <w:szCs w:val="16"/>
              </w:rPr>
              <w:t xml:space="preserve">го до </w:t>
            </w:r>
            <w:r>
              <w:rPr>
                <w:b/>
                <w:color w:val="000000"/>
                <w:sz w:val="16"/>
                <w:szCs w:val="16"/>
              </w:rPr>
              <w:t>черво</w:t>
            </w:r>
            <w:r w:rsidRPr="00EE2FE3">
              <w:rPr>
                <w:b/>
                <w:color w:val="000000"/>
                <w:sz w:val="16"/>
                <w:szCs w:val="16"/>
              </w:rPr>
              <w:t xml:space="preserve">но-коричневого </w:t>
            </w:r>
            <w:r>
              <w:rPr>
                <w:b/>
                <w:color w:val="000000"/>
                <w:sz w:val="16"/>
                <w:szCs w:val="16"/>
              </w:rPr>
              <w:t>кольору</w:t>
            </w:r>
            <w:r w:rsidRPr="00EE2FE3">
              <w:rPr>
                <w:b/>
                <w:color w:val="000000"/>
                <w:sz w:val="16"/>
                <w:szCs w:val="16"/>
              </w:rPr>
              <w:t xml:space="preserve">, </w:t>
            </w:r>
            <w:r>
              <w:rPr>
                <w:b/>
                <w:color w:val="000000"/>
                <w:sz w:val="16"/>
                <w:szCs w:val="16"/>
              </w:rPr>
              <w:t>зі</w:t>
            </w:r>
            <w:r w:rsidRPr="00EE2FE3">
              <w:rPr>
                <w:b/>
                <w:color w:val="000000"/>
                <w:sz w:val="16"/>
                <w:szCs w:val="16"/>
              </w:rPr>
              <w:t xml:space="preserve"> специф</w:t>
            </w:r>
            <w:r>
              <w:rPr>
                <w:b/>
                <w:color w:val="000000"/>
                <w:sz w:val="16"/>
                <w:szCs w:val="16"/>
              </w:rPr>
              <w:t>і</w:t>
            </w:r>
            <w:r w:rsidRPr="00EE2FE3">
              <w:rPr>
                <w:b/>
                <w:color w:val="000000"/>
                <w:sz w:val="16"/>
                <w:szCs w:val="16"/>
              </w:rPr>
              <w:t>ч</w:t>
            </w:r>
            <w:r>
              <w:rPr>
                <w:b/>
                <w:color w:val="000000"/>
                <w:sz w:val="16"/>
                <w:szCs w:val="16"/>
              </w:rPr>
              <w:t>н</w:t>
            </w:r>
            <w:r w:rsidRPr="00EE2FE3">
              <w:rPr>
                <w:b/>
                <w:color w:val="000000"/>
                <w:sz w:val="16"/>
                <w:szCs w:val="16"/>
              </w:rPr>
              <w:t>им запахом</w:t>
            </w:r>
          </w:p>
        </w:tc>
        <w:tc>
          <w:tcPr>
            <w:tcW w:w="572" w:type="pct"/>
            <w:tcBorders>
              <w:top w:val="single" w:sz="6" w:space="0" w:color="auto"/>
              <w:left w:val="single" w:sz="6" w:space="0" w:color="auto"/>
              <w:bottom w:val="single" w:sz="6" w:space="0" w:color="auto"/>
              <w:right w:val="single" w:sz="6" w:space="0" w:color="auto"/>
            </w:tcBorders>
          </w:tcPr>
          <w:p w:rsidR="002A1B6A" w:rsidRPr="00EE2FE3" w:rsidRDefault="002A1B6A" w:rsidP="009573F4">
            <w:pPr>
              <w:widowControl w:val="0"/>
              <w:rPr>
                <w:b/>
                <w:color w:val="000000"/>
                <w:sz w:val="16"/>
                <w:szCs w:val="16"/>
              </w:rPr>
            </w:pPr>
            <w:r>
              <w:rPr>
                <w:b/>
                <w:color w:val="000000"/>
                <w:sz w:val="16"/>
                <w:szCs w:val="16"/>
              </w:rPr>
              <w:t>Відповідає</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tc>
        <w:tc>
          <w:tcPr>
            <w:tcW w:w="573" w:type="pct"/>
            <w:tcBorders>
              <w:top w:val="single" w:sz="6" w:space="0" w:color="auto"/>
              <w:left w:val="single" w:sz="6" w:space="0" w:color="auto"/>
              <w:bottom w:val="single" w:sz="6" w:space="0" w:color="auto"/>
              <w:right w:val="single" w:sz="6" w:space="0" w:color="auto"/>
            </w:tcBorders>
          </w:tcPr>
          <w:p w:rsidR="002A1B6A" w:rsidRPr="00EE2FE3" w:rsidRDefault="002A1B6A" w:rsidP="009573F4">
            <w:pPr>
              <w:widowControl w:val="0"/>
              <w:rPr>
                <w:b/>
                <w:color w:val="000000"/>
                <w:sz w:val="16"/>
                <w:szCs w:val="16"/>
              </w:rPr>
            </w:pPr>
            <w:r>
              <w:rPr>
                <w:b/>
                <w:color w:val="000000"/>
                <w:sz w:val="16"/>
                <w:szCs w:val="16"/>
              </w:rPr>
              <w:t>Відповідає</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tc>
        <w:tc>
          <w:tcPr>
            <w:tcW w:w="347" w:type="pct"/>
            <w:tcBorders>
              <w:top w:val="single" w:sz="6" w:space="0" w:color="auto"/>
              <w:left w:val="single" w:sz="6" w:space="0" w:color="auto"/>
              <w:bottom w:val="single" w:sz="6" w:space="0" w:color="auto"/>
              <w:right w:val="single" w:sz="6" w:space="0" w:color="auto"/>
            </w:tcBorders>
          </w:tcPr>
          <w:p w:rsidR="002A1B6A" w:rsidRPr="00EE2FE3" w:rsidRDefault="002A1B6A" w:rsidP="009573F4">
            <w:pPr>
              <w:widowControl w:val="0"/>
              <w:rPr>
                <w:b/>
                <w:color w:val="000000"/>
                <w:sz w:val="16"/>
                <w:szCs w:val="16"/>
              </w:rPr>
            </w:pPr>
            <w:r>
              <w:rPr>
                <w:b/>
                <w:color w:val="000000"/>
                <w:sz w:val="16"/>
                <w:szCs w:val="16"/>
              </w:rPr>
              <w:t>Відповідає</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tc>
        <w:tc>
          <w:tcPr>
            <w:tcW w:w="263"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1,96</w:t>
            </w:r>
          </w:p>
          <w:p w:rsidR="002A1B6A" w:rsidRPr="005C05A2" w:rsidRDefault="002A1B6A" w:rsidP="009573F4">
            <w:pPr>
              <w:widowControl w:val="0"/>
              <w:spacing w:before="40" w:after="40"/>
              <w:rPr>
                <w:b/>
                <w:color w:val="000000"/>
                <w:sz w:val="16"/>
                <w:szCs w:val="16"/>
              </w:rPr>
            </w:pPr>
            <w:r w:rsidRPr="005C05A2">
              <w:rPr>
                <w:b/>
                <w:color w:val="000000"/>
                <w:sz w:val="16"/>
                <w:szCs w:val="16"/>
              </w:rPr>
              <w:t>1,92</w:t>
            </w:r>
          </w:p>
          <w:p w:rsidR="002A1B6A" w:rsidRPr="006B713F" w:rsidRDefault="002A1B6A" w:rsidP="009573F4">
            <w:pPr>
              <w:widowControl w:val="0"/>
              <w:spacing w:before="40" w:after="40"/>
              <w:rPr>
                <w:b/>
                <w:color w:val="000000"/>
                <w:sz w:val="16"/>
                <w:szCs w:val="16"/>
              </w:rPr>
            </w:pPr>
            <w:r w:rsidRPr="005C05A2">
              <w:rPr>
                <w:b/>
                <w:color w:val="000000"/>
                <w:sz w:val="16"/>
                <w:szCs w:val="16"/>
              </w:rPr>
              <w:t>1,9</w:t>
            </w:r>
            <w:r>
              <w:rPr>
                <w:b/>
                <w:color w:val="000000"/>
                <w:sz w:val="16"/>
                <w:szCs w:val="16"/>
              </w:rPr>
              <w:t>5</w:t>
            </w:r>
          </w:p>
          <w:p w:rsidR="002A1B6A" w:rsidRPr="006B713F" w:rsidRDefault="002A1B6A" w:rsidP="009573F4">
            <w:pPr>
              <w:widowControl w:val="0"/>
              <w:spacing w:before="40" w:after="40"/>
              <w:rPr>
                <w:b/>
                <w:color w:val="000000"/>
                <w:sz w:val="16"/>
                <w:szCs w:val="16"/>
              </w:rPr>
            </w:pPr>
            <w:r>
              <w:rPr>
                <w:b/>
                <w:color w:val="000000"/>
                <w:sz w:val="16"/>
                <w:szCs w:val="16"/>
              </w:rPr>
              <w:t>1,94</w:t>
            </w:r>
          </w:p>
          <w:p w:rsidR="002A1B6A" w:rsidRPr="006B713F" w:rsidRDefault="002A1B6A" w:rsidP="009573F4">
            <w:pPr>
              <w:widowControl w:val="0"/>
              <w:spacing w:before="40" w:after="40"/>
              <w:rPr>
                <w:b/>
                <w:color w:val="000000"/>
                <w:sz w:val="16"/>
                <w:szCs w:val="16"/>
              </w:rPr>
            </w:pPr>
            <w:r w:rsidRPr="005C05A2">
              <w:rPr>
                <w:b/>
                <w:color w:val="000000"/>
                <w:sz w:val="16"/>
                <w:szCs w:val="16"/>
              </w:rPr>
              <w:t>1,9</w:t>
            </w:r>
            <w:r>
              <w:rPr>
                <w:b/>
                <w:color w:val="000000"/>
                <w:sz w:val="16"/>
                <w:szCs w:val="16"/>
              </w:rPr>
              <w:t>3</w:t>
            </w:r>
          </w:p>
          <w:p w:rsidR="002A1B6A" w:rsidRPr="006B713F" w:rsidRDefault="002A1B6A" w:rsidP="009573F4">
            <w:pPr>
              <w:widowControl w:val="0"/>
              <w:spacing w:before="40" w:after="40"/>
              <w:rPr>
                <w:b/>
                <w:color w:val="000000"/>
                <w:sz w:val="16"/>
                <w:szCs w:val="16"/>
              </w:rPr>
            </w:pPr>
            <w:r w:rsidRPr="005C05A2">
              <w:rPr>
                <w:b/>
                <w:color w:val="000000"/>
                <w:sz w:val="16"/>
                <w:szCs w:val="16"/>
              </w:rPr>
              <w:t>1,9</w:t>
            </w:r>
            <w:r>
              <w:rPr>
                <w:b/>
                <w:color w:val="000000"/>
                <w:sz w:val="16"/>
                <w:szCs w:val="16"/>
              </w:rPr>
              <w:t>1</w:t>
            </w:r>
          </w:p>
        </w:tc>
        <w:tc>
          <w:tcPr>
            <w:tcW w:w="296"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38,08</w:t>
            </w:r>
          </w:p>
          <w:p w:rsidR="002A1B6A" w:rsidRPr="005C05A2" w:rsidRDefault="002A1B6A" w:rsidP="009573F4">
            <w:pPr>
              <w:widowControl w:val="0"/>
              <w:spacing w:before="40" w:after="40"/>
              <w:rPr>
                <w:b/>
                <w:color w:val="000000"/>
                <w:sz w:val="16"/>
                <w:szCs w:val="16"/>
              </w:rPr>
            </w:pPr>
            <w:r w:rsidRPr="005C05A2">
              <w:rPr>
                <w:b/>
                <w:color w:val="000000"/>
                <w:sz w:val="16"/>
                <w:szCs w:val="16"/>
              </w:rPr>
              <w:t>38,05</w:t>
            </w:r>
          </w:p>
          <w:p w:rsidR="002A1B6A" w:rsidRPr="005C05A2" w:rsidRDefault="002A1B6A" w:rsidP="009573F4">
            <w:pPr>
              <w:widowControl w:val="0"/>
              <w:spacing w:before="40" w:after="40"/>
              <w:rPr>
                <w:b/>
                <w:color w:val="000000"/>
                <w:sz w:val="16"/>
                <w:szCs w:val="16"/>
              </w:rPr>
            </w:pPr>
            <w:r w:rsidRPr="005C05A2">
              <w:rPr>
                <w:b/>
                <w:color w:val="000000"/>
                <w:sz w:val="16"/>
                <w:szCs w:val="16"/>
              </w:rPr>
              <w:t>37,92</w:t>
            </w:r>
          </w:p>
          <w:p w:rsidR="002A1B6A" w:rsidRPr="005C05A2" w:rsidRDefault="002A1B6A" w:rsidP="009573F4">
            <w:pPr>
              <w:widowControl w:val="0"/>
              <w:spacing w:before="40" w:after="40"/>
              <w:rPr>
                <w:b/>
                <w:color w:val="000000"/>
                <w:sz w:val="16"/>
                <w:szCs w:val="16"/>
              </w:rPr>
            </w:pPr>
            <w:r w:rsidRPr="005C05A2">
              <w:rPr>
                <w:b/>
                <w:color w:val="000000"/>
                <w:sz w:val="16"/>
                <w:szCs w:val="16"/>
              </w:rPr>
              <w:t>37,</w:t>
            </w:r>
            <w:r>
              <w:rPr>
                <w:b/>
                <w:color w:val="000000"/>
                <w:sz w:val="16"/>
                <w:szCs w:val="16"/>
              </w:rPr>
              <w:t>8</w:t>
            </w:r>
            <w:r w:rsidRPr="005C05A2">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37,</w:t>
            </w:r>
            <w:r>
              <w:rPr>
                <w:b/>
                <w:color w:val="000000"/>
                <w:sz w:val="16"/>
                <w:szCs w:val="16"/>
              </w:rPr>
              <w:t>7</w:t>
            </w:r>
            <w:r w:rsidRPr="005C05A2">
              <w:rPr>
                <w:b/>
                <w:color w:val="000000"/>
                <w:sz w:val="16"/>
                <w:szCs w:val="16"/>
              </w:rPr>
              <w:t>8</w:t>
            </w:r>
          </w:p>
          <w:p w:rsidR="002A1B6A" w:rsidRPr="005C05A2" w:rsidRDefault="002A1B6A" w:rsidP="009573F4">
            <w:pPr>
              <w:widowControl w:val="0"/>
              <w:spacing w:before="40" w:after="40"/>
              <w:rPr>
                <w:b/>
                <w:color w:val="000000"/>
                <w:sz w:val="16"/>
                <w:szCs w:val="16"/>
              </w:rPr>
            </w:pPr>
            <w:r w:rsidRPr="005C05A2">
              <w:rPr>
                <w:b/>
                <w:color w:val="000000"/>
                <w:sz w:val="16"/>
                <w:szCs w:val="16"/>
              </w:rPr>
              <w:t>37,</w:t>
            </w:r>
            <w:r>
              <w:rPr>
                <w:b/>
                <w:color w:val="000000"/>
                <w:sz w:val="16"/>
                <w:szCs w:val="16"/>
              </w:rPr>
              <w:t>7</w:t>
            </w:r>
            <w:r w:rsidRPr="005C05A2">
              <w:rPr>
                <w:b/>
                <w:color w:val="000000"/>
                <w:sz w:val="16"/>
                <w:szCs w:val="16"/>
              </w:rPr>
              <w:t>2</w:t>
            </w:r>
          </w:p>
        </w:tc>
        <w:tc>
          <w:tcPr>
            <w:tcW w:w="257"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tc>
        <w:tc>
          <w:tcPr>
            <w:tcW w:w="302"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102</w:t>
            </w:r>
          </w:p>
          <w:p w:rsidR="002A1B6A" w:rsidRPr="005C05A2" w:rsidRDefault="002A1B6A" w:rsidP="009573F4">
            <w:pPr>
              <w:widowControl w:val="0"/>
              <w:spacing w:before="40" w:after="40"/>
              <w:rPr>
                <w:b/>
                <w:color w:val="000000"/>
                <w:sz w:val="16"/>
                <w:szCs w:val="16"/>
              </w:rPr>
            </w:pPr>
            <w:r w:rsidRPr="005C05A2">
              <w:rPr>
                <w:b/>
                <w:color w:val="000000"/>
                <w:sz w:val="16"/>
                <w:szCs w:val="16"/>
              </w:rPr>
              <w:t>102</w:t>
            </w:r>
          </w:p>
          <w:p w:rsidR="002A1B6A" w:rsidRPr="005C05A2" w:rsidRDefault="002A1B6A" w:rsidP="009573F4">
            <w:pPr>
              <w:widowControl w:val="0"/>
              <w:spacing w:before="40" w:after="40"/>
              <w:rPr>
                <w:b/>
                <w:color w:val="000000"/>
                <w:sz w:val="16"/>
                <w:szCs w:val="16"/>
              </w:rPr>
            </w:pPr>
            <w:r w:rsidRPr="005C05A2">
              <w:rPr>
                <w:b/>
                <w:color w:val="000000"/>
                <w:sz w:val="16"/>
                <w:szCs w:val="16"/>
              </w:rPr>
              <w:t>100</w:t>
            </w:r>
          </w:p>
          <w:p w:rsidR="002A1B6A" w:rsidRPr="005C05A2" w:rsidRDefault="002A1B6A" w:rsidP="009573F4">
            <w:pPr>
              <w:widowControl w:val="0"/>
              <w:spacing w:before="40" w:after="40"/>
              <w:rPr>
                <w:b/>
                <w:color w:val="000000"/>
                <w:sz w:val="16"/>
                <w:szCs w:val="16"/>
              </w:rPr>
            </w:pPr>
            <w:r w:rsidRPr="005C05A2">
              <w:rPr>
                <w:b/>
                <w:color w:val="000000"/>
                <w:sz w:val="16"/>
                <w:szCs w:val="16"/>
              </w:rPr>
              <w:t>100</w:t>
            </w:r>
          </w:p>
          <w:p w:rsidR="002A1B6A" w:rsidRPr="005C05A2" w:rsidRDefault="002A1B6A" w:rsidP="009573F4">
            <w:pPr>
              <w:widowControl w:val="0"/>
              <w:spacing w:before="40" w:after="40"/>
              <w:rPr>
                <w:b/>
                <w:color w:val="000000"/>
                <w:sz w:val="16"/>
                <w:szCs w:val="16"/>
              </w:rPr>
            </w:pPr>
            <w:r w:rsidRPr="005C05A2">
              <w:rPr>
                <w:b/>
                <w:color w:val="000000"/>
                <w:sz w:val="16"/>
                <w:szCs w:val="16"/>
              </w:rPr>
              <w:t>101</w:t>
            </w:r>
          </w:p>
          <w:p w:rsidR="002A1B6A" w:rsidRPr="005C05A2" w:rsidRDefault="002A1B6A" w:rsidP="009573F4">
            <w:pPr>
              <w:widowControl w:val="0"/>
              <w:spacing w:before="40" w:after="40"/>
              <w:rPr>
                <w:b/>
                <w:color w:val="000000"/>
                <w:sz w:val="16"/>
                <w:szCs w:val="16"/>
              </w:rPr>
            </w:pPr>
            <w:r w:rsidRPr="005C05A2">
              <w:rPr>
                <w:b/>
                <w:color w:val="000000"/>
                <w:sz w:val="16"/>
                <w:szCs w:val="16"/>
              </w:rPr>
              <w:t>100</w:t>
            </w:r>
          </w:p>
        </w:tc>
        <w:tc>
          <w:tcPr>
            <w:tcW w:w="332"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0,149</w:t>
            </w:r>
          </w:p>
          <w:p w:rsidR="002A1B6A" w:rsidRPr="006B713F" w:rsidRDefault="002A1B6A" w:rsidP="009573F4">
            <w:pPr>
              <w:widowControl w:val="0"/>
              <w:spacing w:before="40" w:after="40"/>
              <w:rPr>
                <w:b/>
                <w:color w:val="000000"/>
                <w:sz w:val="16"/>
                <w:szCs w:val="16"/>
              </w:rPr>
            </w:pPr>
            <w:r w:rsidRPr="005C05A2">
              <w:rPr>
                <w:b/>
                <w:color w:val="000000"/>
                <w:sz w:val="16"/>
                <w:szCs w:val="16"/>
              </w:rPr>
              <w:t>0,1</w:t>
            </w:r>
            <w:r>
              <w:rPr>
                <w:b/>
                <w:color w:val="000000"/>
                <w:sz w:val="16"/>
                <w:szCs w:val="16"/>
              </w:rPr>
              <w:t>49</w:t>
            </w:r>
          </w:p>
          <w:p w:rsidR="002A1B6A" w:rsidRPr="006B713F" w:rsidRDefault="002A1B6A" w:rsidP="009573F4">
            <w:pPr>
              <w:widowControl w:val="0"/>
              <w:spacing w:before="40" w:after="40"/>
              <w:rPr>
                <w:b/>
                <w:color w:val="000000"/>
                <w:sz w:val="16"/>
                <w:szCs w:val="16"/>
              </w:rPr>
            </w:pPr>
            <w:r w:rsidRPr="005C05A2">
              <w:rPr>
                <w:b/>
                <w:color w:val="000000"/>
                <w:sz w:val="16"/>
                <w:szCs w:val="16"/>
              </w:rPr>
              <w:t>0,1</w:t>
            </w:r>
            <w:r>
              <w:rPr>
                <w:b/>
                <w:color w:val="000000"/>
                <w:sz w:val="16"/>
                <w:szCs w:val="16"/>
              </w:rPr>
              <w:t>48</w:t>
            </w:r>
          </w:p>
          <w:p w:rsidR="002A1B6A" w:rsidRPr="006B713F" w:rsidRDefault="002A1B6A" w:rsidP="009573F4">
            <w:pPr>
              <w:widowControl w:val="0"/>
              <w:spacing w:before="40" w:after="40"/>
              <w:rPr>
                <w:b/>
                <w:color w:val="000000"/>
                <w:sz w:val="16"/>
                <w:szCs w:val="16"/>
              </w:rPr>
            </w:pPr>
            <w:r w:rsidRPr="005C05A2">
              <w:rPr>
                <w:b/>
                <w:color w:val="000000"/>
                <w:sz w:val="16"/>
                <w:szCs w:val="16"/>
              </w:rPr>
              <w:t>0,1</w:t>
            </w:r>
            <w:r>
              <w:rPr>
                <w:b/>
                <w:color w:val="000000"/>
                <w:sz w:val="16"/>
                <w:szCs w:val="16"/>
              </w:rPr>
              <w:t>47</w:t>
            </w:r>
          </w:p>
          <w:p w:rsidR="002A1B6A" w:rsidRPr="005C05A2" w:rsidRDefault="002A1B6A" w:rsidP="009573F4">
            <w:pPr>
              <w:widowControl w:val="0"/>
              <w:spacing w:before="40" w:after="40"/>
              <w:rPr>
                <w:b/>
                <w:color w:val="000000"/>
                <w:sz w:val="16"/>
                <w:szCs w:val="16"/>
              </w:rPr>
            </w:pPr>
            <w:r w:rsidRPr="005C05A2">
              <w:rPr>
                <w:b/>
                <w:color w:val="000000"/>
                <w:sz w:val="16"/>
                <w:szCs w:val="16"/>
              </w:rPr>
              <w:t>0,146</w:t>
            </w:r>
          </w:p>
          <w:p w:rsidR="002A1B6A" w:rsidRPr="005C05A2" w:rsidRDefault="002A1B6A" w:rsidP="009573F4">
            <w:pPr>
              <w:widowControl w:val="0"/>
              <w:spacing w:before="40" w:after="40"/>
              <w:rPr>
                <w:b/>
                <w:color w:val="000000"/>
                <w:sz w:val="16"/>
                <w:szCs w:val="16"/>
              </w:rPr>
            </w:pPr>
            <w:r w:rsidRPr="005C05A2">
              <w:rPr>
                <w:b/>
                <w:color w:val="000000"/>
                <w:sz w:val="16"/>
                <w:szCs w:val="16"/>
              </w:rPr>
              <w:t>0,147</w:t>
            </w:r>
          </w:p>
        </w:tc>
        <w:tc>
          <w:tcPr>
            <w:tcW w:w="550"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0,024</w:t>
            </w:r>
          </w:p>
          <w:p w:rsidR="002A1B6A" w:rsidRPr="006B713F"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0,023</w:t>
            </w:r>
          </w:p>
          <w:p w:rsidR="002A1B6A" w:rsidRPr="006B713F"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3</w:t>
            </w:r>
          </w:p>
          <w:p w:rsidR="002A1B6A" w:rsidRPr="006B713F"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3</w:t>
            </w:r>
          </w:p>
          <w:p w:rsidR="002A1B6A" w:rsidRPr="006B713F"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2</w:t>
            </w:r>
          </w:p>
        </w:tc>
        <w:tc>
          <w:tcPr>
            <w:tcW w:w="347"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p>
          <w:p w:rsidR="002A1B6A" w:rsidRPr="00EE2FE3" w:rsidRDefault="002A1B6A" w:rsidP="009573F4">
            <w:pPr>
              <w:widowControl w:val="0"/>
              <w:rPr>
                <w:b/>
                <w:color w:val="000000"/>
                <w:sz w:val="16"/>
                <w:szCs w:val="16"/>
              </w:rPr>
            </w:pPr>
            <w:r w:rsidRPr="00EE2FE3">
              <w:rPr>
                <w:b/>
                <w:color w:val="000000"/>
                <w:sz w:val="16"/>
                <w:szCs w:val="16"/>
              </w:rPr>
              <w:t>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rPr>
                <w:b/>
                <w:color w:val="000000"/>
                <w:sz w:val="16"/>
                <w:szCs w:val="16"/>
              </w:rPr>
            </w:pPr>
            <w:r w:rsidRPr="00EE2FE3">
              <w:rPr>
                <w:b/>
                <w:color w:val="000000"/>
                <w:sz w:val="16"/>
                <w:szCs w:val="16"/>
              </w:rPr>
              <w:t>1 </w:t>
            </w:r>
            <w:r>
              <w:rPr>
                <w:b/>
                <w:color w:val="000000"/>
                <w:sz w:val="16"/>
                <w:szCs w:val="16"/>
              </w:rPr>
              <w:t>рік</w:t>
            </w:r>
          </w:p>
          <w:p w:rsidR="002A1B6A" w:rsidRPr="00EE2FE3" w:rsidRDefault="002A1B6A" w:rsidP="009573F4">
            <w:pPr>
              <w:widowControl w:val="0"/>
              <w:rPr>
                <w:b/>
                <w:color w:val="000000"/>
                <w:sz w:val="16"/>
                <w:szCs w:val="16"/>
              </w:rPr>
            </w:pPr>
            <w:r w:rsidRPr="00EE2FE3">
              <w:rPr>
                <w:b/>
                <w:color w:val="000000"/>
                <w:sz w:val="16"/>
                <w:szCs w:val="16"/>
              </w:rPr>
              <w:t>1 </w:t>
            </w:r>
            <w:r>
              <w:rPr>
                <w:b/>
                <w:color w:val="000000"/>
                <w:sz w:val="16"/>
                <w:szCs w:val="16"/>
              </w:rPr>
              <w:t>р.</w:t>
            </w:r>
            <w:r w:rsidRPr="00EE2FE3">
              <w:rPr>
                <w:b/>
                <w:color w:val="000000"/>
                <w:sz w:val="16"/>
                <w:szCs w:val="16"/>
              </w:rPr>
              <w:t xml:space="preserve"> 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rPr>
                <w:b/>
                <w:color w:val="000000"/>
                <w:sz w:val="16"/>
                <w:szCs w:val="16"/>
              </w:rPr>
            </w:pPr>
            <w:r w:rsidRPr="00EE2FE3">
              <w:rPr>
                <w:b/>
                <w:color w:val="000000"/>
                <w:sz w:val="16"/>
                <w:szCs w:val="16"/>
              </w:rPr>
              <w:t>2 </w:t>
            </w:r>
            <w:r>
              <w:rPr>
                <w:b/>
                <w:color w:val="000000"/>
                <w:sz w:val="16"/>
                <w:szCs w:val="16"/>
              </w:rPr>
              <w:t>роки</w:t>
            </w:r>
          </w:p>
          <w:p w:rsidR="002A1B6A" w:rsidRPr="005C05A2" w:rsidRDefault="002A1B6A" w:rsidP="009573F4">
            <w:pPr>
              <w:widowControl w:val="0"/>
              <w:spacing w:before="40" w:after="40"/>
              <w:rPr>
                <w:b/>
                <w:color w:val="000000"/>
                <w:sz w:val="16"/>
                <w:szCs w:val="16"/>
              </w:rPr>
            </w:pPr>
            <w:r w:rsidRPr="00EE2FE3">
              <w:rPr>
                <w:b/>
                <w:color w:val="000000"/>
                <w:sz w:val="16"/>
                <w:szCs w:val="16"/>
              </w:rPr>
              <w:t>2 </w:t>
            </w:r>
            <w:r>
              <w:rPr>
                <w:b/>
                <w:color w:val="000000"/>
                <w:sz w:val="16"/>
                <w:szCs w:val="16"/>
              </w:rPr>
              <w:t>р.</w:t>
            </w:r>
            <w:r w:rsidRPr="00EE2FE3">
              <w:rPr>
                <w:b/>
                <w:color w:val="000000"/>
                <w:sz w:val="16"/>
                <w:szCs w:val="16"/>
              </w:rPr>
              <w:t>3 м</w:t>
            </w:r>
            <w:r>
              <w:rPr>
                <w:b/>
                <w:color w:val="000000"/>
                <w:sz w:val="16"/>
                <w:szCs w:val="16"/>
              </w:rPr>
              <w:t>і</w:t>
            </w:r>
            <w:r w:rsidRPr="00EE2FE3">
              <w:rPr>
                <w:b/>
                <w:color w:val="000000"/>
                <w:sz w:val="16"/>
                <w:szCs w:val="16"/>
              </w:rPr>
              <w:t>с</w:t>
            </w:r>
            <w:r>
              <w:rPr>
                <w:b/>
                <w:color w:val="000000"/>
                <w:sz w:val="16"/>
                <w:szCs w:val="16"/>
              </w:rPr>
              <w:t>.</w:t>
            </w:r>
          </w:p>
        </w:tc>
        <w:tc>
          <w:tcPr>
            <w:tcW w:w="289" w:type="pct"/>
            <w:tcBorders>
              <w:top w:val="single" w:sz="6" w:space="0" w:color="auto"/>
              <w:left w:val="single" w:sz="6" w:space="0" w:color="auto"/>
              <w:bottom w:val="single" w:sz="6" w:space="0" w:color="auto"/>
            </w:tcBorders>
          </w:tcPr>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Відпов.</w:t>
            </w:r>
          </w:p>
        </w:tc>
      </w:tr>
      <w:tr w:rsidR="002A1B6A" w:rsidRPr="001E569B" w:rsidTr="009573F4">
        <w:tblPrEx>
          <w:tblBorders>
            <w:insideH w:val="none" w:sz="0" w:space="0" w:color="auto"/>
            <w:insideV w:val="none" w:sz="0" w:space="0" w:color="auto"/>
          </w:tblBorders>
          <w:tblCellMar>
            <w:top w:w="0" w:type="dxa"/>
            <w:bottom w:w="0" w:type="dxa"/>
          </w:tblCellMar>
        </w:tblPrEx>
        <w:trPr>
          <w:cantSplit/>
        </w:trPr>
        <w:tc>
          <w:tcPr>
            <w:tcW w:w="246" w:type="pct"/>
            <w:tcBorders>
              <w:top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0508</w:t>
            </w:r>
            <w:r>
              <w:rPr>
                <w:b/>
                <w:color w:val="000000"/>
                <w:sz w:val="16"/>
                <w:szCs w:val="16"/>
              </w:rPr>
              <w:t>03</w:t>
            </w:r>
          </w:p>
        </w:tc>
        <w:tc>
          <w:tcPr>
            <w:tcW w:w="238"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21.08.0</w:t>
            </w:r>
            <w:r>
              <w:rPr>
                <w:b/>
                <w:color w:val="000000"/>
                <w:sz w:val="16"/>
                <w:szCs w:val="16"/>
              </w:rPr>
              <w:t>3</w:t>
            </w:r>
          </w:p>
          <w:p w:rsidR="002A1B6A" w:rsidRPr="005C05A2" w:rsidRDefault="002A1B6A" w:rsidP="009573F4">
            <w:pPr>
              <w:widowControl w:val="0"/>
              <w:spacing w:before="40" w:after="40"/>
              <w:rPr>
                <w:b/>
                <w:color w:val="000000"/>
                <w:sz w:val="16"/>
                <w:szCs w:val="16"/>
              </w:rPr>
            </w:pPr>
            <w:r w:rsidRPr="005C05A2">
              <w:rPr>
                <w:b/>
                <w:color w:val="000000"/>
                <w:sz w:val="16"/>
                <w:szCs w:val="16"/>
              </w:rPr>
              <w:t>05.02.0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02.07.0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12.12.0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07.08.0</w:t>
            </w:r>
            <w:r>
              <w:rPr>
                <w:b/>
                <w:color w:val="000000"/>
                <w:sz w:val="16"/>
                <w:szCs w:val="16"/>
              </w:rPr>
              <w:t>5</w:t>
            </w:r>
          </w:p>
          <w:p w:rsidR="002A1B6A" w:rsidRPr="005C05A2" w:rsidRDefault="002A1B6A" w:rsidP="009573F4">
            <w:pPr>
              <w:widowControl w:val="0"/>
              <w:spacing w:before="40" w:after="40"/>
              <w:rPr>
                <w:b/>
                <w:color w:val="000000"/>
                <w:sz w:val="16"/>
                <w:szCs w:val="16"/>
              </w:rPr>
            </w:pPr>
            <w:r w:rsidRPr="005C05A2">
              <w:rPr>
                <w:b/>
                <w:color w:val="000000"/>
                <w:sz w:val="16"/>
                <w:szCs w:val="16"/>
              </w:rPr>
              <w:t>22.10.0</w:t>
            </w:r>
            <w:r>
              <w:rPr>
                <w:b/>
                <w:color w:val="000000"/>
                <w:sz w:val="16"/>
                <w:szCs w:val="16"/>
              </w:rPr>
              <w:t>5</w:t>
            </w:r>
          </w:p>
        </w:tc>
        <w:tc>
          <w:tcPr>
            <w:tcW w:w="388"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EE2FE3">
              <w:rPr>
                <w:b/>
                <w:color w:val="000000"/>
                <w:sz w:val="16"/>
                <w:szCs w:val="16"/>
              </w:rPr>
              <w:t>Проз</w:t>
            </w:r>
            <w:r>
              <w:rPr>
                <w:b/>
                <w:color w:val="000000"/>
                <w:sz w:val="16"/>
                <w:szCs w:val="16"/>
              </w:rPr>
              <w:t>о</w:t>
            </w:r>
            <w:r w:rsidRPr="00EE2FE3">
              <w:rPr>
                <w:b/>
                <w:color w:val="000000"/>
                <w:sz w:val="16"/>
                <w:szCs w:val="16"/>
              </w:rPr>
              <w:t xml:space="preserve">ра </w:t>
            </w:r>
            <w:r>
              <w:rPr>
                <w:b/>
                <w:color w:val="000000"/>
                <w:sz w:val="16"/>
                <w:szCs w:val="16"/>
              </w:rPr>
              <w:t>р</w:t>
            </w:r>
            <w:r>
              <w:rPr>
                <w:b/>
                <w:color w:val="000000"/>
                <w:sz w:val="16"/>
                <w:szCs w:val="16"/>
              </w:rPr>
              <w:t>і</w:t>
            </w:r>
            <w:r>
              <w:rPr>
                <w:b/>
                <w:color w:val="000000"/>
                <w:sz w:val="16"/>
                <w:szCs w:val="16"/>
              </w:rPr>
              <w:t xml:space="preserve">дина </w:t>
            </w:r>
            <w:r w:rsidRPr="00EE2FE3">
              <w:rPr>
                <w:b/>
                <w:color w:val="000000"/>
                <w:sz w:val="16"/>
                <w:szCs w:val="16"/>
              </w:rPr>
              <w:t xml:space="preserve"> </w:t>
            </w:r>
            <w:r>
              <w:rPr>
                <w:b/>
                <w:color w:val="000000"/>
                <w:sz w:val="16"/>
                <w:szCs w:val="16"/>
              </w:rPr>
              <w:t>від жовто-</w:t>
            </w:r>
            <w:r w:rsidRPr="00EE2FE3">
              <w:rPr>
                <w:b/>
                <w:color w:val="000000"/>
                <w:sz w:val="16"/>
                <w:szCs w:val="16"/>
              </w:rPr>
              <w:t xml:space="preserve"> коричнев</w:t>
            </w:r>
            <w:r w:rsidRPr="00EE2FE3">
              <w:rPr>
                <w:b/>
                <w:color w:val="000000"/>
                <w:sz w:val="16"/>
                <w:szCs w:val="16"/>
              </w:rPr>
              <w:t>о</w:t>
            </w:r>
            <w:r w:rsidRPr="00EE2FE3">
              <w:rPr>
                <w:b/>
                <w:color w:val="000000"/>
                <w:sz w:val="16"/>
                <w:szCs w:val="16"/>
              </w:rPr>
              <w:t xml:space="preserve">го до </w:t>
            </w:r>
            <w:r>
              <w:rPr>
                <w:b/>
                <w:color w:val="000000"/>
                <w:sz w:val="16"/>
                <w:szCs w:val="16"/>
              </w:rPr>
              <w:t>черво</w:t>
            </w:r>
            <w:r w:rsidRPr="00EE2FE3">
              <w:rPr>
                <w:b/>
                <w:color w:val="000000"/>
                <w:sz w:val="16"/>
                <w:szCs w:val="16"/>
              </w:rPr>
              <w:t xml:space="preserve">но-коричневого </w:t>
            </w:r>
            <w:r>
              <w:rPr>
                <w:b/>
                <w:color w:val="000000"/>
                <w:sz w:val="16"/>
                <w:szCs w:val="16"/>
              </w:rPr>
              <w:t>кольору</w:t>
            </w:r>
            <w:r w:rsidRPr="00EE2FE3">
              <w:rPr>
                <w:b/>
                <w:color w:val="000000"/>
                <w:sz w:val="16"/>
                <w:szCs w:val="16"/>
              </w:rPr>
              <w:t xml:space="preserve">, </w:t>
            </w:r>
            <w:r>
              <w:rPr>
                <w:b/>
                <w:color w:val="000000"/>
                <w:sz w:val="16"/>
                <w:szCs w:val="16"/>
              </w:rPr>
              <w:t>зі</w:t>
            </w:r>
            <w:r w:rsidRPr="00EE2FE3">
              <w:rPr>
                <w:b/>
                <w:color w:val="000000"/>
                <w:sz w:val="16"/>
                <w:szCs w:val="16"/>
              </w:rPr>
              <w:t xml:space="preserve"> специф</w:t>
            </w:r>
            <w:r>
              <w:rPr>
                <w:b/>
                <w:color w:val="000000"/>
                <w:sz w:val="16"/>
                <w:szCs w:val="16"/>
              </w:rPr>
              <w:t>і</w:t>
            </w:r>
            <w:r w:rsidRPr="00EE2FE3">
              <w:rPr>
                <w:b/>
                <w:color w:val="000000"/>
                <w:sz w:val="16"/>
                <w:szCs w:val="16"/>
              </w:rPr>
              <w:t>ч</w:t>
            </w:r>
            <w:r>
              <w:rPr>
                <w:b/>
                <w:color w:val="000000"/>
                <w:sz w:val="16"/>
                <w:szCs w:val="16"/>
              </w:rPr>
              <w:t>н</w:t>
            </w:r>
            <w:r w:rsidRPr="00EE2FE3">
              <w:rPr>
                <w:b/>
                <w:color w:val="000000"/>
                <w:sz w:val="16"/>
                <w:szCs w:val="16"/>
              </w:rPr>
              <w:t>им запахом</w:t>
            </w:r>
          </w:p>
        </w:tc>
        <w:tc>
          <w:tcPr>
            <w:tcW w:w="572" w:type="pct"/>
            <w:tcBorders>
              <w:top w:val="single" w:sz="6" w:space="0" w:color="auto"/>
              <w:left w:val="single" w:sz="6" w:space="0" w:color="auto"/>
              <w:bottom w:val="single" w:sz="6" w:space="0" w:color="auto"/>
              <w:right w:val="single" w:sz="6" w:space="0" w:color="auto"/>
            </w:tcBorders>
          </w:tcPr>
          <w:p w:rsidR="002A1B6A" w:rsidRPr="00EE2FE3" w:rsidRDefault="002A1B6A" w:rsidP="009573F4">
            <w:pPr>
              <w:widowControl w:val="0"/>
              <w:rPr>
                <w:b/>
                <w:color w:val="000000"/>
                <w:sz w:val="16"/>
                <w:szCs w:val="16"/>
              </w:rPr>
            </w:pPr>
            <w:r>
              <w:rPr>
                <w:b/>
                <w:color w:val="000000"/>
                <w:sz w:val="16"/>
                <w:szCs w:val="16"/>
              </w:rPr>
              <w:t>Відповідає</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tc>
        <w:tc>
          <w:tcPr>
            <w:tcW w:w="573" w:type="pct"/>
            <w:tcBorders>
              <w:top w:val="single" w:sz="6" w:space="0" w:color="auto"/>
              <w:left w:val="single" w:sz="6" w:space="0" w:color="auto"/>
              <w:bottom w:val="single" w:sz="6" w:space="0" w:color="auto"/>
              <w:right w:val="single" w:sz="6" w:space="0" w:color="auto"/>
            </w:tcBorders>
          </w:tcPr>
          <w:p w:rsidR="002A1B6A" w:rsidRPr="00EE2FE3" w:rsidRDefault="002A1B6A" w:rsidP="009573F4">
            <w:pPr>
              <w:widowControl w:val="0"/>
              <w:rPr>
                <w:b/>
                <w:color w:val="000000"/>
                <w:sz w:val="16"/>
                <w:szCs w:val="16"/>
              </w:rPr>
            </w:pPr>
            <w:r>
              <w:rPr>
                <w:b/>
                <w:color w:val="000000"/>
                <w:sz w:val="16"/>
                <w:szCs w:val="16"/>
              </w:rPr>
              <w:t>Відповідає</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tc>
        <w:tc>
          <w:tcPr>
            <w:tcW w:w="347" w:type="pct"/>
            <w:tcBorders>
              <w:top w:val="single" w:sz="6" w:space="0" w:color="auto"/>
              <w:left w:val="single" w:sz="6" w:space="0" w:color="auto"/>
              <w:bottom w:val="single" w:sz="6" w:space="0" w:color="auto"/>
              <w:right w:val="single" w:sz="6" w:space="0" w:color="auto"/>
            </w:tcBorders>
          </w:tcPr>
          <w:p w:rsidR="002A1B6A" w:rsidRPr="00EE2FE3" w:rsidRDefault="002A1B6A" w:rsidP="009573F4">
            <w:pPr>
              <w:widowControl w:val="0"/>
              <w:rPr>
                <w:b/>
                <w:color w:val="000000"/>
                <w:sz w:val="16"/>
                <w:szCs w:val="16"/>
              </w:rPr>
            </w:pPr>
            <w:r>
              <w:rPr>
                <w:b/>
                <w:color w:val="000000"/>
                <w:sz w:val="16"/>
                <w:szCs w:val="16"/>
              </w:rPr>
              <w:t>Відповідає</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p w:rsidR="002A1B6A" w:rsidRPr="005C05A2" w:rsidRDefault="002A1B6A" w:rsidP="009573F4">
            <w:pPr>
              <w:widowControl w:val="0"/>
              <w:spacing w:before="40" w:after="40"/>
              <w:rPr>
                <w:b/>
                <w:color w:val="000000"/>
                <w:sz w:val="16"/>
                <w:szCs w:val="16"/>
              </w:rPr>
            </w:pPr>
            <w:r w:rsidRPr="005C05A2">
              <w:rPr>
                <w:b/>
                <w:color w:val="000000"/>
                <w:sz w:val="16"/>
                <w:szCs w:val="16"/>
              </w:rPr>
              <w:t>-«-</w:t>
            </w:r>
          </w:p>
        </w:tc>
        <w:tc>
          <w:tcPr>
            <w:tcW w:w="263" w:type="pct"/>
            <w:tcBorders>
              <w:top w:val="single" w:sz="6" w:space="0" w:color="auto"/>
              <w:left w:val="single" w:sz="6" w:space="0" w:color="auto"/>
              <w:bottom w:val="single" w:sz="6" w:space="0" w:color="auto"/>
              <w:right w:val="single" w:sz="6" w:space="0" w:color="auto"/>
            </w:tcBorders>
          </w:tcPr>
          <w:p w:rsidR="002A1B6A" w:rsidRPr="006B713F" w:rsidRDefault="002A1B6A" w:rsidP="009573F4">
            <w:pPr>
              <w:widowControl w:val="0"/>
              <w:spacing w:before="40" w:after="40"/>
              <w:rPr>
                <w:b/>
                <w:color w:val="000000"/>
                <w:sz w:val="16"/>
                <w:szCs w:val="16"/>
              </w:rPr>
            </w:pPr>
            <w:r w:rsidRPr="005C05A2">
              <w:rPr>
                <w:b/>
                <w:color w:val="000000"/>
                <w:sz w:val="16"/>
                <w:szCs w:val="16"/>
              </w:rPr>
              <w:t>2,0</w:t>
            </w:r>
            <w:r>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2,04</w:t>
            </w:r>
          </w:p>
          <w:p w:rsidR="002A1B6A" w:rsidRPr="005C05A2" w:rsidRDefault="002A1B6A" w:rsidP="009573F4">
            <w:pPr>
              <w:widowControl w:val="0"/>
              <w:spacing w:before="40" w:after="40"/>
              <w:rPr>
                <w:b/>
                <w:color w:val="000000"/>
                <w:sz w:val="16"/>
                <w:szCs w:val="16"/>
              </w:rPr>
            </w:pPr>
            <w:r w:rsidRPr="005C05A2">
              <w:rPr>
                <w:b/>
                <w:color w:val="000000"/>
                <w:sz w:val="16"/>
                <w:szCs w:val="16"/>
              </w:rPr>
              <w:t>2,02</w:t>
            </w:r>
          </w:p>
          <w:p w:rsidR="002A1B6A" w:rsidRPr="006B713F" w:rsidRDefault="002A1B6A" w:rsidP="009573F4">
            <w:pPr>
              <w:widowControl w:val="0"/>
              <w:spacing w:before="40" w:after="40"/>
              <w:rPr>
                <w:b/>
                <w:color w:val="000000"/>
                <w:sz w:val="16"/>
                <w:szCs w:val="16"/>
              </w:rPr>
            </w:pPr>
            <w:r w:rsidRPr="005C05A2">
              <w:rPr>
                <w:b/>
                <w:color w:val="000000"/>
                <w:sz w:val="16"/>
                <w:szCs w:val="16"/>
              </w:rPr>
              <w:t>1,9</w:t>
            </w:r>
            <w:r>
              <w:rPr>
                <w:b/>
                <w:color w:val="000000"/>
                <w:sz w:val="16"/>
                <w:szCs w:val="16"/>
              </w:rPr>
              <w:t>8</w:t>
            </w:r>
          </w:p>
          <w:p w:rsidR="002A1B6A" w:rsidRPr="006B713F" w:rsidRDefault="002A1B6A" w:rsidP="009573F4">
            <w:pPr>
              <w:widowControl w:val="0"/>
              <w:spacing w:before="40" w:after="40"/>
              <w:rPr>
                <w:b/>
                <w:color w:val="000000"/>
                <w:sz w:val="16"/>
                <w:szCs w:val="16"/>
              </w:rPr>
            </w:pPr>
            <w:r>
              <w:rPr>
                <w:b/>
                <w:color w:val="000000"/>
                <w:sz w:val="16"/>
                <w:szCs w:val="16"/>
              </w:rPr>
              <w:t>1,97</w:t>
            </w:r>
          </w:p>
          <w:p w:rsidR="002A1B6A" w:rsidRPr="005C05A2" w:rsidRDefault="002A1B6A" w:rsidP="009573F4">
            <w:pPr>
              <w:widowControl w:val="0"/>
              <w:spacing w:before="40" w:after="40"/>
              <w:rPr>
                <w:b/>
                <w:color w:val="000000"/>
                <w:sz w:val="16"/>
                <w:szCs w:val="16"/>
              </w:rPr>
            </w:pPr>
            <w:r w:rsidRPr="005C05A2">
              <w:rPr>
                <w:b/>
                <w:color w:val="000000"/>
                <w:sz w:val="16"/>
                <w:szCs w:val="16"/>
              </w:rPr>
              <w:t>1,95</w:t>
            </w:r>
          </w:p>
        </w:tc>
        <w:tc>
          <w:tcPr>
            <w:tcW w:w="296"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37,26</w:t>
            </w:r>
          </w:p>
          <w:p w:rsidR="002A1B6A" w:rsidRPr="005C05A2" w:rsidRDefault="002A1B6A" w:rsidP="009573F4">
            <w:pPr>
              <w:widowControl w:val="0"/>
              <w:spacing w:before="40" w:after="40"/>
              <w:rPr>
                <w:b/>
                <w:color w:val="000000"/>
                <w:sz w:val="16"/>
                <w:szCs w:val="16"/>
              </w:rPr>
            </w:pPr>
            <w:r w:rsidRPr="005C05A2">
              <w:rPr>
                <w:b/>
                <w:color w:val="000000"/>
                <w:sz w:val="16"/>
                <w:szCs w:val="16"/>
              </w:rPr>
              <w:t>37,</w:t>
            </w:r>
            <w:r>
              <w:rPr>
                <w:b/>
                <w:color w:val="000000"/>
                <w:sz w:val="16"/>
                <w:szCs w:val="16"/>
              </w:rPr>
              <w:t>1</w:t>
            </w:r>
            <w:r w:rsidRPr="005C05A2">
              <w:rPr>
                <w:b/>
                <w:color w:val="000000"/>
                <w:sz w:val="16"/>
                <w:szCs w:val="16"/>
              </w:rPr>
              <w:t>3</w:t>
            </w:r>
          </w:p>
          <w:p w:rsidR="002A1B6A" w:rsidRPr="005C05A2" w:rsidRDefault="002A1B6A" w:rsidP="009573F4">
            <w:pPr>
              <w:widowControl w:val="0"/>
              <w:spacing w:before="40" w:after="40"/>
              <w:rPr>
                <w:b/>
                <w:color w:val="000000"/>
                <w:sz w:val="16"/>
                <w:szCs w:val="16"/>
              </w:rPr>
            </w:pPr>
            <w:r w:rsidRPr="005C05A2">
              <w:rPr>
                <w:b/>
                <w:color w:val="000000"/>
                <w:sz w:val="16"/>
                <w:szCs w:val="16"/>
              </w:rPr>
              <w:t>37,</w:t>
            </w:r>
            <w:r>
              <w:rPr>
                <w:b/>
                <w:color w:val="000000"/>
                <w:sz w:val="16"/>
                <w:szCs w:val="16"/>
              </w:rPr>
              <w:t>1</w:t>
            </w:r>
            <w:r w:rsidRPr="005C05A2">
              <w:rPr>
                <w:b/>
                <w:color w:val="000000"/>
                <w:sz w:val="16"/>
                <w:szCs w:val="16"/>
              </w:rPr>
              <w:t>6</w:t>
            </w:r>
          </w:p>
          <w:p w:rsidR="002A1B6A" w:rsidRPr="005C05A2" w:rsidRDefault="002A1B6A" w:rsidP="009573F4">
            <w:pPr>
              <w:widowControl w:val="0"/>
              <w:spacing w:before="40" w:after="40"/>
              <w:rPr>
                <w:b/>
                <w:color w:val="000000"/>
                <w:sz w:val="16"/>
                <w:szCs w:val="16"/>
              </w:rPr>
            </w:pPr>
            <w:r w:rsidRPr="005C05A2">
              <w:rPr>
                <w:b/>
                <w:color w:val="000000"/>
                <w:sz w:val="16"/>
                <w:szCs w:val="16"/>
              </w:rPr>
              <w:t>37,</w:t>
            </w:r>
            <w:r>
              <w:rPr>
                <w:b/>
                <w:color w:val="000000"/>
                <w:sz w:val="16"/>
                <w:szCs w:val="16"/>
              </w:rPr>
              <w:t>0</w:t>
            </w:r>
            <w:r w:rsidRPr="005C05A2">
              <w:rPr>
                <w:b/>
                <w:color w:val="000000"/>
                <w:sz w:val="16"/>
                <w:szCs w:val="16"/>
              </w:rPr>
              <w:t>4</w:t>
            </w:r>
          </w:p>
          <w:p w:rsidR="002A1B6A" w:rsidRPr="005C05A2" w:rsidRDefault="002A1B6A" w:rsidP="009573F4">
            <w:pPr>
              <w:widowControl w:val="0"/>
              <w:spacing w:before="40" w:after="40"/>
              <w:rPr>
                <w:b/>
                <w:color w:val="000000"/>
                <w:sz w:val="16"/>
                <w:szCs w:val="16"/>
              </w:rPr>
            </w:pPr>
            <w:r w:rsidRPr="005C05A2">
              <w:rPr>
                <w:b/>
                <w:color w:val="000000"/>
                <w:sz w:val="16"/>
                <w:szCs w:val="16"/>
              </w:rPr>
              <w:t>37,</w:t>
            </w:r>
            <w:r>
              <w:rPr>
                <w:b/>
                <w:color w:val="000000"/>
                <w:sz w:val="16"/>
                <w:szCs w:val="16"/>
              </w:rPr>
              <w:t>0</w:t>
            </w:r>
            <w:r w:rsidRPr="005C05A2">
              <w:rPr>
                <w:b/>
                <w:color w:val="000000"/>
                <w:sz w:val="16"/>
                <w:szCs w:val="16"/>
              </w:rPr>
              <w:t>1</w:t>
            </w:r>
          </w:p>
          <w:p w:rsidR="002A1B6A" w:rsidRPr="005C05A2" w:rsidRDefault="002A1B6A" w:rsidP="009573F4">
            <w:pPr>
              <w:widowControl w:val="0"/>
              <w:spacing w:before="40" w:after="40"/>
              <w:rPr>
                <w:b/>
                <w:color w:val="000000"/>
                <w:sz w:val="16"/>
                <w:szCs w:val="16"/>
              </w:rPr>
            </w:pPr>
            <w:r w:rsidRPr="005C05A2">
              <w:rPr>
                <w:b/>
                <w:color w:val="000000"/>
                <w:sz w:val="16"/>
                <w:szCs w:val="16"/>
              </w:rPr>
              <w:t>37,</w:t>
            </w:r>
            <w:r>
              <w:rPr>
                <w:b/>
                <w:color w:val="000000"/>
                <w:sz w:val="16"/>
                <w:szCs w:val="16"/>
              </w:rPr>
              <w:t>02</w:t>
            </w:r>
          </w:p>
        </w:tc>
        <w:tc>
          <w:tcPr>
            <w:tcW w:w="257"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p w:rsidR="002A1B6A" w:rsidRPr="005C05A2" w:rsidRDefault="002A1B6A" w:rsidP="009573F4">
            <w:pPr>
              <w:widowControl w:val="0"/>
              <w:spacing w:before="40" w:after="40"/>
              <w:rPr>
                <w:b/>
                <w:color w:val="000000"/>
                <w:sz w:val="16"/>
                <w:szCs w:val="16"/>
              </w:rPr>
            </w:pPr>
            <w:r w:rsidRPr="005C05A2">
              <w:rPr>
                <w:b/>
                <w:color w:val="000000"/>
                <w:sz w:val="16"/>
                <w:szCs w:val="16"/>
              </w:rPr>
              <w:sym w:font="Symbol" w:char="F03C"/>
            </w:r>
            <w:r w:rsidRPr="005C05A2">
              <w:rPr>
                <w:b/>
                <w:color w:val="000000"/>
                <w:sz w:val="16"/>
                <w:szCs w:val="16"/>
              </w:rPr>
              <w:t> 0,001</w:t>
            </w:r>
          </w:p>
        </w:tc>
        <w:tc>
          <w:tcPr>
            <w:tcW w:w="302"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99</w:t>
            </w:r>
          </w:p>
          <w:p w:rsidR="002A1B6A" w:rsidRPr="005C05A2" w:rsidRDefault="002A1B6A" w:rsidP="009573F4">
            <w:pPr>
              <w:widowControl w:val="0"/>
              <w:spacing w:before="40" w:after="40"/>
              <w:rPr>
                <w:b/>
                <w:color w:val="000000"/>
                <w:sz w:val="16"/>
                <w:szCs w:val="16"/>
              </w:rPr>
            </w:pPr>
            <w:r w:rsidRPr="005C05A2">
              <w:rPr>
                <w:b/>
                <w:color w:val="000000"/>
                <w:sz w:val="16"/>
                <w:szCs w:val="16"/>
              </w:rPr>
              <w:t>98</w:t>
            </w:r>
          </w:p>
          <w:p w:rsidR="002A1B6A" w:rsidRPr="005C05A2" w:rsidRDefault="002A1B6A" w:rsidP="009573F4">
            <w:pPr>
              <w:widowControl w:val="0"/>
              <w:spacing w:before="40" w:after="40"/>
              <w:rPr>
                <w:b/>
                <w:color w:val="000000"/>
                <w:sz w:val="16"/>
                <w:szCs w:val="16"/>
              </w:rPr>
            </w:pPr>
            <w:r w:rsidRPr="005C05A2">
              <w:rPr>
                <w:b/>
                <w:color w:val="000000"/>
                <w:sz w:val="16"/>
                <w:szCs w:val="16"/>
              </w:rPr>
              <w:t>100</w:t>
            </w:r>
          </w:p>
          <w:p w:rsidR="002A1B6A" w:rsidRPr="005C05A2" w:rsidRDefault="002A1B6A" w:rsidP="009573F4">
            <w:pPr>
              <w:widowControl w:val="0"/>
              <w:spacing w:before="40" w:after="40"/>
              <w:rPr>
                <w:b/>
                <w:color w:val="000000"/>
                <w:sz w:val="16"/>
                <w:szCs w:val="16"/>
              </w:rPr>
            </w:pPr>
            <w:r w:rsidRPr="005C05A2">
              <w:rPr>
                <w:b/>
                <w:color w:val="000000"/>
                <w:sz w:val="16"/>
                <w:szCs w:val="16"/>
              </w:rPr>
              <w:t>99</w:t>
            </w:r>
          </w:p>
          <w:p w:rsidR="002A1B6A" w:rsidRPr="005C05A2" w:rsidRDefault="002A1B6A" w:rsidP="009573F4">
            <w:pPr>
              <w:widowControl w:val="0"/>
              <w:spacing w:before="40" w:after="40"/>
              <w:rPr>
                <w:b/>
                <w:color w:val="000000"/>
                <w:sz w:val="16"/>
                <w:szCs w:val="16"/>
              </w:rPr>
            </w:pPr>
            <w:r w:rsidRPr="005C05A2">
              <w:rPr>
                <w:b/>
                <w:color w:val="000000"/>
                <w:sz w:val="16"/>
                <w:szCs w:val="16"/>
              </w:rPr>
              <w:t>102</w:t>
            </w:r>
          </w:p>
          <w:p w:rsidR="002A1B6A" w:rsidRPr="005C05A2" w:rsidRDefault="002A1B6A" w:rsidP="009573F4">
            <w:pPr>
              <w:widowControl w:val="0"/>
              <w:spacing w:before="40" w:after="40"/>
              <w:rPr>
                <w:b/>
                <w:color w:val="000000"/>
                <w:sz w:val="16"/>
                <w:szCs w:val="16"/>
              </w:rPr>
            </w:pPr>
            <w:r w:rsidRPr="005C05A2">
              <w:rPr>
                <w:b/>
                <w:color w:val="000000"/>
                <w:sz w:val="16"/>
                <w:szCs w:val="16"/>
              </w:rPr>
              <w:t>100</w:t>
            </w:r>
          </w:p>
        </w:tc>
        <w:tc>
          <w:tcPr>
            <w:tcW w:w="332"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0,131</w:t>
            </w:r>
          </w:p>
          <w:p w:rsidR="002A1B6A" w:rsidRPr="00536AC7" w:rsidRDefault="002A1B6A" w:rsidP="009573F4">
            <w:pPr>
              <w:widowControl w:val="0"/>
              <w:spacing w:before="40" w:after="40"/>
              <w:rPr>
                <w:b/>
                <w:color w:val="000000"/>
                <w:sz w:val="16"/>
                <w:szCs w:val="16"/>
              </w:rPr>
            </w:pPr>
            <w:r w:rsidRPr="005C05A2">
              <w:rPr>
                <w:b/>
                <w:color w:val="000000"/>
                <w:sz w:val="16"/>
                <w:szCs w:val="16"/>
              </w:rPr>
              <w:t>0,1</w:t>
            </w:r>
            <w:r>
              <w:rPr>
                <w:b/>
                <w:color w:val="000000"/>
                <w:sz w:val="16"/>
                <w:szCs w:val="16"/>
              </w:rPr>
              <w:t>31</w:t>
            </w:r>
          </w:p>
          <w:p w:rsidR="002A1B6A" w:rsidRPr="00536AC7" w:rsidRDefault="002A1B6A" w:rsidP="009573F4">
            <w:pPr>
              <w:widowControl w:val="0"/>
              <w:spacing w:before="40" w:after="40"/>
              <w:rPr>
                <w:b/>
                <w:color w:val="000000"/>
                <w:sz w:val="16"/>
                <w:szCs w:val="16"/>
              </w:rPr>
            </w:pPr>
            <w:r w:rsidRPr="005C05A2">
              <w:rPr>
                <w:b/>
                <w:color w:val="000000"/>
                <w:sz w:val="16"/>
                <w:szCs w:val="16"/>
              </w:rPr>
              <w:t>0,1</w:t>
            </w:r>
            <w:r>
              <w:rPr>
                <w:b/>
                <w:color w:val="000000"/>
                <w:sz w:val="16"/>
                <w:szCs w:val="16"/>
              </w:rPr>
              <w:t>30</w:t>
            </w:r>
          </w:p>
          <w:p w:rsidR="002A1B6A" w:rsidRPr="00536AC7" w:rsidRDefault="002A1B6A" w:rsidP="009573F4">
            <w:pPr>
              <w:widowControl w:val="0"/>
              <w:spacing w:before="40" w:after="40"/>
              <w:rPr>
                <w:b/>
                <w:color w:val="000000"/>
                <w:sz w:val="16"/>
                <w:szCs w:val="16"/>
              </w:rPr>
            </w:pPr>
            <w:r w:rsidRPr="005C05A2">
              <w:rPr>
                <w:b/>
                <w:color w:val="000000"/>
                <w:sz w:val="16"/>
                <w:szCs w:val="16"/>
              </w:rPr>
              <w:t>0,12</w:t>
            </w:r>
            <w:r>
              <w:rPr>
                <w:b/>
                <w:color w:val="000000"/>
                <w:sz w:val="16"/>
                <w:szCs w:val="16"/>
              </w:rPr>
              <w:t>9</w:t>
            </w:r>
          </w:p>
          <w:p w:rsidR="002A1B6A" w:rsidRPr="00536AC7" w:rsidRDefault="002A1B6A" w:rsidP="009573F4">
            <w:pPr>
              <w:widowControl w:val="0"/>
              <w:spacing w:before="40" w:after="40"/>
              <w:rPr>
                <w:b/>
                <w:color w:val="000000"/>
                <w:sz w:val="16"/>
                <w:szCs w:val="16"/>
              </w:rPr>
            </w:pPr>
            <w:r w:rsidRPr="005C05A2">
              <w:rPr>
                <w:b/>
                <w:color w:val="000000"/>
                <w:sz w:val="16"/>
                <w:szCs w:val="16"/>
              </w:rPr>
              <w:t>0,12</w:t>
            </w:r>
            <w:r>
              <w:rPr>
                <w:b/>
                <w:color w:val="000000"/>
                <w:sz w:val="16"/>
                <w:szCs w:val="16"/>
              </w:rPr>
              <w:t>9</w:t>
            </w:r>
          </w:p>
          <w:p w:rsidR="002A1B6A" w:rsidRPr="005C05A2" w:rsidRDefault="002A1B6A" w:rsidP="009573F4">
            <w:pPr>
              <w:widowControl w:val="0"/>
              <w:spacing w:before="40" w:after="40"/>
              <w:rPr>
                <w:b/>
                <w:color w:val="000000"/>
                <w:sz w:val="16"/>
                <w:szCs w:val="16"/>
              </w:rPr>
            </w:pPr>
            <w:r w:rsidRPr="005C05A2">
              <w:rPr>
                <w:b/>
                <w:color w:val="000000"/>
                <w:sz w:val="16"/>
                <w:szCs w:val="16"/>
              </w:rPr>
              <w:t>0,129</w:t>
            </w:r>
          </w:p>
        </w:tc>
        <w:tc>
          <w:tcPr>
            <w:tcW w:w="550"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r w:rsidRPr="005C05A2">
              <w:rPr>
                <w:b/>
                <w:color w:val="000000"/>
                <w:sz w:val="16"/>
                <w:szCs w:val="16"/>
              </w:rPr>
              <w:t>0,021</w:t>
            </w:r>
          </w:p>
          <w:p w:rsidR="002A1B6A" w:rsidRPr="00536AC7"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1</w:t>
            </w:r>
          </w:p>
          <w:p w:rsidR="002A1B6A" w:rsidRPr="00536AC7"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1</w:t>
            </w:r>
          </w:p>
          <w:p w:rsidR="002A1B6A" w:rsidRPr="005C05A2" w:rsidRDefault="002A1B6A" w:rsidP="009573F4">
            <w:pPr>
              <w:widowControl w:val="0"/>
              <w:spacing w:before="40" w:after="40"/>
              <w:rPr>
                <w:b/>
                <w:color w:val="000000"/>
                <w:sz w:val="16"/>
                <w:szCs w:val="16"/>
              </w:rPr>
            </w:pPr>
            <w:r w:rsidRPr="005C05A2">
              <w:rPr>
                <w:b/>
                <w:color w:val="000000"/>
                <w:sz w:val="16"/>
                <w:szCs w:val="16"/>
              </w:rPr>
              <w:t>0,021</w:t>
            </w:r>
          </w:p>
          <w:p w:rsidR="002A1B6A" w:rsidRPr="00536AC7"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1</w:t>
            </w:r>
          </w:p>
          <w:p w:rsidR="002A1B6A" w:rsidRPr="00536AC7" w:rsidRDefault="002A1B6A" w:rsidP="009573F4">
            <w:pPr>
              <w:widowControl w:val="0"/>
              <w:spacing w:before="40" w:after="40"/>
              <w:rPr>
                <w:b/>
                <w:color w:val="000000"/>
                <w:sz w:val="16"/>
                <w:szCs w:val="16"/>
              </w:rPr>
            </w:pPr>
            <w:r w:rsidRPr="005C05A2">
              <w:rPr>
                <w:b/>
                <w:color w:val="000000"/>
                <w:sz w:val="16"/>
                <w:szCs w:val="16"/>
              </w:rPr>
              <w:t>0,02</w:t>
            </w:r>
            <w:r>
              <w:rPr>
                <w:b/>
                <w:color w:val="000000"/>
                <w:sz w:val="16"/>
                <w:szCs w:val="16"/>
              </w:rPr>
              <w:t>0</w:t>
            </w:r>
          </w:p>
        </w:tc>
        <w:tc>
          <w:tcPr>
            <w:tcW w:w="347" w:type="pct"/>
            <w:tcBorders>
              <w:top w:val="single" w:sz="6" w:space="0" w:color="auto"/>
              <w:left w:val="single" w:sz="6" w:space="0" w:color="auto"/>
              <w:bottom w:val="single" w:sz="6" w:space="0" w:color="auto"/>
              <w:right w:val="single" w:sz="6" w:space="0" w:color="auto"/>
            </w:tcBorders>
          </w:tcPr>
          <w:p w:rsidR="002A1B6A" w:rsidRPr="005C05A2" w:rsidRDefault="002A1B6A" w:rsidP="009573F4">
            <w:pPr>
              <w:widowControl w:val="0"/>
              <w:spacing w:before="40" w:after="40"/>
              <w:rPr>
                <w:b/>
                <w:color w:val="000000"/>
                <w:sz w:val="16"/>
                <w:szCs w:val="16"/>
              </w:rPr>
            </w:pPr>
          </w:p>
          <w:p w:rsidR="002A1B6A" w:rsidRPr="00EE2FE3" w:rsidRDefault="002A1B6A" w:rsidP="009573F4">
            <w:pPr>
              <w:widowControl w:val="0"/>
              <w:rPr>
                <w:b/>
                <w:color w:val="000000"/>
                <w:sz w:val="16"/>
                <w:szCs w:val="16"/>
              </w:rPr>
            </w:pPr>
            <w:r w:rsidRPr="00EE2FE3">
              <w:rPr>
                <w:b/>
                <w:color w:val="000000"/>
                <w:sz w:val="16"/>
                <w:szCs w:val="16"/>
              </w:rPr>
              <w:t>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rPr>
                <w:b/>
                <w:color w:val="000000"/>
                <w:sz w:val="16"/>
                <w:szCs w:val="16"/>
              </w:rPr>
            </w:pPr>
            <w:r w:rsidRPr="00EE2FE3">
              <w:rPr>
                <w:b/>
                <w:color w:val="000000"/>
                <w:sz w:val="16"/>
                <w:szCs w:val="16"/>
              </w:rPr>
              <w:t>1 </w:t>
            </w:r>
            <w:r>
              <w:rPr>
                <w:b/>
                <w:color w:val="000000"/>
                <w:sz w:val="16"/>
                <w:szCs w:val="16"/>
              </w:rPr>
              <w:t>рік</w:t>
            </w:r>
          </w:p>
          <w:p w:rsidR="002A1B6A" w:rsidRPr="00EE2FE3" w:rsidRDefault="002A1B6A" w:rsidP="009573F4">
            <w:pPr>
              <w:widowControl w:val="0"/>
              <w:rPr>
                <w:b/>
                <w:color w:val="000000"/>
                <w:sz w:val="16"/>
                <w:szCs w:val="16"/>
              </w:rPr>
            </w:pPr>
            <w:r w:rsidRPr="00EE2FE3">
              <w:rPr>
                <w:b/>
                <w:color w:val="000000"/>
                <w:sz w:val="16"/>
                <w:szCs w:val="16"/>
              </w:rPr>
              <w:t>1 </w:t>
            </w:r>
            <w:r>
              <w:rPr>
                <w:b/>
                <w:color w:val="000000"/>
                <w:sz w:val="16"/>
                <w:szCs w:val="16"/>
              </w:rPr>
              <w:t>р.</w:t>
            </w:r>
            <w:r w:rsidRPr="00EE2FE3">
              <w:rPr>
                <w:b/>
                <w:color w:val="000000"/>
                <w:sz w:val="16"/>
                <w:szCs w:val="16"/>
              </w:rPr>
              <w:t xml:space="preserve"> 6 м</w:t>
            </w:r>
            <w:r>
              <w:rPr>
                <w:b/>
                <w:color w:val="000000"/>
                <w:sz w:val="16"/>
                <w:szCs w:val="16"/>
              </w:rPr>
              <w:t>і</w:t>
            </w:r>
            <w:r w:rsidRPr="00EE2FE3">
              <w:rPr>
                <w:b/>
                <w:color w:val="000000"/>
                <w:sz w:val="16"/>
                <w:szCs w:val="16"/>
              </w:rPr>
              <w:t>с</w:t>
            </w:r>
            <w:r>
              <w:rPr>
                <w:b/>
                <w:color w:val="000000"/>
                <w:sz w:val="16"/>
                <w:szCs w:val="16"/>
              </w:rPr>
              <w:t>.</w:t>
            </w:r>
          </w:p>
          <w:p w:rsidR="002A1B6A" w:rsidRPr="00EE2FE3" w:rsidRDefault="002A1B6A" w:rsidP="009573F4">
            <w:pPr>
              <w:widowControl w:val="0"/>
              <w:rPr>
                <w:b/>
                <w:color w:val="000000"/>
                <w:sz w:val="16"/>
                <w:szCs w:val="16"/>
              </w:rPr>
            </w:pPr>
            <w:r w:rsidRPr="00EE2FE3">
              <w:rPr>
                <w:b/>
                <w:color w:val="000000"/>
                <w:sz w:val="16"/>
                <w:szCs w:val="16"/>
              </w:rPr>
              <w:t>2 </w:t>
            </w:r>
            <w:r>
              <w:rPr>
                <w:b/>
                <w:color w:val="000000"/>
                <w:sz w:val="16"/>
                <w:szCs w:val="16"/>
              </w:rPr>
              <w:t>роки</w:t>
            </w:r>
          </w:p>
          <w:p w:rsidR="002A1B6A" w:rsidRPr="005C05A2" w:rsidRDefault="002A1B6A" w:rsidP="009573F4">
            <w:pPr>
              <w:widowControl w:val="0"/>
              <w:spacing w:before="40" w:after="40"/>
              <w:rPr>
                <w:b/>
                <w:color w:val="000000"/>
                <w:sz w:val="16"/>
                <w:szCs w:val="16"/>
              </w:rPr>
            </w:pPr>
            <w:r w:rsidRPr="00EE2FE3">
              <w:rPr>
                <w:b/>
                <w:color w:val="000000"/>
                <w:sz w:val="16"/>
                <w:szCs w:val="16"/>
              </w:rPr>
              <w:t>2 </w:t>
            </w:r>
            <w:r>
              <w:rPr>
                <w:b/>
                <w:color w:val="000000"/>
                <w:sz w:val="16"/>
                <w:szCs w:val="16"/>
              </w:rPr>
              <w:t>р.</w:t>
            </w:r>
            <w:r w:rsidRPr="00EE2FE3">
              <w:rPr>
                <w:b/>
                <w:color w:val="000000"/>
                <w:sz w:val="16"/>
                <w:szCs w:val="16"/>
              </w:rPr>
              <w:t xml:space="preserve"> 3 м</w:t>
            </w:r>
            <w:r>
              <w:rPr>
                <w:b/>
                <w:color w:val="000000"/>
                <w:sz w:val="16"/>
                <w:szCs w:val="16"/>
              </w:rPr>
              <w:t>і</w:t>
            </w:r>
            <w:r w:rsidRPr="00EE2FE3">
              <w:rPr>
                <w:b/>
                <w:color w:val="000000"/>
                <w:sz w:val="16"/>
                <w:szCs w:val="16"/>
              </w:rPr>
              <w:t>с</w:t>
            </w:r>
            <w:r>
              <w:rPr>
                <w:b/>
                <w:color w:val="000000"/>
                <w:sz w:val="16"/>
                <w:szCs w:val="16"/>
              </w:rPr>
              <w:t>.</w:t>
            </w:r>
          </w:p>
        </w:tc>
        <w:tc>
          <w:tcPr>
            <w:tcW w:w="289" w:type="pct"/>
            <w:tcBorders>
              <w:top w:val="single" w:sz="6" w:space="0" w:color="auto"/>
              <w:left w:val="single" w:sz="6" w:space="0" w:color="auto"/>
              <w:bottom w:val="single" w:sz="6" w:space="0" w:color="auto"/>
            </w:tcBorders>
          </w:tcPr>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w:t>
            </w:r>
            <w:r w:rsidRPr="005C05A2">
              <w:rPr>
                <w:b/>
                <w:color w:val="000000"/>
                <w:sz w:val="16"/>
                <w:szCs w:val="16"/>
              </w:rPr>
              <w:t>в.</w:t>
            </w:r>
          </w:p>
          <w:p w:rsidR="002A1B6A" w:rsidRPr="005C05A2" w:rsidRDefault="002A1B6A" w:rsidP="009573F4">
            <w:pPr>
              <w:widowControl w:val="0"/>
              <w:spacing w:before="40" w:after="40"/>
              <w:rPr>
                <w:b/>
                <w:color w:val="000000"/>
                <w:sz w:val="16"/>
                <w:szCs w:val="16"/>
              </w:rPr>
            </w:pPr>
            <w:r>
              <w:rPr>
                <w:b/>
                <w:color w:val="000000"/>
                <w:sz w:val="16"/>
                <w:szCs w:val="16"/>
              </w:rPr>
              <w:t>Відпов.</w:t>
            </w:r>
          </w:p>
        </w:tc>
      </w:tr>
    </w:tbl>
    <w:p w:rsidR="002A1B6A" w:rsidRDefault="002A1B6A" w:rsidP="002A1B6A">
      <w:pPr>
        <w:widowControl w:val="0"/>
        <w:ind w:left="1311"/>
      </w:pPr>
    </w:p>
    <w:p w:rsidR="002A1B6A" w:rsidRDefault="002A1B6A" w:rsidP="002A1B6A">
      <w:pPr>
        <w:widowControl w:val="0"/>
        <w:spacing w:line="360" w:lineRule="auto"/>
        <w:ind w:firstLine="709"/>
        <w:jc w:val="both"/>
        <w:rPr>
          <w:sz w:val="28"/>
          <w:szCs w:val="28"/>
        </w:rPr>
      </w:pPr>
    </w:p>
    <w:p w:rsidR="002A1B6A" w:rsidRPr="00D95963" w:rsidRDefault="002A1B6A" w:rsidP="002A1B6A">
      <w:pPr>
        <w:widowControl w:val="0"/>
        <w:spacing w:line="360" w:lineRule="auto"/>
        <w:jc w:val="right"/>
        <w:rPr>
          <w:i/>
          <w:color w:val="000000"/>
          <w:sz w:val="28"/>
          <w:szCs w:val="28"/>
          <w:lang w:val="en-US"/>
        </w:rPr>
      </w:pPr>
      <w:r>
        <w:rPr>
          <w:sz w:val="28"/>
          <w:szCs w:val="28"/>
        </w:rPr>
        <w:br w:type="page"/>
      </w:r>
      <w:r w:rsidRPr="00566B21">
        <w:rPr>
          <w:i/>
          <w:color w:val="000000"/>
          <w:sz w:val="28"/>
          <w:szCs w:val="28"/>
        </w:rPr>
        <w:lastRenderedPageBreak/>
        <w:t>Таблиця 6.</w:t>
      </w:r>
      <w:r>
        <w:rPr>
          <w:i/>
          <w:color w:val="000000"/>
          <w:sz w:val="28"/>
          <w:szCs w:val="28"/>
          <w:lang w:val="en-US"/>
        </w:rPr>
        <w:t>8</w:t>
      </w:r>
    </w:p>
    <w:p w:rsidR="002A1B6A" w:rsidRDefault="002A1B6A" w:rsidP="002A1B6A">
      <w:pPr>
        <w:widowControl w:val="0"/>
        <w:jc w:val="center"/>
        <w:rPr>
          <w:sz w:val="22"/>
        </w:rPr>
      </w:pPr>
      <w:r w:rsidRPr="00FF4C4F">
        <w:rPr>
          <w:b/>
          <w:i/>
          <w:color w:val="000000"/>
          <w:sz w:val="28"/>
          <w:szCs w:val="28"/>
        </w:rPr>
        <w:t>Дослідження стабільності настойки «Гінекофіт» у процесі збер</w:t>
      </w:r>
      <w:r w:rsidRPr="00FF4C4F">
        <w:rPr>
          <w:b/>
          <w:i/>
          <w:color w:val="000000"/>
          <w:sz w:val="28"/>
          <w:szCs w:val="28"/>
        </w:rPr>
        <w:t>і</w:t>
      </w:r>
      <w:r w:rsidRPr="00FF4C4F">
        <w:rPr>
          <w:b/>
          <w:i/>
          <w:color w:val="000000"/>
          <w:sz w:val="28"/>
          <w:szCs w:val="28"/>
        </w:rPr>
        <w:t>гання при температурі 25±2 ºС</w:t>
      </w:r>
      <w:r>
        <w:rPr>
          <w:sz w:val="22"/>
        </w:rPr>
        <w:t xml:space="preserve"> </w:t>
      </w:r>
    </w:p>
    <w:p w:rsidR="002A1B6A" w:rsidRPr="005A1516" w:rsidRDefault="002A1B6A" w:rsidP="002A1B6A">
      <w:pPr>
        <w:widowControl w:val="0"/>
        <w:jc w:val="center"/>
        <w:rPr>
          <w:b/>
          <w:sz w:val="22"/>
        </w:rPr>
      </w:pPr>
      <w:r w:rsidRPr="005A1516">
        <w:rPr>
          <w:b/>
        </w:rPr>
        <w:t xml:space="preserve">во флаконах полімерних світлозахисних </w:t>
      </w:r>
      <w:r>
        <w:rPr>
          <w:b/>
        </w:rPr>
        <w:t>БВП</w:t>
      </w:r>
      <w:r w:rsidRPr="005A1516">
        <w:rPr>
          <w:b/>
        </w:rPr>
        <w:t>-1</w:t>
      </w:r>
      <w:r>
        <w:rPr>
          <w:b/>
        </w:rPr>
        <w:t>1</w:t>
      </w:r>
      <w:r w:rsidRPr="005A1516">
        <w:rPr>
          <w:b/>
        </w:rPr>
        <w:t xml:space="preserve">5 </w:t>
      </w:r>
    </w:p>
    <w:tbl>
      <w:tblPr>
        <w:tblW w:w="5000" w:type="pct"/>
        <w:tblCellMar>
          <w:left w:w="70" w:type="dxa"/>
          <w:right w:w="70" w:type="dxa"/>
        </w:tblCellMar>
        <w:tblLook w:val="0000" w:firstRow="0" w:lastRow="0" w:firstColumn="0" w:lastColumn="0" w:noHBand="0" w:noVBand="0"/>
      </w:tblPr>
      <w:tblGrid>
        <w:gridCol w:w="643"/>
        <w:gridCol w:w="778"/>
        <w:gridCol w:w="1184"/>
        <w:gridCol w:w="1289"/>
        <w:gridCol w:w="1187"/>
        <w:gridCol w:w="1291"/>
        <w:gridCol w:w="914"/>
        <w:gridCol w:w="914"/>
        <w:gridCol w:w="779"/>
        <w:gridCol w:w="891"/>
        <w:gridCol w:w="1188"/>
        <w:gridCol w:w="1732"/>
        <w:gridCol w:w="1009"/>
        <w:gridCol w:w="911"/>
      </w:tblGrid>
      <w:tr w:rsidR="002A1B6A" w:rsidTr="009573F4">
        <w:tblPrEx>
          <w:tblCellMar>
            <w:top w:w="0" w:type="dxa"/>
            <w:bottom w:w="0" w:type="dxa"/>
          </w:tblCellMar>
        </w:tblPrEx>
        <w:tc>
          <w:tcPr>
            <w:tcW w:w="23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Н</w:t>
            </w:r>
            <w:r w:rsidRPr="001E569B">
              <w:rPr>
                <w:b/>
                <w:color w:val="000000"/>
                <w:sz w:val="16"/>
                <w:szCs w:val="16"/>
              </w:rPr>
              <w:t>о</w:t>
            </w:r>
            <w:r w:rsidRPr="001E569B">
              <w:rPr>
                <w:b/>
                <w:color w:val="000000"/>
                <w:sz w:val="16"/>
                <w:szCs w:val="16"/>
              </w:rPr>
              <w:t>мер серії</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Дата аналізу</w:t>
            </w:r>
          </w:p>
        </w:tc>
        <w:tc>
          <w:tcPr>
            <w:tcW w:w="416"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Опис</w:t>
            </w:r>
          </w:p>
        </w:tc>
        <w:tc>
          <w:tcPr>
            <w:tcW w:w="1204" w:type="pct"/>
            <w:gridSpan w:val="3"/>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Ідентифікація</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Сухий</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зал</w:t>
            </w:r>
            <w:r w:rsidRPr="001E569B">
              <w:rPr>
                <w:b/>
                <w:color w:val="000000"/>
                <w:sz w:val="16"/>
                <w:szCs w:val="16"/>
              </w:rPr>
              <w:t>и</w:t>
            </w:r>
            <w:r w:rsidRPr="001E569B">
              <w:rPr>
                <w:b/>
                <w:color w:val="000000"/>
                <w:sz w:val="16"/>
                <w:szCs w:val="16"/>
              </w:rPr>
              <w:t xml:space="preserve">шок </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Вміст</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спирту етилов</w:t>
            </w:r>
            <w:r w:rsidRPr="001E569B">
              <w:rPr>
                <w:b/>
                <w:color w:val="000000"/>
                <w:sz w:val="16"/>
                <w:szCs w:val="16"/>
              </w:rPr>
              <w:t>о</w:t>
            </w:r>
            <w:r w:rsidRPr="001E569B">
              <w:rPr>
                <w:b/>
                <w:color w:val="000000"/>
                <w:sz w:val="16"/>
                <w:szCs w:val="16"/>
              </w:rPr>
              <w:t>го</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Важки</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м</w:t>
            </w:r>
            <w:r w:rsidRPr="001E569B">
              <w:rPr>
                <w:b/>
                <w:color w:val="000000"/>
                <w:sz w:val="16"/>
                <w:szCs w:val="16"/>
              </w:rPr>
              <w:t>е</w:t>
            </w:r>
            <w:r w:rsidRPr="001E569B">
              <w:rPr>
                <w:b/>
                <w:color w:val="000000"/>
                <w:sz w:val="16"/>
                <w:szCs w:val="16"/>
              </w:rPr>
              <w:t>тали</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Об’єм вмісту пак</w:t>
            </w:r>
            <w:r w:rsidRPr="001E569B">
              <w:rPr>
                <w:b/>
                <w:color w:val="000000"/>
                <w:sz w:val="16"/>
                <w:szCs w:val="16"/>
              </w:rPr>
              <w:t>у</w:t>
            </w:r>
            <w:r w:rsidRPr="001E569B">
              <w:rPr>
                <w:b/>
                <w:color w:val="000000"/>
                <w:sz w:val="16"/>
                <w:szCs w:val="16"/>
              </w:rPr>
              <w:t>вання</w:t>
            </w:r>
          </w:p>
        </w:tc>
        <w:tc>
          <w:tcPr>
            <w:tcW w:w="1019" w:type="pct"/>
            <w:gridSpan w:val="2"/>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Кількісне визначення</w:t>
            </w:r>
          </w:p>
        </w:tc>
        <w:tc>
          <w:tcPr>
            <w:tcW w:w="324" w:type="pct"/>
            <w:vMerge w:val="restar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Термін придатн</w:t>
            </w:r>
            <w:r w:rsidRPr="001E569B">
              <w:rPr>
                <w:b/>
                <w:color w:val="000000"/>
                <w:sz w:val="16"/>
                <w:szCs w:val="16"/>
              </w:rPr>
              <w:t>о</w:t>
            </w:r>
            <w:r w:rsidRPr="001E569B">
              <w:rPr>
                <w:b/>
                <w:color w:val="000000"/>
                <w:sz w:val="16"/>
                <w:szCs w:val="16"/>
              </w:rPr>
              <w:t>сті</w:t>
            </w:r>
          </w:p>
        </w:tc>
        <w:tc>
          <w:tcPr>
            <w:tcW w:w="323" w:type="pct"/>
            <w:vMerge w:val="restar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Висн</w:t>
            </w:r>
            <w:r w:rsidRPr="001E569B">
              <w:rPr>
                <w:b/>
                <w:color w:val="000000"/>
                <w:sz w:val="16"/>
                <w:szCs w:val="16"/>
              </w:rPr>
              <w:t>о</w:t>
            </w:r>
            <w:r w:rsidRPr="001E569B">
              <w:rPr>
                <w:b/>
                <w:color w:val="000000"/>
                <w:sz w:val="16"/>
                <w:szCs w:val="16"/>
              </w:rPr>
              <w:t>вок</w:t>
            </w:r>
          </w:p>
        </w:tc>
      </w:tr>
      <w:tr w:rsidR="002A1B6A" w:rsidTr="009573F4">
        <w:tblPrEx>
          <w:tblCellMar>
            <w:top w:w="0" w:type="dxa"/>
            <w:bottom w:w="0" w:type="dxa"/>
          </w:tblCellMar>
        </w:tblPrEx>
        <w:tc>
          <w:tcPr>
            <w:tcW w:w="23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c>
          <w:tcPr>
            <w:tcW w:w="416"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ind w:left="-70"/>
              <w:jc w:val="center"/>
              <w:rPr>
                <w:b/>
                <w:color w:val="000000"/>
                <w:sz w:val="16"/>
                <w:szCs w:val="16"/>
              </w:rPr>
            </w:pPr>
            <w:r w:rsidRPr="001E569B">
              <w:rPr>
                <w:b/>
                <w:color w:val="000000"/>
                <w:sz w:val="16"/>
                <w:szCs w:val="16"/>
              </w:rPr>
              <w:t>Гідроксикор</w:t>
            </w:r>
            <w:r w:rsidRPr="001E569B">
              <w:rPr>
                <w:b/>
                <w:color w:val="000000"/>
                <w:sz w:val="16"/>
                <w:szCs w:val="16"/>
              </w:rPr>
              <w:t>и</w:t>
            </w:r>
            <w:r w:rsidRPr="001E569B">
              <w:rPr>
                <w:b/>
                <w:color w:val="000000"/>
                <w:sz w:val="16"/>
                <w:szCs w:val="16"/>
              </w:rPr>
              <w:t>чні кислоти</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Флавоноїди</w:t>
            </w:r>
          </w:p>
        </w:tc>
        <w:tc>
          <w:tcPr>
            <w:tcW w:w="370"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Алкалоїди</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Вміст суми флавоноїдів, у перерахунку на гіпе</w:t>
            </w:r>
            <w:r w:rsidRPr="001E569B">
              <w:rPr>
                <w:b/>
                <w:color w:val="000000"/>
                <w:sz w:val="16"/>
                <w:szCs w:val="16"/>
              </w:rPr>
              <w:t>р</w:t>
            </w:r>
            <w:r w:rsidRPr="001E569B">
              <w:rPr>
                <w:b/>
                <w:color w:val="000000"/>
                <w:sz w:val="16"/>
                <w:szCs w:val="16"/>
              </w:rPr>
              <w:t>озид</w:t>
            </w:r>
          </w:p>
        </w:tc>
        <w:tc>
          <w:tcPr>
            <w:tcW w:w="60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Вміст суми гідрокс</w:t>
            </w:r>
            <w:r w:rsidRPr="001E569B">
              <w:rPr>
                <w:b/>
                <w:color w:val="000000"/>
                <w:sz w:val="16"/>
                <w:szCs w:val="16"/>
              </w:rPr>
              <w:t>и</w:t>
            </w:r>
            <w:r w:rsidRPr="001E569B">
              <w:rPr>
                <w:b/>
                <w:color w:val="000000"/>
                <w:sz w:val="16"/>
                <w:szCs w:val="16"/>
              </w:rPr>
              <w:t>коричних кислот, у перерахунку на хлорогенову кисл</w:t>
            </w:r>
            <w:r w:rsidRPr="001E569B">
              <w:rPr>
                <w:b/>
                <w:color w:val="000000"/>
                <w:sz w:val="16"/>
                <w:szCs w:val="16"/>
              </w:rPr>
              <w:t>о</w:t>
            </w:r>
            <w:r w:rsidRPr="001E569B">
              <w:rPr>
                <w:b/>
                <w:color w:val="000000"/>
                <w:sz w:val="16"/>
                <w:szCs w:val="16"/>
              </w:rPr>
              <w:t>ту</w:t>
            </w:r>
          </w:p>
        </w:tc>
        <w:tc>
          <w:tcPr>
            <w:tcW w:w="324" w:type="pct"/>
            <w:vMerge/>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c>
          <w:tcPr>
            <w:tcW w:w="323" w:type="pct"/>
            <w:vMerge/>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r>
      <w:tr w:rsidR="002A1B6A" w:rsidTr="009573F4">
        <w:tblPrEx>
          <w:tblCellMar>
            <w:top w:w="0" w:type="dxa"/>
            <w:bottom w:w="0" w:type="dxa"/>
          </w:tblCellMar>
        </w:tblPrEx>
        <w:tc>
          <w:tcPr>
            <w:tcW w:w="232"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w:t>
            </w:r>
          </w:p>
        </w:tc>
        <w:tc>
          <w:tcPr>
            <w:tcW w:w="278"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2</w:t>
            </w:r>
          </w:p>
        </w:tc>
        <w:tc>
          <w:tcPr>
            <w:tcW w:w="416"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3</w:t>
            </w:r>
          </w:p>
        </w:tc>
        <w:tc>
          <w:tcPr>
            <w:tcW w:w="417"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4</w:t>
            </w:r>
          </w:p>
        </w:tc>
        <w:tc>
          <w:tcPr>
            <w:tcW w:w="417"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5</w:t>
            </w:r>
          </w:p>
        </w:tc>
        <w:tc>
          <w:tcPr>
            <w:tcW w:w="370"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6</w:t>
            </w:r>
          </w:p>
        </w:tc>
        <w:tc>
          <w:tcPr>
            <w:tcW w:w="324"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7</w:t>
            </w:r>
          </w:p>
        </w:tc>
        <w:tc>
          <w:tcPr>
            <w:tcW w:w="324"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8</w:t>
            </w:r>
          </w:p>
        </w:tc>
        <w:tc>
          <w:tcPr>
            <w:tcW w:w="278"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9</w:t>
            </w:r>
          </w:p>
        </w:tc>
        <w:tc>
          <w:tcPr>
            <w:tcW w:w="278"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10</w:t>
            </w:r>
          </w:p>
        </w:tc>
        <w:tc>
          <w:tcPr>
            <w:tcW w:w="417"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11</w:t>
            </w:r>
          </w:p>
        </w:tc>
        <w:tc>
          <w:tcPr>
            <w:tcW w:w="602"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12</w:t>
            </w:r>
          </w:p>
        </w:tc>
        <w:tc>
          <w:tcPr>
            <w:tcW w:w="324"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13</w:t>
            </w:r>
          </w:p>
        </w:tc>
        <w:tc>
          <w:tcPr>
            <w:tcW w:w="323"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14</w:t>
            </w:r>
          </w:p>
        </w:tc>
      </w:tr>
      <w:tr w:rsidR="002A1B6A" w:rsidTr="009573F4">
        <w:tblPrEx>
          <w:tblCellMar>
            <w:top w:w="0" w:type="dxa"/>
            <w:bottom w:w="0" w:type="dxa"/>
          </w:tblCellMar>
        </w:tblPrEx>
        <w:tc>
          <w:tcPr>
            <w:tcW w:w="510" w:type="pct"/>
            <w:gridSpan w:val="2"/>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Вимоги проекту АНД</w:t>
            </w:r>
          </w:p>
        </w:tc>
        <w:tc>
          <w:tcPr>
            <w:tcW w:w="416"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rPr>
                <w:b/>
                <w:color w:val="000000"/>
                <w:sz w:val="16"/>
                <w:szCs w:val="16"/>
              </w:rPr>
            </w:pPr>
            <w:r w:rsidRPr="001E569B">
              <w:rPr>
                <w:b/>
                <w:color w:val="000000"/>
                <w:sz w:val="16"/>
                <w:szCs w:val="16"/>
              </w:rPr>
              <w:t>Прозора р</w:t>
            </w:r>
            <w:r w:rsidRPr="001E569B">
              <w:rPr>
                <w:b/>
                <w:color w:val="000000"/>
                <w:sz w:val="16"/>
                <w:szCs w:val="16"/>
              </w:rPr>
              <w:t>і</w:t>
            </w:r>
            <w:r w:rsidRPr="001E569B">
              <w:rPr>
                <w:b/>
                <w:color w:val="000000"/>
                <w:sz w:val="16"/>
                <w:szCs w:val="16"/>
              </w:rPr>
              <w:t>дина червоно-бурого кольору, зі специф</w:t>
            </w:r>
            <w:r w:rsidRPr="001E569B">
              <w:rPr>
                <w:b/>
                <w:color w:val="000000"/>
                <w:sz w:val="16"/>
                <w:szCs w:val="16"/>
              </w:rPr>
              <w:t>і</w:t>
            </w:r>
            <w:r w:rsidRPr="001E569B">
              <w:rPr>
                <w:b/>
                <w:color w:val="000000"/>
                <w:sz w:val="16"/>
                <w:szCs w:val="16"/>
              </w:rPr>
              <w:t>чнім запахом. Д</w:t>
            </w:r>
            <w:r w:rsidRPr="001E569B">
              <w:rPr>
                <w:b/>
                <w:color w:val="000000"/>
                <w:sz w:val="16"/>
                <w:szCs w:val="16"/>
              </w:rPr>
              <w:t>о</w:t>
            </w:r>
            <w:r w:rsidRPr="001E569B">
              <w:rPr>
                <w:b/>
                <w:color w:val="000000"/>
                <w:sz w:val="16"/>
                <w:szCs w:val="16"/>
              </w:rPr>
              <w:t>пускається ная</w:t>
            </w:r>
            <w:r w:rsidRPr="001E569B">
              <w:rPr>
                <w:b/>
                <w:color w:val="000000"/>
                <w:sz w:val="16"/>
                <w:szCs w:val="16"/>
              </w:rPr>
              <w:t>в</w:t>
            </w:r>
            <w:r w:rsidRPr="001E569B">
              <w:rPr>
                <w:b/>
                <w:color w:val="000000"/>
                <w:sz w:val="16"/>
                <w:szCs w:val="16"/>
              </w:rPr>
              <w:t>ність осаду.</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rPr>
                <w:b/>
                <w:color w:val="000000"/>
                <w:sz w:val="16"/>
                <w:szCs w:val="16"/>
              </w:rPr>
            </w:pPr>
            <w:r w:rsidRPr="001E569B">
              <w:rPr>
                <w:b/>
                <w:color w:val="000000"/>
                <w:sz w:val="16"/>
                <w:szCs w:val="16"/>
              </w:rPr>
              <w:t>На хр-мі в</w:t>
            </w:r>
            <w:r w:rsidRPr="001E569B">
              <w:rPr>
                <w:b/>
                <w:color w:val="000000"/>
                <w:sz w:val="16"/>
                <w:szCs w:val="16"/>
              </w:rPr>
              <w:t>и</w:t>
            </w:r>
            <w:r w:rsidRPr="001E569B">
              <w:rPr>
                <w:b/>
                <w:color w:val="000000"/>
                <w:sz w:val="16"/>
                <w:szCs w:val="16"/>
              </w:rPr>
              <w:t>проб. розчину має в</w:t>
            </w:r>
            <w:r w:rsidRPr="001E569B">
              <w:rPr>
                <w:b/>
                <w:color w:val="000000"/>
                <w:sz w:val="16"/>
                <w:szCs w:val="16"/>
              </w:rPr>
              <w:t>и</w:t>
            </w:r>
            <w:r w:rsidRPr="001E569B">
              <w:rPr>
                <w:b/>
                <w:color w:val="000000"/>
                <w:sz w:val="16"/>
                <w:szCs w:val="16"/>
              </w:rPr>
              <w:t>явл. зона коричн</w:t>
            </w:r>
            <w:r w:rsidRPr="001E569B">
              <w:rPr>
                <w:b/>
                <w:color w:val="000000"/>
                <w:sz w:val="16"/>
                <w:szCs w:val="16"/>
              </w:rPr>
              <w:t>е</w:t>
            </w:r>
            <w:r w:rsidRPr="001E569B">
              <w:rPr>
                <w:b/>
                <w:color w:val="000000"/>
                <w:sz w:val="16"/>
                <w:szCs w:val="16"/>
              </w:rPr>
              <w:t>вого кольору слабко розд</w:t>
            </w:r>
            <w:r w:rsidRPr="001E569B">
              <w:rPr>
                <w:b/>
                <w:color w:val="000000"/>
                <w:sz w:val="16"/>
                <w:szCs w:val="16"/>
              </w:rPr>
              <w:t>і</w:t>
            </w:r>
            <w:r w:rsidRPr="001E569B">
              <w:rPr>
                <w:b/>
                <w:color w:val="000000"/>
                <w:sz w:val="16"/>
                <w:szCs w:val="16"/>
              </w:rPr>
              <w:t>лена з зоною жовтого к</w:t>
            </w:r>
            <w:r w:rsidRPr="001E569B">
              <w:rPr>
                <w:b/>
                <w:color w:val="000000"/>
                <w:sz w:val="16"/>
                <w:szCs w:val="16"/>
              </w:rPr>
              <w:t>о</w:t>
            </w:r>
            <w:r w:rsidRPr="001E569B">
              <w:rPr>
                <w:b/>
                <w:color w:val="000000"/>
                <w:sz w:val="16"/>
                <w:szCs w:val="16"/>
              </w:rPr>
              <w:t>льору вище зони на хр-мі розчину рут</w:t>
            </w:r>
            <w:r w:rsidRPr="001E569B">
              <w:rPr>
                <w:b/>
                <w:color w:val="000000"/>
                <w:sz w:val="16"/>
                <w:szCs w:val="16"/>
              </w:rPr>
              <w:t>и</w:t>
            </w:r>
            <w:r w:rsidRPr="001E569B">
              <w:rPr>
                <w:b/>
                <w:color w:val="000000"/>
                <w:sz w:val="16"/>
                <w:szCs w:val="16"/>
              </w:rPr>
              <w:t>ну (хлороген</w:t>
            </w:r>
            <w:r w:rsidRPr="001E569B">
              <w:rPr>
                <w:b/>
                <w:color w:val="000000"/>
                <w:sz w:val="16"/>
                <w:szCs w:val="16"/>
              </w:rPr>
              <w:t>о</w:t>
            </w:r>
            <w:r w:rsidRPr="001E569B">
              <w:rPr>
                <w:b/>
                <w:color w:val="000000"/>
                <w:sz w:val="16"/>
                <w:szCs w:val="16"/>
              </w:rPr>
              <w:t>ва кислота).</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rPr>
                <w:b/>
                <w:color w:val="000000"/>
                <w:sz w:val="16"/>
                <w:szCs w:val="16"/>
              </w:rPr>
            </w:pPr>
            <w:r w:rsidRPr="001E569B">
              <w:rPr>
                <w:b/>
                <w:color w:val="000000"/>
                <w:sz w:val="16"/>
                <w:szCs w:val="16"/>
              </w:rPr>
              <w:t>На хр-мі в</w:t>
            </w:r>
            <w:r w:rsidRPr="001E569B">
              <w:rPr>
                <w:b/>
                <w:color w:val="000000"/>
                <w:sz w:val="16"/>
                <w:szCs w:val="16"/>
              </w:rPr>
              <w:t>и</w:t>
            </w:r>
            <w:r w:rsidRPr="001E569B">
              <w:rPr>
                <w:b/>
                <w:color w:val="000000"/>
                <w:sz w:val="16"/>
                <w:szCs w:val="16"/>
              </w:rPr>
              <w:t>проб. р-ну м</w:t>
            </w:r>
            <w:r w:rsidRPr="001E569B">
              <w:rPr>
                <w:b/>
                <w:color w:val="000000"/>
                <w:sz w:val="16"/>
                <w:szCs w:val="16"/>
              </w:rPr>
              <w:t>а</w:t>
            </w:r>
            <w:r w:rsidRPr="001E569B">
              <w:rPr>
                <w:b/>
                <w:color w:val="000000"/>
                <w:sz w:val="16"/>
                <w:szCs w:val="16"/>
              </w:rPr>
              <w:t>ють виявл. зона коричн. кольору на рівні зони на хр-мі р-ну рутину (р</w:t>
            </w:r>
            <w:r w:rsidRPr="001E569B">
              <w:rPr>
                <w:b/>
                <w:color w:val="000000"/>
                <w:sz w:val="16"/>
                <w:szCs w:val="16"/>
              </w:rPr>
              <w:t>у</w:t>
            </w:r>
            <w:r w:rsidRPr="001E569B">
              <w:rPr>
                <w:b/>
                <w:color w:val="000000"/>
                <w:sz w:val="16"/>
                <w:szCs w:val="16"/>
              </w:rPr>
              <w:t>тин), інтенс</w:t>
            </w:r>
            <w:r w:rsidRPr="001E569B">
              <w:rPr>
                <w:b/>
                <w:color w:val="000000"/>
                <w:sz w:val="16"/>
                <w:szCs w:val="16"/>
              </w:rPr>
              <w:t>и</w:t>
            </w:r>
            <w:r w:rsidRPr="001E569B">
              <w:rPr>
                <w:b/>
                <w:color w:val="000000"/>
                <w:sz w:val="16"/>
                <w:szCs w:val="16"/>
              </w:rPr>
              <w:t>вна зона к</w:t>
            </w:r>
            <w:r w:rsidRPr="001E569B">
              <w:rPr>
                <w:b/>
                <w:color w:val="000000"/>
                <w:sz w:val="16"/>
                <w:szCs w:val="16"/>
              </w:rPr>
              <w:t>о</w:t>
            </w:r>
            <w:r w:rsidRPr="001E569B">
              <w:rPr>
                <w:b/>
                <w:color w:val="000000"/>
                <w:sz w:val="16"/>
                <w:szCs w:val="16"/>
              </w:rPr>
              <w:t>ричн. коль</w:t>
            </w:r>
            <w:r w:rsidRPr="001E569B">
              <w:rPr>
                <w:b/>
                <w:color w:val="000000"/>
                <w:sz w:val="16"/>
                <w:szCs w:val="16"/>
              </w:rPr>
              <w:t>о</w:t>
            </w:r>
            <w:r w:rsidRPr="001E569B">
              <w:rPr>
                <w:b/>
                <w:color w:val="000000"/>
                <w:sz w:val="16"/>
                <w:szCs w:val="16"/>
              </w:rPr>
              <w:t>ру вище зони на хр-мі р-ну г</w:t>
            </w:r>
            <w:r w:rsidRPr="001E569B">
              <w:rPr>
                <w:b/>
                <w:color w:val="000000"/>
                <w:sz w:val="16"/>
                <w:szCs w:val="16"/>
              </w:rPr>
              <w:t>і</w:t>
            </w:r>
            <w:r w:rsidRPr="001E569B">
              <w:rPr>
                <w:b/>
                <w:color w:val="000000"/>
                <w:sz w:val="16"/>
                <w:szCs w:val="16"/>
              </w:rPr>
              <w:t>перозиду (фл-ди ром</w:t>
            </w:r>
            <w:r w:rsidRPr="001E569B">
              <w:rPr>
                <w:b/>
                <w:color w:val="000000"/>
                <w:sz w:val="16"/>
                <w:szCs w:val="16"/>
              </w:rPr>
              <w:t>а</w:t>
            </w:r>
            <w:r w:rsidRPr="001E569B">
              <w:rPr>
                <w:b/>
                <w:color w:val="000000"/>
                <w:sz w:val="16"/>
                <w:szCs w:val="16"/>
              </w:rPr>
              <w:t>шки).</w:t>
            </w:r>
          </w:p>
        </w:tc>
        <w:tc>
          <w:tcPr>
            <w:tcW w:w="370"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rPr>
                <w:b/>
                <w:color w:val="000000"/>
                <w:sz w:val="16"/>
                <w:szCs w:val="16"/>
              </w:rPr>
            </w:pPr>
            <w:r w:rsidRPr="001E569B">
              <w:rPr>
                <w:b/>
                <w:color w:val="000000"/>
                <w:sz w:val="16"/>
                <w:szCs w:val="16"/>
              </w:rPr>
              <w:t>При обробці випроб. розчину, нан</w:t>
            </w:r>
            <w:r w:rsidRPr="001E569B">
              <w:rPr>
                <w:b/>
                <w:color w:val="000000"/>
                <w:sz w:val="16"/>
                <w:szCs w:val="16"/>
              </w:rPr>
              <w:t>е</w:t>
            </w:r>
            <w:r w:rsidRPr="001E569B">
              <w:rPr>
                <w:b/>
                <w:color w:val="000000"/>
                <w:sz w:val="16"/>
                <w:szCs w:val="16"/>
              </w:rPr>
              <w:t>сеного на фільтрув</w:t>
            </w:r>
            <w:r w:rsidRPr="001E569B">
              <w:rPr>
                <w:b/>
                <w:color w:val="000000"/>
                <w:sz w:val="16"/>
                <w:szCs w:val="16"/>
              </w:rPr>
              <w:t>а</w:t>
            </w:r>
            <w:r w:rsidRPr="001E569B">
              <w:rPr>
                <w:b/>
                <w:color w:val="000000"/>
                <w:sz w:val="16"/>
                <w:szCs w:val="16"/>
              </w:rPr>
              <w:t>льний папір, калію йодові</w:t>
            </w:r>
            <w:r w:rsidRPr="001E569B">
              <w:rPr>
                <w:b/>
                <w:color w:val="000000"/>
                <w:sz w:val="16"/>
                <w:szCs w:val="16"/>
              </w:rPr>
              <w:t>с</w:t>
            </w:r>
            <w:r w:rsidRPr="001E569B">
              <w:rPr>
                <w:b/>
                <w:color w:val="000000"/>
                <w:sz w:val="16"/>
                <w:szCs w:val="16"/>
              </w:rPr>
              <w:t>мутату розч</w:t>
            </w:r>
            <w:r w:rsidRPr="001E569B">
              <w:rPr>
                <w:b/>
                <w:color w:val="000000"/>
                <w:sz w:val="16"/>
                <w:szCs w:val="16"/>
              </w:rPr>
              <w:t>и</w:t>
            </w:r>
            <w:r w:rsidRPr="001E569B">
              <w:rPr>
                <w:b/>
                <w:color w:val="000000"/>
                <w:sz w:val="16"/>
                <w:szCs w:val="16"/>
              </w:rPr>
              <w:t>ном; має з'яв</w:t>
            </w:r>
            <w:r w:rsidRPr="001E569B">
              <w:rPr>
                <w:b/>
                <w:color w:val="000000"/>
                <w:sz w:val="16"/>
                <w:szCs w:val="16"/>
              </w:rPr>
              <w:t>и</w:t>
            </w:r>
            <w:r w:rsidRPr="001E569B">
              <w:rPr>
                <w:b/>
                <w:color w:val="000000"/>
                <w:sz w:val="16"/>
                <w:szCs w:val="16"/>
              </w:rPr>
              <w:t>тися оранжеве забарвле</w:t>
            </w:r>
            <w:r w:rsidRPr="001E569B">
              <w:rPr>
                <w:b/>
                <w:color w:val="000000"/>
                <w:sz w:val="16"/>
                <w:szCs w:val="16"/>
              </w:rPr>
              <w:t>н</w:t>
            </w:r>
            <w:r w:rsidRPr="001E569B">
              <w:rPr>
                <w:b/>
                <w:color w:val="000000"/>
                <w:sz w:val="16"/>
                <w:szCs w:val="16"/>
              </w:rPr>
              <w:t>ня.</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Не менше 2,0 %</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Не менше 65,0 %</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Не б</w:t>
            </w:r>
            <w:r w:rsidRPr="001E569B">
              <w:rPr>
                <w:b/>
                <w:color w:val="000000"/>
                <w:sz w:val="16"/>
                <w:szCs w:val="16"/>
              </w:rPr>
              <w:t>і</w:t>
            </w:r>
            <w:r w:rsidRPr="001E569B">
              <w:rPr>
                <w:b/>
                <w:color w:val="000000"/>
                <w:sz w:val="16"/>
                <w:szCs w:val="16"/>
              </w:rPr>
              <w:t>льше 0,001 %</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 97 мл до 103 мл</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Не менше</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0,04 %</w:t>
            </w:r>
          </w:p>
        </w:tc>
        <w:tc>
          <w:tcPr>
            <w:tcW w:w="60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 xml:space="preserve">Не менше </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0,2 %</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c>
          <w:tcPr>
            <w:tcW w:w="323"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tc>
      </w:tr>
      <w:tr w:rsidR="002A1B6A" w:rsidTr="009573F4">
        <w:tblPrEx>
          <w:tblCellMar>
            <w:top w:w="0" w:type="dxa"/>
            <w:bottom w:w="0" w:type="dxa"/>
          </w:tblCellMar>
        </w:tblPrEx>
        <w:tc>
          <w:tcPr>
            <w:tcW w:w="23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right"/>
              <w:rPr>
                <w:b/>
                <w:color w:val="000000"/>
                <w:sz w:val="16"/>
                <w:szCs w:val="16"/>
              </w:rPr>
            </w:pPr>
            <w:r w:rsidRPr="001E569B">
              <w:rPr>
                <w:b/>
                <w:color w:val="000000"/>
                <w:sz w:val="16"/>
                <w:szCs w:val="16"/>
              </w:rPr>
              <w:t>040104</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23.01.04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28.06.04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15.01.05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02.06.05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19.12.05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09.03.06</w:t>
            </w:r>
          </w:p>
        </w:tc>
        <w:tc>
          <w:tcPr>
            <w:tcW w:w="416"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pStyle w:val="afffffff1"/>
              <w:widowControl w:val="0"/>
              <w:spacing w:before="40" w:after="40"/>
              <w:rPr>
                <w:b/>
                <w:color w:val="000000"/>
                <w:sz w:val="16"/>
                <w:szCs w:val="16"/>
              </w:rPr>
            </w:pPr>
            <w:r w:rsidRPr="001E569B">
              <w:rPr>
                <w:b/>
                <w:color w:val="000000"/>
                <w:sz w:val="16"/>
                <w:szCs w:val="16"/>
              </w:rPr>
              <w:t>Прозора р</w:t>
            </w:r>
            <w:r w:rsidRPr="001E569B">
              <w:rPr>
                <w:b/>
                <w:color w:val="000000"/>
                <w:sz w:val="16"/>
                <w:szCs w:val="16"/>
              </w:rPr>
              <w:t>і</w:t>
            </w:r>
            <w:r w:rsidRPr="001E569B">
              <w:rPr>
                <w:b/>
                <w:color w:val="000000"/>
                <w:sz w:val="16"/>
                <w:szCs w:val="16"/>
              </w:rPr>
              <w:t>дина червоно-бурого кольору, зі специф</w:t>
            </w:r>
            <w:r w:rsidRPr="001E569B">
              <w:rPr>
                <w:b/>
                <w:color w:val="000000"/>
                <w:sz w:val="16"/>
                <w:szCs w:val="16"/>
              </w:rPr>
              <w:t>і</w:t>
            </w:r>
            <w:r w:rsidRPr="001E569B">
              <w:rPr>
                <w:b/>
                <w:color w:val="000000"/>
                <w:sz w:val="16"/>
                <w:szCs w:val="16"/>
              </w:rPr>
              <w:t>чнім запахом.</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70"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Позитив.</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24" w:type="pct"/>
            <w:tcBorders>
              <w:top w:val="single" w:sz="6" w:space="0" w:color="auto"/>
              <w:left w:val="single" w:sz="6" w:space="0" w:color="auto"/>
              <w:bottom w:val="single" w:sz="6" w:space="0" w:color="auto"/>
              <w:right w:val="single" w:sz="6" w:space="0" w:color="auto"/>
            </w:tcBorders>
          </w:tcPr>
          <w:p w:rsidR="002A1B6A" w:rsidRPr="00536AC7" w:rsidRDefault="002A1B6A" w:rsidP="009573F4">
            <w:pPr>
              <w:widowControl w:val="0"/>
              <w:spacing w:before="40" w:after="40"/>
              <w:jc w:val="center"/>
              <w:rPr>
                <w:b/>
                <w:color w:val="000000"/>
                <w:sz w:val="16"/>
                <w:szCs w:val="16"/>
              </w:rPr>
            </w:pPr>
            <w:r w:rsidRPr="001E569B">
              <w:rPr>
                <w:b/>
                <w:color w:val="000000"/>
                <w:sz w:val="16"/>
                <w:szCs w:val="16"/>
              </w:rPr>
              <w:t>2,3</w:t>
            </w:r>
            <w:r>
              <w:rPr>
                <w:b/>
                <w:color w:val="000000"/>
                <w:sz w:val="16"/>
                <w:szCs w:val="16"/>
              </w:rPr>
              <w:t>5</w:t>
            </w:r>
          </w:p>
          <w:p w:rsidR="002A1B6A" w:rsidRPr="00536AC7" w:rsidRDefault="002A1B6A" w:rsidP="009573F4">
            <w:pPr>
              <w:widowControl w:val="0"/>
              <w:spacing w:before="40" w:after="40"/>
              <w:jc w:val="center"/>
              <w:rPr>
                <w:b/>
                <w:color w:val="000000"/>
                <w:sz w:val="16"/>
                <w:szCs w:val="16"/>
              </w:rPr>
            </w:pPr>
            <w:r w:rsidRPr="001E569B">
              <w:rPr>
                <w:b/>
                <w:color w:val="000000"/>
                <w:sz w:val="16"/>
                <w:szCs w:val="16"/>
              </w:rPr>
              <w:t>2,3</w:t>
            </w:r>
            <w:r>
              <w:rPr>
                <w:b/>
                <w:color w:val="000000"/>
                <w:sz w:val="16"/>
                <w:szCs w:val="16"/>
              </w:rPr>
              <w:t>3</w:t>
            </w:r>
          </w:p>
          <w:p w:rsidR="002A1B6A" w:rsidRPr="00536AC7" w:rsidRDefault="002A1B6A" w:rsidP="009573F4">
            <w:pPr>
              <w:widowControl w:val="0"/>
              <w:spacing w:before="40" w:after="40"/>
              <w:jc w:val="center"/>
              <w:rPr>
                <w:b/>
                <w:color w:val="000000"/>
                <w:sz w:val="16"/>
                <w:szCs w:val="16"/>
              </w:rPr>
            </w:pPr>
            <w:r w:rsidRPr="001E569B">
              <w:rPr>
                <w:b/>
                <w:color w:val="000000"/>
                <w:sz w:val="16"/>
                <w:szCs w:val="16"/>
              </w:rPr>
              <w:t>2,3</w:t>
            </w:r>
            <w:r>
              <w:rPr>
                <w:b/>
                <w:color w:val="000000"/>
                <w:sz w:val="16"/>
                <w:szCs w:val="16"/>
              </w:rPr>
              <w:t>3</w:t>
            </w:r>
          </w:p>
          <w:p w:rsidR="002A1B6A" w:rsidRPr="00536AC7"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28</w:t>
            </w:r>
          </w:p>
          <w:p w:rsidR="002A1B6A" w:rsidRPr="00536AC7"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27</w:t>
            </w:r>
          </w:p>
          <w:p w:rsidR="002A1B6A" w:rsidRPr="00536AC7"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27</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68,89</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68,86</w:t>
            </w:r>
          </w:p>
          <w:p w:rsidR="002A1B6A" w:rsidRPr="00536AC7" w:rsidRDefault="002A1B6A" w:rsidP="009573F4">
            <w:pPr>
              <w:widowControl w:val="0"/>
              <w:spacing w:before="40" w:after="40"/>
              <w:jc w:val="center"/>
              <w:rPr>
                <w:b/>
                <w:color w:val="000000"/>
                <w:sz w:val="16"/>
                <w:szCs w:val="16"/>
              </w:rPr>
            </w:pPr>
            <w:r w:rsidRPr="001E569B">
              <w:rPr>
                <w:b/>
                <w:color w:val="000000"/>
                <w:sz w:val="16"/>
                <w:szCs w:val="16"/>
              </w:rPr>
              <w:t>68,</w:t>
            </w:r>
            <w:r>
              <w:rPr>
                <w:b/>
                <w:color w:val="000000"/>
                <w:sz w:val="16"/>
                <w:szCs w:val="16"/>
              </w:rPr>
              <w:t>75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w:t>
            </w:r>
            <w:r>
              <w:rPr>
                <w:b/>
                <w:color w:val="000000"/>
                <w:sz w:val="16"/>
                <w:szCs w:val="16"/>
              </w:rPr>
              <w:t>8</w:t>
            </w:r>
            <w:r w:rsidRPr="001E569B">
              <w:rPr>
                <w:b/>
                <w:color w:val="000000"/>
                <w:sz w:val="16"/>
                <w:szCs w:val="16"/>
              </w:rPr>
              <w:t>,</w:t>
            </w:r>
            <w:r>
              <w:rPr>
                <w:b/>
                <w:color w:val="000000"/>
                <w:sz w:val="16"/>
                <w:szCs w:val="16"/>
              </w:rPr>
              <w:t>6</w:t>
            </w:r>
            <w:r w:rsidRPr="001E569B">
              <w:rPr>
                <w:b/>
                <w:color w:val="000000"/>
                <w:sz w:val="16"/>
                <w:szCs w:val="16"/>
              </w:rPr>
              <w:t>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w:t>
            </w:r>
            <w:r>
              <w:rPr>
                <w:b/>
                <w:color w:val="000000"/>
                <w:sz w:val="16"/>
                <w:szCs w:val="16"/>
              </w:rPr>
              <w:t>6</w:t>
            </w:r>
            <w:r w:rsidRPr="001E569B">
              <w:rPr>
                <w:b/>
                <w:color w:val="000000"/>
                <w:sz w:val="16"/>
                <w:szCs w:val="16"/>
              </w:rPr>
              <w:t>8</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w:t>
            </w:r>
            <w:r>
              <w:rPr>
                <w:b/>
                <w:color w:val="000000"/>
                <w:sz w:val="16"/>
                <w:szCs w:val="16"/>
              </w:rPr>
              <w:t>6</w:t>
            </w:r>
            <w:r w:rsidRPr="001E569B">
              <w:rPr>
                <w:b/>
                <w:color w:val="000000"/>
                <w:sz w:val="16"/>
                <w:szCs w:val="16"/>
              </w:rPr>
              <w:t>3</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fldChar w:fldCharType="begin"/>
            </w:r>
            <w:r w:rsidRPr="001E569B">
              <w:rPr>
                <w:b/>
                <w:color w:val="000000"/>
                <w:sz w:val="16"/>
                <w:szCs w:val="16"/>
              </w:rPr>
              <w:instrText>SYMBOL 60 \f "Times New Roman Cyr" \s 8</w:instrText>
            </w:r>
            <w:r w:rsidRPr="001E569B">
              <w:rPr>
                <w:b/>
                <w:color w:val="000000"/>
                <w:sz w:val="16"/>
                <w:szCs w:val="16"/>
              </w:rPr>
              <w:fldChar w:fldCharType="separate"/>
            </w:r>
            <w:r w:rsidRPr="001E569B">
              <w:rPr>
                <w:b/>
                <w:color w:val="000000"/>
                <w:sz w:val="16"/>
                <w:szCs w:val="16"/>
              </w:rPr>
              <w:t>&lt;</w:t>
            </w:r>
            <w:r w:rsidRPr="001E569B">
              <w:rPr>
                <w:b/>
                <w:color w:val="000000"/>
                <w:sz w:val="16"/>
                <w:szCs w:val="16"/>
              </w:rPr>
              <w:fldChar w:fldCharType="end"/>
            </w:r>
            <w:r w:rsidRPr="001E569B">
              <w:rPr>
                <w:b/>
                <w:color w:val="000000"/>
                <w:sz w:val="16"/>
                <w:szCs w:val="16"/>
              </w:rPr>
              <w:t> 0,001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100</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98</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99</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99</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100</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100</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w:t>
            </w:r>
            <w:r>
              <w:rPr>
                <w:b/>
                <w:color w:val="000000"/>
                <w:sz w:val="16"/>
                <w:szCs w:val="16"/>
              </w:rPr>
              <w:t>5</w:t>
            </w:r>
            <w:r w:rsidRPr="001E569B">
              <w:rPr>
                <w:b/>
                <w:color w:val="000000"/>
                <w:sz w:val="16"/>
                <w:szCs w:val="16"/>
              </w:rPr>
              <w:t>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w:t>
            </w:r>
            <w:r>
              <w:rPr>
                <w:b/>
                <w:color w:val="000000"/>
                <w:sz w:val="16"/>
                <w:szCs w:val="16"/>
              </w:rPr>
              <w:t>5</w:t>
            </w:r>
            <w:r w:rsidRPr="001E569B">
              <w:rPr>
                <w:b/>
                <w:color w:val="000000"/>
                <w:sz w:val="16"/>
                <w:szCs w:val="16"/>
              </w:rPr>
              <w:t>1</w:t>
            </w:r>
          </w:p>
          <w:p w:rsidR="002A1B6A" w:rsidRPr="00536AC7" w:rsidRDefault="002A1B6A" w:rsidP="009573F4">
            <w:pPr>
              <w:widowControl w:val="0"/>
              <w:spacing w:before="40" w:after="40"/>
              <w:jc w:val="center"/>
              <w:rPr>
                <w:b/>
                <w:color w:val="000000"/>
                <w:sz w:val="16"/>
                <w:szCs w:val="16"/>
              </w:rPr>
            </w:pPr>
            <w:r w:rsidRPr="001E569B">
              <w:rPr>
                <w:b/>
                <w:color w:val="000000"/>
                <w:sz w:val="16"/>
                <w:szCs w:val="16"/>
              </w:rPr>
              <w:t>0,0</w:t>
            </w:r>
            <w:r>
              <w:rPr>
                <w:b/>
                <w:color w:val="000000"/>
                <w:sz w:val="16"/>
                <w:szCs w:val="16"/>
              </w:rPr>
              <w:t>50</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w:t>
            </w:r>
            <w:r>
              <w:rPr>
                <w:b/>
                <w:color w:val="000000"/>
                <w:sz w:val="16"/>
                <w:szCs w:val="16"/>
              </w:rPr>
              <w:t>48</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w:t>
            </w:r>
            <w:r>
              <w:rPr>
                <w:b/>
                <w:color w:val="000000"/>
                <w:sz w:val="16"/>
                <w:szCs w:val="16"/>
              </w:rPr>
              <w:t>48</w:t>
            </w:r>
          </w:p>
          <w:p w:rsidR="002A1B6A" w:rsidRPr="00536AC7" w:rsidRDefault="002A1B6A" w:rsidP="009573F4">
            <w:pPr>
              <w:widowControl w:val="0"/>
              <w:spacing w:before="40" w:after="40"/>
              <w:jc w:val="center"/>
              <w:rPr>
                <w:b/>
                <w:color w:val="000000"/>
                <w:sz w:val="16"/>
                <w:szCs w:val="16"/>
              </w:rPr>
            </w:pPr>
            <w:r w:rsidRPr="001E569B">
              <w:rPr>
                <w:b/>
                <w:color w:val="000000"/>
                <w:sz w:val="16"/>
                <w:szCs w:val="16"/>
              </w:rPr>
              <w:t>0,0</w:t>
            </w:r>
            <w:r>
              <w:rPr>
                <w:b/>
                <w:color w:val="000000"/>
                <w:sz w:val="16"/>
                <w:szCs w:val="16"/>
              </w:rPr>
              <w:t>48</w:t>
            </w:r>
          </w:p>
        </w:tc>
        <w:tc>
          <w:tcPr>
            <w:tcW w:w="602" w:type="pct"/>
            <w:tcBorders>
              <w:top w:val="single" w:sz="6" w:space="0" w:color="auto"/>
              <w:left w:val="single" w:sz="6" w:space="0" w:color="auto"/>
              <w:bottom w:val="single" w:sz="6" w:space="0" w:color="auto"/>
              <w:right w:val="single" w:sz="6" w:space="0" w:color="auto"/>
            </w:tcBorders>
          </w:tcPr>
          <w:p w:rsidR="002A1B6A" w:rsidRPr="00536AC7"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w:t>
            </w:r>
            <w:r>
              <w:rPr>
                <w:b/>
                <w:color w:val="000000"/>
                <w:sz w:val="16"/>
                <w:szCs w:val="16"/>
              </w:rPr>
              <w:t>4</w:t>
            </w:r>
          </w:p>
          <w:p w:rsidR="002A1B6A" w:rsidRPr="001E569B"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24</w:t>
            </w:r>
          </w:p>
          <w:p w:rsidR="002A1B6A" w:rsidRPr="00536AC7"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w:t>
            </w:r>
            <w:r>
              <w:rPr>
                <w:b/>
                <w:color w:val="000000"/>
                <w:sz w:val="16"/>
                <w:szCs w:val="16"/>
              </w:rPr>
              <w:t>3</w:t>
            </w:r>
          </w:p>
          <w:p w:rsidR="002A1B6A" w:rsidRPr="00536AC7"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w:t>
            </w:r>
            <w:r>
              <w:rPr>
                <w:b/>
                <w:color w:val="000000"/>
                <w:sz w:val="16"/>
                <w:szCs w:val="16"/>
              </w:rPr>
              <w:t>3</w:t>
            </w:r>
          </w:p>
          <w:p w:rsidR="002A1B6A" w:rsidRPr="001E569B"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22</w:t>
            </w:r>
          </w:p>
          <w:p w:rsidR="002A1B6A" w:rsidRPr="00536AC7"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w:t>
            </w:r>
            <w:r>
              <w:rPr>
                <w:b/>
                <w:color w:val="000000"/>
                <w:sz w:val="16"/>
                <w:szCs w:val="16"/>
              </w:rPr>
              <w:t>2</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рік</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 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роки</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 3 міс</w:t>
            </w:r>
          </w:p>
        </w:tc>
        <w:tc>
          <w:tcPr>
            <w:tcW w:w="323"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rPr>
                <w:b/>
                <w:color w:val="000000"/>
                <w:sz w:val="16"/>
                <w:szCs w:val="16"/>
              </w:rPr>
            </w:pPr>
            <w:r w:rsidRPr="001E569B">
              <w:rPr>
                <w:b/>
                <w:color w:val="000000"/>
                <w:sz w:val="16"/>
                <w:szCs w:val="16"/>
              </w:rPr>
              <w:t>Відповідає</w:t>
            </w:r>
          </w:p>
        </w:tc>
      </w:tr>
      <w:tr w:rsidR="002A1B6A" w:rsidTr="009573F4">
        <w:tblPrEx>
          <w:tblCellMar>
            <w:top w:w="0" w:type="dxa"/>
            <w:bottom w:w="0" w:type="dxa"/>
          </w:tblCellMar>
        </w:tblPrEx>
        <w:trPr>
          <w:trHeight w:val="1129"/>
        </w:trPr>
        <w:tc>
          <w:tcPr>
            <w:tcW w:w="23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050104</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25.01.04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28.06.04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15.01.05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02.06.05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19.12.05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09.03.06</w:t>
            </w:r>
          </w:p>
        </w:tc>
        <w:tc>
          <w:tcPr>
            <w:tcW w:w="416"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pStyle w:val="afffffff1"/>
              <w:widowControl w:val="0"/>
              <w:spacing w:before="40" w:after="40"/>
              <w:jc w:val="center"/>
              <w:rPr>
                <w:b/>
                <w:color w:val="000000"/>
                <w:sz w:val="16"/>
                <w:szCs w:val="16"/>
              </w:rPr>
            </w:pPr>
            <w:r w:rsidRPr="001E569B">
              <w:rPr>
                <w:b/>
                <w:color w:val="000000"/>
                <w:sz w:val="16"/>
                <w:szCs w:val="16"/>
              </w:rPr>
              <w:t>Прозора р</w:t>
            </w:r>
            <w:r w:rsidRPr="001E569B">
              <w:rPr>
                <w:b/>
                <w:color w:val="000000"/>
                <w:sz w:val="16"/>
                <w:szCs w:val="16"/>
              </w:rPr>
              <w:t>і</w:t>
            </w:r>
            <w:r w:rsidRPr="001E569B">
              <w:rPr>
                <w:b/>
                <w:color w:val="000000"/>
                <w:sz w:val="16"/>
                <w:szCs w:val="16"/>
              </w:rPr>
              <w:t>дина червоно-бурого кольору, зі специф</w:t>
            </w:r>
            <w:r w:rsidRPr="001E569B">
              <w:rPr>
                <w:b/>
                <w:color w:val="000000"/>
                <w:sz w:val="16"/>
                <w:szCs w:val="16"/>
              </w:rPr>
              <w:t>і</w:t>
            </w:r>
            <w:r w:rsidRPr="001E569B">
              <w:rPr>
                <w:b/>
                <w:color w:val="000000"/>
                <w:sz w:val="16"/>
                <w:szCs w:val="16"/>
              </w:rPr>
              <w:t>чнім запахом.</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70"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Позитив.</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24" w:type="pct"/>
            <w:tcBorders>
              <w:top w:val="single" w:sz="6" w:space="0" w:color="auto"/>
              <w:left w:val="single" w:sz="6" w:space="0" w:color="auto"/>
              <w:bottom w:val="single" w:sz="6" w:space="0" w:color="auto"/>
              <w:right w:val="single" w:sz="6" w:space="0" w:color="auto"/>
            </w:tcBorders>
          </w:tcPr>
          <w:p w:rsidR="002A1B6A" w:rsidRPr="00536AC7" w:rsidRDefault="002A1B6A" w:rsidP="009573F4">
            <w:pPr>
              <w:widowControl w:val="0"/>
              <w:spacing w:before="40" w:after="40"/>
              <w:jc w:val="center"/>
              <w:rPr>
                <w:b/>
                <w:color w:val="000000"/>
                <w:sz w:val="16"/>
                <w:szCs w:val="16"/>
              </w:rPr>
            </w:pPr>
            <w:r w:rsidRPr="001E569B">
              <w:rPr>
                <w:b/>
                <w:color w:val="000000"/>
                <w:sz w:val="16"/>
                <w:szCs w:val="16"/>
              </w:rPr>
              <w:t>2,0</w:t>
            </w:r>
            <w:r>
              <w:rPr>
                <w:b/>
                <w:color w:val="000000"/>
                <w:sz w:val="16"/>
                <w:szCs w:val="16"/>
              </w:rPr>
              <w:t>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2,02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2,01</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2,0</w:t>
            </w:r>
            <w:r>
              <w:rPr>
                <w:b/>
                <w:color w:val="000000"/>
                <w:sz w:val="16"/>
                <w:szCs w:val="16"/>
              </w:rPr>
              <w:t>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2,02</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70,10</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70,06</w:t>
            </w:r>
          </w:p>
          <w:p w:rsidR="002A1B6A" w:rsidRPr="00530957" w:rsidRDefault="002A1B6A" w:rsidP="009573F4">
            <w:pPr>
              <w:widowControl w:val="0"/>
              <w:spacing w:before="40" w:after="40"/>
              <w:jc w:val="center"/>
              <w:rPr>
                <w:b/>
                <w:color w:val="000000"/>
                <w:sz w:val="16"/>
                <w:szCs w:val="16"/>
              </w:rPr>
            </w:pPr>
            <w:r>
              <w:rPr>
                <w:b/>
                <w:color w:val="000000"/>
                <w:sz w:val="16"/>
                <w:szCs w:val="16"/>
              </w:rPr>
              <w:t>69,95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69,</w:t>
            </w:r>
            <w:r>
              <w:rPr>
                <w:b/>
                <w:color w:val="000000"/>
                <w:sz w:val="16"/>
                <w:szCs w:val="16"/>
              </w:rPr>
              <w:t>8</w:t>
            </w:r>
            <w:r w:rsidRPr="001E569B">
              <w:rPr>
                <w:b/>
                <w:color w:val="000000"/>
                <w:sz w:val="16"/>
                <w:szCs w:val="16"/>
              </w:rPr>
              <w:t>7</w:t>
            </w:r>
          </w:p>
          <w:p w:rsidR="002A1B6A" w:rsidRPr="00530957" w:rsidRDefault="002A1B6A" w:rsidP="009573F4">
            <w:pPr>
              <w:widowControl w:val="0"/>
              <w:spacing w:before="40" w:after="40"/>
              <w:jc w:val="center"/>
              <w:rPr>
                <w:b/>
                <w:color w:val="000000"/>
                <w:sz w:val="16"/>
                <w:szCs w:val="16"/>
              </w:rPr>
            </w:pPr>
            <w:r>
              <w:rPr>
                <w:b/>
                <w:color w:val="000000"/>
                <w:sz w:val="16"/>
                <w:szCs w:val="16"/>
              </w:rPr>
              <w:t>69,82</w:t>
            </w:r>
          </w:p>
          <w:p w:rsidR="002A1B6A" w:rsidRPr="00530957" w:rsidRDefault="002A1B6A" w:rsidP="009573F4">
            <w:pPr>
              <w:widowControl w:val="0"/>
              <w:spacing w:before="40" w:after="40"/>
              <w:jc w:val="center"/>
              <w:rPr>
                <w:b/>
                <w:color w:val="000000"/>
                <w:sz w:val="16"/>
                <w:szCs w:val="16"/>
              </w:rPr>
            </w:pPr>
            <w:r>
              <w:rPr>
                <w:b/>
                <w:color w:val="000000"/>
                <w:sz w:val="16"/>
                <w:szCs w:val="16"/>
              </w:rPr>
              <w:t>69,79</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fldChar w:fldCharType="begin"/>
            </w:r>
            <w:r w:rsidRPr="001E569B">
              <w:rPr>
                <w:b/>
                <w:color w:val="000000"/>
                <w:sz w:val="16"/>
                <w:szCs w:val="16"/>
              </w:rPr>
              <w:instrText>SYMBOL 60 \f "Times New Roman Cyr" \s 8</w:instrText>
            </w:r>
            <w:r w:rsidRPr="001E569B">
              <w:rPr>
                <w:b/>
                <w:color w:val="000000"/>
                <w:sz w:val="16"/>
                <w:szCs w:val="16"/>
              </w:rPr>
              <w:fldChar w:fldCharType="separate"/>
            </w:r>
            <w:r w:rsidRPr="001E569B">
              <w:rPr>
                <w:b/>
                <w:color w:val="000000"/>
                <w:sz w:val="16"/>
                <w:szCs w:val="16"/>
              </w:rPr>
              <w:t>&lt;</w:t>
            </w:r>
            <w:r w:rsidRPr="001E569B">
              <w:rPr>
                <w:b/>
                <w:color w:val="000000"/>
                <w:sz w:val="16"/>
                <w:szCs w:val="16"/>
              </w:rPr>
              <w:fldChar w:fldCharType="end"/>
            </w:r>
            <w:r w:rsidRPr="001E569B">
              <w:rPr>
                <w:b/>
                <w:color w:val="000000"/>
                <w:sz w:val="16"/>
                <w:szCs w:val="16"/>
              </w:rPr>
              <w:t> 0,001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100</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tc>
        <w:tc>
          <w:tcPr>
            <w:tcW w:w="417" w:type="pct"/>
            <w:tcBorders>
              <w:top w:val="single" w:sz="6" w:space="0" w:color="auto"/>
              <w:left w:val="single" w:sz="6" w:space="0" w:color="auto"/>
              <w:bottom w:val="single" w:sz="6" w:space="0" w:color="auto"/>
              <w:right w:val="single" w:sz="6" w:space="0" w:color="auto"/>
            </w:tcBorders>
          </w:tcPr>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0,044</w:t>
            </w:r>
          </w:p>
          <w:p w:rsidR="002A1B6A" w:rsidRPr="00536AC7" w:rsidRDefault="002A1B6A" w:rsidP="009573F4">
            <w:pPr>
              <w:widowControl w:val="0"/>
              <w:spacing w:before="40" w:after="40"/>
              <w:jc w:val="center"/>
              <w:rPr>
                <w:b/>
                <w:color w:val="000000"/>
                <w:sz w:val="16"/>
                <w:szCs w:val="16"/>
              </w:rPr>
            </w:pPr>
            <w:r>
              <w:rPr>
                <w:b/>
                <w:color w:val="000000"/>
                <w:sz w:val="16"/>
                <w:szCs w:val="16"/>
              </w:rPr>
              <w:t>0,043</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0,043</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3</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2</w:t>
            </w:r>
          </w:p>
        </w:tc>
        <w:tc>
          <w:tcPr>
            <w:tcW w:w="60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0,23</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0,23</w:t>
            </w:r>
          </w:p>
          <w:p w:rsidR="002A1B6A" w:rsidRPr="001E569B"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0,23</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рік</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 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роки</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 3 міс</w:t>
            </w:r>
          </w:p>
        </w:tc>
        <w:tc>
          <w:tcPr>
            <w:tcW w:w="323"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tc>
      </w:tr>
    </w:tbl>
    <w:p w:rsidR="002A1B6A" w:rsidRPr="009D47D2" w:rsidRDefault="002A1B6A" w:rsidP="002A1B6A"/>
    <w:p w:rsidR="002A1B6A" w:rsidRPr="009D47D2" w:rsidRDefault="002A1B6A" w:rsidP="002A1B6A"/>
    <w:p w:rsidR="002A1B6A" w:rsidRPr="00990D69" w:rsidRDefault="002A1B6A" w:rsidP="002A1B6A">
      <w:pPr>
        <w:widowControl w:val="0"/>
        <w:spacing w:line="360" w:lineRule="auto"/>
        <w:jc w:val="right"/>
        <w:rPr>
          <w:i/>
          <w:color w:val="000000"/>
          <w:sz w:val="28"/>
          <w:szCs w:val="28"/>
          <w:lang w:val="en-US"/>
        </w:rPr>
      </w:pPr>
      <w:r>
        <w:rPr>
          <w:i/>
          <w:color w:val="000000"/>
          <w:sz w:val="28"/>
          <w:szCs w:val="28"/>
        </w:rPr>
        <w:t>Продовж. т</w:t>
      </w:r>
      <w:r w:rsidRPr="00566B21">
        <w:rPr>
          <w:i/>
          <w:color w:val="000000"/>
          <w:sz w:val="28"/>
          <w:szCs w:val="28"/>
        </w:rPr>
        <w:t>абл</w:t>
      </w:r>
      <w:r>
        <w:rPr>
          <w:i/>
          <w:color w:val="000000"/>
          <w:sz w:val="28"/>
          <w:szCs w:val="28"/>
        </w:rPr>
        <w:t>.</w:t>
      </w:r>
      <w:r w:rsidRPr="00566B21">
        <w:rPr>
          <w:i/>
          <w:color w:val="000000"/>
          <w:sz w:val="28"/>
          <w:szCs w:val="28"/>
        </w:rPr>
        <w:t xml:space="preserve"> 6.</w:t>
      </w:r>
      <w:r>
        <w:rPr>
          <w:i/>
          <w:color w:val="000000"/>
          <w:sz w:val="28"/>
          <w:szCs w:val="28"/>
          <w:lang w:val="en-US"/>
        </w:rPr>
        <w:t>8</w:t>
      </w:r>
    </w:p>
    <w:tbl>
      <w:tblPr>
        <w:tblW w:w="5000" w:type="pct"/>
        <w:tblCellMar>
          <w:left w:w="70" w:type="dxa"/>
          <w:right w:w="70" w:type="dxa"/>
        </w:tblCellMar>
        <w:tblLook w:val="0000" w:firstRow="0" w:lastRow="0" w:firstColumn="0" w:lastColumn="0" w:noHBand="0" w:noVBand="0"/>
      </w:tblPr>
      <w:tblGrid>
        <w:gridCol w:w="682"/>
        <w:gridCol w:w="818"/>
        <w:gridCol w:w="1224"/>
        <w:gridCol w:w="1227"/>
        <w:gridCol w:w="1227"/>
        <w:gridCol w:w="1089"/>
        <w:gridCol w:w="953"/>
        <w:gridCol w:w="953"/>
        <w:gridCol w:w="818"/>
        <w:gridCol w:w="818"/>
        <w:gridCol w:w="1227"/>
        <w:gridCol w:w="1771"/>
        <w:gridCol w:w="953"/>
        <w:gridCol w:w="950"/>
      </w:tblGrid>
      <w:tr w:rsidR="002A1B6A" w:rsidTr="009573F4">
        <w:tblPrEx>
          <w:tblCellMar>
            <w:top w:w="0" w:type="dxa"/>
            <w:bottom w:w="0" w:type="dxa"/>
          </w:tblCellMar>
        </w:tblPrEx>
        <w:tc>
          <w:tcPr>
            <w:tcW w:w="232"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w:t>
            </w:r>
          </w:p>
        </w:tc>
        <w:tc>
          <w:tcPr>
            <w:tcW w:w="278"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2</w:t>
            </w:r>
          </w:p>
        </w:tc>
        <w:tc>
          <w:tcPr>
            <w:tcW w:w="416"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3</w:t>
            </w:r>
          </w:p>
        </w:tc>
        <w:tc>
          <w:tcPr>
            <w:tcW w:w="417"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4</w:t>
            </w:r>
          </w:p>
        </w:tc>
        <w:tc>
          <w:tcPr>
            <w:tcW w:w="417"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5</w:t>
            </w:r>
          </w:p>
        </w:tc>
        <w:tc>
          <w:tcPr>
            <w:tcW w:w="370"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6</w:t>
            </w:r>
          </w:p>
        </w:tc>
        <w:tc>
          <w:tcPr>
            <w:tcW w:w="324"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7</w:t>
            </w:r>
          </w:p>
        </w:tc>
        <w:tc>
          <w:tcPr>
            <w:tcW w:w="324"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8</w:t>
            </w:r>
          </w:p>
        </w:tc>
        <w:tc>
          <w:tcPr>
            <w:tcW w:w="278"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9</w:t>
            </w:r>
          </w:p>
        </w:tc>
        <w:tc>
          <w:tcPr>
            <w:tcW w:w="278"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10</w:t>
            </w:r>
          </w:p>
        </w:tc>
        <w:tc>
          <w:tcPr>
            <w:tcW w:w="417"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11</w:t>
            </w:r>
          </w:p>
        </w:tc>
        <w:tc>
          <w:tcPr>
            <w:tcW w:w="602"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12</w:t>
            </w:r>
          </w:p>
        </w:tc>
        <w:tc>
          <w:tcPr>
            <w:tcW w:w="324"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13</w:t>
            </w:r>
          </w:p>
        </w:tc>
        <w:tc>
          <w:tcPr>
            <w:tcW w:w="323" w:type="pct"/>
            <w:tcBorders>
              <w:top w:val="single" w:sz="6" w:space="0" w:color="auto"/>
              <w:left w:val="single" w:sz="6" w:space="0" w:color="auto"/>
              <w:bottom w:val="single" w:sz="6" w:space="0" w:color="auto"/>
              <w:right w:val="single" w:sz="6" w:space="0" w:color="auto"/>
            </w:tcBorders>
          </w:tcPr>
          <w:p w:rsidR="002A1B6A" w:rsidRPr="00990D69" w:rsidRDefault="002A1B6A" w:rsidP="009573F4">
            <w:pPr>
              <w:widowControl w:val="0"/>
              <w:spacing w:before="40" w:after="40"/>
              <w:jc w:val="center"/>
              <w:rPr>
                <w:b/>
                <w:color w:val="000000"/>
                <w:sz w:val="16"/>
                <w:szCs w:val="16"/>
                <w:lang w:val="en-US"/>
              </w:rPr>
            </w:pPr>
            <w:r>
              <w:rPr>
                <w:b/>
                <w:color w:val="000000"/>
                <w:sz w:val="16"/>
                <w:szCs w:val="16"/>
                <w:lang w:val="en-US"/>
              </w:rPr>
              <w:t>14</w:t>
            </w:r>
          </w:p>
        </w:tc>
      </w:tr>
      <w:tr w:rsidR="002A1B6A" w:rsidTr="009573F4">
        <w:tblPrEx>
          <w:tblCellMar>
            <w:top w:w="0" w:type="dxa"/>
            <w:bottom w:w="0" w:type="dxa"/>
          </w:tblCellMar>
        </w:tblPrEx>
        <w:tc>
          <w:tcPr>
            <w:tcW w:w="23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060104</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28.01.04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28.06.04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15.01.05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02.06.05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19.12.05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09.03.06</w:t>
            </w:r>
          </w:p>
        </w:tc>
        <w:tc>
          <w:tcPr>
            <w:tcW w:w="416"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pStyle w:val="afffffff1"/>
              <w:widowControl w:val="0"/>
              <w:spacing w:before="40" w:after="40"/>
              <w:jc w:val="center"/>
              <w:rPr>
                <w:b/>
                <w:color w:val="000000"/>
                <w:sz w:val="16"/>
                <w:szCs w:val="16"/>
              </w:rPr>
            </w:pPr>
            <w:r w:rsidRPr="001E569B">
              <w:rPr>
                <w:b/>
                <w:color w:val="000000"/>
                <w:sz w:val="16"/>
                <w:szCs w:val="16"/>
              </w:rPr>
              <w:t>Прозора рід</w:t>
            </w:r>
            <w:r w:rsidRPr="001E569B">
              <w:rPr>
                <w:b/>
                <w:color w:val="000000"/>
                <w:sz w:val="16"/>
                <w:szCs w:val="16"/>
              </w:rPr>
              <w:t>и</w:t>
            </w:r>
            <w:r w:rsidRPr="001E569B">
              <w:rPr>
                <w:b/>
                <w:color w:val="000000"/>
                <w:sz w:val="16"/>
                <w:szCs w:val="16"/>
              </w:rPr>
              <w:t>на червоно-бурого коль</w:t>
            </w:r>
            <w:r w:rsidRPr="001E569B">
              <w:rPr>
                <w:b/>
                <w:color w:val="000000"/>
                <w:sz w:val="16"/>
                <w:szCs w:val="16"/>
              </w:rPr>
              <w:t>о</w:t>
            </w:r>
            <w:r w:rsidRPr="001E569B">
              <w:rPr>
                <w:b/>
                <w:color w:val="000000"/>
                <w:sz w:val="16"/>
                <w:szCs w:val="16"/>
              </w:rPr>
              <w:t>ру, зі специф</w:t>
            </w:r>
            <w:r w:rsidRPr="001E569B">
              <w:rPr>
                <w:b/>
                <w:color w:val="000000"/>
                <w:sz w:val="16"/>
                <w:szCs w:val="16"/>
              </w:rPr>
              <w:t>і</w:t>
            </w:r>
            <w:r w:rsidRPr="001E569B">
              <w:rPr>
                <w:b/>
                <w:color w:val="000000"/>
                <w:sz w:val="16"/>
                <w:szCs w:val="16"/>
              </w:rPr>
              <w:t>чнім запахом і нев</w:t>
            </w:r>
            <w:r w:rsidRPr="001E569B">
              <w:rPr>
                <w:b/>
                <w:color w:val="000000"/>
                <w:sz w:val="16"/>
                <w:szCs w:val="16"/>
              </w:rPr>
              <w:t>е</w:t>
            </w:r>
            <w:r w:rsidRPr="001E569B">
              <w:rPr>
                <w:b/>
                <w:color w:val="000000"/>
                <w:sz w:val="16"/>
                <w:szCs w:val="16"/>
              </w:rPr>
              <w:t>ликим осадом.</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70"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Позитив.</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2,21</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19</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2,18</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15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13</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13</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69,85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69,</w:t>
            </w:r>
            <w:r>
              <w:rPr>
                <w:b/>
                <w:color w:val="000000"/>
                <w:sz w:val="16"/>
                <w:szCs w:val="16"/>
              </w:rPr>
              <w:t>7</w:t>
            </w:r>
            <w:r w:rsidRPr="001E569B">
              <w:rPr>
                <w:b/>
                <w:color w:val="000000"/>
                <w:sz w:val="16"/>
                <w:szCs w:val="16"/>
              </w:rPr>
              <w:t>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69,</w:t>
            </w:r>
            <w:r>
              <w:rPr>
                <w:b/>
                <w:color w:val="000000"/>
                <w:sz w:val="16"/>
                <w:szCs w:val="16"/>
              </w:rPr>
              <w:t>6</w:t>
            </w:r>
            <w:r w:rsidRPr="001E569B">
              <w:rPr>
                <w:b/>
                <w:color w:val="000000"/>
                <w:sz w:val="16"/>
                <w:szCs w:val="16"/>
              </w:rPr>
              <w:t>9</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69,</w:t>
            </w:r>
            <w:r>
              <w:rPr>
                <w:b/>
                <w:color w:val="000000"/>
                <w:sz w:val="16"/>
                <w:szCs w:val="16"/>
              </w:rPr>
              <w:t>6</w:t>
            </w:r>
            <w:r w:rsidRPr="001E569B">
              <w:rPr>
                <w:b/>
                <w:color w:val="000000"/>
                <w:sz w:val="16"/>
                <w:szCs w:val="16"/>
              </w:rPr>
              <w:t>8</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69,</w:t>
            </w:r>
            <w:r>
              <w:rPr>
                <w:b/>
                <w:color w:val="000000"/>
                <w:sz w:val="16"/>
                <w:szCs w:val="16"/>
              </w:rPr>
              <w:t>6</w:t>
            </w:r>
            <w:r w:rsidRPr="001E569B">
              <w:rPr>
                <w:b/>
                <w:color w:val="000000"/>
                <w:sz w:val="16"/>
                <w:szCs w:val="16"/>
              </w:rPr>
              <w:t>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69,</w:t>
            </w:r>
            <w:r>
              <w:rPr>
                <w:b/>
                <w:color w:val="000000"/>
                <w:sz w:val="16"/>
                <w:szCs w:val="16"/>
              </w:rPr>
              <w:t>6</w:t>
            </w:r>
            <w:r w:rsidRPr="001E569B">
              <w:rPr>
                <w:b/>
                <w:color w:val="000000"/>
                <w:sz w:val="16"/>
                <w:szCs w:val="16"/>
              </w:rPr>
              <w:t>6</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fldChar w:fldCharType="begin"/>
            </w:r>
            <w:r w:rsidRPr="001E569B">
              <w:rPr>
                <w:b/>
                <w:color w:val="000000"/>
                <w:sz w:val="16"/>
                <w:szCs w:val="16"/>
              </w:rPr>
              <w:instrText>SYMBOL 60 \f "Times New Roman Cyr" \s 8</w:instrText>
            </w:r>
            <w:r w:rsidRPr="001E569B">
              <w:rPr>
                <w:b/>
                <w:color w:val="000000"/>
                <w:sz w:val="16"/>
                <w:szCs w:val="16"/>
              </w:rPr>
              <w:fldChar w:fldCharType="separate"/>
            </w:r>
            <w:r w:rsidRPr="001E569B">
              <w:rPr>
                <w:b/>
                <w:color w:val="000000"/>
                <w:sz w:val="16"/>
                <w:szCs w:val="16"/>
              </w:rPr>
              <w:t>&lt;</w:t>
            </w:r>
            <w:r w:rsidRPr="001E569B">
              <w:rPr>
                <w:b/>
                <w:color w:val="000000"/>
                <w:sz w:val="16"/>
                <w:szCs w:val="16"/>
              </w:rPr>
              <w:fldChar w:fldCharType="end"/>
            </w:r>
            <w:r w:rsidRPr="001E569B">
              <w:rPr>
                <w:b/>
                <w:color w:val="000000"/>
                <w:sz w:val="16"/>
                <w:szCs w:val="16"/>
              </w:rPr>
              <w:t> 0,001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100</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100</w:t>
            </w:r>
          </w:p>
        </w:tc>
        <w:tc>
          <w:tcPr>
            <w:tcW w:w="417" w:type="pct"/>
            <w:tcBorders>
              <w:top w:val="single" w:sz="6" w:space="0" w:color="auto"/>
              <w:left w:val="single" w:sz="6" w:space="0" w:color="auto"/>
              <w:bottom w:val="single" w:sz="6" w:space="0" w:color="auto"/>
              <w:right w:val="single" w:sz="6" w:space="0" w:color="auto"/>
            </w:tcBorders>
          </w:tcPr>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2</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0,042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0,041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0,041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0,041</w:t>
            </w:r>
          </w:p>
        </w:tc>
        <w:tc>
          <w:tcPr>
            <w:tcW w:w="602" w:type="pct"/>
            <w:tcBorders>
              <w:top w:val="single" w:sz="6" w:space="0" w:color="auto"/>
              <w:left w:val="single" w:sz="6" w:space="0" w:color="auto"/>
              <w:bottom w:val="single" w:sz="6" w:space="0" w:color="auto"/>
              <w:right w:val="single" w:sz="6" w:space="0" w:color="auto"/>
            </w:tcBorders>
          </w:tcPr>
          <w:p w:rsidR="002A1B6A" w:rsidRPr="00530957"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w:t>
            </w:r>
            <w:r>
              <w:rPr>
                <w:b/>
                <w:color w:val="000000"/>
                <w:sz w:val="16"/>
                <w:szCs w:val="16"/>
              </w:rPr>
              <w:t>2</w:t>
            </w:r>
          </w:p>
          <w:p w:rsidR="002A1B6A" w:rsidRPr="001E569B"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22</w:t>
            </w:r>
          </w:p>
          <w:p w:rsidR="002A1B6A" w:rsidRPr="00530957"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w:t>
            </w:r>
            <w:r>
              <w:rPr>
                <w:b/>
                <w:color w:val="000000"/>
                <w:sz w:val="16"/>
                <w:szCs w:val="16"/>
              </w:rPr>
              <w:t>2</w:t>
            </w:r>
          </w:p>
          <w:p w:rsidR="002A1B6A" w:rsidRPr="001E569B"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21</w:t>
            </w:r>
          </w:p>
          <w:p w:rsidR="002A1B6A" w:rsidRPr="001E569B"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21</w:t>
            </w:r>
          </w:p>
          <w:p w:rsidR="002A1B6A" w:rsidRPr="001E569B" w:rsidRDefault="002A1B6A" w:rsidP="009573F4">
            <w:pPr>
              <w:widowControl w:val="0"/>
              <w:spacing w:before="40" w:after="40"/>
              <w:jc w:val="center"/>
              <w:rPr>
                <w:b/>
                <w:color w:val="000000"/>
                <w:sz w:val="16"/>
                <w:szCs w:val="16"/>
              </w:rPr>
            </w:pPr>
            <w:r>
              <w:rPr>
                <w:b/>
                <w:color w:val="000000"/>
                <w:sz w:val="16"/>
                <w:szCs w:val="16"/>
              </w:rPr>
              <w:t>0,</w:t>
            </w:r>
            <w:r w:rsidRPr="001E569B">
              <w:rPr>
                <w:b/>
                <w:color w:val="000000"/>
                <w:sz w:val="16"/>
                <w:szCs w:val="16"/>
              </w:rPr>
              <w:t>21</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рік</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 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роки</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 3 міс</w:t>
            </w:r>
          </w:p>
        </w:tc>
        <w:tc>
          <w:tcPr>
            <w:tcW w:w="323"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tc>
      </w:tr>
      <w:tr w:rsidR="002A1B6A" w:rsidTr="009573F4">
        <w:tblPrEx>
          <w:tblCellMar>
            <w:top w:w="0" w:type="dxa"/>
            <w:bottom w:w="0" w:type="dxa"/>
          </w:tblCellMar>
        </w:tblPrEx>
        <w:tc>
          <w:tcPr>
            <w:tcW w:w="23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080104</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30.01.04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28.06.04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15.01.05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02.06.05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19.12.05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09.03.06</w:t>
            </w:r>
          </w:p>
        </w:tc>
        <w:tc>
          <w:tcPr>
            <w:tcW w:w="416"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pStyle w:val="afffffff1"/>
              <w:widowControl w:val="0"/>
              <w:spacing w:before="40" w:after="40"/>
              <w:jc w:val="center"/>
              <w:rPr>
                <w:b/>
                <w:color w:val="000000"/>
                <w:sz w:val="16"/>
                <w:szCs w:val="16"/>
              </w:rPr>
            </w:pPr>
            <w:r w:rsidRPr="001E569B">
              <w:rPr>
                <w:b/>
                <w:color w:val="000000"/>
                <w:sz w:val="16"/>
                <w:szCs w:val="16"/>
              </w:rPr>
              <w:t>Прозора рід</w:t>
            </w:r>
            <w:r w:rsidRPr="001E569B">
              <w:rPr>
                <w:b/>
                <w:color w:val="000000"/>
                <w:sz w:val="16"/>
                <w:szCs w:val="16"/>
              </w:rPr>
              <w:t>и</w:t>
            </w:r>
            <w:r w:rsidRPr="001E569B">
              <w:rPr>
                <w:b/>
                <w:color w:val="000000"/>
                <w:sz w:val="16"/>
                <w:szCs w:val="16"/>
              </w:rPr>
              <w:t>на червоно-бурого коль</w:t>
            </w:r>
            <w:r w:rsidRPr="001E569B">
              <w:rPr>
                <w:b/>
                <w:color w:val="000000"/>
                <w:sz w:val="16"/>
                <w:szCs w:val="16"/>
              </w:rPr>
              <w:t>о</w:t>
            </w:r>
            <w:r w:rsidRPr="001E569B">
              <w:rPr>
                <w:b/>
                <w:color w:val="000000"/>
                <w:sz w:val="16"/>
                <w:szCs w:val="16"/>
              </w:rPr>
              <w:t>ру, зі специф</w:t>
            </w:r>
            <w:r w:rsidRPr="001E569B">
              <w:rPr>
                <w:b/>
                <w:color w:val="000000"/>
                <w:sz w:val="16"/>
                <w:szCs w:val="16"/>
              </w:rPr>
              <w:t>і</w:t>
            </w:r>
            <w:r w:rsidRPr="001E569B">
              <w:rPr>
                <w:b/>
                <w:color w:val="000000"/>
                <w:sz w:val="16"/>
                <w:szCs w:val="16"/>
              </w:rPr>
              <w:t>чнім запахом.</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70"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Позитив.</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2,23</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2,21</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18</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2,18</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15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w:t>
            </w:r>
            <w:r>
              <w:rPr>
                <w:b/>
                <w:color w:val="000000"/>
                <w:sz w:val="16"/>
                <w:szCs w:val="16"/>
              </w:rPr>
              <w:t>1</w:t>
            </w:r>
            <w:r w:rsidRPr="001E569B">
              <w:rPr>
                <w:b/>
                <w:color w:val="000000"/>
                <w:sz w:val="16"/>
                <w:szCs w:val="16"/>
              </w:rPr>
              <w:t>1</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68,88</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68,83</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w:t>
            </w:r>
            <w:r>
              <w:rPr>
                <w:b/>
                <w:color w:val="000000"/>
                <w:sz w:val="16"/>
                <w:szCs w:val="16"/>
              </w:rPr>
              <w:t>7</w:t>
            </w:r>
            <w:r w:rsidRPr="001E569B">
              <w:rPr>
                <w:b/>
                <w:color w:val="000000"/>
                <w:sz w:val="16"/>
                <w:szCs w:val="16"/>
              </w:rPr>
              <w:t>6</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w:t>
            </w:r>
            <w:r>
              <w:rPr>
                <w:b/>
                <w:color w:val="000000"/>
                <w:sz w:val="16"/>
                <w:szCs w:val="16"/>
              </w:rPr>
              <w:t>7</w:t>
            </w:r>
            <w:r w:rsidRPr="001E569B">
              <w:rPr>
                <w:b/>
                <w:color w:val="000000"/>
                <w:sz w:val="16"/>
                <w:szCs w:val="16"/>
              </w:rPr>
              <w:t>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w:t>
            </w:r>
            <w:r>
              <w:rPr>
                <w:b/>
                <w:color w:val="000000"/>
                <w:sz w:val="16"/>
                <w:szCs w:val="16"/>
              </w:rPr>
              <w:t>6</w:t>
            </w:r>
            <w:r w:rsidRPr="001E569B">
              <w:rPr>
                <w:b/>
                <w:color w:val="000000"/>
                <w:sz w:val="16"/>
                <w:szCs w:val="16"/>
              </w:rPr>
              <w:t>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68,</w:t>
            </w:r>
            <w:r>
              <w:rPr>
                <w:b/>
                <w:color w:val="000000"/>
                <w:sz w:val="16"/>
                <w:szCs w:val="16"/>
              </w:rPr>
              <w:t>5</w:t>
            </w:r>
            <w:r w:rsidRPr="001E569B">
              <w:rPr>
                <w:b/>
                <w:color w:val="000000"/>
                <w:sz w:val="16"/>
                <w:szCs w:val="16"/>
              </w:rPr>
              <w:t>9</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fldChar w:fldCharType="begin"/>
            </w:r>
            <w:r w:rsidRPr="001E569B">
              <w:rPr>
                <w:b/>
                <w:color w:val="000000"/>
                <w:sz w:val="16"/>
                <w:szCs w:val="16"/>
              </w:rPr>
              <w:instrText>SYMBOL 60 \f "Times New Roman Cyr" \s 8</w:instrText>
            </w:r>
            <w:r w:rsidRPr="001E569B">
              <w:rPr>
                <w:b/>
                <w:color w:val="000000"/>
                <w:sz w:val="16"/>
                <w:szCs w:val="16"/>
              </w:rPr>
              <w:fldChar w:fldCharType="separate"/>
            </w:r>
            <w:r w:rsidRPr="001E569B">
              <w:rPr>
                <w:b/>
                <w:color w:val="000000"/>
                <w:sz w:val="16"/>
                <w:szCs w:val="16"/>
              </w:rPr>
              <w:t>&lt;</w:t>
            </w:r>
            <w:r w:rsidRPr="001E569B">
              <w:rPr>
                <w:b/>
                <w:color w:val="000000"/>
                <w:sz w:val="16"/>
                <w:szCs w:val="16"/>
              </w:rPr>
              <w:fldChar w:fldCharType="end"/>
            </w:r>
            <w:r w:rsidRPr="001E569B">
              <w:rPr>
                <w:b/>
                <w:color w:val="000000"/>
                <w:sz w:val="16"/>
                <w:szCs w:val="16"/>
              </w:rPr>
              <w:t> 0,001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100</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100</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100</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tc>
        <w:tc>
          <w:tcPr>
            <w:tcW w:w="417" w:type="pct"/>
            <w:tcBorders>
              <w:top w:val="single" w:sz="6" w:space="0" w:color="auto"/>
              <w:left w:val="single" w:sz="6" w:space="0" w:color="auto"/>
              <w:bottom w:val="single" w:sz="6" w:space="0" w:color="auto"/>
              <w:right w:val="single" w:sz="6" w:space="0" w:color="auto"/>
            </w:tcBorders>
          </w:tcPr>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5</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5</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5</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4</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4</w:t>
            </w:r>
          </w:p>
          <w:p w:rsidR="002A1B6A" w:rsidRPr="00530957"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4</w:t>
            </w:r>
          </w:p>
        </w:tc>
        <w:tc>
          <w:tcPr>
            <w:tcW w:w="602" w:type="pct"/>
            <w:tcBorders>
              <w:top w:val="single" w:sz="6" w:space="0" w:color="auto"/>
              <w:left w:val="single" w:sz="6" w:space="0" w:color="auto"/>
              <w:bottom w:val="single" w:sz="6" w:space="0" w:color="auto"/>
              <w:right w:val="single" w:sz="6" w:space="0" w:color="auto"/>
            </w:tcBorders>
          </w:tcPr>
          <w:p w:rsidR="002A1B6A" w:rsidRPr="00165E42" w:rsidRDefault="002A1B6A" w:rsidP="009573F4">
            <w:pPr>
              <w:widowControl w:val="0"/>
              <w:spacing w:before="40" w:after="40"/>
              <w:jc w:val="center"/>
              <w:rPr>
                <w:b/>
                <w:color w:val="000000"/>
                <w:sz w:val="16"/>
                <w:szCs w:val="16"/>
              </w:rPr>
            </w:pPr>
            <w:r w:rsidRPr="001E569B">
              <w:rPr>
                <w:b/>
                <w:color w:val="000000"/>
                <w:sz w:val="16"/>
                <w:szCs w:val="16"/>
              </w:rPr>
              <w:t>0,2</w:t>
            </w:r>
            <w:r>
              <w:rPr>
                <w:b/>
                <w:color w:val="000000"/>
                <w:sz w:val="16"/>
                <w:szCs w:val="16"/>
              </w:rPr>
              <w:t>6</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0,26</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0,2</w:t>
            </w:r>
            <w:r>
              <w:rPr>
                <w:b/>
                <w:color w:val="000000"/>
                <w:sz w:val="16"/>
                <w:szCs w:val="16"/>
              </w:rPr>
              <w:t>5</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0,2</w:t>
            </w:r>
            <w:r>
              <w:rPr>
                <w:b/>
                <w:color w:val="000000"/>
                <w:sz w:val="16"/>
                <w:szCs w:val="16"/>
              </w:rPr>
              <w:t>5</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0,2</w:t>
            </w:r>
            <w:r>
              <w:rPr>
                <w:b/>
                <w:color w:val="000000"/>
                <w:sz w:val="16"/>
                <w:szCs w:val="16"/>
              </w:rPr>
              <w:t>5</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0,2</w:t>
            </w:r>
            <w:r>
              <w:rPr>
                <w:b/>
                <w:color w:val="000000"/>
                <w:sz w:val="16"/>
                <w:szCs w:val="16"/>
              </w:rPr>
              <w:t>5</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рік</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 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роки</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 3 міс</w:t>
            </w:r>
          </w:p>
        </w:tc>
        <w:tc>
          <w:tcPr>
            <w:tcW w:w="323"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tc>
      </w:tr>
      <w:tr w:rsidR="002A1B6A" w:rsidTr="009573F4">
        <w:tblPrEx>
          <w:tblCellMar>
            <w:top w:w="0" w:type="dxa"/>
            <w:bottom w:w="0" w:type="dxa"/>
          </w:tblCellMar>
        </w:tblPrEx>
        <w:tc>
          <w:tcPr>
            <w:tcW w:w="23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090104</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31.01.04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28.06.04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15.01.05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02.06.05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19.12.05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09.03.06</w:t>
            </w:r>
          </w:p>
        </w:tc>
        <w:tc>
          <w:tcPr>
            <w:tcW w:w="416"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pStyle w:val="afffffff1"/>
              <w:widowControl w:val="0"/>
              <w:spacing w:before="40" w:after="40"/>
              <w:jc w:val="center"/>
              <w:rPr>
                <w:b/>
                <w:color w:val="000000"/>
                <w:sz w:val="16"/>
                <w:szCs w:val="16"/>
              </w:rPr>
            </w:pPr>
            <w:r w:rsidRPr="001E569B">
              <w:rPr>
                <w:b/>
                <w:color w:val="000000"/>
                <w:sz w:val="16"/>
                <w:szCs w:val="16"/>
              </w:rPr>
              <w:t>Прозора рід</w:t>
            </w:r>
            <w:r w:rsidRPr="001E569B">
              <w:rPr>
                <w:b/>
                <w:color w:val="000000"/>
                <w:sz w:val="16"/>
                <w:szCs w:val="16"/>
              </w:rPr>
              <w:t>и</w:t>
            </w:r>
            <w:r w:rsidRPr="001E569B">
              <w:rPr>
                <w:b/>
                <w:color w:val="000000"/>
                <w:sz w:val="16"/>
                <w:szCs w:val="16"/>
              </w:rPr>
              <w:t>на червоно-бурого коль</w:t>
            </w:r>
            <w:r w:rsidRPr="001E569B">
              <w:rPr>
                <w:b/>
                <w:color w:val="000000"/>
                <w:sz w:val="16"/>
                <w:szCs w:val="16"/>
              </w:rPr>
              <w:t>о</w:t>
            </w:r>
            <w:r w:rsidRPr="001E569B">
              <w:rPr>
                <w:b/>
                <w:color w:val="000000"/>
                <w:sz w:val="16"/>
                <w:szCs w:val="16"/>
              </w:rPr>
              <w:t>ру, зі специф</w:t>
            </w:r>
            <w:r w:rsidRPr="001E569B">
              <w:rPr>
                <w:b/>
                <w:color w:val="000000"/>
                <w:sz w:val="16"/>
                <w:szCs w:val="16"/>
              </w:rPr>
              <w:t>і</w:t>
            </w:r>
            <w:r w:rsidRPr="001E569B">
              <w:rPr>
                <w:b/>
                <w:color w:val="000000"/>
                <w:sz w:val="16"/>
                <w:szCs w:val="16"/>
              </w:rPr>
              <w:t>чнім запахом і нев</w:t>
            </w:r>
            <w:r w:rsidRPr="001E569B">
              <w:rPr>
                <w:b/>
                <w:color w:val="000000"/>
                <w:sz w:val="16"/>
                <w:szCs w:val="16"/>
              </w:rPr>
              <w:t>е</w:t>
            </w:r>
            <w:r w:rsidRPr="001E569B">
              <w:rPr>
                <w:b/>
                <w:color w:val="000000"/>
                <w:sz w:val="16"/>
                <w:szCs w:val="16"/>
              </w:rPr>
              <w:t>ликим осадом.</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70"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Позитив.</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2,06</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2,03</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2,0</w:t>
            </w:r>
            <w:r>
              <w:rPr>
                <w:b/>
                <w:color w:val="000000"/>
                <w:sz w:val="16"/>
                <w:szCs w:val="16"/>
              </w:rPr>
              <w:t>2</w:t>
            </w:r>
          </w:p>
          <w:p w:rsidR="002A1B6A" w:rsidRPr="00165E42" w:rsidRDefault="002A1B6A" w:rsidP="009573F4">
            <w:pPr>
              <w:widowControl w:val="0"/>
              <w:spacing w:before="40" w:after="40"/>
              <w:jc w:val="center"/>
              <w:rPr>
                <w:b/>
                <w:color w:val="000000"/>
                <w:sz w:val="16"/>
                <w:szCs w:val="16"/>
              </w:rPr>
            </w:pPr>
            <w:r>
              <w:rPr>
                <w:b/>
                <w:color w:val="000000"/>
                <w:sz w:val="16"/>
                <w:szCs w:val="16"/>
              </w:rPr>
              <w:t>1,99</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2,0</w:t>
            </w:r>
            <w:r>
              <w:rPr>
                <w:b/>
                <w:color w:val="000000"/>
                <w:sz w:val="16"/>
                <w:szCs w:val="16"/>
              </w:rPr>
              <w:t>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2,01</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67,92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67,85</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67,</w:t>
            </w:r>
            <w:r>
              <w:rPr>
                <w:b/>
                <w:color w:val="000000"/>
                <w:sz w:val="16"/>
                <w:szCs w:val="16"/>
              </w:rPr>
              <w:t>7</w:t>
            </w:r>
            <w:r w:rsidRPr="001E569B">
              <w:rPr>
                <w:b/>
                <w:color w:val="000000"/>
                <w:sz w:val="16"/>
                <w:szCs w:val="16"/>
              </w:rPr>
              <w:t>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67,78</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67,</w:t>
            </w:r>
            <w:r>
              <w:rPr>
                <w:b/>
                <w:color w:val="000000"/>
                <w:sz w:val="16"/>
                <w:szCs w:val="16"/>
              </w:rPr>
              <w:t>6</w:t>
            </w:r>
            <w:r w:rsidRPr="001E569B">
              <w:rPr>
                <w:b/>
                <w:color w:val="000000"/>
                <w:sz w:val="16"/>
                <w:szCs w:val="16"/>
              </w:rPr>
              <w:t>7</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67,</w:t>
            </w:r>
            <w:r>
              <w:rPr>
                <w:b/>
                <w:color w:val="000000"/>
                <w:sz w:val="16"/>
                <w:szCs w:val="16"/>
              </w:rPr>
              <w:t>63</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fldChar w:fldCharType="begin"/>
            </w:r>
            <w:r w:rsidRPr="001E569B">
              <w:rPr>
                <w:b/>
                <w:color w:val="000000"/>
                <w:sz w:val="16"/>
                <w:szCs w:val="16"/>
              </w:rPr>
              <w:instrText>SYMBOL 60 \f "Times New Roman Cyr" \s 8</w:instrText>
            </w:r>
            <w:r w:rsidRPr="001E569B">
              <w:rPr>
                <w:b/>
                <w:color w:val="000000"/>
                <w:sz w:val="16"/>
                <w:szCs w:val="16"/>
              </w:rPr>
              <w:fldChar w:fldCharType="separate"/>
            </w:r>
            <w:r w:rsidRPr="001E569B">
              <w:rPr>
                <w:b/>
                <w:color w:val="000000"/>
                <w:sz w:val="16"/>
                <w:szCs w:val="16"/>
              </w:rPr>
              <w:t>&lt;</w:t>
            </w:r>
            <w:r w:rsidRPr="001E569B">
              <w:rPr>
                <w:b/>
                <w:color w:val="000000"/>
                <w:sz w:val="16"/>
                <w:szCs w:val="16"/>
              </w:rPr>
              <w:fldChar w:fldCharType="end"/>
            </w:r>
            <w:r w:rsidRPr="001E569B">
              <w:rPr>
                <w:b/>
                <w:color w:val="000000"/>
                <w:sz w:val="16"/>
                <w:szCs w:val="16"/>
              </w:rPr>
              <w:t> 0,001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w:t>
            </w:r>
          </w:p>
        </w:tc>
        <w:tc>
          <w:tcPr>
            <w:tcW w:w="278"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103</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102</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101</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102</w:t>
            </w:r>
          </w:p>
        </w:tc>
        <w:tc>
          <w:tcPr>
            <w:tcW w:w="417"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0,049</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9</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8</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8</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7</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0,04</w:t>
            </w:r>
            <w:r>
              <w:rPr>
                <w:b/>
                <w:color w:val="000000"/>
                <w:sz w:val="16"/>
                <w:szCs w:val="16"/>
              </w:rPr>
              <w:t>7</w:t>
            </w:r>
          </w:p>
        </w:tc>
        <w:tc>
          <w:tcPr>
            <w:tcW w:w="602"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0,23</w:t>
            </w:r>
          </w:p>
          <w:p w:rsidR="002A1B6A" w:rsidRPr="00165E42" w:rsidRDefault="002A1B6A" w:rsidP="009573F4">
            <w:pPr>
              <w:widowControl w:val="0"/>
              <w:spacing w:before="40" w:after="40"/>
              <w:jc w:val="center"/>
              <w:rPr>
                <w:b/>
                <w:color w:val="000000"/>
                <w:sz w:val="16"/>
                <w:szCs w:val="16"/>
              </w:rPr>
            </w:pPr>
            <w:r w:rsidRPr="001E569B">
              <w:rPr>
                <w:b/>
                <w:color w:val="000000"/>
                <w:sz w:val="16"/>
                <w:szCs w:val="16"/>
              </w:rPr>
              <w:t>0,2</w:t>
            </w:r>
            <w:r>
              <w:rPr>
                <w:b/>
                <w:color w:val="000000"/>
                <w:sz w:val="16"/>
                <w:szCs w:val="16"/>
              </w:rPr>
              <w:t>4</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0,23</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0,23</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0,23</w:t>
            </w:r>
          </w:p>
        </w:tc>
        <w:tc>
          <w:tcPr>
            <w:tcW w:w="324"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рік</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1 р 6 міс</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роки</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2 р 3 міс</w:t>
            </w:r>
          </w:p>
        </w:tc>
        <w:tc>
          <w:tcPr>
            <w:tcW w:w="323" w:type="pct"/>
            <w:tcBorders>
              <w:top w:val="single" w:sz="6" w:space="0" w:color="auto"/>
              <w:left w:val="single" w:sz="6" w:space="0" w:color="auto"/>
              <w:bottom w:val="single" w:sz="6" w:space="0" w:color="auto"/>
              <w:right w:val="single" w:sz="6" w:space="0" w:color="auto"/>
            </w:tcBorders>
          </w:tcPr>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p w:rsidR="002A1B6A" w:rsidRPr="001E569B" w:rsidRDefault="002A1B6A" w:rsidP="009573F4">
            <w:pPr>
              <w:widowControl w:val="0"/>
              <w:spacing w:before="40" w:after="40"/>
              <w:jc w:val="center"/>
              <w:rPr>
                <w:b/>
                <w:color w:val="000000"/>
                <w:sz w:val="16"/>
                <w:szCs w:val="16"/>
              </w:rPr>
            </w:pPr>
            <w:r w:rsidRPr="001E569B">
              <w:rPr>
                <w:b/>
                <w:color w:val="000000"/>
                <w:sz w:val="16"/>
                <w:szCs w:val="16"/>
              </w:rPr>
              <w:t>Відповідає</w:t>
            </w:r>
          </w:p>
        </w:tc>
      </w:tr>
    </w:tbl>
    <w:p w:rsidR="002A1B6A" w:rsidRDefault="002A1B6A" w:rsidP="002A1B6A">
      <w:pPr>
        <w:widowControl w:val="0"/>
        <w:spacing w:line="360" w:lineRule="auto"/>
        <w:ind w:firstLine="709"/>
        <w:jc w:val="both"/>
        <w:rPr>
          <w:sz w:val="28"/>
          <w:szCs w:val="28"/>
        </w:rPr>
      </w:pPr>
    </w:p>
    <w:p w:rsidR="002A1B6A" w:rsidRPr="009D47D2" w:rsidRDefault="002A1B6A" w:rsidP="002A1B6A">
      <w:pPr>
        <w:widowControl w:val="0"/>
        <w:spacing w:line="360" w:lineRule="auto"/>
        <w:jc w:val="right"/>
        <w:rPr>
          <w:i/>
          <w:color w:val="000000"/>
          <w:sz w:val="28"/>
          <w:szCs w:val="28"/>
        </w:rPr>
      </w:pPr>
      <w:r>
        <w:rPr>
          <w:b/>
          <w:i/>
          <w:color w:val="000000"/>
          <w:sz w:val="28"/>
          <w:szCs w:val="28"/>
        </w:rPr>
        <w:br w:type="page"/>
      </w:r>
      <w:r w:rsidRPr="00566B21">
        <w:rPr>
          <w:i/>
          <w:color w:val="000000"/>
          <w:sz w:val="28"/>
          <w:szCs w:val="28"/>
        </w:rPr>
        <w:lastRenderedPageBreak/>
        <w:t>Таблиця 6.</w:t>
      </w:r>
      <w:r w:rsidRPr="009D47D2">
        <w:rPr>
          <w:i/>
          <w:color w:val="000000"/>
          <w:sz w:val="28"/>
          <w:szCs w:val="28"/>
        </w:rPr>
        <w:t>9</w:t>
      </w:r>
    </w:p>
    <w:p w:rsidR="002A1B6A" w:rsidRDefault="002A1B6A" w:rsidP="002A1B6A">
      <w:pPr>
        <w:widowControl w:val="0"/>
        <w:jc w:val="center"/>
        <w:rPr>
          <w:sz w:val="22"/>
        </w:rPr>
      </w:pPr>
      <w:r w:rsidRPr="00FF4C4F">
        <w:rPr>
          <w:b/>
          <w:i/>
          <w:color w:val="000000"/>
          <w:sz w:val="28"/>
          <w:szCs w:val="28"/>
        </w:rPr>
        <w:t>Дослідження стабільності настойки «</w:t>
      </w:r>
      <w:r>
        <w:rPr>
          <w:b/>
          <w:i/>
          <w:color w:val="000000"/>
          <w:sz w:val="28"/>
          <w:szCs w:val="28"/>
        </w:rPr>
        <w:t>Простатофіт</w:t>
      </w:r>
      <w:r w:rsidRPr="00FF4C4F">
        <w:rPr>
          <w:b/>
          <w:i/>
          <w:color w:val="000000"/>
          <w:sz w:val="28"/>
          <w:szCs w:val="28"/>
        </w:rPr>
        <w:t>» у процесі збер</w:t>
      </w:r>
      <w:r w:rsidRPr="00FF4C4F">
        <w:rPr>
          <w:b/>
          <w:i/>
          <w:color w:val="000000"/>
          <w:sz w:val="28"/>
          <w:szCs w:val="28"/>
        </w:rPr>
        <w:t>і</w:t>
      </w:r>
      <w:r w:rsidRPr="00FF4C4F">
        <w:rPr>
          <w:b/>
          <w:i/>
          <w:color w:val="000000"/>
          <w:sz w:val="28"/>
          <w:szCs w:val="28"/>
        </w:rPr>
        <w:t>гання при температурі 25±2 ºС</w:t>
      </w:r>
      <w:r>
        <w:rPr>
          <w:sz w:val="22"/>
        </w:rPr>
        <w:t xml:space="preserve"> </w:t>
      </w:r>
    </w:p>
    <w:p w:rsidR="002A1B6A" w:rsidRPr="004D3DA5" w:rsidRDefault="002A1B6A" w:rsidP="002A1B6A">
      <w:pPr>
        <w:widowControl w:val="0"/>
        <w:jc w:val="center"/>
        <w:rPr>
          <w:b/>
          <w:i/>
          <w:color w:val="000000"/>
          <w:sz w:val="28"/>
          <w:szCs w:val="28"/>
        </w:rPr>
      </w:pPr>
      <w:r w:rsidRPr="004D3DA5">
        <w:rPr>
          <w:b/>
          <w:i/>
          <w:color w:val="000000"/>
          <w:sz w:val="28"/>
          <w:szCs w:val="28"/>
        </w:rPr>
        <w:t xml:space="preserve">во флаконах полімерних світлозахисних ФПР-125 </w:t>
      </w:r>
    </w:p>
    <w:p w:rsidR="002A1B6A" w:rsidRDefault="002A1B6A" w:rsidP="002A1B6A">
      <w:pPr>
        <w:widowControl w:val="0"/>
        <w:jc w:val="center"/>
        <w:rPr>
          <w:b/>
          <w:bCs/>
          <w:sz w:val="16"/>
        </w:rPr>
      </w:pPr>
    </w:p>
    <w:tbl>
      <w:tblPr>
        <w:tblW w:w="5000" w:type="pct"/>
        <w:tblCellMar>
          <w:left w:w="70" w:type="dxa"/>
          <w:right w:w="70" w:type="dxa"/>
        </w:tblCellMar>
        <w:tblLook w:val="0000" w:firstRow="0" w:lastRow="0" w:firstColumn="0" w:lastColumn="0" w:noHBand="0" w:noVBand="0"/>
      </w:tblPr>
      <w:tblGrid>
        <w:gridCol w:w="796"/>
        <w:gridCol w:w="149"/>
        <w:gridCol w:w="758"/>
        <w:gridCol w:w="1187"/>
        <w:gridCol w:w="1204"/>
        <w:gridCol w:w="1242"/>
        <w:gridCol w:w="1244"/>
        <w:gridCol w:w="878"/>
        <w:gridCol w:w="1069"/>
        <w:gridCol w:w="1027"/>
        <w:gridCol w:w="1425"/>
        <w:gridCol w:w="883"/>
        <w:gridCol w:w="1003"/>
        <w:gridCol w:w="1009"/>
        <w:gridCol w:w="836"/>
      </w:tblGrid>
      <w:tr w:rsidR="002A1B6A" w:rsidTr="009573F4">
        <w:tblPrEx>
          <w:tblCellMar>
            <w:top w:w="0" w:type="dxa"/>
            <w:bottom w:w="0" w:type="dxa"/>
          </w:tblCellMar>
        </w:tblPrEx>
        <w:tc>
          <w:tcPr>
            <w:tcW w:w="224" w:type="pct"/>
            <w:vMerge w:val="restar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Н</w:t>
            </w:r>
            <w:r w:rsidRPr="0066679F">
              <w:rPr>
                <w:b/>
              </w:rPr>
              <w:t>о</w:t>
            </w:r>
            <w:r w:rsidRPr="0066679F">
              <w:rPr>
                <w:b/>
              </w:rPr>
              <w:t>мер серии</w:t>
            </w:r>
          </w:p>
        </w:tc>
        <w:tc>
          <w:tcPr>
            <w:tcW w:w="280" w:type="pct"/>
            <w:gridSpan w:val="2"/>
            <w:vMerge w:val="restar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Дата анал</w:t>
            </w:r>
            <w:r w:rsidRPr="0066679F">
              <w:rPr>
                <w:b/>
              </w:rPr>
              <w:t>и</w:t>
            </w:r>
            <w:r w:rsidRPr="0066679F">
              <w:rPr>
                <w:b/>
              </w:rPr>
              <w:t>за</w:t>
            </w:r>
          </w:p>
        </w:tc>
        <w:tc>
          <w:tcPr>
            <w:tcW w:w="399" w:type="pct"/>
            <w:vMerge w:val="restar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Описание</w:t>
            </w:r>
          </w:p>
        </w:tc>
        <w:tc>
          <w:tcPr>
            <w:tcW w:w="1523" w:type="pct"/>
            <w:gridSpan w:val="3"/>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Идентификация</w:t>
            </w:r>
          </w:p>
        </w:tc>
        <w:tc>
          <w:tcPr>
            <w:tcW w:w="286" w:type="pct"/>
            <w:vMerge w:val="restar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Сухой ост</w:t>
            </w:r>
            <w:r w:rsidRPr="0066679F">
              <w:rPr>
                <w:b/>
              </w:rPr>
              <w:t>а</w:t>
            </w:r>
            <w:r w:rsidRPr="0066679F">
              <w:rPr>
                <w:b/>
              </w:rPr>
              <w:t>ток</w:t>
            </w:r>
          </w:p>
        </w:tc>
        <w:tc>
          <w:tcPr>
            <w:tcW w:w="313" w:type="pct"/>
            <w:vMerge w:val="restar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Спирт этил</w:t>
            </w:r>
            <w:r w:rsidRPr="0066679F">
              <w:rPr>
                <w:b/>
              </w:rPr>
              <w:t>о</w:t>
            </w:r>
            <w:r w:rsidRPr="0066679F">
              <w:rPr>
                <w:b/>
              </w:rPr>
              <w:t>вый</w:t>
            </w:r>
          </w:p>
        </w:tc>
        <w:tc>
          <w:tcPr>
            <w:tcW w:w="267" w:type="pct"/>
            <w:vMerge w:val="restar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Тяж</w:t>
            </w:r>
            <w:r w:rsidRPr="0066679F">
              <w:rPr>
                <w:b/>
              </w:rPr>
              <w:t>е</w:t>
            </w:r>
            <w:r w:rsidRPr="0066679F">
              <w:rPr>
                <w:b/>
              </w:rPr>
              <w:t>лые м</w:t>
            </w:r>
            <w:r w:rsidRPr="0066679F">
              <w:rPr>
                <w:b/>
              </w:rPr>
              <w:t>е</w:t>
            </w:r>
            <w:r w:rsidRPr="0066679F">
              <w:rPr>
                <w:b/>
              </w:rPr>
              <w:t>таллы</w:t>
            </w:r>
          </w:p>
        </w:tc>
        <w:tc>
          <w:tcPr>
            <w:tcW w:w="312" w:type="pct"/>
            <w:vMerge w:val="restar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Объем  с</w:t>
            </w:r>
            <w:r w:rsidRPr="0066679F">
              <w:rPr>
                <w:b/>
              </w:rPr>
              <w:t>о</w:t>
            </w:r>
            <w:r w:rsidRPr="0066679F">
              <w:rPr>
                <w:b/>
              </w:rPr>
              <w:t>держимого упако</w:t>
            </w:r>
            <w:r w:rsidRPr="0066679F">
              <w:rPr>
                <w:b/>
              </w:rPr>
              <w:t>в</w:t>
            </w:r>
            <w:r w:rsidRPr="0066679F">
              <w:rPr>
                <w:b/>
              </w:rPr>
              <w:t>ки</w:t>
            </w:r>
          </w:p>
        </w:tc>
        <w:tc>
          <w:tcPr>
            <w:tcW w:w="901" w:type="pct"/>
            <w:gridSpan w:val="2"/>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Количественное определ</w:t>
            </w:r>
            <w:r w:rsidRPr="0066679F">
              <w:rPr>
                <w:b/>
              </w:rPr>
              <w:t>е</w:t>
            </w:r>
            <w:r w:rsidRPr="0066679F">
              <w:rPr>
                <w:b/>
              </w:rPr>
              <w:t>ние</w:t>
            </w:r>
          </w:p>
        </w:tc>
        <w:tc>
          <w:tcPr>
            <w:tcW w:w="269" w:type="pct"/>
            <w:vMerge w:val="restar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Срок годно</w:t>
            </w:r>
            <w:r w:rsidRPr="0066679F">
              <w:rPr>
                <w:b/>
              </w:rPr>
              <w:t>с</w:t>
            </w:r>
            <w:r w:rsidRPr="0066679F">
              <w:rPr>
                <w:b/>
              </w:rPr>
              <w:t>ти</w:t>
            </w:r>
          </w:p>
        </w:tc>
        <w:tc>
          <w:tcPr>
            <w:tcW w:w="225" w:type="pct"/>
            <w:vMerge w:val="restar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rPr>
                <w:b/>
              </w:rPr>
            </w:pPr>
            <w:r w:rsidRPr="0066679F">
              <w:rPr>
                <w:b/>
              </w:rPr>
              <w:t>З</w:t>
            </w:r>
            <w:r w:rsidRPr="0066679F">
              <w:rPr>
                <w:b/>
              </w:rPr>
              <w:t>а</w:t>
            </w:r>
            <w:r w:rsidRPr="0066679F">
              <w:rPr>
                <w:b/>
              </w:rPr>
              <w:t>клю-чение</w:t>
            </w:r>
          </w:p>
        </w:tc>
      </w:tr>
      <w:tr w:rsidR="002A1B6A" w:rsidTr="009573F4">
        <w:tblPrEx>
          <w:tblCellMar>
            <w:top w:w="0" w:type="dxa"/>
            <w:bottom w:w="0" w:type="dxa"/>
          </w:tblCellMar>
        </w:tblPrEx>
        <w:tc>
          <w:tcPr>
            <w:tcW w:w="224" w:type="pct"/>
            <w:vMerge/>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rPr>
            </w:pPr>
          </w:p>
        </w:tc>
        <w:tc>
          <w:tcPr>
            <w:tcW w:w="280" w:type="pct"/>
            <w:gridSpan w:val="2"/>
            <w:vMerge/>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rPr>
            </w:pPr>
          </w:p>
        </w:tc>
        <w:tc>
          <w:tcPr>
            <w:tcW w:w="399" w:type="pct"/>
            <w:vMerge/>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rPr>
            </w:pPr>
          </w:p>
        </w:tc>
        <w:tc>
          <w:tcPr>
            <w:tcW w:w="583" w:type="pc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jc w:val="center"/>
              <w:rPr>
                <w:b/>
                <w:sz w:val="16"/>
                <w:szCs w:val="16"/>
              </w:rPr>
            </w:pPr>
            <w:r w:rsidRPr="0066679F">
              <w:rPr>
                <w:b/>
                <w:sz w:val="16"/>
                <w:szCs w:val="16"/>
              </w:rPr>
              <w:t>Кумарины</w:t>
            </w:r>
          </w:p>
        </w:tc>
        <w:tc>
          <w:tcPr>
            <w:tcW w:w="583" w:type="pct"/>
            <w:tcBorders>
              <w:top w:val="single" w:sz="6" w:space="0" w:color="auto"/>
              <w:left w:val="single" w:sz="6" w:space="0" w:color="auto"/>
              <w:bottom w:val="single" w:sz="6" w:space="0" w:color="auto"/>
              <w:right w:val="single" w:sz="6" w:space="0" w:color="auto"/>
            </w:tcBorders>
            <w:vAlign w:val="center"/>
          </w:tcPr>
          <w:p w:rsidR="002A1B6A" w:rsidRPr="0066679F" w:rsidRDefault="002A1B6A" w:rsidP="009573F4">
            <w:pPr>
              <w:widowControl w:val="0"/>
              <w:spacing w:before="40" w:after="40"/>
              <w:jc w:val="center"/>
              <w:rPr>
                <w:b/>
                <w:sz w:val="16"/>
                <w:szCs w:val="16"/>
              </w:rPr>
            </w:pPr>
            <w:r w:rsidRPr="0066679F">
              <w:rPr>
                <w:b/>
                <w:sz w:val="16"/>
                <w:szCs w:val="16"/>
              </w:rPr>
              <w:t>Полифенольные со</w:t>
            </w:r>
            <w:r w:rsidRPr="0066679F">
              <w:rPr>
                <w:b/>
                <w:sz w:val="16"/>
                <w:szCs w:val="16"/>
              </w:rPr>
              <w:t>е</w:t>
            </w:r>
            <w:r w:rsidRPr="0066679F">
              <w:rPr>
                <w:b/>
                <w:sz w:val="16"/>
                <w:szCs w:val="16"/>
              </w:rPr>
              <w:t>динения</w:t>
            </w:r>
          </w:p>
        </w:tc>
        <w:tc>
          <w:tcPr>
            <w:tcW w:w="357" w:type="pct"/>
            <w:tcBorders>
              <w:top w:val="single" w:sz="6" w:space="0" w:color="auto"/>
              <w:left w:val="single" w:sz="6" w:space="0" w:color="auto"/>
              <w:bottom w:val="single" w:sz="6" w:space="0" w:color="auto"/>
              <w:right w:val="single" w:sz="6" w:space="0" w:color="auto"/>
            </w:tcBorders>
            <w:vAlign w:val="center"/>
          </w:tcPr>
          <w:p w:rsidR="002A1B6A" w:rsidRPr="002A1B6A" w:rsidRDefault="002A1B6A" w:rsidP="009573F4">
            <w:pPr>
              <w:widowControl w:val="0"/>
              <w:spacing w:before="40" w:after="40"/>
              <w:jc w:val="center"/>
              <w:rPr>
                <w:b/>
                <w14:shadow w14:blurRad="50800" w14:dist="38100" w14:dir="2700000" w14:sx="100000" w14:sy="100000" w14:kx="0" w14:ky="0" w14:algn="tl">
                  <w14:srgbClr w14:val="000000">
                    <w14:alpha w14:val="60000"/>
                  </w14:srgbClr>
                </w14:shadow>
              </w:rPr>
            </w:pPr>
            <w:r w:rsidRPr="002A1B6A">
              <w:rPr>
                <w:b/>
                <w14:shadow w14:blurRad="50800" w14:dist="38100" w14:dir="2700000" w14:sx="100000" w14:sy="100000" w14:kx="0" w14:ky="0" w14:algn="tl">
                  <w14:srgbClr w14:val="000000">
                    <w14:alpha w14:val="60000"/>
                  </w14:srgbClr>
                </w14:shadow>
              </w:rPr>
              <w:t>Алкало</w:t>
            </w:r>
            <w:r w:rsidRPr="002A1B6A">
              <w:rPr>
                <w:b/>
                <w14:shadow w14:blurRad="50800" w14:dist="38100" w14:dir="2700000" w14:sx="100000" w14:sy="100000" w14:kx="0" w14:ky="0" w14:algn="tl">
                  <w14:srgbClr w14:val="000000">
                    <w14:alpha w14:val="60000"/>
                  </w14:srgbClr>
                </w14:shadow>
              </w:rPr>
              <w:t>и</w:t>
            </w:r>
            <w:r w:rsidRPr="002A1B6A">
              <w:rPr>
                <w:b/>
                <w14:shadow w14:blurRad="50800" w14:dist="38100" w14:dir="2700000" w14:sx="100000" w14:sy="100000" w14:kx="0" w14:ky="0" w14:algn="tl">
                  <w14:srgbClr w14:val="000000">
                    <w14:alpha w14:val="60000"/>
                  </w14:srgbClr>
                </w14:shadow>
              </w:rPr>
              <w:t>ды</w:t>
            </w:r>
          </w:p>
        </w:tc>
        <w:tc>
          <w:tcPr>
            <w:tcW w:w="286" w:type="pct"/>
            <w:vMerge/>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rPr>
            </w:pPr>
          </w:p>
        </w:tc>
        <w:tc>
          <w:tcPr>
            <w:tcW w:w="313" w:type="pct"/>
            <w:vMerge/>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rPr>
            </w:pPr>
          </w:p>
        </w:tc>
        <w:tc>
          <w:tcPr>
            <w:tcW w:w="267" w:type="pct"/>
            <w:vMerge/>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rPr>
            </w:pPr>
          </w:p>
        </w:tc>
        <w:tc>
          <w:tcPr>
            <w:tcW w:w="312" w:type="pct"/>
            <w:vMerge/>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rPr>
            </w:pPr>
          </w:p>
        </w:tc>
        <w:tc>
          <w:tcPr>
            <w:tcW w:w="342" w:type="pct"/>
            <w:tcBorders>
              <w:top w:val="single" w:sz="6" w:space="0" w:color="auto"/>
              <w:left w:val="single" w:sz="6" w:space="0" w:color="auto"/>
              <w:bottom w:val="single" w:sz="6" w:space="0" w:color="auto"/>
            </w:tcBorders>
            <w:vAlign w:val="center"/>
          </w:tcPr>
          <w:p w:rsidR="002A1B6A" w:rsidRPr="0066679F" w:rsidRDefault="002A1B6A" w:rsidP="009573F4">
            <w:pPr>
              <w:widowControl w:val="0"/>
              <w:spacing w:before="40" w:after="40"/>
              <w:ind w:right="-70"/>
              <w:jc w:val="center"/>
              <w:rPr>
                <w:b/>
                <w:sz w:val="16"/>
                <w:szCs w:val="16"/>
              </w:rPr>
            </w:pPr>
            <w:r w:rsidRPr="0066679F">
              <w:rPr>
                <w:b/>
                <w:sz w:val="16"/>
                <w:szCs w:val="16"/>
              </w:rPr>
              <w:t>Содерж</w:t>
            </w:r>
            <w:r w:rsidRPr="0066679F">
              <w:rPr>
                <w:b/>
                <w:sz w:val="16"/>
                <w:szCs w:val="16"/>
              </w:rPr>
              <w:t>а</w:t>
            </w:r>
            <w:r w:rsidRPr="0066679F">
              <w:rPr>
                <w:b/>
                <w:sz w:val="16"/>
                <w:szCs w:val="16"/>
              </w:rPr>
              <w:t>ние эфи</w:t>
            </w:r>
            <w:r w:rsidRPr="0066679F">
              <w:rPr>
                <w:b/>
                <w:sz w:val="16"/>
                <w:szCs w:val="16"/>
              </w:rPr>
              <w:t>р</w:t>
            </w:r>
            <w:r w:rsidRPr="0066679F">
              <w:rPr>
                <w:b/>
                <w:sz w:val="16"/>
                <w:szCs w:val="16"/>
              </w:rPr>
              <w:t>ных масел</w:t>
            </w:r>
          </w:p>
        </w:tc>
        <w:tc>
          <w:tcPr>
            <w:tcW w:w="559" w:type="pct"/>
            <w:tcBorders>
              <w:top w:val="single" w:sz="6" w:space="0" w:color="auto"/>
              <w:left w:val="single" w:sz="6" w:space="0" w:color="auto"/>
              <w:bottom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Содержание суммы пр</w:t>
            </w:r>
            <w:r w:rsidRPr="0066679F">
              <w:rPr>
                <w:b/>
                <w:sz w:val="16"/>
                <w:szCs w:val="16"/>
              </w:rPr>
              <w:t>о</w:t>
            </w:r>
            <w:r w:rsidRPr="0066679F">
              <w:rPr>
                <w:b/>
                <w:sz w:val="16"/>
                <w:szCs w:val="16"/>
              </w:rPr>
              <w:t>изводных кум</w:t>
            </w:r>
            <w:r w:rsidRPr="0066679F">
              <w:rPr>
                <w:b/>
                <w:sz w:val="16"/>
                <w:szCs w:val="16"/>
              </w:rPr>
              <w:t>а</w:t>
            </w:r>
            <w:r w:rsidRPr="0066679F">
              <w:rPr>
                <w:b/>
                <w:sz w:val="16"/>
                <w:szCs w:val="16"/>
              </w:rPr>
              <w:t>рина,</w:t>
            </w:r>
          </w:p>
          <w:p w:rsidR="002A1B6A" w:rsidRPr="0066679F" w:rsidRDefault="002A1B6A" w:rsidP="009573F4">
            <w:pPr>
              <w:widowControl w:val="0"/>
              <w:spacing w:before="40" w:after="40"/>
              <w:jc w:val="center"/>
              <w:rPr>
                <w:b/>
                <w:sz w:val="16"/>
                <w:szCs w:val="16"/>
              </w:rPr>
            </w:pPr>
            <w:r w:rsidRPr="0066679F">
              <w:rPr>
                <w:b/>
                <w:sz w:val="16"/>
                <w:szCs w:val="16"/>
              </w:rPr>
              <w:t>в пересчете на к</w:t>
            </w:r>
            <w:r w:rsidRPr="0066679F">
              <w:rPr>
                <w:b/>
                <w:sz w:val="16"/>
                <w:szCs w:val="16"/>
              </w:rPr>
              <w:t>у</w:t>
            </w:r>
            <w:r w:rsidRPr="0066679F">
              <w:rPr>
                <w:b/>
                <w:sz w:val="16"/>
                <w:szCs w:val="16"/>
              </w:rPr>
              <w:t>марин</w:t>
            </w:r>
          </w:p>
        </w:tc>
        <w:tc>
          <w:tcPr>
            <w:tcW w:w="269" w:type="pct"/>
            <w:vMerge/>
            <w:tcBorders>
              <w:top w:val="single" w:sz="6" w:space="0" w:color="auto"/>
              <w:left w:val="single" w:sz="6" w:space="0" w:color="auto"/>
              <w:bottom w:val="single" w:sz="6" w:space="0" w:color="auto"/>
              <w:right w:val="single" w:sz="6" w:space="0" w:color="auto"/>
            </w:tcBorders>
          </w:tcPr>
          <w:p w:rsidR="002A1B6A" w:rsidRDefault="002A1B6A" w:rsidP="009573F4">
            <w:pPr>
              <w:widowControl w:val="0"/>
              <w:spacing w:before="40" w:after="40"/>
              <w:jc w:val="center"/>
              <w:rPr>
                <w:sz w:val="16"/>
              </w:rPr>
            </w:pPr>
          </w:p>
        </w:tc>
        <w:tc>
          <w:tcPr>
            <w:tcW w:w="225" w:type="pct"/>
            <w:vMerge/>
            <w:tcBorders>
              <w:top w:val="single" w:sz="6" w:space="0" w:color="auto"/>
              <w:left w:val="single" w:sz="6" w:space="0" w:color="auto"/>
              <w:bottom w:val="single" w:sz="6" w:space="0" w:color="auto"/>
              <w:right w:val="single" w:sz="6" w:space="0" w:color="auto"/>
            </w:tcBorders>
          </w:tcPr>
          <w:p w:rsidR="002A1B6A" w:rsidRDefault="002A1B6A" w:rsidP="009573F4">
            <w:pPr>
              <w:widowControl w:val="0"/>
              <w:spacing w:before="40" w:after="40"/>
              <w:jc w:val="center"/>
              <w:rPr>
                <w:sz w:val="16"/>
              </w:rPr>
            </w:pPr>
          </w:p>
        </w:tc>
      </w:tr>
      <w:tr w:rsidR="002A1B6A" w:rsidTr="009573F4">
        <w:tblPrEx>
          <w:tblCellMar>
            <w:top w:w="0" w:type="dxa"/>
            <w:bottom w:w="0" w:type="dxa"/>
          </w:tblCellMar>
        </w:tblPrEx>
        <w:tc>
          <w:tcPr>
            <w:tcW w:w="505" w:type="pct"/>
            <w:gridSpan w:val="3"/>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Требования  АНД</w:t>
            </w:r>
          </w:p>
        </w:tc>
        <w:tc>
          <w:tcPr>
            <w:tcW w:w="39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Прозрачная жидкость б</w:t>
            </w:r>
            <w:r w:rsidRPr="0066679F">
              <w:rPr>
                <w:b/>
                <w:sz w:val="16"/>
                <w:szCs w:val="16"/>
              </w:rPr>
              <w:t>у</w:t>
            </w:r>
            <w:r w:rsidRPr="0066679F">
              <w:rPr>
                <w:b/>
                <w:sz w:val="16"/>
                <w:szCs w:val="16"/>
              </w:rPr>
              <w:t>рого цвета, со специфиче</w:t>
            </w:r>
            <w:r w:rsidRPr="0066679F">
              <w:rPr>
                <w:b/>
                <w:sz w:val="16"/>
                <w:szCs w:val="16"/>
              </w:rPr>
              <w:t>с</w:t>
            </w:r>
            <w:r w:rsidRPr="0066679F">
              <w:rPr>
                <w:b/>
                <w:sz w:val="16"/>
                <w:szCs w:val="16"/>
              </w:rPr>
              <w:t>ким зап</w:t>
            </w:r>
            <w:r w:rsidRPr="0066679F">
              <w:rPr>
                <w:b/>
                <w:sz w:val="16"/>
                <w:szCs w:val="16"/>
              </w:rPr>
              <w:t>а</w:t>
            </w:r>
            <w:r w:rsidRPr="0066679F">
              <w:rPr>
                <w:b/>
                <w:sz w:val="16"/>
                <w:szCs w:val="16"/>
              </w:rPr>
              <w:t>хом. Допуск</w:t>
            </w:r>
            <w:r w:rsidRPr="0066679F">
              <w:rPr>
                <w:b/>
                <w:sz w:val="16"/>
                <w:szCs w:val="16"/>
              </w:rPr>
              <w:t>а</w:t>
            </w:r>
            <w:r w:rsidRPr="0066679F">
              <w:rPr>
                <w:b/>
                <w:sz w:val="16"/>
                <w:szCs w:val="16"/>
              </w:rPr>
              <w:t>ется наличие оса</w:t>
            </w:r>
            <w:r w:rsidRPr="0066679F">
              <w:rPr>
                <w:b/>
                <w:sz w:val="16"/>
                <w:szCs w:val="16"/>
              </w:rPr>
              <w:t>д</w:t>
            </w:r>
            <w:r w:rsidRPr="0066679F">
              <w:rPr>
                <w:b/>
                <w:sz w:val="16"/>
                <w:szCs w:val="16"/>
              </w:rPr>
              <w:t>ка.</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napToGrid w:val="0"/>
                <w:sz w:val="16"/>
                <w:szCs w:val="16"/>
              </w:rPr>
              <w:t>На хромато</w:t>
            </w:r>
            <w:r w:rsidRPr="0066679F">
              <w:rPr>
                <w:b/>
                <w:snapToGrid w:val="0"/>
                <w:sz w:val="16"/>
                <w:szCs w:val="16"/>
              </w:rPr>
              <w:t>г</w:t>
            </w:r>
            <w:r w:rsidRPr="0066679F">
              <w:rPr>
                <w:b/>
                <w:snapToGrid w:val="0"/>
                <w:sz w:val="16"/>
                <w:szCs w:val="16"/>
              </w:rPr>
              <w:t>рамме препар</w:t>
            </w:r>
            <w:r w:rsidRPr="0066679F">
              <w:rPr>
                <w:b/>
                <w:snapToGrid w:val="0"/>
                <w:sz w:val="16"/>
                <w:szCs w:val="16"/>
              </w:rPr>
              <w:t>а</w:t>
            </w:r>
            <w:r w:rsidRPr="0066679F">
              <w:rPr>
                <w:b/>
                <w:snapToGrid w:val="0"/>
                <w:sz w:val="16"/>
                <w:szCs w:val="16"/>
              </w:rPr>
              <w:t>та должны о</w:t>
            </w:r>
            <w:r w:rsidRPr="0066679F">
              <w:rPr>
                <w:b/>
                <w:snapToGrid w:val="0"/>
                <w:sz w:val="16"/>
                <w:szCs w:val="16"/>
              </w:rPr>
              <w:t>б</w:t>
            </w:r>
            <w:r w:rsidRPr="0066679F">
              <w:rPr>
                <w:b/>
                <w:snapToGrid w:val="0"/>
                <w:sz w:val="16"/>
                <w:szCs w:val="16"/>
              </w:rPr>
              <w:t>наруживаться зоны, совпад</w:t>
            </w:r>
            <w:r w:rsidRPr="0066679F">
              <w:rPr>
                <w:b/>
                <w:snapToGrid w:val="0"/>
                <w:sz w:val="16"/>
                <w:szCs w:val="16"/>
              </w:rPr>
              <w:t>а</w:t>
            </w:r>
            <w:r w:rsidRPr="0066679F">
              <w:rPr>
                <w:b/>
                <w:snapToGrid w:val="0"/>
                <w:sz w:val="16"/>
                <w:szCs w:val="16"/>
              </w:rPr>
              <w:t>ющие по расп</w:t>
            </w:r>
            <w:r w:rsidRPr="0066679F">
              <w:rPr>
                <w:b/>
                <w:snapToGrid w:val="0"/>
                <w:sz w:val="16"/>
                <w:szCs w:val="16"/>
              </w:rPr>
              <w:t>о</w:t>
            </w:r>
            <w:r w:rsidRPr="0066679F">
              <w:rPr>
                <w:b/>
                <w:snapToGrid w:val="0"/>
                <w:sz w:val="16"/>
                <w:szCs w:val="16"/>
              </w:rPr>
              <w:t>ложению и окраске с зон</w:t>
            </w:r>
            <w:r w:rsidRPr="0066679F">
              <w:rPr>
                <w:b/>
                <w:snapToGrid w:val="0"/>
                <w:sz w:val="16"/>
                <w:szCs w:val="16"/>
              </w:rPr>
              <w:t>а</w:t>
            </w:r>
            <w:r w:rsidRPr="0066679F">
              <w:rPr>
                <w:b/>
                <w:snapToGrid w:val="0"/>
                <w:sz w:val="16"/>
                <w:szCs w:val="16"/>
              </w:rPr>
              <w:t>ми на хромат</w:t>
            </w:r>
            <w:r w:rsidRPr="0066679F">
              <w:rPr>
                <w:b/>
                <w:snapToGrid w:val="0"/>
                <w:sz w:val="16"/>
                <w:szCs w:val="16"/>
              </w:rPr>
              <w:t>о</w:t>
            </w:r>
            <w:r w:rsidRPr="0066679F">
              <w:rPr>
                <w:b/>
                <w:snapToGrid w:val="0"/>
                <w:sz w:val="16"/>
                <w:szCs w:val="16"/>
              </w:rPr>
              <w:t>граммах раствора сра</w:t>
            </w:r>
            <w:r w:rsidRPr="0066679F">
              <w:rPr>
                <w:b/>
                <w:snapToGrid w:val="0"/>
                <w:sz w:val="16"/>
                <w:szCs w:val="16"/>
              </w:rPr>
              <w:t>в</w:t>
            </w:r>
            <w:r w:rsidRPr="0066679F">
              <w:rPr>
                <w:b/>
                <w:snapToGrid w:val="0"/>
                <w:sz w:val="16"/>
                <w:szCs w:val="16"/>
              </w:rPr>
              <w:t xml:space="preserve">нения донника и </w:t>
            </w:r>
            <w:r w:rsidRPr="0066679F">
              <w:rPr>
                <w:b/>
                <w:sz w:val="16"/>
                <w:szCs w:val="16"/>
              </w:rPr>
              <w:t>рас</w:t>
            </w:r>
            <w:r w:rsidRPr="0066679F">
              <w:rPr>
                <w:b/>
                <w:sz w:val="16"/>
                <w:szCs w:val="16"/>
              </w:rPr>
              <w:t>т</w:t>
            </w:r>
            <w:r w:rsidRPr="0066679F">
              <w:rPr>
                <w:b/>
                <w:sz w:val="16"/>
                <w:szCs w:val="16"/>
              </w:rPr>
              <w:t>вора сравнения кр</w:t>
            </w:r>
            <w:r w:rsidRPr="0066679F">
              <w:rPr>
                <w:b/>
                <w:sz w:val="16"/>
                <w:szCs w:val="16"/>
              </w:rPr>
              <w:t>а</w:t>
            </w:r>
            <w:r w:rsidRPr="0066679F">
              <w:rPr>
                <w:b/>
                <w:sz w:val="16"/>
                <w:szCs w:val="16"/>
              </w:rPr>
              <w:t>пивы</w:t>
            </w:r>
            <w:r w:rsidRPr="0066679F">
              <w:rPr>
                <w:b/>
                <w:snapToGrid w:val="0"/>
                <w:sz w:val="16"/>
                <w:szCs w:val="16"/>
              </w:rPr>
              <w:t>.</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На хр-ме испыт. р-ра Б должны обнаруживат</w:t>
            </w:r>
            <w:r w:rsidRPr="0066679F">
              <w:rPr>
                <w:b/>
                <w:sz w:val="16"/>
                <w:szCs w:val="16"/>
              </w:rPr>
              <w:t>ь</w:t>
            </w:r>
            <w:r w:rsidRPr="0066679F">
              <w:rPr>
                <w:b/>
                <w:sz w:val="16"/>
                <w:szCs w:val="16"/>
              </w:rPr>
              <w:t>ся: зона кори</w:t>
            </w:r>
            <w:r w:rsidRPr="0066679F">
              <w:rPr>
                <w:b/>
                <w:sz w:val="16"/>
                <w:szCs w:val="16"/>
              </w:rPr>
              <w:t>ч</w:t>
            </w:r>
            <w:r w:rsidRPr="0066679F">
              <w:rPr>
                <w:b/>
                <w:sz w:val="16"/>
                <w:szCs w:val="16"/>
              </w:rPr>
              <w:t>невого цвета на уровне зоны на хр-ме раствора гиперозида (гипер</w:t>
            </w:r>
            <w:r w:rsidRPr="0066679F">
              <w:rPr>
                <w:b/>
                <w:sz w:val="16"/>
                <w:szCs w:val="16"/>
              </w:rPr>
              <w:t>о</w:t>
            </w:r>
            <w:r w:rsidRPr="0066679F">
              <w:rPr>
                <w:b/>
                <w:sz w:val="16"/>
                <w:szCs w:val="16"/>
              </w:rPr>
              <w:t>зид) и зона коричнев</w:t>
            </w:r>
            <w:r w:rsidRPr="0066679F">
              <w:rPr>
                <w:b/>
                <w:sz w:val="16"/>
                <w:szCs w:val="16"/>
              </w:rPr>
              <w:t>о</w:t>
            </w:r>
            <w:r w:rsidRPr="0066679F">
              <w:rPr>
                <w:b/>
                <w:sz w:val="16"/>
                <w:szCs w:val="16"/>
              </w:rPr>
              <w:t>го цвета на уровне зоны на хром</w:t>
            </w:r>
            <w:r w:rsidRPr="0066679F">
              <w:rPr>
                <w:b/>
                <w:sz w:val="16"/>
                <w:szCs w:val="16"/>
              </w:rPr>
              <w:t>а</w:t>
            </w:r>
            <w:r w:rsidRPr="0066679F">
              <w:rPr>
                <w:b/>
                <w:sz w:val="16"/>
                <w:szCs w:val="16"/>
              </w:rPr>
              <w:t>тограмме раствора р</w:t>
            </w:r>
            <w:r w:rsidRPr="0066679F">
              <w:rPr>
                <w:b/>
                <w:sz w:val="16"/>
                <w:szCs w:val="16"/>
              </w:rPr>
              <w:t>у</w:t>
            </w:r>
            <w:r w:rsidRPr="0066679F">
              <w:rPr>
                <w:b/>
                <w:sz w:val="16"/>
                <w:szCs w:val="16"/>
              </w:rPr>
              <w:t>тина (рутин)</w:t>
            </w:r>
          </w:p>
        </w:tc>
        <w:tc>
          <w:tcPr>
            <w:tcW w:w="35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При обр</w:t>
            </w:r>
            <w:r w:rsidRPr="0066679F">
              <w:rPr>
                <w:b/>
                <w:sz w:val="16"/>
                <w:szCs w:val="16"/>
              </w:rPr>
              <w:t>а</w:t>
            </w:r>
            <w:r w:rsidRPr="0066679F">
              <w:rPr>
                <w:b/>
                <w:sz w:val="16"/>
                <w:szCs w:val="16"/>
              </w:rPr>
              <w:t>ботке испытуемого раствора А, нан</w:t>
            </w:r>
            <w:r w:rsidRPr="0066679F">
              <w:rPr>
                <w:b/>
                <w:sz w:val="16"/>
                <w:szCs w:val="16"/>
              </w:rPr>
              <w:t>е</w:t>
            </w:r>
            <w:r w:rsidRPr="0066679F">
              <w:rPr>
                <w:b/>
                <w:sz w:val="16"/>
                <w:szCs w:val="16"/>
              </w:rPr>
              <w:t>сенного на фильтровал</w:t>
            </w:r>
            <w:r w:rsidRPr="0066679F">
              <w:rPr>
                <w:b/>
                <w:sz w:val="16"/>
                <w:szCs w:val="16"/>
              </w:rPr>
              <w:t>ь</w:t>
            </w:r>
            <w:r w:rsidRPr="0066679F">
              <w:rPr>
                <w:b/>
                <w:sz w:val="16"/>
                <w:szCs w:val="16"/>
              </w:rPr>
              <w:t xml:space="preserve">ную бумагу, </w:t>
            </w:r>
            <w:r w:rsidRPr="0066679F">
              <w:rPr>
                <w:b/>
                <w:i/>
                <w:sz w:val="16"/>
                <w:szCs w:val="16"/>
              </w:rPr>
              <w:t>раств</w:t>
            </w:r>
            <w:r w:rsidRPr="0066679F">
              <w:rPr>
                <w:b/>
                <w:i/>
                <w:sz w:val="16"/>
                <w:szCs w:val="16"/>
              </w:rPr>
              <w:t>о</w:t>
            </w:r>
            <w:r w:rsidRPr="0066679F">
              <w:rPr>
                <w:b/>
                <w:i/>
                <w:sz w:val="16"/>
                <w:szCs w:val="16"/>
              </w:rPr>
              <w:t>ром калия йод</w:t>
            </w:r>
            <w:r w:rsidRPr="0066679F">
              <w:rPr>
                <w:b/>
                <w:i/>
                <w:sz w:val="16"/>
                <w:szCs w:val="16"/>
              </w:rPr>
              <w:t>о</w:t>
            </w:r>
            <w:r w:rsidRPr="0066679F">
              <w:rPr>
                <w:b/>
                <w:i/>
                <w:sz w:val="16"/>
                <w:szCs w:val="16"/>
              </w:rPr>
              <w:t>висмутата</w:t>
            </w:r>
            <w:r w:rsidRPr="0066679F">
              <w:rPr>
                <w:b/>
                <w:sz w:val="16"/>
                <w:szCs w:val="16"/>
              </w:rPr>
              <w:t>, должно поя</w:t>
            </w:r>
            <w:r w:rsidRPr="0066679F">
              <w:rPr>
                <w:b/>
                <w:sz w:val="16"/>
                <w:szCs w:val="16"/>
              </w:rPr>
              <w:t>в</w:t>
            </w:r>
            <w:r w:rsidRPr="0066679F">
              <w:rPr>
                <w:b/>
                <w:sz w:val="16"/>
                <w:szCs w:val="16"/>
              </w:rPr>
              <w:t>ляться оранж</w:t>
            </w:r>
            <w:r w:rsidRPr="0066679F">
              <w:rPr>
                <w:b/>
                <w:sz w:val="16"/>
                <w:szCs w:val="16"/>
              </w:rPr>
              <w:t>е</w:t>
            </w:r>
            <w:r w:rsidRPr="0066679F">
              <w:rPr>
                <w:b/>
                <w:sz w:val="16"/>
                <w:szCs w:val="16"/>
              </w:rPr>
              <w:t>вое окрашив</w:t>
            </w:r>
            <w:r w:rsidRPr="0066679F">
              <w:rPr>
                <w:b/>
                <w:sz w:val="16"/>
                <w:szCs w:val="16"/>
              </w:rPr>
              <w:t>а</w:t>
            </w:r>
            <w:r w:rsidRPr="0066679F">
              <w:rPr>
                <w:b/>
                <w:sz w:val="16"/>
                <w:szCs w:val="16"/>
              </w:rPr>
              <w:t>ние.</w:t>
            </w:r>
          </w:p>
        </w:tc>
        <w:tc>
          <w:tcPr>
            <w:tcW w:w="286"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Не менее 2,5 %</w:t>
            </w:r>
          </w:p>
        </w:tc>
        <w:tc>
          <w:tcPr>
            <w:tcW w:w="31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 xml:space="preserve">Не менее </w:t>
            </w:r>
            <w:r w:rsidRPr="0066679F">
              <w:rPr>
                <w:b/>
                <w:sz w:val="16"/>
                <w:szCs w:val="16"/>
                <w:lang w:val="en-US"/>
              </w:rPr>
              <w:t>6</w:t>
            </w:r>
            <w:r w:rsidRPr="0066679F">
              <w:rPr>
                <w:b/>
                <w:sz w:val="16"/>
                <w:szCs w:val="16"/>
              </w:rPr>
              <w:t>5,0 %</w:t>
            </w:r>
          </w:p>
        </w:tc>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Не б</w:t>
            </w:r>
            <w:r w:rsidRPr="0066679F">
              <w:rPr>
                <w:b/>
                <w:sz w:val="16"/>
                <w:szCs w:val="16"/>
              </w:rPr>
              <w:t>о</w:t>
            </w:r>
            <w:r w:rsidRPr="0066679F">
              <w:rPr>
                <w:b/>
                <w:sz w:val="16"/>
                <w:szCs w:val="16"/>
              </w:rPr>
              <w:t>лее 0,001 %</w:t>
            </w:r>
          </w:p>
        </w:tc>
        <w:tc>
          <w:tcPr>
            <w:tcW w:w="312" w:type="pct"/>
            <w:tcBorders>
              <w:top w:val="single" w:sz="6" w:space="0" w:color="auto"/>
              <w:left w:val="single" w:sz="6" w:space="0" w:color="auto"/>
              <w:bottom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От 97 мл до 103 мл</w:t>
            </w:r>
          </w:p>
        </w:tc>
        <w:tc>
          <w:tcPr>
            <w:tcW w:w="342" w:type="pct"/>
            <w:tcBorders>
              <w:top w:val="single" w:sz="6" w:space="0" w:color="auto"/>
              <w:left w:val="single" w:sz="6" w:space="0" w:color="auto"/>
              <w:bottom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Не менее 0,08 %</w:t>
            </w:r>
          </w:p>
        </w:tc>
        <w:tc>
          <w:tcPr>
            <w:tcW w:w="559" w:type="pct"/>
            <w:tcBorders>
              <w:top w:val="single" w:sz="6" w:space="0" w:color="auto"/>
              <w:left w:val="single" w:sz="6" w:space="0" w:color="auto"/>
              <w:bottom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Не менее 0,035 %</w:t>
            </w:r>
          </w:p>
        </w:tc>
        <w:tc>
          <w:tcPr>
            <w:tcW w:w="269" w:type="pct"/>
            <w:vMerge/>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p>
        </w:tc>
        <w:tc>
          <w:tcPr>
            <w:tcW w:w="225" w:type="pct"/>
            <w:vMerge/>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p>
        </w:tc>
      </w:tr>
      <w:tr w:rsidR="002A1B6A" w:rsidTr="009573F4">
        <w:tblPrEx>
          <w:tblCellMar>
            <w:top w:w="0" w:type="dxa"/>
            <w:bottom w:w="0" w:type="dxa"/>
          </w:tblCellMar>
        </w:tblPrEx>
        <w:tc>
          <w:tcPr>
            <w:tcW w:w="267" w:type="pct"/>
            <w:gridSpan w:val="2"/>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w:t>
            </w:r>
          </w:p>
        </w:tc>
        <w:tc>
          <w:tcPr>
            <w:tcW w:w="238"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2</w:t>
            </w:r>
          </w:p>
        </w:tc>
        <w:tc>
          <w:tcPr>
            <w:tcW w:w="39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3</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4</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5</w:t>
            </w:r>
          </w:p>
        </w:tc>
        <w:tc>
          <w:tcPr>
            <w:tcW w:w="35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6</w:t>
            </w:r>
          </w:p>
        </w:tc>
        <w:tc>
          <w:tcPr>
            <w:tcW w:w="286"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7</w:t>
            </w:r>
          </w:p>
        </w:tc>
        <w:tc>
          <w:tcPr>
            <w:tcW w:w="31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8</w:t>
            </w:r>
          </w:p>
        </w:tc>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9</w:t>
            </w:r>
          </w:p>
        </w:tc>
        <w:tc>
          <w:tcPr>
            <w:tcW w:w="31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10</w:t>
            </w:r>
          </w:p>
        </w:tc>
        <w:tc>
          <w:tcPr>
            <w:tcW w:w="34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11</w:t>
            </w:r>
          </w:p>
        </w:tc>
        <w:tc>
          <w:tcPr>
            <w:tcW w:w="55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12</w:t>
            </w:r>
          </w:p>
        </w:tc>
        <w:tc>
          <w:tcPr>
            <w:tcW w:w="26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13</w:t>
            </w:r>
          </w:p>
        </w:tc>
        <w:tc>
          <w:tcPr>
            <w:tcW w:w="225"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14</w:t>
            </w:r>
          </w:p>
        </w:tc>
      </w:tr>
      <w:tr w:rsidR="002A1B6A" w:rsidTr="009573F4">
        <w:tblPrEx>
          <w:tblCellMar>
            <w:top w:w="0" w:type="dxa"/>
            <w:bottom w:w="0" w:type="dxa"/>
          </w:tblCellMar>
        </w:tblPrEx>
        <w:tc>
          <w:tcPr>
            <w:tcW w:w="267" w:type="pct"/>
            <w:gridSpan w:val="2"/>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right"/>
              <w:rPr>
                <w:b/>
                <w:sz w:val="16"/>
                <w:szCs w:val="16"/>
              </w:rPr>
            </w:pPr>
            <w:r w:rsidRPr="0066679F">
              <w:rPr>
                <w:b/>
                <w:sz w:val="16"/>
                <w:szCs w:val="16"/>
              </w:rPr>
              <w:t>0</w:t>
            </w:r>
            <w:r>
              <w:rPr>
                <w:b/>
                <w:sz w:val="16"/>
                <w:szCs w:val="16"/>
              </w:rPr>
              <w:t>1</w:t>
            </w:r>
            <w:r w:rsidRPr="0066679F">
              <w:rPr>
                <w:b/>
                <w:sz w:val="16"/>
                <w:szCs w:val="16"/>
              </w:rPr>
              <w:t>0104</w:t>
            </w:r>
          </w:p>
        </w:tc>
        <w:tc>
          <w:tcPr>
            <w:tcW w:w="238"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08.01.04</w:t>
            </w:r>
          </w:p>
          <w:p w:rsidR="002A1B6A" w:rsidRPr="0066679F" w:rsidRDefault="002A1B6A" w:rsidP="009573F4">
            <w:pPr>
              <w:widowControl w:val="0"/>
              <w:spacing w:before="40" w:after="40"/>
              <w:jc w:val="center"/>
              <w:rPr>
                <w:b/>
                <w:sz w:val="16"/>
                <w:szCs w:val="16"/>
              </w:rPr>
            </w:pPr>
            <w:r w:rsidRPr="0066679F">
              <w:rPr>
                <w:b/>
                <w:sz w:val="16"/>
                <w:szCs w:val="16"/>
              </w:rPr>
              <w:t>28.06.04</w:t>
            </w:r>
          </w:p>
          <w:p w:rsidR="002A1B6A" w:rsidRPr="0066679F" w:rsidRDefault="002A1B6A" w:rsidP="009573F4">
            <w:pPr>
              <w:widowControl w:val="0"/>
              <w:spacing w:before="40" w:after="40"/>
              <w:jc w:val="center"/>
              <w:rPr>
                <w:b/>
                <w:sz w:val="16"/>
                <w:szCs w:val="16"/>
              </w:rPr>
            </w:pPr>
            <w:r w:rsidRPr="0066679F">
              <w:rPr>
                <w:b/>
                <w:sz w:val="16"/>
                <w:szCs w:val="16"/>
              </w:rPr>
              <w:t>15.01.05</w:t>
            </w:r>
          </w:p>
          <w:p w:rsidR="002A1B6A" w:rsidRPr="0066679F" w:rsidRDefault="002A1B6A" w:rsidP="009573F4">
            <w:pPr>
              <w:widowControl w:val="0"/>
              <w:spacing w:before="40" w:after="40"/>
              <w:jc w:val="center"/>
              <w:rPr>
                <w:b/>
                <w:sz w:val="16"/>
                <w:szCs w:val="16"/>
              </w:rPr>
            </w:pPr>
            <w:r w:rsidRPr="0066679F">
              <w:rPr>
                <w:b/>
                <w:sz w:val="16"/>
                <w:szCs w:val="16"/>
              </w:rPr>
              <w:t>02.06.05</w:t>
            </w:r>
          </w:p>
          <w:p w:rsidR="002A1B6A" w:rsidRPr="0066679F" w:rsidRDefault="002A1B6A" w:rsidP="009573F4">
            <w:pPr>
              <w:widowControl w:val="0"/>
              <w:spacing w:before="40" w:after="40"/>
              <w:jc w:val="center"/>
              <w:rPr>
                <w:b/>
                <w:sz w:val="16"/>
                <w:szCs w:val="16"/>
              </w:rPr>
            </w:pPr>
            <w:r w:rsidRPr="0066679F">
              <w:rPr>
                <w:b/>
                <w:sz w:val="16"/>
                <w:szCs w:val="16"/>
              </w:rPr>
              <w:t>19.12.05</w:t>
            </w:r>
          </w:p>
          <w:p w:rsidR="002A1B6A" w:rsidRPr="0066679F" w:rsidRDefault="002A1B6A" w:rsidP="009573F4">
            <w:pPr>
              <w:widowControl w:val="0"/>
              <w:spacing w:before="40" w:after="40"/>
              <w:jc w:val="center"/>
              <w:rPr>
                <w:b/>
                <w:sz w:val="16"/>
                <w:szCs w:val="16"/>
              </w:rPr>
            </w:pPr>
            <w:r w:rsidRPr="0066679F">
              <w:rPr>
                <w:b/>
                <w:sz w:val="16"/>
                <w:szCs w:val="16"/>
              </w:rPr>
              <w:t>09.03.06</w:t>
            </w:r>
          </w:p>
        </w:tc>
        <w:tc>
          <w:tcPr>
            <w:tcW w:w="39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Прозрачная жидкость  б</w:t>
            </w:r>
            <w:r w:rsidRPr="0066679F">
              <w:rPr>
                <w:b/>
                <w:sz w:val="16"/>
                <w:szCs w:val="16"/>
              </w:rPr>
              <w:t>у</w:t>
            </w:r>
            <w:r w:rsidRPr="0066679F">
              <w:rPr>
                <w:b/>
                <w:sz w:val="16"/>
                <w:szCs w:val="16"/>
              </w:rPr>
              <w:t>рого цвета, со специфич</w:t>
            </w:r>
            <w:r w:rsidRPr="0066679F">
              <w:rPr>
                <w:b/>
                <w:sz w:val="16"/>
                <w:szCs w:val="16"/>
              </w:rPr>
              <w:t>е</w:t>
            </w:r>
            <w:r w:rsidRPr="0066679F">
              <w:rPr>
                <w:b/>
                <w:sz w:val="16"/>
                <w:szCs w:val="16"/>
              </w:rPr>
              <w:t>ским зап</w:t>
            </w:r>
            <w:r w:rsidRPr="0066679F">
              <w:rPr>
                <w:b/>
                <w:sz w:val="16"/>
                <w:szCs w:val="16"/>
              </w:rPr>
              <w:t>а</w:t>
            </w:r>
            <w:r w:rsidRPr="0066679F">
              <w:rPr>
                <w:b/>
                <w:sz w:val="16"/>
                <w:szCs w:val="16"/>
              </w:rPr>
              <w:t>хом.</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35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286"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2,63</w:t>
            </w:r>
          </w:p>
          <w:p w:rsidR="002A1B6A" w:rsidRPr="0066679F" w:rsidRDefault="002A1B6A" w:rsidP="009573F4">
            <w:pPr>
              <w:widowControl w:val="0"/>
              <w:spacing w:before="40" w:after="40"/>
              <w:jc w:val="center"/>
              <w:rPr>
                <w:b/>
                <w:sz w:val="16"/>
                <w:szCs w:val="16"/>
              </w:rPr>
            </w:pPr>
            <w:r w:rsidRPr="0066679F">
              <w:rPr>
                <w:b/>
                <w:sz w:val="16"/>
                <w:szCs w:val="16"/>
              </w:rPr>
              <w:t>2,61</w:t>
            </w:r>
          </w:p>
          <w:p w:rsidR="002A1B6A" w:rsidRPr="0066679F" w:rsidRDefault="002A1B6A" w:rsidP="009573F4">
            <w:pPr>
              <w:widowControl w:val="0"/>
              <w:spacing w:before="40" w:after="40"/>
              <w:jc w:val="center"/>
              <w:rPr>
                <w:b/>
                <w:sz w:val="16"/>
                <w:szCs w:val="16"/>
              </w:rPr>
            </w:pPr>
            <w:r w:rsidRPr="0066679F">
              <w:rPr>
                <w:b/>
                <w:sz w:val="16"/>
                <w:szCs w:val="16"/>
              </w:rPr>
              <w:t>2,</w:t>
            </w:r>
            <w:r>
              <w:rPr>
                <w:b/>
                <w:sz w:val="16"/>
                <w:szCs w:val="16"/>
              </w:rPr>
              <w:t>5</w:t>
            </w:r>
            <w:r w:rsidRPr="0066679F">
              <w:rPr>
                <w:b/>
                <w:sz w:val="16"/>
                <w:szCs w:val="16"/>
              </w:rPr>
              <w:t>6</w:t>
            </w:r>
          </w:p>
          <w:p w:rsidR="002A1B6A" w:rsidRPr="0066679F" w:rsidRDefault="002A1B6A" w:rsidP="009573F4">
            <w:pPr>
              <w:widowControl w:val="0"/>
              <w:spacing w:before="40" w:after="40"/>
              <w:jc w:val="center"/>
              <w:rPr>
                <w:b/>
                <w:sz w:val="16"/>
                <w:szCs w:val="16"/>
              </w:rPr>
            </w:pPr>
            <w:r w:rsidRPr="0066679F">
              <w:rPr>
                <w:b/>
                <w:sz w:val="16"/>
                <w:szCs w:val="16"/>
              </w:rPr>
              <w:t>2,</w:t>
            </w:r>
            <w:r>
              <w:rPr>
                <w:b/>
                <w:sz w:val="16"/>
                <w:szCs w:val="16"/>
              </w:rPr>
              <w:t>5</w:t>
            </w:r>
            <w:r w:rsidRPr="0066679F">
              <w:rPr>
                <w:b/>
                <w:sz w:val="16"/>
                <w:szCs w:val="16"/>
              </w:rPr>
              <w:t>5</w:t>
            </w:r>
          </w:p>
          <w:p w:rsidR="002A1B6A" w:rsidRPr="0066679F" w:rsidRDefault="002A1B6A" w:rsidP="009573F4">
            <w:pPr>
              <w:widowControl w:val="0"/>
              <w:spacing w:before="40" w:after="40"/>
              <w:jc w:val="center"/>
              <w:rPr>
                <w:b/>
                <w:sz w:val="16"/>
                <w:szCs w:val="16"/>
              </w:rPr>
            </w:pPr>
            <w:r w:rsidRPr="0066679F">
              <w:rPr>
                <w:b/>
                <w:sz w:val="16"/>
                <w:szCs w:val="16"/>
              </w:rPr>
              <w:t>2,</w:t>
            </w:r>
            <w:r>
              <w:rPr>
                <w:b/>
                <w:sz w:val="16"/>
                <w:szCs w:val="16"/>
              </w:rPr>
              <w:t>5</w:t>
            </w:r>
            <w:r w:rsidRPr="0066679F">
              <w:rPr>
                <w:b/>
                <w:sz w:val="16"/>
                <w:szCs w:val="16"/>
              </w:rPr>
              <w:t>4</w:t>
            </w:r>
          </w:p>
          <w:p w:rsidR="002A1B6A" w:rsidRPr="0066679F" w:rsidRDefault="002A1B6A" w:rsidP="009573F4">
            <w:pPr>
              <w:widowControl w:val="0"/>
              <w:spacing w:before="40" w:after="40"/>
              <w:jc w:val="center"/>
              <w:rPr>
                <w:b/>
                <w:sz w:val="16"/>
                <w:szCs w:val="16"/>
              </w:rPr>
            </w:pPr>
            <w:r w:rsidRPr="0066679F">
              <w:rPr>
                <w:b/>
                <w:sz w:val="16"/>
                <w:szCs w:val="16"/>
              </w:rPr>
              <w:t>2,</w:t>
            </w:r>
            <w:r>
              <w:rPr>
                <w:b/>
                <w:sz w:val="16"/>
                <w:szCs w:val="16"/>
              </w:rPr>
              <w:t>5</w:t>
            </w:r>
            <w:r w:rsidRPr="0066679F">
              <w:rPr>
                <w:b/>
                <w:sz w:val="16"/>
                <w:szCs w:val="16"/>
              </w:rPr>
              <w:t>2</w:t>
            </w:r>
          </w:p>
        </w:tc>
        <w:tc>
          <w:tcPr>
            <w:tcW w:w="31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65,82</w:t>
            </w:r>
          </w:p>
          <w:p w:rsidR="002A1B6A" w:rsidRPr="0066679F" w:rsidRDefault="002A1B6A" w:rsidP="009573F4">
            <w:pPr>
              <w:widowControl w:val="0"/>
              <w:spacing w:before="40" w:after="40"/>
              <w:jc w:val="center"/>
              <w:rPr>
                <w:b/>
                <w:sz w:val="16"/>
                <w:szCs w:val="16"/>
              </w:rPr>
            </w:pPr>
            <w:r w:rsidRPr="0066679F">
              <w:rPr>
                <w:b/>
                <w:sz w:val="16"/>
                <w:szCs w:val="16"/>
              </w:rPr>
              <w:t>6</w:t>
            </w:r>
            <w:r>
              <w:rPr>
                <w:b/>
                <w:sz w:val="16"/>
                <w:szCs w:val="16"/>
              </w:rPr>
              <w:t>5</w:t>
            </w:r>
            <w:r w:rsidRPr="0066679F">
              <w:rPr>
                <w:b/>
                <w:sz w:val="16"/>
                <w:szCs w:val="16"/>
              </w:rPr>
              <w:t>,74</w:t>
            </w:r>
          </w:p>
          <w:p w:rsidR="002A1B6A" w:rsidRPr="004D0FCA" w:rsidRDefault="002A1B6A" w:rsidP="009573F4">
            <w:pPr>
              <w:widowControl w:val="0"/>
              <w:spacing w:before="40" w:after="40"/>
              <w:jc w:val="center"/>
              <w:rPr>
                <w:b/>
                <w:sz w:val="16"/>
                <w:szCs w:val="16"/>
              </w:rPr>
            </w:pPr>
            <w:r w:rsidRPr="0066679F">
              <w:rPr>
                <w:b/>
                <w:sz w:val="16"/>
                <w:szCs w:val="16"/>
              </w:rPr>
              <w:t>65,</w:t>
            </w:r>
            <w:r>
              <w:rPr>
                <w:b/>
                <w:sz w:val="16"/>
                <w:szCs w:val="16"/>
              </w:rPr>
              <w:t>66</w:t>
            </w:r>
          </w:p>
          <w:p w:rsidR="002A1B6A" w:rsidRPr="004D0FCA" w:rsidRDefault="002A1B6A" w:rsidP="009573F4">
            <w:pPr>
              <w:widowControl w:val="0"/>
              <w:spacing w:before="40" w:after="40"/>
              <w:jc w:val="center"/>
              <w:rPr>
                <w:b/>
                <w:sz w:val="16"/>
                <w:szCs w:val="16"/>
              </w:rPr>
            </w:pPr>
            <w:r w:rsidRPr="0066679F">
              <w:rPr>
                <w:b/>
                <w:sz w:val="16"/>
                <w:szCs w:val="16"/>
              </w:rPr>
              <w:t>6</w:t>
            </w:r>
            <w:r>
              <w:rPr>
                <w:b/>
                <w:sz w:val="16"/>
                <w:szCs w:val="16"/>
              </w:rPr>
              <w:t>5</w:t>
            </w:r>
            <w:r w:rsidRPr="0066679F">
              <w:rPr>
                <w:b/>
                <w:sz w:val="16"/>
                <w:szCs w:val="16"/>
              </w:rPr>
              <w:t>,</w:t>
            </w:r>
            <w:r>
              <w:rPr>
                <w:b/>
                <w:sz w:val="16"/>
                <w:szCs w:val="16"/>
              </w:rPr>
              <w:t>57</w:t>
            </w:r>
          </w:p>
          <w:p w:rsidR="002A1B6A" w:rsidRPr="004D0FCA" w:rsidRDefault="002A1B6A" w:rsidP="009573F4">
            <w:pPr>
              <w:widowControl w:val="0"/>
              <w:spacing w:before="40" w:after="40"/>
              <w:jc w:val="center"/>
              <w:rPr>
                <w:b/>
                <w:sz w:val="16"/>
                <w:szCs w:val="16"/>
              </w:rPr>
            </w:pPr>
            <w:r w:rsidRPr="0066679F">
              <w:rPr>
                <w:b/>
                <w:sz w:val="16"/>
                <w:szCs w:val="16"/>
              </w:rPr>
              <w:t>65,</w:t>
            </w:r>
            <w:r>
              <w:rPr>
                <w:b/>
                <w:sz w:val="16"/>
                <w:szCs w:val="16"/>
              </w:rPr>
              <w:t>51</w:t>
            </w:r>
          </w:p>
          <w:p w:rsidR="002A1B6A" w:rsidRPr="0066679F" w:rsidRDefault="002A1B6A" w:rsidP="009573F4">
            <w:pPr>
              <w:widowControl w:val="0"/>
              <w:spacing w:before="40" w:after="40"/>
              <w:jc w:val="center"/>
              <w:rPr>
                <w:b/>
                <w:sz w:val="16"/>
                <w:szCs w:val="16"/>
              </w:rPr>
            </w:pPr>
            <w:r w:rsidRPr="0066679F">
              <w:rPr>
                <w:b/>
                <w:sz w:val="16"/>
                <w:szCs w:val="16"/>
              </w:rPr>
              <w:t>65,</w:t>
            </w:r>
            <w:r>
              <w:rPr>
                <w:b/>
                <w:sz w:val="16"/>
                <w:szCs w:val="16"/>
              </w:rPr>
              <w:t>5</w:t>
            </w:r>
            <w:r w:rsidRPr="0066679F">
              <w:rPr>
                <w:b/>
                <w:sz w:val="16"/>
                <w:szCs w:val="16"/>
              </w:rPr>
              <w:t>5</w:t>
            </w:r>
          </w:p>
        </w:tc>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tc>
        <w:tc>
          <w:tcPr>
            <w:tcW w:w="31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98</w:t>
            </w:r>
          </w:p>
          <w:p w:rsidR="002A1B6A" w:rsidRPr="0066679F" w:rsidRDefault="002A1B6A" w:rsidP="009573F4">
            <w:pPr>
              <w:widowControl w:val="0"/>
              <w:spacing w:before="40" w:after="40"/>
              <w:jc w:val="center"/>
              <w:rPr>
                <w:b/>
                <w:sz w:val="16"/>
                <w:szCs w:val="16"/>
              </w:rPr>
            </w:pPr>
            <w:r w:rsidRPr="0066679F">
              <w:rPr>
                <w:b/>
                <w:sz w:val="16"/>
                <w:szCs w:val="16"/>
              </w:rPr>
              <w:t>102</w:t>
            </w:r>
          </w:p>
          <w:p w:rsidR="002A1B6A" w:rsidRPr="0066679F" w:rsidRDefault="002A1B6A" w:rsidP="009573F4">
            <w:pPr>
              <w:widowControl w:val="0"/>
              <w:spacing w:before="40" w:after="40"/>
              <w:jc w:val="center"/>
              <w:rPr>
                <w:b/>
                <w:sz w:val="16"/>
                <w:szCs w:val="16"/>
              </w:rPr>
            </w:pPr>
            <w:r w:rsidRPr="0066679F">
              <w:rPr>
                <w:b/>
                <w:sz w:val="16"/>
                <w:szCs w:val="16"/>
              </w:rPr>
              <w:t>100</w:t>
            </w:r>
          </w:p>
          <w:p w:rsidR="002A1B6A" w:rsidRPr="0066679F" w:rsidRDefault="002A1B6A" w:rsidP="009573F4">
            <w:pPr>
              <w:widowControl w:val="0"/>
              <w:spacing w:before="40" w:after="40"/>
              <w:jc w:val="center"/>
              <w:rPr>
                <w:b/>
                <w:sz w:val="16"/>
                <w:szCs w:val="16"/>
              </w:rPr>
            </w:pPr>
            <w:r w:rsidRPr="0066679F">
              <w:rPr>
                <w:b/>
                <w:sz w:val="16"/>
                <w:szCs w:val="16"/>
              </w:rPr>
              <w:t>99</w:t>
            </w:r>
          </w:p>
          <w:p w:rsidR="002A1B6A" w:rsidRPr="0066679F" w:rsidRDefault="002A1B6A" w:rsidP="009573F4">
            <w:pPr>
              <w:widowControl w:val="0"/>
              <w:spacing w:before="40" w:after="40"/>
              <w:jc w:val="center"/>
              <w:rPr>
                <w:b/>
                <w:sz w:val="16"/>
                <w:szCs w:val="16"/>
              </w:rPr>
            </w:pPr>
            <w:r w:rsidRPr="0066679F">
              <w:rPr>
                <w:b/>
                <w:sz w:val="16"/>
                <w:szCs w:val="16"/>
              </w:rPr>
              <w:t>101</w:t>
            </w:r>
          </w:p>
          <w:p w:rsidR="002A1B6A" w:rsidRPr="0066679F" w:rsidRDefault="002A1B6A" w:rsidP="009573F4">
            <w:pPr>
              <w:widowControl w:val="0"/>
              <w:spacing w:before="40" w:after="40"/>
              <w:jc w:val="center"/>
              <w:rPr>
                <w:b/>
                <w:sz w:val="16"/>
                <w:szCs w:val="16"/>
              </w:rPr>
            </w:pPr>
            <w:r w:rsidRPr="0066679F">
              <w:rPr>
                <w:b/>
                <w:sz w:val="16"/>
                <w:szCs w:val="16"/>
              </w:rPr>
              <w:t>100</w:t>
            </w:r>
          </w:p>
        </w:tc>
        <w:tc>
          <w:tcPr>
            <w:tcW w:w="342" w:type="pct"/>
            <w:tcBorders>
              <w:top w:val="single" w:sz="6" w:space="0" w:color="auto"/>
              <w:left w:val="single" w:sz="6" w:space="0" w:color="auto"/>
              <w:bottom w:val="single" w:sz="6" w:space="0" w:color="auto"/>
              <w:right w:val="single" w:sz="6" w:space="0" w:color="auto"/>
            </w:tcBorders>
          </w:tcPr>
          <w:p w:rsidR="002A1B6A" w:rsidRPr="00F612A6" w:rsidRDefault="002A1B6A" w:rsidP="009573F4">
            <w:pPr>
              <w:widowControl w:val="0"/>
              <w:spacing w:before="40" w:after="40"/>
              <w:jc w:val="center"/>
              <w:rPr>
                <w:b/>
                <w:sz w:val="16"/>
                <w:szCs w:val="16"/>
              </w:rPr>
            </w:pPr>
            <w:r w:rsidRPr="0066679F">
              <w:rPr>
                <w:b/>
                <w:sz w:val="16"/>
                <w:szCs w:val="16"/>
              </w:rPr>
              <w:t>0,12</w:t>
            </w:r>
            <w:r>
              <w:rPr>
                <w:b/>
                <w:sz w:val="16"/>
                <w:szCs w:val="16"/>
              </w:rPr>
              <w:t>3</w:t>
            </w:r>
          </w:p>
          <w:p w:rsidR="002A1B6A" w:rsidRPr="0066679F" w:rsidRDefault="002A1B6A" w:rsidP="009573F4">
            <w:pPr>
              <w:widowControl w:val="0"/>
              <w:spacing w:before="40" w:after="40"/>
              <w:jc w:val="center"/>
              <w:rPr>
                <w:b/>
                <w:sz w:val="16"/>
                <w:szCs w:val="16"/>
              </w:rPr>
            </w:pPr>
            <w:r w:rsidRPr="0066679F">
              <w:rPr>
                <w:b/>
                <w:sz w:val="16"/>
                <w:szCs w:val="16"/>
              </w:rPr>
              <w:t>0,123</w:t>
            </w:r>
          </w:p>
          <w:p w:rsidR="002A1B6A" w:rsidRPr="00F612A6" w:rsidRDefault="002A1B6A" w:rsidP="009573F4">
            <w:pPr>
              <w:widowControl w:val="0"/>
              <w:spacing w:before="40" w:after="40"/>
              <w:jc w:val="center"/>
              <w:rPr>
                <w:b/>
                <w:sz w:val="16"/>
                <w:szCs w:val="16"/>
              </w:rPr>
            </w:pPr>
            <w:r w:rsidRPr="0066679F">
              <w:rPr>
                <w:b/>
                <w:sz w:val="16"/>
                <w:szCs w:val="16"/>
              </w:rPr>
              <w:t>0,12</w:t>
            </w:r>
            <w:r>
              <w:rPr>
                <w:b/>
                <w:sz w:val="16"/>
                <w:szCs w:val="16"/>
              </w:rPr>
              <w:t>2</w:t>
            </w:r>
          </w:p>
          <w:p w:rsidR="002A1B6A" w:rsidRPr="0066679F" w:rsidRDefault="002A1B6A" w:rsidP="009573F4">
            <w:pPr>
              <w:widowControl w:val="0"/>
              <w:spacing w:before="40" w:after="40"/>
              <w:jc w:val="center"/>
              <w:rPr>
                <w:b/>
                <w:sz w:val="16"/>
                <w:szCs w:val="16"/>
              </w:rPr>
            </w:pPr>
            <w:r w:rsidRPr="0066679F">
              <w:rPr>
                <w:b/>
                <w:sz w:val="16"/>
                <w:szCs w:val="16"/>
              </w:rPr>
              <w:t>0,122</w:t>
            </w:r>
          </w:p>
          <w:p w:rsidR="002A1B6A" w:rsidRPr="00F612A6" w:rsidRDefault="002A1B6A" w:rsidP="009573F4">
            <w:pPr>
              <w:widowControl w:val="0"/>
              <w:spacing w:before="40" w:after="40"/>
              <w:jc w:val="center"/>
              <w:rPr>
                <w:b/>
                <w:sz w:val="16"/>
                <w:szCs w:val="16"/>
              </w:rPr>
            </w:pPr>
            <w:r w:rsidRPr="0066679F">
              <w:rPr>
                <w:b/>
                <w:sz w:val="16"/>
                <w:szCs w:val="16"/>
              </w:rPr>
              <w:t>0,12</w:t>
            </w:r>
            <w:r>
              <w:rPr>
                <w:b/>
                <w:sz w:val="16"/>
                <w:szCs w:val="16"/>
              </w:rPr>
              <w:t>1</w:t>
            </w:r>
          </w:p>
          <w:p w:rsidR="002A1B6A" w:rsidRPr="00F612A6" w:rsidRDefault="002A1B6A" w:rsidP="009573F4">
            <w:pPr>
              <w:widowControl w:val="0"/>
              <w:spacing w:before="40" w:after="40"/>
              <w:jc w:val="center"/>
              <w:rPr>
                <w:b/>
                <w:sz w:val="16"/>
                <w:szCs w:val="16"/>
              </w:rPr>
            </w:pPr>
            <w:r w:rsidRPr="0066679F">
              <w:rPr>
                <w:b/>
                <w:sz w:val="16"/>
                <w:szCs w:val="16"/>
              </w:rPr>
              <w:t>0,12</w:t>
            </w:r>
            <w:r>
              <w:rPr>
                <w:b/>
                <w:sz w:val="16"/>
                <w:szCs w:val="16"/>
              </w:rPr>
              <w:t>0</w:t>
            </w:r>
          </w:p>
        </w:tc>
        <w:tc>
          <w:tcPr>
            <w:tcW w:w="55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0,037</w:t>
            </w:r>
          </w:p>
          <w:p w:rsidR="002A1B6A" w:rsidRPr="00F612A6" w:rsidRDefault="002A1B6A" w:rsidP="009573F4">
            <w:pPr>
              <w:widowControl w:val="0"/>
              <w:spacing w:before="40" w:after="40"/>
              <w:jc w:val="center"/>
              <w:rPr>
                <w:b/>
                <w:sz w:val="16"/>
                <w:szCs w:val="16"/>
              </w:rPr>
            </w:pPr>
            <w:r w:rsidRPr="0066679F">
              <w:rPr>
                <w:b/>
                <w:sz w:val="16"/>
                <w:szCs w:val="16"/>
              </w:rPr>
              <w:t>0,03</w:t>
            </w:r>
            <w:r>
              <w:rPr>
                <w:b/>
                <w:sz w:val="16"/>
                <w:szCs w:val="16"/>
              </w:rPr>
              <w:t>7</w:t>
            </w:r>
          </w:p>
          <w:p w:rsidR="002A1B6A" w:rsidRPr="00F612A6" w:rsidRDefault="002A1B6A" w:rsidP="009573F4">
            <w:pPr>
              <w:widowControl w:val="0"/>
              <w:spacing w:before="40" w:after="40"/>
              <w:jc w:val="center"/>
              <w:rPr>
                <w:b/>
                <w:sz w:val="16"/>
                <w:szCs w:val="16"/>
              </w:rPr>
            </w:pPr>
            <w:r w:rsidRPr="0066679F">
              <w:rPr>
                <w:b/>
                <w:sz w:val="16"/>
                <w:szCs w:val="16"/>
              </w:rPr>
              <w:t>0,03</w:t>
            </w:r>
            <w:r>
              <w:rPr>
                <w:b/>
                <w:sz w:val="16"/>
                <w:szCs w:val="16"/>
              </w:rPr>
              <w:t>7</w:t>
            </w:r>
          </w:p>
          <w:p w:rsidR="002A1B6A" w:rsidRPr="00F612A6" w:rsidRDefault="002A1B6A" w:rsidP="009573F4">
            <w:pPr>
              <w:widowControl w:val="0"/>
              <w:spacing w:before="40" w:after="40"/>
              <w:jc w:val="center"/>
              <w:rPr>
                <w:b/>
                <w:sz w:val="16"/>
                <w:szCs w:val="16"/>
              </w:rPr>
            </w:pPr>
            <w:r w:rsidRPr="0066679F">
              <w:rPr>
                <w:b/>
                <w:sz w:val="16"/>
                <w:szCs w:val="16"/>
              </w:rPr>
              <w:t>0,03</w:t>
            </w:r>
            <w:r>
              <w:rPr>
                <w:b/>
                <w:sz w:val="16"/>
                <w:szCs w:val="16"/>
              </w:rPr>
              <w:t>6</w:t>
            </w:r>
          </w:p>
          <w:p w:rsidR="002A1B6A" w:rsidRPr="00F612A6" w:rsidRDefault="002A1B6A" w:rsidP="009573F4">
            <w:pPr>
              <w:widowControl w:val="0"/>
              <w:spacing w:before="40" w:after="40"/>
              <w:jc w:val="center"/>
              <w:rPr>
                <w:b/>
                <w:sz w:val="16"/>
                <w:szCs w:val="16"/>
              </w:rPr>
            </w:pPr>
            <w:r w:rsidRPr="0066679F">
              <w:rPr>
                <w:b/>
                <w:sz w:val="16"/>
                <w:szCs w:val="16"/>
              </w:rPr>
              <w:t>0,03</w:t>
            </w:r>
            <w:r>
              <w:rPr>
                <w:b/>
                <w:sz w:val="16"/>
                <w:szCs w:val="16"/>
              </w:rPr>
              <w:t>6</w:t>
            </w:r>
          </w:p>
          <w:p w:rsidR="002A1B6A" w:rsidRPr="00F612A6" w:rsidRDefault="002A1B6A" w:rsidP="009573F4">
            <w:pPr>
              <w:widowControl w:val="0"/>
              <w:spacing w:before="40" w:after="40"/>
              <w:jc w:val="center"/>
              <w:rPr>
                <w:b/>
                <w:sz w:val="16"/>
                <w:szCs w:val="16"/>
              </w:rPr>
            </w:pPr>
            <w:r w:rsidRPr="0066679F">
              <w:rPr>
                <w:b/>
                <w:sz w:val="16"/>
                <w:szCs w:val="16"/>
              </w:rPr>
              <w:t>0,03</w:t>
            </w:r>
            <w:r>
              <w:rPr>
                <w:b/>
                <w:sz w:val="16"/>
                <w:szCs w:val="16"/>
              </w:rPr>
              <w:t>5</w:t>
            </w:r>
          </w:p>
        </w:tc>
        <w:tc>
          <w:tcPr>
            <w:tcW w:w="26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p>
          <w:p w:rsidR="002A1B6A" w:rsidRPr="0066679F" w:rsidRDefault="002A1B6A" w:rsidP="009573F4">
            <w:pPr>
              <w:widowControl w:val="0"/>
              <w:spacing w:before="40" w:after="40"/>
              <w:jc w:val="center"/>
              <w:rPr>
                <w:b/>
                <w:sz w:val="16"/>
                <w:szCs w:val="16"/>
              </w:rPr>
            </w:pPr>
            <w:r w:rsidRPr="0066679F">
              <w:rPr>
                <w:b/>
                <w:sz w:val="16"/>
                <w:szCs w:val="16"/>
              </w:rPr>
              <w:t>6 мес</w:t>
            </w:r>
          </w:p>
          <w:p w:rsidR="002A1B6A" w:rsidRPr="0066679F" w:rsidRDefault="002A1B6A" w:rsidP="009573F4">
            <w:pPr>
              <w:widowControl w:val="0"/>
              <w:spacing w:before="40" w:after="40"/>
              <w:jc w:val="center"/>
              <w:rPr>
                <w:b/>
                <w:sz w:val="16"/>
                <w:szCs w:val="16"/>
              </w:rPr>
            </w:pPr>
            <w:r w:rsidRPr="0066679F">
              <w:rPr>
                <w:b/>
                <w:sz w:val="16"/>
                <w:szCs w:val="16"/>
              </w:rPr>
              <w:t>1 год</w:t>
            </w:r>
          </w:p>
          <w:p w:rsidR="002A1B6A" w:rsidRPr="0066679F" w:rsidRDefault="002A1B6A" w:rsidP="009573F4">
            <w:pPr>
              <w:widowControl w:val="0"/>
              <w:spacing w:before="40" w:after="40"/>
              <w:jc w:val="center"/>
              <w:rPr>
                <w:b/>
                <w:sz w:val="16"/>
                <w:szCs w:val="16"/>
              </w:rPr>
            </w:pPr>
            <w:r w:rsidRPr="0066679F">
              <w:rPr>
                <w:b/>
                <w:sz w:val="16"/>
                <w:szCs w:val="16"/>
              </w:rPr>
              <w:t>1 г 6 мес</w:t>
            </w:r>
          </w:p>
          <w:p w:rsidR="002A1B6A" w:rsidRPr="0066679F" w:rsidRDefault="002A1B6A" w:rsidP="009573F4">
            <w:pPr>
              <w:widowControl w:val="0"/>
              <w:spacing w:before="40" w:after="40"/>
              <w:jc w:val="center"/>
              <w:rPr>
                <w:b/>
                <w:sz w:val="16"/>
                <w:szCs w:val="16"/>
              </w:rPr>
            </w:pPr>
            <w:r w:rsidRPr="0066679F">
              <w:rPr>
                <w:b/>
                <w:sz w:val="16"/>
                <w:szCs w:val="16"/>
              </w:rPr>
              <w:t>2 года</w:t>
            </w:r>
          </w:p>
          <w:p w:rsidR="002A1B6A" w:rsidRPr="0066679F" w:rsidRDefault="002A1B6A" w:rsidP="009573F4">
            <w:pPr>
              <w:widowControl w:val="0"/>
              <w:spacing w:before="40" w:after="40"/>
              <w:jc w:val="center"/>
              <w:rPr>
                <w:b/>
                <w:sz w:val="16"/>
                <w:szCs w:val="16"/>
              </w:rPr>
            </w:pPr>
            <w:r w:rsidRPr="0066679F">
              <w:rPr>
                <w:b/>
                <w:sz w:val="16"/>
                <w:szCs w:val="16"/>
              </w:rPr>
              <w:t>2 г 3 мес</w:t>
            </w:r>
          </w:p>
        </w:tc>
        <w:tc>
          <w:tcPr>
            <w:tcW w:w="225"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tc>
      </w:tr>
      <w:tr w:rsidR="002A1B6A" w:rsidTr="009573F4">
        <w:tblPrEx>
          <w:tblCellMar>
            <w:top w:w="0" w:type="dxa"/>
            <w:bottom w:w="0" w:type="dxa"/>
          </w:tblCellMar>
        </w:tblPrEx>
        <w:tc>
          <w:tcPr>
            <w:tcW w:w="267" w:type="pct"/>
            <w:gridSpan w:val="2"/>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right"/>
              <w:rPr>
                <w:b/>
                <w:sz w:val="16"/>
                <w:szCs w:val="16"/>
              </w:rPr>
            </w:pPr>
            <w:r w:rsidRPr="0066679F">
              <w:rPr>
                <w:b/>
                <w:sz w:val="16"/>
                <w:szCs w:val="16"/>
              </w:rPr>
              <w:t>0</w:t>
            </w:r>
            <w:r>
              <w:rPr>
                <w:b/>
                <w:sz w:val="16"/>
                <w:szCs w:val="16"/>
              </w:rPr>
              <w:t>2</w:t>
            </w:r>
            <w:r w:rsidRPr="0066679F">
              <w:rPr>
                <w:b/>
                <w:sz w:val="16"/>
                <w:szCs w:val="16"/>
              </w:rPr>
              <w:t>0104</w:t>
            </w:r>
          </w:p>
        </w:tc>
        <w:tc>
          <w:tcPr>
            <w:tcW w:w="238"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11</w:t>
            </w:r>
            <w:r w:rsidRPr="0066679F">
              <w:rPr>
                <w:b/>
                <w:sz w:val="16"/>
                <w:szCs w:val="16"/>
              </w:rPr>
              <w:t>.01.04</w:t>
            </w:r>
          </w:p>
          <w:p w:rsidR="002A1B6A" w:rsidRPr="0066679F" w:rsidRDefault="002A1B6A" w:rsidP="009573F4">
            <w:pPr>
              <w:widowControl w:val="0"/>
              <w:spacing w:before="40" w:after="40"/>
              <w:jc w:val="center"/>
              <w:rPr>
                <w:b/>
                <w:sz w:val="16"/>
                <w:szCs w:val="16"/>
              </w:rPr>
            </w:pPr>
            <w:r w:rsidRPr="0066679F">
              <w:rPr>
                <w:b/>
                <w:sz w:val="16"/>
                <w:szCs w:val="16"/>
              </w:rPr>
              <w:t>28.06.04</w:t>
            </w:r>
          </w:p>
          <w:p w:rsidR="002A1B6A" w:rsidRPr="0066679F" w:rsidRDefault="002A1B6A" w:rsidP="009573F4">
            <w:pPr>
              <w:widowControl w:val="0"/>
              <w:spacing w:before="40" w:after="40"/>
              <w:jc w:val="center"/>
              <w:rPr>
                <w:b/>
                <w:sz w:val="16"/>
                <w:szCs w:val="16"/>
              </w:rPr>
            </w:pPr>
            <w:r w:rsidRPr="0066679F">
              <w:rPr>
                <w:b/>
                <w:sz w:val="16"/>
                <w:szCs w:val="16"/>
              </w:rPr>
              <w:lastRenderedPageBreak/>
              <w:t>15.01.05</w:t>
            </w:r>
          </w:p>
          <w:p w:rsidR="002A1B6A" w:rsidRPr="0066679F" w:rsidRDefault="002A1B6A" w:rsidP="009573F4">
            <w:pPr>
              <w:widowControl w:val="0"/>
              <w:spacing w:before="40" w:after="40"/>
              <w:jc w:val="center"/>
              <w:rPr>
                <w:b/>
                <w:sz w:val="16"/>
                <w:szCs w:val="16"/>
              </w:rPr>
            </w:pPr>
            <w:r w:rsidRPr="0066679F">
              <w:rPr>
                <w:b/>
                <w:sz w:val="16"/>
                <w:szCs w:val="16"/>
              </w:rPr>
              <w:t>02.06.05</w:t>
            </w:r>
          </w:p>
          <w:p w:rsidR="002A1B6A" w:rsidRPr="0066679F" w:rsidRDefault="002A1B6A" w:rsidP="009573F4">
            <w:pPr>
              <w:widowControl w:val="0"/>
              <w:spacing w:before="40" w:after="40"/>
              <w:jc w:val="center"/>
              <w:rPr>
                <w:b/>
                <w:sz w:val="16"/>
                <w:szCs w:val="16"/>
              </w:rPr>
            </w:pPr>
            <w:r w:rsidRPr="0066679F">
              <w:rPr>
                <w:b/>
                <w:sz w:val="16"/>
                <w:szCs w:val="16"/>
              </w:rPr>
              <w:t>19.12.05</w:t>
            </w:r>
          </w:p>
          <w:p w:rsidR="002A1B6A" w:rsidRPr="0066679F" w:rsidRDefault="002A1B6A" w:rsidP="009573F4">
            <w:pPr>
              <w:widowControl w:val="0"/>
              <w:spacing w:before="40" w:after="40"/>
              <w:jc w:val="center"/>
              <w:rPr>
                <w:b/>
                <w:sz w:val="16"/>
                <w:szCs w:val="16"/>
              </w:rPr>
            </w:pPr>
            <w:r w:rsidRPr="0066679F">
              <w:rPr>
                <w:b/>
                <w:sz w:val="16"/>
                <w:szCs w:val="16"/>
              </w:rPr>
              <w:t>09.03.06</w:t>
            </w:r>
          </w:p>
        </w:tc>
        <w:tc>
          <w:tcPr>
            <w:tcW w:w="39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pacing w:val="-10"/>
                <w:sz w:val="16"/>
                <w:szCs w:val="16"/>
              </w:rPr>
            </w:pPr>
            <w:r w:rsidRPr="0066679F">
              <w:rPr>
                <w:b/>
                <w:sz w:val="16"/>
                <w:szCs w:val="16"/>
              </w:rPr>
              <w:lastRenderedPageBreak/>
              <w:t xml:space="preserve">Прозрачная жидкость  </w:t>
            </w:r>
            <w:r w:rsidRPr="0066679F">
              <w:rPr>
                <w:b/>
                <w:sz w:val="16"/>
                <w:szCs w:val="16"/>
              </w:rPr>
              <w:lastRenderedPageBreak/>
              <w:t>б</w:t>
            </w:r>
            <w:r w:rsidRPr="0066679F">
              <w:rPr>
                <w:b/>
                <w:sz w:val="16"/>
                <w:szCs w:val="16"/>
              </w:rPr>
              <w:t>у</w:t>
            </w:r>
            <w:r w:rsidRPr="0066679F">
              <w:rPr>
                <w:b/>
                <w:sz w:val="16"/>
                <w:szCs w:val="16"/>
              </w:rPr>
              <w:t>рого цвета, со специфич</w:t>
            </w:r>
            <w:r w:rsidRPr="0066679F">
              <w:rPr>
                <w:b/>
                <w:sz w:val="16"/>
                <w:szCs w:val="16"/>
              </w:rPr>
              <w:t>е</w:t>
            </w:r>
            <w:r w:rsidRPr="0066679F">
              <w:rPr>
                <w:b/>
                <w:sz w:val="16"/>
                <w:szCs w:val="16"/>
              </w:rPr>
              <w:t>ским зап</w:t>
            </w:r>
            <w:r w:rsidRPr="0066679F">
              <w:rPr>
                <w:b/>
                <w:sz w:val="16"/>
                <w:szCs w:val="16"/>
              </w:rPr>
              <w:t>а</w:t>
            </w:r>
            <w:r w:rsidRPr="0066679F">
              <w:rPr>
                <w:b/>
                <w:sz w:val="16"/>
                <w:szCs w:val="16"/>
              </w:rPr>
              <w:t>хом.</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lastRenderedPageBreak/>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lastRenderedPageBreak/>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lastRenderedPageBreak/>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lastRenderedPageBreak/>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35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lastRenderedPageBreak/>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lastRenderedPageBreak/>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286"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lastRenderedPageBreak/>
              <w:t>2,94</w:t>
            </w:r>
          </w:p>
          <w:p w:rsidR="002A1B6A" w:rsidRPr="0066679F" w:rsidRDefault="002A1B6A" w:rsidP="009573F4">
            <w:pPr>
              <w:widowControl w:val="0"/>
              <w:spacing w:before="40" w:after="40"/>
              <w:jc w:val="center"/>
              <w:rPr>
                <w:b/>
                <w:sz w:val="16"/>
                <w:szCs w:val="16"/>
              </w:rPr>
            </w:pPr>
            <w:r w:rsidRPr="0066679F">
              <w:rPr>
                <w:b/>
                <w:sz w:val="16"/>
                <w:szCs w:val="16"/>
              </w:rPr>
              <w:t>2,93</w:t>
            </w:r>
          </w:p>
          <w:p w:rsidR="002A1B6A" w:rsidRPr="004D0FCA" w:rsidRDefault="002A1B6A" w:rsidP="009573F4">
            <w:pPr>
              <w:widowControl w:val="0"/>
              <w:spacing w:before="40" w:after="40"/>
              <w:jc w:val="center"/>
              <w:rPr>
                <w:b/>
                <w:sz w:val="16"/>
                <w:szCs w:val="16"/>
              </w:rPr>
            </w:pPr>
            <w:r w:rsidRPr="0066679F">
              <w:rPr>
                <w:b/>
                <w:sz w:val="16"/>
                <w:szCs w:val="16"/>
              </w:rPr>
              <w:lastRenderedPageBreak/>
              <w:t>2,9</w:t>
            </w:r>
            <w:r>
              <w:rPr>
                <w:b/>
                <w:sz w:val="16"/>
                <w:szCs w:val="16"/>
              </w:rPr>
              <w:t>1</w:t>
            </w:r>
          </w:p>
          <w:p w:rsidR="002A1B6A" w:rsidRPr="004D0FCA" w:rsidRDefault="002A1B6A" w:rsidP="009573F4">
            <w:pPr>
              <w:widowControl w:val="0"/>
              <w:spacing w:before="40" w:after="40"/>
              <w:jc w:val="center"/>
              <w:rPr>
                <w:b/>
                <w:sz w:val="16"/>
                <w:szCs w:val="16"/>
              </w:rPr>
            </w:pPr>
            <w:r w:rsidRPr="0066679F">
              <w:rPr>
                <w:b/>
                <w:sz w:val="16"/>
                <w:szCs w:val="16"/>
              </w:rPr>
              <w:t>2,9</w:t>
            </w:r>
            <w:r>
              <w:rPr>
                <w:b/>
                <w:sz w:val="16"/>
                <w:szCs w:val="16"/>
              </w:rPr>
              <w:t>1</w:t>
            </w:r>
          </w:p>
          <w:p w:rsidR="002A1B6A" w:rsidRPr="0066679F" w:rsidRDefault="002A1B6A" w:rsidP="009573F4">
            <w:pPr>
              <w:widowControl w:val="0"/>
              <w:spacing w:before="40" w:after="40"/>
              <w:jc w:val="center"/>
              <w:rPr>
                <w:b/>
                <w:sz w:val="16"/>
                <w:szCs w:val="16"/>
              </w:rPr>
            </w:pPr>
            <w:r w:rsidRPr="0066679F">
              <w:rPr>
                <w:b/>
                <w:sz w:val="16"/>
                <w:szCs w:val="16"/>
              </w:rPr>
              <w:t>2,</w:t>
            </w:r>
            <w:r>
              <w:rPr>
                <w:b/>
                <w:sz w:val="16"/>
                <w:szCs w:val="16"/>
              </w:rPr>
              <w:t>8</w:t>
            </w:r>
            <w:r w:rsidRPr="0066679F">
              <w:rPr>
                <w:b/>
                <w:sz w:val="16"/>
                <w:szCs w:val="16"/>
              </w:rPr>
              <w:t>6</w:t>
            </w:r>
          </w:p>
          <w:p w:rsidR="002A1B6A" w:rsidRPr="004D0FCA" w:rsidRDefault="002A1B6A" w:rsidP="009573F4">
            <w:pPr>
              <w:widowControl w:val="0"/>
              <w:spacing w:before="40" w:after="40"/>
              <w:jc w:val="center"/>
              <w:rPr>
                <w:b/>
                <w:sz w:val="16"/>
                <w:szCs w:val="16"/>
              </w:rPr>
            </w:pPr>
            <w:r w:rsidRPr="0066679F">
              <w:rPr>
                <w:b/>
                <w:sz w:val="16"/>
                <w:szCs w:val="16"/>
              </w:rPr>
              <w:t>2,</w:t>
            </w:r>
            <w:r>
              <w:rPr>
                <w:b/>
                <w:sz w:val="16"/>
                <w:szCs w:val="16"/>
              </w:rPr>
              <w:t>85</w:t>
            </w:r>
          </w:p>
        </w:tc>
        <w:tc>
          <w:tcPr>
            <w:tcW w:w="31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lastRenderedPageBreak/>
              <w:t>66,06</w:t>
            </w:r>
          </w:p>
          <w:p w:rsidR="002A1B6A" w:rsidRPr="0066679F" w:rsidRDefault="002A1B6A" w:rsidP="009573F4">
            <w:pPr>
              <w:widowControl w:val="0"/>
              <w:spacing w:before="40" w:after="40"/>
              <w:jc w:val="center"/>
              <w:rPr>
                <w:b/>
                <w:sz w:val="16"/>
                <w:szCs w:val="16"/>
              </w:rPr>
            </w:pPr>
            <w:r w:rsidRPr="0066679F">
              <w:rPr>
                <w:b/>
                <w:sz w:val="16"/>
                <w:szCs w:val="16"/>
              </w:rPr>
              <w:t>66,03</w:t>
            </w:r>
          </w:p>
          <w:p w:rsidR="002A1B6A" w:rsidRPr="0066679F" w:rsidRDefault="002A1B6A" w:rsidP="009573F4">
            <w:pPr>
              <w:widowControl w:val="0"/>
              <w:spacing w:before="40" w:after="40"/>
              <w:jc w:val="center"/>
              <w:rPr>
                <w:b/>
                <w:sz w:val="16"/>
                <w:szCs w:val="16"/>
              </w:rPr>
            </w:pPr>
            <w:r w:rsidRPr="0066679F">
              <w:rPr>
                <w:b/>
                <w:sz w:val="16"/>
                <w:szCs w:val="16"/>
              </w:rPr>
              <w:lastRenderedPageBreak/>
              <w:t>6</w:t>
            </w:r>
            <w:r>
              <w:rPr>
                <w:b/>
                <w:sz w:val="16"/>
                <w:szCs w:val="16"/>
              </w:rPr>
              <w:t>5</w:t>
            </w:r>
            <w:r w:rsidRPr="0066679F">
              <w:rPr>
                <w:b/>
                <w:sz w:val="16"/>
                <w:szCs w:val="16"/>
              </w:rPr>
              <w:t>,</w:t>
            </w:r>
            <w:r>
              <w:rPr>
                <w:b/>
                <w:sz w:val="16"/>
                <w:szCs w:val="16"/>
              </w:rPr>
              <w:t>9</w:t>
            </w:r>
            <w:r w:rsidRPr="0066679F">
              <w:rPr>
                <w:b/>
                <w:sz w:val="16"/>
                <w:szCs w:val="16"/>
              </w:rPr>
              <w:t>4</w:t>
            </w:r>
          </w:p>
          <w:p w:rsidR="002A1B6A" w:rsidRPr="0066679F" w:rsidRDefault="002A1B6A" w:rsidP="009573F4">
            <w:pPr>
              <w:widowControl w:val="0"/>
              <w:spacing w:before="40" w:after="40"/>
              <w:jc w:val="center"/>
              <w:rPr>
                <w:b/>
                <w:sz w:val="16"/>
                <w:szCs w:val="16"/>
              </w:rPr>
            </w:pPr>
            <w:r w:rsidRPr="0066679F">
              <w:rPr>
                <w:b/>
                <w:sz w:val="16"/>
                <w:szCs w:val="16"/>
              </w:rPr>
              <w:t>6</w:t>
            </w:r>
            <w:r>
              <w:rPr>
                <w:b/>
                <w:sz w:val="16"/>
                <w:szCs w:val="16"/>
              </w:rPr>
              <w:t>5</w:t>
            </w:r>
            <w:r w:rsidRPr="0066679F">
              <w:rPr>
                <w:b/>
                <w:sz w:val="16"/>
                <w:szCs w:val="16"/>
              </w:rPr>
              <w:t>,91</w:t>
            </w:r>
          </w:p>
          <w:p w:rsidR="002A1B6A" w:rsidRPr="0066679F" w:rsidRDefault="002A1B6A" w:rsidP="009573F4">
            <w:pPr>
              <w:widowControl w:val="0"/>
              <w:spacing w:before="40" w:after="40"/>
              <w:jc w:val="center"/>
              <w:rPr>
                <w:b/>
                <w:sz w:val="16"/>
                <w:szCs w:val="16"/>
              </w:rPr>
            </w:pPr>
            <w:r w:rsidRPr="0066679F">
              <w:rPr>
                <w:b/>
                <w:sz w:val="16"/>
                <w:szCs w:val="16"/>
              </w:rPr>
              <w:t>65,88</w:t>
            </w:r>
          </w:p>
          <w:p w:rsidR="002A1B6A" w:rsidRPr="0066679F" w:rsidRDefault="002A1B6A" w:rsidP="009573F4">
            <w:pPr>
              <w:widowControl w:val="0"/>
              <w:spacing w:before="40" w:after="40"/>
              <w:jc w:val="center"/>
              <w:rPr>
                <w:b/>
                <w:sz w:val="16"/>
                <w:szCs w:val="16"/>
              </w:rPr>
            </w:pPr>
            <w:r w:rsidRPr="0066679F">
              <w:rPr>
                <w:b/>
                <w:sz w:val="16"/>
                <w:szCs w:val="16"/>
              </w:rPr>
              <w:t>6</w:t>
            </w:r>
            <w:r>
              <w:rPr>
                <w:b/>
                <w:sz w:val="16"/>
                <w:szCs w:val="16"/>
              </w:rPr>
              <w:t>5</w:t>
            </w:r>
            <w:r w:rsidRPr="0066679F">
              <w:rPr>
                <w:b/>
                <w:sz w:val="16"/>
                <w:szCs w:val="16"/>
              </w:rPr>
              <w:t>,</w:t>
            </w:r>
            <w:r>
              <w:rPr>
                <w:b/>
                <w:sz w:val="16"/>
                <w:szCs w:val="16"/>
              </w:rPr>
              <w:t>7</w:t>
            </w:r>
            <w:r w:rsidRPr="0066679F">
              <w:rPr>
                <w:b/>
                <w:sz w:val="16"/>
                <w:szCs w:val="16"/>
              </w:rPr>
              <w:t>3</w:t>
            </w:r>
          </w:p>
        </w:tc>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lastRenderedPageBreak/>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lastRenderedPageBreak/>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tc>
        <w:tc>
          <w:tcPr>
            <w:tcW w:w="31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lastRenderedPageBreak/>
              <w:t>100</w:t>
            </w:r>
          </w:p>
          <w:p w:rsidR="002A1B6A" w:rsidRPr="0066679F" w:rsidRDefault="002A1B6A" w:rsidP="009573F4">
            <w:pPr>
              <w:widowControl w:val="0"/>
              <w:spacing w:before="40" w:after="40"/>
              <w:jc w:val="center"/>
              <w:rPr>
                <w:b/>
                <w:sz w:val="16"/>
                <w:szCs w:val="16"/>
              </w:rPr>
            </w:pPr>
            <w:r w:rsidRPr="0066679F">
              <w:rPr>
                <w:b/>
                <w:sz w:val="16"/>
                <w:szCs w:val="16"/>
              </w:rPr>
              <w:t>100</w:t>
            </w:r>
          </w:p>
          <w:p w:rsidR="002A1B6A" w:rsidRPr="0066679F" w:rsidRDefault="002A1B6A" w:rsidP="009573F4">
            <w:pPr>
              <w:widowControl w:val="0"/>
              <w:spacing w:before="40" w:after="40"/>
              <w:jc w:val="center"/>
              <w:rPr>
                <w:b/>
                <w:sz w:val="16"/>
                <w:szCs w:val="16"/>
              </w:rPr>
            </w:pPr>
            <w:r w:rsidRPr="0066679F">
              <w:rPr>
                <w:b/>
                <w:sz w:val="16"/>
                <w:szCs w:val="16"/>
              </w:rPr>
              <w:lastRenderedPageBreak/>
              <w:t>101</w:t>
            </w:r>
          </w:p>
          <w:p w:rsidR="002A1B6A" w:rsidRPr="0066679F" w:rsidRDefault="002A1B6A" w:rsidP="009573F4">
            <w:pPr>
              <w:widowControl w:val="0"/>
              <w:spacing w:before="40" w:after="40"/>
              <w:jc w:val="center"/>
              <w:rPr>
                <w:b/>
                <w:sz w:val="16"/>
                <w:szCs w:val="16"/>
              </w:rPr>
            </w:pPr>
            <w:r w:rsidRPr="0066679F">
              <w:rPr>
                <w:b/>
                <w:sz w:val="16"/>
                <w:szCs w:val="16"/>
              </w:rPr>
              <w:t>101</w:t>
            </w:r>
          </w:p>
          <w:p w:rsidR="002A1B6A" w:rsidRPr="0066679F" w:rsidRDefault="002A1B6A" w:rsidP="009573F4">
            <w:pPr>
              <w:widowControl w:val="0"/>
              <w:spacing w:before="40" w:after="40"/>
              <w:jc w:val="center"/>
              <w:rPr>
                <w:b/>
                <w:sz w:val="16"/>
                <w:szCs w:val="16"/>
              </w:rPr>
            </w:pPr>
            <w:r w:rsidRPr="0066679F">
              <w:rPr>
                <w:b/>
                <w:sz w:val="16"/>
                <w:szCs w:val="16"/>
              </w:rPr>
              <w:t>100</w:t>
            </w:r>
          </w:p>
          <w:p w:rsidR="002A1B6A" w:rsidRPr="0066679F" w:rsidRDefault="002A1B6A" w:rsidP="009573F4">
            <w:pPr>
              <w:widowControl w:val="0"/>
              <w:spacing w:before="40" w:after="40"/>
              <w:jc w:val="center"/>
              <w:rPr>
                <w:b/>
                <w:sz w:val="16"/>
                <w:szCs w:val="16"/>
              </w:rPr>
            </w:pPr>
            <w:r w:rsidRPr="0066679F">
              <w:rPr>
                <w:b/>
                <w:sz w:val="16"/>
                <w:szCs w:val="16"/>
              </w:rPr>
              <w:t>102</w:t>
            </w:r>
          </w:p>
        </w:tc>
        <w:tc>
          <w:tcPr>
            <w:tcW w:w="34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lastRenderedPageBreak/>
              <w:t>0,156</w:t>
            </w:r>
          </w:p>
          <w:p w:rsidR="002A1B6A" w:rsidRPr="00F612A6" w:rsidRDefault="002A1B6A" w:rsidP="009573F4">
            <w:pPr>
              <w:widowControl w:val="0"/>
              <w:spacing w:before="40" w:after="40"/>
              <w:jc w:val="center"/>
              <w:rPr>
                <w:b/>
                <w:sz w:val="16"/>
                <w:szCs w:val="16"/>
              </w:rPr>
            </w:pPr>
            <w:r w:rsidRPr="0066679F">
              <w:rPr>
                <w:b/>
                <w:sz w:val="16"/>
                <w:szCs w:val="16"/>
              </w:rPr>
              <w:t>0,15</w:t>
            </w:r>
            <w:r>
              <w:rPr>
                <w:b/>
                <w:sz w:val="16"/>
                <w:szCs w:val="16"/>
              </w:rPr>
              <w:t>5</w:t>
            </w:r>
          </w:p>
          <w:p w:rsidR="002A1B6A" w:rsidRPr="00F612A6" w:rsidRDefault="002A1B6A" w:rsidP="009573F4">
            <w:pPr>
              <w:widowControl w:val="0"/>
              <w:spacing w:before="40" w:after="40"/>
              <w:jc w:val="center"/>
              <w:rPr>
                <w:b/>
                <w:sz w:val="16"/>
                <w:szCs w:val="16"/>
              </w:rPr>
            </w:pPr>
            <w:r w:rsidRPr="0066679F">
              <w:rPr>
                <w:b/>
                <w:sz w:val="16"/>
                <w:szCs w:val="16"/>
              </w:rPr>
              <w:lastRenderedPageBreak/>
              <w:t>0,15</w:t>
            </w:r>
            <w:r>
              <w:rPr>
                <w:b/>
                <w:sz w:val="16"/>
                <w:szCs w:val="16"/>
              </w:rPr>
              <w:t>3</w:t>
            </w:r>
          </w:p>
          <w:p w:rsidR="002A1B6A" w:rsidRPr="00F612A6" w:rsidRDefault="002A1B6A" w:rsidP="009573F4">
            <w:pPr>
              <w:widowControl w:val="0"/>
              <w:spacing w:before="40" w:after="40"/>
              <w:jc w:val="center"/>
              <w:rPr>
                <w:b/>
                <w:sz w:val="16"/>
                <w:szCs w:val="16"/>
              </w:rPr>
            </w:pPr>
            <w:r w:rsidRPr="0066679F">
              <w:rPr>
                <w:b/>
                <w:sz w:val="16"/>
                <w:szCs w:val="16"/>
              </w:rPr>
              <w:t>0,15</w:t>
            </w:r>
            <w:r>
              <w:rPr>
                <w:b/>
                <w:sz w:val="16"/>
                <w:szCs w:val="16"/>
              </w:rPr>
              <w:t>2</w:t>
            </w:r>
          </w:p>
          <w:p w:rsidR="002A1B6A" w:rsidRPr="00F612A6" w:rsidRDefault="002A1B6A" w:rsidP="009573F4">
            <w:pPr>
              <w:widowControl w:val="0"/>
              <w:spacing w:before="40" w:after="40"/>
              <w:jc w:val="center"/>
              <w:rPr>
                <w:b/>
                <w:sz w:val="16"/>
                <w:szCs w:val="16"/>
              </w:rPr>
            </w:pPr>
            <w:r w:rsidRPr="0066679F">
              <w:rPr>
                <w:b/>
                <w:sz w:val="16"/>
                <w:szCs w:val="16"/>
              </w:rPr>
              <w:t>0,15</w:t>
            </w:r>
            <w:r>
              <w:rPr>
                <w:b/>
                <w:sz w:val="16"/>
                <w:szCs w:val="16"/>
              </w:rPr>
              <w:t>1</w:t>
            </w:r>
          </w:p>
          <w:p w:rsidR="002A1B6A" w:rsidRPr="00F612A6" w:rsidRDefault="002A1B6A" w:rsidP="009573F4">
            <w:pPr>
              <w:widowControl w:val="0"/>
              <w:spacing w:before="40" w:after="40"/>
              <w:jc w:val="center"/>
              <w:rPr>
                <w:b/>
                <w:sz w:val="16"/>
                <w:szCs w:val="16"/>
              </w:rPr>
            </w:pPr>
            <w:r w:rsidRPr="0066679F">
              <w:rPr>
                <w:b/>
                <w:sz w:val="16"/>
                <w:szCs w:val="16"/>
              </w:rPr>
              <w:t>0,15</w:t>
            </w:r>
            <w:r>
              <w:rPr>
                <w:b/>
                <w:sz w:val="16"/>
                <w:szCs w:val="16"/>
              </w:rPr>
              <w:t>1</w:t>
            </w:r>
          </w:p>
        </w:tc>
        <w:tc>
          <w:tcPr>
            <w:tcW w:w="55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lastRenderedPageBreak/>
              <w:t>0,039</w:t>
            </w:r>
          </w:p>
          <w:p w:rsidR="002A1B6A" w:rsidRPr="00F612A6" w:rsidRDefault="002A1B6A" w:rsidP="009573F4">
            <w:pPr>
              <w:widowControl w:val="0"/>
              <w:spacing w:before="40" w:after="40"/>
              <w:jc w:val="center"/>
              <w:rPr>
                <w:b/>
                <w:sz w:val="16"/>
                <w:szCs w:val="16"/>
              </w:rPr>
            </w:pPr>
            <w:r w:rsidRPr="0066679F">
              <w:rPr>
                <w:b/>
                <w:sz w:val="16"/>
                <w:szCs w:val="16"/>
              </w:rPr>
              <w:t>0,03</w:t>
            </w:r>
            <w:r>
              <w:rPr>
                <w:b/>
                <w:sz w:val="16"/>
                <w:szCs w:val="16"/>
              </w:rPr>
              <w:t>9</w:t>
            </w:r>
          </w:p>
          <w:p w:rsidR="002A1B6A" w:rsidRPr="00F612A6" w:rsidRDefault="002A1B6A" w:rsidP="009573F4">
            <w:pPr>
              <w:widowControl w:val="0"/>
              <w:spacing w:before="40" w:after="40"/>
              <w:jc w:val="center"/>
              <w:rPr>
                <w:b/>
                <w:sz w:val="16"/>
                <w:szCs w:val="16"/>
              </w:rPr>
            </w:pPr>
            <w:r w:rsidRPr="0066679F">
              <w:rPr>
                <w:b/>
                <w:sz w:val="16"/>
                <w:szCs w:val="16"/>
              </w:rPr>
              <w:lastRenderedPageBreak/>
              <w:t>0,03</w:t>
            </w:r>
            <w:r>
              <w:rPr>
                <w:b/>
                <w:sz w:val="16"/>
                <w:szCs w:val="16"/>
              </w:rPr>
              <w:t>8</w:t>
            </w:r>
          </w:p>
          <w:p w:rsidR="002A1B6A" w:rsidRPr="00F612A6" w:rsidRDefault="002A1B6A" w:rsidP="009573F4">
            <w:pPr>
              <w:widowControl w:val="0"/>
              <w:spacing w:before="40" w:after="40"/>
              <w:jc w:val="center"/>
              <w:rPr>
                <w:b/>
                <w:sz w:val="16"/>
                <w:szCs w:val="16"/>
              </w:rPr>
            </w:pPr>
            <w:r w:rsidRPr="0066679F">
              <w:rPr>
                <w:b/>
                <w:sz w:val="16"/>
                <w:szCs w:val="16"/>
              </w:rPr>
              <w:t>0,03</w:t>
            </w:r>
            <w:r>
              <w:rPr>
                <w:b/>
                <w:sz w:val="16"/>
                <w:szCs w:val="16"/>
              </w:rPr>
              <w:t>8</w:t>
            </w:r>
          </w:p>
          <w:p w:rsidR="002A1B6A" w:rsidRPr="00F612A6" w:rsidRDefault="002A1B6A" w:rsidP="009573F4">
            <w:pPr>
              <w:widowControl w:val="0"/>
              <w:spacing w:before="40" w:after="40"/>
              <w:jc w:val="center"/>
              <w:rPr>
                <w:b/>
                <w:sz w:val="16"/>
                <w:szCs w:val="16"/>
              </w:rPr>
            </w:pPr>
            <w:r w:rsidRPr="0066679F">
              <w:rPr>
                <w:b/>
                <w:sz w:val="16"/>
                <w:szCs w:val="16"/>
              </w:rPr>
              <w:t>0,03</w:t>
            </w:r>
            <w:r>
              <w:rPr>
                <w:b/>
                <w:sz w:val="16"/>
                <w:szCs w:val="16"/>
              </w:rPr>
              <w:t>7</w:t>
            </w:r>
          </w:p>
          <w:p w:rsidR="002A1B6A" w:rsidRPr="00F612A6" w:rsidRDefault="002A1B6A" w:rsidP="009573F4">
            <w:pPr>
              <w:widowControl w:val="0"/>
              <w:spacing w:before="40" w:after="40"/>
              <w:jc w:val="center"/>
              <w:rPr>
                <w:b/>
                <w:sz w:val="16"/>
                <w:szCs w:val="16"/>
              </w:rPr>
            </w:pPr>
            <w:r w:rsidRPr="0066679F">
              <w:rPr>
                <w:b/>
                <w:sz w:val="16"/>
                <w:szCs w:val="16"/>
              </w:rPr>
              <w:t>0,03</w:t>
            </w:r>
            <w:r>
              <w:rPr>
                <w:b/>
                <w:sz w:val="16"/>
                <w:szCs w:val="16"/>
              </w:rPr>
              <w:t>8</w:t>
            </w:r>
          </w:p>
        </w:tc>
        <w:tc>
          <w:tcPr>
            <w:tcW w:w="26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p>
          <w:p w:rsidR="002A1B6A" w:rsidRPr="0066679F" w:rsidRDefault="002A1B6A" w:rsidP="009573F4">
            <w:pPr>
              <w:widowControl w:val="0"/>
              <w:spacing w:before="40" w:after="40"/>
              <w:jc w:val="center"/>
              <w:rPr>
                <w:b/>
                <w:sz w:val="16"/>
                <w:szCs w:val="16"/>
              </w:rPr>
            </w:pPr>
            <w:r w:rsidRPr="0066679F">
              <w:rPr>
                <w:b/>
                <w:sz w:val="16"/>
                <w:szCs w:val="16"/>
              </w:rPr>
              <w:t>6 мес</w:t>
            </w:r>
          </w:p>
          <w:p w:rsidR="002A1B6A" w:rsidRPr="0066679F" w:rsidRDefault="002A1B6A" w:rsidP="009573F4">
            <w:pPr>
              <w:widowControl w:val="0"/>
              <w:spacing w:before="40" w:after="40"/>
              <w:jc w:val="center"/>
              <w:rPr>
                <w:b/>
                <w:sz w:val="16"/>
                <w:szCs w:val="16"/>
              </w:rPr>
            </w:pPr>
            <w:r w:rsidRPr="0066679F">
              <w:rPr>
                <w:b/>
                <w:sz w:val="16"/>
                <w:szCs w:val="16"/>
              </w:rPr>
              <w:lastRenderedPageBreak/>
              <w:t>1 год</w:t>
            </w:r>
          </w:p>
          <w:p w:rsidR="002A1B6A" w:rsidRPr="0066679F" w:rsidRDefault="002A1B6A" w:rsidP="009573F4">
            <w:pPr>
              <w:widowControl w:val="0"/>
              <w:spacing w:before="40" w:after="40"/>
              <w:jc w:val="center"/>
              <w:rPr>
                <w:b/>
                <w:sz w:val="16"/>
                <w:szCs w:val="16"/>
              </w:rPr>
            </w:pPr>
            <w:r w:rsidRPr="0066679F">
              <w:rPr>
                <w:b/>
                <w:sz w:val="16"/>
                <w:szCs w:val="16"/>
              </w:rPr>
              <w:t>1 г 6 мес</w:t>
            </w:r>
          </w:p>
          <w:p w:rsidR="002A1B6A" w:rsidRPr="0066679F" w:rsidRDefault="002A1B6A" w:rsidP="009573F4">
            <w:pPr>
              <w:widowControl w:val="0"/>
              <w:spacing w:before="40" w:after="40"/>
              <w:jc w:val="center"/>
              <w:rPr>
                <w:b/>
                <w:sz w:val="16"/>
                <w:szCs w:val="16"/>
              </w:rPr>
            </w:pPr>
            <w:r w:rsidRPr="0066679F">
              <w:rPr>
                <w:b/>
                <w:sz w:val="16"/>
                <w:szCs w:val="16"/>
              </w:rPr>
              <w:t>2 года</w:t>
            </w:r>
          </w:p>
          <w:p w:rsidR="002A1B6A" w:rsidRPr="0066679F" w:rsidRDefault="002A1B6A" w:rsidP="009573F4">
            <w:pPr>
              <w:widowControl w:val="0"/>
              <w:spacing w:before="40" w:after="40"/>
              <w:jc w:val="center"/>
              <w:rPr>
                <w:b/>
                <w:sz w:val="16"/>
                <w:szCs w:val="16"/>
              </w:rPr>
            </w:pPr>
            <w:r w:rsidRPr="0066679F">
              <w:rPr>
                <w:b/>
                <w:sz w:val="16"/>
                <w:szCs w:val="16"/>
              </w:rPr>
              <w:t>2 г 3 мес</w:t>
            </w:r>
          </w:p>
        </w:tc>
        <w:tc>
          <w:tcPr>
            <w:tcW w:w="225"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rPr>
                <w:b/>
                <w:sz w:val="16"/>
                <w:szCs w:val="16"/>
              </w:rPr>
            </w:pPr>
            <w:r w:rsidRPr="0066679F">
              <w:rPr>
                <w:b/>
                <w:sz w:val="16"/>
                <w:szCs w:val="16"/>
              </w:rPr>
              <w:lastRenderedPageBreak/>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lastRenderedPageBreak/>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tc>
      </w:tr>
    </w:tbl>
    <w:p w:rsidR="002A1B6A" w:rsidRPr="00990D69" w:rsidRDefault="002A1B6A" w:rsidP="002A1B6A">
      <w:pPr>
        <w:widowControl w:val="0"/>
        <w:spacing w:line="360" w:lineRule="auto"/>
        <w:jc w:val="right"/>
        <w:rPr>
          <w:i/>
          <w:color w:val="000000"/>
          <w:sz w:val="28"/>
          <w:szCs w:val="28"/>
        </w:rPr>
      </w:pPr>
      <w:r>
        <w:rPr>
          <w:i/>
          <w:color w:val="000000"/>
          <w:sz w:val="28"/>
          <w:szCs w:val="28"/>
        </w:rPr>
        <w:lastRenderedPageBreak/>
        <w:t>Продовж. т</w:t>
      </w:r>
      <w:r w:rsidRPr="00566B21">
        <w:rPr>
          <w:i/>
          <w:color w:val="000000"/>
          <w:sz w:val="28"/>
          <w:szCs w:val="28"/>
        </w:rPr>
        <w:t>абл</w:t>
      </w:r>
      <w:r>
        <w:rPr>
          <w:i/>
          <w:color w:val="000000"/>
          <w:sz w:val="28"/>
          <w:szCs w:val="28"/>
        </w:rPr>
        <w:t>.</w:t>
      </w:r>
      <w:r w:rsidRPr="00566B21">
        <w:rPr>
          <w:i/>
          <w:color w:val="000000"/>
          <w:sz w:val="28"/>
          <w:szCs w:val="28"/>
        </w:rPr>
        <w:t xml:space="preserve"> 6.</w:t>
      </w:r>
      <w:r>
        <w:rPr>
          <w:i/>
          <w:color w:val="000000"/>
          <w:sz w:val="28"/>
          <w:szCs w:val="28"/>
        </w:rPr>
        <w:t>9</w:t>
      </w:r>
    </w:p>
    <w:tbl>
      <w:tblPr>
        <w:tblW w:w="5000" w:type="pct"/>
        <w:tblCellMar>
          <w:left w:w="70" w:type="dxa"/>
          <w:right w:w="70" w:type="dxa"/>
        </w:tblCellMar>
        <w:tblLook w:val="0000" w:firstRow="0" w:lastRow="0" w:firstColumn="0" w:lastColumn="0" w:noHBand="0" w:noVBand="0"/>
      </w:tblPr>
      <w:tblGrid>
        <w:gridCol w:w="776"/>
        <w:gridCol w:w="690"/>
        <w:gridCol w:w="1304"/>
        <w:gridCol w:w="1705"/>
        <w:gridCol w:w="1705"/>
        <w:gridCol w:w="1040"/>
        <w:gridCol w:w="831"/>
        <w:gridCol w:w="911"/>
        <w:gridCol w:w="776"/>
        <w:gridCol w:w="908"/>
        <w:gridCol w:w="996"/>
        <w:gridCol w:w="1635"/>
        <w:gridCol w:w="781"/>
        <w:gridCol w:w="652"/>
      </w:tblGrid>
      <w:tr w:rsidR="002A1B6A" w:rsidTr="009573F4">
        <w:tblPrEx>
          <w:tblCellMar>
            <w:top w:w="0" w:type="dxa"/>
            <w:bottom w:w="0" w:type="dxa"/>
          </w:tblCellMar>
        </w:tblPrEx>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w:t>
            </w:r>
          </w:p>
        </w:tc>
        <w:tc>
          <w:tcPr>
            <w:tcW w:w="238"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2</w:t>
            </w:r>
          </w:p>
        </w:tc>
        <w:tc>
          <w:tcPr>
            <w:tcW w:w="39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3</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4</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5</w:t>
            </w:r>
          </w:p>
        </w:tc>
        <w:tc>
          <w:tcPr>
            <w:tcW w:w="35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6</w:t>
            </w:r>
          </w:p>
        </w:tc>
        <w:tc>
          <w:tcPr>
            <w:tcW w:w="286"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7</w:t>
            </w:r>
          </w:p>
        </w:tc>
        <w:tc>
          <w:tcPr>
            <w:tcW w:w="31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8</w:t>
            </w:r>
          </w:p>
        </w:tc>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9</w:t>
            </w:r>
          </w:p>
        </w:tc>
        <w:tc>
          <w:tcPr>
            <w:tcW w:w="31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10</w:t>
            </w:r>
          </w:p>
        </w:tc>
        <w:tc>
          <w:tcPr>
            <w:tcW w:w="34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11</w:t>
            </w:r>
          </w:p>
        </w:tc>
        <w:tc>
          <w:tcPr>
            <w:tcW w:w="55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12</w:t>
            </w:r>
          </w:p>
        </w:tc>
        <w:tc>
          <w:tcPr>
            <w:tcW w:w="26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13</w:t>
            </w:r>
          </w:p>
        </w:tc>
        <w:tc>
          <w:tcPr>
            <w:tcW w:w="225"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14</w:t>
            </w:r>
          </w:p>
        </w:tc>
      </w:tr>
      <w:tr w:rsidR="002A1B6A" w:rsidTr="009573F4">
        <w:tblPrEx>
          <w:tblCellMar>
            <w:top w:w="0" w:type="dxa"/>
            <w:bottom w:w="0" w:type="dxa"/>
          </w:tblCellMar>
        </w:tblPrEx>
        <w:trPr>
          <w:cantSplit/>
        </w:trPr>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right"/>
              <w:rPr>
                <w:b/>
                <w:sz w:val="16"/>
                <w:szCs w:val="16"/>
              </w:rPr>
            </w:pPr>
            <w:r w:rsidRPr="0066679F">
              <w:rPr>
                <w:b/>
                <w:sz w:val="16"/>
                <w:szCs w:val="16"/>
              </w:rPr>
              <w:t>0</w:t>
            </w:r>
            <w:r>
              <w:rPr>
                <w:b/>
                <w:sz w:val="16"/>
                <w:szCs w:val="16"/>
              </w:rPr>
              <w:t>3</w:t>
            </w:r>
            <w:r w:rsidRPr="0066679F">
              <w:rPr>
                <w:b/>
                <w:sz w:val="16"/>
                <w:szCs w:val="16"/>
              </w:rPr>
              <w:t>0104</w:t>
            </w:r>
          </w:p>
        </w:tc>
        <w:tc>
          <w:tcPr>
            <w:tcW w:w="238"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15</w:t>
            </w:r>
            <w:r w:rsidRPr="0066679F">
              <w:rPr>
                <w:b/>
                <w:sz w:val="16"/>
                <w:szCs w:val="16"/>
              </w:rPr>
              <w:t>.01.04</w:t>
            </w:r>
          </w:p>
          <w:p w:rsidR="002A1B6A" w:rsidRPr="0066679F" w:rsidRDefault="002A1B6A" w:rsidP="009573F4">
            <w:pPr>
              <w:widowControl w:val="0"/>
              <w:spacing w:before="40" w:after="40"/>
              <w:jc w:val="center"/>
              <w:rPr>
                <w:b/>
                <w:sz w:val="16"/>
                <w:szCs w:val="16"/>
              </w:rPr>
            </w:pPr>
            <w:r w:rsidRPr="0066679F">
              <w:rPr>
                <w:b/>
                <w:sz w:val="16"/>
                <w:szCs w:val="16"/>
              </w:rPr>
              <w:t>28.06.04</w:t>
            </w:r>
          </w:p>
          <w:p w:rsidR="002A1B6A" w:rsidRPr="0066679F" w:rsidRDefault="002A1B6A" w:rsidP="009573F4">
            <w:pPr>
              <w:widowControl w:val="0"/>
              <w:spacing w:before="40" w:after="40"/>
              <w:jc w:val="center"/>
              <w:rPr>
                <w:b/>
                <w:sz w:val="16"/>
                <w:szCs w:val="16"/>
              </w:rPr>
            </w:pPr>
            <w:r w:rsidRPr="0066679F">
              <w:rPr>
                <w:b/>
                <w:sz w:val="16"/>
                <w:szCs w:val="16"/>
              </w:rPr>
              <w:t>15.01.05</w:t>
            </w:r>
          </w:p>
          <w:p w:rsidR="002A1B6A" w:rsidRPr="0066679F" w:rsidRDefault="002A1B6A" w:rsidP="009573F4">
            <w:pPr>
              <w:widowControl w:val="0"/>
              <w:spacing w:before="40" w:after="40"/>
              <w:jc w:val="center"/>
              <w:rPr>
                <w:b/>
                <w:sz w:val="16"/>
                <w:szCs w:val="16"/>
              </w:rPr>
            </w:pPr>
            <w:r w:rsidRPr="0066679F">
              <w:rPr>
                <w:b/>
                <w:sz w:val="16"/>
                <w:szCs w:val="16"/>
              </w:rPr>
              <w:t>02.06.05</w:t>
            </w:r>
          </w:p>
          <w:p w:rsidR="002A1B6A" w:rsidRPr="0066679F" w:rsidRDefault="002A1B6A" w:rsidP="009573F4">
            <w:pPr>
              <w:widowControl w:val="0"/>
              <w:spacing w:before="40" w:after="40"/>
              <w:jc w:val="center"/>
              <w:rPr>
                <w:b/>
                <w:sz w:val="16"/>
                <w:szCs w:val="16"/>
              </w:rPr>
            </w:pPr>
            <w:r w:rsidRPr="0066679F">
              <w:rPr>
                <w:b/>
                <w:sz w:val="16"/>
                <w:szCs w:val="16"/>
              </w:rPr>
              <w:t>19.12.05</w:t>
            </w:r>
          </w:p>
          <w:p w:rsidR="002A1B6A" w:rsidRPr="0066679F" w:rsidRDefault="002A1B6A" w:rsidP="009573F4">
            <w:pPr>
              <w:widowControl w:val="0"/>
              <w:spacing w:before="40" w:after="40"/>
              <w:jc w:val="center"/>
              <w:rPr>
                <w:b/>
                <w:sz w:val="16"/>
                <w:szCs w:val="16"/>
              </w:rPr>
            </w:pPr>
            <w:r w:rsidRPr="0066679F">
              <w:rPr>
                <w:b/>
                <w:sz w:val="16"/>
                <w:szCs w:val="16"/>
              </w:rPr>
              <w:t>09.03.06</w:t>
            </w:r>
          </w:p>
        </w:tc>
        <w:tc>
          <w:tcPr>
            <w:tcW w:w="39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Прозрачная жидкость  б</w:t>
            </w:r>
            <w:r w:rsidRPr="0066679F">
              <w:rPr>
                <w:b/>
                <w:sz w:val="16"/>
                <w:szCs w:val="16"/>
              </w:rPr>
              <w:t>у</w:t>
            </w:r>
            <w:r w:rsidRPr="0066679F">
              <w:rPr>
                <w:b/>
                <w:sz w:val="16"/>
                <w:szCs w:val="16"/>
              </w:rPr>
              <w:t>рого цвета, со специф</w:t>
            </w:r>
            <w:r w:rsidRPr="0066679F">
              <w:rPr>
                <w:b/>
                <w:sz w:val="16"/>
                <w:szCs w:val="16"/>
              </w:rPr>
              <w:t>и</w:t>
            </w:r>
            <w:r w:rsidRPr="0066679F">
              <w:rPr>
                <w:b/>
                <w:sz w:val="16"/>
                <w:szCs w:val="16"/>
              </w:rPr>
              <w:t>ческим зап</w:t>
            </w:r>
            <w:r w:rsidRPr="0066679F">
              <w:rPr>
                <w:b/>
                <w:sz w:val="16"/>
                <w:szCs w:val="16"/>
              </w:rPr>
              <w:t>а</w:t>
            </w:r>
            <w:r w:rsidRPr="0066679F">
              <w:rPr>
                <w:b/>
                <w:sz w:val="16"/>
                <w:szCs w:val="16"/>
              </w:rPr>
              <w:t>хом.</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35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286"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2,93</w:t>
            </w:r>
          </w:p>
          <w:p w:rsidR="002A1B6A" w:rsidRPr="00F44823" w:rsidRDefault="002A1B6A" w:rsidP="009573F4">
            <w:pPr>
              <w:widowControl w:val="0"/>
              <w:spacing w:before="40" w:after="40"/>
              <w:jc w:val="center"/>
              <w:rPr>
                <w:b/>
                <w:sz w:val="16"/>
                <w:szCs w:val="16"/>
              </w:rPr>
            </w:pPr>
            <w:r w:rsidRPr="0066679F">
              <w:rPr>
                <w:b/>
                <w:sz w:val="16"/>
                <w:szCs w:val="16"/>
              </w:rPr>
              <w:t>2,</w:t>
            </w:r>
            <w:r>
              <w:rPr>
                <w:b/>
                <w:sz w:val="16"/>
                <w:szCs w:val="16"/>
              </w:rPr>
              <w:t>91</w:t>
            </w:r>
          </w:p>
          <w:p w:rsidR="002A1B6A" w:rsidRPr="0066679F" w:rsidRDefault="002A1B6A" w:rsidP="009573F4">
            <w:pPr>
              <w:widowControl w:val="0"/>
              <w:spacing w:before="40" w:after="40"/>
              <w:jc w:val="center"/>
              <w:rPr>
                <w:b/>
                <w:sz w:val="16"/>
                <w:szCs w:val="16"/>
              </w:rPr>
            </w:pPr>
            <w:r>
              <w:rPr>
                <w:b/>
                <w:sz w:val="16"/>
                <w:szCs w:val="16"/>
              </w:rPr>
              <w:t>2,8</w:t>
            </w:r>
            <w:r w:rsidRPr="0066679F">
              <w:rPr>
                <w:b/>
                <w:sz w:val="16"/>
                <w:szCs w:val="16"/>
              </w:rPr>
              <w:t>8</w:t>
            </w:r>
          </w:p>
          <w:p w:rsidR="002A1B6A" w:rsidRPr="0066679F" w:rsidRDefault="002A1B6A" w:rsidP="009573F4">
            <w:pPr>
              <w:widowControl w:val="0"/>
              <w:spacing w:before="40" w:after="40"/>
              <w:jc w:val="center"/>
              <w:rPr>
                <w:b/>
                <w:sz w:val="16"/>
                <w:szCs w:val="16"/>
              </w:rPr>
            </w:pPr>
            <w:r w:rsidRPr="0066679F">
              <w:rPr>
                <w:b/>
                <w:sz w:val="16"/>
                <w:szCs w:val="16"/>
              </w:rPr>
              <w:t>2,83</w:t>
            </w:r>
          </w:p>
          <w:p w:rsidR="002A1B6A" w:rsidRPr="0066679F" w:rsidRDefault="002A1B6A" w:rsidP="009573F4">
            <w:pPr>
              <w:widowControl w:val="0"/>
              <w:spacing w:before="40" w:after="40"/>
              <w:jc w:val="center"/>
              <w:rPr>
                <w:b/>
                <w:sz w:val="16"/>
                <w:szCs w:val="16"/>
              </w:rPr>
            </w:pPr>
            <w:r>
              <w:rPr>
                <w:b/>
                <w:sz w:val="16"/>
                <w:szCs w:val="16"/>
              </w:rPr>
              <w:t>2,8</w:t>
            </w:r>
            <w:r w:rsidRPr="0066679F">
              <w:rPr>
                <w:b/>
                <w:sz w:val="16"/>
                <w:szCs w:val="16"/>
              </w:rPr>
              <w:t>1</w:t>
            </w:r>
          </w:p>
          <w:p w:rsidR="002A1B6A" w:rsidRPr="0066679F" w:rsidRDefault="002A1B6A" w:rsidP="009573F4">
            <w:pPr>
              <w:widowControl w:val="0"/>
              <w:spacing w:before="40" w:after="40"/>
              <w:jc w:val="center"/>
              <w:rPr>
                <w:b/>
                <w:sz w:val="16"/>
                <w:szCs w:val="16"/>
              </w:rPr>
            </w:pPr>
            <w:r>
              <w:rPr>
                <w:b/>
                <w:sz w:val="16"/>
                <w:szCs w:val="16"/>
              </w:rPr>
              <w:t>2,8</w:t>
            </w:r>
            <w:r w:rsidRPr="0066679F">
              <w:rPr>
                <w:b/>
                <w:sz w:val="16"/>
                <w:szCs w:val="16"/>
              </w:rPr>
              <w:t>4</w:t>
            </w:r>
          </w:p>
        </w:tc>
        <w:tc>
          <w:tcPr>
            <w:tcW w:w="31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65,76</w:t>
            </w:r>
          </w:p>
          <w:p w:rsidR="002A1B6A" w:rsidRPr="0066679F" w:rsidRDefault="002A1B6A" w:rsidP="009573F4">
            <w:pPr>
              <w:widowControl w:val="0"/>
              <w:spacing w:before="40" w:after="40"/>
              <w:jc w:val="center"/>
              <w:rPr>
                <w:b/>
                <w:sz w:val="16"/>
                <w:szCs w:val="16"/>
              </w:rPr>
            </w:pPr>
            <w:r w:rsidRPr="0066679F">
              <w:rPr>
                <w:b/>
                <w:sz w:val="16"/>
                <w:szCs w:val="16"/>
              </w:rPr>
              <w:t>65,</w:t>
            </w:r>
            <w:r>
              <w:rPr>
                <w:b/>
                <w:sz w:val="16"/>
                <w:szCs w:val="16"/>
              </w:rPr>
              <w:t>6</w:t>
            </w:r>
            <w:r w:rsidRPr="0066679F">
              <w:rPr>
                <w:b/>
                <w:sz w:val="16"/>
                <w:szCs w:val="16"/>
              </w:rPr>
              <w:t>4</w:t>
            </w:r>
          </w:p>
          <w:p w:rsidR="002A1B6A" w:rsidRPr="0066679F" w:rsidRDefault="002A1B6A" w:rsidP="009573F4">
            <w:pPr>
              <w:widowControl w:val="0"/>
              <w:spacing w:before="40" w:after="40"/>
              <w:jc w:val="center"/>
              <w:rPr>
                <w:b/>
                <w:sz w:val="16"/>
                <w:szCs w:val="16"/>
              </w:rPr>
            </w:pPr>
            <w:r w:rsidRPr="0066679F">
              <w:rPr>
                <w:b/>
                <w:sz w:val="16"/>
                <w:szCs w:val="16"/>
              </w:rPr>
              <w:t>6</w:t>
            </w:r>
            <w:r>
              <w:rPr>
                <w:b/>
                <w:sz w:val="16"/>
                <w:szCs w:val="16"/>
              </w:rPr>
              <w:t>5</w:t>
            </w:r>
            <w:r w:rsidRPr="0066679F">
              <w:rPr>
                <w:b/>
                <w:sz w:val="16"/>
                <w:szCs w:val="16"/>
              </w:rPr>
              <w:t>,</w:t>
            </w:r>
            <w:r>
              <w:rPr>
                <w:b/>
                <w:sz w:val="16"/>
                <w:szCs w:val="16"/>
              </w:rPr>
              <w:t>4</w:t>
            </w:r>
            <w:r w:rsidRPr="0066679F">
              <w:rPr>
                <w:b/>
                <w:sz w:val="16"/>
                <w:szCs w:val="16"/>
              </w:rPr>
              <w:t>7</w:t>
            </w:r>
          </w:p>
          <w:p w:rsidR="002A1B6A" w:rsidRPr="0066679F" w:rsidRDefault="002A1B6A" w:rsidP="009573F4">
            <w:pPr>
              <w:widowControl w:val="0"/>
              <w:spacing w:before="40" w:after="40"/>
              <w:jc w:val="center"/>
              <w:rPr>
                <w:b/>
                <w:sz w:val="16"/>
                <w:szCs w:val="16"/>
              </w:rPr>
            </w:pPr>
            <w:r w:rsidRPr="0066679F">
              <w:rPr>
                <w:b/>
                <w:sz w:val="16"/>
                <w:szCs w:val="16"/>
              </w:rPr>
              <w:t>65,</w:t>
            </w:r>
            <w:r>
              <w:rPr>
                <w:b/>
                <w:sz w:val="16"/>
                <w:szCs w:val="16"/>
              </w:rPr>
              <w:t>4</w:t>
            </w:r>
            <w:r w:rsidRPr="0066679F">
              <w:rPr>
                <w:b/>
                <w:sz w:val="16"/>
                <w:szCs w:val="16"/>
              </w:rPr>
              <w:t>3</w:t>
            </w:r>
          </w:p>
          <w:p w:rsidR="002A1B6A" w:rsidRPr="0066679F" w:rsidRDefault="002A1B6A" w:rsidP="009573F4">
            <w:pPr>
              <w:widowControl w:val="0"/>
              <w:spacing w:before="40" w:after="40"/>
              <w:jc w:val="center"/>
              <w:rPr>
                <w:b/>
                <w:sz w:val="16"/>
                <w:szCs w:val="16"/>
              </w:rPr>
            </w:pPr>
            <w:r w:rsidRPr="0066679F">
              <w:rPr>
                <w:b/>
                <w:sz w:val="16"/>
                <w:szCs w:val="16"/>
              </w:rPr>
              <w:t>6</w:t>
            </w:r>
            <w:r>
              <w:rPr>
                <w:b/>
                <w:sz w:val="16"/>
                <w:szCs w:val="16"/>
              </w:rPr>
              <w:t>5</w:t>
            </w:r>
            <w:r w:rsidRPr="0066679F">
              <w:rPr>
                <w:b/>
                <w:sz w:val="16"/>
                <w:szCs w:val="16"/>
              </w:rPr>
              <w:t>,</w:t>
            </w:r>
            <w:r>
              <w:rPr>
                <w:b/>
                <w:sz w:val="16"/>
                <w:szCs w:val="16"/>
              </w:rPr>
              <w:t>3</w:t>
            </w:r>
            <w:r w:rsidRPr="0066679F">
              <w:rPr>
                <w:b/>
                <w:sz w:val="16"/>
                <w:szCs w:val="16"/>
              </w:rPr>
              <w:t>8</w:t>
            </w:r>
          </w:p>
          <w:p w:rsidR="002A1B6A" w:rsidRPr="0066679F" w:rsidRDefault="002A1B6A" w:rsidP="009573F4">
            <w:pPr>
              <w:widowControl w:val="0"/>
              <w:spacing w:before="40" w:after="40"/>
              <w:jc w:val="center"/>
              <w:rPr>
                <w:b/>
                <w:sz w:val="16"/>
                <w:szCs w:val="16"/>
              </w:rPr>
            </w:pPr>
            <w:r w:rsidRPr="0066679F">
              <w:rPr>
                <w:b/>
                <w:sz w:val="16"/>
                <w:szCs w:val="16"/>
              </w:rPr>
              <w:t>6</w:t>
            </w:r>
            <w:r>
              <w:rPr>
                <w:b/>
                <w:sz w:val="16"/>
                <w:szCs w:val="16"/>
              </w:rPr>
              <w:t>5</w:t>
            </w:r>
            <w:r w:rsidRPr="0066679F">
              <w:rPr>
                <w:b/>
                <w:sz w:val="16"/>
                <w:szCs w:val="16"/>
              </w:rPr>
              <w:t>,</w:t>
            </w:r>
            <w:r>
              <w:rPr>
                <w:b/>
                <w:sz w:val="16"/>
                <w:szCs w:val="16"/>
              </w:rPr>
              <w:t>3</w:t>
            </w:r>
            <w:r w:rsidRPr="0066679F">
              <w:rPr>
                <w:b/>
                <w:sz w:val="16"/>
                <w:szCs w:val="16"/>
              </w:rPr>
              <w:t>4</w:t>
            </w:r>
          </w:p>
        </w:tc>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tc>
        <w:tc>
          <w:tcPr>
            <w:tcW w:w="31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100</w:t>
            </w:r>
          </w:p>
          <w:p w:rsidR="002A1B6A" w:rsidRPr="0066679F" w:rsidRDefault="002A1B6A" w:rsidP="009573F4">
            <w:pPr>
              <w:widowControl w:val="0"/>
              <w:spacing w:before="40" w:after="40"/>
              <w:jc w:val="center"/>
              <w:rPr>
                <w:b/>
                <w:sz w:val="16"/>
                <w:szCs w:val="16"/>
              </w:rPr>
            </w:pPr>
            <w:r w:rsidRPr="0066679F">
              <w:rPr>
                <w:b/>
                <w:sz w:val="16"/>
                <w:szCs w:val="16"/>
              </w:rPr>
              <w:t>101</w:t>
            </w:r>
          </w:p>
          <w:p w:rsidR="002A1B6A" w:rsidRPr="0066679F" w:rsidRDefault="002A1B6A" w:rsidP="009573F4">
            <w:pPr>
              <w:widowControl w:val="0"/>
              <w:spacing w:before="40" w:after="40"/>
              <w:jc w:val="center"/>
              <w:rPr>
                <w:b/>
                <w:sz w:val="16"/>
                <w:szCs w:val="16"/>
              </w:rPr>
            </w:pPr>
            <w:r w:rsidRPr="0066679F">
              <w:rPr>
                <w:b/>
                <w:sz w:val="16"/>
                <w:szCs w:val="16"/>
              </w:rPr>
              <w:t>101</w:t>
            </w:r>
          </w:p>
          <w:p w:rsidR="002A1B6A" w:rsidRPr="0066679F" w:rsidRDefault="002A1B6A" w:rsidP="009573F4">
            <w:pPr>
              <w:widowControl w:val="0"/>
              <w:spacing w:before="40" w:after="40"/>
              <w:jc w:val="center"/>
              <w:rPr>
                <w:b/>
                <w:sz w:val="16"/>
                <w:szCs w:val="16"/>
              </w:rPr>
            </w:pPr>
            <w:r w:rsidRPr="0066679F">
              <w:rPr>
                <w:b/>
                <w:sz w:val="16"/>
                <w:szCs w:val="16"/>
              </w:rPr>
              <w:t>99</w:t>
            </w:r>
          </w:p>
          <w:p w:rsidR="002A1B6A" w:rsidRPr="0066679F" w:rsidRDefault="002A1B6A" w:rsidP="009573F4">
            <w:pPr>
              <w:widowControl w:val="0"/>
              <w:spacing w:before="40" w:after="40"/>
              <w:jc w:val="center"/>
              <w:rPr>
                <w:b/>
                <w:sz w:val="16"/>
                <w:szCs w:val="16"/>
              </w:rPr>
            </w:pPr>
            <w:r w:rsidRPr="0066679F">
              <w:rPr>
                <w:b/>
                <w:sz w:val="16"/>
                <w:szCs w:val="16"/>
              </w:rPr>
              <w:t>101</w:t>
            </w:r>
          </w:p>
          <w:p w:rsidR="002A1B6A" w:rsidRPr="0066679F" w:rsidRDefault="002A1B6A" w:rsidP="009573F4">
            <w:pPr>
              <w:widowControl w:val="0"/>
              <w:spacing w:before="40" w:after="40"/>
              <w:jc w:val="center"/>
              <w:rPr>
                <w:b/>
                <w:sz w:val="16"/>
                <w:szCs w:val="16"/>
              </w:rPr>
            </w:pPr>
            <w:r w:rsidRPr="0066679F">
              <w:rPr>
                <w:b/>
                <w:sz w:val="16"/>
                <w:szCs w:val="16"/>
              </w:rPr>
              <w:t>101</w:t>
            </w:r>
          </w:p>
        </w:tc>
        <w:tc>
          <w:tcPr>
            <w:tcW w:w="34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0,153</w:t>
            </w:r>
          </w:p>
          <w:p w:rsidR="002A1B6A" w:rsidRPr="00F44823" w:rsidRDefault="002A1B6A" w:rsidP="009573F4">
            <w:pPr>
              <w:widowControl w:val="0"/>
              <w:spacing w:before="40" w:after="40"/>
              <w:jc w:val="center"/>
              <w:rPr>
                <w:b/>
                <w:sz w:val="16"/>
                <w:szCs w:val="16"/>
              </w:rPr>
            </w:pPr>
            <w:r w:rsidRPr="0066679F">
              <w:rPr>
                <w:b/>
                <w:sz w:val="16"/>
                <w:szCs w:val="16"/>
              </w:rPr>
              <w:t>0,1</w:t>
            </w:r>
            <w:r>
              <w:rPr>
                <w:b/>
                <w:sz w:val="16"/>
                <w:szCs w:val="16"/>
              </w:rPr>
              <w:t>52</w:t>
            </w:r>
          </w:p>
          <w:p w:rsidR="002A1B6A" w:rsidRPr="00F44823" w:rsidRDefault="002A1B6A" w:rsidP="009573F4">
            <w:pPr>
              <w:widowControl w:val="0"/>
              <w:spacing w:before="40" w:after="40"/>
              <w:jc w:val="center"/>
              <w:rPr>
                <w:b/>
                <w:sz w:val="16"/>
                <w:szCs w:val="16"/>
              </w:rPr>
            </w:pPr>
            <w:r w:rsidRPr="0066679F">
              <w:rPr>
                <w:b/>
                <w:sz w:val="16"/>
                <w:szCs w:val="16"/>
              </w:rPr>
              <w:t>0,1</w:t>
            </w:r>
            <w:r>
              <w:rPr>
                <w:b/>
                <w:sz w:val="16"/>
                <w:szCs w:val="16"/>
              </w:rPr>
              <w:t>51</w:t>
            </w:r>
          </w:p>
          <w:p w:rsidR="002A1B6A" w:rsidRPr="00F44823" w:rsidRDefault="002A1B6A" w:rsidP="009573F4">
            <w:pPr>
              <w:widowControl w:val="0"/>
              <w:spacing w:before="40" w:after="40"/>
              <w:jc w:val="center"/>
              <w:rPr>
                <w:b/>
                <w:sz w:val="16"/>
                <w:szCs w:val="16"/>
              </w:rPr>
            </w:pPr>
            <w:r w:rsidRPr="0066679F">
              <w:rPr>
                <w:b/>
                <w:sz w:val="16"/>
                <w:szCs w:val="16"/>
              </w:rPr>
              <w:t>0,1</w:t>
            </w:r>
            <w:r>
              <w:rPr>
                <w:b/>
                <w:sz w:val="16"/>
                <w:szCs w:val="16"/>
              </w:rPr>
              <w:t>49</w:t>
            </w:r>
          </w:p>
          <w:p w:rsidR="002A1B6A" w:rsidRPr="00F44823" w:rsidRDefault="002A1B6A" w:rsidP="009573F4">
            <w:pPr>
              <w:widowControl w:val="0"/>
              <w:spacing w:before="40" w:after="40"/>
              <w:jc w:val="center"/>
              <w:rPr>
                <w:b/>
                <w:sz w:val="16"/>
                <w:szCs w:val="16"/>
              </w:rPr>
            </w:pPr>
            <w:r w:rsidRPr="0066679F">
              <w:rPr>
                <w:b/>
                <w:sz w:val="16"/>
                <w:szCs w:val="16"/>
              </w:rPr>
              <w:t>0,1</w:t>
            </w:r>
            <w:r>
              <w:rPr>
                <w:b/>
                <w:sz w:val="16"/>
                <w:szCs w:val="16"/>
              </w:rPr>
              <w:t>48</w:t>
            </w:r>
          </w:p>
          <w:p w:rsidR="002A1B6A" w:rsidRPr="00635453" w:rsidRDefault="002A1B6A" w:rsidP="009573F4">
            <w:pPr>
              <w:widowControl w:val="0"/>
              <w:spacing w:before="40" w:after="40"/>
              <w:jc w:val="center"/>
              <w:rPr>
                <w:b/>
                <w:sz w:val="16"/>
                <w:szCs w:val="16"/>
              </w:rPr>
            </w:pPr>
            <w:r w:rsidRPr="0066679F">
              <w:rPr>
                <w:b/>
                <w:sz w:val="16"/>
                <w:szCs w:val="16"/>
              </w:rPr>
              <w:t>0,1</w:t>
            </w:r>
            <w:r>
              <w:rPr>
                <w:b/>
                <w:sz w:val="16"/>
                <w:szCs w:val="16"/>
              </w:rPr>
              <w:t>48</w:t>
            </w:r>
          </w:p>
        </w:tc>
        <w:tc>
          <w:tcPr>
            <w:tcW w:w="55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0,038</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8</w:t>
            </w:r>
          </w:p>
          <w:p w:rsidR="002A1B6A" w:rsidRPr="0066679F" w:rsidRDefault="002A1B6A" w:rsidP="009573F4">
            <w:pPr>
              <w:widowControl w:val="0"/>
              <w:spacing w:before="40" w:after="40"/>
              <w:jc w:val="center"/>
              <w:rPr>
                <w:b/>
                <w:sz w:val="16"/>
                <w:szCs w:val="16"/>
              </w:rPr>
            </w:pPr>
            <w:r w:rsidRPr="0066679F">
              <w:rPr>
                <w:b/>
                <w:sz w:val="16"/>
                <w:szCs w:val="16"/>
              </w:rPr>
              <w:t>0,037</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8</w:t>
            </w:r>
          </w:p>
          <w:p w:rsidR="002A1B6A" w:rsidRPr="0066679F" w:rsidRDefault="002A1B6A" w:rsidP="009573F4">
            <w:pPr>
              <w:widowControl w:val="0"/>
              <w:spacing w:before="40" w:after="40"/>
              <w:jc w:val="center"/>
              <w:rPr>
                <w:b/>
                <w:sz w:val="16"/>
                <w:szCs w:val="16"/>
              </w:rPr>
            </w:pPr>
            <w:r w:rsidRPr="0066679F">
              <w:rPr>
                <w:b/>
                <w:sz w:val="16"/>
                <w:szCs w:val="16"/>
              </w:rPr>
              <w:t>0,037</w:t>
            </w:r>
          </w:p>
          <w:p w:rsidR="002A1B6A" w:rsidRPr="0066679F" w:rsidRDefault="002A1B6A" w:rsidP="009573F4">
            <w:pPr>
              <w:widowControl w:val="0"/>
              <w:spacing w:before="40" w:after="40"/>
              <w:jc w:val="center"/>
              <w:rPr>
                <w:b/>
                <w:sz w:val="16"/>
                <w:szCs w:val="16"/>
              </w:rPr>
            </w:pPr>
            <w:r w:rsidRPr="0066679F">
              <w:rPr>
                <w:b/>
                <w:sz w:val="16"/>
                <w:szCs w:val="16"/>
              </w:rPr>
              <w:t>0,037</w:t>
            </w:r>
          </w:p>
        </w:tc>
        <w:tc>
          <w:tcPr>
            <w:tcW w:w="26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p>
          <w:p w:rsidR="002A1B6A" w:rsidRPr="0066679F" w:rsidRDefault="002A1B6A" w:rsidP="009573F4">
            <w:pPr>
              <w:widowControl w:val="0"/>
              <w:spacing w:before="40" w:after="40"/>
              <w:jc w:val="center"/>
              <w:rPr>
                <w:b/>
                <w:sz w:val="16"/>
                <w:szCs w:val="16"/>
              </w:rPr>
            </w:pPr>
            <w:r w:rsidRPr="0066679F">
              <w:rPr>
                <w:b/>
                <w:sz w:val="16"/>
                <w:szCs w:val="16"/>
              </w:rPr>
              <w:t>6 мес</w:t>
            </w:r>
          </w:p>
          <w:p w:rsidR="002A1B6A" w:rsidRPr="0066679F" w:rsidRDefault="002A1B6A" w:rsidP="009573F4">
            <w:pPr>
              <w:widowControl w:val="0"/>
              <w:spacing w:before="40" w:after="40"/>
              <w:jc w:val="center"/>
              <w:rPr>
                <w:b/>
                <w:sz w:val="16"/>
                <w:szCs w:val="16"/>
              </w:rPr>
            </w:pPr>
            <w:r w:rsidRPr="0066679F">
              <w:rPr>
                <w:b/>
                <w:sz w:val="16"/>
                <w:szCs w:val="16"/>
              </w:rPr>
              <w:t>1 год</w:t>
            </w:r>
          </w:p>
          <w:p w:rsidR="002A1B6A" w:rsidRPr="0066679F" w:rsidRDefault="002A1B6A" w:rsidP="009573F4">
            <w:pPr>
              <w:widowControl w:val="0"/>
              <w:spacing w:before="40" w:after="40"/>
              <w:jc w:val="center"/>
              <w:rPr>
                <w:b/>
                <w:sz w:val="16"/>
                <w:szCs w:val="16"/>
              </w:rPr>
            </w:pPr>
            <w:r w:rsidRPr="0066679F">
              <w:rPr>
                <w:b/>
                <w:sz w:val="16"/>
                <w:szCs w:val="16"/>
              </w:rPr>
              <w:t>1 г 6 мес</w:t>
            </w:r>
          </w:p>
          <w:p w:rsidR="002A1B6A" w:rsidRPr="0066679F" w:rsidRDefault="002A1B6A" w:rsidP="009573F4">
            <w:pPr>
              <w:widowControl w:val="0"/>
              <w:spacing w:before="40" w:after="40"/>
              <w:jc w:val="center"/>
              <w:rPr>
                <w:b/>
                <w:sz w:val="16"/>
                <w:szCs w:val="16"/>
              </w:rPr>
            </w:pPr>
            <w:r w:rsidRPr="0066679F">
              <w:rPr>
                <w:b/>
                <w:sz w:val="16"/>
                <w:szCs w:val="16"/>
              </w:rPr>
              <w:t>2 года</w:t>
            </w:r>
          </w:p>
          <w:p w:rsidR="002A1B6A" w:rsidRPr="0066679F" w:rsidRDefault="002A1B6A" w:rsidP="009573F4">
            <w:pPr>
              <w:widowControl w:val="0"/>
              <w:spacing w:before="40" w:after="40"/>
              <w:jc w:val="center"/>
              <w:rPr>
                <w:b/>
                <w:sz w:val="16"/>
                <w:szCs w:val="16"/>
              </w:rPr>
            </w:pPr>
            <w:r w:rsidRPr="0066679F">
              <w:rPr>
                <w:b/>
                <w:sz w:val="16"/>
                <w:szCs w:val="16"/>
              </w:rPr>
              <w:t>2 г 3 мес</w:t>
            </w:r>
          </w:p>
        </w:tc>
        <w:tc>
          <w:tcPr>
            <w:tcW w:w="225"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tc>
      </w:tr>
      <w:tr w:rsidR="002A1B6A" w:rsidTr="009573F4">
        <w:tblPrEx>
          <w:tblCellMar>
            <w:top w:w="0" w:type="dxa"/>
            <w:bottom w:w="0" w:type="dxa"/>
          </w:tblCellMar>
        </w:tblPrEx>
        <w:trPr>
          <w:cantSplit/>
        </w:trPr>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right"/>
              <w:rPr>
                <w:b/>
                <w:sz w:val="16"/>
                <w:szCs w:val="16"/>
              </w:rPr>
            </w:pPr>
            <w:r w:rsidRPr="0066679F">
              <w:rPr>
                <w:b/>
                <w:sz w:val="16"/>
                <w:szCs w:val="16"/>
              </w:rPr>
              <w:t>0</w:t>
            </w:r>
            <w:r>
              <w:rPr>
                <w:b/>
                <w:sz w:val="16"/>
                <w:szCs w:val="16"/>
              </w:rPr>
              <w:t>4</w:t>
            </w:r>
            <w:r w:rsidRPr="0066679F">
              <w:rPr>
                <w:b/>
                <w:sz w:val="16"/>
                <w:szCs w:val="16"/>
              </w:rPr>
              <w:t>0104</w:t>
            </w:r>
          </w:p>
        </w:tc>
        <w:tc>
          <w:tcPr>
            <w:tcW w:w="238"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18</w:t>
            </w:r>
            <w:r w:rsidRPr="0066679F">
              <w:rPr>
                <w:b/>
                <w:sz w:val="16"/>
                <w:szCs w:val="16"/>
              </w:rPr>
              <w:t>.01.04</w:t>
            </w:r>
          </w:p>
          <w:p w:rsidR="002A1B6A" w:rsidRPr="0066679F" w:rsidRDefault="002A1B6A" w:rsidP="009573F4">
            <w:pPr>
              <w:widowControl w:val="0"/>
              <w:spacing w:before="40" w:after="40"/>
              <w:jc w:val="center"/>
              <w:rPr>
                <w:b/>
                <w:sz w:val="16"/>
                <w:szCs w:val="16"/>
              </w:rPr>
            </w:pPr>
            <w:r w:rsidRPr="0066679F">
              <w:rPr>
                <w:b/>
                <w:sz w:val="16"/>
                <w:szCs w:val="16"/>
              </w:rPr>
              <w:t>28.06.04</w:t>
            </w:r>
          </w:p>
          <w:p w:rsidR="002A1B6A" w:rsidRPr="0066679F" w:rsidRDefault="002A1B6A" w:rsidP="009573F4">
            <w:pPr>
              <w:widowControl w:val="0"/>
              <w:spacing w:before="40" w:after="40"/>
              <w:jc w:val="center"/>
              <w:rPr>
                <w:b/>
                <w:sz w:val="16"/>
                <w:szCs w:val="16"/>
              </w:rPr>
            </w:pPr>
            <w:r w:rsidRPr="0066679F">
              <w:rPr>
                <w:b/>
                <w:sz w:val="16"/>
                <w:szCs w:val="16"/>
              </w:rPr>
              <w:t>15.01.05</w:t>
            </w:r>
          </w:p>
          <w:p w:rsidR="002A1B6A" w:rsidRPr="0066679F" w:rsidRDefault="002A1B6A" w:rsidP="009573F4">
            <w:pPr>
              <w:widowControl w:val="0"/>
              <w:spacing w:before="40" w:after="40"/>
              <w:jc w:val="center"/>
              <w:rPr>
                <w:b/>
                <w:sz w:val="16"/>
                <w:szCs w:val="16"/>
              </w:rPr>
            </w:pPr>
            <w:r w:rsidRPr="0066679F">
              <w:rPr>
                <w:b/>
                <w:sz w:val="16"/>
                <w:szCs w:val="16"/>
              </w:rPr>
              <w:t>02.06.05</w:t>
            </w:r>
          </w:p>
          <w:p w:rsidR="002A1B6A" w:rsidRPr="0066679F" w:rsidRDefault="002A1B6A" w:rsidP="009573F4">
            <w:pPr>
              <w:widowControl w:val="0"/>
              <w:spacing w:before="40" w:after="40"/>
              <w:jc w:val="center"/>
              <w:rPr>
                <w:b/>
                <w:sz w:val="16"/>
                <w:szCs w:val="16"/>
              </w:rPr>
            </w:pPr>
            <w:r w:rsidRPr="0066679F">
              <w:rPr>
                <w:b/>
                <w:sz w:val="16"/>
                <w:szCs w:val="16"/>
              </w:rPr>
              <w:t>19.12.05</w:t>
            </w:r>
          </w:p>
          <w:p w:rsidR="002A1B6A" w:rsidRPr="0066679F" w:rsidRDefault="002A1B6A" w:rsidP="009573F4">
            <w:pPr>
              <w:widowControl w:val="0"/>
              <w:spacing w:before="40" w:after="40"/>
              <w:jc w:val="center"/>
              <w:rPr>
                <w:b/>
                <w:sz w:val="16"/>
                <w:szCs w:val="16"/>
              </w:rPr>
            </w:pPr>
            <w:r w:rsidRPr="0066679F">
              <w:rPr>
                <w:b/>
                <w:sz w:val="16"/>
                <w:szCs w:val="16"/>
              </w:rPr>
              <w:t>09.03.06</w:t>
            </w:r>
          </w:p>
        </w:tc>
        <w:tc>
          <w:tcPr>
            <w:tcW w:w="399" w:type="pct"/>
            <w:tcBorders>
              <w:top w:val="single" w:sz="6" w:space="0" w:color="auto"/>
              <w:left w:val="single" w:sz="6" w:space="0" w:color="auto"/>
              <w:bottom w:val="single" w:sz="6" w:space="0" w:color="auto"/>
              <w:right w:val="single" w:sz="6" w:space="0" w:color="auto"/>
            </w:tcBorders>
          </w:tcPr>
          <w:p w:rsidR="002A1B6A" w:rsidRPr="00635453" w:rsidRDefault="002A1B6A" w:rsidP="009573F4">
            <w:pPr>
              <w:widowControl w:val="0"/>
              <w:spacing w:before="40" w:after="40"/>
              <w:jc w:val="center"/>
              <w:rPr>
                <w:b/>
                <w:sz w:val="16"/>
                <w:szCs w:val="16"/>
              </w:rPr>
            </w:pPr>
            <w:r w:rsidRPr="0066679F">
              <w:rPr>
                <w:b/>
                <w:sz w:val="16"/>
                <w:szCs w:val="16"/>
              </w:rPr>
              <w:t>Прозрачная жидкость  б</w:t>
            </w:r>
            <w:r w:rsidRPr="0066679F">
              <w:rPr>
                <w:b/>
                <w:sz w:val="16"/>
                <w:szCs w:val="16"/>
              </w:rPr>
              <w:t>у</w:t>
            </w:r>
            <w:r w:rsidRPr="0066679F">
              <w:rPr>
                <w:b/>
                <w:sz w:val="16"/>
                <w:szCs w:val="16"/>
              </w:rPr>
              <w:t>рого цвета, со специф</w:t>
            </w:r>
            <w:r w:rsidRPr="0066679F">
              <w:rPr>
                <w:b/>
                <w:sz w:val="16"/>
                <w:szCs w:val="16"/>
              </w:rPr>
              <w:t>и</w:t>
            </w:r>
            <w:r w:rsidRPr="0066679F">
              <w:rPr>
                <w:b/>
                <w:sz w:val="16"/>
                <w:szCs w:val="16"/>
              </w:rPr>
              <w:t>ческим зап</w:t>
            </w:r>
            <w:r w:rsidRPr="0066679F">
              <w:rPr>
                <w:b/>
                <w:sz w:val="16"/>
                <w:szCs w:val="16"/>
              </w:rPr>
              <w:t>а</w:t>
            </w:r>
            <w:r>
              <w:rPr>
                <w:b/>
                <w:sz w:val="16"/>
                <w:szCs w:val="16"/>
              </w:rPr>
              <w:t>хом.</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35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286"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2,96</w:t>
            </w:r>
          </w:p>
          <w:p w:rsidR="002A1B6A" w:rsidRPr="0066679F" w:rsidRDefault="002A1B6A" w:rsidP="009573F4">
            <w:pPr>
              <w:widowControl w:val="0"/>
              <w:spacing w:before="40" w:after="40"/>
              <w:jc w:val="center"/>
              <w:rPr>
                <w:b/>
                <w:sz w:val="16"/>
                <w:szCs w:val="16"/>
              </w:rPr>
            </w:pPr>
            <w:r w:rsidRPr="0066679F">
              <w:rPr>
                <w:b/>
                <w:sz w:val="16"/>
                <w:szCs w:val="16"/>
              </w:rPr>
              <w:t>2,92</w:t>
            </w:r>
          </w:p>
          <w:p w:rsidR="002A1B6A" w:rsidRPr="0066679F" w:rsidRDefault="002A1B6A" w:rsidP="009573F4">
            <w:pPr>
              <w:widowControl w:val="0"/>
              <w:spacing w:before="40" w:after="40"/>
              <w:jc w:val="center"/>
              <w:rPr>
                <w:b/>
                <w:sz w:val="16"/>
                <w:szCs w:val="16"/>
              </w:rPr>
            </w:pPr>
            <w:r w:rsidRPr="0066679F">
              <w:rPr>
                <w:b/>
                <w:sz w:val="16"/>
                <w:szCs w:val="16"/>
              </w:rPr>
              <w:t>2,87</w:t>
            </w:r>
          </w:p>
          <w:p w:rsidR="002A1B6A" w:rsidRPr="0066679F" w:rsidRDefault="002A1B6A" w:rsidP="009573F4">
            <w:pPr>
              <w:widowControl w:val="0"/>
              <w:spacing w:before="40" w:after="40"/>
              <w:jc w:val="center"/>
              <w:rPr>
                <w:b/>
                <w:sz w:val="16"/>
                <w:szCs w:val="16"/>
              </w:rPr>
            </w:pPr>
            <w:r w:rsidRPr="0066679F">
              <w:rPr>
                <w:b/>
                <w:sz w:val="16"/>
                <w:szCs w:val="16"/>
              </w:rPr>
              <w:t>2,89</w:t>
            </w:r>
          </w:p>
          <w:p w:rsidR="002A1B6A" w:rsidRPr="00635453" w:rsidRDefault="002A1B6A" w:rsidP="009573F4">
            <w:pPr>
              <w:widowControl w:val="0"/>
              <w:spacing w:before="40" w:after="40"/>
              <w:jc w:val="center"/>
              <w:rPr>
                <w:b/>
                <w:sz w:val="16"/>
                <w:szCs w:val="16"/>
              </w:rPr>
            </w:pPr>
            <w:r w:rsidRPr="0066679F">
              <w:rPr>
                <w:b/>
                <w:sz w:val="16"/>
                <w:szCs w:val="16"/>
              </w:rPr>
              <w:t>2,</w:t>
            </w:r>
            <w:r>
              <w:rPr>
                <w:b/>
                <w:sz w:val="16"/>
                <w:szCs w:val="16"/>
              </w:rPr>
              <w:t>85</w:t>
            </w:r>
          </w:p>
          <w:p w:rsidR="002A1B6A" w:rsidRPr="0066679F" w:rsidRDefault="002A1B6A" w:rsidP="009573F4">
            <w:pPr>
              <w:widowControl w:val="0"/>
              <w:spacing w:before="40" w:after="40"/>
              <w:jc w:val="center"/>
              <w:rPr>
                <w:b/>
                <w:sz w:val="16"/>
                <w:szCs w:val="16"/>
              </w:rPr>
            </w:pPr>
            <w:r w:rsidRPr="0066679F">
              <w:rPr>
                <w:b/>
                <w:sz w:val="16"/>
                <w:szCs w:val="16"/>
              </w:rPr>
              <w:t>2,82</w:t>
            </w:r>
          </w:p>
        </w:tc>
        <w:tc>
          <w:tcPr>
            <w:tcW w:w="31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66,08</w:t>
            </w:r>
          </w:p>
          <w:p w:rsidR="002A1B6A" w:rsidRPr="0066679F" w:rsidRDefault="002A1B6A" w:rsidP="009573F4">
            <w:pPr>
              <w:widowControl w:val="0"/>
              <w:spacing w:before="40" w:after="40"/>
              <w:jc w:val="center"/>
              <w:rPr>
                <w:b/>
                <w:sz w:val="16"/>
                <w:szCs w:val="16"/>
              </w:rPr>
            </w:pPr>
            <w:r w:rsidRPr="0066679F">
              <w:rPr>
                <w:b/>
                <w:sz w:val="16"/>
                <w:szCs w:val="16"/>
              </w:rPr>
              <w:t>66,05</w:t>
            </w:r>
          </w:p>
          <w:p w:rsidR="002A1B6A" w:rsidRPr="0066679F" w:rsidRDefault="002A1B6A" w:rsidP="009573F4">
            <w:pPr>
              <w:widowControl w:val="0"/>
              <w:spacing w:before="40" w:after="40"/>
              <w:jc w:val="center"/>
              <w:rPr>
                <w:b/>
                <w:sz w:val="16"/>
                <w:szCs w:val="16"/>
              </w:rPr>
            </w:pPr>
            <w:r w:rsidRPr="0066679F">
              <w:rPr>
                <w:b/>
                <w:sz w:val="16"/>
                <w:szCs w:val="16"/>
              </w:rPr>
              <w:t>65,92</w:t>
            </w:r>
          </w:p>
          <w:p w:rsidR="002A1B6A" w:rsidRPr="0066679F" w:rsidRDefault="002A1B6A" w:rsidP="009573F4">
            <w:pPr>
              <w:widowControl w:val="0"/>
              <w:spacing w:before="40" w:after="40"/>
              <w:jc w:val="center"/>
              <w:rPr>
                <w:b/>
                <w:sz w:val="16"/>
                <w:szCs w:val="16"/>
              </w:rPr>
            </w:pPr>
            <w:r w:rsidRPr="0066679F">
              <w:rPr>
                <w:b/>
                <w:sz w:val="16"/>
                <w:szCs w:val="16"/>
              </w:rPr>
              <w:t>65,</w:t>
            </w:r>
            <w:r>
              <w:rPr>
                <w:b/>
                <w:sz w:val="16"/>
                <w:szCs w:val="16"/>
              </w:rPr>
              <w:t>8</w:t>
            </w:r>
            <w:r w:rsidRPr="0066679F">
              <w:rPr>
                <w:b/>
                <w:sz w:val="16"/>
                <w:szCs w:val="16"/>
              </w:rPr>
              <w:t>4</w:t>
            </w:r>
          </w:p>
          <w:p w:rsidR="002A1B6A" w:rsidRPr="0066679F" w:rsidRDefault="002A1B6A" w:rsidP="009573F4">
            <w:pPr>
              <w:widowControl w:val="0"/>
              <w:spacing w:before="40" w:after="40"/>
              <w:jc w:val="center"/>
              <w:rPr>
                <w:b/>
                <w:sz w:val="16"/>
                <w:szCs w:val="16"/>
              </w:rPr>
            </w:pPr>
            <w:r w:rsidRPr="0066679F">
              <w:rPr>
                <w:b/>
                <w:sz w:val="16"/>
                <w:szCs w:val="16"/>
              </w:rPr>
              <w:t>65,</w:t>
            </w:r>
            <w:r>
              <w:rPr>
                <w:b/>
                <w:sz w:val="16"/>
                <w:szCs w:val="16"/>
              </w:rPr>
              <w:t>7</w:t>
            </w:r>
            <w:r w:rsidRPr="0066679F">
              <w:rPr>
                <w:b/>
                <w:sz w:val="16"/>
                <w:szCs w:val="16"/>
              </w:rPr>
              <w:t>8</w:t>
            </w:r>
          </w:p>
          <w:p w:rsidR="002A1B6A" w:rsidRPr="0066679F" w:rsidRDefault="002A1B6A" w:rsidP="009573F4">
            <w:pPr>
              <w:widowControl w:val="0"/>
              <w:spacing w:before="40" w:after="40"/>
              <w:jc w:val="center"/>
              <w:rPr>
                <w:b/>
                <w:sz w:val="16"/>
                <w:szCs w:val="16"/>
              </w:rPr>
            </w:pPr>
            <w:r w:rsidRPr="0066679F">
              <w:rPr>
                <w:b/>
                <w:sz w:val="16"/>
                <w:szCs w:val="16"/>
              </w:rPr>
              <w:t>6</w:t>
            </w:r>
            <w:r>
              <w:rPr>
                <w:b/>
                <w:sz w:val="16"/>
                <w:szCs w:val="16"/>
              </w:rPr>
              <w:t>5</w:t>
            </w:r>
            <w:r w:rsidRPr="0066679F">
              <w:rPr>
                <w:b/>
                <w:sz w:val="16"/>
                <w:szCs w:val="16"/>
              </w:rPr>
              <w:t>,</w:t>
            </w:r>
            <w:r>
              <w:rPr>
                <w:b/>
                <w:sz w:val="16"/>
                <w:szCs w:val="16"/>
              </w:rPr>
              <w:t>7</w:t>
            </w:r>
            <w:r w:rsidRPr="0066679F">
              <w:rPr>
                <w:b/>
                <w:sz w:val="16"/>
                <w:szCs w:val="16"/>
              </w:rPr>
              <w:t>2</w:t>
            </w:r>
          </w:p>
        </w:tc>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tc>
        <w:tc>
          <w:tcPr>
            <w:tcW w:w="31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102</w:t>
            </w:r>
          </w:p>
          <w:p w:rsidR="002A1B6A" w:rsidRPr="0066679F" w:rsidRDefault="002A1B6A" w:rsidP="009573F4">
            <w:pPr>
              <w:widowControl w:val="0"/>
              <w:spacing w:before="40" w:after="40"/>
              <w:jc w:val="center"/>
              <w:rPr>
                <w:b/>
                <w:sz w:val="16"/>
                <w:szCs w:val="16"/>
              </w:rPr>
            </w:pPr>
            <w:r w:rsidRPr="0066679F">
              <w:rPr>
                <w:b/>
                <w:sz w:val="16"/>
                <w:szCs w:val="16"/>
              </w:rPr>
              <w:t>102</w:t>
            </w:r>
          </w:p>
          <w:p w:rsidR="002A1B6A" w:rsidRPr="0066679F" w:rsidRDefault="002A1B6A" w:rsidP="009573F4">
            <w:pPr>
              <w:widowControl w:val="0"/>
              <w:spacing w:before="40" w:after="40"/>
              <w:jc w:val="center"/>
              <w:rPr>
                <w:b/>
                <w:sz w:val="16"/>
                <w:szCs w:val="16"/>
              </w:rPr>
            </w:pPr>
            <w:r w:rsidRPr="0066679F">
              <w:rPr>
                <w:b/>
                <w:sz w:val="16"/>
                <w:szCs w:val="16"/>
              </w:rPr>
              <w:t>100</w:t>
            </w:r>
          </w:p>
          <w:p w:rsidR="002A1B6A" w:rsidRPr="0066679F" w:rsidRDefault="002A1B6A" w:rsidP="009573F4">
            <w:pPr>
              <w:widowControl w:val="0"/>
              <w:spacing w:before="40" w:after="40"/>
              <w:jc w:val="center"/>
              <w:rPr>
                <w:b/>
                <w:sz w:val="16"/>
                <w:szCs w:val="16"/>
              </w:rPr>
            </w:pPr>
            <w:r w:rsidRPr="0066679F">
              <w:rPr>
                <w:b/>
                <w:sz w:val="16"/>
                <w:szCs w:val="16"/>
              </w:rPr>
              <w:t>100</w:t>
            </w:r>
          </w:p>
          <w:p w:rsidR="002A1B6A" w:rsidRPr="0066679F" w:rsidRDefault="002A1B6A" w:rsidP="009573F4">
            <w:pPr>
              <w:widowControl w:val="0"/>
              <w:spacing w:before="40" w:after="40"/>
              <w:jc w:val="center"/>
              <w:rPr>
                <w:b/>
                <w:sz w:val="16"/>
                <w:szCs w:val="16"/>
              </w:rPr>
            </w:pPr>
            <w:r w:rsidRPr="0066679F">
              <w:rPr>
                <w:b/>
                <w:sz w:val="16"/>
                <w:szCs w:val="16"/>
              </w:rPr>
              <w:t>101</w:t>
            </w:r>
          </w:p>
          <w:p w:rsidR="002A1B6A" w:rsidRPr="0066679F" w:rsidRDefault="002A1B6A" w:rsidP="009573F4">
            <w:pPr>
              <w:widowControl w:val="0"/>
              <w:spacing w:before="40" w:after="40"/>
              <w:jc w:val="center"/>
              <w:rPr>
                <w:b/>
                <w:sz w:val="16"/>
                <w:szCs w:val="16"/>
              </w:rPr>
            </w:pPr>
            <w:r w:rsidRPr="0066679F">
              <w:rPr>
                <w:b/>
                <w:sz w:val="16"/>
                <w:szCs w:val="16"/>
              </w:rPr>
              <w:t>100</w:t>
            </w:r>
          </w:p>
        </w:tc>
        <w:tc>
          <w:tcPr>
            <w:tcW w:w="34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0,149</w:t>
            </w:r>
          </w:p>
          <w:p w:rsidR="002A1B6A" w:rsidRPr="00635453" w:rsidRDefault="002A1B6A" w:rsidP="009573F4">
            <w:pPr>
              <w:widowControl w:val="0"/>
              <w:spacing w:before="40" w:after="40"/>
              <w:jc w:val="center"/>
              <w:rPr>
                <w:b/>
                <w:sz w:val="16"/>
                <w:szCs w:val="16"/>
              </w:rPr>
            </w:pPr>
            <w:r w:rsidRPr="0066679F">
              <w:rPr>
                <w:b/>
                <w:sz w:val="16"/>
                <w:szCs w:val="16"/>
              </w:rPr>
              <w:t>0,1</w:t>
            </w:r>
            <w:r>
              <w:rPr>
                <w:b/>
                <w:sz w:val="16"/>
                <w:szCs w:val="16"/>
              </w:rPr>
              <w:t>48</w:t>
            </w:r>
          </w:p>
          <w:p w:rsidR="002A1B6A" w:rsidRPr="00635453" w:rsidRDefault="002A1B6A" w:rsidP="009573F4">
            <w:pPr>
              <w:widowControl w:val="0"/>
              <w:spacing w:before="40" w:after="40"/>
              <w:jc w:val="center"/>
              <w:rPr>
                <w:b/>
                <w:sz w:val="16"/>
                <w:szCs w:val="16"/>
              </w:rPr>
            </w:pPr>
            <w:r w:rsidRPr="0066679F">
              <w:rPr>
                <w:b/>
                <w:sz w:val="16"/>
                <w:szCs w:val="16"/>
              </w:rPr>
              <w:t>0,1</w:t>
            </w:r>
            <w:r>
              <w:rPr>
                <w:b/>
                <w:sz w:val="16"/>
                <w:szCs w:val="16"/>
              </w:rPr>
              <w:t>45</w:t>
            </w:r>
          </w:p>
          <w:p w:rsidR="002A1B6A" w:rsidRPr="00635453" w:rsidRDefault="002A1B6A" w:rsidP="009573F4">
            <w:pPr>
              <w:widowControl w:val="0"/>
              <w:spacing w:before="40" w:after="40"/>
              <w:jc w:val="center"/>
              <w:rPr>
                <w:b/>
                <w:sz w:val="16"/>
                <w:szCs w:val="16"/>
              </w:rPr>
            </w:pPr>
            <w:r w:rsidRPr="0066679F">
              <w:rPr>
                <w:b/>
                <w:sz w:val="16"/>
                <w:szCs w:val="16"/>
              </w:rPr>
              <w:t>0,1</w:t>
            </w:r>
            <w:r>
              <w:rPr>
                <w:b/>
                <w:sz w:val="16"/>
                <w:szCs w:val="16"/>
              </w:rPr>
              <w:t>45</w:t>
            </w:r>
          </w:p>
          <w:p w:rsidR="002A1B6A" w:rsidRPr="0066679F" w:rsidRDefault="002A1B6A" w:rsidP="009573F4">
            <w:pPr>
              <w:widowControl w:val="0"/>
              <w:spacing w:before="40" w:after="40"/>
              <w:jc w:val="center"/>
              <w:rPr>
                <w:b/>
                <w:sz w:val="16"/>
                <w:szCs w:val="16"/>
              </w:rPr>
            </w:pPr>
            <w:r w:rsidRPr="0066679F">
              <w:rPr>
                <w:b/>
                <w:sz w:val="16"/>
                <w:szCs w:val="16"/>
              </w:rPr>
              <w:t>0,146</w:t>
            </w:r>
          </w:p>
          <w:p w:rsidR="002A1B6A" w:rsidRPr="00635453" w:rsidRDefault="002A1B6A" w:rsidP="009573F4">
            <w:pPr>
              <w:widowControl w:val="0"/>
              <w:spacing w:before="40" w:after="40"/>
              <w:jc w:val="center"/>
              <w:rPr>
                <w:b/>
                <w:sz w:val="16"/>
                <w:szCs w:val="16"/>
              </w:rPr>
            </w:pPr>
            <w:r w:rsidRPr="0066679F">
              <w:rPr>
                <w:b/>
                <w:sz w:val="16"/>
                <w:szCs w:val="16"/>
              </w:rPr>
              <w:t>0,14</w:t>
            </w:r>
            <w:r>
              <w:rPr>
                <w:b/>
                <w:sz w:val="16"/>
                <w:szCs w:val="16"/>
              </w:rPr>
              <w:t>5</w:t>
            </w:r>
          </w:p>
        </w:tc>
        <w:tc>
          <w:tcPr>
            <w:tcW w:w="55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0,039</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8</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8</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7</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7</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7</w:t>
            </w:r>
          </w:p>
        </w:tc>
        <w:tc>
          <w:tcPr>
            <w:tcW w:w="26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p>
          <w:p w:rsidR="002A1B6A" w:rsidRPr="0066679F" w:rsidRDefault="002A1B6A" w:rsidP="009573F4">
            <w:pPr>
              <w:widowControl w:val="0"/>
              <w:spacing w:before="40" w:after="40"/>
              <w:jc w:val="center"/>
              <w:rPr>
                <w:b/>
                <w:sz w:val="16"/>
                <w:szCs w:val="16"/>
              </w:rPr>
            </w:pPr>
            <w:r w:rsidRPr="0066679F">
              <w:rPr>
                <w:b/>
                <w:sz w:val="16"/>
                <w:szCs w:val="16"/>
              </w:rPr>
              <w:t>6 мес</w:t>
            </w:r>
          </w:p>
          <w:p w:rsidR="002A1B6A" w:rsidRPr="0066679F" w:rsidRDefault="002A1B6A" w:rsidP="009573F4">
            <w:pPr>
              <w:widowControl w:val="0"/>
              <w:spacing w:before="40" w:after="40"/>
              <w:jc w:val="center"/>
              <w:rPr>
                <w:b/>
                <w:sz w:val="16"/>
                <w:szCs w:val="16"/>
              </w:rPr>
            </w:pPr>
            <w:r w:rsidRPr="0066679F">
              <w:rPr>
                <w:b/>
                <w:sz w:val="16"/>
                <w:szCs w:val="16"/>
              </w:rPr>
              <w:t>1 год</w:t>
            </w:r>
          </w:p>
          <w:p w:rsidR="002A1B6A" w:rsidRPr="0066679F" w:rsidRDefault="002A1B6A" w:rsidP="009573F4">
            <w:pPr>
              <w:widowControl w:val="0"/>
              <w:spacing w:before="40" w:after="40"/>
              <w:jc w:val="center"/>
              <w:rPr>
                <w:b/>
                <w:sz w:val="16"/>
                <w:szCs w:val="16"/>
              </w:rPr>
            </w:pPr>
            <w:r w:rsidRPr="0066679F">
              <w:rPr>
                <w:b/>
                <w:sz w:val="16"/>
                <w:szCs w:val="16"/>
              </w:rPr>
              <w:t>1 г 6 мес</w:t>
            </w:r>
          </w:p>
          <w:p w:rsidR="002A1B6A" w:rsidRPr="0066679F" w:rsidRDefault="002A1B6A" w:rsidP="009573F4">
            <w:pPr>
              <w:widowControl w:val="0"/>
              <w:spacing w:before="40" w:after="40"/>
              <w:jc w:val="center"/>
              <w:rPr>
                <w:b/>
                <w:sz w:val="16"/>
                <w:szCs w:val="16"/>
              </w:rPr>
            </w:pPr>
            <w:r w:rsidRPr="0066679F">
              <w:rPr>
                <w:b/>
                <w:sz w:val="16"/>
                <w:szCs w:val="16"/>
              </w:rPr>
              <w:t>2 года</w:t>
            </w:r>
          </w:p>
          <w:p w:rsidR="002A1B6A" w:rsidRPr="0066679F" w:rsidRDefault="002A1B6A" w:rsidP="009573F4">
            <w:pPr>
              <w:widowControl w:val="0"/>
              <w:spacing w:before="40" w:after="40"/>
              <w:jc w:val="center"/>
              <w:rPr>
                <w:b/>
                <w:sz w:val="16"/>
                <w:szCs w:val="16"/>
              </w:rPr>
            </w:pPr>
            <w:r w:rsidRPr="0066679F">
              <w:rPr>
                <w:b/>
                <w:sz w:val="16"/>
                <w:szCs w:val="16"/>
              </w:rPr>
              <w:t>2 г 3 мес</w:t>
            </w:r>
          </w:p>
        </w:tc>
        <w:tc>
          <w:tcPr>
            <w:tcW w:w="225"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tc>
      </w:tr>
      <w:tr w:rsidR="002A1B6A" w:rsidTr="009573F4">
        <w:tblPrEx>
          <w:tblCellMar>
            <w:top w:w="0" w:type="dxa"/>
            <w:bottom w:w="0" w:type="dxa"/>
          </w:tblCellMar>
        </w:tblPrEx>
        <w:trPr>
          <w:cantSplit/>
        </w:trPr>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right"/>
              <w:rPr>
                <w:b/>
                <w:sz w:val="16"/>
                <w:szCs w:val="16"/>
              </w:rPr>
            </w:pPr>
            <w:r w:rsidRPr="0066679F">
              <w:rPr>
                <w:b/>
                <w:sz w:val="16"/>
                <w:szCs w:val="16"/>
              </w:rPr>
              <w:t>0</w:t>
            </w:r>
            <w:r>
              <w:rPr>
                <w:b/>
                <w:sz w:val="16"/>
                <w:szCs w:val="16"/>
              </w:rPr>
              <w:t>5</w:t>
            </w:r>
            <w:r w:rsidRPr="0066679F">
              <w:rPr>
                <w:b/>
                <w:sz w:val="16"/>
                <w:szCs w:val="16"/>
              </w:rPr>
              <w:t>0104</w:t>
            </w:r>
          </w:p>
        </w:tc>
        <w:tc>
          <w:tcPr>
            <w:tcW w:w="238"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Pr>
                <w:b/>
                <w:sz w:val="16"/>
                <w:szCs w:val="16"/>
              </w:rPr>
              <w:t>21</w:t>
            </w:r>
            <w:r w:rsidRPr="0066679F">
              <w:rPr>
                <w:b/>
                <w:sz w:val="16"/>
                <w:szCs w:val="16"/>
              </w:rPr>
              <w:t>.01.04</w:t>
            </w:r>
          </w:p>
          <w:p w:rsidR="002A1B6A" w:rsidRPr="0066679F" w:rsidRDefault="002A1B6A" w:rsidP="009573F4">
            <w:pPr>
              <w:widowControl w:val="0"/>
              <w:spacing w:before="40" w:after="40"/>
              <w:jc w:val="center"/>
              <w:rPr>
                <w:b/>
                <w:sz w:val="16"/>
                <w:szCs w:val="16"/>
              </w:rPr>
            </w:pPr>
            <w:r w:rsidRPr="0066679F">
              <w:rPr>
                <w:b/>
                <w:sz w:val="16"/>
                <w:szCs w:val="16"/>
              </w:rPr>
              <w:t>28.06.04</w:t>
            </w:r>
          </w:p>
          <w:p w:rsidR="002A1B6A" w:rsidRPr="0066679F" w:rsidRDefault="002A1B6A" w:rsidP="009573F4">
            <w:pPr>
              <w:widowControl w:val="0"/>
              <w:spacing w:before="40" w:after="40"/>
              <w:jc w:val="center"/>
              <w:rPr>
                <w:b/>
                <w:sz w:val="16"/>
                <w:szCs w:val="16"/>
              </w:rPr>
            </w:pPr>
            <w:r w:rsidRPr="0066679F">
              <w:rPr>
                <w:b/>
                <w:sz w:val="16"/>
                <w:szCs w:val="16"/>
              </w:rPr>
              <w:t>15.01.05</w:t>
            </w:r>
          </w:p>
          <w:p w:rsidR="002A1B6A" w:rsidRPr="0066679F" w:rsidRDefault="002A1B6A" w:rsidP="009573F4">
            <w:pPr>
              <w:widowControl w:val="0"/>
              <w:spacing w:before="40" w:after="40"/>
              <w:jc w:val="center"/>
              <w:rPr>
                <w:b/>
                <w:sz w:val="16"/>
                <w:szCs w:val="16"/>
              </w:rPr>
            </w:pPr>
            <w:r w:rsidRPr="0066679F">
              <w:rPr>
                <w:b/>
                <w:sz w:val="16"/>
                <w:szCs w:val="16"/>
              </w:rPr>
              <w:t>02.06.05</w:t>
            </w:r>
          </w:p>
          <w:p w:rsidR="002A1B6A" w:rsidRPr="0066679F" w:rsidRDefault="002A1B6A" w:rsidP="009573F4">
            <w:pPr>
              <w:widowControl w:val="0"/>
              <w:spacing w:before="40" w:after="40"/>
              <w:jc w:val="center"/>
              <w:rPr>
                <w:b/>
                <w:sz w:val="16"/>
                <w:szCs w:val="16"/>
              </w:rPr>
            </w:pPr>
            <w:r w:rsidRPr="0066679F">
              <w:rPr>
                <w:b/>
                <w:sz w:val="16"/>
                <w:szCs w:val="16"/>
              </w:rPr>
              <w:t>19.12.05</w:t>
            </w:r>
          </w:p>
          <w:p w:rsidR="002A1B6A" w:rsidRPr="0066679F" w:rsidRDefault="002A1B6A" w:rsidP="009573F4">
            <w:pPr>
              <w:widowControl w:val="0"/>
              <w:spacing w:before="40" w:after="40"/>
              <w:jc w:val="center"/>
              <w:rPr>
                <w:b/>
                <w:sz w:val="16"/>
                <w:szCs w:val="16"/>
              </w:rPr>
            </w:pPr>
            <w:r w:rsidRPr="0066679F">
              <w:rPr>
                <w:b/>
                <w:sz w:val="16"/>
                <w:szCs w:val="16"/>
              </w:rPr>
              <w:t>09.03.06</w:t>
            </w:r>
          </w:p>
        </w:tc>
        <w:tc>
          <w:tcPr>
            <w:tcW w:w="39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pacing w:val="-10"/>
                <w:sz w:val="16"/>
                <w:szCs w:val="16"/>
              </w:rPr>
            </w:pPr>
            <w:r w:rsidRPr="0066679F">
              <w:rPr>
                <w:b/>
                <w:sz w:val="16"/>
                <w:szCs w:val="16"/>
              </w:rPr>
              <w:t>Прозрачная жидкость  б</w:t>
            </w:r>
            <w:r w:rsidRPr="0066679F">
              <w:rPr>
                <w:b/>
                <w:sz w:val="16"/>
                <w:szCs w:val="16"/>
              </w:rPr>
              <w:t>у</w:t>
            </w:r>
            <w:r w:rsidRPr="0066679F">
              <w:rPr>
                <w:b/>
                <w:sz w:val="16"/>
                <w:szCs w:val="16"/>
              </w:rPr>
              <w:t>рого цвета, со специф</w:t>
            </w:r>
            <w:r w:rsidRPr="0066679F">
              <w:rPr>
                <w:b/>
                <w:sz w:val="16"/>
                <w:szCs w:val="16"/>
              </w:rPr>
              <w:t>и</w:t>
            </w:r>
            <w:r w:rsidRPr="0066679F">
              <w:rPr>
                <w:b/>
                <w:sz w:val="16"/>
                <w:szCs w:val="16"/>
              </w:rPr>
              <w:t>ческим зап</w:t>
            </w:r>
            <w:r w:rsidRPr="0066679F">
              <w:rPr>
                <w:b/>
                <w:sz w:val="16"/>
                <w:szCs w:val="16"/>
              </w:rPr>
              <w:t>а</w:t>
            </w:r>
            <w:r w:rsidRPr="0066679F">
              <w:rPr>
                <w:b/>
                <w:sz w:val="16"/>
                <w:szCs w:val="16"/>
              </w:rPr>
              <w:t>хом.</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58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35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Соотв.</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p w:rsidR="002A1B6A" w:rsidRPr="0066679F" w:rsidRDefault="002A1B6A" w:rsidP="009573F4">
            <w:pPr>
              <w:widowControl w:val="0"/>
              <w:spacing w:before="40" w:after="40"/>
              <w:jc w:val="center"/>
              <w:rPr>
                <w:b/>
                <w:sz w:val="16"/>
                <w:szCs w:val="16"/>
              </w:rPr>
            </w:pPr>
            <w:r w:rsidRPr="0066679F">
              <w:rPr>
                <w:b/>
                <w:sz w:val="16"/>
                <w:szCs w:val="16"/>
              </w:rPr>
              <w:t>-«-</w:t>
            </w:r>
          </w:p>
        </w:tc>
        <w:tc>
          <w:tcPr>
            <w:tcW w:w="286"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2,81</w:t>
            </w:r>
          </w:p>
          <w:p w:rsidR="002A1B6A" w:rsidRPr="0066679F" w:rsidRDefault="002A1B6A" w:rsidP="009573F4">
            <w:pPr>
              <w:widowControl w:val="0"/>
              <w:spacing w:before="40" w:after="40"/>
              <w:jc w:val="center"/>
              <w:rPr>
                <w:b/>
                <w:sz w:val="16"/>
                <w:szCs w:val="16"/>
              </w:rPr>
            </w:pPr>
            <w:r w:rsidRPr="0066679F">
              <w:rPr>
                <w:b/>
                <w:sz w:val="16"/>
                <w:szCs w:val="16"/>
              </w:rPr>
              <w:t>2,</w:t>
            </w:r>
            <w:r>
              <w:rPr>
                <w:b/>
                <w:sz w:val="16"/>
                <w:szCs w:val="16"/>
              </w:rPr>
              <w:t>7</w:t>
            </w:r>
            <w:r w:rsidRPr="0066679F">
              <w:rPr>
                <w:b/>
                <w:sz w:val="16"/>
                <w:szCs w:val="16"/>
              </w:rPr>
              <w:t>9</w:t>
            </w:r>
          </w:p>
          <w:p w:rsidR="002A1B6A" w:rsidRPr="00635453" w:rsidRDefault="002A1B6A" w:rsidP="009573F4">
            <w:pPr>
              <w:widowControl w:val="0"/>
              <w:spacing w:before="40" w:after="40"/>
              <w:jc w:val="center"/>
              <w:rPr>
                <w:b/>
                <w:sz w:val="16"/>
                <w:szCs w:val="16"/>
              </w:rPr>
            </w:pPr>
            <w:r w:rsidRPr="0066679F">
              <w:rPr>
                <w:b/>
                <w:sz w:val="16"/>
                <w:szCs w:val="16"/>
              </w:rPr>
              <w:t>2,7</w:t>
            </w:r>
            <w:r>
              <w:rPr>
                <w:b/>
                <w:sz w:val="16"/>
                <w:szCs w:val="16"/>
              </w:rPr>
              <w:t>6</w:t>
            </w:r>
          </w:p>
          <w:p w:rsidR="002A1B6A" w:rsidRPr="00635453" w:rsidRDefault="002A1B6A" w:rsidP="009573F4">
            <w:pPr>
              <w:widowControl w:val="0"/>
              <w:spacing w:before="40" w:after="40"/>
              <w:jc w:val="center"/>
              <w:rPr>
                <w:b/>
                <w:sz w:val="16"/>
                <w:szCs w:val="16"/>
              </w:rPr>
            </w:pPr>
            <w:r w:rsidRPr="0066679F">
              <w:rPr>
                <w:b/>
                <w:sz w:val="16"/>
                <w:szCs w:val="16"/>
              </w:rPr>
              <w:t>2,</w:t>
            </w:r>
            <w:r>
              <w:rPr>
                <w:b/>
                <w:sz w:val="16"/>
                <w:szCs w:val="16"/>
              </w:rPr>
              <w:t>73</w:t>
            </w:r>
          </w:p>
          <w:p w:rsidR="002A1B6A" w:rsidRPr="00635453" w:rsidRDefault="002A1B6A" w:rsidP="009573F4">
            <w:pPr>
              <w:widowControl w:val="0"/>
              <w:spacing w:before="40" w:after="40"/>
              <w:jc w:val="center"/>
              <w:rPr>
                <w:b/>
                <w:sz w:val="16"/>
                <w:szCs w:val="16"/>
              </w:rPr>
            </w:pPr>
            <w:r>
              <w:rPr>
                <w:b/>
                <w:sz w:val="16"/>
                <w:szCs w:val="16"/>
              </w:rPr>
              <w:t>2,74</w:t>
            </w:r>
          </w:p>
          <w:p w:rsidR="002A1B6A" w:rsidRPr="0066679F" w:rsidRDefault="002A1B6A" w:rsidP="009573F4">
            <w:pPr>
              <w:widowControl w:val="0"/>
              <w:spacing w:before="40" w:after="40"/>
              <w:jc w:val="center"/>
              <w:rPr>
                <w:b/>
                <w:sz w:val="16"/>
                <w:szCs w:val="16"/>
              </w:rPr>
            </w:pPr>
            <w:r w:rsidRPr="0066679F">
              <w:rPr>
                <w:b/>
                <w:sz w:val="16"/>
                <w:szCs w:val="16"/>
              </w:rPr>
              <w:t>2,</w:t>
            </w:r>
            <w:r>
              <w:rPr>
                <w:b/>
                <w:sz w:val="16"/>
                <w:szCs w:val="16"/>
              </w:rPr>
              <w:t>7</w:t>
            </w:r>
            <w:r w:rsidRPr="0066679F">
              <w:rPr>
                <w:b/>
                <w:sz w:val="16"/>
                <w:szCs w:val="16"/>
              </w:rPr>
              <w:t>2</w:t>
            </w:r>
          </w:p>
        </w:tc>
        <w:tc>
          <w:tcPr>
            <w:tcW w:w="313"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66,26</w:t>
            </w:r>
          </w:p>
          <w:p w:rsidR="002A1B6A" w:rsidRPr="0066679F" w:rsidRDefault="002A1B6A" w:rsidP="009573F4">
            <w:pPr>
              <w:widowControl w:val="0"/>
              <w:spacing w:before="40" w:after="40"/>
              <w:jc w:val="center"/>
              <w:rPr>
                <w:b/>
                <w:sz w:val="16"/>
                <w:szCs w:val="16"/>
              </w:rPr>
            </w:pPr>
            <w:r w:rsidRPr="0066679F">
              <w:rPr>
                <w:b/>
                <w:sz w:val="16"/>
                <w:szCs w:val="16"/>
              </w:rPr>
              <w:t>66,</w:t>
            </w:r>
            <w:r>
              <w:rPr>
                <w:b/>
                <w:sz w:val="16"/>
                <w:szCs w:val="16"/>
              </w:rPr>
              <w:t>1</w:t>
            </w:r>
            <w:r w:rsidRPr="0066679F">
              <w:rPr>
                <w:b/>
                <w:sz w:val="16"/>
                <w:szCs w:val="16"/>
              </w:rPr>
              <w:t>3</w:t>
            </w:r>
          </w:p>
          <w:p w:rsidR="002A1B6A" w:rsidRPr="0066679F" w:rsidRDefault="002A1B6A" w:rsidP="009573F4">
            <w:pPr>
              <w:widowControl w:val="0"/>
              <w:spacing w:before="40" w:after="40"/>
              <w:jc w:val="center"/>
              <w:rPr>
                <w:b/>
                <w:sz w:val="16"/>
                <w:szCs w:val="16"/>
              </w:rPr>
            </w:pPr>
            <w:r w:rsidRPr="0066679F">
              <w:rPr>
                <w:b/>
                <w:sz w:val="16"/>
                <w:szCs w:val="16"/>
              </w:rPr>
              <w:t>65,</w:t>
            </w:r>
            <w:r>
              <w:rPr>
                <w:b/>
                <w:sz w:val="16"/>
                <w:szCs w:val="16"/>
              </w:rPr>
              <w:t>9</w:t>
            </w:r>
            <w:r w:rsidRPr="0066679F">
              <w:rPr>
                <w:b/>
                <w:sz w:val="16"/>
                <w:szCs w:val="16"/>
              </w:rPr>
              <w:t>6</w:t>
            </w:r>
          </w:p>
          <w:p w:rsidR="002A1B6A" w:rsidRPr="0066679F" w:rsidRDefault="002A1B6A" w:rsidP="009573F4">
            <w:pPr>
              <w:widowControl w:val="0"/>
              <w:spacing w:before="40" w:after="40"/>
              <w:jc w:val="center"/>
              <w:rPr>
                <w:b/>
                <w:sz w:val="16"/>
                <w:szCs w:val="16"/>
              </w:rPr>
            </w:pPr>
            <w:r w:rsidRPr="0066679F">
              <w:rPr>
                <w:b/>
                <w:sz w:val="16"/>
                <w:szCs w:val="16"/>
              </w:rPr>
              <w:t>65,</w:t>
            </w:r>
            <w:r>
              <w:rPr>
                <w:b/>
                <w:sz w:val="16"/>
                <w:szCs w:val="16"/>
              </w:rPr>
              <w:t>9</w:t>
            </w:r>
            <w:r w:rsidRPr="0066679F">
              <w:rPr>
                <w:b/>
                <w:sz w:val="16"/>
                <w:szCs w:val="16"/>
              </w:rPr>
              <w:t>4</w:t>
            </w:r>
          </w:p>
          <w:p w:rsidR="002A1B6A" w:rsidRPr="0066679F" w:rsidRDefault="002A1B6A" w:rsidP="009573F4">
            <w:pPr>
              <w:widowControl w:val="0"/>
              <w:spacing w:before="40" w:after="40"/>
              <w:jc w:val="center"/>
              <w:rPr>
                <w:b/>
                <w:sz w:val="16"/>
                <w:szCs w:val="16"/>
              </w:rPr>
            </w:pPr>
            <w:r w:rsidRPr="0066679F">
              <w:rPr>
                <w:b/>
                <w:sz w:val="16"/>
                <w:szCs w:val="16"/>
              </w:rPr>
              <w:t>65,</w:t>
            </w:r>
            <w:r>
              <w:rPr>
                <w:b/>
                <w:sz w:val="16"/>
                <w:szCs w:val="16"/>
              </w:rPr>
              <w:t>9</w:t>
            </w:r>
            <w:r w:rsidRPr="0066679F">
              <w:rPr>
                <w:b/>
                <w:sz w:val="16"/>
                <w:szCs w:val="16"/>
              </w:rPr>
              <w:t>1</w:t>
            </w:r>
          </w:p>
          <w:p w:rsidR="002A1B6A" w:rsidRPr="00635453" w:rsidRDefault="002A1B6A" w:rsidP="009573F4">
            <w:pPr>
              <w:widowControl w:val="0"/>
              <w:spacing w:before="40" w:after="40"/>
              <w:jc w:val="center"/>
              <w:rPr>
                <w:b/>
                <w:sz w:val="16"/>
                <w:szCs w:val="16"/>
              </w:rPr>
            </w:pPr>
            <w:r w:rsidRPr="0066679F">
              <w:rPr>
                <w:b/>
                <w:sz w:val="16"/>
                <w:szCs w:val="16"/>
              </w:rPr>
              <w:t>6</w:t>
            </w:r>
            <w:r>
              <w:rPr>
                <w:b/>
                <w:sz w:val="16"/>
                <w:szCs w:val="16"/>
              </w:rPr>
              <w:t>5</w:t>
            </w:r>
            <w:r w:rsidRPr="0066679F">
              <w:rPr>
                <w:b/>
                <w:sz w:val="16"/>
                <w:szCs w:val="16"/>
              </w:rPr>
              <w:t>,</w:t>
            </w:r>
            <w:r>
              <w:rPr>
                <w:b/>
                <w:sz w:val="16"/>
                <w:szCs w:val="16"/>
              </w:rPr>
              <w:t>92</w:t>
            </w:r>
          </w:p>
        </w:tc>
        <w:tc>
          <w:tcPr>
            <w:tcW w:w="267"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p w:rsidR="002A1B6A" w:rsidRPr="0066679F" w:rsidRDefault="002A1B6A" w:rsidP="009573F4">
            <w:pPr>
              <w:widowControl w:val="0"/>
              <w:spacing w:before="40" w:after="40"/>
              <w:jc w:val="center"/>
              <w:rPr>
                <w:b/>
                <w:sz w:val="16"/>
                <w:szCs w:val="16"/>
              </w:rPr>
            </w:pPr>
            <w:r w:rsidRPr="0066679F">
              <w:rPr>
                <w:b/>
                <w:sz w:val="16"/>
                <w:szCs w:val="16"/>
              </w:rPr>
              <w:sym w:font="Symbol" w:char="F03C"/>
            </w:r>
            <w:r w:rsidRPr="0066679F">
              <w:rPr>
                <w:b/>
                <w:sz w:val="16"/>
                <w:szCs w:val="16"/>
              </w:rPr>
              <w:t> 0,001</w:t>
            </w:r>
          </w:p>
        </w:tc>
        <w:tc>
          <w:tcPr>
            <w:tcW w:w="31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99</w:t>
            </w:r>
          </w:p>
          <w:p w:rsidR="002A1B6A" w:rsidRPr="0066679F" w:rsidRDefault="002A1B6A" w:rsidP="009573F4">
            <w:pPr>
              <w:widowControl w:val="0"/>
              <w:spacing w:before="40" w:after="40"/>
              <w:jc w:val="center"/>
              <w:rPr>
                <w:b/>
                <w:sz w:val="16"/>
                <w:szCs w:val="16"/>
              </w:rPr>
            </w:pPr>
            <w:r w:rsidRPr="0066679F">
              <w:rPr>
                <w:b/>
                <w:sz w:val="16"/>
                <w:szCs w:val="16"/>
              </w:rPr>
              <w:t>98</w:t>
            </w:r>
          </w:p>
          <w:p w:rsidR="002A1B6A" w:rsidRPr="0066679F" w:rsidRDefault="002A1B6A" w:rsidP="009573F4">
            <w:pPr>
              <w:widowControl w:val="0"/>
              <w:spacing w:before="40" w:after="40"/>
              <w:jc w:val="center"/>
              <w:rPr>
                <w:b/>
                <w:sz w:val="16"/>
                <w:szCs w:val="16"/>
              </w:rPr>
            </w:pPr>
            <w:r w:rsidRPr="0066679F">
              <w:rPr>
                <w:b/>
                <w:sz w:val="16"/>
                <w:szCs w:val="16"/>
              </w:rPr>
              <w:t>100</w:t>
            </w:r>
          </w:p>
          <w:p w:rsidR="002A1B6A" w:rsidRPr="0066679F" w:rsidRDefault="002A1B6A" w:rsidP="009573F4">
            <w:pPr>
              <w:widowControl w:val="0"/>
              <w:spacing w:before="40" w:after="40"/>
              <w:jc w:val="center"/>
              <w:rPr>
                <w:b/>
                <w:sz w:val="16"/>
                <w:szCs w:val="16"/>
              </w:rPr>
            </w:pPr>
            <w:r w:rsidRPr="0066679F">
              <w:rPr>
                <w:b/>
                <w:sz w:val="16"/>
                <w:szCs w:val="16"/>
              </w:rPr>
              <w:t>99</w:t>
            </w:r>
          </w:p>
          <w:p w:rsidR="002A1B6A" w:rsidRPr="0066679F" w:rsidRDefault="002A1B6A" w:rsidP="009573F4">
            <w:pPr>
              <w:widowControl w:val="0"/>
              <w:spacing w:before="40" w:after="40"/>
              <w:jc w:val="center"/>
              <w:rPr>
                <w:b/>
                <w:sz w:val="16"/>
                <w:szCs w:val="16"/>
              </w:rPr>
            </w:pPr>
            <w:r w:rsidRPr="0066679F">
              <w:rPr>
                <w:b/>
                <w:sz w:val="16"/>
                <w:szCs w:val="16"/>
              </w:rPr>
              <w:t>102</w:t>
            </w:r>
          </w:p>
          <w:p w:rsidR="002A1B6A" w:rsidRPr="0066679F" w:rsidRDefault="002A1B6A" w:rsidP="009573F4">
            <w:pPr>
              <w:widowControl w:val="0"/>
              <w:spacing w:before="40" w:after="40"/>
              <w:jc w:val="center"/>
              <w:rPr>
                <w:b/>
                <w:sz w:val="16"/>
                <w:szCs w:val="16"/>
              </w:rPr>
            </w:pPr>
            <w:r w:rsidRPr="0066679F">
              <w:rPr>
                <w:b/>
                <w:sz w:val="16"/>
                <w:szCs w:val="16"/>
              </w:rPr>
              <w:t>100</w:t>
            </w:r>
          </w:p>
        </w:tc>
        <w:tc>
          <w:tcPr>
            <w:tcW w:w="342"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0,131</w:t>
            </w:r>
          </w:p>
          <w:p w:rsidR="002A1B6A" w:rsidRPr="00635453" w:rsidRDefault="002A1B6A" w:rsidP="009573F4">
            <w:pPr>
              <w:widowControl w:val="0"/>
              <w:spacing w:before="40" w:after="40"/>
              <w:jc w:val="center"/>
              <w:rPr>
                <w:b/>
                <w:sz w:val="16"/>
                <w:szCs w:val="16"/>
              </w:rPr>
            </w:pPr>
            <w:r w:rsidRPr="0066679F">
              <w:rPr>
                <w:b/>
                <w:sz w:val="16"/>
                <w:szCs w:val="16"/>
              </w:rPr>
              <w:t>0,1</w:t>
            </w:r>
            <w:r>
              <w:rPr>
                <w:b/>
                <w:sz w:val="16"/>
                <w:szCs w:val="16"/>
              </w:rPr>
              <w:t>31</w:t>
            </w:r>
          </w:p>
          <w:p w:rsidR="002A1B6A" w:rsidRPr="00635453" w:rsidRDefault="002A1B6A" w:rsidP="009573F4">
            <w:pPr>
              <w:widowControl w:val="0"/>
              <w:spacing w:before="40" w:after="40"/>
              <w:jc w:val="center"/>
              <w:rPr>
                <w:b/>
                <w:sz w:val="16"/>
                <w:szCs w:val="16"/>
              </w:rPr>
            </w:pPr>
            <w:r w:rsidRPr="0066679F">
              <w:rPr>
                <w:b/>
                <w:sz w:val="16"/>
                <w:szCs w:val="16"/>
              </w:rPr>
              <w:t>0,1</w:t>
            </w:r>
            <w:r>
              <w:rPr>
                <w:b/>
                <w:sz w:val="16"/>
                <w:szCs w:val="16"/>
              </w:rPr>
              <w:t>29</w:t>
            </w:r>
          </w:p>
          <w:p w:rsidR="002A1B6A" w:rsidRPr="0066679F" w:rsidRDefault="002A1B6A" w:rsidP="009573F4">
            <w:pPr>
              <w:widowControl w:val="0"/>
              <w:spacing w:before="40" w:after="40"/>
              <w:jc w:val="center"/>
              <w:rPr>
                <w:b/>
                <w:sz w:val="16"/>
                <w:szCs w:val="16"/>
              </w:rPr>
            </w:pPr>
            <w:r w:rsidRPr="0066679F">
              <w:rPr>
                <w:b/>
                <w:sz w:val="16"/>
                <w:szCs w:val="16"/>
              </w:rPr>
              <w:t>0,127</w:t>
            </w:r>
          </w:p>
          <w:p w:rsidR="002A1B6A" w:rsidRPr="00635453" w:rsidRDefault="002A1B6A" w:rsidP="009573F4">
            <w:pPr>
              <w:widowControl w:val="0"/>
              <w:spacing w:before="40" w:after="40"/>
              <w:jc w:val="center"/>
              <w:rPr>
                <w:b/>
                <w:sz w:val="16"/>
                <w:szCs w:val="16"/>
              </w:rPr>
            </w:pPr>
            <w:r w:rsidRPr="0066679F">
              <w:rPr>
                <w:b/>
                <w:sz w:val="16"/>
                <w:szCs w:val="16"/>
              </w:rPr>
              <w:t>0,12</w:t>
            </w:r>
            <w:r>
              <w:rPr>
                <w:b/>
                <w:sz w:val="16"/>
                <w:szCs w:val="16"/>
              </w:rPr>
              <w:t>8</w:t>
            </w:r>
          </w:p>
          <w:p w:rsidR="002A1B6A" w:rsidRPr="00635453" w:rsidRDefault="002A1B6A" w:rsidP="009573F4">
            <w:pPr>
              <w:widowControl w:val="0"/>
              <w:spacing w:before="40" w:after="40"/>
              <w:jc w:val="center"/>
              <w:rPr>
                <w:b/>
                <w:sz w:val="16"/>
                <w:szCs w:val="16"/>
              </w:rPr>
            </w:pPr>
            <w:r w:rsidRPr="0066679F">
              <w:rPr>
                <w:b/>
                <w:sz w:val="16"/>
                <w:szCs w:val="16"/>
              </w:rPr>
              <w:t>0,12</w:t>
            </w:r>
            <w:r>
              <w:rPr>
                <w:b/>
                <w:sz w:val="16"/>
                <w:szCs w:val="16"/>
              </w:rPr>
              <w:t>8</w:t>
            </w:r>
          </w:p>
        </w:tc>
        <w:tc>
          <w:tcPr>
            <w:tcW w:w="55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r w:rsidRPr="0066679F">
              <w:rPr>
                <w:b/>
                <w:sz w:val="16"/>
                <w:szCs w:val="16"/>
              </w:rPr>
              <w:t>0,037</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7</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7</w:t>
            </w:r>
          </w:p>
          <w:p w:rsidR="002A1B6A" w:rsidRPr="0066679F" w:rsidRDefault="002A1B6A" w:rsidP="009573F4">
            <w:pPr>
              <w:widowControl w:val="0"/>
              <w:spacing w:before="40" w:after="40"/>
              <w:jc w:val="center"/>
              <w:rPr>
                <w:b/>
                <w:sz w:val="16"/>
                <w:szCs w:val="16"/>
              </w:rPr>
            </w:pPr>
            <w:r w:rsidRPr="0066679F">
              <w:rPr>
                <w:b/>
                <w:sz w:val="16"/>
                <w:szCs w:val="16"/>
              </w:rPr>
              <w:t>0,035</w:t>
            </w:r>
          </w:p>
          <w:p w:rsidR="002A1B6A" w:rsidRPr="0066679F" w:rsidRDefault="002A1B6A" w:rsidP="009573F4">
            <w:pPr>
              <w:widowControl w:val="0"/>
              <w:spacing w:before="40" w:after="40"/>
              <w:jc w:val="center"/>
              <w:rPr>
                <w:b/>
                <w:sz w:val="16"/>
                <w:szCs w:val="16"/>
              </w:rPr>
            </w:pPr>
            <w:r w:rsidRPr="0066679F">
              <w:rPr>
                <w:b/>
                <w:sz w:val="16"/>
                <w:szCs w:val="16"/>
              </w:rPr>
              <w:t>0,036</w:t>
            </w:r>
          </w:p>
          <w:p w:rsidR="002A1B6A" w:rsidRPr="00635453" w:rsidRDefault="002A1B6A" w:rsidP="009573F4">
            <w:pPr>
              <w:widowControl w:val="0"/>
              <w:spacing w:before="40" w:after="40"/>
              <w:jc w:val="center"/>
              <w:rPr>
                <w:b/>
                <w:sz w:val="16"/>
                <w:szCs w:val="16"/>
              </w:rPr>
            </w:pPr>
            <w:r w:rsidRPr="0066679F">
              <w:rPr>
                <w:b/>
                <w:sz w:val="16"/>
                <w:szCs w:val="16"/>
              </w:rPr>
              <w:t>0,03</w:t>
            </w:r>
            <w:r>
              <w:rPr>
                <w:b/>
                <w:sz w:val="16"/>
                <w:szCs w:val="16"/>
              </w:rPr>
              <w:t>6</w:t>
            </w:r>
          </w:p>
        </w:tc>
        <w:tc>
          <w:tcPr>
            <w:tcW w:w="269"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jc w:val="center"/>
              <w:rPr>
                <w:b/>
                <w:sz w:val="16"/>
                <w:szCs w:val="16"/>
              </w:rPr>
            </w:pPr>
          </w:p>
          <w:p w:rsidR="002A1B6A" w:rsidRPr="0066679F" w:rsidRDefault="002A1B6A" w:rsidP="009573F4">
            <w:pPr>
              <w:widowControl w:val="0"/>
              <w:spacing w:before="40" w:after="40"/>
              <w:jc w:val="center"/>
              <w:rPr>
                <w:b/>
                <w:sz w:val="16"/>
                <w:szCs w:val="16"/>
              </w:rPr>
            </w:pPr>
            <w:r w:rsidRPr="0066679F">
              <w:rPr>
                <w:b/>
                <w:sz w:val="16"/>
                <w:szCs w:val="16"/>
              </w:rPr>
              <w:t>6 мес</w:t>
            </w:r>
          </w:p>
          <w:p w:rsidR="002A1B6A" w:rsidRPr="0066679F" w:rsidRDefault="002A1B6A" w:rsidP="009573F4">
            <w:pPr>
              <w:widowControl w:val="0"/>
              <w:spacing w:before="40" w:after="40"/>
              <w:jc w:val="center"/>
              <w:rPr>
                <w:b/>
                <w:sz w:val="16"/>
                <w:szCs w:val="16"/>
              </w:rPr>
            </w:pPr>
            <w:r w:rsidRPr="0066679F">
              <w:rPr>
                <w:b/>
                <w:sz w:val="16"/>
                <w:szCs w:val="16"/>
              </w:rPr>
              <w:t>1 год</w:t>
            </w:r>
          </w:p>
          <w:p w:rsidR="002A1B6A" w:rsidRPr="0066679F" w:rsidRDefault="002A1B6A" w:rsidP="009573F4">
            <w:pPr>
              <w:widowControl w:val="0"/>
              <w:spacing w:before="40" w:after="40"/>
              <w:jc w:val="center"/>
              <w:rPr>
                <w:b/>
                <w:sz w:val="16"/>
                <w:szCs w:val="16"/>
              </w:rPr>
            </w:pPr>
            <w:r w:rsidRPr="0066679F">
              <w:rPr>
                <w:b/>
                <w:sz w:val="16"/>
                <w:szCs w:val="16"/>
              </w:rPr>
              <w:t>1 г 6 мес</w:t>
            </w:r>
          </w:p>
          <w:p w:rsidR="002A1B6A" w:rsidRPr="0066679F" w:rsidRDefault="002A1B6A" w:rsidP="009573F4">
            <w:pPr>
              <w:widowControl w:val="0"/>
              <w:spacing w:before="40" w:after="40"/>
              <w:jc w:val="center"/>
              <w:rPr>
                <w:b/>
                <w:sz w:val="16"/>
                <w:szCs w:val="16"/>
              </w:rPr>
            </w:pPr>
            <w:r w:rsidRPr="0066679F">
              <w:rPr>
                <w:b/>
                <w:sz w:val="16"/>
                <w:szCs w:val="16"/>
              </w:rPr>
              <w:t>2 года</w:t>
            </w:r>
          </w:p>
          <w:p w:rsidR="002A1B6A" w:rsidRPr="0066679F" w:rsidRDefault="002A1B6A" w:rsidP="009573F4">
            <w:pPr>
              <w:widowControl w:val="0"/>
              <w:spacing w:before="40" w:after="40"/>
              <w:jc w:val="center"/>
              <w:rPr>
                <w:b/>
                <w:sz w:val="16"/>
                <w:szCs w:val="16"/>
              </w:rPr>
            </w:pPr>
            <w:r w:rsidRPr="0066679F">
              <w:rPr>
                <w:b/>
                <w:sz w:val="16"/>
                <w:szCs w:val="16"/>
              </w:rPr>
              <w:t>2 г 3 мес</w:t>
            </w:r>
          </w:p>
        </w:tc>
        <w:tc>
          <w:tcPr>
            <w:tcW w:w="225" w:type="pct"/>
            <w:tcBorders>
              <w:top w:val="single" w:sz="6" w:space="0" w:color="auto"/>
              <w:left w:val="single" w:sz="6" w:space="0" w:color="auto"/>
              <w:bottom w:val="single" w:sz="6" w:space="0" w:color="auto"/>
              <w:right w:val="single" w:sz="6" w:space="0" w:color="auto"/>
            </w:tcBorders>
          </w:tcPr>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p w:rsidR="002A1B6A" w:rsidRPr="0066679F" w:rsidRDefault="002A1B6A" w:rsidP="009573F4">
            <w:pPr>
              <w:widowControl w:val="0"/>
              <w:spacing w:before="40" w:after="40"/>
              <w:rPr>
                <w:b/>
                <w:sz w:val="16"/>
                <w:szCs w:val="16"/>
              </w:rPr>
            </w:pPr>
            <w:r w:rsidRPr="0066679F">
              <w:rPr>
                <w:b/>
                <w:sz w:val="16"/>
                <w:szCs w:val="16"/>
              </w:rPr>
              <w:t>Соотв.</w:t>
            </w:r>
          </w:p>
        </w:tc>
      </w:tr>
    </w:tbl>
    <w:p w:rsidR="002A1B6A" w:rsidRDefault="002A1B6A" w:rsidP="002A1B6A">
      <w:pPr>
        <w:widowControl w:val="0"/>
        <w:spacing w:line="360" w:lineRule="auto"/>
        <w:ind w:firstLine="709"/>
        <w:jc w:val="both"/>
        <w:rPr>
          <w:sz w:val="28"/>
          <w:szCs w:val="28"/>
        </w:rPr>
      </w:pPr>
    </w:p>
    <w:p w:rsidR="002A1B6A" w:rsidRDefault="002A1B6A" w:rsidP="002A1B6A">
      <w:pPr>
        <w:widowControl w:val="0"/>
        <w:spacing w:line="360" w:lineRule="auto"/>
        <w:ind w:firstLine="709"/>
        <w:jc w:val="both"/>
        <w:rPr>
          <w:sz w:val="28"/>
          <w:szCs w:val="28"/>
        </w:rPr>
        <w:sectPr w:rsidR="002A1B6A" w:rsidSect="000840EB">
          <w:headerReference w:type="default" r:id="rId184"/>
          <w:footerReference w:type="default" r:id="rId185"/>
          <w:pgSz w:w="16838" w:h="11906" w:orient="landscape"/>
          <w:pgMar w:top="1701" w:right="1134" w:bottom="851" w:left="1134" w:header="567" w:footer="567" w:gutter="0"/>
          <w:cols w:space="720"/>
        </w:sectPr>
      </w:pPr>
    </w:p>
    <w:p w:rsidR="002A1B6A" w:rsidRDefault="002A1B6A" w:rsidP="002A1B6A">
      <w:pPr>
        <w:pStyle w:val="20"/>
        <w:keepNext w:val="0"/>
      </w:pPr>
      <w:bookmarkStart w:id="169" w:name="_Toc232501661"/>
      <w:r>
        <w:lastRenderedPageBreak/>
        <w:t xml:space="preserve">6.2. </w:t>
      </w:r>
      <w:r w:rsidRPr="00DD71AE">
        <w:t>Розробка промислової технології складних настойок</w:t>
      </w:r>
      <w:r w:rsidRPr="00DD71AE">
        <w:br/>
        <w:t>«Бронх</w:t>
      </w:r>
      <w:r w:rsidRPr="00DD71AE">
        <w:t>о</w:t>
      </w:r>
      <w:r w:rsidRPr="00DD71AE">
        <w:t>фіт», «Гінекофіт» та «Простатофіт»</w:t>
      </w:r>
      <w:bookmarkEnd w:id="169"/>
    </w:p>
    <w:p w:rsidR="002A1B6A" w:rsidRDefault="002A1B6A" w:rsidP="002A1B6A">
      <w:pPr>
        <w:pStyle w:val="afffffffff6"/>
      </w:pPr>
    </w:p>
    <w:p w:rsidR="002A1B6A" w:rsidRPr="002F546B" w:rsidRDefault="002A1B6A" w:rsidP="002A1B6A">
      <w:pPr>
        <w:pStyle w:val="afffffffff6"/>
      </w:pPr>
    </w:p>
    <w:p w:rsidR="002A1B6A" w:rsidRPr="00DD71AE" w:rsidRDefault="002A1B6A" w:rsidP="002A1B6A">
      <w:pPr>
        <w:pStyle w:val="afffffffff6"/>
      </w:pPr>
      <w:r w:rsidRPr="00DD71AE">
        <w:t>Попередні теоретичні та експериментальні дослідження дозволили з</w:t>
      </w:r>
      <w:r w:rsidRPr="00DD71AE">
        <w:t>а</w:t>
      </w:r>
      <w:r w:rsidRPr="00DD71AE">
        <w:t>пропонувати промислову технологію преп</w:t>
      </w:r>
      <w:r w:rsidRPr="00DD71AE">
        <w:t>а</w:t>
      </w:r>
      <w:r w:rsidRPr="00DD71AE">
        <w:t xml:space="preserve">ратів «Бронхофіт», «Гінекофіт» та «Простатофіт», яка була апробована і впроваджена в умовах </w:t>
      </w:r>
      <w:r w:rsidRPr="00F70E7A">
        <w:t>н</w:t>
      </w:r>
      <w:r w:rsidRPr="00DD71AE">
        <w:t>ауково-виробничої фармацевтичної компанії «Ейм</w:t>
      </w:r>
      <w:r>
        <w:t>» (акт</w:t>
      </w:r>
      <w:r w:rsidRPr="00DD71AE">
        <w:t xml:space="preserve"> вп</w:t>
      </w:r>
      <w:r>
        <w:t>ровадження надано додатком №1</w:t>
      </w:r>
      <w:r w:rsidRPr="00DD71AE">
        <w:t xml:space="preserve"> у розділі «Дода</w:t>
      </w:r>
      <w:r w:rsidRPr="00DD71AE">
        <w:t>т</w:t>
      </w:r>
      <w:r w:rsidRPr="00DD71AE">
        <w:t>ки»).</w:t>
      </w:r>
    </w:p>
    <w:p w:rsidR="002A1B6A" w:rsidRPr="00DD71AE" w:rsidRDefault="002A1B6A" w:rsidP="002A1B6A">
      <w:pPr>
        <w:pStyle w:val="afffffffff6"/>
      </w:pPr>
      <w:r w:rsidRPr="00DD71AE">
        <w:t>Для виробництва препаратів «Бронхофіт», «Гінекофіт» та «Простат</w:t>
      </w:r>
      <w:r w:rsidRPr="00DD71AE">
        <w:t>о</w:t>
      </w:r>
      <w:r w:rsidRPr="00DD71AE">
        <w:t>фіт»</w:t>
      </w:r>
      <w:r>
        <w:t xml:space="preserve"> </w:t>
      </w:r>
      <w:r w:rsidRPr="00DD71AE">
        <w:t>використовували стандартне обладнання фармацевтичної фітохімічної промисл</w:t>
      </w:r>
      <w:r w:rsidRPr="00DD71AE">
        <w:t>о</w:t>
      </w:r>
      <w:r w:rsidRPr="00DD71AE">
        <w:t>вості.</w:t>
      </w:r>
    </w:p>
    <w:p w:rsidR="002A1B6A" w:rsidRDefault="002A1B6A" w:rsidP="002A1B6A">
      <w:pPr>
        <w:pStyle w:val="afffffffff6"/>
      </w:pPr>
      <w:r w:rsidRPr="00DD71AE">
        <w:t xml:space="preserve">Апаратурна схема виробництва препаратів «Бронхофіт», «Гінекофіт» та «Простатофіт» наведена на рис. </w:t>
      </w:r>
      <w:r>
        <w:t>6.1</w:t>
      </w:r>
      <w:r w:rsidRPr="00DD71AE">
        <w:t>.</w:t>
      </w:r>
    </w:p>
    <w:p w:rsidR="002A1B6A" w:rsidRPr="00DD71AE" w:rsidRDefault="002A1B6A" w:rsidP="002A1B6A">
      <w:pPr>
        <w:widowControl w:val="0"/>
        <w:spacing w:line="360" w:lineRule="auto"/>
        <w:ind w:firstLine="709"/>
        <w:jc w:val="both"/>
        <w:rPr>
          <w:color w:val="000000"/>
          <w:sz w:val="28"/>
          <w:szCs w:val="28"/>
        </w:rPr>
      </w:pPr>
      <w:r w:rsidRPr="00DD71AE">
        <w:rPr>
          <w:color w:val="000000"/>
          <w:sz w:val="28"/>
          <w:szCs w:val="28"/>
        </w:rPr>
        <w:t>Технологічна схема виробництва лікарських засобів «Бронхофіт», «Гінекофіт» та «Простатофіт»</w:t>
      </w:r>
      <w:r>
        <w:rPr>
          <w:color w:val="000000"/>
          <w:sz w:val="28"/>
          <w:szCs w:val="28"/>
        </w:rPr>
        <w:t xml:space="preserve"> </w:t>
      </w:r>
      <w:r w:rsidRPr="00DD71AE">
        <w:rPr>
          <w:color w:val="000000"/>
          <w:sz w:val="28"/>
          <w:szCs w:val="28"/>
        </w:rPr>
        <w:t>складається з т</w:t>
      </w:r>
      <w:r w:rsidRPr="00DD71AE">
        <w:rPr>
          <w:color w:val="000000"/>
          <w:sz w:val="28"/>
          <w:szCs w:val="28"/>
        </w:rPr>
        <w:t>а</w:t>
      </w:r>
      <w:r w:rsidRPr="00DD71AE">
        <w:rPr>
          <w:color w:val="000000"/>
          <w:sz w:val="28"/>
          <w:szCs w:val="28"/>
        </w:rPr>
        <w:t>ких основних стадій:</w:t>
      </w:r>
    </w:p>
    <w:p w:rsidR="002A1B6A" w:rsidRPr="00DD71AE" w:rsidRDefault="002A1B6A" w:rsidP="002A1B6A">
      <w:pPr>
        <w:widowControl w:val="0"/>
        <w:spacing w:line="360" w:lineRule="auto"/>
        <w:ind w:firstLine="709"/>
        <w:jc w:val="both"/>
        <w:rPr>
          <w:color w:val="000000"/>
          <w:sz w:val="28"/>
          <w:szCs w:val="28"/>
        </w:rPr>
      </w:pPr>
      <w:r>
        <w:rPr>
          <w:color w:val="000000"/>
          <w:sz w:val="28"/>
          <w:szCs w:val="28"/>
        </w:rPr>
        <w:t>ДР</w:t>
      </w:r>
      <w:r w:rsidRPr="00DD71AE">
        <w:rPr>
          <w:color w:val="000000"/>
          <w:sz w:val="28"/>
          <w:szCs w:val="28"/>
        </w:rPr>
        <w:t>1. Підготовка виробництва.</w:t>
      </w:r>
    </w:p>
    <w:p w:rsidR="002A1B6A" w:rsidRPr="00DD71AE" w:rsidRDefault="002A1B6A" w:rsidP="002A1B6A">
      <w:pPr>
        <w:widowControl w:val="0"/>
        <w:spacing w:line="360" w:lineRule="auto"/>
        <w:ind w:firstLine="709"/>
        <w:jc w:val="both"/>
        <w:rPr>
          <w:color w:val="000000"/>
          <w:sz w:val="28"/>
          <w:szCs w:val="28"/>
        </w:rPr>
      </w:pPr>
      <w:r w:rsidRPr="00DD71AE">
        <w:rPr>
          <w:color w:val="000000"/>
          <w:sz w:val="28"/>
          <w:szCs w:val="28"/>
        </w:rPr>
        <w:t>ДР2. Приготування екстрагенту та підготовка матеріалів.</w:t>
      </w:r>
    </w:p>
    <w:p w:rsidR="002A1B6A" w:rsidRPr="00DD71AE" w:rsidRDefault="002A1B6A" w:rsidP="002A1B6A">
      <w:pPr>
        <w:widowControl w:val="0"/>
        <w:spacing w:line="360" w:lineRule="auto"/>
        <w:ind w:firstLine="709"/>
        <w:jc w:val="both"/>
        <w:rPr>
          <w:color w:val="000000"/>
          <w:sz w:val="28"/>
          <w:szCs w:val="28"/>
        </w:rPr>
      </w:pPr>
      <w:r w:rsidRPr="00DD71AE">
        <w:rPr>
          <w:color w:val="000000"/>
          <w:sz w:val="28"/>
          <w:szCs w:val="28"/>
        </w:rPr>
        <w:t>ТП3. Приготування настойок «Бронхофіт», «Гінекофіт»</w:t>
      </w:r>
      <w:r>
        <w:rPr>
          <w:color w:val="000000"/>
          <w:sz w:val="28"/>
          <w:szCs w:val="28"/>
        </w:rPr>
        <w:t>,</w:t>
      </w:r>
      <w:r w:rsidRPr="00DD71AE">
        <w:rPr>
          <w:color w:val="000000"/>
          <w:sz w:val="28"/>
          <w:szCs w:val="28"/>
        </w:rPr>
        <w:t xml:space="preserve"> «Простат</w:t>
      </w:r>
      <w:r w:rsidRPr="00DD71AE">
        <w:rPr>
          <w:color w:val="000000"/>
          <w:sz w:val="28"/>
          <w:szCs w:val="28"/>
        </w:rPr>
        <w:t>о</w:t>
      </w:r>
      <w:r w:rsidRPr="00DD71AE">
        <w:rPr>
          <w:color w:val="000000"/>
          <w:sz w:val="28"/>
          <w:szCs w:val="28"/>
        </w:rPr>
        <w:t>фіт».</w:t>
      </w:r>
    </w:p>
    <w:p w:rsidR="002A1B6A" w:rsidRPr="00DD71AE" w:rsidRDefault="002A1B6A" w:rsidP="002A1B6A">
      <w:pPr>
        <w:widowControl w:val="0"/>
        <w:spacing w:line="360" w:lineRule="auto"/>
        <w:ind w:firstLine="709"/>
        <w:jc w:val="both"/>
        <w:rPr>
          <w:color w:val="000000"/>
          <w:sz w:val="28"/>
          <w:szCs w:val="28"/>
        </w:rPr>
      </w:pPr>
      <w:r w:rsidRPr="00DD71AE">
        <w:rPr>
          <w:color w:val="000000"/>
          <w:sz w:val="28"/>
          <w:szCs w:val="28"/>
        </w:rPr>
        <w:t>ПМВ4. Фасування, пакування та маркування</w:t>
      </w:r>
      <w:r>
        <w:rPr>
          <w:color w:val="000000"/>
          <w:sz w:val="28"/>
          <w:szCs w:val="28"/>
        </w:rPr>
        <w:t xml:space="preserve"> препаратів</w:t>
      </w:r>
      <w:r w:rsidRPr="00DD71AE">
        <w:rPr>
          <w:color w:val="000000"/>
          <w:sz w:val="28"/>
          <w:szCs w:val="28"/>
        </w:rPr>
        <w:t xml:space="preserve"> «Бронхофіт», «Гінекофіт» та «Простат</w:t>
      </w:r>
      <w:r w:rsidRPr="00DD71AE">
        <w:rPr>
          <w:color w:val="000000"/>
          <w:sz w:val="28"/>
          <w:szCs w:val="28"/>
        </w:rPr>
        <w:t>о</w:t>
      </w:r>
      <w:r w:rsidRPr="00DD71AE">
        <w:rPr>
          <w:color w:val="000000"/>
          <w:sz w:val="28"/>
          <w:szCs w:val="28"/>
        </w:rPr>
        <w:t>фіт».</w:t>
      </w:r>
    </w:p>
    <w:p w:rsidR="002A1B6A" w:rsidRDefault="002A1B6A" w:rsidP="002A1B6A">
      <w:pPr>
        <w:pStyle w:val="afffffffff6"/>
        <w:spacing w:before="120"/>
      </w:pPr>
      <w:r w:rsidRPr="00DD71AE">
        <w:t>Блок-схема технологічного процесу лікарс</w:t>
      </w:r>
      <w:r>
        <w:t>ьких засобів «Бронхофіт», «Гіне</w:t>
      </w:r>
      <w:r w:rsidRPr="00DD71AE">
        <w:t>кофіт» та «Простатофіт»</w:t>
      </w:r>
      <w:r>
        <w:t xml:space="preserve"> </w:t>
      </w:r>
      <w:r w:rsidRPr="00DD71AE">
        <w:t xml:space="preserve">наведена на рис. </w:t>
      </w:r>
      <w:r>
        <w:t>6</w:t>
      </w:r>
      <w:r w:rsidRPr="00DD71AE">
        <w:t>.2.</w:t>
      </w:r>
      <w:r w:rsidRPr="004B2D38">
        <w:t xml:space="preserve"> </w:t>
      </w:r>
    </w:p>
    <w:p w:rsidR="002A1B6A" w:rsidRPr="00DD71AE" w:rsidRDefault="002A1B6A" w:rsidP="002A1B6A">
      <w:pPr>
        <w:pStyle w:val="afffffffff6"/>
      </w:pPr>
    </w:p>
    <w:p w:rsidR="002A1B6A" w:rsidRPr="00DD71AE" w:rsidRDefault="002A1B6A" w:rsidP="002A1B6A">
      <w:pPr>
        <w:widowControl w:val="0"/>
        <w:spacing w:line="360" w:lineRule="auto"/>
        <w:ind w:firstLine="709"/>
        <w:jc w:val="both"/>
        <w:rPr>
          <w:color w:val="000000"/>
          <w:sz w:val="28"/>
          <w:szCs w:val="28"/>
        </w:rPr>
        <w:sectPr w:rsidR="002A1B6A" w:rsidRPr="00DD71AE" w:rsidSect="005A1516">
          <w:headerReference w:type="default" r:id="rId186"/>
          <w:footerReference w:type="default" r:id="rId187"/>
          <w:pgSz w:w="11906" w:h="16838"/>
          <w:pgMar w:top="1134" w:right="851" w:bottom="1134" w:left="1701" w:header="567" w:footer="567" w:gutter="0"/>
          <w:cols w:space="720"/>
        </w:sectPr>
      </w:pPr>
    </w:p>
    <w:p w:rsidR="002A1B6A" w:rsidRDefault="002A1B6A" w:rsidP="002A1B6A">
      <w:pPr>
        <w:widowControl w:val="0"/>
      </w:pPr>
      <w:r>
        <w:rPr>
          <w:noProof/>
          <w:lang w:eastAsia="ru-RU"/>
        </w:rPr>
        <w:lastRenderedPageBreak/>
        <w:drawing>
          <wp:inline distT="0" distB="0" distL="0" distR="0">
            <wp:extent cx="9258300" cy="5255895"/>
            <wp:effectExtent l="0" t="0" r="0" b="1905"/>
            <wp:docPr id="1024" name="Рисунок 10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258300" cy="5255895"/>
                    </a:xfrm>
                    <a:prstGeom prst="rect">
                      <a:avLst/>
                    </a:prstGeom>
                    <a:noFill/>
                    <a:ln>
                      <a:noFill/>
                    </a:ln>
                    <a:effectLst/>
                  </pic:spPr>
                </pic:pic>
              </a:graphicData>
            </a:graphic>
          </wp:inline>
        </w:drawing>
      </w:r>
    </w:p>
    <w:p w:rsidR="002A1B6A" w:rsidRDefault="002A1B6A" w:rsidP="002A1B6A">
      <w:pPr>
        <w:widowControl w:val="0"/>
        <w:spacing w:line="360" w:lineRule="auto"/>
        <w:ind w:firstLine="709"/>
        <w:jc w:val="both"/>
        <w:rPr>
          <w:color w:val="000000"/>
        </w:rPr>
      </w:pPr>
    </w:p>
    <w:p w:rsidR="002A1B6A" w:rsidRPr="002F546B" w:rsidRDefault="002A1B6A" w:rsidP="002A1B6A">
      <w:pPr>
        <w:widowControl w:val="0"/>
        <w:spacing w:line="360" w:lineRule="auto"/>
        <w:jc w:val="center"/>
        <w:rPr>
          <w:color w:val="000000"/>
        </w:rPr>
      </w:pPr>
      <w:r w:rsidRPr="002F546B">
        <w:rPr>
          <w:color w:val="000000"/>
          <w:sz w:val="28"/>
          <w:szCs w:val="28"/>
        </w:rPr>
        <w:t xml:space="preserve">Рис. </w:t>
      </w:r>
      <w:r>
        <w:rPr>
          <w:color w:val="000000"/>
          <w:sz w:val="28"/>
          <w:szCs w:val="28"/>
        </w:rPr>
        <w:t>6</w:t>
      </w:r>
      <w:r w:rsidRPr="002F546B">
        <w:rPr>
          <w:color w:val="000000"/>
          <w:sz w:val="28"/>
          <w:szCs w:val="28"/>
        </w:rPr>
        <w:t>.1</w:t>
      </w:r>
      <w:r>
        <w:rPr>
          <w:color w:val="000000"/>
          <w:sz w:val="28"/>
          <w:szCs w:val="28"/>
        </w:rPr>
        <w:t>.</w:t>
      </w:r>
      <w:r w:rsidRPr="002F546B">
        <w:rPr>
          <w:color w:val="000000"/>
          <w:sz w:val="28"/>
          <w:szCs w:val="28"/>
        </w:rPr>
        <w:t xml:space="preserve"> Апаратурна схема виробництва настойок складних «Бронхофіт», «Гінекофіт» та «Простат</w:t>
      </w:r>
      <w:r w:rsidRPr="002F546B">
        <w:rPr>
          <w:color w:val="000000"/>
          <w:sz w:val="28"/>
          <w:szCs w:val="28"/>
        </w:rPr>
        <w:t>о</w:t>
      </w:r>
      <w:r w:rsidRPr="002F546B">
        <w:rPr>
          <w:color w:val="000000"/>
          <w:sz w:val="28"/>
          <w:szCs w:val="28"/>
        </w:rPr>
        <w:t>фіт»</w:t>
      </w:r>
    </w:p>
    <w:p w:rsidR="002A1B6A" w:rsidRPr="002F546B" w:rsidRDefault="002A1B6A" w:rsidP="002A1B6A">
      <w:pPr>
        <w:widowControl w:val="0"/>
        <w:spacing w:line="360" w:lineRule="auto"/>
        <w:ind w:firstLine="709"/>
        <w:jc w:val="both"/>
        <w:rPr>
          <w:color w:val="000000"/>
        </w:rPr>
        <w:sectPr w:rsidR="002A1B6A" w:rsidRPr="002F546B" w:rsidSect="0021101E">
          <w:headerReference w:type="default" r:id="rId189"/>
          <w:footerReference w:type="default" r:id="rId190"/>
          <w:pgSz w:w="16838" w:h="11906" w:orient="landscape" w:code="9"/>
          <w:pgMar w:top="1701" w:right="1134" w:bottom="851" w:left="1134" w:header="567" w:footer="567" w:gutter="0"/>
          <w:cols w:space="720"/>
        </w:sectPr>
      </w:pPr>
    </w:p>
    <w:p w:rsidR="002A1B6A" w:rsidRPr="00DD71AE" w:rsidRDefault="002A1B6A" w:rsidP="002A1B6A">
      <w:pPr>
        <w:widowControl w:val="0"/>
        <w:spacing w:line="360" w:lineRule="auto"/>
        <w:jc w:val="both"/>
        <w:rPr>
          <w:color w:val="000000"/>
        </w:rPr>
      </w:pPr>
      <w:r>
        <w:rPr>
          <w:noProof/>
          <w:color w:val="000000"/>
          <w:lang w:eastAsia="ru-RU"/>
        </w:rPr>
        <w:lastRenderedPageBreak/>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263525</wp:posOffset>
                </wp:positionV>
                <wp:extent cx="6261735" cy="8423910"/>
                <wp:effectExtent l="9525" t="6350" r="5715" b="8890"/>
                <wp:wrapNone/>
                <wp:docPr id="945" name="Группа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735" cy="8423910"/>
                          <a:chOff x="1701" y="1188"/>
                          <a:chExt cx="9861" cy="13266"/>
                        </a:xfrm>
                      </wpg:grpSpPr>
                      <wpg:grpSp>
                        <wpg:cNvPr id="946" name="Group 483"/>
                        <wpg:cNvGrpSpPr>
                          <a:grpSpLocks/>
                        </wpg:cNvGrpSpPr>
                        <wpg:grpSpPr bwMode="auto">
                          <a:xfrm>
                            <a:off x="1701" y="1188"/>
                            <a:ext cx="2970" cy="1400"/>
                            <a:chOff x="1820" y="8484"/>
                            <a:chExt cx="2970" cy="1456"/>
                          </a:xfrm>
                        </wpg:grpSpPr>
                        <wps:wsp>
                          <wps:cNvPr id="947" name="Rectangle 484"/>
                          <wps:cNvSpPr>
                            <a:spLocks noChangeArrowheads="1"/>
                          </wps:cNvSpPr>
                          <wps:spPr bwMode="auto">
                            <a:xfrm>
                              <a:off x="1820" y="8484"/>
                              <a:ext cx="1232" cy="1456"/>
                            </a:xfrm>
                            <a:prstGeom prst="rect">
                              <a:avLst/>
                            </a:prstGeom>
                            <a:solidFill>
                              <a:srgbClr val="FFFFFF"/>
                            </a:solidFill>
                            <a:ln w="9525">
                              <a:solidFill>
                                <a:srgbClr val="000000"/>
                              </a:solidFill>
                              <a:miter lim="800000"/>
                              <a:headEnd/>
                              <a:tailEnd/>
                            </a:ln>
                          </wps:spPr>
                          <wps:txbx>
                            <w:txbxContent>
                              <w:p w:rsidR="002A1B6A" w:rsidRDefault="002A1B6A" w:rsidP="002A1B6A">
                                <w:pPr>
                                  <w:pStyle w:val="6"/>
                                  <w:tabs>
                                    <w:tab w:val="left" w:pos="170"/>
                                  </w:tabs>
                                  <w:spacing w:before="0"/>
                                  <w:jc w:val="left"/>
                                  <w:rPr>
                                    <w:b w:val="0"/>
                                    <w:sz w:val="24"/>
                                  </w:rPr>
                                </w:pPr>
                                <w:r>
                                  <w:rPr>
                                    <w:sz w:val="24"/>
                                  </w:rPr>
                                  <w:tab/>
                                </w:r>
                                <w:r>
                                  <w:rPr>
                                    <w:b w:val="0"/>
                                    <w:sz w:val="24"/>
                                  </w:rPr>
                                  <w:t>ДР1</w:t>
                                </w:r>
                              </w:p>
                              <w:p w:rsidR="002A1B6A" w:rsidRDefault="002A1B6A" w:rsidP="002A1B6A">
                                <w:r>
                                  <w:t>К1.1.1-К1.1.4,</w:t>
                                </w:r>
                              </w:p>
                              <w:p w:rsidR="002A1B6A" w:rsidRDefault="002A1B6A" w:rsidP="002A1B6A">
                                <w:r>
                                  <w:t>К1.2.1, К1.2.2</w:t>
                                </w:r>
                              </w:p>
                            </w:txbxContent>
                          </wps:txbx>
                          <wps:bodyPr rot="0" vert="horz" wrap="square" lIns="54000" tIns="45720" rIns="54000" bIns="45720" anchor="t" anchorCtr="0" upright="1">
                            <a:noAutofit/>
                          </wps:bodyPr>
                        </wps:wsp>
                        <wps:wsp>
                          <wps:cNvPr id="948" name="Rectangle 485"/>
                          <wps:cNvSpPr>
                            <a:spLocks noChangeArrowheads="1"/>
                          </wps:cNvSpPr>
                          <wps:spPr bwMode="auto">
                            <a:xfrm>
                              <a:off x="2828" y="8484"/>
                              <a:ext cx="1962" cy="1456"/>
                            </a:xfrm>
                            <a:prstGeom prst="rect">
                              <a:avLst/>
                            </a:prstGeom>
                            <a:solidFill>
                              <a:srgbClr val="FFFFFF"/>
                            </a:solidFill>
                            <a:ln w="9525">
                              <a:solidFill>
                                <a:srgbClr val="000000"/>
                              </a:solidFill>
                              <a:miter lim="800000"/>
                              <a:headEnd/>
                              <a:tailEnd/>
                            </a:ln>
                          </wps:spPr>
                          <wps:txbx>
                            <w:txbxContent>
                              <w:p w:rsidR="002A1B6A" w:rsidRDefault="002A1B6A" w:rsidP="002A1B6A">
                                <w:pPr>
                                  <w:pStyle w:val="2ffff8"/>
                                  <w:spacing w:before="240"/>
                                  <w:jc w:val="center"/>
                                </w:pPr>
                                <w:r>
                                  <w:t>Підготовка</w:t>
                                </w:r>
                              </w:p>
                              <w:p w:rsidR="002A1B6A" w:rsidRDefault="002A1B6A" w:rsidP="002A1B6A">
                                <w:pPr>
                                  <w:pStyle w:val="2ffff8"/>
                                  <w:jc w:val="center"/>
                                </w:pPr>
                                <w:r>
                                  <w:t>виробництва</w:t>
                                </w:r>
                              </w:p>
                            </w:txbxContent>
                          </wps:txbx>
                          <wps:bodyPr rot="0" vert="horz" wrap="square" lIns="54000" tIns="45720" rIns="54000" bIns="45720" anchor="t" anchorCtr="0" upright="1">
                            <a:noAutofit/>
                          </wps:bodyPr>
                        </wps:wsp>
                      </wpg:grpSp>
                      <wpg:grpSp>
                        <wpg:cNvPr id="949" name="Group 486"/>
                        <wpg:cNvGrpSpPr>
                          <a:grpSpLocks/>
                        </wpg:cNvGrpSpPr>
                        <wpg:grpSpPr bwMode="auto">
                          <a:xfrm>
                            <a:off x="1701" y="6048"/>
                            <a:ext cx="2964" cy="1620"/>
                            <a:chOff x="1820" y="8484"/>
                            <a:chExt cx="2970" cy="1456"/>
                          </a:xfrm>
                        </wpg:grpSpPr>
                        <wps:wsp>
                          <wps:cNvPr id="950" name="Rectangle 487"/>
                          <wps:cNvSpPr>
                            <a:spLocks noChangeArrowheads="1"/>
                          </wps:cNvSpPr>
                          <wps:spPr bwMode="auto">
                            <a:xfrm>
                              <a:off x="1820" y="8484"/>
                              <a:ext cx="1232" cy="1456"/>
                            </a:xfrm>
                            <a:prstGeom prst="rect">
                              <a:avLst/>
                            </a:prstGeom>
                            <a:solidFill>
                              <a:srgbClr val="FFFFFF"/>
                            </a:solidFill>
                            <a:ln w="9525">
                              <a:solidFill>
                                <a:srgbClr val="000000"/>
                              </a:solidFill>
                              <a:miter lim="800000"/>
                              <a:headEnd/>
                              <a:tailEnd/>
                            </a:ln>
                          </wps:spPr>
                          <wps:txbx>
                            <w:txbxContent>
                              <w:p w:rsidR="002A1B6A" w:rsidRDefault="002A1B6A" w:rsidP="002A1B6A">
                                <w:pPr>
                                  <w:pStyle w:val="6"/>
                                  <w:tabs>
                                    <w:tab w:val="left" w:pos="170"/>
                                  </w:tabs>
                                  <w:spacing w:before="300"/>
                                  <w:jc w:val="left"/>
                                  <w:rPr>
                                    <w:b w:val="0"/>
                                    <w:sz w:val="24"/>
                                  </w:rPr>
                                </w:pPr>
                                <w:r>
                                  <w:rPr>
                                    <w:sz w:val="24"/>
                                  </w:rPr>
                                  <w:tab/>
                                </w:r>
                                <w:r>
                                  <w:rPr>
                                    <w:b w:val="0"/>
                                    <w:sz w:val="24"/>
                                  </w:rPr>
                                  <w:t>ТП3</w:t>
                                </w:r>
                              </w:p>
                            </w:txbxContent>
                          </wps:txbx>
                          <wps:bodyPr rot="0" vert="horz" wrap="square" lIns="54000" tIns="45720" rIns="54000" bIns="45720" anchor="t" anchorCtr="0" upright="1">
                            <a:noAutofit/>
                          </wps:bodyPr>
                        </wps:wsp>
                        <wps:wsp>
                          <wps:cNvPr id="951" name="Rectangle 488"/>
                          <wps:cNvSpPr>
                            <a:spLocks noChangeArrowheads="1"/>
                          </wps:cNvSpPr>
                          <wps:spPr bwMode="auto">
                            <a:xfrm>
                              <a:off x="2828" y="8484"/>
                              <a:ext cx="1962" cy="1456"/>
                            </a:xfrm>
                            <a:prstGeom prst="rect">
                              <a:avLst/>
                            </a:prstGeom>
                            <a:solidFill>
                              <a:srgbClr val="FFFFFF"/>
                            </a:solidFill>
                            <a:ln w="9525">
                              <a:solidFill>
                                <a:srgbClr val="000000"/>
                              </a:solidFill>
                              <a:miter lim="800000"/>
                              <a:headEnd/>
                              <a:tailEnd/>
                            </a:ln>
                          </wps:spPr>
                          <wps:txbx>
                            <w:txbxContent>
                              <w:p w:rsidR="002A1B6A" w:rsidRDefault="002A1B6A" w:rsidP="002A1B6A">
                                <w:pPr>
                                  <w:pStyle w:val="2ffff8"/>
                                  <w:jc w:val="center"/>
                                </w:pPr>
                                <w:r>
                                  <w:t>Приготування настойок</w:t>
                                </w:r>
                              </w:p>
                              <w:p w:rsidR="002A1B6A" w:rsidRDefault="002A1B6A" w:rsidP="002A1B6A">
                                <w:pPr>
                                  <w:pStyle w:val="2ffff8"/>
                                  <w:jc w:val="center"/>
                                </w:pPr>
                                <w:r>
                                  <w:t>«Бронхофіт»,</w:t>
                                </w:r>
                                <w:r>
                                  <w:br/>
                                  <w:t>«Гінекофіт»,</w:t>
                                </w:r>
                                <w:r>
                                  <w:br/>
                                  <w:t>«Простатофіт»</w:t>
                                </w:r>
                              </w:p>
                            </w:txbxContent>
                          </wps:txbx>
                          <wps:bodyPr rot="0" vert="horz" wrap="square" lIns="54000" tIns="45720" rIns="54000" bIns="45720" anchor="t" anchorCtr="0" upright="1">
                            <a:noAutofit/>
                          </wps:bodyPr>
                        </wps:wsp>
                      </wpg:grpSp>
                      <wpg:grpSp>
                        <wpg:cNvPr id="952" name="Group 489"/>
                        <wpg:cNvGrpSpPr>
                          <a:grpSpLocks/>
                        </wpg:cNvGrpSpPr>
                        <wpg:grpSpPr bwMode="auto">
                          <a:xfrm>
                            <a:off x="5235" y="2702"/>
                            <a:ext cx="3762" cy="1026"/>
                            <a:chOff x="5178" y="6602"/>
                            <a:chExt cx="3819" cy="912"/>
                          </a:xfrm>
                        </wpg:grpSpPr>
                        <wps:wsp>
                          <wps:cNvPr id="953" name="Rectangle 490"/>
                          <wps:cNvSpPr>
                            <a:spLocks noChangeArrowheads="1"/>
                          </wps:cNvSpPr>
                          <wps:spPr bwMode="auto">
                            <a:xfrm>
                              <a:off x="5178" y="6602"/>
                              <a:ext cx="1140" cy="912"/>
                            </a:xfrm>
                            <a:prstGeom prst="rect">
                              <a:avLst/>
                            </a:prstGeom>
                            <a:solidFill>
                              <a:srgbClr val="FFFFFF"/>
                            </a:solidFill>
                            <a:ln w="9525">
                              <a:solidFill>
                                <a:srgbClr val="000000"/>
                              </a:solidFill>
                              <a:miter lim="800000"/>
                              <a:headEnd/>
                              <a:tailEnd/>
                            </a:ln>
                          </wps:spPr>
                          <wps:txbx>
                            <w:txbxContent>
                              <w:p w:rsidR="002A1B6A" w:rsidRDefault="002A1B6A" w:rsidP="002A1B6A">
                                <w:pPr>
                                  <w:pStyle w:val="6"/>
                                  <w:spacing w:before="0"/>
                                  <w:jc w:val="left"/>
                                  <w:rPr>
                                    <w:b w:val="0"/>
                                    <w:sz w:val="24"/>
                                  </w:rPr>
                                </w:pPr>
                                <w:r>
                                  <w:rPr>
                                    <w:b w:val="0"/>
                                    <w:sz w:val="24"/>
                                  </w:rPr>
                                  <w:t>ДР2.1</w:t>
                                </w:r>
                              </w:p>
                              <w:p w:rsidR="002A1B6A" w:rsidRDefault="002A1B6A" w:rsidP="002A1B6A">
                                <w:r>
                                  <w:t>К2.1.1-К2.1.6</w:t>
                                </w:r>
                              </w:p>
                            </w:txbxContent>
                          </wps:txbx>
                          <wps:bodyPr rot="0" vert="horz" wrap="square" lIns="46800" tIns="45720" rIns="46800" bIns="45720" anchor="t" anchorCtr="0" upright="1">
                            <a:noAutofit/>
                          </wps:bodyPr>
                        </wps:wsp>
                        <wps:wsp>
                          <wps:cNvPr id="954" name="Rectangle 491"/>
                          <wps:cNvSpPr>
                            <a:spLocks noChangeArrowheads="1"/>
                          </wps:cNvSpPr>
                          <wps:spPr bwMode="auto">
                            <a:xfrm>
                              <a:off x="6261" y="6602"/>
                              <a:ext cx="2736" cy="912"/>
                            </a:xfrm>
                            <a:prstGeom prst="rect">
                              <a:avLst/>
                            </a:prstGeom>
                            <a:solidFill>
                              <a:srgbClr val="FFFFFF"/>
                            </a:solidFill>
                            <a:ln w="9525">
                              <a:solidFill>
                                <a:srgbClr val="000000"/>
                              </a:solidFill>
                              <a:miter lim="800000"/>
                              <a:headEnd/>
                              <a:tailEnd/>
                            </a:ln>
                          </wps:spPr>
                          <wps:txbx>
                            <w:txbxContent>
                              <w:p w:rsidR="002A1B6A" w:rsidRDefault="002A1B6A" w:rsidP="002A1B6A">
                                <w:pPr>
                                  <w:pStyle w:val="2ffff8"/>
                                  <w:spacing w:line="40" w:lineRule="atLeast"/>
                                  <w:jc w:val="center"/>
                                </w:pPr>
                                <w:r>
                                  <w:t xml:space="preserve">Приготування </w:t>
                                </w:r>
                              </w:p>
                              <w:p w:rsidR="002A1B6A" w:rsidRDefault="002A1B6A" w:rsidP="002A1B6A">
                                <w:pPr>
                                  <w:pStyle w:val="2ffff8"/>
                                  <w:spacing w:line="40" w:lineRule="atLeast"/>
                                  <w:jc w:val="center"/>
                                </w:pPr>
                                <w:r>
                                  <w:t>екстрагенту</w:t>
                                </w:r>
                              </w:p>
                              <w:p w:rsidR="002A1B6A" w:rsidRDefault="002A1B6A" w:rsidP="002A1B6A">
                                <w:pPr>
                                  <w:pStyle w:val="2ffff8"/>
                                  <w:spacing w:line="40" w:lineRule="atLeast"/>
                                  <w:jc w:val="center"/>
                                  <w:rPr>
                                    <w:sz w:val="22"/>
                                  </w:rPr>
                                </w:pPr>
                                <w:r>
                                  <w:rPr>
                                    <w:sz w:val="22"/>
                                  </w:rPr>
                                  <w:t>(СРМ ТП-03.001)</w:t>
                                </w:r>
                              </w:p>
                              <w:p w:rsidR="002A1B6A" w:rsidRDefault="002A1B6A" w:rsidP="002A1B6A"/>
                            </w:txbxContent>
                          </wps:txbx>
                          <wps:bodyPr rot="0" vert="horz" wrap="square" lIns="46800" tIns="45720" rIns="46800" bIns="45720" anchor="t" anchorCtr="0" upright="1">
                            <a:noAutofit/>
                          </wps:bodyPr>
                        </wps:wsp>
                      </wpg:grpSp>
                      <wps:wsp>
                        <wps:cNvPr id="955" name="Rectangle 492"/>
                        <wps:cNvSpPr>
                          <a:spLocks noChangeArrowheads="1"/>
                        </wps:cNvSpPr>
                        <wps:spPr bwMode="auto">
                          <a:xfrm>
                            <a:off x="1721" y="10125"/>
                            <a:ext cx="1063" cy="1867"/>
                          </a:xfrm>
                          <a:prstGeom prst="rect">
                            <a:avLst/>
                          </a:prstGeom>
                          <a:solidFill>
                            <a:srgbClr val="FFFFFF"/>
                          </a:solidFill>
                          <a:ln w="9525">
                            <a:solidFill>
                              <a:srgbClr val="000000"/>
                            </a:solidFill>
                            <a:miter lim="800000"/>
                            <a:headEnd/>
                            <a:tailEnd/>
                          </a:ln>
                        </wps:spPr>
                        <wps:txbx>
                          <w:txbxContent>
                            <w:p w:rsidR="002A1B6A" w:rsidRDefault="002A1B6A" w:rsidP="002A1B6A">
                              <w:pPr>
                                <w:pStyle w:val="6"/>
                                <w:tabs>
                                  <w:tab w:val="left" w:pos="113"/>
                                </w:tabs>
                                <w:spacing w:before="400"/>
                                <w:jc w:val="left"/>
                                <w:rPr>
                                  <w:b w:val="0"/>
                                  <w:sz w:val="24"/>
                                </w:rPr>
                              </w:pPr>
                              <w:r>
                                <w:rPr>
                                  <w:b w:val="0"/>
                                  <w:sz w:val="24"/>
                                </w:rPr>
                                <w:t>ПМВ4</w:t>
                              </w:r>
                            </w:p>
                          </w:txbxContent>
                        </wps:txbx>
                        <wps:bodyPr rot="0" vert="horz" wrap="square" lIns="54000" tIns="45720" rIns="54000" bIns="45720" anchor="t" anchorCtr="0" upright="1">
                          <a:noAutofit/>
                        </wps:bodyPr>
                      </wps:wsp>
                      <wps:wsp>
                        <wps:cNvPr id="956" name="Rectangle 493"/>
                        <wps:cNvSpPr>
                          <a:spLocks noChangeArrowheads="1"/>
                        </wps:cNvSpPr>
                        <wps:spPr bwMode="auto">
                          <a:xfrm>
                            <a:off x="2727" y="10134"/>
                            <a:ext cx="1958" cy="1854"/>
                          </a:xfrm>
                          <a:prstGeom prst="rect">
                            <a:avLst/>
                          </a:prstGeom>
                          <a:solidFill>
                            <a:srgbClr val="FFFFFF"/>
                          </a:solidFill>
                          <a:ln w="9525">
                            <a:solidFill>
                              <a:srgbClr val="000000"/>
                            </a:solidFill>
                            <a:miter lim="800000"/>
                            <a:headEnd/>
                            <a:tailEnd/>
                          </a:ln>
                        </wps:spPr>
                        <wps:txbx>
                          <w:txbxContent>
                            <w:p w:rsidR="002A1B6A" w:rsidRPr="00E74AB1" w:rsidRDefault="002A1B6A" w:rsidP="002A1B6A">
                              <w:pPr>
                                <w:pStyle w:val="2ffff8"/>
                                <w:jc w:val="center"/>
                              </w:pPr>
                              <w:r w:rsidRPr="00E74AB1">
                                <w:t>Фасування, пакування та марк</w:t>
                              </w:r>
                              <w:r w:rsidRPr="00E74AB1">
                                <w:t>у</w:t>
                              </w:r>
                              <w:r w:rsidRPr="00E74AB1">
                                <w:t>вання препаратів «Бронхофіт», «Гінек</w:t>
                              </w:r>
                              <w:r w:rsidRPr="00E74AB1">
                                <w:t>о</w:t>
                              </w:r>
                              <w:r w:rsidRPr="00E74AB1">
                                <w:t>фіт» та «Прост</w:t>
                              </w:r>
                              <w:r w:rsidRPr="00E74AB1">
                                <w:t>а</w:t>
                              </w:r>
                              <w:r w:rsidRPr="00E74AB1">
                                <w:t>тофіт»</w:t>
                              </w:r>
                            </w:p>
                          </w:txbxContent>
                        </wps:txbx>
                        <wps:bodyPr rot="0" vert="horz" wrap="square" lIns="18000" tIns="45720" rIns="18000" bIns="45720" anchor="t" anchorCtr="0" upright="1">
                          <a:noAutofit/>
                        </wps:bodyPr>
                      </wps:wsp>
                      <wpg:grpSp>
                        <wpg:cNvPr id="957" name="Group 494"/>
                        <wpg:cNvGrpSpPr>
                          <a:grpSpLocks/>
                        </wpg:cNvGrpSpPr>
                        <wpg:grpSpPr bwMode="auto">
                          <a:xfrm>
                            <a:off x="5292" y="11830"/>
                            <a:ext cx="3705" cy="1154"/>
                            <a:chOff x="5225" y="12421"/>
                            <a:chExt cx="3762" cy="987"/>
                          </a:xfrm>
                        </wpg:grpSpPr>
                        <wps:wsp>
                          <wps:cNvPr id="958" name="Rectangle 495"/>
                          <wps:cNvSpPr>
                            <a:spLocks noChangeArrowheads="1"/>
                          </wps:cNvSpPr>
                          <wps:spPr bwMode="auto">
                            <a:xfrm>
                              <a:off x="5225" y="12421"/>
                              <a:ext cx="1368" cy="987"/>
                            </a:xfrm>
                            <a:prstGeom prst="rect">
                              <a:avLst/>
                            </a:prstGeom>
                            <a:solidFill>
                              <a:srgbClr val="FFFFFF"/>
                            </a:solidFill>
                            <a:ln w="9525">
                              <a:solidFill>
                                <a:srgbClr val="000000"/>
                              </a:solidFill>
                              <a:miter lim="800000"/>
                              <a:headEnd/>
                              <a:tailEnd/>
                            </a:ln>
                          </wps:spPr>
                          <wps:txbx>
                            <w:txbxContent>
                              <w:p w:rsidR="002A1B6A" w:rsidRDefault="002A1B6A" w:rsidP="002A1B6A">
                                <w:pPr>
                                  <w:pStyle w:val="6"/>
                                  <w:jc w:val="left"/>
                                  <w:rPr>
                                    <w:b w:val="0"/>
                                    <w:sz w:val="24"/>
                                  </w:rPr>
                                </w:pPr>
                                <w:r>
                                  <w:rPr>
                                    <w:b w:val="0"/>
                                    <w:sz w:val="24"/>
                                  </w:rPr>
                                  <w:t>ПМВ4.2</w:t>
                                </w:r>
                              </w:p>
                              <w:p w:rsidR="002A1B6A" w:rsidRDefault="002A1B6A" w:rsidP="002A1B6A">
                                <w:r>
                                  <w:t>К4.2.1- К4.2.4</w:t>
                                </w:r>
                              </w:p>
                            </w:txbxContent>
                          </wps:txbx>
                          <wps:bodyPr rot="0" vert="horz" wrap="square" lIns="54000" tIns="45720" rIns="54000" bIns="45720" anchor="t" anchorCtr="0" upright="1">
                            <a:noAutofit/>
                          </wps:bodyPr>
                        </wps:wsp>
                        <wps:wsp>
                          <wps:cNvPr id="959" name="Rectangle 496"/>
                          <wps:cNvSpPr>
                            <a:spLocks noChangeArrowheads="1"/>
                          </wps:cNvSpPr>
                          <wps:spPr bwMode="auto">
                            <a:xfrm>
                              <a:off x="6593" y="12421"/>
                              <a:ext cx="2394" cy="987"/>
                            </a:xfrm>
                            <a:prstGeom prst="rect">
                              <a:avLst/>
                            </a:prstGeom>
                            <a:solidFill>
                              <a:srgbClr val="FFFFFF"/>
                            </a:solidFill>
                            <a:ln w="9525">
                              <a:solidFill>
                                <a:srgbClr val="000000"/>
                              </a:solidFill>
                              <a:miter lim="800000"/>
                              <a:headEnd/>
                              <a:tailEnd/>
                            </a:ln>
                          </wps:spPr>
                          <wps:txbx>
                            <w:txbxContent>
                              <w:p w:rsidR="002A1B6A" w:rsidRDefault="002A1B6A" w:rsidP="002A1B6A">
                                <w:pPr>
                                  <w:pStyle w:val="2ffff8"/>
                                  <w:spacing w:before="60" w:line="40" w:lineRule="atLeast"/>
                                  <w:jc w:val="center"/>
                                </w:pPr>
                                <w:r>
                                  <w:t>Пакування та марк</w:t>
                                </w:r>
                                <w:r>
                                  <w:t>у</w:t>
                                </w:r>
                                <w:r>
                                  <w:t xml:space="preserve">вання препаратів </w:t>
                                </w:r>
                              </w:p>
                            </w:txbxContent>
                          </wps:txbx>
                          <wps:bodyPr rot="0" vert="horz" wrap="square" lIns="54000" tIns="45720" rIns="54000" bIns="45720" anchor="t" anchorCtr="0" upright="1">
                            <a:noAutofit/>
                          </wps:bodyPr>
                        </wps:wsp>
                      </wpg:grpSp>
                      <wpg:grpSp>
                        <wpg:cNvPr id="960" name="Group 497"/>
                        <wpg:cNvGrpSpPr>
                          <a:grpSpLocks/>
                        </wpg:cNvGrpSpPr>
                        <wpg:grpSpPr bwMode="auto">
                          <a:xfrm>
                            <a:off x="5292" y="10397"/>
                            <a:ext cx="3705" cy="1140"/>
                            <a:chOff x="5225" y="11395"/>
                            <a:chExt cx="3762" cy="798"/>
                          </a:xfrm>
                        </wpg:grpSpPr>
                        <wps:wsp>
                          <wps:cNvPr id="961" name="Rectangle 498"/>
                          <wps:cNvSpPr>
                            <a:spLocks noChangeArrowheads="1"/>
                          </wps:cNvSpPr>
                          <wps:spPr bwMode="auto">
                            <a:xfrm>
                              <a:off x="5225" y="11395"/>
                              <a:ext cx="1368" cy="798"/>
                            </a:xfrm>
                            <a:prstGeom prst="rect">
                              <a:avLst/>
                            </a:prstGeom>
                            <a:solidFill>
                              <a:srgbClr val="FFFFFF"/>
                            </a:solidFill>
                            <a:ln w="9525">
                              <a:solidFill>
                                <a:srgbClr val="000000"/>
                              </a:solidFill>
                              <a:miter lim="800000"/>
                              <a:headEnd/>
                              <a:tailEnd/>
                            </a:ln>
                          </wps:spPr>
                          <wps:txbx>
                            <w:txbxContent>
                              <w:p w:rsidR="002A1B6A" w:rsidRDefault="002A1B6A" w:rsidP="002A1B6A">
                                <w:pPr>
                                  <w:pStyle w:val="6"/>
                                  <w:jc w:val="left"/>
                                  <w:rPr>
                                    <w:b w:val="0"/>
                                    <w:sz w:val="24"/>
                                  </w:rPr>
                                </w:pPr>
                                <w:r>
                                  <w:rPr>
                                    <w:b w:val="0"/>
                                    <w:sz w:val="24"/>
                                  </w:rPr>
                                  <w:t>ПМВ4.1</w:t>
                                </w:r>
                              </w:p>
                              <w:p w:rsidR="002A1B6A" w:rsidRDefault="002A1B6A" w:rsidP="002A1B6A">
                                <w:pPr>
                                  <w:pStyle w:val="afffffff7"/>
                                </w:pPr>
                                <w:r>
                                  <w:t>К4.1.1; К4.1.2</w:t>
                                </w:r>
                              </w:p>
                            </w:txbxContent>
                          </wps:txbx>
                          <wps:bodyPr rot="0" vert="horz" wrap="square" lIns="54000" tIns="45720" rIns="54000" bIns="45720" anchor="t" anchorCtr="0" upright="1">
                            <a:noAutofit/>
                          </wps:bodyPr>
                        </wps:wsp>
                        <wps:wsp>
                          <wps:cNvPr id="962" name="Rectangle 499"/>
                          <wps:cNvSpPr>
                            <a:spLocks noChangeArrowheads="1"/>
                          </wps:cNvSpPr>
                          <wps:spPr bwMode="auto">
                            <a:xfrm>
                              <a:off x="6593" y="11395"/>
                              <a:ext cx="2394" cy="798"/>
                            </a:xfrm>
                            <a:prstGeom prst="rect">
                              <a:avLst/>
                            </a:prstGeom>
                            <a:solidFill>
                              <a:srgbClr val="FFFFFF"/>
                            </a:solidFill>
                            <a:ln w="9525">
                              <a:solidFill>
                                <a:srgbClr val="000000"/>
                              </a:solidFill>
                              <a:miter lim="800000"/>
                              <a:headEnd/>
                              <a:tailEnd/>
                            </a:ln>
                          </wps:spPr>
                          <wps:txbx>
                            <w:txbxContent>
                              <w:p w:rsidR="002A1B6A" w:rsidRDefault="002A1B6A" w:rsidP="002A1B6A">
                                <w:pPr>
                                  <w:pStyle w:val="2ffff8"/>
                                  <w:spacing w:before="60" w:line="40" w:lineRule="atLeast"/>
                                  <w:jc w:val="center"/>
                                </w:pPr>
                                <w:r>
                                  <w:t>Фас</w:t>
                                </w:r>
                                <w:r>
                                  <w:t>у</w:t>
                                </w:r>
                                <w:r>
                                  <w:t>вання</w:t>
                                </w:r>
                              </w:p>
                              <w:p w:rsidR="002A1B6A" w:rsidRDefault="002A1B6A" w:rsidP="002A1B6A">
                                <w:pPr>
                                  <w:pStyle w:val="2ffff8"/>
                                  <w:spacing w:line="40" w:lineRule="atLeast"/>
                                  <w:jc w:val="center"/>
                                </w:pPr>
                                <w:r>
                                  <w:t>препар</w:t>
                                </w:r>
                                <w:r>
                                  <w:t>а</w:t>
                                </w:r>
                                <w:r>
                                  <w:t>тів</w:t>
                                </w:r>
                              </w:p>
                              <w:p w:rsidR="002A1B6A" w:rsidRDefault="002A1B6A" w:rsidP="002A1B6A">
                                <w:pPr>
                                  <w:pStyle w:val="2ffff8"/>
                                  <w:jc w:val="center"/>
                                </w:pPr>
                              </w:p>
                            </w:txbxContent>
                          </wps:txbx>
                          <wps:bodyPr rot="0" vert="horz" wrap="square" lIns="54000" tIns="45720" rIns="54000" bIns="45720" anchor="t" anchorCtr="0" upright="1">
                            <a:noAutofit/>
                          </wps:bodyPr>
                        </wps:wsp>
                      </wpg:grpSp>
                      <wps:wsp>
                        <wps:cNvPr id="963" name="AutoShape 500"/>
                        <wps:cNvSpPr>
                          <a:spLocks noChangeArrowheads="1"/>
                        </wps:cNvSpPr>
                        <wps:spPr bwMode="auto">
                          <a:xfrm>
                            <a:off x="1701" y="12281"/>
                            <a:ext cx="1197" cy="532"/>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7"/>
                                <w:spacing w:before="40"/>
                                <w:jc w:val="center"/>
                                <w:rPr>
                                  <w:lang w:val="uk-UA"/>
                                </w:rPr>
                              </w:pPr>
                              <w:r>
                                <w:rPr>
                                  <w:lang w:val="uk-UA"/>
                                </w:rPr>
                                <w:t>Втрати</w:t>
                              </w:r>
                            </w:p>
                          </w:txbxContent>
                        </wps:txbx>
                        <wps:bodyPr rot="0" vert="horz" wrap="square" lIns="54000" tIns="45720" rIns="54000" bIns="45720" anchor="t" anchorCtr="0" upright="1">
                          <a:noAutofit/>
                        </wps:bodyPr>
                      </wps:wsp>
                      <wps:wsp>
                        <wps:cNvPr id="964" name="AutoShape 501"/>
                        <wps:cNvSpPr>
                          <a:spLocks noChangeArrowheads="1"/>
                        </wps:cNvSpPr>
                        <wps:spPr bwMode="auto">
                          <a:xfrm>
                            <a:off x="1711" y="7784"/>
                            <a:ext cx="1197" cy="532"/>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7"/>
                                <w:spacing w:before="40"/>
                                <w:jc w:val="center"/>
                                <w:rPr>
                                  <w:lang w:val="uk-UA"/>
                                </w:rPr>
                              </w:pPr>
                              <w:r>
                                <w:rPr>
                                  <w:lang w:val="uk-UA"/>
                                </w:rPr>
                                <w:t>Втрати</w:t>
                              </w:r>
                            </w:p>
                          </w:txbxContent>
                        </wps:txbx>
                        <wps:bodyPr rot="0" vert="horz" wrap="square" lIns="54000" tIns="45720" rIns="54000" bIns="45720" anchor="t" anchorCtr="0" upright="1">
                          <a:noAutofit/>
                        </wps:bodyPr>
                      </wps:wsp>
                      <wps:wsp>
                        <wps:cNvPr id="965" name="AutoShape 502"/>
                        <wps:cNvSpPr>
                          <a:spLocks noChangeArrowheads="1"/>
                        </wps:cNvSpPr>
                        <wps:spPr bwMode="auto">
                          <a:xfrm>
                            <a:off x="1711" y="4260"/>
                            <a:ext cx="1197" cy="532"/>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7"/>
                                <w:spacing w:before="40"/>
                                <w:jc w:val="center"/>
                                <w:rPr>
                                  <w:lang w:val="uk-UA"/>
                                </w:rPr>
                              </w:pPr>
                              <w:r>
                                <w:rPr>
                                  <w:lang w:val="uk-UA"/>
                                </w:rPr>
                                <w:t>Втрати</w:t>
                              </w:r>
                            </w:p>
                          </w:txbxContent>
                        </wps:txbx>
                        <wps:bodyPr rot="0" vert="horz" wrap="square" lIns="54000" tIns="45720" rIns="54000" bIns="45720" anchor="t" anchorCtr="0" upright="1">
                          <a:noAutofit/>
                        </wps:bodyPr>
                      </wps:wsp>
                      <wpg:grpSp>
                        <wpg:cNvPr id="966" name="Group 503"/>
                        <wpg:cNvGrpSpPr>
                          <a:grpSpLocks/>
                        </wpg:cNvGrpSpPr>
                        <wpg:grpSpPr bwMode="auto">
                          <a:xfrm>
                            <a:off x="1701" y="2726"/>
                            <a:ext cx="2970" cy="1259"/>
                            <a:chOff x="1820" y="8484"/>
                            <a:chExt cx="2970" cy="1456"/>
                          </a:xfrm>
                        </wpg:grpSpPr>
                        <wps:wsp>
                          <wps:cNvPr id="967" name="Rectangle 504"/>
                          <wps:cNvSpPr>
                            <a:spLocks noChangeArrowheads="1"/>
                          </wps:cNvSpPr>
                          <wps:spPr bwMode="auto">
                            <a:xfrm>
                              <a:off x="1820" y="8484"/>
                              <a:ext cx="1232" cy="1456"/>
                            </a:xfrm>
                            <a:prstGeom prst="rect">
                              <a:avLst/>
                            </a:prstGeom>
                            <a:solidFill>
                              <a:srgbClr val="FFFFFF"/>
                            </a:solidFill>
                            <a:ln w="9525">
                              <a:solidFill>
                                <a:srgbClr val="000000"/>
                              </a:solidFill>
                              <a:miter lim="800000"/>
                              <a:headEnd/>
                              <a:tailEnd/>
                            </a:ln>
                          </wps:spPr>
                          <wps:txbx>
                            <w:txbxContent>
                              <w:p w:rsidR="002A1B6A" w:rsidRDefault="002A1B6A" w:rsidP="002A1B6A">
                                <w:pPr>
                                  <w:pStyle w:val="6"/>
                                  <w:tabs>
                                    <w:tab w:val="left" w:pos="170"/>
                                  </w:tabs>
                                  <w:spacing w:before="360"/>
                                  <w:jc w:val="left"/>
                                  <w:rPr>
                                    <w:b w:val="0"/>
                                    <w:sz w:val="24"/>
                                  </w:rPr>
                                </w:pPr>
                                <w:r>
                                  <w:rPr>
                                    <w:sz w:val="24"/>
                                  </w:rPr>
                                  <w:tab/>
                                </w:r>
                                <w:r>
                                  <w:rPr>
                                    <w:b w:val="0"/>
                                    <w:sz w:val="24"/>
                                  </w:rPr>
                                  <w:t>ДР2</w:t>
                                </w:r>
                              </w:p>
                            </w:txbxContent>
                          </wps:txbx>
                          <wps:bodyPr rot="0" vert="horz" wrap="square" lIns="54000" tIns="45720" rIns="54000" bIns="45720" anchor="t" anchorCtr="0" upright="1">
                            <a:noAutofit/>
                          </wps:bodyPr>
                        </wps:wsp>
                        <wps:wsp>
                          <wps:cNvPr id="968" name="Rectangle 505"/>
                          <wps:cNvSpPr>
                            <a:spLocks noChangeArrowheads="1"/>
                          </wps:cNvSpPr>
                          <wps:spPr bwMode="auto">
                            <a:xfrm>
                              <a:off x="2828" y="8484"/>
                              <a:ext cx="1962" cy="1456"/>
                            </a:xfrm>
                            <a:prstGeom prst="rect">
                              <a:avLst/>
                            </a:prstGeom>
                            <a:solidFill>
                              <a:srgbClr val="FFFFFF"/>
                            </a:solidFill>
                            <a:ln w="9525">
                              <a:solidFill>
                                <a:srgbClr val="000000"/>
                              </a:solidFill>
                              <a:miter lim="800000"/>
                              <a:headEnd/>
                              <a:tailEnd/>
                            </a:ln>
                          </wps:spPr>
                          <wps:txbx>
                            <w:txbxContent>
                              <w:p w:rsidR="002A1B6A" w:rsidRDefault="002A1B6A" w:rsidP="002A1B6A">
                                <w:pPr>
                                  <w:pStyle w:val="2ffff8"/>
                                  <w:jc w:val="center"/>
                                </w:pPr>
                                <w:r>
                                  <w:t>Приготування</w:t>
                                </w:r>
                              </w:p>
                              <w:p w:rsidR="002A1B6A" w:rsidRDefault="002A1B6A" w:rsidP="002A1B6A">
                                <w:pPr>
                                  <w:pStyle w:val="2ffff8"/>
                                  <w:jc w:val="center"/>
                                </w:pPr>
                                <w:r>
                                  <w:t xml:space="preserve">екстрагенту </w:t>
                                </w:r>
                              </w:p>
                              <w:p w:rsidR="002A1B6A" w:rsidRDefault="002A1B6A" w:rsidP="002A1B6A">
                                <w:pPr>
                                  <w:pStyle w:val="2ffff8"/>
                                  <w:jc w:val="center"/>
                                </w:pPr>
                                <w:r>
                                  <w:t>та підготовка мат</w:t>
                                </w:r>
                                <w:r>
                                  <w:t>е</w:t>
                                </w:r>
                                <w:r>
                                  <w:t>ріалів</w:t>
                                </w:r>
                              </w:p>
                            </w:txbxContent>
                          </wps:txbx>
                          <wps:bodyPr rot="0" vert="horz" wrap="square" lIns="54000" tIns="45720" rIns="54000" bIns="45720" anchor="t" anchorCtr="0" upright="1">
                            <a:noAutofit/>
                          </wps:bodyPr>
                        </wps:wsp>
                      </wpg:grpSp>
                      <wpg:grpSp>
                        <wpg:cNvPr id="969" name="Group 506"/>
                        <wpg:cNvGrpSpPr>
                          <a:grpSpLocks/>
                        </wpg:cNvGrpSpPr>
                        <wpg:grpSpPr bwMode="auto">
                          <a:xfrm>
                            <a:off x="5245" y="6350"/>
                            <a:ext cx="3762" cy="917"/>
                            <a:chOff x="5235" y="7856"/>
                            <a:chExt cx="3762" cy="868"/>
                          </a:xfrm>
                        </wpg:grpSpPr>
                        <wps:wsp>
                          <wps:cNvPr id="970" name="Rectangle 507"/>
                          <wps:cNvSpPr>
                            <a:spLocks noChangeArrowheads="1"/>
                          </wps:cNvSpPr>
                          <wps:spPr bwMode="auto">
                            <a:xfrm>
                              <a:off x="5235" y="7856"/>
                              <a:ext cx="1083" cy="868"/>
                            </a:xfrm>
                            <a:prstGeom prst="rect">
                              <a:avLst/>
                            </a:prstGeom>
                            <a:solidFill>
                              <a:srgbClr val="FFFFFF"/>
                            </a:solidFill>
                            <a:ln w="9525">
                              <a:solidFill>
                                <a:srgbClr val="000000"/>
                              </a:solidFill>
                              <a:miter lim="800000"/>
                              <a:headEnd/>
                              <a:tailEnd/>
                            </a:ln>
                          </wps:spPr>
                          <wps:txbx>
                            <w:txbxContent>
                              <w:p w:rsidR="002A1B6A" w:rsidRDefault="002A1B6A" w:rsidP="002A1B6A">
                                <w:pPr>
                                  <w:rPr>
                                    <w:b/>
                                  </w:rPr>
                                </w:pPr>
                                <w:r>
                                  <w:rPr>
                                    <w:b/>
                                  </w:rPr>
                                  <w:t>ТП3.1</w:t>
                                </w:r>
                              </w:p>
                              <w:p w:rsidR="002A1B6A" w:rsidRDefault="002A1B6A" w:rsidP="002A1B6A">
                                <w:r>
                                  <w:t>К3.1.1-К3.1.4</w:t>
                                </w:r>
                              </w:p>
                            </w:txbxContent>
                          </wps:txbx>
                          <wps:bodyPr rot="0" vert="horz" wrap="square" lIns="54000" tIns="45720" rIns="54000" bIns="45720" anchor="t" anchorCtr="0" upright="1">
                            <a:noAutofit/>
                          </wps:bodyPr>
                        </wps:wsp>
                        <wps:wsp>
                          <wps:cNvPr id="971" name="Rectangle 508"/>
                          <wps:cNvSpPr>
                            <a:spLocks noChangeArrowheads="1"/>
                          </wps:cNvSpPr>
                          <wps:spPr bwMode="auto">
                            <a:xfrm>
                              <a:off x="6261" y="7856"/>
                              <a:ext cx="2736" cy="868"/>
                            </a:xfrm>
                            <a:prstGeom prst="rect">
                              <a:avLst/>
                            </a:prstGeom>
                            <a:solidFill>
                              <a:srgbClr val="FFFFFF"/>
                            </a:solidFill>
                            <a:ln w="9525">
                              <a:solidFill>
                                <a:srgbClr val="000000"/>
                              </a:solidFill>
                              <a:miter lim="800000"/>
                              <a:headEnd/>
                              <a:tailEnd/>
                            </a:ln>
                          </wps:spPr>
                          <wps:txbx>
                            <w:txbxContent>
                              <w:p w:rsidR="002A1B6A" w:rsidRDefault="002A1B6A" w:rsidP="002A1B6A">
                                <w:pPr>
                                  <w:spacing w:before="60"/>
                                  <w:jc w:val="center"/>
                                </w:pPr>
                                <w:r>
                                  <w:t>Приготування суміші для екстрагування</w:t>
                                </w:r>
                              </w:p>
                            </w:txbxContent>
                          </wps:txbx>
                          <wps:bodyPr rot="0" vert="horz" wrap="square" lIns="54000" tIns="45720" rIns="54000" bIns="45720" anchor="t" anchorCtr="0" upright="1">
                            <a:noAutofit/>
                          </wps:bodyPr>
                        </wps:wsp>
                      </wpg:grpSp>
                      <wps:wsp>
                        <wps:cNvPr id="972" name="Line 509"/>
                        <wps:cNvCnPr/>
                        <wps:spPr bwMode="auto">
                          <a:xfrm>
                            <a:off x="3525" y="3981"/>
                            <a:ext cx="0" cy="20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 name="Line 510"/>
                        <wps:cNvCnPr/>
                        <wps:spPr bwMode="auto">
                          <a:xfrm flipH="1">
                            <a:off x="2908" y="4545"/>
                            <a:ext cx="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AutoShape 511"/>
                        <wps:cNvSpPr>
                          <a:spLocks noChangeArrowheads="1"/>
                        </wps:cNvSpPr>
                        <wps:spPr bwMode="auto">
                          <a:xfrm>
                            <a:off x="2508" y="13713"/>
                            <a:ext cx="2190" cy="741"/>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34"/>
                                <w:jc w:val="center"/>
                              </w:pPr>
                              <w:r>
                                <w:t>Карантинне</w:t>
                              </w:r>
                            </w:p>
                            <w:p w:rsidR="002A1B6A" w:rsidRDefault="002A1B6A" w:rsidP="002A1B6A">
                              <w:pPr>
                                <w:pStyle w:val="34"/>
                                <w:jc w:val="center"/>
                              </w:pPr>
                              <w:r>
                                <w:t>збер</w:t>
                              </w:r>
                              <w:r>
                                <w:t>і</w:t>
                              </w:r>
                              <w:r>
                                <w:t>гання</w:t>
                              </w:r>
                            </w:p>
                          </w:txbxContent>
                        </wps:txbx>
                        <wps:bodyPr rot="0" vert="horz" wrap="square" lIns="54000" tIns="45720" rIns="54000" bIns="45720" anchor="t" anchorCtr="0" upright="1">
                          <a:noAutofit/>
                        </wps:bodyPr>
                      </wps:wsp>
                      <wps:wsp>
                        <wps:cNvPr id="975" name="Line 512"/>
                        <wps:cNvCnPr/>
                        <wps:spPr bwMode="auto">
                          <a:xfrm>
                            <a:off x="3639" y="11847"/>
                            <a:ext cx="9" cy="18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6" name="Line 513"/>
                        <wps:cNvCnPr/>
                        <wps:spPr bwMode="auto">
                          <a:xfrm flipH="1">
                            <a:off x="2898" y="12566"/>
                            <a:ext cx="75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 name="Text Box 514"/>
                        <wps:cNvSpPr txBox="1">
                          <a:spLocks noChangeArrowheads="1"/>
                        </wps:cNvSpPr>
                        <wps:spPr bwMode="auto">
                          <a:xfrm>
                            <a:off x="5292" y="1244"/>
                            <a:ext cx="3373" cy="1254"/>
                          </a:xfrm>
                          <a:prstGeom prst="rect">
                            <a:avLst/>
                          </a:prstGeom>
                          <a:solidFill>
                            <a:srgbClr val="FFFFFF"/>
                          </a:solidFill>
                          <a:ln w="9525">
                            <a:solidFill>
                              <a:srgbClr val="000000"/>
                            </a:solidFill>
                            <a:miter lim="800000"/>
                            <a:headEnd/>
                            <a:tailEnd/>
                          </a:ln>
                        </wps:spPr>
                        <wps:txbx>
                          <w:txbxContent>
                            <w:p w:rsidR="002A1B6A" w:rsidRDefault="002A1B6A" w:rsidP="002A1B6A">
                              <w:pPr>
                                <w:pStyle w:val="7"/>
                                <w:ind w:left="142"/>
                                <w:rPr>
                                  <w:lang w:val="uk-UA"/>
                                </w:rPr>
                              </w:pPr>
                              <w:r>
                                <w:rPr>
                                  <w:lang w:val="uk-UA"/>
                                </w:rPr>
                                <w:t>ТхР 64-22716897-025-07,</w:t>
                              </w:r>
                            </w:p>
                            <w:p w:rsidR="002A1B6A" w:rsidRDefault="002A1B6A" w:rsidP="002A1B6A">
                              <w:pPr>
                                <w:ind w:left="142"/>
                              </w:pPr>
                              <w:r>
                                <w:t>ТхР 64-22716897-034-07,</w:t>
                              </w:r>
                            </w:p>
                            <w:p w:rsidR="002A1B6A" w:rsidRDefault="002A1B6A" w:rsidP="002A1B6A">
                              <w:pPr>
                                <w:pStyle w:val="afffffff4"/>
                                <w:ind w:left="142"/>
                              </w:pPr>
                              <w:r>
                                <w:t xml:space="preserve">СТП ФС-002, СТП СВ-005, </w:t>
                              </w:r>
                            </w:p>
                            <w:p w:rsidR="002A1B6A" w:rsidRDefault="002A1B6A" w:rsidP="002A1B6A">
                              <w:pPr>
                                <w:pStyle w:val="afffffff4"/>
                                <w:ind w:left="142"/>
                              </w:pPr>
                              <w:r>
                                <w:t>СТП СВ-006</w:t>
                              </w:r>
                            </w:p>
                          </w:txbxContent>
                        </wps:txbx>
                        <wps:bodyPr rot="0" vert="horz" wrap="square" lIns="91440" tIns="45720" rIns="91440" bIns="45720" anchor="t" anchorCtr="0" upright="1">
                          <a:noAutofit/>
                        </wps:bodyPr>
                      </wps:wsp>
                      <wps:wsp>
                        <wps:cNvPr id="978" name="AutoShape 515"/>
                        <wps:cNvSpPr>
                          <a:spLocks noChangeArrowheads="1"/>
                        </wps:cNvSpPr>
                        <wps:spPr bwMode="auto">
                          <a:xfrm>
                            <a:off x="1711" y="4868"/>
                            <a:ext cx="1197" cy="532"/>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7"/>
                                <w:spacing w:before="40"/>
                                <w:jc w:val="center"/>
                                <w:rPr>
                                  <w:lang w:val="uk-UA"/>
                                </w:rPr>
                              </w:pPr>
                              <w:r>
                                <w:rPr>
                                  <w:lang w:val="uk-UA"/>
                                </w:rPr>
                                <w:t>Відходи</w:t>
                              </w:r>
                            </w:p>
                          </w:txbxContent>
                        </wps:txbx>
                        <wps:bodyPr rot="0" vert="horz" wrap="square" lIns="54000" tIns="45720" rIns="54000" bIns="45720" anchor="t" anchorCtr="0" upright="1">
                          <a:noAutofit/>
                        </wps:bodyPr>
                      </wps:wsp>
                      <wps:wsp>
                        <wps:cNvPr id="979" name="Line 516"/>
                        <wps:cNvCnPr/>
                        <wps:spPr bwMode="auto">
                          <a:xfrm flipH="1">
                            <a:off x="2908" y="5153"/>
                            <a:ext cx="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AutoShape 517"/>
                        <wps:cNvSpPr>
                          <a:spLocks noChangeArrowheads="1"/>
                        </wps:cNvSpPr>
                        <wps:spPr bwMode="auto">
                          <a:xfrm>
                            <a:off x="1711" y="8471"/>
                            <a:ext cx="1197" cy="763"/>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7"/>
                                <w:spacing w:before="40"/>
                                <w:jc w:val="center"/>
                                <w:rPr>
                                  <w:lang w:val="uk-UA"/>
                                </w:rPr>
                              </w:pPr>
                              <w:r>
                                <w:rPr>
                                  <w:lang w:val="uk-UA"/>
                                </w:rPr>
                                <w:t>Шрот</w:t>
                              </w:r>
                            </w:p>
                            <w:p w:rsidR="002A1B6A" w:rsidRDefault="002A1B6A" w:rsidP="002A1B6A">
                              <w:pPr>
                                <w:jc w:val="center"/>
                              </w:pPr>
                              <w:r>
                                <w:t>у відвал</w:t>
                              </w:r>
                            </w:p>
                          </w:txbxContent>
                        </wps:txbx>
                        <wps:bodyPr rot="0" vert="horz" wrap="square" lIns="54000" tIns="45720" rIns="54000" bIns="45720" anchor="t" anchorCtr="0" upright="1">
                          <a:noAutofit/>
                        </wps:bodyPr>
                      </wps:wsp>
                      <wps:wsp>
                        <wps:cNvPr id="981" name="Line 518"/>
                        <wps:cNvCnPr/>
                        <wps:spPr bwMode="auto">
                          <a:xfrm flipH="1" flipV="1">
                            <a:off x="2898" y="13307"/>
                            <a:ext cx="7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AutoShape 519"/>
                        <wps:cNvSpPr>
                          <a:spLocks noChangeArrowheads="1"/>
                        </wps:cNvSpPr>
                        <wps:spPr bwMode="auto">
                          <a:xfrm>
                            <a:off x="9339" y="2749"/>
                            <a:ext cx="2052" cy="979"/>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2ffff8"/>
                                <w:spacing w:before="120"/>
                                <w:jc w:val="center"/>
                              </w:pPr>
                              <w:r>
                                <w:t>Мірник М1-1</w:t>
                              </w:r>
                            </w:p>
                            <w:p w:rsidR="002A1B6A" w:rsidRDefault="002A1B6A" w:rsidP="002A1B6A">
                              <w:pPr>
                                <w:pStyle w:val="2ffff8"/>
                                <w:jc w:val="center"/>
                              </w:pPr>
                              <w:r>
                                <w:t>Насос Н2-1</w:t>
                              </w:r>
                            </w:p>
                          </w:txbxContent>
                        </wps:txbx>
                        <wps:bodyPr rot="0" vert="horz" wrap="square" lIns="54000" tIns="45720" rIns="54000" bIns="45720" anchor="t" anchorCtr="0" upright="1">
                          <a:noAutofit/>
                        </wps:bodyPr>
                      </wps:wsp>
                      <wps:wsp>
                        <wps:cNvPr id="983" name="AutoShape 520"/>
                        <wps:cNvSpPr>
                          <a:spLocks noChangeArrowheads="1"/>
                        </wps:cNvSpPr>
                        <wps:spPr bwMode="auto">
                          <a:xfrm>
                            <a:off x="9406" y="6412"/>
                            <a:ext cx="2051" cy="732"/>
                          </a:xfrm>
                          <a:prstGeom prst="flowChartProcess">
                            <a:avLst/>
                          </a:prstGeom>
                          <a:solidFill>
                            <a:srgbClr val="FFFFFF"/>
                          </a:solidFill>
                          <a:ln w="9525">
                            <a:solidFill>
                              <a:srgbClr val="000000"/>
                            </a:solidFill>
                            <a:miter lim="800000"/>
                            <a:headEnd/>
                            <a:tailEnd/>
                          </a:ln>
                        </wps:spPr>
                        <wps:txbx>
                          <w:txbxContent>
                            <w:p w:rsidR="002A1B6A" w:rsidRDefault="002A1B6A" w:rsidP="002A1B6A">
                              <w:pPr>
                                <w:jc w:val="center"/>
                              </w:pPr>
                              <w:r>
                                <w:t>Ваги КП3-4</w:t>
                              </w:r>
                            </w:p>
                            <w:p w:rsidR="002A1B6A" w:rsidRDefault="002A1B6A" w:rsidP="002A1B6A">
                              <w:pPr>
                                <w:pStyle w:val="2ffff8"/>
                                <w:jc w:val="center"/>
                              </w:pPr>
                              <w:r>
                                <w:t>Змішувач Р5-4</w:t>
                              </w:r>
                            </w:p>
                          </w:txbxContent>
                        </wps:txbx>
                        <wps:bodyPr rot="0" vert="horz" wrap="square" lIns="54000" tIns="45720" rIns="54000" bIns="45720" anchor="t" anchorCtr="0" upright="1">
                          <a:noAutofit/>
                        </wps:bodyPr>
                      </wps:wsp>
                      <wps:wsp>
                        <wps:cNvPr id="984" name="AutoShape 521"/>
                        <wps:cNvSpPr>
                          <a:spLocks noChangeArrowheads="1"/>
                        </wps:cNvSpPr>
                        <wps:spPr bwMode="auto">
                          <a:xfrm>
                            <a:off x="5130" y="13827"/>
                            <a:ext cx="2280" cy="604"/>
                          </a:xfrm>
                          <a:prstGeom prst="flowChartProcess">
                            <a:avLst/>
                          </a:prstGeom>
                          <a:solidFill>
                            <a:srgbClr val="FFFFFF"/>
                          </a:solidFill>
                          <a:ln w="9525">
                            <a:solidFill>
                              <a:srgbClr val="000000"/>
                            </a:solidFill>
                            <a:miter lim="800000"/>
                            <a:headEnd/>
                            <a:tailEnd/>
                          </a:ln>
                        </wps:spPr>
                        <wps:txbx>
                          <w:txbxContent>
                            <w:p w:rsidR="002A1B6A" w:rsidRPr="00A87513" w:rsidRDefault="002A1B6A" w:rsidP="002A1B6A">
                              <w:pPr>
                                <w:pStyle w:val="34"/>
                                <w:spacing w:before="60"/>
                                <w:jc w:val="center"/>
                                <w:rPr>
                                  <w:b/>
                                </w:rPr>
                              </w:pPr>
                              <w:r w:rsidRPr="00A87513">
                                <w:rPr>
                                  <w:b/>
                                </w:rPr>
                                <w:t>Готова прод</w:t>
                              </w:r>
                              <w:r w:rsidRPr="00A87513">
                                <w:rPr>
                                  <w:b/>
                                </w:rPr>
                                <w:t>у</w:t>
                              </w:r>
                              <w:r w:rsidRPr="00A87513">
                                <w:rPr>
                                  <w:b/>
                                </w:rPr>
                                <w:t>кція</w:t>
                              </w:r>
                            </w:p>
                          </w:txbxContent>
                        </wps:txbx>
                        <wps:bodyPr rot="0" vert="horz" wrap="square" lIns="54000" tIns="45720" rIns="54000" bIns="45720" anchor="t" anchorCtr="0" upright="1">
                          <a:noAutofit/>
                        </wps:bodyPr>
                      </wps:wsp>
                      <wps:wsp>
                        <wps:cNvPr id="985" name="Line 522"/>
                        <wps:cNvCnPr/>
                        <wps:spPr bwMode="auto">
                          <a:xfrm>
                            <a:off x="4665" y="1733"/>
                            <a:ext cx="61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 name="Line 523"/>
                        <wps:cNvCnPr/>
                        <wps:spPr bwMode="auto">
                          <a:xfrm>
                            <a:off x="8997" y="3225"/>
                            <a:ext cx="34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87" name="Group 524"/>
                        <wpg:cNvGrpSpPr>
                          <a:grpSpLocks/>
                        </wpg:cNvGrpSpPr>
                        <wpg:grpSpPr bwMode="auto">
                          <a:xfrm>
                            <a:off x="5245" y="7546"/>
                            <a:ext cx="3762" cy="842"/>
                            <a:chOff x="5235" y="7856"/>
                            <a:chExt cx="3762" cy="868"/>
                          </a:xfrm>
                        </wpg:grpSpPr>
                        <wps:wsp>
                          <wps:cNvPr id="988" name="Rectangle 525"/>
                          <wps:cNvSpPr>
                            <a:spLocks noChangeArrowheads="1"/>
                          </wps:cNvSpPr>
                          <wps:spPr bwMode="auto">
                            <a:xfrm>
                              <a:off x="5235" y="7856"/>
                              <a:ext cx="1083" cy="868"/>
                            </a:xfrm>
                            <a:prstGeom prst="rect">
                              <a:avLst/>
                            </a:prstGeom>
                            <a:solidFill>
                              <a:srgbClr val="FFFFFF"/>
                            </a:solidFill>
                            <a:ln w="9525">
                              <a:solidFill>
                                <a:srgbClr val="000000"/>
                              </a:solidFill>
                              <a:miter lim="800000"/>
                              <a:headEnd/>
                              <a:tailEnd/>
                            </a:ln>
                          </wps:spPr>
                          <wps:txbx>
                            <w:txbxContent>
                              <w:p w:rsidR="002A1B6A" w:rsidRDefault="002A1B6A" w:rsidP="002A1B6A">
                                <w:pPr>
                                  <w:rPr>
                                    <w:b/>
                                  </w:rPr>
                                </w:pPr>
                                <w:r>
                                  <w:rPr>
                                    <w:b/>
                                  </w:rPr>
                                  <w:t>ТП3.2</w:t>
                                </w:r>
                              </w:p>
                              <w:p w:rsidR="002A1B6A" w:rsidRDefault="002A1B6A" w:rsidP="002A1B6A">
                                <w:r>
                                  <w:t>К3.2.1-К3.2.9</w:t>
                                </w:r>
                              </w:p>
                            </w:txbxContent>
                          </wps:txbx>
                          <wps:bodyPr rot="0" vert="horz" wrap="square" lIns="54000" tIns="10800" rIns="54000" bIns="0" anchor="t" anchorCtr="0" upright="1">
                            <a:noAutofit/>
                          </wps:bodyPr>
                        </wps:wsp>
                        <wps:wsp>
                          <wps:cNvPr id="989" name="Rectangle 526"/>
                          <wps:cNvSpPr>
                            <a:spLocks noChangeArrowheads="1"/>
                          </wps:cNvSpPr>
                          <wps:spPr bwMode="auto">
                            <a:xfrm>
                              <a:off x="6261" y="7856"/>
                              <a:ext cx="2736" cy="868"/>
                            </a:xfrm>
                            <a:prstGeom prst="rect">
                              <a:avLst/>
                            </a:prstGeom>
                            <a:solidFill>
                              <a:srgbClr val="FFFFFF"/>
                            </a:solidFill>
                            <a:ln w="9525">
                              <a:solidFill>
                                <a:srgbClr val="000000"/>
                              </a:solidFill>
                              <a:miter lim="800000"/>
                              <a:headEnd/>
                              <a:tailEnd/>
                            </a:ln>
                          </wps:spPr>
                          <wps:txbx>
                            <w:txbxContent>
                              <w:p w:rsidR="002A1B6A" w:rsidRPr="006424D8" w:rsidRDefault="002A1B6A" w:rsidP="002A1B6A">
                                <w:pPr>
                                  <w:pStyle w:val="afffffffe"/>
                                  <w:jc w:val="center"/>
                                  <w:rPr>
                                    <w:lang w:val="uk-UA"/>
                                  </w:rPr>
                                </w:pPr>
                                <w:r w:rsidRPr="006424D8">
                                  <w:t>Е</w:t>
                                </w:r>
                                <w:r w:rsidRPr="006424D8">
                                  <w:rPr>
                                    <w:lang w:val="uk-UA"/>
                                  </w:rPr>
                                  <w:t xml:space="preserve">кстрагування та </w:t>
                                </w:r>
                                <w:r>
                                  <w:rPr>
                                    <w:lang w:val="uk-UA"/>
                                  </w:rPr>
                                  <w:br/>
                                </w:r>
                                <w:r w:rsidRPr="006424D8">
                                  <w:rPr>
                                    <w:lang w:val="uk-UA"/>
                                  </w:rPr>
                                  <w:t>філь</w:t>
                                </w:r>
                                <w:r w:rsidRPr="006424D8">
                                  <w:rPr>
                                    <w:lang w:val="uk-UA"/>
                                  </w:rPr>
                                  <w:t>т</w:t>
                                </w:r>
                                <w:r w:rsidRPr="006424D8">
                                  <w:rPr>
                                    <w:lang w:val="uk-UA"/>
                                  </w:rPr>
                                  <w:t>рування</w:t>
                                </w:r>
                              </w:p>
                            </w:txbxContent>
                          </wps:txbx>
                          <wps:bodyPr rot="0" vert="horz" wrap="square" lIns="54000" tIns="10800" rIns="54000" bIns="0" anchor="t" anchorCtr="0" upright="1">
                            <a:noAutofit/>
                          </wps:bodyPr>
                        </wps:wsp>
                      </wpg:grpSp>
                      <wps:wsp>
                        <wps:cNvPr id="990" name="AutoShape 527"/>
                        <wps:cNvSpPr>
                          <a:spLocks noChangeArrowheads="1"/>
                        </wps:cNvSpPr>
                        <wps:spPr bwMode="auto">
                          <a:xfrm>
                            <a:off x="9406" y="7278"/>
                            <a:ext cx="2156" cy="1361"/>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afffffff4"/>
                                <w:jc w:val="center"/>
                              </w:pPr>
                              <w:r>
                                <w:t>Екстрактор ФП3-1</w:t>
                              </w:r>
                            </w:p>
                            <w:p w:rsidR="002A1B6A" w:rsidRDefault="002A1B6A" w:rsidP="002A1B6A">
                              <w:pPr>
                                <w:pStyle w:val="afffffff4"/>
                                <w:jc w:val="center"/>
                              </w:pPr>
                              <w:r>
                                <w:t>Насос Н4-1</w:t>
                              </w:r>
                            </w:p>
                            <w:p w:rsidR="002A1B6A" w:rsidRDefault="002A1B6A" w:rsidP="002A1B6A">
                              <w:pPr>
                                <w:pStyle w:val="afffffff4"/>
                                <w:jc w:val="center"/>
                              </w:pPr>
                              <w:r>
                                <w:t>Фільтр Ф5-1</w:t>
                              </w:r>
                            </w:p>
                            <w:p w:rsidR="002A1B6A" w:rsidRDefault="002A1B6A" w:rsidP="002A1B6A">
                              <w:pPr>
                                <w:pStyle w:val="afffffff4"/>
                                <w:jc w:val="center"/>
                              </w:pPr>
                              <w:r>
                                <w:t>Збірник С6-1</w:t>
                              </w:r>
                            </w:p>
                          </w:txbxContent>
                        </wps:txbx>
                        <wps:bodyPr rot="0" vert="horz" wrap="square" lIns="54000" tIns="45720" rIns="54000" bIns="45720" anchor="t" anchorCtr="0" upright="1">
                          <a:noAutofit/>
                        </wps:bodyPr>
                      </wps:wsp>
                      <wps:wsp>
                        <wps:cNvPr id="991" name="Line 528"/>
                        <wps:cNvCnPr/>
                        <wps:spPr bwMode="auto">
                          <a:xfrm>
                            <a:off x="9007" y="6806"/>
                            <a:ext cx="39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529"/>
                        <wps:cNvCnPr/>
                        <wps:spPr bwMode="auto">
                          <a:xfrm>
                            <a:off x="9007" y="7945"/>
                            <a:ext cx="39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530"/>
                        <wps:cNvCnPr/>
                        <wps:spPr bwMode="auto">
                          <a:xfrm>
                            <a:off x="4665" y="3296"/>
                            <a:ext cx="5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531"/>
                        <wps:cNvCnPr/>
                        <wps:spPr bwMode="auto">
                          <a:xfrm>
                            <a:off x="4893" y="3297"/>
                            <a:ext cx="0" cy="24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532"/>
                        <wps:cNvCnPr/>
                        <wps:spPr bwMode="auto">
                          <a:xfrm>
                            <a:off x="4675" y="6863"/>
                            <a:ext cx="57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533"/>
                        <wps:cNvCnPr/>
                        <wps:spPr bwMode="auto">
                          <a:xfrm>
                            <a:off x="4903" y="6864"/>
                            <a:ext cx="0" cy="115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Line 534"/>
                        <wps:cNvCnPr/>
                        <wps:spPr bwMode="auto">
                          <a:xfrm>
                            <a:off x="4903" y="8028"/>
                            <a:ext cx="34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535"/>
                        <wps:cNvCnPr/>
                        <wps:spPr bwMode="auto">
                          <a:xfrm flipH="1">
                            <a:off x="3525" y="7659"/>
                            <a:ext cx="0" cy="246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536"/>
                        <wps:cNvCnPr/>
                        <wps:spPr bwMode="auto">
                          <a:xfrm flipH="1">
                            <a:off x="2908" y="8069"/>
                            <a:ext cx="62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Line 537"/>
                        <wps:cNvCnPr/>
                        <wps:spPr bwMode="auto">
                          <a:xfrm flipH="1">
                            <a:off x="2908" y="8813"/>
                            <a:ext cx="62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1" name="AutoShape 538"/>
                        <wps:cNvSpPr>
                          <a:spLocks noChangeArrowheads="1"/>
                        </wps:cNvSpPr>
                        <wps:spPr bwMode="auto">
                          <a:xfrm>
                            <a:off x="9405" y="10553"/>
                            <a:ext cx="2053" cy="756"/>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afffffff4"/>
                                <w:jc w:val="center"/>
                              </w:pPr>
                              <w:r>
                                <w:t>Напівавтомат фа-сувальний ФУ7-1</w:t>
                              </w:r>
                            </w:p>
                          </w:txbxContent>
                        </wps:txbx>
                        <wps:bodyPr rot="0" vert="horz" wrap="square" lIns="54000" tIns="45720" rIns="54000" bIns="45720" anchor="t" anchorCtr="0" upright="1">
                          <a:noAutofit/>
                        </wps:bodyPr>
                      </wps:wsp>
                      <wps:wsp>
                        <wps:cNvPr id="1002" name="AutoShape 539"/>
                        <wps:cNvSpPr>
                          <a:spLocks noChangeArrowheads="1"/>
                        </wps:cNvSpPr>
                        <wps:spPr bwMode="auto">
                          <a:xfrm>
                            <a:off x="9453" y="11680"/>
                            <a:ext cx="1995" cy="1544"/>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afffffff4"/>
                                <w:jc w:val="center"/>
                              </w:pPr>
                              <w:r>
                                <w:t>Автомат етике</w:t>
                              </w:r>
                              <w:r>
                                <w:t>т</w:t>
                              </w:r>
                              <w:r>
                                <w:t>ковий ФУ8-1,</w:t>
                              </w:r>
                            </w:p>
                            <w:p w:rsidR="002A1B6A" w:rsidRDefault="002A1B6A" w:rsidP="002A1B6A">
                              <w:pPr>
                                <w:pStyle w:val="afffffff4"/>
                                <w:jc w:val="center"/>
                              </w:pPr>
                              <w:r>
                                <w:t>Принтер ФУ9-1</w:t>
                              </w:r>
                            </w:p>
                            <w:p w:rsidR="002A1B6A" w:rsidRDefault="002A1B6A" w:rsidP="002A1B6A">
                              <w:pPr>
                                <w:pStyle w:val="afffffff4"/>
                                <w:jc w:val="center"/>
                              </w:pPr>
                              <w:r>
                                <w:t>Стіл ГФ10-1</w:t>
                              </w:r>
                            </w:p>
                            <w:p w:rsidR="002A1B6A" w:rsidRDefault="002A1B6A" w:rsidP="002A1B6A">
                              <w:pPr>
                                <w:pStyle w:val="afffffff4"/>
                                <w:jc w:val="center"/>
                              </w:pPr>
                              <w:r>
                                <w:t>Стіл ГФ11-1</w:t>
                              </w:r>
                            </w:p>
                          </w:txbxContent>
                        </wps:txbx>
                        <wps:bodyPr rot="0" vert="horz" wrap="square" lIns="54000" tIns="45720" rIns="54000" bIns="45720" anchor="t" anchorCtr="0" upright="1">
                          <a:noAutofit/>
                        </wps:bodyPr>
                      </wps:wsp>
                      <wps:wsp>
                        <wps:cNvPr id="1003" name="Line 540"/>
                        <wps:cNvCnPr/>
                        <wps:spPr bwMode="auto">
                          <a:xfrm>
                            <a:off x="9007" y="10952"/>
                            <a:ext cx="39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4" name="Line 541"/>
                        <wps:cNvCnPr/>
                        <wps:spPr bwMode="auto">
                          <a:xfrm>
                            <a:off x="8997" y="12410"/>
                            <a:ext cx="45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5" name="Line 542"/>
                        <wps:cNvCnPr/>
                        <wps:spPr bwMode="auto">
                          <a:xfrm>
                            <a:off x="4665" y="10982"/>
                            <a:ext cx="62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6" name="Line 543"/>
                        <wps:cNvCnPr/>
                        <wps:spPr bwMode="auto">
                          <a:xfrm>
                            <a:off x="4950" y="10995"/>
                            <a:ext cx="0" cy="14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Line 544"/>
                        <wps:cNvCnPr/>
                        <wps:spPr bwMode="auto">
                          <a:xfrm>
                            <a:off x="4950" y="12474"/>
                            <a:ext cx="34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08" name="Group 545"/>
                        <wpg:cNvGrpSpPr>
                          <a:grpSpLocks/>
                        </wpg:cNvGrpSpPr>
                        <wpg:grpSpPr bwMode="auto">
                          <a:xfrm>
                            <a:off x="5235" y="3899"/>
                            <a:ext cx="3762" cy="1026"/>
                            <a:chOff x="5178" y="6602"/>
                            <a:chExt cx="3819" cy="912"/>
                          </a:xfrm>
                        </wpg:grpSpPr>
                        <wps:wsp>
                          <wps:cNvPr id="1009" name="Rectangle 546"/>
                          <wps:cNvSpPr>
                            <a:spLocks noChangeArrowheads="1"/>
                          </wps:cNvSpPr>
                          <wps:spPr bwMode="auto">
                            <a:xfrm>
                              <a:off x="5178" y="6602"/>
                              <a:ext cx="1140" cy="912"/>
                            </a:xfrm>
                            <a:prstGeom prst="rect">
                              <a:avLst/>
                            </a:prstGeom>
                            <a:solidFill>
                              <a:srgbClr val="FFFFFF"/>
                            </a:solidFill>
                            <a:ln w="9525">
                              <a:solidFill>
                                <a:srgbClr val="000000"/>
                              </a:solidFill>
                              <a:miter lim="800000"/>
                              <a:headEnd/>
                              <a:tailEnd/>
                            </a:ln>
                          </wps:spPr>
                          <wps:txbx>
                            <w:txbxContent>
                              <w:p w:rsidR="002A1B6A" w:rsidRDefault="002A1B6A" w:rsidP="002A1B6A">
                                <w:pPr>
                                  <w:pStyle w:val="6"/>
                                  <w:spacing w:before="0"/>
                                  <w:jc w:val="left"/>
                                  <w:rPr>
                                    <w:b w:val="0"/>
                                    <w:sz w:val="24"/>
                                  </w:rPr>
                                </w:pPr>
                                <w:r>
                                  <w:rPr>
                                    <w:b w:val="0"/>
                                    <w:sz w:val="24"/>
                                  </w:rPr>
                                  <w:t>ДР2.2</w:t>
                                </w:r>
                              </w:p>
                              <w:p w:rsidR="002A1B6A" w:rsidRDefault="002A1B6A" w:rsidP="002A1B6A">
                                <w:r>
                                  <w:t>К2.2.1-К2.2.8</w:t>
                                </w:r>
                              </w:p>
                            </w:txbxContent>
                          </wps:txbx>
                          <wps:bodyPr rot="0" vert="horz" wrap="square" lIns="46800" tIns="45720" rIns="46800" bIns="45720" anchor="t" anchorCtr="0" upright="1">
                            <a:noAutofit/>
                          </wps:bodyPr>
                        </wps:wsp>
                        <wps:wsp>
                          <wps:cNvPr id="1010" name="Rectangle 547"/>
                          <wps:cNvSpPr>
                            <a:spLocks noChangeArrowheads="1"/>
                          </wps:cNvSpPr>
                          <wps:spPr bwMode="auto">
                            <a:xfrm>
                              <a:off x="6261" y="6602"/>
                              <a:ext cx="2736" cy="912"/>
                            </a:xfrm>
                            <a:prstGeom prst="rect">
                              <a:avLst/>
                            </a:prstGeom>
                            <a:solidFill>
                              <a:srgbClr val="FFFFFF"/>
                            </a:solidFill>
                            <a:ln w="9525">
                              <a:solidFill>
                                <a:srgbClr val="000000"/>
                              </a:solidFill>
                              <a:miter lim="800000"/>
                              <a:headEnd/>
                              <a:tailEnd/>
                            </a:ln>
                          </wps:spPr>
                          <wps:txbx>
                            <w:txbxContent>
                              <w:p w:rsidR="002A1B6A" w:rsidRDefault="002A1B6A" w:rsidP="002A1B6A">
                                <w:pPr>
                                  <w:pStyle w:val="2ffff8"/>
                                  <w:spacing w:line="40" w:lineRule="atLeast"/>
                                  <w:jc w:val="center"/>
                                </w:pPr>
                                <w:r>
                                  <w:t>Підготовка</w:t>
                                </w:r>
                              </w:p>
                              <w:p w:rsidR="002A1B6A" w:rsidRDefault="002A1B6A" w:rsidP="002A1B6A">
                                <w:pPr>
                                  <w:pStyle w:val="2ffff8"/>
                                  <w:spacing w:line="40" w:lineRule="atLeast"/>
                                  <w:jc w:val="center"/>
                                </w:pPr>
                                <w:r>
                                  <w:t>мішків екс</w:t>
                                </w:r>
                                <w:r>
                                  <w:t>т</w:t>
                                </w:r>
                                <w:r>
                                  <w:t>ракційних</w:t>
                                </w:r>
                              </w:p>
                              <w:p w:rsidR="002A1B6A" w:rsidRDefault="002A1B6A" w:rsidP="002A1B6A">
                                <w:pPr>
                                  <w:pStyle w:val="2ffff8"/>
                                  <w:spacing w:line="40" w:lineRule="atLeast"/>
                                  <w:jc w:val="center"/>
                                  <w:rPr>
                                    <w:sz w:val="22"/>
                                  </w:rPr>
                                </w:pPr>
                                <w:r>
                                  <w:rPr>
                                    <w:sz w:val="22"/>
                                  </w:rPr>
                                  <w:t>(СРМ ТП-03.002)</w:t>
                                </w:r>
                              </w:p>
                            </w:txbxContent>
                          </wps:txbx>
                          <wps:bodyPr rot="0" vert="horz" wrap="square" lIns="46800" tIns="45720" rIns="46800" bIns="45720" anchor="t" anchorCtr="0" upright="1">
                            <a:noAutofit/>
                          </wps:bodyPr>
                        </wps:wsp>
                      </wpg:grpSp>
                      <wps:wsp>
                        <wps:cNvPr id="1011" name="AutoShape 548"/>
                        <wps:cNvSpPr>
                          <a:spLocks noChangeArrowheads="1"/>
                        </wps:cNvSpPr>
                        <wps:spPr bwMode="auto">
                          <a:xfrm>
                            <a:off x="9348" y="3889"/>
                            <a:ext cx="2052" cy="1036"/>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2ffff8"/>
                                <w:jc w:val="center"/>
                              </w:pPr>
                              <w:r>
                                <w:t>Мийка ГФ2-ПМ</w:t>
                              </w:r>
                            </w:p>
                            <w:p w:rsidR="002A1B6A" w:rsidRDefault="002A1B6A" w:rsidP="002A1B6A">
                              <w:pPr>
                                <w:pStyle w:val="2ffff8"/>
                                <w:jc w:val="center"/>
                              </w:pPr>
                              <w:r>
                                <w:t>Сушильна</w:t>
                              </w:r>
                            </w:p>
                            <w:p w:rsidR="002A1B6A" w:rsidRDefault="002A1B6A" w:rsidP="002A1B6A">
                              <w:pPr>
                                <w:pStyle w:val="2ffff8"/>
                                <w:jc w:val="center"/>
                              </w:pPr>
                              <w:r>
                                <w:t>шафа СШ3-ПМ</w:t>
                              </w:r>
                            </w:p>
                            <w:p w:rsidR="002A1B6A" w:rsidRDefault="002A1B6A" w:rsidP="002A1B6A">
                              <w:pPr>
                                <w:pStyle w:val="2ffff8"/>
                                <w:jc w:val="center"/>
                              </w:pPr>
                              <w:r>
                                <w:t>Насос Н11</w:t>
                              </w:r>
                            </w:p>
                          </w:txbxContent>
                        </wps:txbx>
                        <wps:bodyPr rot="0" vert="horz" wrap="square" lIns="54000" tIns="45720" rIns="54000" bIns="45720" anchor="t" anchorCtr="0" upright="1">
                          <a:noAutofit/>
                        </wps:bodyPr>
                      </wps:wsp>
                      <wps:wsp>
                        <wps:cNvPr id="1012" name="Line 549"/>
                        <wps:cNvCnPr/>
                        <wps:spPr bwMode="auto">
                          <a:xfrm>
                            <a:off x="8997" y="4412"/>
                            <a:ext cx="3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550"/>
                        <wps:cNvCnPr/>
                        <wps:spPr bwMode="auto">
                          <a:xfrm>
                            <a:off x="4893" y="4412"/>
                            <a:ext cx="34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AutoShape 551"/>
                        <wps:cNvSpPr>
                          <a:spLocks noChangeArrowheads="1"/>
                        </wps:cNvSpPr>
                        <wps:spPr bwMode="auto">
                          <a:xfrm>
                            <a:off x="1701" y="9374"/>
                            <a:ext cx="1197" cy="532"/>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7"/>
                                <w:spacing w:before="40"/>
                                <w:jc w:val="center"/>
                                <w:rPr>
                                  <w:lang w:val="uk-UA"/>
                                </w:rPr>
                              </w:pPr>
                              <w:r>
                                <w:rPr>
                                  <w:lang w:val="uk-UA"/>
                                </w:rPr>
                                <w:t>Відходи</w:t>
                              </w:r>
                            </w:p>
                          </w:txbxContent>
                        </wps:txbx>
                        <wps:bodyPr rot="0" vert="horz" wrap="square" lIns="54000" tIns="45720" rIns="54000" bIns="45720" anchor="t" anchorCtr="0" upright="1">
                          <a:noAutofit/>
                        </wps:bodyPr>
                      </wps:wsp>
                      <wps:wsp>
                        <wps:cNvPr id="1015" name="AutoShape 552"/>
                        <wps:cNvSpPr>
                          <a:spLocks noChangeArrowheads="1"/>
                        </wps:cNvSpPr>
                        <wps:spPr bwMode="auto">
                          <a:xfrm>
                            <a:off x="1701" y="13022"/>
                            <a:ext cx="1197" cy="532"/>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7"/>
                                <w:spacing w:before="40"/>
                                <w:jc w:val="center"/>
                                <w:rPr>
                                  <w:lang w:val="uk-UA"/>
                                </w:rPr>
                              </w:pPr>
                              <w:r>
                                <w:rPr>
                                  <w:lang w:val="uk-UA"/>
                                </w:rPr>
                                <w:t>Відходи</w:t>
                              </w:r>
                            </w:p>
                          </w:txbxContent>
                        </wps:txbx>
                        <wps:bodyPr rot="0" vert="horz" wrap="square" lIns="54000" tIns="45720" rIns="54000" bIns="45720" anchor="t" anchorCtr="0" upright="1">
                          <a:noAutofit/>
                        </wps:bodyPr>
                      </wps:wsp>
                      <wps:wsp>
                        <wps:cNvPr id="1016" name="Line 553"/>
                        <wps:cNvCnPr/>
                        <wps:spPr bwMode="auto">
                          <a:xfrm flipH="1">
                            <a:off x="2898" y="9599"/>
                            <a:ext cx="62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17" name="Group 554"/>
                        <wpg:cNvGrpSpPr>
                          <a:grpSpLocks/>
                        </wpg:cNvGrpSpPr>
                        <wpg:grpSpPr bwMode="auto">
                          <a:xfrm>
                            <a:off x="5235" y="5096"/>
                            <a:ext cx="3762" cy="1132"/>
                            <a:chOff x="5178" y="6602"/>
                            <a:chExt cx="3819" cy="912"/>
                          </a:xfrm>
                        </wpg:grpSpPr>
                        <wps:wsp>
                          <wps:cNvPr id="1018" name="Rectangle 555"/>
                          <wps:cNvSpPr>
                            <a:spLocks noChangeArrowheads="1"/>
                          </wps:cNvSpPr>
                          <wps:spPr bwMode="auto">
                            <a:xfrm>
                              <a:off x="5178" y="6602"/>
                              <a:ext cx="1140" cy="912"/>
                            </a:xfrm>
                            <a:prstGeom prst="rect">
                              <a:avLst/>
                            </a:prstGeom>
                            <a:solidFill>
                              <a:srgbClr val="FFFFFF"/>
                            </a:solidFill>
                            <a:ln w="9525">
                              <a:solidFill>
                                <a:srgbClr val="000000"/>
                              </a:solidFill>
                              <a:miter lim="800000"/>
                              <a:headEnd/>
                              <a:tailEnd/>
                            </a:ln>
                          </wps:spPr>
                          <wps:txbx>
                            <w:txbxContent>
                              <w:p w:rsidR="002A1B6A" w:rsidRDefault="002A1B6A" w:rsidP="002A1B6A">
                                <w:pPr>
                                  <w:pStyle w:val="6"/>
                                  <w:spacing w:before="0"/>
                                  <w:jc w:val="left"/>
                                  <w:rPr>
                                    <w:b w:val="0"/>
                                    <w:sz w:val="24"/>
                                  </w:rPr>
                                </w:pPr>
                                <w:r>
                                  <w:rPr>
                                    <w:b w:val="0"/>
                                    <w:sz w:val="24"/>
                                  </w:rPr>
                                  <w:t>ДР2.3</w:t>
                                </w:r>
                              </w:p>
                              <w:p w:rsidR="002A1B6A" w:rsidRDefault="002A1B6A" w:rsidP="002A1B6A">
                                <w:r>
                                  <w:t>К2.3.1-К2.3.8</w:t>
                                </w:r>
                              </w:p>
                            </w:txbxContent>
                          </wps:txbx>
                          <wps:bodyPr rot="0" vert="horz" wrap="square" lIns="46800" tIns="45720" rIns="46800" bIns="45720" anchor="t" anchorCtr="0" upright="1">
                            <a:noAutofit/>
                          </wps:bodyPr>
                        </wps:wsp>
                        <wps:wsp>
                          <wps:cNvPr id="1019" name="Rectangle 556"/>
                          <wps:cNvSpPr>
                            <a:spLocks noChangeArrowheads="1"/>
                          </wps:cNvSpPr>
                          <wps:spPr bwMode="auto">
                            <a:xfrm>
                              <a:off x="6261" y="6602"/>
                              <a:ext cx="2736" cy="912"/>
                            </a:xfrm>
                            <a:prstGeom prst="rect">
                              <a:avLst/>
                            </a:prstGeom>
                            <a:solidFill>
                              <a:srgbClr val="FFFFFF"/>
                            </a:solidFill>
                            <a:ln w="9525">
                              <a:solidFill>
                                <a:srgbClr val="000000"/>
                              </a:solidFill>
                              <a:miter lim="800000"/>
                              <a:headEnd/>
                              <a:tailEnd/>
                            </a:ln>
                          </wps:spPr>
                          <wps:txbx>
                            <w:txbxContent>
                              <w:p w:rsidR="002A1B6A" w:rsidRDefault="002A1B6A" w:rsidP="002A1B6A">
                                <w:pPr>
                                  <w:pStyle w:val="2ffff8"/>
                                  <w:spacing w:line="40" w:lineRule="atLeast"/>
                                  <w:jc w:val="center"/>
                                </w:pPr>
                                <w:r>
                                  <w:t>Підготовка матеріалів для первинного пак</w:t>
                                </w:r>
                                <w:r>
                                  <w:t>у</w:t>
                                </w:r>
                                <w:r>
                                  <w:t>вання</w:t>
                                </w:r>
                              </w:p>
                              <w:p w:rsidR="002A1B6A" w:rsidRDefault="002A1B6A" w:rsidP="002A1B6A">
                                <w:pPr>
                                  <w:pStyle w:val="2ffff8"/>
                                  <w:spacing w:line="40" w:lineRule="atLeast"/>
                                  <w:jc w:val="center"/>
                                  <w:rPr>
                                    <w:sz w:val="22"/>
                                  </w:rPr>
                                </w:pPr>
                                <w:r>
                                  <w:rPr>
                                    <w:sz w:val="22"/>
                                  </w:rPr>
                                  <w:t>(СРМ ТП-03.003)</w:t>
                                </w:r>
                              </w:p>
                            </w:txbxContent>
                          </wps:txbx>
                          <wps:bodyPr rot="0" vert="horz" wrap="square" lIns="46800" tIns="45720" rIns="46800" bIns="45720" anchor="t" anchorCtr="0" upright="1">
                            <a:noAutofit/>
                          </wps:bodyPr>
                        </wps:wsp>
                      </wpg:grpSp>
                      <wps:wsp>
                        <wps:cNvPr id="1020" name="AutoShape 557"/>
                        <wps:cNvSpPr>
                          <a:spLocks noChangeArrowheads="1"/>
                        </wps:cNvSpPr>
                        <wps:spPr bwMode="auto">
                          <a:xfrm>
                            <a:off x="9348" y="5086"/>
                            <a:ext cx="2052" cy="1036"/>
                          </a:xfrm>
                          <a:prstGeom prst="flowChartProcess">
                            <a:avLst/>
                          </a:prstGeom>
                          <a:solidFill>
                            <a:srgbClr val="FFFFFF"/>
                          </a:solidFill>
                          <a:ln w="9525">
                            <a:solidFill>
                              <a:srgbClr val="000000"/>
                            </a:solidFill>
                            <a:miter lim="800000"/>
                            <a:headEnd/>
                            <a:tailEnd/>
                          </a:ln>
                        </wps:spPr>
                        <wps:txbx>
                          <w:txbxContent>
                            <w:p w:rsidR="002A1B6A" w:rsidRDefault="002A1B6A" w:rsidP="002A1B6A">
                              <w:pPr>
                                <w:pStyle w:val="2ffff8"/>
                                <w:jc w:val="center"/>
                              </w:pPr>
                              <w:r>
                                <w:t>Мийка ГФ2-ПМ</w:t>
                              </w:r>
                            </w:p>
                            <w:p w:rsidR="002A1B6A" w:rsidRDefault="002A1B6A" w:rsidP="002A1B6A">
                              <w:pPr>
                                <w:pStyle w:val="2ffff8"/>
                                <w:jc w:val="center"/>
                              </w:pPr>
                              <w:r>
                                <w:t>Сушильна</w:t>
                              </w:r>
                            </w:p>
                            <w:p w:rsidR="002A1B6A" w:rsidRDefault="002A1B6A" w:rsidP="002A1B6A">
                              <w:pPr>
                                <w:pStyle w:val="2ffff8"/>
                                <w:jc w:val="center"/>
                              </w:pPr>
                              <w:r>
                                <w:t>шафа СШ3-ПМ</w:t>
                              </w:r>
                            </w:p>
                            <w:p w:rsidR="002A1B6A" w:rsidRDefault="002A1B6A" w:rsidP="002A1B6A">
                              <w:pPr>
                                <w:pStyle w:val="2ffff8"/>
                                <w:jc w:val="center"/>
                              </w:pPr>
                              <w:r>
                                <w:t>Насос Н11</w:t>
                              </w:r>
                            </w:p>
                          </w:txbxContent>
                        </wps:txbx>
                        <wps:bodyPr rot="0" vert="horz" wrap="square" lIns="54000" tIns="45720" rIns="54000" bIns="45720" anchor="t" anchorCtr="0" upright="1">
                          <a:noAutofit/>
                        </wps:bodyPr>
                      </wps:wsp>
                      <wps:wsp>
                        <wps:cNvPr id="1021" name="Line 558"/>
                        <wps:cNvCnPr/>
                        <wps:spPr bwMode="auto">
                          <a:xfrm>
                            <a:off x="8997" y="5609"/>
                            <a:ext cx="351"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2" name="Line 559"/>
                        <wps:cNvCnPr/>
                        <wps:spPr bwMode="auto">
                          <a:xfrm>
                            <a:off x="4893" y="5748"/>
                            <a:ext cx="34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 name="Line 560"/>
                        <wps:cNvCnPr/>
                        <wps:spPr bwMode="auto">
                          <a:xfrm>
                            <a:off x="4674" y="14112"/>
                            <a:ext cx="45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945" o:spid="_x0000_s1150" style="position:absolute;left:0;text-align:left;margin-left:0;margin-top:20.75pt;width:493.05pt;height:663.3pt;z-index:251661312;mso-position-horizontal-relative:text;mso-position-vertical-relative:text" coordorigin="1701,1188" coordsize="9861,1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">
                <v:group id="Group 483" o:spid="_x0000_s1151" style="position:absolute;left:1701;top:1188;width:2970;height:1400" coordorigin="1820,8484" coordsize="2970,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rect id="Rectangle 484" o:spid="_x0000_s1152" style="position:absolute;left:1820;top:8484;width:123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6oascA&#10;AADcAAAADwAAAGRycy9kb3ducmV2LnhtbESP3WrCQBSE7wu+w3KE3ohuKqHV6CpS2lIEofEPLw/Z&#10;YxLMng27W03fvisUejnMzDfMfNmZRlzJ+dqygqdRAoK4sLrmUsF+9z6cgPABWWNjmRT8kIflovcw&#10;x0zbG+d03YZSRAj7DBVUIbSZlL6oyKAf2ZY4emfrDIYoXSm1w1uEm0aOk+RZGqw5LlTY0mtFxWX7&#10;bSIlbweDcbreNx/yqzicN+nb0Z2Ueux3qxmIQF34D/+1P7WCafoC9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OqGrHAAAA3AAAAA8AAAAAAAAAAAAAAAAAmAIAAGRy&#10;cy9kb3ducmV2LnhtbFBLBQYAAAAABAAEAPUAAACMAwAAAAA=&#10;">
                    <v:textbox inset="1.5mm,,1.5mm">
                      <w:txbxContent>
                        <w:p w:rsidR="002A1B6A" w:rsidRDefault="002A1B6A" w:rsidP="002A1B6A">
                          <w:pPr>
                            <w:pStyle w:val="6"/>
                            <w:tabs>
                              <w:tab w:val="left" w:pos="170"/>
                            </w:tabs>
                            <w:spacing w:before="0"/>
                            <w:jc w:val="left"/>
                            <w:rPr>
                              <w:b w:val="0"/>
                              <w:sz w:val="24"/>
                            </w:rPr>
                          </w:pPr>
                          <w:r>
                            <w:rPr>
                              <w:sz w:val="24"/>
                            </w:rPr>
                            <w:tab/>
                          </w:r>
                          <w:r>
                            <w:rPr>
                              <w:b w:val="0"/>
                              <w:sz w:val="24"/>
                            </w:rPr>
                            <w:t>ДР1</w:t>
                          </w:r>
                        </w:p>
                        <w:p w:rsidR="002A1B6A" w:rsidRDefault="002A1B6A" w:rsidP="002A1B6A">
                          <w:r>
                            <w:t>К1.1.1-К1.1.4,</w:t>
                          </w:r>
                        </w:p>
                        <w:p w:rsidR="002A1B6A" w:rsidRDefault="002A1B6A" w:rsidP="002A1B6A">
                          <w:r>
                            <w:t>К1.2.1, К1.2.2</w:t>
                          </w:r>
                        </w:p>
                      </w:txbxContent>
                    </v:textbox>
                  </v:rect>
                  <v:rect id="Rectangle 485" o:spid="_x0000_s1153" style="position:absolute;left:2828;top:8484;width:196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8GMcA&#10;AADcAAAADwAAAGRycy9kb3ducmV2LnhtbESPwWrCQBCG74W+wzKFXqRulCBt6ipFWpGCoFalxyE7&#10;JqHZ2bC71fTtnYPQ4/DP/81803nvWnWmEBvPBkbDDBRx6W3DlYH918fTM6iYkC22nsnAH0WYz+7v&#10;plhYf+EtnXepUgLhWKCBOqWu0DqWNTmMQ98RS3bywWGSMVTaBrwI3LV6nGUT7bBhuVBjR4uayp/d&#10;rxPKthsMxvnnvl3qTXk4rfP3Y/g25vGhf3sFlahP/8u39soaeMnlW5EREd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RPBjHAAAA3AAAAA8AAAAAAAAAAAAAAAAAmAIAAGRy&#10;cy9kb3ducmV2LnhtbFBLBQYAAAAABAAEAPUAAACMAwAAAAA=&#10;">
                    <v:textbox inset="1.5mm,,1.5mm">
                      <w:txbxContent>
                        <w:p w:rsidR="002A1B6A" w:rsidRDefault="002A1B6A" w:rsidP="002A1B6A">
                          <w:pPr>
                            <w:pStyle w:val="2ffff8"/>
                            <w:spacing w:before="240"/>
                            <w:jc w:val="center"/>
                          </w:pPr>
                          <w:r>
                            <w:t>Підготовка</w:t>
                          </w:r>
                        </w:p>
                        <w:p w:rsidR="002A1B6A" w:rsidRDefault="002A1B6A" w:rsidP="002A1B6A">
                          <w:pPr>
                            <w:pStyle w:val="2ffff8"/>
                            <w:jc w:val="center"/>
                          </w:pPr>
                          <w:r>
                            <w:t>виробництва</w:t>
                          </w:r>
                        </w:p>
                      </w:txbxContent>
                    </v:textbox>
                  </v:rect>
                </v:group>
                <v:group id="Group 486" o:spid="_x0000_s1154" style="position:absolute;left:1701;top:6048;width:2964;height:1620" coordorigin="1820,8484" coordsize="2970,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487" o:spid="_x0000_s1155" style="position:absolute;left:1820;top:8484;width:123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6mw8cA&#10;AADcAAAADwAAAGRycy9kb3ducmV2LnhtbESPwWoCQQyG74W+w5CCF6mzFVvaraOUUkUEQa0Vj2En&#10;7i7dySwzo65vbw6FHsOf/0u+8bRzjTpTiLVnA0+DDBRx4W3NpYHd9+zxFVRMyBYbz2TgShGmk/u7&#10;MebWX3hD520qlUA45migSqnNtY5FRQ7jwLfEkh19cJhkDKW2AS8Cd40eZtmLdlizXKiwpc+Kit/t&#10;yQll0/b7w9Fy18z1uvg5rkZf+3AwpvfQfbyDStSl/+W/9sIaeHuW90VGREB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psPHAAAA3AAAAA8AAAAAAAAAAAAAAAAAmAIAAGRy&#10;cy9kb3ducmV2LnhtbFBLBQYAAAAABAAEAPUAAACMAwAAAAA=&#10;">
                    <v:textbox inset="1.5mm,,1.5mm">
                      <w:txbxContent>
                        <w:p w:rsidR="002A1B6A" w:rsidRDefault="002A1B6A" w:rsidP="002A1B6A">
                          <w:pPr>
                            <w:pStyle w:val="6"/>
                            <w:tabs>
                              <w:tab w:val="left" w:pos="170"/>
                            </w:tabs>
                            <w:spacing w:before="300"/>
                            <w:jc w:val="left"/>
                            <w:rPr>
                              <w:b w:val="0"/>
                              <w:sz w:val="24"/>
                            </w:rPr>
                          </w:pPr>
                          <w:r>
                            <w:rPr>
                              <w:sz w:val="24"/>
                            </w:rPr>
                            <w:tab/>
                          </w:r>
                          <w:r>
                            <w:rPr>
                              <w:b w:val="0"/>
                              <w:sz w:val="24"/>
                            </w:rPr>
                            <w:t>ТП3</w:t>
                          </w:r>
                        </w:p>
                      </w:txbxContent>
                    </v:textbox>
                  </v:rect>
                  <v:rect id="Rectangle 488" o:spid="_x0000_s1156" style="position:absolute;left:2828;top:8484;width:196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DWMYA&#10;AADcAAAADwAAAGRycy9kb3ducmV2LnhtbESP3WoCMRSE7wXfIRzBG9GsYkVXo5SipRQK9RcvD5vj&#10;7uLmZEmibt++KRS8HGbmG2axakwl7uR8aVnBcJCAIM6sLjlXcNhv+lMQPiBrrCyTgh/ysFq2WwtM&#10;tX3wlu67kIsIYZ+igiKEOpXSZwUZ9ANbE0fvYp3BEKXLpXb4iHBTyVGSTKTBkuNCgTW9FZRddzcT&#10;Kdu61xuNPw/Vu/zOjpev8frkzkp1O83rHESgJjzD/+0PrWD2MoS/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IDWMYAAADcAAAADwAAAAAAAAAAAAAAAACYAgAAZHJz&#10;L2Rvd25yZXYueG1sUEsFBgAAAAAEAAQA9QAAAIsDAAAAAA==&#10;">
                    <v:textbox inset="1.5mm,,1.5mm">
                      <w:txbxContent>
                        <w:p w:rsidR="002A1B6A" w:rsidRDefault="002A1B6A" w:rsidP="002A1B6A">
                          <w:pPr>
                            <w:pStyle w:val="2ffff8"/>
                            <w:jc w:val="center"/>
                          </w:pPr>
                          <w:r>
                            <w:t>Приготування настойок</w:t>
                          </w:r>
                        </w:p>
                        <w:p w:rsidR="002A1B6A" w:rsidRDefault="002A1B6A" w:rsidP="002A1B6A">
                          <w:pPr>
                            <w:pStyle w:val="2ffff8"/>
                            <w:jc w:val="center"/>
                          </w:pPr>
                          <w:r>
                            <w:t>«Бронхофіт»,</w:t>
                          </w:r>
                          <w:r>
                            <w:br/>
                            <w:t>«Гінекофіт»,</w:t>
                          </w:r>
                          <w:r>
                            <w:br/>
                            <w:t>«Простатофіт»</w:t>
                          </w:r>
                        </w:p>
                      </w:txbxContent>
                    </v:textbox>
                  </v:rect>
                </v:group>
                <v:group id="Group 489" o:spid="_x0000_s1157" style="position:absolute;left:5235;top:2702;width:3762;height:1026" coordorigin="5178,6602" coordsize="381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rect id="Rectangle 490" o:spid="_x0000_s1158" style="position:absolute;left:5178;top:6602;width:114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9dcUA&#10;AADcAAAADwAAAGRycy9kb3ducmV2LnhtbESPQWvCQBSE7wX/w/IKvdWNTVI0uootSHptLIq3R/aZ&#10;hGbfhuxGY399t1DwOMzMN8xqM5pWXKh3jWUFs2kEgri0uuFKwdd+9zwH4TyyxtYyKbiRg8168rDC&#10;TNsrf9Kl8JUIEHYZKqi97zIpXVmTQTe1HXHwzrY36IPsK6l7vAa4aeVLFL1Kgw2HhRo7eq+p/C4G&#10;oyD3p2NySLtZonP7dhjiNPmpUqWeHsftEoSn0d/D/+0PrWCRx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r11xQAAANwAAAAPAAAAAAAAAAAAAAAAAJgCAABkcnMv&#10;ZG93bnJldi54bWxQSwUGAAAAAAQABAD1AAAAigMAAAAA&#10;">
                    <v:textbox inset="1.3mm,,1.3mm">
                      <w:txbxContent>
                        <w:p w:rsidR="002A1B6A" w:rsidRDefault="002A1B6A" w:rsidP="002A1B6A">
                          <w:pPr>
                            <w:pStyle w:val="6"/>
                            <w:spacing w:before="0"/>
                            <w:jc w:val="left"/>
                            <w:rPr>
                              <w:b w:val="0"/>
                              <w:sz w:val="24"/>
                            </w:rPr>
                          </w:pPr>
                          <w:r>
                            <w:rPr>
                              <w:b w:val="0"/>
                              <w:sz w:val="24"/>
                            </w:rPr>
                            <w:t>ДР2.1</w:t>
                          </w:r>
                        </w:p>
                        <w:p w:rsidR="002A1B6A" w:rsidRDefault="002A1B6A" w:rsidP="002A1B6A">
                          <w:r>
                            <w:t>К2.1.1-К2.1.6</w:t>
                          </w:r>
                        </w:p>
                      </w:txbxContent>
                    </v:textbox>
                  </v:rect>
                  <v:rect id="Rectangle 491" o:spid="_x0000_s1159" style="position:absolute;left:6261;top:6602;width:273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lAcUA&#10;AADcAAAADwAAAGRycy9kb3ducmV2LnhtbESPQWvCQBSE7wX/w/KE3uombVJsmk1oC0WvWlG8PbKv&#10;SWj2bciumvrrXUHwOMzMN0xejqYTRxpca1lBPItAEFdWt1wr2Px8P81BOI+ssbNMCv7JQVlMHnLM&#10;tD3xio5rX4sAYZehgsb7PpPSVQ0ZdDPbEwfv1w4GfZBDLfWApwA3nXyOoldpsOWw0GBPXw1Vf+uD&#10;UbDw+12yTfs40Qv7uT28pMm5TpV6nI4f7yA8jf4evrWXWsFbmsD1TDgCsr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yUBxQAAANwAAAAPAAAAAAAAAAAAAAAAAJgCAABkcnMv&#10;ZG93bnJldi54bWxQSwUGAAAAAAQABAD1AAAAigMAAAAA&#10;">
                    <v:textbox inset="1.3mm,,1.3mm">
                      <w:txbxContent>
                        <w:p w:rsidR="002A1B6A" w:rsidRDefault="002A1B6A" w:rsidP="002A1B6A">
                          <w:pPr>
                            <w:pStyle w:val="2ffff8"/>
                            <w:spacing w:line="40" w:lineRule="atLeast"/>
                            <w:jc w:val="center"/>
                          </w:pPr>
                          <w:r>
                            <w:t xml:space="preserve">Приготування </w:t>
                          </w:r>
                        </w:p>
                        <w:p w:rsidR="002A1B6A" w:rsidRDefault="002A1B6A" w:rsidP="002A1B6A">
                          <w:pPr>
                            <w:pStyle w:val="2ffff8"/>
                            <w:spacing w:line="40" w:lineRule="atLeast"/>
                            <w:jc w:val="center"/>
                          </w:pPr>
                          <w:r>
                            <w:t>екстрагенту</w:t>
                          </w:r>
                        </w:p>
                        <w:p w:rsidR="002A1B6A" w:rsidRDefault="002A1B6A" w:rsidP="002A1B6A">
                          <w:pPr>
                            <w:pStyle w:val="2ffff8"/>
                            <w:spacing w:line="40" w:lineRule="atLeast"/>
                            <w:jc w:val="center"/>
                            <w:rPr>
                              <w:sz w:val="22"/>
                            </w:rPr>
                          </w:pPr>
                          <w:r>
                            <w:rPr>
                              <w:sz w:val="22"/>
                            </w:rPr>
                            <w:t>(СРМ ТП-03.001)</w:t>
                          </w:r>
                        </w:p>
                        <w:p w:rsidR="002A1B6A" w:rsidRDefault="002A1B6A" w:rsidP="002A1B6A"/>
                      </w:txbxContent>
                    </v:textbox>
                  </v:rect>
                </v:group>
                <v:rect id="Rectangle 492" o:spid="_x0000_s1160" style="position:absolute;left:1721;top:10125;width:106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FW8YA&#10;AADcAAAADwAAAGRycy9kb3ducmV2LnhtbESPW2sCMRSE3wv9D+EIfRHNVrTUdaMUsUUEwWvp42Fz&#10;9kI3J0uS6vrvm4LQx2FmvmGyRWcacSHna8sKnocJCOLc6ppLBafj++AVhA/IGhvLpOBGHhbzx4cM&#10;U22vvKfLIZQiQtinqKAKoU2l9HlFBv3QtsTRK6wzGKJ0pdQOrxFuGjlKkhdpsOa4UGFLy4ry78OP&#10;iZR92++PxptT8yF3+bnYjlef7kupp173NgMRqAv/4Xt7rRVMJx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kFW8YAAADcAAAADwAAAAAAAAAAAAAAAACYAgAAZHJz&#10;L2Rvd25yZXYueG1sUEsFBgAAAAAEAAQA9QAAAIsDAAAAAA==&#10;">
                  <v:textbox inset="1.5mm,,1.5mm">
                    <w:txbxContent>
                      <w:p w:rsidR="002A1B6A" w:rsidRDefault="002A1B6A" w:rsidP="002A1B6A">
                        <w:pPr>
                          <w:pStyle w:val="6"/>
                          <w:tabs>
                            <w:tab w:val="left" w:pos="113"/>
                          </w:tabs>
                          <w:spacing w:before="400"/>
                          <w:jc w:val="left"/>
                          <w:rPr>
                            <w:b w:val="0"/>
                            <w:sz w:val="24"/>
                          </w:rPr>
                        </w:pPr>
                        <w:r>
                          <w:rPr>
                            <w:b w:val="0"/>
                            <w:sz w:val="24"/>
                          </w:rPr>
                          <w:t>ПМВ4</w:t>
                        </w:r>
                      </w:p>
                    </w:txbxContent>
                  </v:textbox>
                </v:rect>
                <v:rect id="Rectangle 493" o:spid="_x0000_s1161" style="position:absolute;left:2727;top:10134;width:1958;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PA8QA&#10;AADcAAAADwAAAGRycy9kb3ducmV2LnhtbESPT2vCQBTE70K/w/IKvUjdKDVo6ipFsPRUjbb3R/aZ&#10;hGbfht3NH799t1DwOMzMb5jNbjSN6Mn52rKC+SwBQVxYXXOp4OtyeF6B8AFZY2OZFNzIw277MNlg&#10;pu3AOfXnUIoIYZ+hgiqENpPSFxUZ9DPbEkfvap3BEKUrpXY4RLhp5CJJUmmw5rhQYUv7ioqfc2cU&#10;nC7dNT/2qVl/6tvLlL+pfQ+k1NPj+PYKItAY7uH/9odWsF6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zwPEAAAA3AAAAA8AAAAAAAAAAAAAAAAAmAIAAGRycy9k&#10;b3ducmV2LnhtbFBLBQYAAAAABAAEAPUAAACJAwAAAAA=&#10;">
                  <v:textbox inset=".5mm,,.5mm">
                    <w:txbxContent>
                      <w:p w:rsidR="002A1B6A" w:rsidRPr="00E74AB1" w:rsidRDefault="002A1B6A" w:rsidP="002A1B6A">
                        <w:pPr>
                          <w:pStyle w:val="2ffff8"/>
                          <w:jc w:val="center"/>
                        </w:pPr>
                        <w:r w:rsidRPr="00E74AB1">
                          <w:t>Фасування, пакування та марк</w:t>
                        </w:r>
                        <w:r w:rsidRPr="00E74AB1">
                          <w:t>у</w:t>
                        </w:r>
                        <w:r w:rsidRPr="00E74AB1">
                          <w:t>вання препаратів «Бронхофіт», «Гінек</w:t>
                        </w:r>
                        <w:r w:rsidRPr="00E74AB1">
                          <w:t>о</w:t>
                        </w:r>
                        <w:r w:rsidRPr="00E74AB1">
                          <w:t>фіт» та «Прост</w:t>
                        </w:r>
                        <w:r w:rsidRPr="00E74AB1">
                          <w:t>а</w:t>
                        </w:r>
                        <w:r w:rsidRPr="00E74AB1">
                          <w:t>тофіт»</w:t>
                        </w:r>
                      </w:p>
                    </w:txbxContent>
                  </v:textbox>
                </v:rect>
                <v:group id="Group 494" o:spid="_x0000_s1162" style="position:absolute;left:5292;top:11830;width:3705;height:1154" coordorigin="5225,12421" coordsize="3762,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rect id="Rectangle 495" o:spid="_x0000_s1163" style="position:absolute;left:5225;top:12421;width:1368;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qxccA&#10;AADcAAAADwAAAGRycy9kb3ducmV2LnhtbESPwWoCQQyG74W+w5CCF6mzFVvaraOUUkUEQa0Vj2En&#10;7i7dySwzo65vbw6FHsOf/0u+8bRzjTpTiLVnA0+DDBRx4W3NpYHd9+zxFVRMyBYbz2TgShGmk/u7&#10;MebWX3hD520qlUA45migSqnNtY5FRQ7jwLfEkh19cJhkDKW2AS8Cd40eZtmLdlizXKiwpc+Kit/t&#10;yQll0/b7w9Fy18z1uvg5rkZf+3AwpvfQfbyDStSl/+W/9sIaeHuWb0VGREB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IqsXHAAAA3AAAAA8AAAAAAAAAAAAAAAAAmAIAAGRy&#10;cy9kb3ducmV2LnhtbFBLBQYAAAAABAAEAPUAAACMAwAAAAA=&#10;">
                    <v:textbox inset="1.5mm,,1.5mm">
                      <w:txbxContent>
                        <w:p w:rsidR="002A1B6A" w:rsidRDefault="002A1B6A" w:rsidP="002A1B6A">
                          <w:pPr>
                            <w:pStyle w:val="6"/>
                            <w:jc w:val="left"/>
                            <w:rPr>
                              <w:b w:val="0"/>
                              <w:sz w:val="24"/>
                            </w:rPr>
                          </w:pPr>
                          <w:r>
                            <w:rPr>
                              <w:b w:val="0"/>
                              <w:sz w:val="24"/>
                            </w:rPr>
                            <w:t>ПМВ4.2</w:t>
                          </w:r>
                        </w:p>
                        <w:p w:rsidR="002A1B6A" w:rsidRDefault="002A1B6A" w:rsidP="002A1B6A">
                          <w:r>
                            <w:t>К4.2.1- К4.2.4</w:t>
                          </w:r>
                        </w:p>
                      </w:txbxContent>
                    </v:textbox>
                  </v:rect>
                  <v:rect id="Rectangle 496" o:spid="_x0000_s1164" style="position:absolute;left:6593;top:12421;width:2394;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PXsUA&#10;AADcAAAADwAAAGRycy9kb3ducmV2LnhtbESP3WoCMRSE7wt9h3AK3ohmFRXdGqWIllIQ/KeXh81x&#10;d+nmZEmirm9vCkIvh5n5hpnOG1OJKzlfWlbQ6yYgiDOrS84VHParzhiED8gaK8uk4E4e5rPXlymm&#10;2t54S9ddyEWEsE9RQRFCnUrps4IM+q6tiaN3ts5giNLlUju8RbipZD9JRtJgyXGhwJoWBWW/u4uJ&#10;lG3dbvcH34fqU26y43k9WJ7cj1Ktt+bjHUSgJvyHn+0vrWAynMDfmX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A9exQAAANwAAAAPAAAAAAAAAAAAAAAAAJgCAABkcnMv&#10;ZG93bnJldi54bWxQSwUGAAAAAAQABAD1AAAAigMAAAAA&#10;">
                    <v:textbox inset="1.5mm,,1.5mm">
                      <w:txbxContent>
                        <w:p w:rsidR="002A1B6A" w:rsidRDefault="002A1B6A" w:rsidP="002A1B6A">
                          <w:pPr>
                            <w:pStyle w:val="2ffff8"/>
                            <w:spacing w:before="60" w:line="40" w:lineRule="atLeast"/>
                            <w:jc w:val="center"/>
                          </w:pPr>
                          <w:r>
                            <w:t>Пакування та марк</w:t>
                          </w:r>
                          <w:r>
                            <w:t>у</w:t>
                          </w:r>
                          <w:r>
                            <w:t xml:space="preserve">вання препаратів </w:t>
                          </w:r>
                        </w:p>
                      </w:txbxContent>
                    </v:textbox>
                  </v:rect>
                </v:group>
                <v:group id="Group 497" o:spid="_x0000_s1165" style="position:absolute;left:5292;top:10397;width:3705;height:1140" coordorigin="5225,11395" coordsize="376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rect id="Rectangle 498" o:spid="_x0000_s1166" style="position:absolute;left:5225;top:11395;width:1368;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J5ccA&#10;AADcAAAADwAAAGRycy9kb3ducmV2LnhtbESP3WrCQBSE7wu+w3KE3kjdKCI2zSpS2lIKBY0/9PKQ&#10;PSbB7Nmwu43p27sFwcthZr5hslVvGtGR87VlBZNxAoK4sLrmUsF+9/60AOEDssbGMin4Iw+r5eAh&#10;w1TbC2+py0MpIoR9igqqENpUSl9UZNCPbUscvZN1BkOUrpTa4SXCTSOnSTKXBmuOCxW29FpRcc5/&#10;TaRs29FoOvvaNx9yUxxO37O3o/tR6nHYr19ABOrDPXxrf2oFz/MJ/J+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eyeXHAAAA3AAAAA8AAAAAAAAAAAAAAAAAmAIAAGRy&#10;cy9kb3ducmV2LnhtbFBLBQYAAAAABAAEAPUAAACMAwAAAAA=&#10;">
                    <v:textbox inset="1.5mm,,1.5mm">
                      <w:txbxContent>
                        <w:p w:rsidR="002A1B6A" w:rsidRDefault="002A1B6A" w:rsidP="002A1B6A">
                          <w:pPr>
                            <w:pStyle w:val="6"/>
                            <w:jc w:val="left"/>
                            <w:rPr>
                              <w:b w:val="0"/>
                              <w:sz w:val="24"/>
                            </w:rPr>
                          </w:pPr>
                          <w:r>
                            <w:rPr>
                              <w:b w:val="0"/>
                              <w:sz w:val="24"/>
                            </w:rPr>
                            <w:t>ПМВ4.1</w:t>
                          </w:r>
                        </w:p>
                        <w:p w:rsidR="002A1B6A" w:rsidRDefault="002A1B6A" w:rsidP="002A1B6A">
                          <w:pPr>
                            <w:pStyle w:val="afffffff7"/>
                          </w:pPr>
                          <w:r>
                            <w:t>К4.1.1; К4.1.2</w:t>
                          </w:r>
                        </w:p>
                      </w:txbxContent>
                    </v:textbox>
                  </v:rect>
                  <v:rect id="Rectangle 499" o:spid="_x0000_s1167" style="position:absolute;left:6593;top:11395;width:2394;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XksYA&#10;AADcAAAADwAAAGRycy9kb3ducmV2LnhtbESP3WoCMRSE74W+QziF3kjNuojUrVFErIgg+NfSy8Pm&#10;uLt0c7IkUde3N4LQy2FmvmHG09bU4kLOV5YV9HsJCOLc6ooLBcfD1/sHCB+QNdaWScGNPEwnL50x&#10;ZtpeeUeXfShEhLDPUEEZQpNJ6fOSDPqebYijd7LOYIjSFVI7vEa4qWWaJENpsOK4UGJD85Lyv/3Z&#10;RMqu6XbTwfpYL+U2/z5tBosf96vU22s7+wQRqA3/4Wd7pRWMhik8zs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xXksYAAADcAAAADwAAAAAAAAAAAAAAAACYAgAAZHJz&#10;L2Rvd25yZXYueG1sUEsFBgAAAAAEAAQA9QAAAIsDAAAAAA==&#10;">
                    <v:textbox inset="1.5mm,,1.5mm">
                      <w:txbxContent>
                        <w:p w:rsidR="002A1B6A" w:rsidRDefault="002A1B6A" w:rsidP="002A1B6A">
                          <w:pPr>
                            <w:pStyle w:val="2ffff8"/>
                            <w:spacing w:before="60" w:line="40" w:lineRule="atLeast"/>
                            <w:jc w:val="center"/>
                          </w:pPr>
                          <w:r>
                            <w:t>Фас</w:t>
                          </w:r>
                          <w:r>
                            <w:t>у</w:t>
                          </w:r>
                          <w:r>
                            <w:t>вання</w:t>
                          </w:r>
                        </w:p>
                        <w:p w:rsidR="002A1B6A" w:rsidRDefault="002A1B6A" w:rsidP="002A1B6A">
                          <w:pPr>
                            <w:pStyle w:val="2ffff8"/>
                            <w:spacing w:line="40" w:lineRule="atLeast"/>
                            <w:jc w:val="center"/>
                          </w:pPr>
                          <w:r>
                            <w:t>препар</w:t>
                          </w:r>
                          <w:r>
                            <w:t>а</w:t>
                          </w:r>
                          <w:r>
                            <w:t>тів</w:t>
                          </w:r>
                        </w:p>
                        <w:p w:rsidR="002A1B6A" w:rsidRDefault="002A1B6A" w:rsidP="002A1B6A">
                          <w:pPr>
                            <w:pStyle w:val="2ffff8"/>
                            <w:jc w:val="center"/>
                          </w:pPr>
                        </w:p>
                      </w:txbxContent>
                    </v:textbox>
                  </v:rect>
                </v:group>
                <v:shapetype id="_x0000_t109" coordsize="21600,21600" o:spt="109" path="m,l,21600r21600,l21600,xe">
                  <v:stroke joinstyle="miter"/>
                  <v:path gradientshapeok="t" o:connecttype="rect"/>
                </v:shapetype>
                <v:shape id="AutoShape 500" o:spid="_x0000_s1168" type="#_x0000_t109" style="position:absolute;left:1701;top:12281;width:119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6z8QA&#10;AADcAAAADwAAAGRycy9kb3ducmV2LnhtbESPW2sCMRSE34X+h3AKvmnWC2JXo4iwIIgPtUXo22Fz&#10;9oKbkyWJ69pf3xQEH4eZb4ZZb3vTiI6cry0rmIwTEMS51TWXCr6/stEShA/IGhvLpOBBHrabt8Ea&#10;U23v/EndOZQilrBPUUEVQptK6fOKDPqxbYmjV1hnMETpSqkd3mO5aeQ0SRbSYM1xocKW9hXl1/PN&#10;KPgoHNrfCWZ1ceJu/vjpssuxUGr43u9WIAL14RV+0gcducUM/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U+s/EAAAA3AAAAA8AAAAAAAAAAAAAAAAAmAIAAGRycy9k&#10;b3ducmV2LnhtbFBLBQYAAAAABAAEAPUAAACJAwAAAAA=&#10;">
                  <v:textbox inset="1.5mm,,1.5mm">
                    <w:txbxContent>
                      <w:p w:rsidR="002A1B6A" w:rsidRDefault="002A1B6A" w:rsidP="002A1B6A">
                        <w:pPr>
                          <w:pStyle w:val="7"/>
                          <w:spacing w:before="40"/>
                          <w:jc w:val="center"/>
                          <w:rPr>
                            <w:lang w:val="uk-UA"/>
                          </w:rPr>
                        </w:pPr>
                        <w:r>
                          <w:rPr>
                            <w:lang w:val="uk-UA"/>
                          </w:rPr>
                          <w:t>Втрати</w:t>
                        </w:r>
                      </w:p>
                    </w:txbxContent>
                  </v:textbox>
                </v:shape>
                <v:shape id="AutoShape 501" o:spid="_x0000_s1169" type="#_x0000_t109" style="position:absolute;left:1711;top:7784;width:119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1iu8MA&#10;AADcAAAADwAAAGRycy9kb3ducmV2LnhtbESPT4vCMBTE7wt+h/AEb2uqiKzVKCIUBPGw7rLg7dG8&#10;/sHmpSSxVj+9WRA8DjO/GWa16U0jOnK+tqxgMk5AEOdW11wq+P3JPr9A+ICssbFMCu7kYbMefKww&#10;1fbG39SdQiliCfsUFVQhtKmUPq/IoB/bljh6hXUGQ5SulNrhLZabRk6TZC4N1hwXKmxpV1F+OV2N&#10;gkXh0D4mmNXFkbvZ/dxlf4dCqdGw3y5BBOrDO/yi9zpy8xn8n4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1iu8MAAADcAAAADwAAAAAAAAAAAAAAAACYAgAAZHJzL2Rv&#10;d25yZXYueG1sUEsFBgAAAAAEAAQA9QAAAIgDAAAAAA==&#10;">
                  <v:textbox inset="1.5mm,,1.5mm">
                    <w:txbxContent>
                      <w:p w:rsidR="002A1B6A" w:rsidRDefault="002A1B6A" w:rsidP="002A1B6A">
                        <w:pPr>
                          <w:pStyle w:val="7"/>
                          <w:spacing w:before="40"/>
                          <w:jc w:val="center"/>
                          <w:rPr>
                            <w:lang w:val="uk-UA"/>
                          </w:rPr>
                        </w:pPr>
                        <w:r>
                          <w:rPr>
                            <w:lang w:val="uk-UA"/>
                          </w:rPr>
                          <w:t>Втрати</w:t>
                        </w:r>
                      </w:p>
                    </w:txbxContent>
                  </v:textbox>
                </v:shape>
                <v:shape id="AutoShape 502" o:spid="_x0000_s1170" type="#_x0000_t109" style="position:absolute;left:1711;top:4260;width:119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IMMA&#10;AADcAAAADwAAAGRycy9kb3ducmV2LnhtbESPT2sCMRTE70K/Q3gFb5pVVOxqFBEWBPFQW4TeHpu3&#10;f3DzsiRxXfvpm4LgcZj5zTDrbW8a0ZHztWUFk3ECgji3uuZSwfdXNlqC8AFZY2OZFDzIw3bzNlhj&#10;qu2dP6k7h1LEEvYpKqhCaFMpfV6RQT+2LXH0CusMhihdKbXDeyw3jZwmyUIarDkuVNjSvqL8er4Z&#10;BR+FQ/s7wawuTtzNHj9ddjkWSg3f+90KRKA+vMJP+qAjt5jD/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HIMMAAADcAAAADwAAAAAAAAAAAAAAAACYAgAAZHJzL2Rv&#10;d25yZXYueG1sUEsFBgAAAAAEAAQA9QAAAIgDAAAAAA==&#10;">
                  <v:textbox inset="1.5mm,,1.5mm">
                    <w:txbxContent>
                      <w:p w:rsidR="002A1B6A" w:rsidRDefault="002A1B6A" w:rsidP="002A1B6A">
                        <w:pPr>
                          <w:pStyle w:val="7"/>
                          <w:spacing w:before="40"/>
                          <w:jc w:val="center"/>
                          <w:rPr>
                            <w:lang w:val="uk-UA"/>
                          </w:rPr>
                        </w:pPr>
                        <w:r>
                          <w:rPr>
                            <w:lang w:val="uk-UA"/>
                          </w:rPr>
                          <w:t>Втрати</w:t>
                        </w:r>
                      </w:p>
                    </w:txbxContent>
                  </v:textbox>
                </v:shape>
                <v:group id="Group 503" o:spid="_x0000_s1171" style="position:absolute;left:1701;top:2726;width:2970;height:1259" coordorigin="1820,8484" coordsize="2970,1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rect id="Rectangle 504" o:spid="_x0000_s1172" style="position:absolute;left:1820;top:8484;width:123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CsYA&#10;AADcAAAADwAAAGRycy9kb3ducmV2LnhtbESPW2sCMRSE3wv9D+EIfRHNVsTWdaMUsUUEwWvp42Fz&#10;9kI3J0uS6vrvm4LQx2FmvmGyRWcacSHna8sKnocJCOLc6ppLBafj++AVhA/IGhvLpOBGHhbzx4cM&#10;U22vvKfLIZQiQtinqKAKoU2l9HlFBv3QtsTRK6wzGKJ0pdQOrxFuGjlKkok0WHNcqLClZUX59+HH&#10;RMq+7fdH482p+ZC7/Fxsx6tP96XUU697m4EI1IX/8L291gqmkx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CsYAAADcAAAADwAAAAAAAAAAAAAAAACYAgAAZHJz&#10;L2Rvd25yZXYueG1sUEsFBgAAAAAEAAQA9QAAAIsDAAAAAA==&#10;">
                    <v:textbox inset="1.5mm,,1.5mm">
                      <w:txbxContent>
                        <w:p w:rsidR="002A1B6A" w:rsidRDefault="002A1B6A" w:rsidP="002A1B6A">
                          <w:pPr>
                            <w:pStyle w:val="6"/>
                            <w:tabs>
                              <w:tab w:val="left" w:pos="170"/>
                            </w:tabs>
                            <w:spacing w:before="360"/>
                            <w:jc w:val="left"/>
                            <w:rPr>
                              <w:b w:val="0"/>
                              <w:sz w:val="24"/>
                            </w:rPr>
                          </w:pPr>
                          <w:r>
                            <w:rPr>
                              <w:sz w:val="24"/>
                            </w:rPr>
                            <w:tab/>
                          </w:r>
                          <w:r>
                            <w:rPr>
                              <w:b w:val="0"/>
                              <w:sz w:val="24"/>
                            </w:rPr>
                            <w:t>ДР2</w:t>
                          </w:r>
                        </w:p>
                      </w:txbxContent>
                    </v:textbox>
                  </v:rect>
                  <v:rect id="Rectangle 505" o:spid="_x0000_s1173" style="position:absolute;left:2828;top:8484;width:196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geMYA&#10;AADcAAAADwAAAGRycy9kb3ducmV2LnhtbESPwWoCQQyG74W+wxDBi+isItKujlKKllIQqlXxGHbi&#10;7tKdzDIz1e3bNwehx/Dn/5Jvsepco64UYu3ZwHiUgSIuvK25NHD42gyfQMWEbLHxTAZ+KcJq+fiw&#10;wNz6G+/ouk+lEgjHHA1UKbW51rGoyGEc+ZZYsosPDpOModQ24E3grtGTLJtphzXLhQpbeq2o+N7/&#10;OKHs2sFgMv04NG/6szhettP1KZyN6fe6lzmoRF36X763362B55l8KzIi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RgeMYAAADcAAAADwAAAAAAAAAAAAAAAACYAgAAZHJz&#10;L2Rvd25yZXYueG1sUEsFBgAAAAAEAAQA9QAAAIsDAAAAAA==&#10;">
                    <v:textbox inset="1.5mm,,1.5mm">
                      <w:txbxContent>
                        <w:p w:rsidR="002A1B6A" w:rsidRDefault="002A1B6A" w:rsidP="002A1B6A">
                          <w:pPr>
                            <w:pStyle w:val="2ffff8"/>
                            <w:jc w:val="center"/>
                          </w:pPr>
                          <w:r>
                            <w:t>Приготування</w:t>
                          </w:r>
                        </w:p>
                        <w:p w:rsidR="002A1B6A" w:rsidRDefault="002A1B6A" w:rsidP="002A1B6A">
                          <w:pPr>
                            <w:pStyle w:val="2ffff8"/>
                            <w:jc w:val="center"/>
                          </w:pPr>
                          <w:r>
                            <w:t xml:space="preserve">екстрагенту </w:t>
                          </w:r>
                        </w:p>
                        <w:p w:rsidR="002A1B6A" w:rsidRDefault="002A1B6A" w:rsidP="002A1B6A">
                          <w:pPr>
                            <w:pStyle w:val="2ffff8"/>
                            <w:jc w:val="center"/>
                          </w:pPr>
                          <w:r>
                            <w:t>та підготовка мат</w:t>
                          </w:r>
                          <w:r>
                            <w:t>е</w:t>
                          </w:r>
                          <w:r>
                            <w:t>ріалів</w:t>
                          </w:r>
                        </w:p>
                      </w:txbxContent>
                    </v:textbox>
                  </v:rect>
                </v:group>
                <v:group id="Group 506" o:spid="_x0000_s1174" style="position:absolute;left:5245;top:6350;width:3762;height:917" coordorigin="5235,7856" coordsize="376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rect id="Rectangle 507" o:spid="_x0000_s1175" style="position:absolute;left:5235;top:7856;width:1083;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6o8cA&#10;AADcAAAADwAAAGRycy9kb3ducmV2LnhtbESPTWsCQQyG74X+hyEFL1JnK9KPraOUUkUEQa0Vj2En&#10;7i7dySwzo67/3hwKPYY375M842nnGnWmEGvPBp4GGSjiwtuaSwO779njK6iYkC02nsnAlSJMJ/d3&#10;Y8ytv/CGzttUKoFwzNFAlVKbax2LihzGgW+JJTv64DDJGEptA14E7ho9zLJn7bBmuVBhS58VFb/b&#10;kxPKpu33h6PlrpnrdfFzXI2+9uFgTO+h+3gHlahL/8t/7YU18PYi74uMiIC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L+qPHAAAA3AAAAA8AAAAAAAAAAAAAAAAAmAIAAGRy&#10;cy9kb3ducmV2LnhtbFBLBQYAAAAABAAEAPUAAACMAwAAAAA=&#10;">
                    <v:textbox inset="1.5mm,,1.5mm">
                      <w:txbxContent>
                        <w:p w:rsidR="002A1B6A" w:rsidRDefault="002A1B6A" w:rsidP="002A1B6A">
                          <w:pPr>
                            <w:rPr>
                              <w:b/>
                            </w:rPr>
                          </w:pPr>
                          <w:r>
                            <w:rPr>
                              <w:b/>
                            </w:rPr>
                            <w:t>ТП3.1</w:t>
                          </w:r>
                        </w:p>
                        <w:p w:rsidR="002A1B6A" w:rsidRDefault="002A1B6A" w:rsidP="002A1B6A">
                          <w:r>
                            <w:t>К3.1.1-К3.1.4</w:t>
                          </w:r>
                        </w:p>
                      </w:txbxContent>
                    </v:textbox>
                  </v:rect>
                  <v:rect id="Rectangle 508" o:spid="_x0000_s1176" style="position:absolute;left:6261;top:7856;width:2736;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dfOMYA&#10;AADcAAAADwAAAGRycy9kb3ducmV2LnhtbESP3WoCMRSE7wXfIRzBG9GsIlVXo5SipRQK9RcvD5vj&#10;7uLmZEmibt++KRS8HGbmG2axakwl7uR8aVnBcJCAIM6sLjlXcNhv+lMQPiBrrCyTgh/ysFq2WwtM&#10;tX3wlu67kIsIYZ+igiKEOpXSZwUZ9ANbE0fvYp3BEKXLpXb4iHBTyVGSvEiDJceFAmt6Kyi77m4m&#10;UrZ1rzcafx6qd/mdHS9f4/XJnZXqdprXOYhATXiG/9sfWsFsMoS/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dfOMYAAADcAAAADwAAAAAAAAAAAAAAAACYAgAAZHJz&#10;L2Rvd25yZXYueG1sUEsFBgAAAAAEAAQA9QAAAIsDAAAAAA==&#10;">
                    <v:textbox inset="1.5mm,,1.5mm">
                      <w:txbxContent>
                        <w:p w:rsidR="002A1B6A" w:rsidRDefault="002A1B6A" w:rsidP="002A1B6A">
                          <w:pPr>
                            <w:spacing w:before="60"/>
                            <w:jc w:val="center"/>
                          </w:pPr>
                          <w:r>
                            <w:t>Приготування суміші для екстрагування</w:t>
                          </w:r>
                        </w:p>
                      </w:txbxContent>
                    </v:textbox>
                  </v:rect>
                </v:group>
                <v:line id="Line 509" o:spid="_x0000_s1177" style="position:absolute;visibility:visible;mso-wrap-style:square" from="3525,3981" to="3525,6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B6MUAAADcAAAADwAAAGRycy9kb3ducmV2LnhtbESPzWrDMBCE74W+g9hCb42cHOrYjRJK&#10;TaGHJpAfct5aG8vEWhlLddS3rwKBHIeZ+YZZrKLtxEiDbx0rmE4yEMS10y03Cg77z5c5CB+QNXaO&#10;ScEfeVgtHx8WWGp34S2Nu9CIBGFfogITQl9K6WtDFv3E9cTJO7nBYkhyaKQe8JLgtpOzLHuVFltO&#10;CwZ7+jBUn3e/VkFuqq3MZfW931RjOy3iOh5/CqWen+L7G4hAMdzDt/aXVlDkM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B6MUAAADcAAAADwAAAAAAAAAA&#10;AAAAAAChAgAAZHJzL2Rvd25yZXYueG1sUEsFBgAAAAAEAAQA+QAAAJMDAAAAAA==&#10;">
                  <v:stroke endarrow="block"/>
                </v:line>
                <v:line id="Line 510" o:spid="_x0000_s1178" style="position:absolute;flip:x;visibility:visible;mso-wrap-style:square" from="2908,4545" to="350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j4MUAAADcAAAADwAAAGRycy9kb3ducmV2LnhtbESPQWvCQBCF74L/YZmCl6CbNmBrdBVb&#10;FQrSQ7WHHofsmIRmZ0N21PTfdwuCx8eb9715i1XvGnWhLtSeDTxOUlDEhbc1lwa+jrvxC6ggyBYb&#10;z2TglwKslsPBAnPrr/xJl4OUKkI45GigEmlzrUNRkcMw8S1x9E6+cyhRdqW2HV4j3DX6KU2n2mHN&#10;saHClt4qKn4OZxff2H3wJsuSV6eTZEbbb9mnWowZPfTrOSihXu7Ht/S7NTB7zu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Qj4MUAAADcAAAADwAAAAAAAAAA&#10;AAAAAAChAgAAZHJzL2Rvd25yZXYueG1sUEsFBgAAAAAEAAQA+QAAAJMDAAAAAA==&#10;">
                  <v:stroke endarrow="block"/>
                </v:line>
                <v:shape id="AutoShape 511" o:spid="_x0000_s1179" type="#_x0000_t109" style="position:absolute;left:2508;top:13713;width:2190;height: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0ZsMA&#10;AADcAAAADwAAAGRycy9kb3ducmV2LnhtbESPT2sCMRTE74LfITyhN81aROtqlFJYKIgHbSl4e2ze&#10;/sHNy5Kk6+qnN4LgcZj5zTDrbW8a0ZHztWUF00kCgji3uuZSwe9PNv4A4QOyxsYyKbiSh+1mOFhj&#10;qu2FD9QdQyliCfsUFVQhtKmUPq/IoJ/Yljh6hXUGQ5SulNrhJZabRr4nyVwarDkuVNjSV0X5+fhv&#10;FCwLh/Y2xawu9tzNrqcu+9sVSr2N+s8ViEB9eIWf9LeO3GIGj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0ZsMAAADcAAAADwAAAAAAAAAAAAAAAACYAgAAZHJzL2Rv&#10;d25yZXYueG1sUEsFBgAAAAAEAAQA9QAAAIgDAAAAAA==&#10;">
                  <v:textbox inset="1.5mm,,1.5mm">
                    <w:txbxContent>
                      <w:p w:rsidR="002A1B6A" w:rsidRDefault="002A1B6A" w:rsidP="002A1B6A">
                        <w:pPr>
                          <w:pStyle w:val="34"/>
                          <w:jc w:val="center"/>
                        </w:pPr>
                        <w:r>
                          <w:t>Карантинне</w:t>
                        </w:r>
                      </w:p>
                      <w:p w:rsidR="002A1B6A" w:rsidRDefault="002A1B6A" w:rsidP="002A1B6A">
                        <w:pPr>
                          <w:pStyle w:val="34"/>
                          <w:jc w:val="center"/>
                        </w:pPr>
                        <w:r>
                          <w:t>збер</w:t>
                        </w:r>
                        <w:r>
                          <w:t>і</w:t>
                        </w:r>
                        <w:r>
                          <w:t>гання</w:t>
                        </w:r>
                      </w:p>
                    </w:txbxContent>
                  </v:textbox>
                </v:shape>
                <v:line id="Line 512" o:spid="_x0000_s1180" style="position:absolute;visibility:visible;mso-wrap-style:square" from="3639,11847" to="3648,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ZnMUAAADcAAAADwAAAGRycy9kb3ducmV2LnhtbESPQWvCQBSE74X+h+UVeqsbC5o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5ZnMUAAADcAAAADwAAAAAAAAAA&#10;AAAAAAChAgAAZHJzL2Rvd25yZXYueG1sUEsFBgAAAAAEAAQA+QAAAJMDAAAAAA==&#10;">
                  <v:stroke endarrow="block"/>
                </v:line>
                <v:line id="Line 513" o:spid="_x0000_s1181" style="position:absolute;flip:x;visibility:visible;mso-wrap-style:square" from="2898,12566" to="3649,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AeMYAAADcAAAADwAAAGRycy9kb3ducmV2LnhtbESPzWvCQBDF7wX/h2UEL0E3KviRuora&#10;CoXSgx+HHofsNAnNzobsVNP/3hUKPT7evN+bt9p0rlZXakPl2cB4lIIizr2tuDBwOR+GC1BBkC3W&#10;nsnALwXYrHtPK8ysv/GRricpVIRwyNBAKdJkWoe8JIdh5Bvi6H351qFE2RbatniLcFfrSZrOtMOK&#10;Y0OJDe1Lyr9PPy6+cfjgl+k02TmdJEt6/ZT3VIsxg363fQYl1Mn/8V/6zRpYzmfwGBMJ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DgHjGAAAA3AAAAA8AAAAAAAAA&#10;AAAAAAAAoQIAAGRycy9kb3ducmV2LnhtbFBLBQYAAAAABAAEAPkAAACUAwAAAAA=&#10;">
                  <v:stroke endarrow="block"/>
                </v:line>
                <v:shape id="Text Box 514" o:spid="_x0000_s1182" type="#_x0000_t202" style="position:absolute;left:5292;top:1244;width:3373;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rsidR="002A1B6A" w:rsidRDefault="002A1B6A" w:rsidP="002A1B6A">
                        <w:pPr>
                          <w:pStyle w:val="7"/>
                          <w:ind w:left="142"/>
                          <w:rPr>
                            <w:lang w:val="uk-UA"/>
                          </w:rPr>
                        </w:pPr>
                        <w:r>
                          <w:rPr>
                            <w:lang w:val="uk-UA"/>
                          </w:rPr>
                          <w:t>ТхР 64-22716897-025-07,</w:t>
                        </w:r>
                      </w:p>
                      <w:p w:rsidR="002A1B6A" w:rsidRDefault="002A1B6A" w:rsidP="002A1B6A">
                        <w:pPr>
                          <w:ind w:left="142"/>
                        </w:pPr>
                        <w:r>
                          <w:t>ТхР 64-22716897-034-07,</w:t>
                        </w:r>
                      </w:p>
                      <w:p w:rsidR="002A1B6A" w:rsidRDefault="002A1B6A" w:rsidP="002A1B6A">
                        <w:pPr>
                          <w:pStyle w:val="afffffff4"/>
                          <w:ind w:left="142"/>
                        </w:pPr>
                        <w:r>
                          <w:t xml:space="preserve">СТП ФС-002, СТП СВ-005, </w:t>
                        </w:r>
                      </w:p>
                      <w:p w:rsidR="002A1B6A" w:rsidRDefault="002A1B6A" w:rsidP="002A1B6A">
                        <w:pPr>
                          <w:pStyle w:val="afffffff4"/>
                          <w:ind w:left="142"/>
                        </w:pPr>
                        <w:r>
                          <w:t>СТП СВ-006</w:t>
                        </w:r>
                      </w:p>
                    </w:txbxContent>
                  </v:textbox>
                </v:shape>
                <v:shape id="AutoShape 515" o:spid="_x0000_s1183" type="#_x0000_t109" style="position:absolute;left:1711;top:4868;width:119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Y8EA&#10;AADcAAAADwAAAGRycy9kb3ducmV2LnhtbERPS2sCMRC+F/wPYYTeatYi1W6NIsKCUHqoLUJvw2b2&#10;QTeTJUnX1V/vHAoeP773eju6Tg0UYuvZwHyWgSIuvW25NvD9VTytQMWEbLHzTAYuFGG7mTysMbf+&#10;zJ80HFOtJIRjjgaalPpc61g25DDOfE8sXOWDwyQw1NoGPEu46/Rzlr1ohy1LQ4M97Rsqf49/zsBr&#10;FdBf51i01QcPi8vPUJzeK2Mep+PuDVSiMd3F/+6DFd9S1soZOQJ6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p/mPBAAAA3AAAAA8AAAAAAAAAAAAAAAAAmAIAAGRycy9kb3du&#10;cmV2LnhtbFBLBQYAAAAABAAEAPUAAACGAwAAAAA=&#10;">
                  <v:textbox inset="1.5mm,,1.5mm">
                    <w:txbxContent>
                      <w:p w:rsidR="002A1B6A" w:rsidRDefault="002A1B6A" w:rsidP="002A1B6A">
                        <w:pPr>
                          <w:pStyle w:val="7"/>
                          <w:spacing w:before="40"/>
                          <w:jc w:val="center"/>
                          <w:rPr>
                            <w:lang w:val="uk-UA"/>
                          </w:rPr>
                        </w:pPr>
                        <w:r>
                          <w:rPr>
                            <w:lang w:val="uk-UA"/>
                          </w:rPr>
                          <w:t>Відходи</w:t>
                        </w:r>
                      </w:p>
                    </w:txbxContent>
                  </v:textbox>
                </v:shape>
                <v:line id="Line 516" o:spid="_x0000_s1184" style="position:absolute;flip:x;visibility:visible;mso-wrap-style:square" from="2908,5153" to="3508,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wUCsYAAADcAAAADwAAAGRycy9kb3ducmV2LnhtbESPT2vCQBDF7wW/wzIFL0E3VmhNdBVt&#10;KxSkB/8cPA7ZMQnNzobsqOm37xYKPT7evN+bt1j1rlE36kLt2cBknIIiLrytuTRwOm5HM1BBkC02&#10;nsnANwVYLQcPC8ytv/OebgcpVYRwyNFAJdLmWoeiIodh7Fvi6F1851Ci7EptO7xHuGv0U5o+a4c1&#10;x4YKW3qtqPg6XF18Y/vJb9NpsnE6STJ6P8su1WLM8LFfz0EJ9fJ//Jf+sAaylwx+x0QC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cFArGAAAA3AAAAA8AAAAAAAAA&#10;AAAAAAAAoQIAAGRycy9kb3ducmV2LnhtbFBLBQYAAAAABAAEAPkAAACUAwAAAAA=&#10;">
                  <v:stroke endarrow="block"/>
                </v:line>
                <v:shape id="AutoShape 517" o:spid="_x0000_s1185" type="#_x0000_t109" style="position:absolute;left:1711;top:8471;width:1197;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CQsEA&#10;AADcAAAADwAAAGRycy9kb3ducmV2LnhtbERPS2sCMRC+F/wPYQreatYiolujFGFBEA+1peBt2Mw+&#10;6GayJOm6+us7B6HHj++92Y2uUwOF2Ho2MJ9loIhLb1uuDXx9Fi8rUDEhW+w8k4EbRdhtJ08bzK2/&#10;8gcN51QrCeGYo4EmpT7XOpYNOYwz3xMLV/ngMAkMtbYBrxLuOv2aZUvtsGVpaLCnfUPlz/nXGVhX&#10;Af19jkVbnXhY3C5D8X2sjJk+j+9voBKN6V/8cB+s+FYyX87IEd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kLBAAAA3AAAAA8AAAAAAAAAAAAAAAAAmAIAAGRycy9kb3du&#10;cmV2LnhtbFBLBQYAAAAABAAEAPUAAACGAwAAAAA=&#10;">
                  <v:textbox inset="1.5mm,,1.5mm">
                    <w:txbxContent>
                      <w:p w:rsidR="002A1B6A" w:rsidRDefault="002A1B6A" w:rsidP="002A1B6A">
                        <w:pPr>
                          <w:pStyle w:val="7"/>
                          <w:spacing w:before="40"/>
                          <w:jc w:val="center"/>
                          <w:rPr>
                            <w:lang w:val="uk-UA"/>
                          </w:rPr>
                        </w:pPr>
                        <w:r>
                          <w:rPr>
                            <w:lang w:val="uk-UA"/>
                          </w:rPr>
                          <w:t>Шрот</w:t>
                        </w:r>
                      </w:p>
                      <w:p w:rsidR="002A1B6A" w:rsidRDefault="002A1B6A" w:rsidP="002A1B6A">
                        <w:pPr>
                          <w:jc w:val="center"/>
                        </w:pPr>
                        <w:r>
                          <w:t>у відвал</w:t>
                        </w:r>
                      </w:p>
                    </w:txbxContent>
                  </v:textbox>
                </v:shape>
                <v:line id="Line 518" o:spid="_x0000_s1186" style="position:absolute;flip:x y;visibility:visible;mso-wrap-style:square" from="2898,13307" to="3649,1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b4O8UAAADcAAAADwAAAGRycy9kb3ducmV2LnhtbESPT2vCQBTE70K/w/IKvekmPUhMXaUI&#10;hR68+Ae9vmRfs6nZt0l2jem37wqCx2FmfsMs16NtxEC9rx0rSGcJCOLS6ZorBcfD1zQD4QOyxsYx&#10;KfgjD+vVy2SJuXY33tGwD5WIEPY5KjAhtLmUvjRk0c9cSxy9H9dbDFH2ldQ93iLcNvI9SebSYs1x&#10;wWBLG0PlZX+1Cobimv6etruLL87doshMt9l2c6XeXsfPDxCBxvAMP9rfWsEiS+F+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b4O8UAAADcAAAADwAAAAAAAAAA&#10;AAAAAAChAgAAZHJzL2Rvd25yZXYueG1sUEsFBgAAAAAEAAQA+QAAAJMDAAAAAA==&#10;">
                  <v:stroke endarrow="block"/>
                </v:line>
                <v:shape id="AutoShape 519" o:spid="_x0000_s1187" type="#_x0000_t109" style="position:absolute;left:9339;top:2749;width:2052;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5rsMA&#10;AADcAAAADwAAAGRycy9kb3ducmV2LnhtbESPT4vCMBTE7wt+h/AEb2uqiGg1igiFBfGguyx4ezSv&#10;f7B5KUm2Vj+9EYQ9DjO/GWa97U0jOnK+tqxgMk5AEOdW11wq+PnOPhcgfEDW2FgmBXfysN0MPtaY&#10;anvjE3XnUIpYwj5FBVUIbSqlzysy6Me2JY5eYZ3BEKUrpXZ4i+WmkdMkmUuDNceFClvaV5Rfz39G&#10;wbJwaB8TzOriyN3sfumy30Oh1GjY71YgAvXhP/ymv3TkFlN4nY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5rsMAAADcAAAADwAAAAAAAAAAAAAAAACYAgAAZHJzL2Rv&#10;d25yZXYueG1sUEsFBgAAAAAEAAQA9QAAAIgDAAAAAA==&#10;">
                  <v:textbox inset="1.5mm,,1.5mm">
                    <w:txbxContent>
                      <w:p w:rsidR="002A1B6A" w:rsidRDefault="002A1B6A" w:rsidP="002A1B6A">
                        <w:pPr>
                          <w:pStyle w:val="2ffff8"/>
                          <w:spacing w:before="120"/>
                          <w:jc w:val="center"/>
                        </w:pPr>
                        <w:r>
                          <w:t>Мірник М1-1</w:t>
                        </w:r>
                      </w:p>
                      <w:p w:rsidR="002A1B6A" w:rsidRDefault="002A1B6A" w:rsidP="002A1B6A">
                        <w:pPr>
                          <w:pStyle w:val="2ffff8"/>
                          <w:jc w:val="center"/>
                        </w:pPr>
                        <w:r>
                          <w:t>Насос Н2-1</w:t>
                        </w:r>
                      </w:p>
                    </w:txbxContent>
                  </v:textbox>
                </v:shape>
                <v:shape id="AutoShape 520" o:spid="_x0000_s1188" type="#_x0000_t109" style="position:absolute;left:9406;top:6412;width:2051;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cNcMA&#10;AADcAAAADwAAAGRycy9kb3ducmV2LnhtbESPT2sCMRTE7wW/Q3iCt5q1StHVKFJYEKQHbRG8PTZv&#10;/+DmZUniuvrpG0HocZj5zTCrTW8a0ZHztWUFk3ECgji3uuZSwe9P9j4H4QOyxsYyKbiTh8168LbC&#10;VNsbH6g7hlLEEvYpKqhCaFMpfV6RQT+2LXH0CusMhihdKbXDWyw3jfxIkk9psOa4UGFLXxXll+PV&#10;KFgUDu1jglldfHM3u5+77LQvlBoN++0SRKA+/Idf9E5Hbj6F5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gcNcMAAADcAAAADwAAAAAAAAAAAAAAAACYAgAAZHJzL2Rv&#10;d25yZXYueG1sUEsFBgAAAAAEAAQA9QAAAIgDAAAAAA==&#10;">
                  <v:textbox inset="1.5mm,,1.5mm">
                    <w:txbxContent>
                      <w:p w:rsidR="002A1B6A" w:rsidRDefault="002A1B6A" w:rsidP="002A1B6A">
                        <w:pPr>
                          <w:jc w:val="center"/>
                        </w:pPr>
                        <w:r>
                          <w:t>Ваги КП3-4</w:t>
                        </w:r>
                      </w:p>
                      <w:p w:rsidR="002A1B6A" w:rsidRDefault="002A1B6A" w:rsidP="002A1B6A">
                        <w:pPr>
                          <w:pStyle w:val="2ffff8"/>
                          <w:jc w:val="center"/>
                        </w:pPr>
                        <w:r>
                          <w:t>Змішувач Р5-4</w:t>
                        </w:r>
                      </w:p>
                    </w:txbxContent>
                  </v:textbox>
                </v:shape>
                <v:shape id="AutoShape 521" o:spid="_x0000_s1189" type="#_x0000_t109" style="position:absolute;left:5130;top:13827;width:2280;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EQcMA&#10;AADcAAAADwAAAGRycy9kb3ducmV2LnhtbESPT4vCMBTE7wt+h/AEb2vqIqLVKCIUBPGguyx4ezSv&#10;f7B5KUm2Vj+9EYQ9DjO/GWa16U0jOnK+tqxgMk5AEOdW11wq+PnOPucgfEDW2FgmBXfysFkPPlaY&#10;anvjE3XnUIpYwj5FBVUIbSqlzysy6Me2JY5eYZ3BEKUrpXZ4i+WmkV9JMpMGa44LFba0qyi/nv+M&#10;gkXh0D4mmNXFkbvp/dJlv4dCqdGw3y5BBOrDf/hN73Xk5lN4nY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GEQcMAAADcAAAADwAAAAAAAAAAAAAAAACYAgAAZHJzL2Rv&#10;d25yZXYueG1sUEsFBgAAAAAEAAQA9QAAAIgDAAAAAA==&#10;">
                  <v:textbox inset="1.5mm,,1.5mm">
                    <w:txbxContent>
                      <w:p w:rsidR="002A1B6A" w:rsidRPr="00A87513" w:rsidRDefault="002A1B6A" w:rsidP="002A1B6A">
                        <w:pPr>
                          <w:pStyle w:val="34"/>
                          <w:spacing w:before="60"/>
                          <w:jc w:val="center"/>
                          <w:rPr>
                            <w:b/>
                          </w:rPr>
                        </w:pPr>
                        <w:r w:rsidRPr="00A87513">
                          <w:rPr>
                            <w:b/>
                          </w:rPr>
                          <w:t>Готова прод</w:t>
                        </w:r>
                        <w:r w:rsidRPr="00A87513">
                          <w:rPr>
                            <w:b/>
                          </w:rPr>
                          <w:t>у</w:t>
                        </w:r>
                        <w:r w:rsidRPr="00A87513">
                          <w:rPr>
                            <w:b/>
                          </w:rPr>
                          <w:t>кція</w:t>
                        </w:r>
                      </w:p>
                    </w:txbxContent>
                  </v:textbox>
                </v:shape>
                <v:line id="Line 522" o:spid="_x0000_s1190" style="position:absolute;visibility:visible;mso-wrap-style:square" from="4665,1733" to="5282,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P5L8cAAADcAAAADwAAAGRycy9kb3ducmV2LnhtbESPQWvCQBSE74X+h+UVvNVNWxo0uoq0&#10;FLQHUSvo8Zl9Jmmzb8PumqT/3i0IPQ4z8w0znfemFi05X1lW8DRMQBDnVldcKNh/fTyOQPiArLG2&#10;TAp+ycN8dn83xUzbjrfU7kIhIoR9hgrKEJpMSp+XZNAPbUMcvbN1BkOUrpDaYRfhppbPSZJKgxXH&#10;hRIbeisp/9ldjIL1yyZtF6vPZX9Ypaf8fXs6fndOqcFDv5iACNSH//CtvdQKx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kvxwAAANwAAAAPAAAAAAAA&#10;AAAAAAAAAKECAABkcnMvZG93bnJldi54bWxQSwUGAAAAAAQABAD5AAAAlQMAAAAA&#10;"/>
                <v:line id="Line 523" o:spid="_x0000_s1191" style="position:absolute;visibility:visible;mso-wrap-style:square" from="8997,3225" to="9339,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nWMYAAADcAAAADwAAAGRycy9kb3ducmV2LnhtbESPQWvCQBSE7wX/w/KE3upGhaCpq0hF&#10;0B6k2kJ7fGZfk9js27C7TdJ/3xUEj8PMfMMsVr2pRUvOV5YVjEcJCOLc6ooLBR/v26cZCB+QNdaW&#10;ScEfeVgtBw8LzLTt+EjtKRQiQthnqKAMocmk9HlJBv3INsTR+7bOYIjSFVI77CLc1HKSJKk0WHFc&#10;KLGhl5Lyn9OvUXCYvqXtev+66z/36TnfHM9fl84p9Tjs188gAvXhHr61d1rBf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RZ1jGAAAA3AAAAA8AAAAAAAAA&#10;AAAAAAAAoQIAAGRycy9kb3ducmV2LnhtbFBLBQYAAAAABAAEAPkAAACUAwAAAAA=&#10;"/>
                <v:group id="Group 524" o:spid="_x0000_s1192" style="position:absolute;left:5245;top:7546;width:3762;height:842" coordorigin="5235,7856" coordsize="376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rect id="Rectangle 525" o:spid="_x0000_s1193" style="position:absolute;left:5235;top:7856;width:1083;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e5sIA&#10;AADcAAAADwAAAGRycy9kb3ducmV2LnhtbERPz2vCMBS+D/wfwhN2m6luDK1G0UJBdhk6Dzs+mmdT&#10;bF7aJrb1vzeHwY4f3+/NbrS16KnzlWMF81kCgrhwuuJSweUnf1uC8AFZY+2YFDzIw247edlgqt3A&#10;J+rPoRQxhH2KCkwITSqlLwxZ9DPXEEfu6jqLIcKulLrDIYbbWi6S5FNarDg2GGwoM1Tczner4OCv&#10;v4XJ3/HjK88uj+Ykfdt+K/U6HfdrEIHG8C/+cx+1gtUyro1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x7mwgAAANwAAAAPAAAAAAAAAAAAAAAAAJgCAABkcnMvZG93&#10;bnJldi54bWxQSwUGAAAAAAQABAD1AAAAhwMAAAAA&#10;">
                    <v:textbox inset="1.5mm,.3mm,1.5mm,0">
                      <w:txbxContent>
                        <w:p w:rsidR="002A1B6A" w:rsidRDefault="002A1B6A" w:rsidP="002A1B6A">
                          <w:pPr>
                            <w:rPr>
                              <w:b/>
                            </w:rPr>
                          </w:pPr>
                          <w:r>
                            <w:rPr>
                              <w:b/>
                            </w:rPr>
                            <w:t>ТП3.2</w:t>
                          </w:r>
                        </w:p>
                        <w:p w:rsidR="002A1B6A" w:rsidRDefault="002A1B6A" w:rsidP="002A1B6A">
                          <w:r>
                            <w:t>К3.2.1-К3.2.9</w:t>
                          </w:r>
                        </w:p>
                      </w:txbxContent>
                    </v:textbox>
                  </v:rect>
                  <v:rect id="Rectangle 526" o:spid="_x0000_s1194" style="position:absolute;left:6261;top:7856;width:2736;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7fcUA&#10;AADcAAAADwAAAGRycy9kb3ducmV2LnhtbESPQWvCQBSE70L/w/KE3szGtohJXaUNBEovxejB4yP7&#10;zIZm3ybZrcZ/3y0UPA4z8w2z2U22ExcafetYwTJJQRDXTrfcKDgeysUahA/IGjvHpOBGHnbbh9kG&#10;c+2uvKdLFRoRIexzVGBC6HMpfW3Iok9cTxy9sxsthijHRuoRrxFuO/mUpitpseW4YLCnwlD9Xf1Y&#10;Be/+fKpN+Ywvn2VxvPV76YfhS6nH+fT2CiLQFO7h//aHVpCtM/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7t9xQAAANwAAAAPAAAAAAAAAAAAAAAAAJgCAABkcnMv&#10;ZG93bnJldi54bWxQSwUGAAAAAAQABAD1AAAAigMAAAAA&#10;">
                    <v:textbox inset="1.5mm,.3mm,1.5mm,0">
                      <w:txbxContent>
                        <w:p w:rsidR="002A1B6A" w:rsidRPr="006424D8" w:rsidRDefault="002A1B6A" w:rsidP="002A1B6A">
                          <w:pPr>
                            <w:pStyle w:val="afffffffe"/>
                            <w:jc w:val="center"/>
                            <w:rPr>
                              <w:lang w:val="uk-UA"/>
                            </w:rPr>
                          </w:pPr>
                          <w:r w:rsidRPr="006424D8">
                            <w:t>Е</w:t>
                          </w:r>
                          <w:r w:rsidRPr="006424D8">
                            <w:rPr>
                              <w:lang w:val="uk-UA"/>
                            </w:rPr>
                            <w:t xml:space="preserve">кстрагування та </w:t>
                          </w:r>
                          <w:r>
                            <w:rPr>
                              <w:lang w:val="uk-UA"/>
                            </w:rPr>
                            <w:br/>
                          </w:r>
                          <w:r w:rsidRPr="006424D8">
                            <w:rPr>
                              <w:lang w:val="uk-UA"/>
                            </w:rPr>
                            <w:t>філь</w:t>
                          </w:r>
                          <w:r w:rsidRPr="006424D8">
                            <w:rPr>
                              <w:lang w:val="uk-UA"/>
                            </w:rPr>
                            <w:t>т</w:t>
                          </w:r>
                          <w:r w:rsidRPr="006424D8">
                            <w:rPr>
                              <w:lang w:val="uk-UA"/>
                            </w:rPr>
                            <w:t>рування</w:t>
                          </w:r>
                        </w:p>
                      </w:txbxContent>
                    </v:textbox>
                  </v:rect>
                </v:group>
                <v:shape id="AutoShape 527" o:spid="_x0000_s1195" type="#_x0000_t109" style="position:absolute;left:9406;top:7278;width:2156;height:1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n8EA&#10;AADcAAAADwAAAGRycy9kb3ducmV2LnhtbERPS2sCMRC+F/wPYQRvNatIqatRRFgoSA+1peBt2Mw+&#10;cDNZknRd/fWdQ6HHj++93Y+uUwOF2Ho2sJhnoIhLb1uuDXx9Fs+voGJCtth5JgN3irDfTZ62mFt/&#10;4w8azqlWEsIxRwNNSn2udSwbchjnvicWrvLBYRIYam0D3iTcdXqZZS/aYcvS0GBPx4bK6/nHGVhX&#10;Af1jgUVbvfOwul+G4vtUGTObjocNqERj+hf/ud+s+NYyX87IEd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TFJ/BAAAA3AAAAA8AAAAAAAAAAAAAAAAAmAIAAGRycy9kb3du&#10;cmV2LnhtbFBLBQYAAAAABAAEAPUAAACGAwAAAAA=&#10;">
                  <v:textbox inset="1.5mm,,1.5mm">
                    <w:txbxContent>
                      <w:p w:rsidR="002A1B6A" w:rsidRDefault="002A1B6A" w:rsidP="002A1B6A">
                        <w:pPr>
                          <w:pStyle w:val="afffffff4"/>
                          <w:jc w:val="center"/>
                        </w:pPr>
                        <w:r>
                          <w:t>Екстрактор ФП3-1</w:t>
                        </w:r>
                      </w:p>
                      <w:p w:rsidR="002A1B6A" w:rsidRDefault="002A1B6A" w:rsidP="002A1B6A">
                        <w:pPr>
                          <w:pStyle w:val="afffffff4"/>
                          <w:jc w:val="center"/>
                        </w:pPr>
                        <w:r>
                          <w:t>Насос Н4-1</w:t>
                        </w:r>
                      </w:p>
                      <w:p w:rsidR="002A1B6A" w:rsidRDefault="002A1B6A" w:rsidP="002A1B6A">
                        <w:pPr>
                          <w:pStyle w:val="afffffff4"/>
                          <w:jc w:val="center"/>
                        </w:pPr>
                        <w:r>
                          <w:t>Фільтр Ф5-1</w:t>
                        </w:r>
                      </w:p>
                      <w:p w:rsidR="002A1B6A" w:rsidRDefault="002A1B6A" w:rsidP="002A1B6A">
                        <w:pPr>
                          <w:pStyle w:val="afffffff4"/>
                          <w:jc w:val="center"/>
                        </w:pPr>
                        <w:r>
                          <w:t>Збірник С6-1</w:t>
                        </w:r>
                      </w:p>
                    </w:txbxContent>
                  </v:textbox>
                </v:shape>
                <v:line id="Line 528" o:spid="_x0000_s1196" style="position:absolute;visibility:visible;mso-wrap-style:square" from="9007,6806" to="9406,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p8ccAAADcAAAADwAAAGRycy9kb3ducmV2LnhtbESPT2vCQBTE7wW/w/IEb3VjhVBTV5GW&#10;gvYg9Q+0x2f2NYlm34bdbRK/fbcgeBxm5jfMfNmbWrTkfGVZwWScgCDOra64UHA8vD8+g/ABWWNt&#10;mRRcycNyMXiYY6Ztxztq96EQEcI+QwVlCE0mpc9LMujHtiGO3o91BkOUrpDaYRfhppZPSZJKgxXH&#10;hRIbei0pv+x/jYLt9DNtV5uPdf+1SU/52+70fe6cUqNhv3oBEagP9/CtvdYKZr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WnxxwAAANwAAAAPAAAAAAAA&#10;AAAAAAAAAKECAABkcnMvZG93bnJldi54bWxQSwUGAAAAAAQABAD5AAAAlQMAAAAA&#10;"/>
                <v:line id="Line 529" o:spid="_x0000_s1197" style="position:absolute;visibility:visible;mso-wrap-style:square" from="9007,7945" to="9406,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P3hsYAAADcAAAADwAAAGRycy9kb3ducmV2LnhtbESPQWvCQBSE7wX/w/KE3uqmFkJNXUUU&#10;QT2Uagvt8Zl9TVKzb8PumqT/3hUEj8PMfMNM572pRUvOV5YVPI8SEMS51RUXCr4+10+vIHxA1lhb&#10;JgX/5GE+GzxMMdO24z21h1CICGGfoYIyhCaT0uclGfQj2xBH79c6gyFKV0jtsItwU8txkqTSYMVx&#10;ocSGliXlp8PZKHh/+UjbxXa36b+36TFf7Y8/f51T6nHYL95ABOrDPXxrb7SCyW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94bGAAAA3AAAAA8AAAAAAAAA&#10;AAAAAAAAoQIAAGRycy9kb3ducmV2LnhtbFBLBQYAAAAABAAEAPkAAACUAwAAAAA=&#10;"/>
                <v:line id="Line 530" o:spid="_x0000_s1198" style="position:absolute;visibility:visible;mso-wrap-style:square" from="4665,3296" to="5235,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CicUAAADcAAAADwAAAGRycy9kb3ducmV2LnhtbESPzWrDMBCE74W8g9hAb42cBprYiRJK&#10;TaCHppAfct5YW8vUWhlLddS3rwKFHIeZ+YZZbaJtxUC9bxwrmE4yEMSV0w3XCk7H7dMChA/IGlvH&#10;pOCXPGzWo4cVFtpdeU/DIdQiQdgXqMCE0BVS+sqQRT9xHXHyvlxvMSTZ11L3eE1w28rnLHuRFhtO&#10;CwY7ejNUfR9+rIK5KfdyLsuP42c5NNM87uL5kiv1OI6vSxCBYriH/9vvWkGez+B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eCicUAAADcAAAADwAAAAAAAAAA&#10;AAAAAAChAgAAZHJzL2Rvd25yZXYueG1sUEsFBgAAAAAEAAQA+QAAAJMDAAAAAA==&#10;">
                  <v:stroke endarrow="block"/>
                </v:line>
                <v:line id="Line 531" o:spid="_x0000_s1199" style="position:absolute;visibility:visible;mso-wrap-style:square" from="4893,3297" to="4893,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KaccAAADcAAAADwAAAGRycy9kb3ducmV2LnhtbESPQWvCQBSE7wX/w/KE3uqmVkJNXUUs&#10;Be2hqC20x2f2NYlm34bdNUn/vSsUPA4z8w0zW/SmFi05X1lW8DhKQBDnVldcKPj6fHt4BuEDssba&#10;Min4Iw+L+eBuhpm2He+o3YdCRAj7DBWUITSZlD4vyaAf2YY4er/WGQxRukJqh12Em1qOkySVBiuO&#10;CyU2tCopP+3PRsHH0zZtl5v3df+9SQ/56+7wc+ycUvfDfvkCIlAfbuH/9lormE4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1sppxwAAANwAAAAPAAAAAAAA&#10;AAAAAAAAAKECAABkcnMvZG93bnJldi54bWxQSwUGAAAAAAQABAD5AAAAlQMAAAAA&#10;"/>
                <v:line id="Line 532" o:spid="_x0000_s1200" style="position:absolute;visibility:visible;mso-wrap-style:square" from="4675,6863" to="5245,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ZsUAAADcAAAADwAAAGRycy9kb3ducmV2LnhtbESPzWrDMBCE74W8g9hAb42cQprYiRJK&#10;TaCHppAfct5YW8vUWhlLddS3rwKFHIeZ+YZZbaJtxUC9bxwrmE4yEMSV0w3XCk7H7dMChA/IGlvH&#10;pOCXPGzWo4cVFtpdeU/DIdQiQdgXqMCE0BVS+sqQRT9xHXHyvlxvMSTZ11L3eE1w28rnLHuRFhtO&#10;CwY7ejNUfR9+rIK5KfdyLsuP42c5NNM87uL5kiv1OI6vSxCBYriH/9vvWkGez+B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ZsUAAADcAAAADwAAAAAAAAAA&#10;AAAAAAChAgAAZHJzL2Rvd25yZXYueG1sUEsFBgAAAAAEAAQA+QAAAJMDAAAAAA==&#10;">
                  <v:stroke endarrow="block"/>
                </v:line>
                <v:line id="Line 533" o:spid="_x0000_s1201" style="position:absolute;visibility:visible;mso-wrap-style:square" from="4903,6864" to="4903,8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xhcYAAADcAAAADwAAAGRycy9kb3ducmV2LnhtbESPQWvCQBSE74L/YXmCN91YIdTUVaSl&#10;oD2UqoX2+Mw+k2j2bdjdJum/7xYEj8PMfMMs172pRUvOV5YVzKYJCOLc6ooLBZ/H18kjCB+QNdaW&#10;ScEveVivhoMlZtp2vKf2EAoRIewzVFCG0GRS+rwkg35qG+Lona0zGKJ0hdQOuwg3tXxIklQarDgu&#10;lNjQc0n59fBjFLzPP9J2s3vb9l+79JS/7E/fl84pNR71mycQgfpwD9/aW61gsU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I8YXGAAAA3AAAAA8AAAAAAAAA&#10;AAAAAAAAoQIAAGRycy9kb3ducmV2LnhtbFBLBQYAAAAABAAEAPkAAACUAwAAAAA=&#10;"/>
                <v:line id="Line 534" o:spid="_x0000_s1202" style="position:absolute;visibility:visible;mso-wrap-style:square" from="4903,8028" to="5245,8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yEisUAAADcAAAADwAAAGRycy9kb3ducmV2LnhtbESPzWrDMBCE74W+g9hCbo2cHuLaiRJK&#10;TSCHtJAfet5aG8vUWhlLcZS3jwqFHoeZ+YZZrqPtxEiDbx0rmE0zEMS10y03Ck7HzfMrCB+QNXaO&#10;ScGNPKxXjw9LLLW78p7GQ2hEgrAvUYEJoS+l9LUhi37qeuLknd1gMSQ5NFIPeE1w28mXLJtLiy2n&#10;BYM9vRuqfw4XqyA31V7mstodP6uxnRXxI359F0pNnuLbAkSgGP7Df+2tVlAU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yEisUAAADcAAAADwAAAAAAAAAA&#10;AAAAAAChAgAAZHJzL2Rvd25yZXYueG1sUEsFBgAAAAAEAAQA+QAAAJMDAAAAAA==&#10;">
                  <v:stroke endarrow="block"/>
                </v:line>
                <v:line id="Line 535" o:spid="_x0000_s1203" style="position:absolute;flip:x;visibility:visible;mso-wrap-style:square" from="3525,7659" to="3525,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Xa8UAAADcAAAADwAAAGRycy9kb3ducmV2LnhtbESPwUrDQBCG74LvsIzgJdhNWxATuy22&#10;tVCQHqwePA7ZMQlmZ0N22sa3dw4Fj8M//zffLFZj6MyZhtRGdjCd5GCIq+hbrh18fuwensAkQfbY&#10;RSYHv5Rgtby9WWDp44Xf6XyU2iiEU4kOGpG+tDZVDQVMk9gTa/Ydh4Ci41BbP+BF4aGzszx/tAFb&#10;1gsN9rRpqPo5noJq7A68nc+zdbBZVtDrl7zlVpy7vxtfnsEIjfK/fG3vvYOiUF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xXa8UAAADcAAAADwAAAAAAAAAA&#10;AAAAAAChAgAAZHJzL2Rvd25yZXYueG1sUEsFBgAAAAAEAAQA+QAAAJMDAAAAAA==&#10;">
                  <v:stroke endarrow="block"/>
                </v:line>
                <v:line id="Line 536" o:spid="_x0000_s1204" style="position:absolute;flip:x;visibility:visible;mso-wrap-style:square" from="2908,8069" to="3535,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8MQAAADcAAAADwAAAGRycy9kb3ducmV2LnhtbESPQWvCQBCF7wX/wzKCl1A3VRCTuoq2&#10;CoL0UO2hxyE7JsHsbMhONf57t1Do8fHmfW/eYtW7Rl2pC7VnAy/jFBRx4W3NpYGv0+55DioIssXG&#10;Mxm4U4DVcvC0wNz6G3/S9SilihAOORqoRNpc61BU5DCMfUscvbPvHEqUXalth7cId42epOlMO6w5&#10;NlTY0ltFxeX44+Ibuw9+n06TjdNJktH2Ww6pFmNGw379Ckqol//jv/TeGsiyDH7HRAL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LwxAAAANwAAAAPAAAAAAAAAAAA&#10;AAAAAKECAABkcnMvZG93bnJldi54bWxQSwUGAAAAAAQABAD5AAAAkgMAAAAA&#10;">
                  <v:stroke endarrow="block"/>
                </v:line>
                <v:line id="Line 537" o:spid="_x0000_s1205" style="position:absolute;flip:x;visibility:visible;mso-wrap-style:square" from="2908,8813" to="3535,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yEPsUAAADdAAAADwAAAGRycy9kb3ducmV2LnhtbESPQUsDQQyF74L/YYjgZbEzbUF07bTY&#10;1kJBPFg9eAw7cXdxJ7PspO36782h4C2PvO/lZbEaY2dONOQ2sYfpxIEhrlJoufbw+bG7ewCTBTlg&#10;l5g8/FKG1fL6aoFlSGd+p9NBaqMhnEv00Ij0pbW5aihinqSeWHffaYgoKofahgHPGh47O3Pu3kZs&#10;WS802NOmoerncIxaY/fG2/m8WEdbFI/08iWvzor3tzfj8xMYoVH+zRd6H5RzTvvrNzq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yEPsUAAADdAAAADwAAAAAAAAAA&#10;AAAAAAChAgAAZHJzL2Rvd25yZXYueG1sUEsFBgAAAAAEAAQA+QAAAJMDAAAAAA==&#10;">
                  <v:stroke endarrow="block"/>
                </v:line>
                <v:shape id="AutoShape 538" o:spid="_x0000_s1206" type="#_x0000_t109" style="position:absolute;left:9405;top:10553;width:2053;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2JcIA&#10;AADdAAAADwAAAGRycy9kb3ducmV2LnhtbERPS2sCMRC+F/wPYYTearKlSF2NIsKCIB5qS8HbsJl9&#10;4GayJOm6+usbodDbfHzPWW1G24mBfGgda8hmCgRx6UzLtYavz+LlHUSIyAY7x6ThRgE268nTCnPj&#10;rvxBwynWIoVwyFFDE2OfSxnKhiyGmeuJE1c5bzEm6GtpPF5TuO3kq1JzabHl1NBgT7uGysvpx2pY&#10;VB7dPcOirY48vN3OQ/F9qLR+no7bJYhIY/wX/7n3Js1XKoPH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LYlwgAAAN0AAAAPAAAAAAAAAAAAAAAAAJgCAABkcnMvZG93&#10;bnJldi54bWxQSwUGAAAAAAQABAD1AAAAhwMAAAAA&#10;">
                  <v:textbox inset="1.5mm,,1.5mm">
                    <w:txbxContent>
                      <w:p w:rsidR="002A1B6A" w:rsidRDefault="002A1B6A" w:rsidP="002A1B6A">
                        <w:pPr>
                          <w:pStyle w:val="afffffff4"/>
                          <w:jc w:val="center"/>
                        </w:pPr>
                        <w:r>
                          <w:t>Напівавтомат фа-сувальний ФУ7-1</w:t>
                        </w:r>
                      </w:p>
                    </w:txbxContent>
                  </v:textbox>
                </v:shape>
                <v:shape id="AutoShape 539" o:spid="_x0000_s1207" type="#_x0000_t109" style="position:absolute;left:9453;top:11680;width:199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UsIA&#10;AADdAAAADwAAAGRycy9kb3ducmV2LnhtbERPS2sCMRC+F/wPYYTeaqIUqatRRFgoFA+1IngbNrMP&#10;3EyWJK6rv74RCr3Nx/ec1WawrejJh8axhulEgSAunGm40nD8yd8+QISIbLB1TBruFGCzHr2sMDPu&#10;xt/UH2IlUgiHDDXUMXaZlKGoyWKYuI44caXzFmOCvpLG4y2F21bOlJpLiw2nhho72tVUXA5Xq2FR&#10;enSPKeZNuef+/X7u89NXqfXreNguQUQa4r/4z/1p0nylZvD8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ihSwgAAAN0AAAAPAAAAAAAAAAAAAAAAAJgCAABkcnMvZG93&#10;bnJldi54bWxQSwUGAAAAAAQABAD1AAAAhwMAAAAA&#10;">
                  <v:textbox inset="1.5mm,,1.5mm">
                    <w:txbxContent>
                      <w:p w:rsidR="002A1B6A" w:rsidRDefault="002A1B6A" w:rsidP="002A1B6A">
                        <w:pPr>
                          <w:pStyle w:val="afffffff4"/>
                          <w:jc w:val="center"/>
                        </w:pPr>
                        <w:r>
                          <w:t>Автомат етике</w:t>
                        </w:r>
                        <w:r>
                          <w:t>т</w:t>
                        </w:r>
                        <w:r>
                          <w:t>ковий ФУ8-1,</w:t>
                        </w:r>
                      </w:p>
                      <w:p w:rsidR="002A1B6A" w:rsidRDefault="002A1B6A" w:rsidP="002A1B6A">
                        <w:pPr>
                          <w:pStyle w:val="afffffff4"/>
                          <w:jc w:val="center"/>
                        </w:pPr>
                        <w:r>
                          <w:t>Принтер ФУ9-1</w:t>
                        </w:r>
                      </w:p>
                      <w:p w:rsidR="002A1B6A" w:rsidRDefault="002A1B6A" w:rsidP="002A1B6A">
                        <w:pPr>
                          <w:pStyle w:val="afffffff4"/>
                          <w:jc w:val="center"/>
                        </w:pPr>
                        <w:r>
                          <w:t>Стіл ГФ10-1</w:t>
                        </w:r>
                      </w:p>
                      <w:p w:rsidR="002A1B6A" w:rsidRDefault="002A1B6A" w:rsidP="002A1B6A">
                        <w:pPr>
                          <w:pStyle w:val="afffffff4"/>
                          <w:jc w:val="center"/>
                        </w:pPr>
                        <w:r>
                          <w:t>Стіл ГФ11-1</w:t>
                        </w:r>
                      </w:p>
                    </w:txbxContent>
                  </v:textbox>
                </v:shape>
                <v:line id="Line 540" o:spid="_x0000_s1208" style="position:absolute;visibility:visible;mso-wrap-style:square" from="9007,10952" to="9405,10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X7MUAAADdAAAADwAAAGRycy9kb3ducmV2LnhtbERP32vCMBB+H+x/CDfY20w2oYxqFNkY&#10;6B6GOkEfz+Zs65pLSbK2/vdGGOztPr6fN50PthEd+VA71vA8UiCIC2dqLjXsvj+eXkGEiGywcUwa&#10;LhRgPru/m2JuXM8b6raxFCmEQ44aqhjbXMpQVGQxjFxLnLiT8xZjgr6UxmOfwm0jX5TKpMWaU0OF&#10;Lb1VVPxsf62Gr/E66xarz+WwX2XH4n1zPJx7r/Xjw7CYgIg0xH/xn3tp0nylxnD7Jp0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wX7MUAAADdAAAADwAAAAAAAAAA&#10;AAAAAAChAgAAZHJzL2Rvd25yZXYueG1sUEsFBgAAAAAEAAQA+QAAAJMDAAAAAA==&#10;"/>
                <v:line id="Line 541" o:spid="_x0000_s1209" style="position:absolute;visibility:visible;mso-wrap-style:square" from="8997,12410" to="9453,1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PmMUAAADdAAAADwAAAGRycy9kb3ducmV2LnhtbERPS0sDMRC+C/6HMAVvNqnK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WPmMUAAADdAAAADwAAAAAAAAAA&#10;AAAAAAChAgAAZHJzL2Rvd25yZXYueG1sUEsFBgAAAAAEAAQA+QAAAJMDAAAAAA==&#10;"/>
                <v:line id="Line 542" o:spid="_x0000_s1210" style="position:absolute;visibility:visible;mso-wrap-style:square" from="4665,10982" to="5292,1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F8MAAADdAAAADwAAAGRycy9kb3ducmV2LnhtbERPTWsCMRC9F/wPYYTeamKhWlejiEuh&#10;h1pQS8/jZrpZupksm3RN/70RCr3N433OapNcKwbqQ+NZw3SiQBBX3jRca/g4vTw8gwgR2WDrmTT8&#10;UoDNenS3wsL4Cx9oOMZa5BAOBWqwMXaFlKGy5DBMfEecuS/fO4wZ9rU0PV5yuGvlo1Iz6bDh3GCx&#10;o52l6vv44zTMbXmQc1m+nd7LoZku0j59nhda34/TdgkiUor/4j/3q8nzlXqC2zf5BLm+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VvxfDAAAA3QAAAA8AAAAAAAAAAAAA&#10;AAAAoQIAAGRycy9kb3ducmV2LnhtbFBLBQYAAAAABAAEAPkAAACRAwAAAAA=&#10;">
                  <v:stroke endarrow="block"/>
                </v:line>
                <v:line id="Line 543" o:spid="_x0000_s1211" style="position:absolute;visibility:visible;mso-wrap-style:square" from="4950,10995" to="4950,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0dMcAAADdAAAADwAAAGRycy9kb3ducmV2LnhtbESPT2vCQBDF74LfYRnBm25sIZTUVUQR&#10;tIdS/0A9jtkxSZudDbtrkn77bqHgbYb33m/ezJe9qUVLzleWFcymCQji3OqKCwXn03byAsIHZI21&#10;ZVLwQx6Wi+Fgjpm2HR+oPYZCRAj7DBWUITSZlD4vyaCf2oY4ajfrDIa4ukJqh12Em1o+JUkqDVYc&#10;L5TY0Lqk/Pt4Nwrenz/SdrV/2/Wf+/Sabw7Xy1fnlBqP+tUriEB9eJj/0zsd60ci/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C7R0xwAAAN0AAAAPAAAAAAAA&#10;AAAAAAAAAKECAABkcnMvZG93bnJldi54bWxQSwUGAAAAAAQABAD5AAAAlQMAAAAA&#10;"/>
                <v:line id="Line 544" o:spid="_x0000_s1212" style="position:absolute;visibility:visible;mso-wrap-style:square" from="4950,12474" to="5292,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E+8MAAADdAAAADwAAAGRycy9kb3ducmV2LnhtbERPS0sDMRC+F/wPYQRvbVIPrl2bFnEp&#10;eLCFPvA8bsbN4maybNJt/PemUPA2H99zluvkOjHSEFrPGuYzBYK49qblRsPpuJk+gwgR2WDnmTT8&#10;UoD16m6yxNL4C+9pPMRG5BAOJWqwMfallKG25DDMfE+cuW8/OIwZDo00A15yuOvko1JP0mHLucFi&#10;T2+W6p/D2WkobLWXhaw+jrtqbOeLtE2fXwutH+7T6wuISCn+i2/ud5PnK1XA9Zt8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LhPvDAAAA3QAAAA8AAAAAAAAAAAAA&#10;AAAAoQIAAGRycy9kb3ducmV2LnhtbFBLBQYAAAAABAAEAPkAAACRAwAAAAA=&#10;">
                  <v:stroke endarrow="block"/>
                </v:line>
                <v:group id="Group 545" o:spid="_x0000_s1213" style="position:absolute;left:5235;top:3899;width:3762;height:1026" coordorigin="5178,6602" coordsize="381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ect id="Rectangle 546" o:spid="_x0000_s1214" style="position:absolute;left:5178;top:6602;width:114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5YsMA&#10;AADdAAAADwAAAGRycy9kb3ducmV2LnhtbERPTWvCQBC9C/0PyxR6011tIjW6igrFXtVi6W3Ijkkw&#10;Oxuyq6b+ercgeJvH+5zZorO1uFDrK8cahgMFgjh3puJCw/f+s/8Bwgdkg7Vj0vBHHhbzl94MM+Ou&#10;vKXLLhQihrDPUEMZQpNJ6fOSLPqBa4gjd3StxRBhW0jT4jWG21qOlBpLixXHhhIbWpeUn3Znq2ET&#10;fn+SQ9oME7Nxq8P5PU1uRar122u3nIII1IWn+OH+MnG+UhP4/y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m5YsMAAADdAAAADwAAAAAAAAAAAAAAAACYAgAAZHJzL2Rv&#10;d25yZXYueG1sUEsFBgAAAAAEAAQA9QAAAIgDAAAAAA==&#10;">
                    <v:textbox inset="1.3mm,,1.3mm">
                      <w:txbxContent>
                        <w:p w:rsidR="002A1B6A" w:rsidRDefault="002A1B6A" w:rsidP="002A1B6A">
                          <w:pPr>
                            <w:pStyle w:val="6"/>
                            <w:spacing w:before="0"/>
                            <w:jc w:val="left"/>
                            <w:rPr>
                              <w:b w:val="0"/>
                              <w:sz w:val="24"/>
                            </w:rPr>
                          </w:pPr>
                          <w:r>
                            <w:rPr>
                              <w:b w:val="0"/>
                              <w:sz w:val="24"/>
                            </w:rPr>
                            <w:t>ДР2.2</w:t>
                          </w:r>
                        </w:p>
                        <w:p w:rsidR="002A1B6A" w:rsidRDefault="002A1B6A" w:rsidP="002A1B6A">
                          <w:r>
                            <w:t>К2.2.1-К2.2.8</w:t>
                          </w:r>
                        </w:p>
                      </w:txbxContent>
                    </v:textbox>
                  </v:rect>
                  <v:rect id="Rectangle 547" o:spid="_x0000_s1215" style="position:absolute;left:6261;top:6602;width:273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GIsUA&#10;AADdAAAADwAAAGRycy9kb3ducmV2LnhtbESPQWvCQBCF7wX/wzJCb3UTTYpEV2kF0Wu1KN6G7DQJ&#10;zc6G7Kqpv75zKPQ2w3vz3jfL9eBadaM+NJ4NpJMEFHHpbcOVgc/j9mUOKkRki61nMvBDAdar0dMS&#10;C+vv/EG3Q6yUhHAo0EAdY1doHcqaHIaJ74hF+/K9wyhrX2nb413CXaunSfKqHTYsDTV2tKmp/D5c&#10;nYFdvJyzU96lmd3599N1lmePKjfmeTy8LUBFGuK/+e96bwU/SY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oYixQAAAN0AAAAPAAAAAAAAAAAAAAAAAJgCAABkcnMv&#10;ZG93bnJldi54bWxQSwUGAAAAAAQABAD1AAAAigMAAAAA&#10;">
                    <v:textbox inset="1.3mm,,1.3mm">
                      <w:txbxContent>
                        <w:p w:rsidR="002A1B6A" w:rsidRDefault="002A1B6A" w:rsidP="002A1B6A">
                          <w:pPr>
                            <w:pStyle w:val="2ffff8"/>
                            <w:spacing w:line="40" w:lineRule="atLeast"/>
                            <w:jc w:val="center"/>
                          </w:pPr>
                          <w:r>
                            <w:t>Підготовка</w:t>
                          </w:r>
                        </w:p>
                        <w:p w:rsidR="002A1B6A" w:rsidRDefault="002A1B6A" w:rsidP="002A1B6A">
                          <w:pPr>
                            <w:pStyle w:val="2ffff8"/>
                            <w:spacing w:line="40" w:lineRule="atLeast"/>
                            <w:jc w:val="center"/>
                          </w:pPr>
                          <w:r>
                            <w:t>мішків екс</w:t>
                          </w:r>
                          <w:r>
                            <w:t>т</w:t>
                          </w:r>
                          <w:r>
                            <w:t>ракційних</w:t>
                          </w:r>
                        </w:p>
                        <w:p w:rsidR="002A1B6A" w:rsidRDefault="002A1B6A" w:rsidP="002A1B6A">
                          <w:pPr>
                            <w:pStyle w:val="2ffff8"/>
                            <w:spacing w:line="40" w:lineRule="atLeast"/>
                            <w:jc w:val="center"/>
                            <w:rPr>
                              <w:sz w:val="22"/>
                            </w:rPr>
                          </w:pPr>
                          <w:r>
                            <w:rPr>
                              <w:sz w:val="22"/>
                            </w:rPr>
                            <w:t>(СРМ ТП-03.002)</w:t>
                          </w:r>
                        </w:p>
                      </w:txbxContent>
                    </v:textbox>
                  </v:rect>
                </v:group>
                <v:shape id="AutoShape 548" o:spid="_x0000_s1216" type="#_x0000_t109" style="position:absolute;left:9348;top:3889;width:2052;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g+MMA&#10;AADdAAAADwAAAGRycy9kb3ducmV2LnhtbERPS2vCQBC+F/oflhF6q5tIEZu6BikEBOlBLYXehuzk&#10;QbOzYXdNYn+9Kwje5uN7zjqfTCcGcr61rCCdJyCIS6tbrhV8n4rXFQgfkDV2lknBhTzkm+enNWba&#10;jnyg4RhqEUPYZ6igCaHPpPRlQwb93PbEkausMxgidLXUDscYbjq5SJKlNNhybGiwp8+Gyr/j2Sh4&#10;rxza/xSLtvri4e3yOxQ/+0qpl9m0/QARaAoP8d2903F+kqZw+ya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g+MMAAADdAAAADwAAAAAAAAAAAAAAAACYAgAAZHJzL2Rv&#10;d25yZXYueG1sUEsFBgAAAAAEAAQA9QAAAIgDAAAAAA==&#10;">
                  <v:textbox inset="1.5mm,,1.5mm">
                    <w:txbxContent>
                      <w:p w:rsidR="002A1B6A" w:rsidRDefault="002A1B6A" w:rsidP="002A1B6A">
                        <w:pPr>
                          <w:pStyle w:val="2ffff8"/>
                          <w:jc w:val="center"/>
                        </w:pPr>
                        <w:r>
                          <w:t>Мийка ГФ2-ПМ</w:t>
                        </w:r>
                      </w:p>
                      <w:p w:rsidR="002A1B6A" w:rsidRDefault="002A1B6A" w:rsidP="002A1B6A">
                        <w:pPr>
                          <w:pStyle w:val="2ffff8"/>
                          <w:jc w:val="center"/>
                        </w:pPr>
                        <w:r>
                          <w:t>Сушильна</w:t>
                        </w:r>
                      </w:p>
                      <w:p w:rsidR="002A1B6A" w:rsidRDefault="002A1B6A" w:rsidP="002A1B6A">
                        <w:pPr>
                          <w:pStyle w:val="2ffff8"/>
                          <w:jc w:val="center"/>
                        </w:pPr>
                        <w:r>
                          <w:t>шафа СШ3-ПМ</w:t>
                        </w:r>
                      </w:p>
                      <w:p w:rsidR="002A1B6A" w:rsidRDefault="002A1B6A" w:rsidP="002A1B6A">
                        <w:pPr>
                          <w:pStyle w:val="2ffff8"/>
                          <w:jc w:val="center"/>
                        </w:pPr>
                        <w:r>
                          <w:t>Насос Н11</w:t>
                        </w:r>
                      </w:p>
                    </w:txbxContent>
                  </v:textbox>
                </v:shape>
                <v:line id="Line 549" o:spid="_x0000_s1217" style="position:absolute;visibility:visible;mso-wrap-style:square" from="8997,4412" to="9348,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kqsUAAADdAAAADwAAAGRycy9kb3ducmV2LnhtbERPS2vCQBC+F/wPyxR6qxstBEldRSoF&#10;7aHUB9TjmB2TaHY27G6T+O/dguBtPr7nTOe9qUVLzleWFYyGCQji3OqKCwX73efrBIQPyBpry6Tg&#10;Sh7ms8HTFDNtO95Quw2FiCHsM1RQhtBkUvq8JIN+aBviyJ2sMxgidIXUDrsYbmo5TpJUGqw4NpTY&#10;0EdJ+WX7ZxR8v/2k7WL9tep/1+kxX26Oh3PnlHp57hfvIAL14SG+u1c6zk9GY/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kkqsUAAADdAAAADwAAAAAAAAAA&#10;AAAAAAChAgAAZHJzL2Rvd25yZXYueG1sUEsFBgAAAAAEAAQA+QAAAJMDAAAAAA==&#10;"/>
                <v:line id="Line 550" o:spid="_x0000_s1218" style="position:absolute;visibility:visible;mso-wrap-style:square" from="4893,4412" to="5235,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UJcMAAADdAAAADwAAAGRycy9kb3ducmV2LnhtbERP32vCMBB+H/g/hBP2NtMq6OyMIhZh&#10;D9tAHXu+NWdTbC6liTX7781gsLf7+H7eahNtKwbqfeNYQT7JQBBXTjdcK/g87Z+eQfiArLF1TAp+&#10;yMNmPXpYYaHdjQ80HEMtUgj7AhWYELpCSl8ZsugnriNO3Nn1FkOCfS11j7cUbls5zbK5tNhwajDY&#10;0c5QdTlerYKFKQ9yIcu300c5NPkyvsev76VSj+O4fQERKIZ/8Z/7Vaf5WT6D32/SC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pFCXDAAAA3QAAAA8AAAAAAAAAAAAA&#10;AAAAoQIAAGRycy9kb3ducmV2LnhtbFBLBQYAAAAABAAEAPkAAACRAwAAAAA=&#10;">
                  <v:stroke endarrow="block"/>
                </v:line>
                <v:shape id="AutoShape 551" o:spid="_x0000_s1219" type="#_x0000_t109" style="position:absolute;left:1701;top:9374;width:119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DYMMA&#10;AADdAAAADwAAAGRycy9kb3ducmV2LnhtbERPS2vCQBC+C/0PyxR6002KiE1dQykEhOKhKoXehuzk&#10;QbOzYXdNor++Kwje5uN7ziafTCcGcr61rCBdJCCIS6tbrhWcjsV8DcIHZI2dZVJwIQ/59mm2wUzb&#10;kb9pOIRaxBD2GSpoQugzKX3ZkEG/sD1x5CrrDIYIXS21wzGGm06+JslKGmw5NjTY02dD5d/hbBS8&#10;VQ7tNcWirfY8LC+/Q/HzVSn18jx9vIMINIWH+O7e6Tg/SZdw+y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aDYMMAAADdAAAADwAAAAAAAAAAAAAAAACYAgAAZHJzL2Rv&#10;d25yZXYueG1sUEsFBgAAAAAEAAQA9QAAAIgDAAAAAA==&#10;">
                  <v:textbox inset="1.5mm,,1.5mm">
                    <w:txbxContent>
                      <w:p w:rsidR="002A1B6A" w:rsidRDefault="002A1B6A" w:rsidP="002A1B6A">
                        <w:pPr>
                          <w:pStyle w:val="7"/>
                          <w:spacing w:before="40"/>
                          <w:jc w:val="center"/>
                          <w:rPr>
                            <w:lang w:val="uk-UA"/>
                          </w:rPr>
                        </w:pPr>
                        <w:r>
                          <w:rPr>
                            <w:lang w:val="uk-UA"/>
                          </w:rPr>
                          <w:t>Відходи</w:t>
                        </w:r>
                      </w:p>
                    </w:txbxContent>
                  </v:textbox>
                </v:shape>
                <v:shape id="AutoShape 552" o:spid="_x0000_s1220" type="#_x0000_t109" style="position:absolute;left:1701;top:13022;width:119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m+8MA&#10;AADdAAAADwAAAGRycy9kb3ducmV2LnhtbERPS2vCQBC+C/0PyxR6002klTZ1E4oQEMRDtRR6G7KT&#10;B83Oht01Rn+9Wyh4m4/vOetiMr0YyfnOsoJ0kYAgrqzuuFHwdSznryB8QNbYWyYFF/JQ5A+zNWba&#10;nvmTxkNoRAxhn6GCNoQhk9JXLRn0CzsQR662zmCI0DVSOzzHcNPLZZKspMGOY0OLA21aqn4PJ6Pg&#10;rXZorymWXb3n8fnyM5bfu1qpp8fp4x1EoCncxf/urY7zk/QF/r6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om+8MAAADdAAAADwAAAAAAAAAAAAAAAACYAgAAZHJzL2Rv&#10;d25yZXYueG1sUEsFBgAAAAAEAAQA9QAAAIgDAAAAAA==&#10;">
                  <v:textbox inset="1.5mm,,1.5mm">
                    <w:txbxContent>
                      <w:p w:rsidR="002A1B6A" w:rsidRDefault="002A1B6A" w:rsidP="002A1B6A">
                        <w:pPr>
                          <w:pStyle w:val="7"/>
                          <w:spacing w:before="40"/>
                          <w:jc w:val="center"/>
                          <w:rPr>
                            <w:lang w:val="uk-UA"/>
                          </w:rPr>
                        </w:pPr>
                        <w:r>
                          <w:rPr>
                            <w:lang w:val="uk-UA"/>
                          </w:rPr>
                          <w:t>Відходи</w:t>
                        </w:r>
                      </w:p>
                    </w:txbxContent>
                  </v:textbox>
                </v:shape>
                <v:line id="Line 553" o:spid="_x0000_s1221" style="position:absolute;flip:x;visibility:visible;mso-wrap-style:square" from="2898,9599" to="3525,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vDMUAAADdAAAADwAAAGRycy9kb3ducmV2LnhtbESPQWvCQBCF7wX/wzJCL6HuqiCauorW&#10;CoXiQe2hxyE7JsHsbMhONf333UKhtxne+968Wa5736gbdbEObGE8MqCIi+BqLi18nPdPc1BRkB02&#10;gcnCN0VYrwYPS8xduPORbicpVQrhmKOFSqTNtY5FRR7jKLTESbuEzqOktSu16/Cewn2jJ8bMtMea&#10;04UKW3qpqLievnyqsT/wbjrNtl5n2YJeP+XdaLH2cdhvnkEJ9fJv/qPfXOLMeAa/36QR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AvDMUAAADdAAAADwAAAAAAAAAA&#10;AAAAAAChAgAAZHJzL2Rvd25yZXYueG1sUEsFBgAAAAAEAAQA+QAAAJMDAAAAAA==&#10;">
                  <v:stroke endarrow="block"/>
                </v:line>
                <v:group id="Group 554" o:spid="_x0000_s1222" style="position:absolute;left:5235;top:5096;width:3762;height:1132" coordorigin="5178,6602" coordsize="3819,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rect id="Rectangle 555" o:spid="_x0000_s1223" style="position:absolute;left:5178;top:6602;width:114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KJMUA&#10;AADdAAAADwAAAGRycy9kb3ducmV2LnhtbESPQWvCQBCF7wX/wzJCb3UTTYpEV2kF0Wu1KN6G7DQJ&#10;zc6G7Kqpv75zKPQ2w3vz3jfL9eBadaM+NJ4NpJMEFHHpbcOVgc/j9mUOKkRki61nMvBDAdar0dMS&#10;C+vv/EG3Q6yUhHAo0EAdY1doHcqaHIaJ74hF+/K9wyhrX2nb413CXaunSfKqHTYsDTV2tKmp/D5c&#10;nYFdvJyzU96lmd3599N1lmePKjfmeTy8LUBFGuK/+e96bwU/SQ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okxQAAAN0AAAAPAAAAAAAAAAAAAAAAAJgCAABkcnMv&#10;ZG93bnJldi54bWxQSwUGAAAAAAQABAD1AAAAigMAAAAA&#10;">
                    <v:textbox inset="1.3mm,,1.3mm">
                      <w:txbxContent>
                        <w:p w:rsidR="002A1B6A" w:rsidRDefault="002A1B6A" w:rsidP="002A1B6A">
                          <w:pPr>
                            <w:pStyle w:val="6"/>
                            <w:spacing w:before="0"/>
                            <w:jc w:val="left"/>
                            <w:rPr>
                              <w:b w:val="0"/>
                              <w:sz w:val="24"/>
                            </w:rPr>
                          </w:pPr>
                          <w:r>
                            <w:rPr>
                              <w:b w:val="0"/>
                              <w:sz w:val="24"/>
                            </w:rPr>
                            <w:t>ДР2.3</w:t>
                          </w:r>
                        </w:p>
                        <w:p w:rsidR="002A1B6A" w:rsidRDefault="002A1B6A" w:rsidP="002A1B6A">
                          <w:r>
                            <w:t>К2.3.1-К2.3.8</w:t>
                          </w:r>
                        </w:p>
                      </w:txbxContent>
                    </v:textbox>
                  </v:rect>
                  <v:rect id="Rectangle 556" o:spid="_x0000_s1224" style="position:absolute;left:6261;top:6602;width:2736;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Avv8MA&#10;AADdAAAADwAAAGRycy9kb3ducmV2LnhtbERPTWvCQBC9F/oflil4q5toUtrUTVCh6FVbFG9DdkyC&#10;2dmQXTXtr+8Kgrd5vM+ZFYNpxYV611hWEI8jEMSl1Q1XCn6+v17fQTiPrLG1TAp+yUGRPz/NMNP2&#10;yhu6bH0lQgi7DBXU3neZlK6syaAb2444cEfbG/QB9pXUPV5DuGnlJIrepMGGQ0ONHS1rKk/bs1Gw&#10;8od9sku7ONEru9idp2nyV6VKjV6G+ScIT4N/iO/utQ7zo/gDbt+EE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Avv8MAAADdAAAADwAAAAAAAAAAAAAAAACYAgAAZHJzL2Rv&#10;d25yZXYueG1sUEsFBgAAAAAEAAQA9QAAAIgDAAAAAA==&#10;">
                    <v:textbox inset="1.3mm,,1.3mm">
                      <w:txbxContent>
                        <w:p w:rsidR="002A1B6A" w:rsidRDefault="002A1B6A" w:rsidP="002A1B6A">
                          <w:pPr>
                            <w:pStyle w:val="2ffff8"/>
                            <w:spacing w:line="40" w:lineRule="atLeast"/>
                            <w:jc w:val="center"/>
                          </w:pPr>
                          <w:r>
                            <w:t>Підготовка матеріалів для первинного пак</w:t>
                          </w:r>
                          <w:r>
                            <w:t>у</w:t>
                          </w:r>
                          <w:r>
                            <w:t>вання</w:t>
                          </w:r>
                        </w:p>
                        <w:p w:rsidR="002A1B6A" w:rsidRDefault="002A1B6A" w:rsidP="002A1B6A">
                          <w:pPr>
                            <w:pStyle w:val="2ffff8"/>
                            <w:spacing w:line="40" w:lineRule="atLeast"/>
                            <w:jc w:val="center"/>
                            <w:rPr>
                              <w:sz w:val="22"/>
                            </w:rPr>
                          </w:pPr>
                          <w:r>
                            <w:rPr>
                              <w:sz w:val="22"/>
                            </w:rPr>
                            <w:t>(СРМ ТП-03.003)</w:t>
                          </w:r>
                        </w:p>
                      </w:txbxContent>
                    </v:textbox>
                  </v:rect>
                </v:group>
                <v:shape id="AutoShape 557" o:spid="_x0000_s1225" type="#_x0000_t109" style="position:absolute;left:9348;top:5086;width:2052;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P3sUA&#10;AADdAAAADwAAAGRycy9kb3ducmV2LnhtbESPT2sCQQzF7wW/wxDBW51VpNTVUURYKEgPtaXgLexk&#10;/+BOZpmZrqufvjkUekt4L+/9st2PrlMDhdh6NrCYZ6CIS29brg18fRbPr6BiQrbYeSYDd4qw302e&#10;tphbf+MPGs6pVhLCMUcDTUp9rnUsG3IY574nFq3ywWGSNdTaBrxJuOv0MstetMOWpaHBno4Nldfz&#10;jzOwrgL6xwKLtnrnYXW/DMX3qTJmNh0PG1CJxvRv/rt+s4KfLYVf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U/exQAAAN0AAAAPAAAAAAAAAAAAAAAAAJgCAABkcnMv&#10;ZG93bnJldi54bWxQSwUGAAAAAAQABAD1AAAAigMAAAAA&#10;">
                  <v:textbox inset="1.5mm,,1.5mm">
                    <w:txbxContent>
                      <w:p w:rsidR="002A1B6A" w:rsidRDefault="002A1B6A" w:rsidP="002A1B6A">
                        <w:pPr>
                          <w:pStyle w:val="2ffff8"/>
                          <w:jc w:val="center"/>
                        </w:pPr>
                        <w:r>
                          <w:t>Мийка ГФ2-ПМ</w:t>
                        </w:r>
                      </w:p>
                      <w:p w:rsidR="002A1B6A" w:rsidRDefault="002A1B6A" w:rsidP="002A1B6A">
                        <w:pPr>
                          <w:pStyle w:val="2ffff8"/>
                          <w:jc w:val="center"/>
                        </w:pPr>
                        <w:r>
                          <w:t>Сушильна</w:t>
                        </w:r>
                      </w:p>
                      <w:p w:rsidR="002A1B6A" w:rsidRDefault="002A1B6A" w:rsidP="002A1B6A">
                        <w:pPr>
                          <w:pStyle w:val="2ffff8"/>
                          <w:jc w:val="center"/>
                        </w:pPr>
                        <w:r>
                          <w:t>шафа СШ3-ПМ</w:t>
                        </w:r>
                      </w:p>
                      <w:p w:rsidR="002A1B6A" w:rsidRDefault="002A1B6A" w:rsidP="002A1B6A">
                        <w:pPr>
                          <w:pStyle w:val="2ffff8"/>
                          <w:jc w:val="center"/>
                        </w:pPr>
                        <w:r>
                          <w:t>Насос Н11</w:t>
                        </w:r>
                      </w:p>
                    </w:txbxContent>
                  </v:textbox>
                </v:shape>
                <v:line id="Line 558" o:spid="_x0000_s1226" style="position:absolute;visibility:visible;mso-wrap-style:square" from="8997,5609" to="9348,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wYMUAAADdAAAADwAAAGRycy9kb3ducmV2LnhtbERPS2vCQBC+F/wPyxR6qxstBEldRSoF&#10;7aHUB9TjmB2TaHY27G6T+O/dguBtPr7nTOe9qUVLzleWFYyGCQji3OqKCwX73efrBIQPyBpry6Tg&#10;Sh7ms8HTFDNtO95Quw2FiCHsM1RQhtBkUvq8JIN+aBviyJ2sMxgidIXUDrsYbmo5TpJUGqw4NpTY&#10;0EdJ+WX7ZxR8v/2k7WL9tep/1+kxX26Oh3PnlHp57hfvIAL14SG+u1c6zk/G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dwYMUAAADdAAAADwAAAAAAAAAA&#10;AAAAAAChAgAAZHJzL2Rvd25yZXYueG1sUEsFBgAAAAAEAAQA+QAAAJMDAAAAAA==&#10;"/>
                <v:line id="Line 559" o:spid="_x0000_s1227" style="position:absolute;visibility:visible;mso-wrap-style:square" from="4893,5748" to="5235,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7A8MAAADdAAAADwAAAGRycy9kb3ducmV2LnhtbERPTWsCMRC9F/wPYQRvNesetK5GEZeC&#10;B1tQS8/jZtwsbibLJl3Tf98UCr3N433OehttKwbqfeNYwWyagSCunG64VvBxeX1+AeEDssbWMSn4&#10;Jg/bzehpjYV2Dz7RcA61SCHsC1RgQugKKX1lyKKfuo44cTfXWwwJ9rXUPT5SuG1lnmVzabHh1GCw&#10;o72h6n7+sgoWpjzJhSyPl/dyaGbL+BY/r0ulJuO4W4EIFMO/+M990Gl+lu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JewPDAAAA3QAAAA8AAAAAAAAAAAAA&#10;AAAAoQIAAGRycy9kb3ducmV2LnhtbFBLBQYAAAAABAAEAPkAAACRAwAAAAA=&#10;">
                  <v:stroke endarrow="block"/>
                </v:line>
                <v:line id="Line 560" o:spid="_x0000_s1228" style="position:absolute;visibility:visible;mso-wrap-style:square" from="4674,14112" to="513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XemMMAAADdAAAADwAAAGRycy9kb3ducmV2LnhtbERPS2sCMRC+F/ofwhS81awK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3pjDAAAA3QAAAA8AAAAAAAAAAAAA&#10;AAAAoQIAAGRycy9kb3ducmV2LnhtbFBLBQYAAAAABAAEAPkAAACRAwAAAAA=&#10;">
                  <v:stroke endarrow="block"/>
                </v:line>
              </v:group>
            </w:pict>
          </mc:Fallback>
        </mc:AlternateContent>
      </w: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Default="002A1B6A" w:rsidP="002A1B6A">
      <w:pPr>
        <w:pStyle w:val="afffffffff6"/>
        <w:spacing w:before="120"/>
      </w:pPr>
    </w:p>
    <w:p w:rsidR="002A1B6A" w:rsidRPr="002A1B6A" w:rsidRDefault="002A1B6A" w:rsidP="002A1B6A">
      <w:pPr>
        <w:pStyle w:val="afffffffff6"/>
        <w:spacing w:before="120"/>
        <w:jc w:val="center"/>
        <w:rPr>
          <w:b/>
          <w14:shadow w14:blurRad="50800" w14:dist="38100" w14:dir="2700000" w14:sx="100000" w14:sy="100000" w14:kx="0" w14:ky="0" w14:algn="tl">
            <w14:srgbClr w14:val="000000">
              <w14:alpha w14:val="60000"/>
            </w14:srgbClr>
          </w14:shadow>
        </w:rPr>
      </w:pPr>
      <w:r w:rsidRPr="002F546B">
        <w:t xml:space="preserve">Рис. </w:t>
      </w:r>
      <w:r>
        <w:t>6</w:t>
      </w:r>
      <w:r w:rsidRPr="002F546B">
        <w:t>.2</w:t>
      </w:r>
      <w:r>
        <w:t>.</w:t>
      </w:r>
      <w:r w:rsidRPr="002F546B">
        <w:t xml:space="preserve"> Блок-схема технологічного процесу настойок скла</w:t>
      </w:r>
      <w:r w:rsidRPr="002F546B">
        <w:t>д</w:t>
      </w:r>
      <w:r w:rsidRPr="002F546B">
        <w:t>них</w:t>
      </w:r>
      <w:r>
        <w:br/>
      </w:r>
      <w:r w:rsidRPr="002F546B">
        <w:t>«Бронхофіт», «Гінекофіт» та «Простатофіт»</w:t>
      </w:r>
      <w:r>
        <w:br w:type="page"/>
      </w:r>
      <w:r w:rsidRPr="002A1B6A">
        <w:rPr>
          <w:b/>
          <w14:shadow w14:blurRad="50800" w14:dist="38100" w14:dir="2700000" w14:sx="100000" w14:sy="100000" w14:kx="0" w14:ky="0" w14:algn="tl">
            <w14:srgbClr w14:val="000000">
              <w14:alpha w14:val="60000"/>
            </w14:srgbClr>
          </w14:shadow>
        </w:rPr>
        <w:lastRenderedPageBreak/>
        <w:t>Опис стадій технологічного процесу</w:t>
      </w:r>
    </w:p>
    <w:p w:rsidR="002A1B6A" w:rsidRPr="00DD71AE" w:rsidRDefault="002A1B6A" w:rsidP="002A1B6A">
      <w:pPr>
        <w:pStyle w:val="afffffffff6"/>
      </w:pPr>
      <w:r w:rsidRPr="00DD71AE">
        <w:t>Перед початком технологічного процесу визначають та присвоюють номер серії та термін придатності відповідно до методики СРМ ТП-01.002 «Система обеспечения качества. Технологические процессы производства лекарственных препаратов в форме сборов, экстракционных препаратов и мазей. Присвоение н</w:t>
      </w:r>
      <w:r w:rsidRPr="00DD71AE">
        <w:t>о</w:t>
      </w:r>
      <w:r w:rsidRPr="00DD71AE">
        <w:t>мера серии и срока годности».</w:t>
      </w:r>
    </w:p>
    <w:p w:rsidR="002A1B6A" w:rsidRPr="00DD71AE" w:rsidRDefault="002A1B6A" w:rsidP="002A1B6A">
      <w:pPr>
        <w:pStyle w:val="afffffffff6"/>
        <w:rPr>
          <w:b/>
        </w:rPr>
      </w:pPr>
      <w:r w:rsidRPr="00DD71AE">
        <w:rPr>
          <w:b/>
        </w:rPr>
        <w:t>ДР1</w:t>
      </w:r>
      <w:r>
        <w:rPr>
          <w:b/>
        </w:rPr>
        <w:t>.</w:t>
      </w:r>
      <w:r w:rsidRPr="00DD71AE">
        <w:rPr>
          <w:b/>
        </w:rPr>
        <w:t xml:space="preserve"> Підготовка виробництва</w:t>
      </w:r>
    </w:p>
    <w:p w:rsidR="002A1B6A" w:rsidRPr="00DD71AE" w:rsidRDefault="002A1B6A" w:rsidP="002A1B6A">
      <w:pPr>
        <w:pStyle w:val="afffffffff6"/>
      </w:pPr>
      <w:r w:rsidRPr="00DD71AE">
        <w:t>Підготовку повітря виробничих приміщень та перевірку якості підг</w:t>
      </w:r>
      <w:r w:rsidRPr="00DD71AE">
        <w:t>о</w:t>
      </w:r>
      <w:r w:rsidRPr="00DD71AE">
        <w:t>товки (контроль мікробіологічної чистоти та вміст часток) здійснюють відп</w:t>
      </w:r>
      <w:r w:rsidRPr="00DD71AE">
        <w:t>о</w:t>
      </w:r>
      <w:r w:rsidRPr="00DD71AE">
        <w:t>відно до стандарту підприємства СТП ФС-002 «Система обеспечения качес</w:t>
      </w:r>
      <w:r w:rsidRPr="00DD71AE">
        <w:t>т</w:t>
      </w:r>
      <w:r>
        <w:t>ва. Подготовка воздуха» і</w:t>
      </w:r>
      <w:r w:rsidRPr="00DD71AE">
        <w:t xml:space="preserve"> Методичних рекомендацій щодо виконання саніт</w:t>
      </w:r>
      <w:r w:rsidRPr="00DD71AE">
        <w:t>а</w:t>
      </w:r>
      <w:r w:rsidRPr="00DD71AE">
        <w:t>рно-гігієнічних вимог та проведення мікробіологічного контролю у виробн</w:t>
      </w:r>
      <w:r w:rsidRPr="00DD71AE">
        <w:t>и</w:t>
      </w:r>
      <w:r w:rsidRPr="00DD71AE">
        <w:t>цтві нестерильних лікарських засобів (наказ МОЗ України № 502 від 12 грудня 2001 року) (</w:t>
      </w:r>
      <w:r w:rsidRPr="00DD71AE">
        <w:rPr>
          <w:i/>
        </w:rPr>
        <w:t>К1.1.1</w:t>
      </w:r>
      <w:r w:rsidRPr="00DD71AE">
        <w:t>).</w:t>
      </w:r>
    </w:p>
    <w:p w:rsidR="002A1B6A" w:rsidRPr="00DD71AE" w:rsidRDefault="002A1B6A" w:rsidP="002A1B6A">
      <w:pPr>
        <w:pStyle w:val="afffffffff6"/>
      </w:pPr>
      <w:r w:rsidRPr="00DD71AE">
        <w:t>Підготовку виробничих приміщень, технологічного обладнання та п</w:t>
      </w:r>
      <w:r w:rsidRPr="00DD71AE">
        <w:t>е</w:t>
      </w:r>
      <w:r w:rsidRPr="00DD71AE">
        <w:t>ревірку якості підготовки (контроль мікробіологічної  чистоти та п</w:t>
      </w:r>
      <w:r w:rsidRPr="00DD71AE">
        <w:rPr>
          <w:spacing w:val="2"/>
        </w:rPr>
        <w:t>овноти в</w:t>
      </w:r>
      <w:r w:rsidRPr="00DD71AE">
        <w:rPr>
          <w:spacing w:val="2"/>
        </w:rPr>
        <w:t>і</w:t>
      </w:r>
      <w:r w:rsidRPr="00DD71AE">
        <w:rPr>
          <w:spacing w:val="2"/>
        </w:rPr>
        <w:t>дмивання від ми</w:t>
      </w:r>
      <w:r>
        <w:rPr>
          <w:spacing w:val="2"/>
        </w:rPr>
        <w:t>йн</w:t>
      </w:r>
      <w:r w:rsidRPr="00DD71AE">
        <w:rPr>
          <w:spacing w:val="2"/>
        </w:rPr>
        <w:t>их, дез</w:t>
      </w:r>
      <w:r>
        <w:rPr>
          <w:spacing w:val="2"/>
        </w:rPr>
        <w:t>і</w:t>
      </w:r>
      <w:r w:rsidRPr="00DD71AE">
        <w:rPr>
          <w:spacing w:val="2"/>
        </w:rPr>
        <w:t>нф</w:t>
      </w:r>
      <w:r>
        <w:rPr>
          <w:spacing w:val="2"/>
        </w:rPr>
        <w:t>е</w:t>
      </w:r>
      <w:r w:rsidRPr="00DD71AE">
        <w:rPr>
          <w:spacing w:val="2"/>
        </w:rPr>
        <w:t>к</w:t>
      </w:r>
      <w:r>
        <w:rPr>
          <w:spacing w:val="2"/>
        </w:rPr>
        <w:t>ційн</w:t>
      </w:r>
      <w:r w:rsidRPr="00DD71AE">
        <w:rPr>
          <w:spacing w:val="2"/>
        </w:rPr>
        <w:t>их та ми</w:t>
      </w:r>
      <w:r>
        <w:rPr>
          <w:spacing w:val="2"/>
        </w:rPr>
        <w:t>йн</w:t>
      </w:r>
      <w:r w:rsidRPr="00DD71AE">
        <w:rPr>
          <w:spacing w:val="2"/>
        </w:rPr>
        <w:t>о-дез</w:t>
      </w:r>
      <w:r>
        <w:rPr>
          <w:spacing w:val="2"/>
        </w:rPr>
        <w:t>і</w:t>
      </w:r>
      <w:r w:rsidRPr="00DD71AE">
        <w:rPr>
          <w:spacing w:val="2"/>
        </w:rPr>
        <w:t>нф</w:t>
      </w:r>
      <w:r>
        <w:rPr>
          <w:spacing w:val="2"/>
        </w:rPr>
        <w:t>е</w:t>
      </w:r>
      <w:r w:rsidRPr="00DD71AE">
        <w:rPr>
          <w:spacing w:val="2"/>
        </w:rPr>
        <w:t>к</w:t>
      </w:r>
      <w:r>
        <w:rPr>
          <w:spacing w:val="2"/>
        </w:rPr>
        <w:t>ційн</w:t>
      </w:r>
      <w:r w:rsidRPr="00DD71AE">
        <w:rPr>
          <w:spacing w:val="2"/>
        </w:rPr>
        <w:t>их засобів</w:t>
      </w:r>
      <w:r w:rsidRPr="00DD71AE">
        <w:t>) здійснюють відповідно до стандарту підприємства СТП СВ-005 «Система обеспечения качества. Санитарная подготовка производства», технічного регл</w:t>
      </w:r>
      <w:r w:rsidRPr="00DD71AE">
        <w:t>а</w:t>
      </w:r>
      <w:r w:rsidRPr="00DD71AE">
        <w:t xml:space="preserve">менту на виробництво екстракційних препаратів ТхР 64-22716897-025-07 </w:t>
      </w:r>
      <w:r>
        <w:t>і</w:t>
      </w:r>
      <w:r w:rsidRPr="00DD71AE">
        <w:t xml:space="preserve"> М</w:t>
      </w:r>
      <w:r w:rsidRPr="00DD71AE">
        <w:t>е</w:t>
      </w:r>
      <w:r w:rsidRPr="00DD71AE">
        <w:t>тодичних рекомендацій щодо виконання санітарно-гігієнічних вимог та проведення мікробіологічного контролю у виробництві нестерильних ліка</w:t>
      </w:r>
      <w:r w:rsidRPr="00DD71AE">
        <w:t>р</w:t>
      </w:r>
      <w:r w:rsidRPr="00DD71AE">
        <w:t>ських засобів (наказ МОЗ України № 502 від 12 грудня 2001 року) (</w:t>
      </w:r>
      <w:r w:rsidRPr="00DD71AE">
        <w:rPr>
          <w:i/>
        </w:rPr>
        <w:t>К1.1.2-К1.1.4</w:t>
      </w:r>
      <w:r w:rsidRPr="00DD71AE">
        <w:t>).</w:t>
      </w:r>
    </w:p>
    <w:p w:rsidR="002A1B6A" w:rsidRPr="00DD71AE" w:rsidRDefault="002A1B6A" w:rsidP="002A1B6A">
      <w:pPr>
        <w:pStyle w:val="afffffffff6"/>
      </w:pPr>
      <w:r w:rsidRPr="00DD71AE">
        <w:t>Підготовку виробничого приміщення проводять до початку або після кожної зміни, або перед виробництвом нової серії</w:t>
      </w:r>
      <w:r>
        <w:t xml:space="preserve"> чи</w:t>
      </w:r>
      <w:r w:rsidRPr="00DD71AE">
        <w:t xml:space="preserve"> нового лікарського з</w:t>
      </w:r>
      <w:r w:rsidRPr="00DD71AE">
        <w:t>а</w:t>
      </w:r>
      <w:r w:rsidRPr="00DD71AE">
        <w:t>собу. В процесі підготовки видаляють виробничі відходи, проводять вакуу</w:t>
      </w:r>
      <w:r w:rsidRPr="00DD71AE">
        <w:t>м</w:t>
      </w:r>
      <w:r w:rsidRPr="00DD71AE">
        <w:t>н</w:t>
      </w:r>
      <w:r>
        <w:t>е</w:t>
      </w:r>
      <w:r w:rsidRPr="00DD71AE">
        <w:t xml:space="preserve"> чи</w:t>
      </w:r>
      <w:r>
        <w:t>щення</w:t>
      </w:r>
      <w:r w:rsidRPr="00DD71AE">
        <w:t xml:space="preserve"> (при необхідності), вологе прибирання поверхонь (стіни, двері, вікна, столи та </w:t>
      </w:r>
      <w:r>
        <w:t>ін.</w:t>
      </w:r>
      <w:r w:rsidRPr="00DD71AE">
        <w:t>) і дезобробку. Після закінчення підготовки приміщення оформлюють протокол, який підписується виконавцем і майстром дільниці або керівником виробництва. Підготовлене приміщення маркують етикеткою «ЧИСТО» (на якій зазначен</w:t>
      </w:r>
      <w:r>
        <w:t>і</w:t>
      </w:r>
      <w:r w:rsidRPr="00DD71AE">
        <w:t>: дата підготовки, номер/позиція об’єкт</w:t>
      </w:r>
      <w:r>
        <w:t>а</w:t>
      </w:r>
      <w:r w:rsidRPr="00DD71AE">
        <w:t xml:space="preserve"> підгот</w:t>
      </w:r>
      <w:r w:rsidRPr="00DD71AE">
        <w:t>о</w:t>
      </w:r>
      <w:r w:rsidRPr="00DD71AE">
        <w:t>вки, підписи виконавця та особи, що перевірила підготовку), вказуючи</w:t>
      </w:r>
      <w:r>
        <w:t xml:space="preserve"> на</w:t>
      </w:r>
      <w:r w:rsidRPr="00DD71AE">
        <w:t xml:space="preserve"> й</w:t>
      </w:r>
      <w:r w:rsidRPr="00DD71AE">
        <w:t>о</w:t>
      </w:r>
      <w:r w:rsidRPr="00DD71AE">
        <w:t>го готовність до роботи.</w:t>
      </w:r>
    </w:p>
    <w:p w:rsidR="002A1B6A" w:rsidRPr="00DD71AE" w:rsidRDefault="002A1B6A" w:rsidP="002A1B6A">
      <w:pPr>
        <w:pStyle w:val="afffffffff6"/>
      </w:pPr>
      <w:r w:rsidRPr="00DD71AE">
        <w:t>Підготовку технологічного обладнання проводять до початку або після закінчення технологічної операції</w:t>
      </w:r>
      <w:r>
        <w:t>,</w:t>
      </w:r>
      <w:r w:rsidRPr="00DD71AE">
        <w:t xml:space="preserve"> або в кінці зміни. В процесі підготовки видаляють залишки продукту, проводять вакуумн</w:t>
      </w:r>
      <w:r>
        <w:t>е</w:t>
      </w:r>
      <w:r w:rsidRPr="00DD71AE">
        <w:t xml:space="preserve"> чи</w:t>
      </w:r>
      <w:r>
        <w:t>щення</w:t>
      </w:r>
      <w:r w:rsidRPr="00DD71AE">
        <w:t xml:space="preserve"> (при необхідн</w:t>
      </w:r>
      <w:r w:rsidRPr="00DD71AE">
        <w:t>о</w:t>
      </w:r>
      <w:r w:rsidRPr="00DD71AE">
        <w:t>сті), вологе прибирання і дезобробку. Після закінчення підготовки обладна</w:t>
      </w:r>
      <w:r w:rsidRPr="00DD71AE">
        <w:t>н</w:t>
      </w:r>
      <w:r w:rsidRPr="00DD71AE">
        <w:t>ня оформлюють протокол, який підписується виконавцем і майстром дільниці або керівником виробництва. Підготовлене обладнання маркують етикеткою «ЧИСТО» (на якій зазначен</w:t>
      </w:r>
      <w:r>
        <w:t>і</w:t>
      </w:r>
      <w:r w:rsidRPr="00DD71AE">
        <w:t>: дата підготовки, номер/позиція об’єкт</w:t>
      </w:r>
      <w:r>
        <w:t>а</w:t>
      </w:r>
      <w:r w:rsidRPr="00DD71AE">
        <w:t xml:space="preserve"> п</w:t>
      </w:r>
      <w:r w:rsidRPr="00DD71AE">
        <w:t>і</w:t>
      </w:r>
      <w:r w:rsidRPr="00DD71AE">
        <w:t xml:space="preserve">дготовки, підписи виконавця та особи, що перевірила підготовку), вказуючи </w:t>
      </w:r>
      <w:r>
        <w:t xml:space="preserve">на </w:t>
      </w:r>
      <w:r w:rsidRPr="00DD71AE">
        <w:t>його готовність до р</w:t>
      </w:r>
      <w:r w:rsidRPr="00DD71AE">
        <w:t>о</w:t>
      </w:r>
      <w:r w:rsidRPr="00DD71AE">
        <w:t>боти.</w:t>
      </w:r>
    </w:p>
    <w:p w:rsidR="002A1B6A" w:rsidRPr="00DD71AE" w:rsidRDefault="002A1B6A" w:rsidP="002A1B6A">
      <w:pPr>
        <w:pStyle w:val="afffffffff6"/>
      </w:pPr>
      <w:r w:rsidRPr="00DD71AE">
        <w:t>Підготовку персоналу проводять відповідно до стандарту підприємства СТП СВ-006 «Система об</w:t>
      </w:r>
      <w:r w:rsidRPr="00DD71AE">
        <w:t>е</w:t>
      </w:r>
      <w:r w:rsidRPr="00DD71AE">
        <w:t>спечения качества. Технологическая и защитная одежда», стандарту підприємства СТП СВ-005 «Система обеспечения каче</w:t>
      </w:r>
      <w:r w:rsidRPr="00DD71AE">
        <w:t>с</w:t>
      </w:r>
      <w:r w:rsidRPr="00DD71AE">
        <w:t xml:space="preserve">тва. Санитарная подготовка производства» </w:t>
      </w:r>
      <w:r>
        <w:t>і</w:t>
      </w:r>
      <w:r w:rsidRPr="00DD71AE">
        <w:t xml:space="preserve"> Методичних рекомендацій щ</w:t>
      </w:r>
      <w:r w:rsidRPr="00DD71AE">
        <w:t>о</w:t>
      </w:r>
      <w:r w:rsidRPr="00DD71AE">
        <w:t>до виконання санітарно-гігієнічних вимог та проведення мікробіологічного ко</w:t>
      </w:r>
      <w:r w:rsidRPr="00DD71AE">
        <w:t>н</w:t>
      </w:r>
      <w:r w:rsidRPr="00DD71AE">
        <w:t>тролю у виробництві нестерильних лікарських засобів (наказ МОЗ Укра</w:t>
      </w:r>
      <w:r w:rsidRPr="00DD71AE">
        <w:t>ї</w:t>
      </w:r>
      <w:r w:rsidRPr="00DD71AE">
        <w:t>ни № 502 від 12 грудня 2001 року) (</w:t>
      </w:r>
      <w:r w:rsidRPr="00DD71AE">
        <w:rPr>
          <w:i/>
        </w:rPr>
        <w:t>К1.2.1-К1.2.2</w:t>
      </w:r>
      <w:r w:rsidRPr="00DD71AE">
        <w:t>).</w:t>
      </w:r>
    </w:p>
    <w:p w:rsidR="002A1B6A" w:rsidRPr="00DD71AE" w:rsidRDefault="002A1B6A" w:rsidP="002A1B6A">
      <w:pPr>
        <w:pStyle w:val="afffffffff6"/>
      </w:pPr>
      <w:r w:rsidRPr="00DD71AE">
        <w:t>До комплексу підготовки персоналу входять підготовка комплекту технологі</w:t>
      </w:r>
      <w:r w:rsidRPr="00DD71AE">
        <w:t>ч</w:t>
      </w:r>
      <w:r w:rsidRPr="00DD71AE">
        <w:t>ного одягу та обробка рук персоналу.</w:t>
      </w:r>
    </w:p>
    <w:p w:rsidR="002A1B6A" w:rsidRPr="00DD71AE" w:rsidRDefault="002A1B6A" w:rsidP="002A1B6A">
      <w:pPr>
        <w:pStyle w:val="afffffffff6"/>
        <w:rPr>
          <w:b/>
        </w:rPr>
      </w:pPr>
      <w:r w:rsidRPr="00DD71AE">
        <w:rPr>
          <w:b/>
        </w:rPr>
        <w:t>ДР2</w:t>
      </w:r>
      <w:r>
        <w:rPr>
          <w:b/>
        </w:rPr>
        <w:t>.</w:t>
      </w:r>
      <w:r w:rsidRPr="00DD71AE">
        <w:rPr>
          <w:b/>
        </w:rPr>
        <w:t xml:space="preserve"> Приготування екстрагенту та підготовка матеріалів</w:t>
      </w:r>
    </w:p>
    <w:p w:rsidR="002A1B6A" w:rsidRPr="008E39B9" w:rsidRDefault="002A1B6A" w:rsidP="002A1B6A">
      <w:pPr>
        <w:pStyle w:val="afffffffff6"/>
      </w:pPr>
      <w:bookmarkStart w:id="170" w:name="_Toc229656635"/>
      <w:r w:rsidRPr="00741365">
        <w:t>Операцію ДР2.1</w:t>
      </w:r>
      <w:r w:rsidRPr="008E39B9">
        <w:t xml:space="preserve"> проводять у </w:t>
      </w:r>
      <w:r w:rsidRPr="008E39B9">
        <w:rPr>
          <w:i/>
        </w:rPr>
        <w:t>Приміщенні приготування екс</w:t>
      </w:r>
      <w:r w:rsidRPr="008E39B9">
        <w:rPr>
          <w:i/>
        </w:rPr>
        <w:t>т</w:t>
      </w:r>
      <w:r w:rsidRPr="008E39B9">
        <w:rPr>
          <w:i/>
        </w:rPr>
        <w:t>ракційних препаратів</w:t>
      </w:r>
      <w:r w:rsidRPr="008E39B9">
        <w:t xml:space="preserve">, яке згідно з технічним регламентом ТхР 64-22716897-025-07 </w:t>
      </w:r>
      <w:r>
        <w:t>н</w:t>
      </w:r>
      <w:r>
        <w:t>а</w:t>
      </w:r>
      <w:r>
        <w:t>лежать</w:t>
      </w:r>
      <w:r w:rsidRPr="008E39B9">
        <w:t xml:space="preserve"> до некласифікованих з параметрами, що контролюються (зона К2).</w:t>
      </w:r>
      <w:bookmarkEnd w:id="170"/>
    </w:p>
    <w:p w:rsidR="002A1B6A" w:rsidRPr="00DD71AE" w:rsidRDefault="002A1B6A" w:rsidP="002A1B6A">
      <w:pPr>
        <w:pStyle w:val="afffffffff6"/>
      </w:pPr>
      <w:bookmarkStart w:id="171" w:name="_Toc229656636"/>
      <w:r w:rsidRPr="00741365">
        <w:t>Операції ДР2.2 та</w:t>
      </w:r>
      <w:r w:rsidRPr="008E39B9">
        <w:t xml:space="preserve"> ДР2.3 проводять у </w:t>
      </w:r>
      <w:r w:rsidRPr="008E39B9">
        <w:rPr>
          <w:i/>
        </w:rPr>
        <w:t>Приміщенні підготовки тари та матеріалів</w:t>
      </w:r>
      <w:r w:rsidRPr="008E39B9">
        <w:t>, які згідно з технічним регламентом ТхР 64-22716897-025-07 ві</w:t>
      </w:r>
      <w:r w:rsidRPr="008E39B9">
        <w:t>д</w:t>
      </w:r>
      <w:r w:rsidRPr="00DD71AE">
        <w:t>носять до некласифікованих з параметрами, що контролюються (зона К2).</w:t>
      </w:r>
      <w:bookmarkEnd w:id="171"/>
    </w:p>
    <w:p w:rsidR="002A1B6A" w:rsidRPr="00DD71AE" w:rsidRDefault="002A1B6A" w:rsidP="002A1B6A">
      <w:pPr>
        <w:pStyle w:val="afffffffff6"/>
      </w:pPr>
      <w:bookmarkStart w:id="172" w:name="_Toc229656637"/>
      <w:r w:rsidRPr="00DD71AE">
        <w:lastRenderedPageBreak/>
        <w:t>Підготовку технологічного обладнання до роботи та його ек</w:t>
      </w:r>
      <w:r w:rsidRPr="00DD71AE">
        <w:t>с</w:t>
      </w:r>
      <w:r w:rsidRPr="00DD71AE">
        <w:t xml:space="preserve">плуатацію </w:t>
      </w:r>
      <w:r>
        <w:t>про</w:t>
      </w:r>
      <w:r w:rsidRPr="00DD71AE">
        <w:t>в</w:t>
      </w:r>
      <w:r>
        <w:t>о</w:t>
      </w:r>
      <w:r w:rsidRPr="00DD71AE">
        <w:t>д</w:t>
      </w:r>
      <w:r>
        <w:t>я</w:t>
      </w:r>
      <w:r w:rsidRPr="00DD71AE">
        <w:t>ть згідно з вимогами та положеннями технічного р</w:t>
      </w:r>
      <w:r w:rsidRPr="00DD71AE">
        <w:t>е</w:t>
      </w:r>
      <w:r w:rsidRPr="00DD71AE">
        <w:t>гламенту ТхР 64-22716897-025-07 та інструкціями з експлу</w:t>
      </w:r>
      <w:r w:rsidRPr="00DD71AE">
        <w:t>а</w:t>
      </w:r>
      <w:r w:rsidRPr="00DD71AE">
        <w:t>тації.</w:t>
      </w:r>
      <w:bookmarkEnd w:id="172"/>
    </w:p>
    <w:p w:rsidR="002A1B6A" w:rsidRPr="00DD71AE" w:rsidRDefault="002A1B6A" w:rsidP="002A1B6A">
      <w:pPr>
        <w:pStyle w:val="afffffffff6"/>
      </w:pPr>
      <w:bookmarkStart w:id="173" w:name="_Toc229656638"/>
      <w:r w:rsidRPr="00DD71AE">
        <w:t>Перед початком проведення операцій стадії ДР2 перевіряють належну підготовку приміщень (чистоту, відсутність попередньої продукції, докуме</w:t>
      </w:r>
      <w:r w:rsidRPr="00DD71AE">
        <w:t>н</w:t>
      </w:r>
      <w:r w:rsidRPr="00DD71AE">
        <w:t>тів та матеріалів, які не потрібні для процесу), технологічного обладнання, допоміжних засобів та матеріалів, наявн</w:t>
      </w:r>
      <w:r>
        <w:t>ість етикеток ідентифікаційних і</w:t>
      </w:r>
      <w:r w:rsidRPr="00DD71AE">
        <w:t xml:space="preserve"> вн</w:t>
      </w:r>
      <w:r w:rsidRPr="00DD71AE">
        <w:t>о</w:t>
      </w:r>
      <w:r w:rsidRPr="00DD71AE">
        <w:t>сять відповідн</w:t>
      </w:r>
      <w:r>
        <w:t>е</w:t>
      </w:r>
      <w:r w:rsidRPr="00DD71AE">
        <w:t xml:space="preserve"> познач</w:t>
      </w:r>
      <w:r>
        <w:t>ення</w:t>
      </w:r>
      <w:r w:rsidRPr="00DD71AE">
        <w:t xml:space="preserve"> до протоколу виробництва препар</w:t>
      </w:r>
      <w:r w:rsidRPr="00DD71AE">
        <w:t>а</w:t>
      </w:r>
      <w:r w:rsidRPr="00DD71AE">
        <w:t>ту.</w:t>
      </w:r>
      <w:bookmarkEnd w:id="173"/>
    </w:p>
    <w:p w:rsidR="002A1B6A" w:rsidRPr="00DD71AE" w:rsidRDefault="002A1B6A" w:rsidP="002A1B6A">
      <w:pPr>
        <w:pStyle w:val="afffffffff6"/>
      </w:pPr>
      <w:bookmarkStart w:id="174" w:name="_Toc229656639"/>
      <w:r>
        <w:t>У</w:t>
      </w:r>
      <w:r w:rsidRPr="00DD71AE">
        <w:t>сі відбори проб для проведення контролю здійснює викон</w:t>
      </w:r>
      <w:r w:rsidRPr="00DD71AE">
        <w:t>а</w:t>
      </w:r>
      <w:r w:rsidRPr="00DD71AE">
        <w:t>вець, якщо не вказано інше, з обов’язковою реєстрацією у журналі відбору проб.</w:t>
      </w:r>
      <w:bookmarkEnd w:id="174"/>
    </w:p>
    <w:p w:rsidR="002A1B6A" w:rsidRPr="00DD71AE" w:rsidRDefault="002A1B6A" w:rsidP="002A1B6A">
      <w:pPr>
        <w:pStyle w:val="afffffffff6"/>
      </w:pPr>
      <w:bookmarkStart w:id="175" w:name="_Toc229656640"/>
      <w:r w:rsidRPr="00DD71AE">
        <w:t>Відходи, які виникають під час виконання операцій стадії ДР2, збир</w:t>
      </w:r>
      <w:r w:rsidRPr="00DD71AE">
        <w:t>а</w:t>
      </w:r>
      <w:r w:rsidRPr="00DD71AE">
        <w:t xml:space="preserve">ють, </w:t>
      </w:r>
      <w:r>
        <w:t>у</w:t>
      </w:r>
      <w:r w:rsidRPr="00DD71AE">
        <w:t>раховують, зберігають та утилізують відповідно до стандарту підпр</w:t>
      </w:r>
      <w:r w:rsidRPr="00DD71AE">
        <w:t>и</w:t>
      </w:r>
      <w:r w:rsidRPr="00DD71AE">
        <w:t>ємства СТП СВ-001 «Система обеспечения качества. Отходы производства. Сбор, учет, хранение, утилиз</w:t>
      </w:r>
      <w:r w:rsidRPr="00DD71AE">
        <w:t>а</w:t>
      </w:r>
      <w:r w:rsidRPr="00DD71AE">
        <w:t>ция».</w:t>
      </w:r>
      <w:bookmarkEnd w:id="175"/>
    </w:p>
    <w:p w:rsidR="002A1B6A" w:rsidRPr="00DD71AE" w:rsidRDefault="002A1B6A" w:rsidP="002A1B6A">
      <w:pPr>
        <w:pStyle w:val="afffffffff6"/>
      </w:pPr>
      <w:bookmarkStart w:id="176" w:name="_Toc229656641"/>
      <w:r w:rsidRPr="00DD71AE">
        <w:t>Після закінчення ведення технологічної операції/стадії здійснюють очищення обладнання та допоміжних засобів відповідно до стандарту під</w:t>
      </w:r>
      <w:r w:rsidRPr="00DD71AE">
        <w:t>п</w:t>
      </w:r>
      <w:r w:rsidRPr="00DD71AE">
        <w:t>риємства СТП СВ-005 «Система обеспечения качества. Санитарная подготовка производс</w:t>
      </w:r>
      <w:r w:rsidRPr="00DD71AE">
        <w:t>т</w:t>
      </w:r>
      <w:r w:rsidRPr="00DD71AE">
        <w:t>ва».</w:t>
      </w:r>
      <w:bookmarkEnd w:id="176"/>
    </w:p>
    <w:p w:rsidR="002A1B6A" w:rsidRPr="00DD71AE" w:rsidRDefault="002A1B6A" w:rsidP="002A1B6A">
      <w:pPr>
        <w:pStyle w:val="afffffffff6"/>
      </w:pPr>
      <w:r w:rsidRPr="00DD71AE">
        <w:t>Відповідальність за належне ведення технологічного процесу поклад</w:t>
      </w:r>
      <w:r w:rsidRPr="00DD71AE">
        <w:t>а</w:t>
      </w:r>
      <w:r w:rsidRPr="00DD71AE">
        <w:t>ють на виконавця, контроль – на майстра дільниці.</w:t>
      </w:r>
    </w:p>
    <w:p w:rsidR="002A1B6A" w:rsidRPr="00DD71AE" w:rsidRDefault="002A1B6A" w:rsidP="002A1B6A">
      <w:pPr>
        <w:pStyle w:val="afffffffff6"/>
      </w:pPr>
      <w:r w:rsidRPr="00DD71AE">
        <w:t>Всі роботи проводять</w:t>
      </w:r>
      <w:r>
        <w:t>,</w:t>
      </w:r>
      <w:r w:rsidRPr="00DD71AE">
        <w:t xml:space="preserve"> дотримуючись вимог відповідних інструкцій з охорони праці та пожежної бе</w:t>
      </w:r>
      <w:r w:rsidRPr="00DD71AE">
        <w:t>з</w:t>
      </w:r>
      <w:r w:rsidRPr="00DD71AE">
        <w:t>пеки!</w:t>
      </w:r>
    </w:p>
    <w:p w:rsidR="002A1B6A" w:rsidRPr="008E39B9" w:rsidRDefault="002A1B6A" w:rsidP="002A1B6A">
      <w:pPr>
        <w:pStyle w:val="afffffffff6"/>
        <w:rPr>
          <w:i/>
        </w:rPr>
      </w:pPr>
      <w:r w:rsidRPr="008E39B9">
        <w:rPr>
          <w:i/>
        </w:rPr>
        <w:t>ДР2.1</w:t>
      </w:r>
      <w:r>
        <w:rPr>
          <w:i/>
        </w:rPr>
        <w:t>.</w:t>
      </w:r>
      <w:r w:rsidRPr="008E39B9">
        <w:rPr>
          <w:i/>
        </w:rPr>
        <w:t xml:space="preserve"> Приготування екстрагенту</w:t>
      </w:r>
    </w:p>
    <w:p w:rsidR="002A1B6A" w:rsidRPr="00DD71AE" w:rsidRDefault="002A1B6A" w:rsidP="002A1B6A">
      <w:pPr>
        <w:pStyle w:val="afffffffff6"/>
      </w:pPr>
      <w:r w:rsidRPr="00DD71AE">
        <w:t>Приготування екстрагенту проводять відповідно до методики СРМ ТП-03.004 «Система обеспечения качества. Технологические процессы прои</w:t>
      </w:r>
      <w:r w:rsidRPr="00DD71AE">
        <w:t>з</w:t>
      </w:r>
      <w:r w:rsidRPr="00DD71AE">
        <w:t>водства экстракционных препаратов «Бронхофит», настойка сложная. «Гин</w:t>
      </w:r>
      <w:r w:rsidRPr="00DD71AE">
        <w:t>е</w:t>
      </w:r>
      <w:r w:rsidRPr="00DD71AE">
        <w:t>кофит», настойка сложная. «Простатофит», настойка сложная. Приготовл</w:t>
      </w:r>
      <w:r w:rsidRPr="00DD71AE">
        <w:t>е</w:t>
      </w:r>
      <w:r w:rsidRPr="00DD71AE">
        <w:t>ние экстрагента» (К2.1.1–К2.1.6).</w:t>
      </w:r>
    </w:p>
    <w:p w:rsidR="002A1B6A" w:rsidRPr="00DD71AE" w:rsidRDefault="002A1B6A" w:rsidP="002A1B6A">
      <w:pPr>
        <w:pStyle w:val="afffffffff6"/>
        <w:rPr>
          <w:i/>
        </w:rPr>
      </w:pPr>
      <w:r w:rsidRPr="00DD71AE">
        <w:rPr>
          <w:i/>
        </w:rPr>
        <w:t>ДР2.2</w:t>
      </w:r>
      <w:r>
        <w:rPr>
          <w:i/>
        </w:rPr>
        <w:t>.</w:t>
      </w:r>
      <w:r w:rsidRPr="00DD71AE">
        <w:rPr>
          <w:i/>
        </w:rPr>
        <w:t xml:space="preserve"> Підготовка мішків екстракційних</w:t>
      </w:r>
    </w:p>
    <w:p w:rsidR="002A1B6A" w:rsidRPr="00DD71AE" w:rsidRDefault="002A1B6A" w:rsidP="002A1B6A">
      <w:pPr>
        <w:pStyle w:val="afffffffff6"/>
      </w:pPr>
      <w:r w:rsidRPr="00DD71AE">
        <w:t>Підготовку мішків екстракційних проводять відповідно до методики СРМ ТП-03.002 «Система обеспечения качества. Технологические процессы производства экстракционных препаратов. Подготовка мешков экстракцио</w:t>
      </w:r>
      <w:r w:rsidRPr="00DD71AE">
        <w:t>н</w:t>
      </w:r>
      <w:r w:rsidRPr="00DD71AE">
        <w:t>ных» (К2.2.1–К2.2.8).</w:t>
      </w:r>
    </w:p>
    <w:p w:rsidR="002A1B6A" w:rsidRPr="00DD71AE" w:rsidRDefault="002A1B6A" w:rsidP="002A1B6A">
      <w:pPr>
        <w:pStyle w:val="afffffffff6"/>
        <w:rPr>
          <w:i/>
        </w:rPr>
      </w:pPr>
      <w:r w:rsidRPr="00DD71AE">
        <w:rPr>
          <w:i/>
        </w:rPr>
        <w:t>ДР2.3</w:t>
      </w:r>
      <w:r>
        <w:rPr>
          <w:i/>
        </w:rPr>
        <w:t>.</w:t>
      </w:r>
      <w:r w:rsidRPr="00DD71AE">
        <w:rPr>
          <w:i/>
        </w:rPr>
        <w:t xml:space="preserve"> Підготовка матеріалів для первинного пакування</w:t>
      </w:r>
    </w:p>
    <w:p w:rsidR="002A1B6A" w:rsidRPr="00DD71AE" w:rsidRDefault="002A1B6A" w:rsidP="002A1B6A">
      <w:pPr>
        <w:pStyle w:val="afffffffff6"/>
      </w:pPr>
      <w:r w:rsidRPr="00DD71AE">
        <w:t>Операцію ДР2.3 проводять лише у випадку, якщо серію препарату в</w:t>
      </w:r>
      <w:r w:rsidRPr="00DD71AE">
        <w:t>и</w:t>
      </w:r>
      <w:r w:rsidRPr="00DD71AE">
        <w:t>робляють у банках скляних типу БВ 100-В.</w:t>
      </w:r>
    </w:p>
    <w:p w:rsidR="002A1B6A" w:rsidRPr="00DD71AE" w:rsidRDefault="002A1B6A" w:rsidP="002A1B6A">
      <w:pPr>
        <w:pStyle w:val="afffffffff6"/>
      </w:pPr>
      <w:r w:rsidRPr="00DD71AE">
        <w:t>Підготовку матеріалів для первинного пакування проводять відповідно до методики СРМ ТП-03.003 «Система обеспечения качества. Технологиче</w:t>
      </w:r>
      <w:r w:rsidRPr="00DD71AE">
        <w:t>с</w:t>
      </w:r>
      <w:r w:rsidRPr="00DD71AE">
        <w:t>кие процессы производства экстракционных препаратов. Подготовка матер</w:t>
      </w:r>
      <w:r w:rsidRPr="00DD71AE">
        <w:t>и</w:t>
      </w:r>
      <w:r w:rsidRPr="00DD71AE">
        <w:t>алов для первичной упаковки» (К2.3.1-К2.3.8).</w:t>
      </w:r>
    </w:p>
    <w:p w:rsidR="002A1B6A" w:rsidRPr="00DD71AE" w:rsidRDefault="002A1B6A" w:rsidP="002A1B6A">
      <w:pPr>
        <w:pStyle w:val="afffffffff6"/>
        <w:rPr>
          <w:b/>
        </w:rPr>
      </w:pPr>
      <w:r w:rsidRPr="00DD71AE">
        <w:rPr>
          <w:b/>
        </w:rPr>
        <w:t>ТП3. Приготування настойок «Бронхофіт», «Гінекофіт», «Прост</w:t>
      </w:r>
      <w:r w:rsidRPr="00DD71AE">
        <w:rPr>
          <w:b/>
        </w:rPr>
        <w:t>а</w:t>
      </w:r>
      <w:r w:rsidRPr="00DD71AE">
        <w:rPr>
          <w:b/>
        </w:rPr>
        <w:t>тофіт»</w:t>
      </w:r>
    </w:p>
    <w:p w:rsidR="002A1B6A" w:rsidRPr="00DD71AE" w:rsidRDefault="002A1B6A" w:rsidP="002A1B6A">
      <w:pPr>
        <w:pStyle w:val="afffffffff6"/>
      </w:pPr>
      <w:r w:rsidRPr="00DD71AE">
        <w:t xml:space="preserve">Операцію ТП3.1 проводять у </w:t>
      </w:r>
      <w:r w:rsidRPr="00DD71AE">
        <w:rPr>
          <w:i/>
        </w:rPr>
        <w:t>Приміщенні відважування рослинної с</w:t>
      </w:r>
      <w:r w:rsidRPr="00DD71AE">
        <w:rPr>
          <w:i/>
        </w:rPr>
        <w:t>и</w:t>
      </w:r>
      <w:r w:rsidRPr="00DD71AE">
        <w:rPr>
          <w:i/>
        </w:rPr>
        <w:t>ровини</w:t>
      </w:r>
      <w:r w:rsidRPr="00DD71AE">
        <w:t xml:space="preserve"> та </w:t>
      </w:r>
      <w:r w:rsidRPr="00DD71AE">
        <w:rPr>
          <w:i/>
        </w:rPr>
        <w:t>Приміщенні приготування зборів</w:t>
      </w:r>
      <w:r w:rsidRPr="00DD71AE">
        <w:t xml:space="preserve"> на дільниці лікарських зб</w:t>
      </w:r>
      <w:r w:rsidRPr="00DD71AE">
        <w:t>о</w:t>
      </w:r>
      <w:r w:rsidRPr="00DD71AE">
        <w:t>рів,</w:t>
      </w:r>
      <w:r w:rsidRPr="00DD71AE">
        <w:rPr>
          <w:i/>
        </w:rPr>
        <w:t xml:space="preserve"> </w:t>
      </w:r>
      <w:r w:rsidRPr="00DD71AE">
        <w:t>які згідно з технічним регламентом ТхР 64-22716897-034-07 та СТП СВ–005 відносять до некласифікованих з параметрами, що контр</w:t>
      </w:r>
      <w:r w:rsidRPr="00DD71AE">
        <w:t>о</w:t>
      </w:r>
      <w:r w:rsidRPr="00DD71AE">
        <w:t xml:space="preserve">люються (зона К3). </w:t>
      </w:r>
    </w:p>
    <w:p w:rsidR="002A1B6A" w:rsidRPr="00DD71AE" w:rsidRDefault="002A1B6A" w:rsidP="002A1B6A">
      <w:pPr>
        <w:pStyle w:val="afffffffff6"/>
      </w:pPr>
      <w:r w:rsidRPr="00DD71AE">
        <w:t xml:space="preserve">Підготовку технологічного обладнання до роботи та його експлуатацію </w:t>
      </w:r>
      <w:r>
        <w:t>проводя</w:t>
      </w:r>
      <w:r w:rsidRPr="00DD71AE">
        <w:t xml:space="preserve">ть згідно з вимогами </w:t>
      </w:r>
      <w:r>
        <w:t>і</w:t>
      </w:r>
      <w:r w:rsidRPr="00DD71AE">
        <w:t xml:space="preserve"> положеннями технічного ре</w:t>
      </w:r>
      <w:r w:rsidRPr="00DD71AE">
        <w:t>г</w:t>
      </w:r>
      <w:r w:rsidRPr="00DD71AE">
        <w:t>ламенту ТхР 64-22716897-034-07 та інструкціями з експлуатації.</w:t>
      </w:r>
    </w:p>
    <w:p w:rsidR="002A1B6A" w:rsidRPr="00DD71AE" w:rsidRDefault="002A1B6A" w:rsidP="002A1B6A">
      <w:pPr>
        <w:pStyle w:val="afffffffff6"/>
      </w:pPr>
      <w:r w:rsidRPr="00DD71AE">
        <w:t xml:space="preserve">Операцію ТП3.2 проводять у </w:t>
      </w:r>
      <w:r w:rsidRPr="00DD71AE">
        <w:rPr>
          <w:i/>
        </w:rPr>
        <w:t xml:space="preserve">Приміщенні приготування екстракційних препаратів, </w:t>
      </w:r>
      <w:r w:rsidRPr="00DD71AE">
        <w:t>яке згідно з технічним регламентом ТхР 64-22716897-025-07 ві</w:t>
      </w:r>
      <w:r w:rsidRPr="00DD71AE">
        <w:t>д</w:t>
      </w:r>
      <w:r w:rsidRPr="00DD71AE">
        <w:t>носять до некласифікованого з параметрами, що контролюються (зона К2).</w:t>
      </w:r>
    </w:p>
    <w:p w:rsidR="002A1B6A" w:rsidRPr="00DD71AE" w:rsidRDefault="002A1B6A" w:rsidP="002A1B6A">
      <w:pPr>
        <w:pStyle w:val="afffffffff6"/>
      </w:pPr>
      <w:r w:rsidRPr="00DD71AE">
        <w:t>Підготовку технологічного обладнання до роботи та його експлу</w:t>
      </w:r>
      <w:r w:rsidRPr="00DD71AE">
        <w:t>а</w:t>
      </w:r>
      <w:r w:rsidRPr="00DD71AE">
        <w:t xml:space="preserve">тацію </w:t>
      </w:r>
      <w:r>
        <w:t>проводя</w:t>
      </w:r>
      <w:r w:rsidRPr="00DD71AE">
        <w:t xml:space="preserve">ть згідно з вимогами </w:t>
      </w:r>
      <w:r>
        <w:t>і</w:t>
      </w:r>
      <w:r w:rsidRPr="00DD71AE">
        <w:t xml:space="preserve"> положеннями технічного регламенту ТхР 64-22716897-025-07 та інструкціями з експлуатації.</w:t>
      </w:r>
    </w:p>
    <w:p w:rsidR="002A1B6A" w:rsidRPr="00DD71AE" w:rsidRDefault="002A1B6A" w:rsidP="002A1B6A">
      <w:pPr>
        <w:pStyle w:val="afffffffff6"/>
      </w:pPr>
      <w:r w:rsidRPr="00DD71AE">
        <w:t>Перед початком проведення операцій стадії ТП3 перевіряють нал</w:t>
      </w:r>
      <w:r w:rsidRPr="00DD71AE">
        <w:t>е</w:t>
      </w:r>
      <w:r w:rsidRPr="00DD71AE">
        <w:t>жну підготовку приміщення (чистоту, відсутність попередньої продукції, докум</w:t>
      </w:r>
      <w:r w:rsidRPr="00DD71AE">
        <w:t>е</w:t>
      </w:r>
      <w:r w:rsidRPr="00DD71AE">
        <w:t xml:space="preserve">нтів та матеріалів, які не потрібні для процесу), технологічного обладнання, допоміжних засобів та матеріалів, </w:t>
      </w:r>
      <w:r w:rsidRPr="00DD71AE">
        <w:lastRenderedPageBreak/>
        <w:t>наявність етикеток ідентифікаційних та вносять відповідн</w:t>
      </w:r>
      <w:r>
        <w:t>е</w:t>
      </w:r>
      <w:r w:rsidRPr="00DD71AE">
        <w:t xml:space="preserve"> познач</w:t>
      </w:r>
      <w:r>
        <w:t>ення</w:t>
      </w:r>
      <w:r w:rsidRPr="00DD71AE">
        <w:t xml:space="preserve"> до протоколу виробництва препар</w:t>
      </w:r>
      <w:r w:rsidRPr="00DD71AE">
        <w:t>а</w:t>
      </w:r>
      <w:r w:rsidRPr="00DD71AE">
        <w:t>ту.</w:t>
      </w:r>
    </w:p>
    <w:p w:rsidR="002A1B6A" w:rsidRPr="00DD71AE" w:rsidRDefault="002A1B6A" w:rsidP="002A1B6A">
      <w:pPr>
        <w:pStyle w:val="afffffffff6"/>
      </w:pPr>
      <w:r w:rsidRPr="00DD71AE">
        <w:t xml:space="preserve">Надходження сировини та матеріалів </w:t>
      </w:r>
      <w:r>
        <w:t>до</w:t>
      </w:r>
      <w:r w:rsidRPr="00DD71AE">
        <w:t xml:space="preserve"> виробнич</w:t>
      </w:r>
      <w:r>
        <w:t>ого</w:t>
      </w:r>
      <w:r w:rsidRPr="00DD71AE">
        <w:t xml:space="preserve"> приміщення ві</w:t>
      </w:r>
      <w:r w:rsidRPr="00DD71AE">
        <w:t>д</w:t>
      </w:r>
      <w:r w:rsidRPr="00DD71AE">
        <w:t>повідно до методики СРМ ТП-01.003 «Технологические процессы произво</w:t>
      </w:r>
      <w:r w:rsidRPr="00DD71AE">
        <w:t>д</w:t>
      </w:r>
      <w:r w:rsidRPr="00DD71AE">
        <w:t>ства лекарственных средств в форме сборов, экстракционных препаратов и мазей. Поступление сырья и материалов на производстве</w:t>
      </w:r>
      <w:r w:rsidRPr="00DD71AE">
        <w:t>н</w:t>
      </w:r>
      <w:r w:rsidRPr="00DD71AE">
        <w:t>ные участки».</w:t>
      </w:r>
    </w:p>
    <w:p w:rsidR="002A1B6A" w:rsidRDefault="002A1B6A" w:rsidP="002A1B6A">
      <w:pPr>
        <w:pStyle w:val="afffffffff6"/>
      </w:pPr>
      <w:r w:rsidRPr="00DD71AE">
        <w:t>Відходи, які виникають під час виконання операцій стадії ТП3, збир</w:t>
      </w:r>
      <w:r w:rsidRPr="00DD71AE">
        <w:t>а</w:t>
      </w:r>
      <w:r w:rsidRPr="00DD71AE">
        <w:t xml:space="preserve">ють, </w:t>
      </w:r>
      <w:r>
        <w:t>у</w:t>
      </w:r>
      <w:r w:rsidRPr="00DD71AE">
        <w:t>раховують, зберігають та утилізують відповідно до стандарту підпр</w:t>
      </w:r>
      <w:r w:rsidRPr="00DD71AE">
        <w:t>и</w:t>
      </w:r>
      <w:r w:rsidRPr="00DD71AE">
        <w:t>ємства СТП СВ-001 «Система обеспечения качества. Отходы прои</w:t>
      </w:r>
      <w:r w:rsidRPr="00DD71AE">
        <w:t>з</w:t>
      </w:r>
      <w:r w:rsidRPr="00DD71AE">
        <w:t xml:space="preserve">водства. Сбор, учет, хранение, утилизация». </w:t>
      </w:r>
    </w:p>
    <w:p w:rsidR="002A1B6A" w:rsidRPr="00DD71AE" w:rsidRDefault="002A1B6A" w:rsidP="002A1B6A">
      <w:pPr>
        <w:pStyle w:val="afffffffff6"/>
      </w:pPr>
      <w:r w:rsidRPr="00DD71AE">
        <w:t>Всі роботи проводять, дотримуючись вимог відповідних інструкцій з охорони праці та пожежної бе</w:t>
      </w:r>
      <w:r w:rsidRPr="00DD71AE">
        <w:t>з</w:t>
      </w:r>
      <w:r w:rsidRPr="00DD71AE">
        <w:t>пеки!</w:t>
      </w:r>
    </w:p>
    <w:p w:rsidR="002A1B6A" w:rsidRPr="00DD71AE" w:rsidRDefault="002A1B6A" w:rsidP="002A1B6A">
      <w:pPr>
        <w:pStyle w:val="afffffffff6"/>
        <w:rPr>
          <w:i/>
        </w:rPr>
      </w:pPr>
      <w:r w:rsidRPr="00DD71AE">
        <w:rPr>
          <w:i/>
        </w:rPr>
        <w:t>ТП3.1</w:t>
      </w:r>
      <w:r>
        <w:rPr>
          <w:i/>
        </w:rPr>
        <w:t>.</w:t>
      </w:r>
      <w:r w:rsidRPr="00DD71AE">
        <w:rPr>
          <w:i/>
        </w:rPr>
        <w:t xml:space="preserve"> Приготування суміші </w:t>
      </w:r>
      <w:r>
        <w:rPr>
          <w:i/>
        </w:rPr>
        <w:t xml:space="preserve">для </w:t>
      </w:r>
      <w:r w:rsidRPr="00DD71AE">
        <w:rPr>
          <w:i/>
        </w:rPr>
        <w:t>екстр</w:t>
      </w:r>
      <w:r w:rsidRPr="00DD71AE">
        <w:rPr>
          <w:i/>
        </w:rPr>
        <w:t>а</w:t>
      </w:r>
      <w:r w:rsidRPr="00DD71AE">
        <w:rPr>
          <w:i/>
        </w:rPr>
        <w:t>гування</w:t>
      </w:r>
    </w:p>
    <w:p w:rsidR="002A1B6A" w:rsidRPr="00DD71AE" w:rsidRDefault="002A1B6A" w:rsidP="002A1B6A">
      <w:pPr>
        <w:pStyle w:val="afffffffff6"/>
      </w:pPr>
      <w:r w:rsidRPr="00DD71AE">
        <w:t>Сировину після проходження вхідного контролю (К3.1.1) або при на</w:t>
      </w:r>
      <w:r w:rsidRPr="00DD71AE">
        <w:t>я</w:t>
      </w:r>
      <w:r w:rsidRPr="00DD71AE">
        <w:t>вності дозволу на використання ВКЯ доставляють на дільницю зі складу ро</w:t>
      </w:r>
      <w:r w:rsidRPr="00DD71AE">
        <w:t>с</w:t>
      </w:r>
      <w:r w:rsidRPr="00DD71AE">
        <w:t>линної сировини у мішках або ящиках за допомогою транспортних візків ТР1-4.</w:t>
      </w:r>
    </w:p>
    <w:p w:rsidR="002A1B6A" w:rsidRPr="00DD71AE" w:rsidRDefault="002A1B6A" w:rsidP="002A1B6A">
      <w:pPr>
        <w:pStyle w:val="afffffffff6"/>
      </w:pPr>
      <w:r w:rsidRPr="00DD71AE">
        <w:t>Сировину переглядають на столі переглядовому ГФ2-4 та відбраков</w:t>
      </w:r>
      <w:r w:rsidRPr="00DD71AE">
        <w:t>у</w:t>
      </w:r>
      <w:r w:rsidRPr="00DD71AE">
        <w:t>ють цвілу сировину, сторонні предмети, мінеральні (камені, земля, скло) та органічні (частини рослин іншого виду, шматочки мотузки, паперу та мішк</w:t>
      </w:r>
      <w:r w:rsidRPr="00DD71AE">
        <w:t>о</w:t>
      </w:r>
      <w:r w:rsidRPr="00DD71AE">
        <w:t>вини) домішки. Переглянуту сировину збирають у мішки, на які прикріплюють ідент</w:t>
      </w:r>
      <w:r w:rsidRPr="00DD71AE">
        <w:t>и</w:t>
      </w:r>
      <w:r w:rsidRPr="00DD71AE">
        <w:t>фікаційні етикетки.</w:t>
      </w:r>
    </w:p>
    <w:p w:rsidR="002A1B6A" w:rsidRDefault="002A1B6A" w:rsidP="002A1B6A">
      <w:pPr>
        <w:pStyle w:val="afffffffff6"/>
      </w:pPr>
      <w:r w:rsidRPr="00DD71AE">
        <w:t xml:space="preserve">Для приготування суміші для екстрагування переглянуту сировину </w:t>
      </w:r>
      <w:r>
        <w:t>для настойки «Бронхофіт»</w:t>
      </w:r>
      <w:r w:rsidRPr="00DD71AE">
        <w:t xml:space="preserve"> відв</w:t>
      </w:r>
      <w:r>
        <w:t>аж</w:t>
      </w:r>
      <w:r w:rsidRPr="00DD71AE">
        <w:t>ують у мішках за допомогою ваг</w:t>
      </w:r>
      <w:r>
        <w:t>ів</w:t>
      </w:r>
      <w:r w:rsidRPr="00DD71AE">
        <w:t xml:space="preserve"> КП3-4 (К3.1.2) у такій кіл</w:t>
      </w:r>
      <w:r w:rsidRPr="00DD71AE">
        <w:t>ь</w:t>
      </w:r>
      <w:r w:rsidRPr="00DD71AE">
        <w:t>кості:</w:t>
      </w:r>
    </w:p>
    <w:tbl>
      <w:tblPr>
        <w:tblW w:w="7200" w:type="dxa"/>
        <w:tblInd w:w="1548" w:type="dxa"/>
        <w:tblLayout w:type="fixed"/>
        <w:tblLook w:val="0000" w:firstRow="0" w:lastRow="0" w:firstColumn="0" w:lastColumn="0" w:noHBand="0" w:noVBand="0"/>
      </w:tblPr>
      <w:tblGrid>
        <w:gridCol w:w="4500"/>
        <w:gridCol w:w="2700"/>
      </w:tblGrid>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кореневищ аїру</w:t>
            </w:r>
          </w:p>
        </w:tc>
        <w:tc>
          <w:tcPr>
            <w:tcW w:w="2700" w:type="dxa"/>
          </w:tcPr>
          <w:p w:rsidR="002A1B6A" w:rsidRPr="00DD71AE" w:rsidRDefault="002A1B6A" w:rsidP="009573F4">
            <w:pPr>
              <w:widowControl w:val="0"/>
              <w:spacing w:line="360" w:lineRule="auto"/>
              <w:rPr>
                <w:color w:val="000000"/>
                <w:sz w:val="28"/>
                <w:szCs w:val="28"/>
              </w:rPr>
            </w:pPr>
            <w:r>
              <w:rPr>
                <w:color w:val="000000"/>
                <w:sz w:val="28"/>
                <w:szCs w:val="28"/>
              </w:rPr>
              <w:t>13,7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коренів алтеї</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13,7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квіток липи</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13,6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tabs>
                <w:tab w:val="right" w:pos="5137"/>
              </w:tabs>
              <w:spacing w:after="0" w:line="360" w:lineRule="auto"/>
              <w:rPr>
                <w:color w:val="000000"/>
                <w:szCs w:val="28"/>
              </w:rPr>
            </w:pPr>
            <w:r w:rsidRPr="00DD71AE">
              <w:rPr>
                <w:color w:val="000000"/>
                <w:szCs w:val="28"/>
              </w:rPr>
              <w:t>квіток бузини чо</w:t>
            </w:r>
            <w:r w:rsidRPr="00DD71AE">
              <w:rPr>
                <w:color w:val="000000"/>
                <w:szCs w:val="28"/>
              </w:rPr>
              <w:t>р</w:t>
            </w:r>
            <w:r w:rsidRPr="00DD71AE">
              <w:rPr>
                <w:color w:val="000000"/>
                <w:szCs w:val="28"/>
              </w:rPr>
              <w:t>ної</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12,1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кореневищ і коренів оману</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10,7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квіток нагідок</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13,6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листя кропиви</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12,1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листя м’яти перц</w:t>
            </w:r>
            <w:r w:rsidRPr="00DD71AE">
              <w:rPr>
                <w:color w:val="000000"/>
                <w:szCs w:val="28"/>
              </w:rPr>
              <w:t>е</w:t>
            </w:r>
            <w:r w:rsidRPr="00DD71AE">
              <w:rPr>
                <w:color w:val="000000"/>
                <w:szCs w:val="28"/>
              </w:rPr>
              <w:t>вої</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12,1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квіток рома</w:t>
            </w:r>
            <w:r w:rsidRPr="00DD71AE">
              <w:rPr>
                <w:color w:val="000000"/>
                <w:szCs w:val="28"/>
              </w:rPr>
              <w:t>ш</w:t>
            </w:r>
            <w:r w:rsidRPr="00DD71AE">
              <w:rPr>
                <w:color w:val="000000"/>
                <w:szCs w:val="28"/>
              </w:rPr>
              <w:t>ки</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10,6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коренів соло</w:t>
            </w:r>
            <w:r w:rsidRPr="00DD71AE">
              <w:rPr>
                <w:color w:val="000000"/>
                <w:szCs w:val="28"/>
              </w:rPr>
              <w:t>д</w:t>
            </w:r>
            <w:r w:rsidRPr="00DD71AE">
              <w:rPr>
                <w:color w:val="000000"/>
                <w:szCs w:val="28"/>
              </w:rPr>
              <w:t>ки</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13,7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 xml:space="preserve">трави чебрецю </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12,1 кг</w:t>
            </w:r>
          </w:p>
        </w:tc>
      </w:tr>
      <w:tr w:rsidR="002A1B6A" w:rsidRPr="00DD71AE" w:rsidTr="009573F4">
        <w:tblPrEx>
          <w:tblCellMar>
            <w:top w:w="0" w:type="dxa"/>
            <w:bottom w:w="0" w:type="dxa"/>
          </w:tblCellMar>
        </w:tblPrEx>
        <w:tc>
          <w:tcPr>
            <w:tcW w:w="4500" w:type="dxa"/>
          </w:tcPr>
          <w:p w:rsidR="002A1B6A" w:rsidRPr="00DD71AE" w:rsidRDefault="002A1B6A" w:rsidP="009573F4">
            <w:pPr>
              <w:pStyle w:val="afffffff1"/>
              <w:widowControl w:val="0"/>
              <w:spacing w:after="0" w:line="360" w:lineRule="auto"/>
              <w:rPr>
                <w:color w:val="000000"/>
                <w:szCs w:val="28"/>
              </w:rPr>
            </w:pPr>
            <w:r w:rsidRPr="00DD71AE">
              <w:rPr>
                <w:color w:val="000000"/>
                <w:szCs w:val="28"/>
              </w:rPr>
              <w:t>листя шавлії</w:t>
            </w:r>
          </w:p>
        </w:tc>
        <w:tc>
          <w:tcPr>
            <w:tcW w:w="2700" w:type="dxa"/>
          </w:tcPr>
          <w:p w:rsidR="002A1B6A" w:rsidRPr="00DD71AE" w:rsidRDefault="002A1B6A" w:rsidP="009573F4">
            <w:pPr>
              <w:widowControl w:val="0"/>
              <w:spacing w:line="360" w:lineRule="auto"/>
              <w:rPr>
                <w:color w:val="000000"/>
                <w:sz w:val="28"/>
                <w:szCs w:val="28"/>
              </w:rPr>
            </w:pPr>
            <w:r w:rsidRPr="00DD71AE">
              <w:rPr>
                <w:color w:val="000000"/>
                <w:sz w:val="28"/>
                <w:szCs w:val="28"/>
              </w:rPr>
              <w:t>13,6 кг</w:t>
            </w:r>
          </w:p>
        </w:tc>
      </w:tr>
    </w:tbl>
    <w:p w:rsidR="002A1B6A" w:rsidRPr="00FA1BE3" w:rsidRDefault="002A1B6A" w:rsidP="002A1B6A">
      <w:pPr>
        <w:pStyle w:val="24"/>
        <w:widowControl w:val="0"/>
        <w:ind w:left="0" w:firstLine="709"/>
        <w:rPr>
          <w:i/>
          <w:color w:val="000000"/>
          <w:lang w:val="uk-UA"/>
        </w:rPr>
      </w:pPr>
      <w:r w:rsidRPr="00FA1BE3">
        <w:rPr>
          <w:i/>
          <w:color w:val="000000"/>
          <w:lang w:val="uk-UA"/>
        </w:rPr>
        <w:t xml:space="preserve">для </w:t>
      </w:r>
      <w:r>
        <w:rPr>
          <w:i/>
          <w:color w:val="000000"/>
          <w:lang w:val="uk-UA"/>
        </w:rPr>
        <w:t xml:space="preserve">настойки </w:t>
      </w:r>
      <w:r w:rsidRPr="00FA1BE3">
        <w:rPr>
          <w:i/>
          <w:color w:val="000000"/>
          <w:lang w:val="uk-UA"/>
        </w:rPr>
        <w:t>«Гінекофіт»</w:t>
      </w:r>
      <w:r>
        <w:rPr>
          <w:i/>
          <w:color w:val="000000"/>
          <w:lang w:val="uk-UA"/>
        </w:rPr>
        <w:t>:</w:t>
      </w:r>
    </w:p>
    <w:tbl>
      <w:tblPr>
        <w:tblW w:w="0" w:type="auto"/>
        <w:tblInd w:w="1526" w:type="dxa"/>
        <w:tblLayout w:type="fixed"/>
        <w:tblLook w:val="0000" w:firstRow="0" w:lastRow="0" w:firstColumn="0" w:lastColumn="0" w:noHBand="0" w:noVBand="0"/>
      </w:tblPr>
      <w:tblGrid>
        <w:gridCol w:w="4536"/>
        <w:gridCol w:w="2693"/>
      </w:tblGrid>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квіток нагідок</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15,5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квіток ромашки</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16,9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кореневищ аїру</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18,6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трави барвінку малого</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15,5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 xml:space="preserve">трави грициків </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15,4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lastRenderedPageBreak/>
              <w:t>трави деревію</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18,6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трави звіробою</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18,5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трави материнки</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17,0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трави чистотілу</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18,6 кг</w:t>
            </w:r>
          </w:p>
        </w:tc>
      </w:tr>
    </w:tbl>
    <w:p w:rsidR="002A1B6A" w:rsidRPr="00FA1BE3" w:rsidRDefault="002A1B6A" w:rsidP="002A1B6A">
      <w:pPr>
        <w:pStyle w:val="24"/>
        <w:widowControl w:val="0"/>
        <w:ind w:left="0" w:firstLine="709"/>
        <w:rPr>
          <w:i/>
          <w:color w:val="000000"/>
          <w:lang w:val="uk-UA"/>
        </w:rPr>
      </w:pPr>
      <w:r w:rsidRPr="00FA1BE3">
        <w:rPr>
          <w:i/>
          <w:color w:val="000000"/>
          <w:lang w:val="uk-UA"/>
        </w:rPr>
        <w:t>для</w:t>
      </w:r>
      <w:r>
        <w:rPr>
          <w:i/>
          <w:color w:val="000000"/>
          <w:lang w:val="uk-UA"/>
        </w:rPr>
        <w:t xml:space="preserve"> настойки </w:t>
      </w:r>
      <w:r w:rsidRPr="00FA1BE3">
        <w:rPr>
          <w:i/>
          <w:color w:val="000000"/>
          <w:lang w:val="uk-UA"/>
        </w:rPr>
        <w:t xml:space="preserve"> «Простатофіт»:</w:t>
      </w:r>
    </w:p>
    <w:tbl>
      <w:tblPr>
        <w:tblW w:w="0" w:type="auto"/>
        <w:tblInd w:w="1526" w:type="dxa"/>
        <w:tblLayout w:type="fixed"/>
        <w:tblLook w:val="0000" w:firstRow="0" w:lastRow="0" w:firstColumn="0" w:lastColumn="0" w:noHBand="0" w:noVBand="0"/>
      </w:tblPr>
      <w:tblGrid>
        <w:gridCol w:w="4536"/>
        <w:gridCol w:w="2693"/>
      </w:tblGrid>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бруньок березових</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17,5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квіток ромашки</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17,4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коренів кропиви</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34,7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корневищ аїру</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17,5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листя шавлії</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17,6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 xml:space="preserve">трави буркуну </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17,5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трави кропиви собачої</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17,5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трави чистотілу</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17,6 кг</w:t>
            </w:r>
          </w:p>
        </w:tc>
      </w:tr>
      <w:tr w:rsidR="002A1B6A" w:rsidRPr="00DD71AE" w:rsidTr="009573F4">
        <w:tblPrEx>
          <w:tblCellMar>
            <w:top w:w="0" w:type="dxa"/>
            <w:bottom w:w="0" w:type="dxa"/>
          </w:tblCellMar>
        </w:tblPrEx>
        <w:trPr>
          <w:trHeight w:val="345"/>
        </w:trPr>
        <w:tc>
          <w:tcPr>
            <w:tcW w:w="4536" w:type="dxa"/>
          </w:tcPr>
          <w:p w:rsidR="002A1B6A" w:rsidRPr="00DD71AE" w:rsidRDefault="002A1B6A" w:rsidP="009573F4">
            <w:pPr>
              <w:pStyle w:val="afffffff1"/>
              <w:widowControl w:val="0"/>
              <w:rPr>
                <w:color w:val="000000"/>
                <w:szCs w:val="28"/>
              </w:rPr>
            </w:pPr>
            <w:r w:rsidRPr="00DD71AE">
              <w:rPr>
                <w:color w:val="000000"/>
                <w:szCs w:val="28"/>
              </w:rPr>
              <w:t xml:space="preserve">плодів софори </w:t>
            </w:r>
          </w:p>
        </w:tc>
        <w:tc>
          <w:tcPr>
            <w:tcW w:w="2693" w:type="dxa"/>
          </w:tcPr>
          <w:p w:rsidR="002A1B6A" w:rsidRPr="00DD71AE" w:rsidRDefault="002A1B6A" w:rsidP="009573F4">
            <w:pPr>
              <w:widowControl w:val="0"/>
              <w:spacing w:line="360" w:lineRule="auto"/>
              <w:rPr>
                <w:color w:val="000000"/>
                <w:sz w:val="28"/>
                <w:szCs w:val="28"/>
              </w:rPr>
            </w:pPr>
            <w:r w:rsidRPr="00DD71AE">
              <w:rPr>
                <w:color w:val="000000"/>
                <w:sz w:val="28"/>
                <w:szCs w:val="28"/>
              </w:rPr>
              <w:t>17,4 кг</w:t>
            </w:r>
          </w:p>
        </w:tc>
      </w:tr>
    </w:tbl>
    <w:p w:rsidR="002A1B6A" w:rsidRPr="00DD71AE" w:rsidRDefault="002A1B6A" w:rsidP="002A1B6A">
      <w:pPr>
        <w:pStyle w:val="afffffffff6"/>
      </w:pPr>
      <w:r w:rsidRPr="00DD71AE">
        <w:t>На мішки з відваженою сировиною прикріплюють ідентифікаційні ет</w:t>
      </w:r>
      <w:r w:rsidRPr="00DD71AE">
        <w:t>и</w:t>
      </w:r>
      <w:r w:rsidRPr="00DD71AE">
        <w:t>кетки, мішки з сировиною за допомогою транспортних візків ТР4-4 передають для змішування у пр</w:t>
      </w:r>
      <w:r w:rsidRPr="00DD71AE">
        <w:t>и</w:t>
      </w:r>
      <w:r w:rsidRPr="00DD71AE">
        <w:t>міщення приготування зборів.</w:t>
      </w:r>
    </w:p>
    <w:p w:rsidR="002A1B6A" w:rsidRPr="00DD71AE" w:rsidRDefault="002A1B6A" w:rsidP="002A1B6A">
      <w:pPr>
        <w:pStyle w:val="afffffffff6"/>
      </w:pPr>
      <w:r w:rsidRPr="00DD71AE">
        <w:t>Відважену сировину вручну завантажують у змішувач СМ5-4. Після завантаження на змішувач Р5-4 прикріплюють етикетку «В РОБОТІ» і пер</w:t>
      </w:r>
      <w:r w:rsidRPr="00DD71AE">
        <w:t>е</w:t>
      </w:r>
      <w:r w:rsidRPr="00DD71AE">
        <w:t>мішують сировину протягом 10-15 хвилин (К3.1.3). Приготовлену суміш самопливом вив</w:t>
      </w:r>
      <w:r w:rsidRPr="00DD71AE">
        <w:t>а</w:t>
      </w:r>
      <w:r w:rsidRPr="00DD71AE">
        <w:t>нтажують зі змішувача Р5-4 у збірники пересувні Зб-4, на які прикріплюють ідентифік</w:t>
      </w:r>
      <w:r w:rsidRPr="00DD71AE">
        <w:t>а</w:t>
      </w:r>
      <w:r w:rsidRPr="00DD71AE">
        <w:t>ційні етикетки.</w:t>
      </w:r>
    </w:p>
    <w:p w:rsidR="002A1B6A" w:rsidRPr="00DD71AE" w:rsidRDefault="002A1B6A" w:rsidP="002A1B6A">
      <w:pPr>
        <w:pStyle w:val="afffffffff6"/>
      </w:pPr>
      <w:r w:rsidRPr="00DD71AE">
        <w:t xml:space="preserve">На столі ГФ18 підготовлену суміш для екстрагування за допомогою совка рівномірно розсипають </w:t>
      </w:r>
      <w:r>
        <w:t>у</w:t>
      </w:r>
      <w:r w:rsidRPr="00DD71AE">
        <w:t xml:space="preserve"> підготовлені екстракційні мішки на 2/3 їх мі</w:t>
      </w:r>
      <w:r w:rsidRPr="00DD71AE">
        <w:t>с</w:t>
      </w:r>
      <w:r w:rsidRPr="00DD71AE">
        <w:t>ткості. На вагах КП3-4 перевіряють масу суміші для екстрагування, яка п</w:t>
      </w:r>
      <w:r w:rsidRPr="00DD71AE">
        <w:t>о</w:t>
      </w:r>
      <w:r w:rsidRPr="00DD71AE">
        <w:t xml:space="preserve">винна складати 150,0 кг </w:t>
      </w:r>
      <w:r w:rsidRPr="00A43BB8">
        <w:t>для препаратів «Бронхофіт»</w:t>
      </w:r>
      <w:r>
        <w:t xml:space="preserve">, </w:t>
      </w:r>
      <w:r w:rsidRPr="00A43BB8">
        <w:t>«Гінекофіт»</w:t>
      </w:r>
      <w:r>
        <w:t xml:space="preserve"> і 170,0</w:t>
      </w:r>
      <w:r w:rsidRPr="00DD71AE">
        <w:t> </w:t>
      </w:r>
      <w:r>
        <w:t>кг для «Простатофіту»</w:t>
      </w:r>
      <w:r w:rsidRPr="00DD71AE">
        <w:t>(К3.1.4), не враховуючи вагу екстракційних м</w:t>
      </w:r>
      <w:r w:rsidRPr="00DD71AE">
        <w:t>і</w:t>
      </w:r>
      <w:r w:rsidRPr="00DD71AE">
        <w:t>шків.</w:t>
      </w:r>
    </w:p>
    <w:p w:rsidR="002A1B6A" w:rsidRPr="00DD71AE" w:rsidRDefault="002A1B6A" w:rsidP="002A1B6A">
      <w:pPr>
        <w:pStyle w:val="afffffffff6"/>
      </w:pPr>
      <w:r w:rsidRPr="00DD71AE">
        <w:t>Мішки з сумішшю для екстрагування укладають у збірник з кришкою Б/П, на який прикріплюють ідентифікаційну етикетку. Збірник з мішками п</w:t>
      </w:r>
      <w:r w:rsidRPr="00DD71AE">
        <w:t>е</w:t>
      </w:r>
      <w:r w:rsidRPr="00DD71AE">
        <w:t>редають на дільницю екстракційних препаратів у приміщення приготування екстракційних пр</w:t>
      </w:r>
      <w:r w:rsidRPr="00DD71AE">
        <w:t>е</w:t>
      </w:r>
      <w:r w:rsidRPr="00DD71AE">
        <w:t>паратів.</w:t>
      </w:r>
    </w:p>
    <w:p w:rsidR="002A1B6A" w:rsidRPr="00DD71AE" w:rsidRDefault="002A1B6A" w:rsidP="002A1B6A">
      <w:pPr>
        <w:pStyle w:val="afffffffff6"/>
        <w:rPr>
          <w:i/>
        </w:rPr>
      </w:pPr>
      <w:r w:rsidRPr="00DD71AE">
        <w:rPr>
          <w:i/>
        </w:rPr>
        <w:t>ТП3.2</w:t>
      </w:r>
      <w:r>
        <w:rPr>
          <w:i/>
        </w:rPr>
        <w:t>.</w:t>
      </w:r>
      <w:r w:rsidRPr="00DD71AE">
        <w:rPr>
          <w:i/>
        </w:rPr>
        <w:t xml:space="preserve"> Екстрагування та фільтрування</w:t>
      </w:r>
    </w:p>
    <w:p w:rsidR="002A1B6A" w:rsidRPr="00DD71AE" w:rsidRDefault="002A1B6A" w:rsidP="002A1B6A">
      <w:pPr>
        <w:pStyle w:val="afffffffff6"/>
      </w:pPr>
      <w:r w:rsidRPr="00DD71AE">
        <w:t>Екстракційні мішки з сумішшю для екстрагування щільно вкладають в екстрактор ФП3-1 на перфороване дно та накривають перфорованою кри</w:t>
      </w:r>
      <w:r w:rsidRPr="00DD71AE">
        <w:t>ш</w:t>
      </w:r>
      <w:r w:rsidRPr="00DD71AE">
        <w:t>кою для запобігання спливання. На екстрактор ФП3-1 прикріплюють етикетку «В РОБ</w:t>
      </w:r>
      <w:r w:rsidRPr="00DD71AE">
        <w:t>О</w:t>
      </w:r>
      <w:r w:rsidRPr="00DD71AE">
        <w:t>ТІ».</w:t>
      </w:r>
    </w:p>
    <w:p w:rsidR="002A1B6A" w:rsidRPr="00DD71AE" w:rsidRDefault="002A1B6A" w:rsidP="002A1B6A">
      <w:pPr>
        <w:pStyle w:val="afffffffff6"/>
      </w:pPr>
      <w:r w:rsidRPr="00DD71AE">
        <w:t xml:space="preserve">Першу порцію екстрагенту </w:t>
      </w:r>
      <w:r>
        <w:t>в</w:t>
      </w:r>
      <w:r w:rsidRPr="00DD71AE">
        <w:t xml:space="preserve"> кількості 930,0 л для </w:t>
      </w:r>
      <w:r>
        <w:t xml:space="preserve">настойки </w:t>
      </w:r>
      <w:r w:rsidRPr="00DD71AE">
        <w:t>«Бронх</w:t>
      </w:r>
      <w:r w:rsidRPr="00DD71AE">
        <w:t>о</w:t>
      </w:r>
      <w:r w:rsidRPr="00DD71AE">
        <w:t xml:space="preserve">фіт», </w:t>
      </w:r>
      <w:r>
        <w:t>771,28</w:t>
      </w:r>
      <w:r w:rsidRPr="00DD71AE">
        <w:t xml:space="preserve"> л для</w:t>
      </w:r>
      <w:r>
        <w:t xml:space="preserve"> настойки</w:t>
      </w:r>
      <w:r w:rsidRPr="00DD71AE">
        <w:t xml:space="preserve"> «Гінекофіт» та </w:t>
      </w:r>
      <w:r>
        <w:t>876,8</w:t>
      </w:r>
      <w:r w:rsidRPr="00DD71AE">
        <w:t xml:space="preserve"> л для </w:t>
      </w:r>
      <w:r>
        <w:t xml:space="preserve">настойки </w:t>
      </w:r>
      <w:r w:rsidRPr="00DD71AE">
        <w:t>«Простат</w:t>
      </w:r>
      <w:r w:rsidRPr="00DD71AE">
        <w:t>о</w:t>
      </w:r>
      <w:r w:rsidRPr="00DD71AE">
        <w:t xml:space="preserve">фіт» (К3.2.1) за допомогою насоса Н2-1 подають з мірника М1-1 в екстрактор ФП3-1. Для запобігання утворення </w:t>
      </w:r>
      <w:r>
        <w:t>бульбашок</w:t>
      </w:r>
      <w:r w:rsidRPr="00DD71AE">
        <w:t xml:space="preserve"> повітря в шарі рослинної с</w:t>
      </w:r>
      <w:r w:rsidRPr="00DD71AE">
        <w:t>и</w:t>
      </w:r>
      <w:r w:rsidRPr="00DD71AE">
        <w:t>рови</w:t>
      </w:r>
      <w:r>
        <w:t>ни</w:t>
      </w:r>
      <w:r w:rsidRPr="00DD71AE">
        <w:t xml:space="preserve"> завантаження екстрагенту </w:t>
      </w:r>
      <w:r>
        <w:t>про</w:t>
      </w:r>
      <w:r w:rsidRPr="00DD71AE">
        <w:t>в</w:t>
      </w:r>
      <w:r>
        <w:t>о</w:t>
      </w:r>
      <w:r w:rsidRPr="00DD71AE">
        <w:t>д</w:t>
      </w:r>
      <w:r>
        <w:t>я</w:t>
      </w:r>
      <w:r w:rsidRPr="00DD71AE">
        <w:t>ть через нижній патрубок екстра</w:t>
      </w:r>
      <w:r w:rsidRPr="00DD71AE">
        <w:t>к</w:t>
      </w:r>
      <w:r w:rsidRPr="00DD71AE">
        <w:t xml:space="preserve">тора. Залишки екстрагенту </w:t>
      </w:r>
      <w:r>
        <w:t>в</w:t>
      </w:r>
      <w:r w:rsidRPr="00DD71AE">
        <w:t xml:space="preserve"> трубопроводах за допомогою азоту видавлюють у екстра</w:t>
      </w:r>
      <w:r w:rsidRPr="00DD71AE">
        <w:t>к</w:t>
      </w:r>
      <w:r w:rsidRPr="00DD71AE">
        <w:t>тор.</w:t>
      </w:r>
    </w:p>
    <w:p w:rsidR="002A1B6A" w:rsidRPr="00DD71AE" w:rsidRDefault="002A1B6A" w:rsidP="002A1B6A">
      <w:pPr>
        <w:pStyle w:val="afffffffff6"/>
      </w:pPr>
      <w:r w:rsidRPr="00DD71AE">
        <w:t>Сировину залишають для набухання та настоювання не менше ніж на 17-23 години (К3.2.2). Після закінчення набухання та настоювання за доп</w:t>
      </w:r>
      <w:r w:rsidRPr="00DD71AE">
        <w:t>о</w:t>
      </w:r>
      <w:r w:rsidRPr="00DD71AE">
        <w:t xml:space="preserve">могою насоса Н4-1 проводять </w:t>
      </w:r>
      <w:r w:rsidRPr="00DD71AE">
        <w:lastRenderedPageBreak/>
        <w:t xml:space="preserve">періодичну циркуляцію екстрагенту не менше 6 разів по </w:t>
      </w:r>
      <w:r>
        <w:t>10-15 хвилин протягом 24-28 годин</w:t>
      </w:r>
      <w:r w:rsidRPr="00DD71AE">
        <w:t xml:space="preserve"> (К3.2.3). </w:t>
      </w:r>
    </w:p>
    <w:p w:rsidR="002A1B6A" w:rsidRPr="00DD71AE" w:rsidRDefault="002A1B6A" w:rsidP="002A1B6A">
      <w:pPr>
        <w:pStyle w:val="afffffffff6"/>
      </w:pPr>
      <w:r w:rsidRPr="00DD71AE">
        <w:t>Першу порцію екстракту зливали у збірник</w:t>
      </w:r>
      <w:r>
        <w:t>.</w:t>
      </w:r>
    </w:p>
    <w:p w:rsidR="002A1B6A" w:rsidRPr="00DD71AE" w:rsidRDefault="002A1B6A" w:rsidP="002A1B6A">
      <w:pPr>
        <w:pStyle w:val="afffffffff6"/>
      </w:pPr>
      <w:r w:rsidRPr="00DD71AE">
        <w:t xml:space="preserve">Другу порцію екстрагенту </w:t>
      </w:r>
      <w:r>
        <w:t>в</w:t>
      </w:r>
      <w:r w:rsidRPr="00DD71AE">
        <w:t xml:space="preserve"> кількості 900,0 л для</w:t>
      </w:r>
      <w:r>
        <w:t xml:space="preserve"> настойки</w:t>
      </w:r>
      <w:r w:rsidRPr="00DD71AE">
        <w:t xml:space="preserve"> «Бронх</w:t>
      </w:r>
      <w:r w:rsidRPr="00DD71AE">
        <w:t>о</w:t>
      </w:r>
      <w:r w:rsidRPr="00DD71AE">
        <w:t xml:space="preserve">фіт», 296,3 л для </w:t>
      </w:r>
      <w:r>
        <w:t xml:space="preserve">настойки </w:t>
      </w:r>
      <w:r w:rsidRPr="00DD71AE">
        <w:t>«Гінекофіт» та 3</w:t>
      </w:r>
      <w:r>
        <w:t>06</w:t>
      </w:r>
      <w:r w:rsidRPr="00DD71AE">
        <w:t xml:space="preserve">,0 л для </w:t>
      </w:r>
      <w:r>
        <w:t xml:space="preserve">настойки </w:t>
      </w:r>
      <w:r w:rsidRPr="00DD71AE">
        <w:t>«Простат</w:t>
      </w:r>
      <w:r w:rsidRPr="00DD71AE">
        <w:t>о</w:t>
      </w:r>
      <w:r w:rsidRPr="00DD71AE">
        <w:t>фіт» (К3.2.5) за допомогою насоса Н2-1 подають з мірника М1-1 в екстра</w:t>
      </w:r>
      <w:r w:rsidRPr="00DD71AE">
        <w:t>к</w:t>
      </w:r>
      <w:r w:rsidRPr="00DD71AE">
        <w:t>тор ФП3-1. Завантаження ведуть як і завантаження першої частини екстрагенту. Залишки екстрагенту у тр</w:t>
      </w:r>
      <w:r w:rsidRPr="00DD71AE">
        <w:t>у</w:t>
      </w:r>
      <w:r w:rsidRPr="00DD71AE">
        <w:t>бопроводах за допомогою азоту видавлюють у екстрактор.</w:t>
      </w:r>
    </w:p>
    <w:p w:rsidR="002A1B6A" w:rsidRPr="00DD71AE" w:rsidRDefault="002A1B6A" w:rsidP="002A1B6A">
      <w:pPr>
        <w:pStyle w:val="afffffffff6"/>
      </w:pPr>
      <w:r w:rsidRPr="00DD71AE">
        <w:t>За допомогою насоса Н4-1 проводять періодичну циркуляцію екстраг</w:t>
      </w:r>
      <w:r w:rsidRPr="00DD71AE">
        <w:t>е</w:t>
      </w:r>
      <w:r w:rsidRPr="00DD71AE">
        <w:t xml:space="preserve">нту не менше 8 разів по 5-10 хвилин протягом </w:t>
      </w:r>
      <w:r>
        <w:t>8-10</w:t>
      </w:r>
      <w:r w:rsidRPr="00DD71AE">
        <w:t> годин (К3.2.6). Після останньої циркуляції екстрагенту одержан</w:t>
      </w:r>
      <w:r>
        <w:t>у</w:t>
      </w:r>
      <w:r w:rsidRPr="00DD71AE">
        <w:t xml:space="preserve"> витя</w:t>
      </w:r>
      <w:r>
        <w:t>жку</w:t>
      </w:r>
      <w:r w:rsidRPr="00DD71AE">
        <w:t xml:space="preserve"> за допомогою нас</w:t>
      </w:r>
      <w:r w:rsidRPr="00DD71AE">
        <w:t>о</w:t>
      </w:r>
      <w:r w:rsidRPr="00DD71AE">
        <w:t>са Н4-1частинами (</w:t>
      </w:r>
      <w:r>
        <w:t>у</w:t>
      </w:r>
      <w:r w:rsidRPr="00DD71AE">
        <w:t xml:space="preserve"> мір</w:t>
      </w:r>
      <w:r>
        <w:t>у</w:t>
      </w:r>
      <w:r w:rsidRPr="00DD71AE">
        <w:t xml:space="preserve"> заповнення нижньої частини екстрактора) перекачують </w:t>
      </w:r>
      <w:r>
        <w:t>крізь</w:t>
      </w:r>
      <w:r w:rsidRPr="00DD71AE">
        <w:t xml:space="preserve"> патронний фільтр Ф5-1 у збі</w:t>
      </w:r>
      <w:r w:rsidRPr="00DD71AE">
        <w:t>р</w:t>
      </w:r>
      <w:r w:rsidRPr="00DD71AE">
        <w:t>ник С6-1.</w:t>
      </w:r>
    </w:p>
    <w:p w:rsidR="002A1B6A" w:rsidRPr="0028203B" w:rsidRDefault="002A1B6A" w:rsidP="002A1B6A">
      <w:pPr>
        <w:pStyle w:val="afffffffff6"/>
        <w:rPr>
          <w:b/>
        </w:rPr>
      </w:pPr>
      <w:r w:rsidRPr="0028203B">
        <w:rPr>
          <w:b/>
        </w:rPr>
        <w:t>ПМВ4</w:t>
      </w:r>
      <w:r>
        <w:rPr>
          <w:b/>
        </w:rPr>
        <w:t>.</w:t>
      </w:r>
      <w:r w:rsidRPr="0028203B">
        <w:rPr>
          <w:b/>
        </w:rPr>
        <w:t xml:space="preserve"> Фасування, пакування та маркування препаратів «Бро</w:t>
      </w:r>
      <w:r w:rsidRPr="0028203B">
        <w:rPr>
          <w:b/>
        </w:rPr>
        <w:t>н</w:t>
      </w:r>
      <w:r w:rsidRPr="0028203B">
        <w:rPr>
          <w:b/>
        </w:rPr>
        <w:t>хофіт», «Гінекофіт» та «Простатофіт».</w:t>
      </w:r>
    </w:p>
    <w:p w:rsidR="002A1B6A" w:rsidRPr="00DD71AE" w:rsidRDefault="002A1B6A" w:rsidP="002A1B6A">
      <w:pPr>
        <w:pStyle w:val="afffffffff6"/>
      </w:pPr>
      <w:r>
        <w:t>У</w:t>
      </w:r>
      <w:r w:rsidRPr="00DD71AE">
        <w:t xml:space="preserve">сі операції стадії ПМВ4 проводять у </w:t>
      </w:r>
      <w:r w:rsidRPr="00DD71AE">
        <w:rPr>
          <w:i/>
        </w:rPr>
        <w:t>Приміщенні фасування та пак</w:t>
      </w:r>
      <w:r w:rsidRPr="00DD71AE">
        <w:rPr>
          <w:i/>
        </w:rPr>
        <w:t>у</w:t>
      </w:r>
      <w:r w:rsidRPr="00DD71AE">
        <w:rPr>
          <w:i/>
        </w:rPr>
        <w:t xml:space="preserve">вання екстракційних препаратів, </w:t>
      </w:r>
      <w:r w:rsidRPr="00DD71AE">
        <w:t>яке згідно з технічним регламе</w:t>
      </w:r>
      <w:r w:rsidRPr="00DD71AE">
        <w:t>н</w:t>
      </w:r>
      <w:r>
        <w:t>том</w:t>
      </w:r>
      <w:r w:rsidRPr="00DD71AE">
        <w:t xml:space="preserve"> ТхР 64-22716897-025-07 відносять до некласифікованого з параметрами, що контр</w:t>
      </w:r>
      <w:r w:rsidRPr="00DD71AE">
        <w:t>о</w:t>
      </w:r>
      <w:r w:rsidRPr="00DD71AE">
        <w:t xml:space="preserve">люються (зона К2). </w:t>
      </w:r>
    </w:p>
    <w:p w:rsidR="002A1B6A" w:rsidRPr="00DD71AE" w:rsidRDefault="002A1B6A" w:rsidP="002A1B6A">
      <w:pPr>
        <w:pStyle w:val="afffffffff6"/>
      </w:pPr>
      <w:r w:rsidRPr="00DD71AE">
        <w:t xml:space="preserve">Підготовку технологічного обладнання до роботи та його експлуатацію </w:t>
      </w:r>
      <w:r>
        <w:t>про</w:t>
      </w:r>
      <w:r w:rsidRPr="00DD71AE">
        <w:t>в</w:t>
      </w:r>
      <w:r>
        <w:t>о</w:t>
      </w:r>
      <w:r w:rsidRPr="00DD71AE">
        <w:t>д</w:t>
      </w:r>
      <w:r>
        <w:t>ять згідно з вимогами і</w:t>
      </w:r>
      <w:r w:rsidRPr="00DD71AE">
        <w:t xml:space="preserve"> положеннями технічного ре</w:t>
      </w:r>
      <w:r w:rsidRPr="00DD71AE">
        <w:t>г</w:t>
      </w:r>
      <w:r w:rsidRPr="00DD71AE">
        <w:t>ламенту ТхР 64-22716897-025-07 та інструкціями з експлуатації.</w:t>
      </w:r>
    </w:p>
    <w:p w:rsidR="002A1B6A" w:rsidRPr="00DD71AE" w:rsidRDefault="002A1B6A" w:rsidP="002A1B6A">
      <w:pPr>
        <w:pStyle w:val="afffffffff6"/>
      </w:pPr>
      <w:r w:rsidRPr="00DD71AE">
        <w:t>Перед початком проведення операцій стадії ПМВ4 перевіряють нале</w:t>
      </w:r>
      <w:r w:rsidRPr="00DD71AE">
        <w:t>ж</w:t>
      </w:r>
      <w:r w:rsidRPr="00DD71AE">
        <w:t>ну підготовку приміщень (чистоту, відсутність попередньої продукції, док</w:t>
      </w:r>
      <w:r w:rsidRPr="00DD71AE">
        <w:t>у</w:t>
      </w:r>
      <w:r w:rsidRPr="00DD71AE">
        <w:t>ментів та матеріалів, які не потрібні для процесу), технологічного обладна</w:t>
      </w:r>
      <w:r w:rsidRPr="00DD71AE">
        <w:t>н</w:t>
      </w:r>
      <w:r w:rsidRPr="00DD71AE">
        <w:t>ня, допоміжних засобів та матеріалів, наявність етикеток іденти</w:t>
      </w:r>
      <w:r>
        <w:t>фікаційних і вносять відповідне</w:t>
      </w:r>
      <w:r w:rsidRPr="00DD71AE">
        <w:t xml:space="preserve"> познач</w:t>
      </w:r>
      <w:r>
        <w:t>ення</w:t>
      </w:r>
      <w:r w:rsidRPr="00DD71AE">
        <w:t xml:space="preserve"> до протоколу виробництва препар</w:t>
      </w:r>
      <w:r w:rsidRPr="00DD71AE">
        <w:t>а</w:t>
      </w:r>
      <w:r w:rsidRPr="00DD71AE">
        <w:t>ту.</w:t>
      </w:r>
    </w:p>
    <w:p w:rsidR="002A1B6A" w:rsidRPr="00DD71AE" w:rsidRDefault="002A1B6A" w:rsidP="002A1B6A">
      <w:pPr>
        <w:pStyle w:val="afffffffff6"/>
      </w:pPr>
      <w:r w:rsidRPr="00DD71AE">
        <w:t>Під час проведення операцій стадії ПМВ4 позначають статус прим</w:t>
      </w:r>
      <w:r w:rsidRPr="00DD71AE">
        <w:t>і</w:t>
      </w:r>
      <w:r w:rsidRPr="00DD71AE">
        <w:t>щень, технологічного обладнання, готового продукту етикетками ідентиф</w:t>
      </w:r>
      <w:r w:rsidRPr="00DD71AE">
        <w:t>і</w:t>
      </w:r>
      <w:r w:rsidRPr="00DD71AE">
        <w:t>каційними відповідно до стандарту підприємства СТП ТП-002 «Технолог</w:t>
      </w:r>
      <w:r w:rsidRPr="00DD71AE">
        <w:t>и</w:t>
      </w:r>
      <w:r w:rsidRPr="00DD71AE">
        <w:t>ческие процессы производства лекарственных средств в форме сборов, экс</w:t>
      </w:r>
      <w:r w:rsidRPr="00DD71AE">
        <w:t>т</w:t>
      </w:r>
      <w:r w:rsidRPr="00DD71AE">
        <w:t>ракционных препаратов и мазей. Этикетки идентификац</w:t>
      </w:r>
      <w:r w:rsidRPr="00DD71AE">
        <w:t>и</w:t>
      </w:r>
      <w:r w:rsidRPr="00DD71AE">
        <w:t>онные».</w:t>
      </w:r>
    </w:p>
    <w:p w:rsidR="002A1B6A" w:rsidRPr="00DD71AE" w:rsidRDefault="002A1B6A" w:rsidP="002A1B6A">
      <w:pPr>
        <w:pStyle w:val="afffffffff6"/>
        <w:rPr>
          <w:i/>
        </w:rPr>
      </w:pPr>
      <w:r w:rsidRPr="00DD71AE">
        <w:rPr>
          <w:i/>
        </w:rPr>
        <w:t>ПМВ4.1</w:t>
      </w:r>
      <w:r>
        <w:rPr>
          <w:i/>
        </w:rPr>
        <w:t>.</w:t>
      </w:r>
      <w:r w:rsidRPr="00DD71AE">
        <w:rPr>
          <w:i/>
        </w:rPr>
        <w:t xml:space="preserve"> Фасування препаратів </w:t>
      </w:r>
    </w:p>
    <w:p w:rsidR="002A1B6A" w:rsidRPr="00DD71AE" w:rsidRDefault="002A1B6A" w:rsidP="002A1B6A">
      <w:pPr>
        <w:pStyle w:val="afffffffff6"/>
      </w:pPr>
      <w:r w:rsidRPr="00DD71AE">
        <w:t>Матеріали для первинного пакування (банки та флакони полімерні, кришки закупорювально-нагвинчувальні) разом з аналітичним листом про проходження вхідного контролю або з дозволом на використання ВКЯ (К4.1.1) доставляють з матеріального шлюзу на дільницю за допомогою транспортних ві</w:t>
      </w:r>
      <w:r w:rsidRPr="00DD71AE">
        <w:t>з</w:t>
      </w:r>
      <w:r w:rsidRPr="00DD71AE">
        <w:t>ків Б/П.</w:t>
      </w:r>
    </w:p>
    <w:p w:rsidR="002A1B6A" w:rsidRPr="00DD71AE" w:rsidRDefault="002A1B6A" w:rsidP="002A1B6A">
      <w:pPr>
        <w:pStyle w:val="afffffffff6"/>
      </w:pPr>
      <w:r w:rsidRPr="00DD71AE">
        <w:t>Банки скляні доставляють з операції ДР2.3 на дільницю на транспор</w:t>
      </w:r>
      <w:r w:rsidRPr="00DD71AE">
        <w:t>т</w:t>
      </w:r>
      <w:r w:rsidRPr="00DD71AE">
        <w:t>ному візку ТР4-ПМ (якщо серію препарату виготовлюють у банках типу БВ 100-В).</w:t>
      </w:r>
    </w:p>
    <w:p w:rsidR="002A1B6A" w:rsidRPr="00DD71AE" w:rsidRDefault="002A1B6A" w:rsidP="002A1B6A">
      <w:pPr>
        <w:pStyle w:val="afffffffff6"/>
      </w:pPr>
      <w:r w:rsidRPr="00DD71AE">
        <w:t>Фасування препарату в банки або флакони та їх закупорювання кришками здійсн</w:t>
      </w:r>
      <w:r w:rsidRPr="00DD71AE">
        <w:t>ю</w:t>
      </w:r>
      <w:r w:rsidRPr="00DD71AE">
        <w:t>ється за допомогою напівавтомат</w:t>
      </w:r>
      <w:r>
        <w:t>а</w:t>
      </w:r>
      <w:r w:rsidRPr="00DD71AE">
        <w:t xml:space="preserve"> ФУ7-1.</w:t>
      </w:r>
    </w:p>
    <w:p w:rsidR="002A1B6A" w:rsidRPr="00DD71AE" w:rsidRDefault="002A1B6A" w:rsidP="002A1B6A">
      <w:pPr>
        <w:pStyle w:val="afffffffff6"/>
      </w:pPr>
      <w:r w:rsidRPr="00DD71AE">
        <w:t>Перед початком роботи, а також під час процесу фасування, але не м</w:t>
      </w:r>
      <w:r w:rsidRPr="00DD71AE">
        <w:t>е</w:t>
      </w:r>
      <w:r w:rsidRPr="00DD71AE">
        <w:t>нше 6 разів за зміну, перевіряють та за необхідністю регулюють дозу наповнення ба</w:t>
      </w:r>
      <w:r w:rsidRPr="00DD71AE">
        <w:t>н</w:t>
      </w:r>
      <w:r w:rsidRPr="00DD71AE">
        <w:t>ки/флакона, яка повинна бути 100±2 мл (К4.1.2).</w:t>
      </w:r>
    </w:p>
    <w:p w:rsidR="002A1B6A" w:rsidRPr="00DD71AE" w:rsidRDefault="002A1B6A" w:rsidP="002A1B6A">
      <w:pPr>
        <w:pStyle w:val="afffffffff6"/>
      </w:pPr>
      <w:r w:rsidRPr="00DD71AE">
        <w:t>Під час процесу фасування візуально перевіряють зовнішній вигляд банки/флакон</w:t>
      </w:r>
      <w:r>
        <w:t>а</w:t>
      </w:r>
      <w:r w:rsidRPr="00DD71AE">
        <w:t>: відбраковують банки/флакони з дефектами. Відбраковані б</w:t>
      </w:r>
      <w:r w:rsidRPr="00DD71AE">
        <w:t>а</w:t>
      </w:r>
      <w:r w:rsidRPr="00DD71AE">
        <w:t>нки/флакони складають у пластикові контейнери для відбракованих б</w:t>
      </w:r>
      <w:r w:rsidRPr="00DD71AE">
        <w:t>а</w:t>
      </w:r>
      <w:r w:rsidRPr="00DD71AE">
        <w:t>нок/флаконів.</w:t>
      </w:r>
    </w:p>
    <w:p w:rsidR="002A1B6A" w:rsidRPr="00DD71AE" w:rsidRDefault="002A1B6A" w:rsidP="002A1B6A">
      <w:pPr>
        <w:pStyle w:val="afffffffff6"/>
      </w:pPr>
      <w:r w:rsidRPr="00DD71AE">
        <w:t>Наповнені та закупорені банки/флакони по конвеєру надходять на оп</w:t>
      </w:r>
      <w:r w:rsidRPr="00DD71AE">
        <w:t>е</w:t>
      </w:r>
      <w:r w:rsidRPr="00DD71AE">
        <w:t>рацію ПМВ4.2.</w:t>
      </w:r>
    </w:p>
    <w:p w:rsidR="002A1B6A" w:rsidRPr="00DD71AE" w:rsidRDefault="002A1B6A" w:rsidP="002A1B6A">
      <w:pPr>
        <w:pStyle w:val="afffffffff6"/>
        <w:rPr>
          <w:i/>
        </w:rPr>
      </w:pPr>
      <w:r w:rsidRPr="00DD71AE">
        <w:rPr>
          <w:i/>
        </w:rPr>
        <w:t>ПМВ4.2</w:t>
      </w:r>
      <w:r>
        <w:rPr>
          <w:i/>
        </w:rPr>
        <w:t>.</w:t>
      </w:r>
      <w:r w:rsidRPr="00DD71AE">
        <w:rPr>
          <w:i/>
        </w:rPr>
        <w:t xml:space="preserve"> Пакування та маркування препаратів</w:t>
      </w:r>
    </w:p>
    <w:p w:rsidR="002A1B6A" w:rsidRPr="00DD71AE" w:rsidRDefault="002A1B6A" w:rsidP="002A1B6A">
      <w:pPr>
        <w:pStyle w:val="afffffffff6"/>
      </w:pPr>
      <w:r w:rsidRPr="00DD71AE">
        <w:t>Пачки картоні, ящики з гофрованого картону, етикетки, листки-вклад</w:t>
      </w:r>
      <w:r>
        <w:t>к</w:t>
      </w:r>
      <w:r w:rsidRPr="00DD71AE">
        <w:t>и та ст</w:t>
      </w:r>
      <w:r>
        <w:t>и</w:t>
      </w:r>
      <w:r w:rsidRPr="00DD71AE">
        <w:t>кер у вигляді подорожник</w:t>
      </w:r>
      <w:r>
        <w:t>а</w:t>
      </w:r>
      <w:r w:rsidRPr="00DD71AE">
        <w:t xml:space="preserve"> (логотип) разом з аналітичним ли</w:t>
      </w:r>
      <w:r w:rsidRPr="00DD71AE">
        <w:t>с</w:t>
      </w:r>
      <w:r w:rsidRPr="00DD71AE">
        <w:t>том про проходження вхідного контролю або з дозволом на використання ВКЯ (К4.2.1) доста</w:t>
      </w:r>
      <w:r w:rsidRPr="00DD71AE">
        <w:t>в</w:t>
      </w:r>
      <w:r w:rsidRPr="00DD71AE">
        <w:t>ляють з матеріального шлюзу на дільницю за допомогою транспортних ві</w:t>
      </w:r>
      <w:r w:rsidRPr="00DD71AE">
        <w:t>з</w:t>
      </w:r>
      <w:r w:rsidRPr="00DD71AE">
        <w:t>ків Б/П.</w:t>
      </w:r>
    </w:p>
    <w:p w:rsidR="002A1B6A" w:rsidRPr="00DD71AE" w:rsidRDefault="002A1B6A" w:rsidP="002A1B6A">
      <w:pPr>
        <w:pStyle w:val="afffffffff6"/>
      </w:pPr>
      <w:r w:rsidRPr="00DD71AE">
        <w:t>Перед початком пакування пачки картоні та ящики переглядають і вр</w:t>
      </w:r>
      <w:r w:rsidRPr="00DD71AE">
        <w:t>у</w:t>
      </w:r>
      <w:r w:rsidRPr="00DD71AE">
        <w:t>чну збирають на столах ГФ10-1, ГФ11-1. Відбраковують непроклеєні па</w:t>
      </w:r>
      <w:r w:rsidRPr="00DD71AE">
        <w:t>ч</w:t>
      </w:r>
      <w:r w:rsidRPr="00DD71AE">
        <w:t xml:space="preserve">ки та пачки/ящики з дефектами </w:t>
      </w:r>
      <w:r>
        <w:lastRenderedPageBreak/>
        <w:t>друку</w:t>
      </w:r>
      <w:r w:rsidRPr="00DD71AE">
        <w:t>, які складають у пластикові контейн</w:t>
      </w:r>
      <w:r w:rsidRPr="00DD71AE">
        <w:t>е</w:t>
      </w:r>
      <w:r w:rsidRPr="00DD71AE">
        <w:t xml:space="preserve">ри для відбракованої </w:t>
      </w:r>
      <w:r>
        <w:t>друкова</w:t>
      </w:r>
      <w:r w:rsidRPr="00DD71AE">
        <w:t>ної продукції. Зібрані пачки складають у пластик</w:t>
      </w:r>
      <w:r w:rsidRPr="00DD71AE">
        <w:t>о</w:t>
      </w:r>
      <w:r w:rsidRPr="00DD71AE">
        <w:t>ві контейнери для зібраних пачок, які разом з зібраними ящиками зберігають у спеціальній зоні приміщення № 114 до початку процесу пак</w:t>
      </w:r>
      <w:r w:rsidRPr="00DD71AE">
        <w:t>у</w:t>
      </w:r>
      <w:r w:rsidRPr="00DD71AE">
        <w:t>вання.</w:t>
      </w:r>
    </w:p>
    <w:p w:rsidR="002A1B6A" w:rsidRPr="00DD71AE" w:rsidRDefault="002A1B6A" w:rsidP="002A1B6A">
      <w:pPr>
        <w:pStyle w:val="afffffffff6"/>
      </w:pPr>
      <w:r w:rsidRPr="00DD71AE">
        <w:t>Відповідно до інструкції з експлуатації принтера ФУ9-1 перевіряють встановлений номер серії. Якщо номер серії не відповідає заданому номеру, вводять коректний номер (К4.2.2).</w:t>
      </w:r>
    </w:p>
    <w:p w:rsidR="002A1B6A" w:rsidRPr="00DD71AE" w:rsidRDefault="002A1B6A" w:rsidP="002A1B6A">
      <w:pPr>
        <w:pStyle w:val="afffffffff6"/>
      </w:pPr>
      <w:r w:rsidRPr="00DD71AE">
        <w:t>На заповнені та закупорені банки/флакони за допомогою автомат</w:t>
      </w:r>
      <w:r>
        <w:t>а</w:t>
      </w:r>
      <w:r w:rsidRPr="00DD71AE">
        <w:t xml:space="preserve"> ет</w:t>
      </w:r>
      <w:r w:rsidRPr="00DD71AE">
        <w:t>и</w:t>
      </w:r>
      <w:r w:rsidRPr="00DD71AE">
        <w:t>кеткового ФУ8-1 наклеюють етикетку індивідуальну, на яку принтером ФУ9-1 нан</w:t>
      </w:r>
      <w:r w:rsidRPr="00DD71AE">
        <w:t>о</w:t>
      </w:r>
      <w:r w:rsidRPr="00DD71AE">
        <w:t xml:space="preserve">сять серію </w:t>
      </w:r>
      <w:r>
        <w:t>і термін</w:t>
      </w:r>
      <w:r w:rsidRPr="00DD71AE">
        <w:t xml:space="preserve"> придатності.</w:t>
      </w:r>
    </w:p>
    <w:p w:rsidR="002A1B6A" w:rsidRPr="00DD71AE" w:rsidRDefault="002A1B6A" w:rsidP="002A1B6A">
      <w:pPr>
        <w:pStyle w:val="afffffffff6"/>
      </w:pPr>
      <w:r w:rsidRPr="00DD71AE">
        <w:t>Банки/флакони з етикеткою по конвеєру надходять на стіл ГФ10-1, де їх переглядають: відбраковують банки/флакони, етикетки яких не мають м</w:t>
      </w:r>
      <w:r w:rsidRPr="00DD71AE">
        <w:t>а</w:t>
      </w:r>
      <w:r w:rsidRPr="00DD71AE">
        <w:t>ркування (серія, термін придатності) або наклеєні нерівно, зі зморшками. В</w:t>
      </w:r>
      <w:r w:rsidRPr="00DD71AE">
        <w:t>і</w:t>
      </w:r>
      <w:r w:rsidRPr="00DD71AE">
        <w:t>дбраковані банки/флакони складають у пластикові контейнери для відбрак</w:t>
      </w:r>
      <w:r w:rsidRPr="00DD71AE">
        <w:t>о</w:t>
      </w:r>
      <w:r w:rsidRPr="00DD71AE">
        <w:t>ваних банок/флаконів з препаратом. З відбракованих банок/флаконів вручну видаляють етикетки і за допомогою автомата етикеткового ФУ8-1 на банки/флакони накл</w:t>
      </w:r>
      <w:r w:rsidRPr="00DD71AE">
        <w:t>е</w:t>
      </w:r>
      <w:r w:rsidRPr="00DD71AE">
        <w:t>юють нові етикетки.</w:t>
      </w:r>
    </w:p>
    <w:p w:rsidR="002A1B6A" w:rsidRPr="00DD71AE" w:rsidRDefault="002A1B6A" w:rsidP="002A1B6A">
      <w:pPr>
        <w:pStyle w:val="afffffffff6"/>
      </w:pPr>
      <w:r w:rsidRPr="00DD71AE">
        <w:t>На столі ГФ10-1 банки/флакони після наклеювання етикетки вкл</w:t>
      </w:r>
      <w:r w:rsidRPr="00DD71AE">
        <w:t>а</w:t>
      </w:r>
      <w:r w:rsidRPr="00DD71AE">
        <w:t>дають вручну в пачки карто</w:t>
      </w:r>
      <w:r>
        <w:t>н</w:t>
      </w:r>
      <w:r w:rsidRPr="00DD71AE">
        <w:t>ні разом з листком-вклад</w:t>
      </w:r>
      <w:r>
        <w:t>кою</w:t>
      </w:r>
      <w:r w:rsidRPr="00DD71AE">
        <w:t xml:space="preserve"> або інструкцією з меди</w:t>
      </w:r>
      <w:r w:rsidRPr="00DD71AE">
        <w:t>ч</w:t>
      </w:r>
      <w:r w:rsidRPr="00DD71AE">
        <w:t>ного застосування. На столі ГФ11-1 на верхній клапан пачки вручну накл</w:t>
      </w:r>
      <w:r w:rsidRPr="00DD71AE">
        <w:t>е</w:t>
      </w:r>
      <w:r w:rsidRPr="00DD71AE">
        <w:t>юють ст</w:t>
      </w:r>
      <w:r>
        <w:t>и</w:t>
      </w:r>
      <w:r w:rsidRPr="00DD71AE">
        <w:t>кер у вигляді листя подорожник</w:t>
      </w:r>
      <w:r>
        <w:t>а</w:t>
      </w:r>
      <w:r w:rsidRPr="00DD71AE">
        <w:t xml:space="preserve"> (логотип), пачки по 60 штук вкл</w:t>
      </w:r>
      <w:r w:rsidRPr="00DD71AE">
        <w:t>а</w:t>
      </w:r>
      <w:r w:rsidRPr="00DD71AE">
        <w:t>дають вручну в ящики з гофрованого картону та заклеюють їх стрічкою клеєвою. На ящики наклеюють групову етикетку затвердж</w:t>
      </w:r>
      <w:r w:rsidRPr="00DD71AE">
        <w:t>е</w:t>
      </w:r>
      <w:r w:rsidRPr="00DD71AE">
        <w:t>ного зразк</w:t>
      </w:r>
      <w:r>
        <w:t>а</w:t>
      </w:r>
      <w:r w:rsidRPr="00DD71AE">
        <w:t>.</w:t>
      </w:r>
    </w:p>
    <w:p w:rsidR="002A1B6A" w:rsidRPr="00DD71AE" w:rsidRDefault="002A1B6A" w:rsidP="002A1B6A">
      <w:pPr>
        <w:pStyle w:val="afffffffff6"/>
      </w:pPr>
      <w:r w:rsidRPr="00DD71AE">
        <w:t>Серію формують із розрахунку завантаження збірника С6-1 (1500 л).</w:t>
      </w:r>
    </w:p>
    <w:p w:rsidR="002A1B6A" w:rsidRPr="00DD71AE" w:rsidRDefault="002A1B6A" w:rsidP="002A1B6A">
      <w:pPr>
        <w:pStyle w:val="afffffffff6"/>
      </w:pPr>
      <w:r w:rsidRPr="00DD71AE">
        <w:t>Фасовані препарати «Бронхофіт», «Гінекофіт» та «Простатофіт» (К4.2.3) в ящиках по 60 штук за допомогою транспортних візків Б/П перед</w:t>
      </w:r>
      <w:r w:rsidRPr="00DD71AE">
        <w:t>а</w:t>
      </w:r>
      <w:r w:rsidRPr="00DD71AE">
        <w:t xml:space="preserve">ють на склад готової продукції у зону карантину. </w:t>
      </w:r>
    </w:p>
    <w:p w:rsidR="002A1B6A" w:rsidRDefault="002A1B6A" w:rsidP="002A1B6A">
      <w:pPr>
        <w:pStyle w:val="afffffffff6"/>
      </w:pPr>
      <w:r w:rsidRPr="00DD71AE">
        <w:t>Готову продукцію зберігають на складі готової продукції відповідно до стандарту підприємства СТП СВ-003 «Система обеспечения качества. Орг</w:t>
      </w:r>
      <w:r w:rsidRPr="00DD71AE">
        <w:t>а</w:t>
      </w:r>
      <w:r w:rsidRPr="00DD71AE">
        <w:t>низация хранения сырья, материалов и готовой пр</w:t>
      </w:r>
      <w:r w:rsidRPr="00DD71AE">
        <w:t>о</w:t>
      </w:r>
      <w:r w:rsidRPr="00DD71AE">
        <w:t>дукции».</w:t>
      </w:r>
    </w:p>
    <w:p w:rsidR="002A1B6A" w:rsidRDefault="002A1B6A" w:rsidP="002A1B6A">
      <w:pPr>
        <w:pStyle w:val="afffffffff6"/>
      </w:pPr>
    </w:p>
    <w:p w:rsidR="002A1B6A" w:rsidRDefault="002A1B6A" w:rsidP="002A1B6A">
      <w:pPr>
        <w:pStyle w:val="afffffffff6"/>
        <w:jc w:val="center"/>
        <w:rPr>
          <w:b/>
        </w:rPr>
      </w:pPr>
      <w:r>
        <w:rPr>
          <w:b/>
        </w:rPr>
        <w:br w:type="page"/>
      </w:r>
      <w:r w:rsidRPr="00C35163">
        <w:rPr>
          <w:b/>
        </w:rPr>
        <w:lastRenderedPageBreak/>
        <w:t xml:space="preserve">6.3. Валідація технологічного процесу складних настойок </w:t>
      </w:r>
      <w:r>
        <w:rPr>
          <w:b/>
        </w:rPr>
        <w:br/>
      </w:r>
      <w:r w:rsidRPr="00C35163">
        <w:rPr>
          <w:b/>
        </w:rPr>
        <w:t>«Бронх</w:t>
      </w:r>
      <w:r w:rsidRPr="00C35163">
        <w:rPr>
          <w:b/>
        </w:rPr>
        <w:t>о</w:t>
      </w:r>
      <w:r>
        <w:rPr>
          <w:b/>
        </w:rPr>
        <w:t>фіт», «Гінекофіт»,</w:t>
      </w:r>
      <w:r w:rsidRPr="00C35163">
        <w:rPr>
          <w:b/>
        </w:rPr>
        <w:t>«Простатофіт»</w:t>
      </w:r>
    </w:p>
    <w:p w:rsidR="002A1B6A" w:rsidRPr="00A70917" w:rsidRDefault="002A1B6A" w:rsidP="002A1B6A">
      <w:pPr>
        <w:pStyle w:val="afffffffff6"/>
        <w:jc w:val="center"/>
      </w:pPr>
    </w:p>
    <w:p w:rsidR="002A1B6A" w:rsidRPr="00A70917" w:rsidRDefault="002A1B6A" w:rsidP="002A1B6A">
      <w:pPr>
        <w:pStyle w:val="afffffffff6"/>
        <w:jc w:val="center"/>
      </w:pPr>
    </w:p>
    <w:p w:rsidR="002A1B6A" w:rsidRDefault="002A1B6A" w:rsidP="002A1B6A">
      <w:pPr>
        <w:pStyle w:val="20"/>
        <w:keepNext w:val="0"/>
      </w:pPr>
      <w:bookmarkStart w:id="177" w:name="_Toc232501662"/>
      <w:r>
        <w:t>6</w:t>
      </w:r>
      <w:r w:rsidRPr="00DD71AE">
        <w:t>.</w:t>
      </w:r>
      <w:r>
        <w:t>3.1.</w:t>
      </w:r>
      <w:r w:rsidRPr="00DD71AE">
        <w:t xml:space="preserve"> </w:t>
      </w:r>
      <w:r>
        <w:t>Технологічний к</w:t>
      </w:r>
      <w:r w:rsidRPr="00DD71AE">
        <w:t xml:space="preserve">онтроль </w:t>
      </w:r>
      <w:r>
        <w:t xml:space="preserve">критичних точок процесу </w:t>
      </w:r>
      <w:r w:rsidRPr="00DD71AE">
        <w:t>виробництва складних настойок</w:t>
      </w:r>
      <w:bookmarkEnd w:id="177"/>
      <w:r w:rsidRPr="00DD71AE">
        <w:t xml:space="preserve"> </w:t>
      </w:r>
    </w:p>
    <w:p w:rsidR="002A1B6A" w:rsidRDefault="002A1B6A" w:rsidP="002A1B6A">
      <w:pPr>
        <w:pStyle w:val="afffffffff6"/>
      </w:pPr>
    </w:p>
    <w:p w:rsidR="002A1B6A" w:rsidRPr="002F546B" w:rsidRDefault="002A1B6A" w:rsidP="002A1B6A">
      <w:pPr>
        <w:pStyle w:val="afffffffff6"/>
      </w:pPr>
    </w:p>
    <w:p w:rsidR="002A1B6A" w:rsidRPr="00DD71AE" w:rsidRDefault="002A1B6A" w:rsidP="002A1B6A">
      <w:pPr>
        <w:pStyle w:val="afffffffff6"/>
      </w:pPr>
      <w:r w:rsidRPr="00DD71AE">
        <w:t>Враховуючи фізико-хімічні властивості та показники якості напівпр</w:t>
      </w:r>
      <w:r w:rsidRPr="00DD71AE">
        <w:t>о</w:t>
      </w:r>
      <w:r w:rsidRPr="00DD71AE">
        <w:t>дуктів та готових продуктів настойок «Бронхофіт», «Гінекофіт» та «Прост</w:t>
      </w:r>
      <w:r w:rsidRPr="00DD71AE">
        <w:t>а</w:t>
      </w:r>
      <w:r w:rsidRPr="00DD71AE">
        <w:t xml:space="preserve">тофіт», згідно </w:t>
      </w:r>
      <w:r>
        <w:t xml:space="preserve">з </w:t>
      </w:r>
      <w:r w:rsidRPr="00DD71AE">
        <w:t>АНД, ми визначили параметри, які підлягають обов</w:t>
      </w:r>
      <w:r w:rsidRPr="00DD71AE">
        <w:sym w:font="Symbol" w:char="F0A2"/>
      </w:r>
      <w:r w:rsidRPr="00DD71AE">
        <w:t>язковому контролю у процесі їх виготовле</w:t>
      </w:r>
      <w:r w:rsidRPr="00DD71AE">
        <w:t>н</w:t>
      </w:r>
      <w:r w:rsidRPr="00DD71AE">
        <w:t>ня.</w:t>
      </w:r>
    </w:p>
    <w:p w:rsidR="002A1B6A" w:rsidRPr="00DD71AE" w:rsidRDefault="002A1B6A" w:rsidP="002A1B6A">
      <w:pPr>
        <w:pStyle w:val="afffffffff6"/>
      </w:pPr>
      <w:r w:rsidRPr="00DD71AE">
        <w:t xml:space="preserve">Параметри проміжної і готової продукції процесу виробництва, а також точки контролю при виробництві настойок складних на прикладі настойки «Бронхофіт» наведені у табл. </w:t>
      </w:r>
      <w:r>
        <w:t>6</w:t>
      </w:r>
      <w:r w:rsidRPr="00DD71AE">
        <w:t>.</w:t>
      </w:r>
      <w:r>
        <w:t>10</w:t>
      </w:r>
      <w:r w:rsidRPr="00DD71AE">
        <w:t>.</w:t>
      </w:r>
    </w:p>
    <w:p w:rsidR="002A1B6A" w:rsidRPr="002F546B" w:rsidRDefault="002A1B6A" w:rsidP="002A1B6A">
      <w:pPr>
        <w:widowControl w:val="0"/>
        <w:spacing w:line="360" w:lineRule="auto"/>
        <w:jc w:val="right"/>
        <w:rPr>
          <w:i/>
          <w:color w:val="000000"/>
          <w:sz w:val="28"/>
          <w:szCs w:val="28"/>
        </w:rPr>
      </w:pPr>
      <w:r w:rsidRPr="002F546B">
        <w:rPr>
          <w:i/>
          <w:color w:val="000000"/>
          <w:sz w:val="28"/>
          <w:szCs w:val="28"/>
        </w:rPr>
        <w:t xml:space="preserve">Таблиця </w:t>
      </w:r>
      <w:r>
        <w:rPr>
          <w:i/>
          <w:color w:val="000000"/>
          <w:sz w:val="28"/>
          <w:szCs w:val="28"/>
        </w:rPr>
        <w:t>6</w:t>
      </w:r>
      <w:r w:rsidRPr="002F546B">
        <w:rPr>
          <w:i/>
          <w:color w:val="000000"/>
          <w:sz w:val="28"/>
          <w:szCs w:val="28"/>
        </w:rPr>
        <w:t>.1</w:t>
      </w:r>
      <w:r>
        <w:rPr>
          <w:i/>
          <w:color w:val="000000"/>
          <w:sz w:val="28"/>
          <w:szCs w:val="28"/>
        </w:rPr>
        <w:t>0</w:t>
      </w:r>
    </w:p>
    <w:p w:rsidR="002A1B6A" w:rsidRPr="002F546B" w:rsidRDefault="002A1B6A" w:rsidP="002A1B6A">
      <w:pPr>
        <w:widowControl w:val="0"/>
        <w:spacing w:line="360" w:lineRule="auto"/>
        <w:jc w:val="center"/>
        <w:rPr>
          <w:b/>
          <w:color w:val="000000"/>
          <w:sz w:val="28"/>
          <w:szCs w:val="28"/>
        </w:rPr>
      </w:pPr>
      <w:r w:rsidRPr="002F546B">
        <w:rPr>
          <w:b/>
          <w:color w:val="000000"/>
          <w:sz w:val="28"/>
          <w:szCs w:val="28"/>
        </w:rPr>
        <w:t xml:space="preserve">Точки контролю та параметри виробництва настойки складної </w:t>
      </w:r>
      <w:r w:rsidRPr="002F546B">
        <w:rPr>
          <w:b/>
          <w:color w:val="000000"/>
          <w:sz w:val="28"/>
          <w:szCs w:val="28"/>
        </w:rPr>
        <w:br/>
        <w:t>«Бро</w:t>
      </w:r>
      <w:r w:rsidRPr="002F546B">
        <w:rPr>
          <w:b/>
          <w:color w:val="000000"/>
          <w:sz w:val="28"/>
          <w:szCs w:val="28"/>
        </w:rPr>
        <w:t>н</w:t>
      </w:r>
      <w:r w:rsidRPr="002F546B">
        <w:rPr>
          <w:b/>
          <w:color w:val="000000"/>
          <w:sz w:val="28"/>
          <w:szCs w:val="28"/>
        </w:rPr>
        <w:t>хофіт»</w:t>
      </w:r>
    </w:p>
    <w:tbl>
      <w:tblPr>
        <w:tblStyle w:val="37"/>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667"/>
        <w:gridCol w:w="2788"/>
        <w:gridCol w:w="4215"/>
        <w:gridCol w:w="1901"/>
      </w:tblGrid>
      <w:tr w:rsidR="002A1B6A" w:rsidRPr="005C182A" w:rsidTr="009573F4">
        <w:tc>
          <w:tcPr>
            <w:tcW w:w="348" w:type="pct"/>
            <w:tcBorders>
              <w:top w:val="double" w:sz="6" w:space="0" w:color="auto"/>
              <w:bottom w:val="double" w:sz="6" w:space="0" w:color="auto"/>
            </w:tcBorders>
            <w:vAlign w:val="center"/>
          </w:tcPr>
          <w:p w:rsidR="002A1B6A" w:rsidRPr="005C182A" w:rsidRDefault="002A1B6A" w:rsidP="009573F4">
            <w:pPr>
              <w:widowControl w:val="0"/>
              <w:spacing w:after="0"/>
              <w:ind w:left="0"/>
              <w:jc w:val="center"/>
              <w:rPr>
                <w:b/>
                <w:color w:val="000000"/>
                <w:sz w:val="28"/>
                <w:szCs w:val="28"/>
              </w:rPr>
            </w:pPr>
            <w:r w:rsidRPr="005C182A">
              <w:rPr>
                <w:b/>
                <w:color w:val="000000"/>
                <w:sz w:val="28"/>
                <w:szCs w:val="28"/>
              </w:rPr>
              <w:t>№</w:t>
            </w:r>
            <w:r w:rsidRPr="005C182A">
              <w:rPr>
                <w:b/>
                <w:color w:val="000000"/>
                <w:sz w:val="28"/>
                <w:szCs w:val="28"/>
              </w:rPr>
              <w:br/>
              <w:t>з/п</w:t>
            </w:r>
          </w:p>
        </w:tc>
        <w:tc>
          <w:tcPr>
            <w:tcW w:w="1456" w:type="pct"/>
            <w:tcBorders>
              <w:top w:val="double" w:sz="6" w:space="0" w:color="auto"/>
              <w:bottom w:val="double" w:sz="6" w:space="0" w:color="auto"/>
            </w:tcBorders>
            <w:vAlign w:val="center"/>
          </w:tcPr>
          <w:p w:rsidR="002A1B6A" w:rsidRPr="005C182A" w:rsidRDefault="002A1B6A" w:rsidP="009573F4">
            <w:pPr>
              <w:widowControl w:val="0"/>
              <w:spacing w:after="0"/>
              <w:ind w:left="0"/>
              <w:jc w:val="center"/>
              <w:rPr>
                <w:b/>
                <w:color w:val="000000"/>
                <w:sz w:val="28"/>
                <w:szCs w:val="28"/>
              </w:rPr>
            </w:pPr>
            <w:r w:rsidRPr="005C182A">
              <w:rPr>
                <w:b/>
                <w:color w:val="000000"/>
                <w:sz w:val="28"/>
                <w:szCs w:val="28"/>
              </w:rPr>
              <w:t xml:space="preserve">Стадія </w:t>
            </w:r>
            <w:r>
              <w:rPr>
                <w:b/>
                <w:color w:val="000000"/>
                <w:sz w:val="28"/>
                <w:szCs w:val="28"/>
              </w:rPr>
              <w:br/>
            </w:r>
            <w:r w:rsidRPr="005C182A">
              <w:rPr>
                <w:b/>
                <w:color w:val="000000"/>
                <w:sz w:val="28"/>
                <w:szCs w:val="28"/>
              </w:rPr>
              <w:t>технологічного процесу</w:t>
            </w:r>
          </w:p>
        </w:tc>
        <w:tc>
          <w:tcPr>
            <w:tcW w:w="2202" w:type="pct"/>
            <w:tcBorders>
              <w:top w:val="double" w:sz="6" w:space="0" w:color="auto"/>
              <w:bottom w:val="double" w:sz="6" w:space="0" w:color="auto"/>
            </w:tcBorders>
            <w:vAlign w:val="center"/>
          </w:tcPr>
          <w:p w:rsidR="002A1B6A" w:rsidRPr="005C182A" w:rsidRDefault="002A1B6A" w:rsidP="009573F4">
            <w:pPr>
              <w:widowControl w:val="0"/>
              <w:spacing w:after="0"/>
              <w:ind w:left="-57" w:right="-57"/>
              <w:jc w:val="center"/>
              <w:rPr>
                <w:b/>
                <w:color w:val="000000"/>
                <w:sz w:val="28"/>
                <w:szCs w:val="28"/>
              </w:rPr>
            </w:pPr>
            <w:r w:rsidRPr="005C182A">
              <w:rPr>
                <w:b/>
                <w:color w:val="000000"/>
                <w:sz w:val="28"/>
                <w:szCs w:val="28"/>
              </w:rPr>
              <w:t>Контрольна то</w:t>
            </w:r>
            <w:r w:rsidRPr="005C182A">
              <w:rPr>
                <w:b/>
                <w:color w:val="000000"/>
                <w:sz w:val="28"/>
                <w:szCs w:val="28"/>
              </w:rPr>
              <w:t>ч</w:t>
            </w:r>
            <w:r w:rsidRPr="005C182A">
              <w:rPr>
                <w:b/>
                <w:color w:val="000000"/>
                <w:sz w:val="28"/>
                <w:szCs w:val="28"/>
              </w:rPr>
              <w:t>ка</w:t>
            </w:r>
          </w:p>
        </w:tc>
        <w:tc>
          <w:tcPr>
            <w:tcW w:w="993" w:type="pct"/>
            <w:tcBorders>
              <w:top w:val="double" w:sz="6" w:space="0" w:color="auto"/>
              <w:bottom w:val="double" w:sz="6" w:space="0" w:color="auto"/>
            </w:tcBorders>
            <w:vAlign w:val="center"/>
          </w:tcPr>
          <w:p w:rsidR="002A1B6A" w:rsidRPr="005C182A" w:rsidRDefault="002A1B6A" w:rsidP="009573F4">
            <w:pPr>
              <w:widowControl w:val="0"/>
              <w:spacing w:after="0"/>
              <w:ind w:left="0"/>
              <w:jc w:val="center"/>
              <w:rPr>
                <w:b/>
                <w:color w:val="000000"/>
                <w:sz w:val="28"/>
                <w:szCs w:val="28"/>
              </w:rPr>
            </w:pPr>
            <w:r w:rsidRPr="005C182A">
              <w:rPr>
                <w:b/>
                <w:color w:val="000000"/>
                <w:sz w:val="28"/>
                <w:szCs w:val="28"/>
              </w:rPr>
              <w:t>Критерій прийнят</w:t>
            </w:r>
            <w:r>
              <w:rPr>
                <w:b/>
                <w:color w:val="000000"/>
                <w:sz w:val="28"/>
                <w:szCs w:val="28"/>
              </w:rPr>
              <w:t>-</w:t>
            </w:r>
            <w:r w:rsidRPr="005C182A">
              <w:rPr>
                <w:b/>
                <w:color w:val="000000"/>
                <w:sz w:val="28"/>
                <w:szCs w:val="28"/>
              </w:rPr>
              <w:t>но</w:t>
            </w:r>
            <w:r w:rsidRPr="005C182A">
              <w:rPr>
                <w:b/>
                <w:color w:val="000000"/>
                <w:sz w:val="28"/>
                <w:szCs w:val="28"/>
              </w:rPr>
              <w:t>с</w:t>
            </w:r>
            <w:r w:rsidRPr="005C182A">
              <w:rPr>
                <w:b/>
                <w:color w:val="000000"/>
                <w:sz w:val="28"/>
                <w:szCs w:val="28"/>
              </w:rPr>
              <w:t>ті</w:t>
            </w:r>
          </w:p>
        </w:tc>
      </w:tr>
      <w:tr w:rsidR="002A1B6A" w:rsidRPr="005C182A" w:rsidTr="009573F4">
        <w:tc>
          <w:tcPr>
            <w:tcW w:w="348" w:type="pct"/>
            <w:tcBorders>
              <w:top w:val="double" w:sz="6" w:space="0" w:color="auto"/>
              <w:bottom w:val="double" w:sz="6" w:space="0" w:color="auto"/>
            </w:tcBorders>
            <w:vAlign w:val="center"/>
          </w:tcPr>
          <w:p w:rsidR="002A1B6A" w:rsidRPr="005C182A" w:rsidRDefault="002A1B6A" w:rsidP="009573F4">
            <w:pPr>
              <w:widowControl w:val="0"/>
              <w:spacing w:after="0"/>
              <w:ind w:left="0"/>
              <w:jc w:val="center"/>
              <w:rPr>
                <w:b/>
                <w:color w:val="000000"/>
                <w:sz w:val="28"/>
                <w:szCs w:val="28"/>
              </w:rPr>
            </w:pPr>
            <w:r w:rsidRPr="005C182A">
              <w:rPr>
                <w:b/>
                <w:color w:val="000000"/>
                <w:sz w:val="28"/>
                <w:szCs w:val="28"/>
              </w:rPr>
              <w:t>1</w:t>
            </w:r>
          </w:p>
        </w:tc>
        <w:tc>
          <w:tcPr>
            <w:tcW w:w="1456" w:type="pct"/>
            <w:tcBorders>
              <w:top w:val="double" w:sz="6" w:space="0" w:color="auto"/>
              <w:bottom w:val="double" w:sz="6" w:space="0" w:color="auto"/>
            </w:tcBorders>
            <w:vAlign w:val="center"/>
          </w:tcPr>
          <w:p w:rsidR="002A1B6A" w:rsidRPr="005C182A" w:rsidRDefault="002A1B6A" w:rsidP="009573F4">
            <w:pPr>
              <w:widowControl w:val="0"/>
              <w:spacing w:after="0"/>
              <w:ind w:left="0"/>
              <w:jc w:val="center"/>
              <w:rPr>
                <w:b/>
                <w:color w:val="000000"/>
                <w:sz w:val="28"/>
                <w:szCs w:val="28"/>
              </w:rPr>
            </w:pPr>
            <w:r w:rsidRPr="005C182A">
              <w:rPr>
                <w:b/>
                <w:color w:val="000000"/>
                <w:sz w:val="28"/>
                <w:szCs w:val="28"/>
              </w:rPr>
              <w:t>2</w:t>
            </w:r>
          </w:p>
        </w:tc>
        <w:tc>
          <w:tcPr>
            <w:tcW w:w="2202" w:type="pct"/>
            <w:tcBorders>
              <w:top w:val="double" w:sz="6" w:space="0" w:color="auto"/>
              <w:bottom w:val="double" w:sz="6" w:space="0" w:color="auto"/>
            </w:tcBorders>
            <w:vAlign w:val="center"/>
          </w:tcPr>
          <w:p w:rsidR="002A1B6A" w:rsidRPr="005C182A" w:rsidRDefault="002A1B6A" w:rsidP="009573F4">
            <w:pPr>
              <w:widowControl w:val="0"/>
              <w:spacing w:after="0"/>
              <w:ind w:left="-57" w:right="-57"/>
              <w:jc w:val="center"/>
              <w:rPr>
                <w:b/>
                <w:color w:val="000000"/>
                <w:sz w:val="28"/>
                <w:szCs w:val="28"/>
              </w:rPr>
            </w:pPr>
            <w:r w:rsidRPr="005C182A">
              <w:rPr>
                <w:b/>
                <w:color w:val="000000"/>
                <w:sz w:val="28"/>
                <w:szCs w:val="28"/>
              </w:rPr>
              <w:t>3</w:t>
            </w:r>
          </w:p>
        </w:tc>
        <w:tc>
          <w:tcPr>
            <w:tcW w:w="993" w:type="pct"/>
            <w:tcBorders>
              <w:top w:val="double" w:sz="6" w:space="0" w:color="auto"/>
              <w:bottom w:val="double" w:sz="6" w:space="0" w:color="auto"/>
            </w:tcBorders>
            <w:vAlign w:val="center"/>
          </w:tcPr>
          <w:p w:rsidR="002A1B6A" w:rsidRPr="005C182A" w:rsidRDefault="002A1B6A" w:rsidP="009573F4">
            <w:pPr>
              <w:widowControl w:val="0"/>
              <w:spacing w:after="0"/>
              <w:ind w:left="0"/>
              <w:rPr>
                <w:b/>
                <w:color w:val="000000"/>
                <w:sz w:val="28"/>
                <w:szCs w:val="28"/>
              </w:rPr>
            </w:pPr>
            <w:r w:rsidRPr="005C182A">
              <w:rPr>
                <w:b/>
                <w:color w:val="000000"/>
                <w:sz w:val="28"/>
                <w:szCs w:val="28"/>
              </w:rPr>
              <w:t>4</w:t>
            </w:r>
          </w:p>
        </w:tc>
      </w:tr>
      <w:tr w:rsidR="002A1B6A" w:rsidRPr="00DD71AE" w:rsidTr="009573F4">
        <w:tc>
          <w:tcPr>
            <w:tcW w:w="348" w:type="pct"/>
            <w:tcBorders>
              <w:top w:val="double" w:sz="6" w:space="0" w:color="auto"/>
            </w:tcBorders>
          </w:tcPr>
          <w:p w:rsidR="002A1B6A" w:rsidRPr="00B13EA9" w:rsidRDefault="002A1B6A" w:rsidP="009573F4">
            <w:pPr>
              <w:widowControl w:val="0"/>
              <w:spacing w:after="0"/>
              <w:ind w:left="0"/>
              <w:jc w:val="center"/>
              <w:rPr>
                <w:color w:val="000000"/>
                <w:sz w:val="28"/>
                <w:szCs w:val="28"/>
              </w:rPr>
            </w:pPr>
            <w:r w:rsidRPr="00B13EA9">
              <w:rPr>
                <w:color w:val="000000"/>
                <w:sz w:val="28"/>
                <w:szCs w:val="28"/>
              </w:rPr>
              <w:t>1</w:t>
            </w:r>
          </w:p>
        </w:tc>
        <w:tc>
          <w:tcPr>
            <w:tcW w:w="1456" w:type="pct"/>
            <w:tcBorders>
              <w:top w:val="double" w:sz="6" w:space="0" w:color="auto"/>
            </w:tcBorders>
          </w:tcPr>
          <w:p w:rsidR="002A1B6A" w:rsidRPr="00B13EA9" w:rsidRDefault="002A1B6A" w:rsidP="009573F4">
            <w:pPr>
              <w:widowControl w:val="0"/>
              <w:spacing w:after="0"/>
              <w:ind w:left="0"/>
              <w:rPr>
                <w:color w:val="000000"/>
                <w:sz w:val="28"/>
                <w:szCs w:val="28"/>
              </w:rPr>
            </w:pPr>
            <w:r w:rsidRPr="00B13EA9">
              <w:rPr>
                <w:color w:val="000000"/>
                <w:sz w:val="28"/>
                <w:szCs w:val="28"/>
              </w:rPr>
              <w:t>Вхі</w:t>
            </w:r>
            <w:r w:rsidRPr="00B13EA9">
              <w:rPr>
                <w:color w:val="000000"/>
                <w:sz w:val="28"/>
                <w:szCs w:val="28"/>
              </w:rPr>
              <w:t>д</w:t>
            </w:r>
            <w:r w:rsidRPr="00B13EA9">
              <w:rPr>
                <w:color w:val="000000"/>
                <w:sz w:val="28"/>
                <w:szCs w:val="28"/>
              </w:rPr>
              <w:t xml:space="preserve">ний </w:t>
            </w:r>
            <w:r w:rsidRPr="00B13EA9">
              <w:rPr>
                <w:color w:val="000000"/>
                <w:sz w:val="28"/>
                <w:szCs w:val="28"/>
              </w:rPr>
              <w:br/>
              <w:t>контроль ЛРС</w:t>
            </w:r>
            <w:r w:rsidRPr="00B13EA9">
              <w:rPr>
                <w:color w:val="000000"/>
                <w:sz w:val="28"/>
                <w:szCs w:val="28"/>
              </w:rPr>
              <w:br/>
              <w:t>(для кожного виду)</w:t>
            </w:r>
          </w:p>
        </w:tc>
        <w:tc>
          <w:tcPr>
            <w:tcW w:w="2202" w:type="pct"/>
            <w:tcBorders>
              <w:top w:val="double" w:sz="6" w:space="0" w:color="auto"/>
            </w:tcBorders>
          </w:tcPr>
          <w:p w:rsidR="002A1B6A" w:rsidRPr="00B13EA9" w:rsidRDefault="002A1B6A" w:rsidP="009573F4">
            <w:pPr>
              <w:widowControl w:val="0"/>
              <w:spacing w:after="0"/>
              <w:ind w:left="-57" w:right="-57"/>
              <w:rPr>
                <w:color w:val="000000"/>
                <w:sz w:val="28"/>
                <w:szCs w:val="28"/>
              </w:rPr>
            </w:pPr>
            <w:r w:rsidRPr="00B13EA9">
              <w:rPr>
                <w:color w:val="000000"/>
                <w:sz w:val="28"/>
                <w:szCs w:val="28"/>
              </w:rPr>
              <w:t>Зовнішні ознаки, мікроскопія</w:t>
            </w:r>
          </w:p>
          <w:p w:rsidR="002A1B6A" w:rsidRPr="00B13EA9" w:rsidRDefault="002A1B6A" w:rsidP="009573F4">
            <w:pPr>
              <w:widowControl w:val="0"/>
              <w:spacing w:after="0"/>
              <w:ind w:left="-57" w:right="-57"/>
              <w:rPr>
                <w:color w:val="000000"/>
                <w:sz w:val="28"/>
                <w:szCs w:val="28"/>
              </w:rPr>
            </w:pPr>
            <w:r w:rsidRPr="00B13EA9">
              <w:rPr>
                <w:color w:val="000000"/>
                <w:sz w:val="28"/>
                <w:szCs w:val="28"/>
              </w:rPr>
              <w:t>Втрата в масі при висушува</w:t>
            </w:r>
            <w:r w:rsidRPr="00B13EA9">
              <w:rPr>
                <w:color w:val="000000"/>
                <w:sz w:val="28"/>
                <w:szCs w:val="28"/>
              </w:rPr>
              <w:t>н</w:t>
            </w:r>
            <w:r w:rsidRPr="00B13EA9">
              <w:rPr>
                <w:color w:val="000000"/>
                <w:sz w:val="28"/>
                <w:szCs w:val="28"/>
              </w:rPr>
              <w:t>ні, %</w:t>
            </w:r>
          </w:p>
          <w:p w:rsidR="002A1B6A" w:rsidRPr="00B13EA9" w:rsidRDefault="002A1B6A" w:rsidP="009573F4">
            <w:pPr>
              <w:widowControl w:val="0"/>
              <w:spacing w:after="0"/>
              <w:ind w:left="-57" w:right="-57"/>
              <w:rPr>
                <w:color w:val="000000"/>
                <w:sz w:val="28"/>
                <w:szCs w:val="28"/>
              </w:rPr>
            </w:pPr>
            <w:r w:rsidRPr="00B13EA9">
              <w:rPr>
                <w:color w:val="000000"/>
                <w:sz w:val="28"/>
                <w:szCs w:val="28"/>
              </w:rPr>
              <w:t>Зола заг</w:t>
            </w:r>
            <w:r w:rsidRPr="00B13EA9">
              <w:rPr>
                <w:color w:val="000000"/>
                <w:sz w:val="28"/>
                <w:szCs w:val="28"/>
              </w:rPr>
              <w:t>а</w:t>
            </w:r>
            <w:r w:rsidRPr="00B13EA9">
              <w:rPr>
                <w:color w:val="000000"/>
                <w:sz w:val="28"/>
                <w:szCs w:val="28"/>
              </w:rPr>
              <w:t>льна, %</w:t>
            </w:r>
          </w:p>
        </w:tc>
        <w:tc>
          <w:tcPr>
            <w:tcW w:w="993" w:type="pct"/>
            <w:tcBorders>
              <w:top w:val="double" w:sz="6" w:space="0" w:color="auto"/>
            </w:tcBorders>
          </w:tcPr>
          <w:p w:rsidR="002A1B6A" w:rsidRPr="00B13EA9" w:rsidRDefault="002A1B6A" w:rsidP="009573F4">
            <w:pPr>
              <w:widowControl w:val="0"/>
              <w:spacing w:after="0"/>
              <w:ind w:left="0"/>
              <w:rPr>
                <w:color w:val="000000"/>
                <w:sz w:val="28"/>
                <w:szCs w:val="28"/>
              </w:rPr>
            </w:pPr>
            <w:r w:rsidRPr="00B13EA9">
              <w:rPr>
                <w:color w:val="000000"/>
                <w:sz w:val="28"/>
                <w:szCs w:val="28"/>
              </w:rPr>
              <w:t>За НД</w:t>
            </w:r>
          </w:p>
        </w:tc>
      </w:tr>
      <w:tr w:rsidR="002A1B6A" w:rsidRPr="00DD71AE" w:rsidTr="009573F4">
        <w:tc>
          <w:tcPr>
            <w:tcW w:w="348" w:type="pct"/>
          </w:tcPr>
          <w:p w:rsidR="002A1B6A" w:rsidRPr="00B13EA9" w:rsidRDefault="002A1B6A" w:rsidP="009573F4">
            <w:pPr>
              <w:widowControl w:val="0"/>
              <w:spacing w:after="0"/>
              <w:ind w:left="0"/>
              <w:jc w:val="center"/>
              <w:rPr>
                <w:color w:val="000000"/>
                <w:sz w:val="28"/>
                <w:szCs w:val="28"/>
              </w:rPr>
            </w:pPr>
            <w:r>
              <w:rPr>
                <w:color w:val="000000"/>
                <w:sz w:val="28"/>
                <w:szCs w:val="28"/>
              </w:rPr>
              <w:t>2</w:t>
            </w:r>
          </w:p>
        </w:tc>
        <w:tc>
          <w:tcPr>
            <w:tcW w:w="1456" w:type="pct"/>
          </w:tcPr>
          <w:p w:rsidR="002A1B6A" w:rsidRPr="00B13EA9" w:rsidRDefault="002A1B6A" w:rsidP="009573F4">
            <w:pPr>
              <w:widowControl w:val="0"/>
              <w:spacing w:after="0"/>
              <w:ind w:left="0"/>
              <w:rPr>
                <w:color w:val="000000"/>
                <w:sz w:val="28"/>
                <w:szCs w:val="28"/>
              </w:rPr>
            </w:pPr>
            <w:r w:rsidRPr="00B13EA9">
              <w:rPr>
                <w:color w:val="000000"/>
                <w:sz w:val="28"/>
                <w:szCs w:val="28"/>
              </w:rPr>
              <w:t xml:space="preserve">Стадія </w:t>
            </w:r>
            <w:r>
              <w:rPr>
                <w:color w:val="000000"/>
                <w:sz w:val="28"/>
                <w:szCs w:val="28"/>
              </w:rPr>
              <w:t>Д</w:t>
            </w:r>
            <w:r w:rsidRPr="00B13EA9">
              <w:rPr>
                <w:color w:val="000000"/>
                <w:sz w:val="28"/>
                <w:szCs w:val="28"/>
              </w:rPr>
              <w:t xml:space="preserve">Р 2. </w:t>
            </w:r>
            <w:r>
              <w:rPr>
                <w:color w:val="000000"/>
                <w:sz w:val="28"/>
                <w:szCs w:val="28"/>
              </w:rPr>
              <w:t>Приг</w:t>
            </w:r>
            <w:r>
              <w:rPr>
                <w:color w:val="000000"/>
                <w:sz w:val="28"/>
                <w:szCs w:val="28"/>
              </w:rPr>
              <w:t>о</w:t>
            </w:r>
            <w:r>
              <w:rPr>
                <w:color w:val="000000"/>
                <w:sz w:val="28"/>
                <w:szCs w:val="28"/>
              </w:rPr>
              <w:t>тування</w:t>
            </w:r>
            <w:r w:rsidRPr="00B13EA9">
              <w:rPr>
                <w:color w:val="000000"/>
                <w:sz w:val="28"/>
                <w:szCs w:val="28"/>
              </w:rPr>
              <w:t xml:space="preserve"> екстрагент</w:t>
            </w:r>
            <w:r>
              <w:rPr>
                <w:color w:val="000000"/>
                <w:sz w:val="28"/>
                <w:szCs w:val="28"/>
              </w:rPr>
              <w:t>у</w:t>
            </w:r>
            <w:r w:rsidRPr="00B13EA9">
              <w:rPr>
                <w:color w:val="000000"/>
                <w:sz w:val="28"/>
                <w:szCs w:val="28"/>
              </w:rPr>
              <w:t xml:space="preserve"> </w:t>
            </w:r>
            <w:r>
              <w:rPr>
                <w:color w:val="000000"/>
                <w:sz w:val="28"/>
                <w:szCs w:val="28"/>
              </w:rPr>
              <w:t>та підготовка</w:t>
            </w:r>
            <w:r w:rsidRPr="00B13EA9">
              <w:rPr>
                <w:color w:val="000000"/>
                <w:sz w:val="28"/>
                <w:szCs w:val="28"/>
              </w:rPr>
              <w:t xml:space="preserve"> матер</w:t>
            </w:r>
            <w:r w:rsidRPr="00B13EA9">
              <w:rPr>
                <w:color w:val="000000"/>
                <w:sz w:val="28"/>
                <w:szCs w:val="28"/>
              </w:rPr>
              <w:t>і</w:t>
            </w:r>
            <w:r w:rsidRPr="00B13EA9">
              <w:rPr>
                <w:color w:val="000000"/>
                <w:sz w:val="28"/>
                <w:szCs w:val="28"/>
              </w:rPr>
              <w:t>алів.</w:t>
            </w:r>
          </w:p>
          <w:p w:rsidR="002A1B6A" w:rsidRPr="00B13EA9" w:rsidRDefault="002A1B6A" w:rsidP="009573F4">
            <w:pPr>
              <w:widowControl w:val="0"/>
              <w:spacing w:after="0"/>
              <w:ind w:left="0"/>
              <w:rPr>
                <w:color w:val="000000"/>
                <w:sz w:val="28"/>
                <w:szCs w:val="28"/>
              </w:rPr>
            </w:pPr>
            <w:r>
              <w:rPr>
                <w:color w:val="000000"/>
                <w:sz w:val="28"/>
                <w:szCs w:val="28"/>
              </w:rPr>
              <w:t>Стадія Д</w:t>
            </w:r>
            <w:r w:rsidRPr="00B13EA9">
              <w:rPr>
                <w:color w:val="000000"/>
                <w:sz w:val="28"/>
                <w:szCs w:val="28"/>
              </w:rPr>
              <w:t>Р 2.2. Приготування екстрагент</w:t>
            </w:r>
            <w:r>
              <w:rPr>
                <w:color w:val="000000"/>
                <w:sz w:val="28"/>
                <w:szCs w:val="28"/>
              </w:rPr>
              <w:t>у</w:t>
            </w:r>
            <w:r w:rsidRPr="00B13EA9">
              <w:rPr>
                <w:color w:val="000000"/>
                <w:sz w:val="28"/>
                <w:szCs w:val="28"/>
              </w:rPr>
              <w:t xml:space="preserve"> (частина п</w:t>
            </w:r>
            <w:r w:rsidRPr="00B13EA9">
              <w:rPr>
                <w:color w:val="000000"/>
                <w:sz w:val="28"/>
                <w:szCs w:val="28"/>
              </w:rPr>
              <w:t>е</w:t>
            </w:r>
            <w:r w:rsidRPr="00B13EA9">
              <w:rPr>
                <w:color w:val="000000"/>
                <w:sz w:val="28"/>
                <w:szCs w:val="28"/>
              </w:rPr>
              <w:t>рша)</w:t>
            </w: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Концентрація спи</w:t>
            </w:r>
            <w:r w:rsidRPr="00B13EA9">
              <w:rPr>
                <w:color w:val="000000"/>
                <w:sz w:val="28"/>
                <w:szCs w:val="28"/>
              </w:rPr>
              <w:t>р</w:t>
            </w:r>
            <w:r w:rsidRPr="00B13EA9">
              <w:rPr>
                <w:color w:val="000000"/>
                <w:sz w:val="28"/>
                <w:szCs w:val="28"/>
              </w:rPr>
              <w:t>ту, %</w:t>
            </w:r>
          </w:p>
          <w:p w:rsidR="002A1B6A" w:rsidRPr="00B13EA9" w:rsidRDefault="002A1B6A" w:rsidP="009573F4">
            <w:pPr>
              <w:widowControl w:val="0"/>
              <w:spacing w:after="0"/>
              <w:ind w:left="-57" w:right="-57"/>
              <w:rPr>
                <w:color w:val="000000"/>
                <w:sz w:val="28"/>
                <w:szCs w:val="28"/>
              </w:rPr>
            </w:pPr>
            <w:r w:rsidRPr="00B13EA9">
              <w:rPr>
                <w:color w:val="000000"/>
                <w:sz w:val="28"/>
                <w:szCs w:val="28"/>
              </w:rPr>
              <w:t>m спирту, кг</w:t>
            </w:r>
          </w:p>
          <w:p w:rsidR="002A1B6A" w:rsidRPr="00B13EA9" w:rsidRDefault="002A1B6A" w:rsidP="009573F4">
            <w:pPr>
              <w:widowControl w:val="0"/>
              <w:spacing w:after="0"/>
              <w:ind w:left="-57" w:right="-57"/>
              <w:rPr>
                <w:color w:val="000000"/>
                <w:sz w:val="28"/>
                <w:szCs w:val="28"/>
              </w:rPr>
            </w:pPr>
            <w:r w:rsidRPr="00B13EA9">
              <w:rPr>
                <w:color w:val="000000"/>
                <w:sz w:val="28"/>
                <w:szCs w:val="28"/>
              </w:rPr>
              <w:t>Початковий показник мірн</w:t>
            </w:r>
            <w:r w:rsidRPr="00B13EA9">
              <w:rPr>
                <w:color w:val="000000"/>
                <w:sz w:val="28"/>
                <w:szCs w:val="28"/>
              </w:rPr>
              <w:t>и</w:t>
            </w:r>
            <w:r w:rsidRPr="00B13EA9">
              <w:rPr>
                <w:color w:val="000000"/>
                <w:sz w:val="28"/>
                <w:szCs w:val="28"/>
              </w:rPr>
              <w:t>ка, кг</w:t>
            </w:r>
          </w:p>
          <w:p w:rsidR="002A1B6A" w:rsidRPr="00B13EA9" w:rsidRDefault="002A1B6A" w:rsidP="009573F4">
            <w:pPr>
              <w:widowControl w:val="0"/>
              <w:spacing w:after="0"/>
              <w:ind w:left="-57" w:right="-57"/>
              <w:rPr>
                <w:color w:val="000000"/>
                <w:sz w:val="28"/>
                <w:szCs w:val="28"/>
              </w:rPr>
            </w:pPr>
            <w:r w:rsidRPr="00B13EA9">
              <w:rPr>
                <w:color w:val="000000"/>
                <w:sz w:val="28"/>
                <w:szCs w:val="28"/>
              </w:rPr>
              <w:t>Кінцевий показник мі</w:t>
            </w:r>
            <w:r w:rsidRPr="00B13EA9">
              <w:rPr>
                <w:color w:val="000000"/>
                <w:sz w:val="28"/>
                <w:szCs w:val="28"/>
              </w:rPr>
              <w:t>р</w:t>
            </w:r>
            <w:r w:rsidRPr="00B13EA9">
              <w:rPr>
                <w:color w:val="000000"/>
                <w:sz w:val="28"/>
                <w:szCs w:val="28"/>
              </w:rPr>
              <w:t>ника, кг</w:t>
            </w:r>
          </w:p>
          <w:p w:rsidR="002A1B6A" w:rsidRPr="00B13EA9" w:rsidRDefault="002A1B6A" w:rsidP="009573F4">
            <w:pPr>
              <w:widowControl w:val="0"/>
              <w:spacing w:after="0"/>
              <w:ind w:left="-57" w:right="-57"/>
              <w:rPr>
                <w:color w:val="000000"/>
                <w:sz w:val="28"/>
                <w:szCs w:val="28"/>
              </w:rPr>
            </w:pPr>
            <w:r w:rsidRPr="00B13EA9">
              <w:rPr>
                <w:color w:val="000000"/>
                <w:sz w:val="28"/>
                <w:szCs w:val="28"/>
              </w:rPr>
              <w:t>m води оч</w:t>
            </w:r>
            <w:r w:rsidRPr="00B13EA9">
              <w:rPr>
                <w:color w:val="000000"/>
                <w:sz w:val="28"/>
                <w:szCs w:val="28"/>
              </w:rPr>
              <w:t>и</w:t>
            </w:r>
            <w:r w:rsidRPr="00B13EA9">
              <w:rPr>
                <w:color w:val="000000"/>
                <w:sz w:val="28"/>
                <w:szCs w:val="28"/>
              </w:rPr>
              <w:t>щеної, кг</w:t>
            </w:r>
          </w:p>
          <w:p w:rsidR="002A1B6A" w:rsidRPr="00B13EA9" w:rsidRDefault="002A1B6A" w:rsidP="009573F4">
            <w:pPr>
              <w:widowControl w:val="0"/>
              <w:spacing w:after="0"/>
              <w:ind w:left="-57" w:right="-57"/>
              <w:rPr>
                <w:color w:val="000000"/>
                <w:sz w:val="28"/>
                <w:szCs w:val="28"/>
              </w:rPr>
            </w:pPr>
            <w:r w:rsidRPr="00B13EA9">
              <w:rPr>
                <w:color w:val="000000"/>
                <w:sz w:val="28"/>
                <w:szCs w:val="28"/>
              </w:rPr>
              <w:t xml:space="preserve">Час перемішування суміші, </w:t>
            </w:r>
            <w:r w:rsidRPr="00B13EA9">
              <w:rPr>
                <w:color w:val="000000"/>
                <w:sz w:val="28"/>
                <w:szCs w:val="28"/>
              </w:rPr>
              <w:lastRenderedPageBreak/>
              <w:t>хв</w:t>
            </w:r>
          </w:p>
          <w:p w:rsidR="002A1B6A" w:rsidRPr="00B13EA9" w:rsidRDefault="002A1B6A" w:rsidP="009573F4">
            <w:pPr>
              <w:widowControl w:val="0"/>
              <w:spacing w:after="0"/>
              <w:ind w:left="-57" w:right="-57"/>
              <w:rPr>
                <w:color w:val="000000"/>
                <w:sz w:val="28"/>
                <w:szCs w:val="28"/>
              </w:rPr>
            </w:pPr>
            <w:r w:rsidRPr="00B13EA9">
              <w:rPr>
                <w:color w:val="000000"/>
                <w:sz w:val="28"/>
                <w:szCs w:val="28"/>
              </w:rPr>
              <w:t>Вміст етанолу, %:</w:t>
            </w:r>
          </w:p>
          <w:p w:rsidR="002A1B6A" w:rsidRPr="00B13EA9" w:rsidRDefault="002A1B6A" w:rsidP="009573F4">
            <w:pPr>
              <w:widowControl w:val="0"/>
              <w:spacing w:after="0"/>
              <w:ind w:left="-57" w:right="-57"/>
              <w:rPr>
                <w:color w:val="000000"/>
                <w:sz w:val="28"/>
                <w:szCs w:val="28"/>
              </w:rPr>
            </w:pPr>
            <w:r w:rsidRPr="00B13EA9">
              <w:rPr>
                <w:color w:val="000000"/>
                <w:sz w:val="28"/>
                <w:szCs w:val="28"/>
              </w:rPr>
              <w:t>t повітря, ºС</w:t>
            </w:r>
          </w:p>
        </w:tc>
        <w:tc>
          <w:tcPr>
            <w:tcW w:w="993" w:type="pct"/>
          </w:tcPr>
          <w:p w:rsidR="002A1B6A" w:rsidRPr="00B13EA9" w:rsidRDefault="002A1B6A" w:rsidP="009573F4">
            <w:pPr>
              <w:widowControl w:val="0"/>
              <w:spacing w:after="0"/>
              <w:ind w:left="0"/>
              <w:rPr>
                <w:color w:val="000000"/>
                <w:sz w:val="28"/>
                <w:szCs w:val="28"/>
              </w:rPr>
            </w:pPr>
            <w:r w:rsidRPr="00B13EA9">
              <w:rPr>
                <w:color w:val="000000"/>
                <w:sz w:val="28"/>
                <w:szCs w:val="28"/>
              </w:rPr>
              <w:lastRenderedPageBreak/>
              <w:t>96,6-96,8</w:t>
            </w:r>
          </w:p>
          <w:p w:rsidR="002A1B6A" w:rsidRPr="00B13EA9" w:rsidRDefault="002A1B6A" w:rsidP="009573F4">
            <w:pPr>
              <w:widowControl w:val="0"/>
              <w:spacing w:after="0"/>
              <w:ind w:left="0"/>
              <w:rPr>
                <w:color w:val="000000"/>
                <w:sz w:val="28"/>
                <w:szCs w:val="28"/>
              </w:rPr>
            </w:pPr>
            <w:r w:rsidRPr="00B13EA9">
              <w:rPr>
                <w:color w:val="000000"/>
                <w:sz w:val="28"/>
                <w:szCs w:val="28"/>
              </w:rPr>
              <w:t>309,5-310,0</w:t>
            </w:r>
          </w:p>
          <w:p w:rsidR="002A1B6A" w:rsidRPr="00B13EA9" w:rsidRDefault="002A1B6A" w:rsidP="009573F4">
            <w:pPr>
              <w:widowControl w:val="0"/>
              <w:spacing w:after="0"/>
              <w:ind w:left="0"/>
              <w:rPr>
                <w:color w:val="000000"/>
                <w:sz w:val="28"/>
                <w:szCs w:val="28"/>
              </w:rPr>
            </w:pPr>
            <w:r w:rsidRPr="00B13EA9">
              <w:rPr>
                <w:color w:val="000000"/>
                <w:sz w:val="28"/>
                <w:szCs w:val="28"/>
              </w:rPr>
              <w:t>309,5</w:t>
            </w:r>
          </w:p>
          <w:p w:rsidR="002A1B6A" w:rsidRPr="00B13EA9" w:rsidRDefault="002A1B6A" w:rsidP="009573F4">
            <w:pPr>
              <w:widowControl w:val="0"/>
              <w:spacing w:after="0"/>
              <w:ind w:left="0"/>
              <w:rPr>
                <w:color w:val="000000"/>
                <w:sz w:val="28"/>
                <w:szCs w:val="28"/>
              </w:rPr>
            </w:pPr>
            <w:r w:rsidRPr="00B13EA9">
              <w:rPr>
                <w:color w:val="000000"/>
                <w:sz w:val="28"/>
                <w:szCs w:val="28"/>
              </w:rPr>
              <w:t>882,0</w:t>
            </w:r>
          </w:p>
          <w:p w:rsidR="002A1B6A" w:rsidRPr="00B13EA9" w:rsidRDefault="002A1B6A" w:rsidP="009573F4">
            <w:pPr>
              <w:widowControl w:val="0"/>
              <w:spacing w:after="0"/>
              <w:ind w:left="0"/>
              <w:rPr>
                <w:color w:val="000000"/>
                <w:sz w:val="28"/>
                <w:szCs w:val="28"/>
              </w:rPr>
            </w:pPr>
            <w:r w:rsidRPr="00B13EA9">
              <w:rPr>
                <w:color w:val="000000"/>
                <w:sz w:val="28"/>
                <w:szCs w:val="28"/>
              </w:rPr>
              <w:t>572,5-573,0</w:t>
            </w:r>
          </w:p>
          <w:p w:rsidR="002A1B6A" w:rsidRPr="00B13EA9" w:rsidRDefault="002A1B6A" w:rsidP="009573F4">
            <w:pPr>
              <w:widowControl w:val="0"/>
              <w:spacing w:after="0"/>
              <w:ind w:left="0"/>
              <w:rPr>
                <w:color w:val="000000"/>
                <w:sz w:val="28"/>
                <w:szCs w:val="28"/>
              </w:rPr>
            </w:pPr>
            <w:r w:rsidRPr="00B13EA9">
              <w:rPr>
                <w:color w:val="000000"/>
                <w:sz w:val="28"/>
                <w:szCs w:val="28"/>
              </w:rPr>
              <w:lastRenderedPageBreak/>
              <w:t>15-20</w:t>
            </w:r>
          </w:p>
          <w:p w:rsidR="002A1B6A" w:rsidRPr="00B13EA9" w:rsidRDefault="002A1B6A" w:rsidP="009573F4">
            <w:pPr>
              <w:widowControl w:val="0"/>
              <w:spacing w:after="0"/>
              <w:ind w:left="0"/>
              <w:rPr>
                <w:color w:val="000000"/>
                <w:sz w:val="28"/>
                <w:szCs w:val="28"/>
              </w:rPr>
            </w:pPr>
            <w:r w:rsidRPr="00B13EA9">
              <w:rPr>
                <w:color w:val="000000"/>
                <w:sz w:val="28"/>
                <w:szCs w:val="28"/>
              </w:rPr>
              <w:t>40</w:t>
            </w:r>
          </w:p>
          <w:p w:rsidR="002A1B6A" w:rsidRPr="00B13EA9" w:rsidRDefault="002A1B6A" w:rsidP="009573F4">
            <w:pPr>
              <w:widowControl w:val="0"/>
              <w:spacing w:after="0"/>
              <w:ind w:left="0"/>
              <w:rPr>
                <w:color w:val="000000"/>
                <w:sz w:val="28"/>
                <w:szCs w:val="28"/>
              </w:rPr>
            </w:pPr>
            <w:r w:rsidRPr="00B13EA9">
              <w:rPr>
                <w:color w:val="000000"/>
                <w:sz w:val="28"/>
                <w:szCs w:val="28"/>
              </w:rPr>
              <w:t>20-24</w:t>
            </w:r>
          </w:p>
        </w:tc>
      </w:tr>
      <w:tr w:rsidR="002A1B6A" w:rsidRPr="00DD71AE" w:rsidTr="009573F4">
        <w:tc>
          <w:tcPr>
            <w:tcW w:w="348" w:type="pct"/>
          </w:tcPr>
          <w:p w:rsidR="002A1B6A" w:rsidRPr="00B13EA9" w:rsidRDefault="002A1B6A" w:rsidP="009573F4">
            <w:pPr>
              <w:widowControl w:val="0"/>
              <w:spacing w:after="0"/>
              <w:ind w:left="0"/>
              <w:jc w:val="center"/>
              <w:rPr>
                <w:color w:val="000000"/>
                <w:sz w:val="28"/>
                <w:szCs w:val="28"/>
              </w:rPr>
            </w:pPr>
            <w:r>
              <w:rPr>
                <w:color w:val="000000"/>
                <w:sz w:val="28"/>
                <w:szCs w:val="28"/>
              </w:rPr>
              <w:lastRenderedPageBreak/>
              <w:t>3</w:t>
            </w:r>
          </w:p>
        </w:tc>
        <w:tc>
          <w:tcPr>
            <w:tcW w:w="1456" w:type="pct"/>
          </w:tcPr>
          <w:p w:rsidR="002A1B6A" w:rsidRPr="00B13EA9" w:rsidRDefault="002A1B6A" w:rsidP="009573F4">
            <w:pPr>
              <w:widowControl w:val="0"/>
              <w:spacing w:after="0"/>
              <w:ind w:left="0"/>
              <w:rPr>
                <w:color w:val="000000"/>
                <w:sz w:val="28"/>
                <w:szCs w:val="28"/>
              </w:rPr>
            </w:pPr>
            <w:r w:rsidRPr="00B13EA9">
              <w:rPr>
                <w:color w:val="000000"/>
                <w:sz w:val="28"/>
                <w:szCs w:val="28"/>
              </w:rPr>
              <w:t>Стадія ТП 3. Приг</w:t>
            </w:r>
            <w:r w:rsidRPr="00B13EA9">
              <w:rPr>
                <w:color w:val="000000"/>
                <w:sz w:val="28"/>
                <w:szCs w:val="28"/>
              </w:rPr>
              <w:t>о</w:t>
            </w:r>
            <w:r w:rsidRPr="00B13EA9">
              <w:rPr>
                <w:color w:val="000000"/>
                <w:sz w:val="28"/>
                <w:szCs w:val="28"/>
              </w:rPr>
              <w:t>тування настойки «Бр</w:t>
            </w:r>
            <w:r w:rsidRPr="00B13EA9">
              <w:rPr>
                <w:color w:val="000000"/>
                <w:sz w:val="28"/>
                <w:szCs w:val="28"/>
              </w:rPr>
              <w:t>о</w:t>
            </w:r>
            <w:r w:rsidRPr="00B13EA9">
              <w:rPr>
                <w:color w:val="000000"/>
                <w:sz w:val="28"/>
                <w:szCs w:val="28"/>
              </w:rPr>
              <w:t>нхофіт»</w:t>
            </w:r>
          </w:p>
        </w:tc>
        <w:tc>
          <w:tcPr>
            <w:tcW w:w="2202" w:type="pct"/>
          </w:tcPr>
          <w:p w:rsidR="002A1B6A" w:rsidRPr="00B13EA9" w:rsidRDefault="002A1B6A" w:rsidP="009573F4">
            <w:pPr>
              <w:widowControl w:val="0"/>
              <w:spacing w:after="0"/>
              <w:ind w:left="-57" w:right="-57"/>
              <w:rPr>
                <w:color w:val="000000"/>
                <w:sz w:val="28"/>
                <w:szCs w:val="28"/>
              </w:rPr>
            </w:pPr>
          </w:p>
        </w:tc>
        <w:tc>
          <w:tcPr>
            <w:tcW w:w="993" w:type="pct"/>
          </w:tcPr>
          <w:p w:rsidR="002A1B6A" w:rsidRPr="00B13EA9" w:rsidRDefault="002A1B6A" w:rsidP="009573F4">
            <w:pPr>
              <w:widowControl w:val="0"/>
              <w:spacing w:after="0"/>
              <w:ind w:left="0"/>
              <w:rPr>
                <w:color w:val="000000"/>
                <w:sz w:val="28"/>
                <w:szCs w:val="28"/>
              </w:rPr>
            </w:pPr>
          </w:p>
        </w:tc>
      </w:tr>
    </w:tbl>
    <w:p w:rsidR="002A1B6A" w:rsidRDefault="002A1B6A" w:rsidP="002A1B6A">
      <w:pPr>
        <w:widowControl w:val="0"/>
        <w:spacing w:line="360" w:lineRule="auto"/>
        <w:jc w:val="right"/>
        <w:rPr>
          <w:i/>
          <w:color w:val="000000"/>
          <w:sz w:val="28"/>
          <w:szCs w:val="28"/>
        </w:rPr>
      </w:pPr>
    </w:p>
    <w:p w:rsidR="002A1B6A" w:rsidRPr="002F546B" w:rsidRDefault="002A1B6A" w:rsidP="002A1B6A">
      <w:pPr>
        <w:widowControl w:val="0"/>
        <w:spacing w:line="360" w:lineRule="auto"/>
        <w:jc w:val="right"/>
        <w:rPr>
          <w:i/>
          <w:color w:val="000000"/>
          <w:sz w:val="28"/>
          <w:szCs w:val="28"/>
        </w:rPr>
      </w:pPr>
      <w:r w:rsidRPr="002F546B">
        <w:rPr>
          <w:i/>
          <w:color w:val="000000"/>
          <w:sz w:val="28"/>
          <w:szCs w:val="28"/>
        </w:rPr>
        <w:t>Продовж</w:t>
      </w:r>
      <w:r>
        <w:rPr>
          <w:i/>
          <w:color w:val="000000"/>
          <w:sz w:val="28"/>
          <w:szCs w:val="28"/>
        </w:rPr>
        <w:t>.</w:t>
      </w:r>
      <w:r w:rsidRPr="002F546B">
        <w:rPr>
          <w:i/>
          <w:color w:val="000000"/>
          <w:sz w:val="28"/>
          <w:szCs w:val="28"/>
        </w:rPr>
        <w:t xml:space="preserve"> табл</w:t>
      </w:r>
      <w:r>
        <w:rPr>
          <w:i/>
          <w:color w:val="000000"/>
          <w:sz w:val="28"/>
          <w:szCs w:val="28"/>
        </w:rPr>
        <w:t>.</w:t>
      </w:r>
      <w:r w:rsidRPr="002F546B">
        <w:rPr>
          <w:i/>
          <w:color w:val="000000"/>
          <w:sz w:val="28"/>
          <w:szCs w:val="28"/>
        </w:rPr>
        <w:t xml:space="preserve"> </w:t>
      </w:r>
      <w:r>
        <w:rPr>
          <w:i/>
          <w:color w:val="000000"/>
          <w:sz w:val="28"/>
          <w:szCs w:val="28"/>
        </w:rPr>
        <w:t>6</w:t>
      </w:r>
      <w:r w:rsidRPr="002F546B">
        <w:rPr>
          <w:i/>
          <w:color w:val="000000"/>
          <w:sz w:val="28"/>
          <w:szCs w:val="28"/>
        </w:rPr>
        <w:t>.1</w:t>
      </w:r>
      <w:r>
        <w:rPr>
          <w:i/>
          <w:color w:val="000000"/>
          <w:sz w:val="28"/>
          <w:szCs w:val="28"/>
        </w:rPr>
        <w:t>0</w:t>
      </w:r>
    </w:p>
    <w:tbl>
      <w:tblPr>
        <w:tblStyle w:val="37"/>
        <w:tblW w:w="5000" w:type="pct"/>
        <w:tblLayout w:type="fixed"/>
        <w:tblLook w:val="01E0" w:firstRow="1" w:lastRow="1" w:firstColumn="1" w:lastColumn="1" w:noHBand="0" w:noVBand="0"/>
      </w:tblPr>
      <w:tblGrid>
        <w:gridCol w:w="667"/>
        <w:gridCol w:w="2788"/>
        <w:gridCol w:w="4215"/>
        <w:gridCol w:w="1901"/>
      </w:tblGrid>
      <w:tr w:rsidR="002A1B6A" w:rsidRPr="00DD71AE" w:rsidTr="009573F4">
        <w:tc>
          <w:tcPr>
            <w:tcW w:w="348" w:type="pct"/>
            <w:tcBorders>
              <w:top w:val="double" w:sz="6" w:space="0" w:color="auto"/>
              <w:left w:val="double" w:sz="6" w:space="0" w:color="auto"/>
              <w:bottom w:val="double" w:sz="6" w:space="0" w:color="auto"/>
            </w:tcBorders>
          </w:tcPr>
          <w:p w:rsidR="002A1B6A" w:rsidRPr="00B13EA9" w:rsidRDefault="002A1B6A" w:rsidP="009573F4">
            <w:pPr>
              <w:widowControl w:val="0"/>
              <w:spacing w:after="0"/>
              <w:ind w:left="0"/>
              <w:jc w:val="center"/>
              <w:rPr>
                <w:color w:val="000000"/>
                <w:sz w:val="28"/>
                <w:szCs w:val="28"/>
              </w:rPr>
            </w:pPr>
            <w:r w:rsidRPr="00B13EA9">
              <w:rPr>
                <w:color w:val="000000"/>
                <w:sz w:val="28"/>
                <w:szCs w:val="28"/>
              </w:rPr>
              <w:t>1</w:t>
            </w:r>
          </w:p>
        </w:tc>
        <w:tc>
          <w:tcPr>
            <w:tcW w:w="1456" w:type="pct"/>
            <w:tcBorders>
              <w:top w:val="double" w:sz="6" w:space="0" w:color="auto"/>
              <w:bottom w:val="double" w:sz="6" w:space="0" w:color="auto"/>
            </w:tcBorders>
          </w:tcPr>
          <w:p w:rsidR="002A1B6A" w:rsidRPr="00B13EA9" w:rsidRDefault="002A1B6A" w:rsidP="009573F4">
            <w:pPr>
              <w:widowControl w:val="0"/>
              <w:spacing w:after="0"/>
              <w:ind w:left="0"/>
              <w:jc w:val="center"/>
              <w:rPr>
                <w:color w:val="000000"/>
                <w:sz w:val="28"/>
                <w:szCs w:val="28"/>
              </w:rPr>
            </w:pPr>
            <w:r w:rsidRPr="00B13EA9">
              <w:rPr>
                <w:color w:val="000000"/>
                <w:sz w:val="28"/>
                <w:szCs w:val="28"/>
              </w:rPr>
              <w:t>2</w:t>
            </w:r>
          </w:p>
        </w:tc>
        <w:tc>
          <w:tcPr>
            <w:tcW w:w="2202" w:type="pct"/>
            <w:tcBorders>
              <w:top w:val="double" w:sz="6" w:space="0" w:color="auto"/>
              <w:bottom w:val="double" w:sz="6" w:space="0" w:color="auto"/>
            </w:tcBorders>
          </w:tcPr>
          <w:p w:rsidR="002A1B6A" w:rsidRPr="00B13EA9" w:rsidRDefault="002A1B6A" w:rsidP="009573F4">
            <w:pPr>
              <w:widowControl w:val="0"/>
              <w:spacing w:after="0"/>
              <w:ind w:left="-57" w:right="-57"/>
              <w:jc w:val="center"/>
              <w:rPr>
                <w:color w:val="000000"/>
                <w:sz w:val="28"/>
                <w:szCs w:val="28"/>
              </w:rPr>
            </w:pPr>
            <w:r w:rsidRPr="00B13EA9">
              <w:rPr>
                <w:color w:val="000000"/>
                <w:sz w:val="28"/>
                <w:szCs w:val="28"/>
              </w:rPr>
              <w:t>3</w:t>
            </w:r>
          </w:p>
        </w:tc>
        <w:tc>
          <w:tcPr>
            <w:tcW w:w="993" w:type="pct"/>
            <w:tcBorders>
              <w:top w:val="double" w:sz="6" w:space="0" w:color="auto"/>
              <w:bottom w:val="double" w:sz="6" w:space="0" w:color="auto"/>
              <w:right w:val="double" w:sz="6" w:space="0" w:color="auto"/>
            </w:tcBorders>
          </w:tcPr>
          <w:p w:rsidR="002A1B6A" w:rsidRPr="00B13EA9" w:rsidRDefault="002A1B6A" w:rsidP="009573F4">
            <w:pPr>
              <w:widowControl w:val="0"/>
              <w:spacing w:after="0"/>
              <w:ind w:left="0"/>
              <w:rPr>
                <w:color w:val="000000"/>
                <w:sz w:val="28"/>
                <w:szCs w:val="28"/>
              </w:rPr>
            </w:pPr>
            <w:r w:rsidRPr="00B13EA9">
              <w:rPr>
                <w:color w:val="000000"/>
                <w:sz w:val="28"/>
                <w:szCs w:val="28"/>
              </w:rPr>
              <w:t>4</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jc w:val="center"/>
              <w:rPr>
                <w:color w:val="000000"/>
                <w:sz w:val="28"/>
                <w:szCs w:val="28"/>
              </w:rPr>
            </w:pPr>
          </w:p>
        </w:tc>
        <w:tc>
          <w:tcPr>
            <w:tcW w:w="1456" w:type="pct"/>
          </w:tcPr>
          <w:p w:rsidR="002A1B6A" w:rsidRPr="00B13EA9" w:rsidRDefault="002A1B6A" w:rsidP="009573F4">
            <w:pPr>
              <w:widowControl w:val="0"/>
              <w:spacing w:after="0"/>
              <w:ind w:left="0"/>
              <w:rPr>
                <w:color w:val="000000"/>
                <w:sz w:val="28"/>
                <w:szCs w:val="28"/>
              </w:rPr>
            </w:pPr>
            <w:r w:rsidRPr="00B13EA9">
              <w:rPr>
                <w:color w:val="000000"/>
                <w:sz w:val="28"/>
                <w:szCs w:val="28"/>
              </w:rPr>
              <w:t xml:space="preserve">Операція </w:t>
            </w:r>
            <w:r>
              <w:rPr>
                <w:color w:val="000000"/>
                <w:sz w:val="28"/>
                <w:szCs w:val="28"/>
              </w:rPr>
              <w:t>ТП</w:t>
            </w:r>
            <w:r w:rsidRPr="00B13EA9">
              <w:rPr>
                <w:color w:val="000000"/>
                <w:sz w:val="28"/>
                <w:szCs w:val="28"/>
              </w:rPr>
              <w:t xml:space="preserve"> </w:t>
            </w:r>
            <w:r>
              <w:rPr>
                <w:color w:val="000000"/>
                <w:sz w:val="28"/>
                <w:szCs w:val="28"/>
              </w:rPr>
              <w:t>3</w:t>
            </w:r>
            <w:r w:rsidRPr="00B13EA9">
              <w:rPr>
                <w:color w:val="000000"/>
                <w:sz w:val="28"/>
                <w:szCs w:val="28"/>
              </w:rPr>
              <w:t xml:space="preserve">.1. Приготування </w:t>
            </w:r>
            <w:r>
              <w:rPr>
                <w:color w:val="000000"/>
                <w:sz w:val="28"/>
                <w:szCs w:val="28"/>
              </w:rPr>
              <w:t>сум</w:t>
            </w:r>
            <w:r>
              <w:rPr>
                <w:color w:val="000000"/>
                <w:sz w:val="28"/>
                <w:szCs w:val="28"/>
              </w:rPr>
              <w:t>і</w:t>
            </w:r>
            <w:r>
              <w:rPr>
                <w:color w:val="000000"/>
                <w:sz w:val="28"/>
                <w:szCs w:val="28"/>
              </w:rPr>
              <w:t xml:space="preserve">ші для </w:t>
            </w:r>
            <w:r w:rsidRPr="00B13EA9">
              <w:rPr>
                <w:color w:val="000000"/>
                <w:sz w:val="28"/>
                <w:szCs w:val="28"/>
              </w:rPr>
              <w:t>екстраг</w:t>
            </w:r>
            <w:r>
              <w:rPr>
                <w:color w:val="000000"/>
                <w:sz w:val="28"/>
                <w:szCs w:val="28"/>
              </w:rPr>
              <w:t>ування</w:t>
            </w: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Час перемішування сиров</w:t>
            </w:r>
            <w:r w:rsidRPr="00B13EA9">
              <w:rPr>
                <w:color w:val="000000"/>
                <w:sz w:val="28"/>
                <w:szCs w:val="28"/>
              </w:rPr>
              <w:t>и</w:t>
            </w:r>
            <w:r w:rsidRPr="00B13EA9">
              <w:rPr>
                <w:color w:val="000000"/>
                <w:sz w:val="28"/>
                <w:szCs w:val="28"/>
              </w:rPr>
              <w:t>ни, хв</w:t>
            </w:r>
          </w:p>
          <w:p w:rsidR="002A1B6A" w:rsidRPr="00B13EA9" w:rsidRDefault="002A1B6A" w:rsidP="009573F4">
            <w:pPr>
              <w:widowControl w:val="0"/>
              <w:spacing w:after="0"/>
              <w:ind w:left="-57" w:right="-57"/>
              <w:rPr>
                <w:color w:val="000000"/>
                <w:sz w:val="28"/>
                <w:szCs w:val="28"/>
              </w:rPr>
            </w:pPr>
            <w:r w:rsidRPr="00B13EA9">
              <w:rPr>
                <w:color w:val="000000"/>
                <w:sz w:val="28"/>
                <w:szCs w:val="28"/>
              </w:rPr>
              <w:t>m суміші в мі</w:t>
            </w:r>
            <w:r w:rsidRPr="00B13EA9">
              <w:rPr>
                <w:color w:val="000000"/>
                <w:sz w:val="28"/>
                <w:szCs w:val="28"/>
              </w:rPr>
              <w:t>ш</w:t>
            </w:r>
            <w:r w:rsidRPr="00B13EA9">
              <w:rPr>
                <w:color w:val="000000"/>
                <w:sz w:val="28"/>
                <w:szCs w:val="28"/>
              </w:rPr>
              <w:t>ках, кг</w:t>
            </w:r>
          </w:p>
        </w:tc>
        <w:tc>
          <w:tcPr>
            <w:tcW w:w="993" w:type="pct"/>
          </w:tcPr>
          <w:p w:rsidR="002A1B6A" w:rsidRPr="00B13EA9" w:rsidRDefault="002A1B6A" w:rsidP="009573F4">
            <w:pPr>
              <w:widowControl w:val="0"/>
              <w:spacing w:after="0"/>
              <w:ind w:left="0"/>
              <w:rPr>
                <w:color w:val="000000"/>
                <w:sz w:val="28"/>
                <w:szCs w:val="28"/>
              </w:rPr>
            </w:pPr>
            <w:r w:rsidRPr="00B13EA9">
              <w:rPr>
                <w:color w:val="000000"/>
                <w:sz w:val="28"/>
                <w:szCs w:val="28"/>
              </w:rPr>
              <w:t>15</w:t>
            </w:r>
          </w:p>
          <w:p w:rsidR="002A1B6A" w:rsidRPr="00B13EA9" w:rsidRDefault="002A1B6A" w:rsidP="009573F4">
            <w:pPr>
              <w:widowControl w:val="0"/>
              <w:spacing w:after="0"/>
              <w:ind w:left="0"/>
              <w:rPr>
                <w:color w:val="000000"/>
                <w:sz w:val="28"/>
                <w:szCs w:val="28"/>
              </w:rPr>
            </w:pPr>
            <w:r w:rsidRPr="00B13EA9">
              <w:rPr>
                <w:color w:val="000000"/>
                <w:sz w:val="28"/>
                <w:szCs w:val="28"/>
              </w:rPr>
              <w:t>150</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jc w:val="center"/>
              <w:rPr>
                <w:color w:val="000000"/>
                <w:sz w:val="28"/>
                <w:szCs w:val="28"/>
              </w:rPr>
            </w:pPr>
          </w:p>
        </w:tc>
        <w:tc>
          <w:tcPr>
            <w:tcW w:w="1456" w:type="pct"/>
          </w:tcPr>
          <w:p w:rsidR="002A1B6A" w:rsidRPr="00B13EA9" w:rsidRDefault="002A1B6A" w:rsidP="009573F4">
            <w:pPr>
              <w:widowControl w:val="0"/>
              <w:spacing w:after="0"/>
              <w:ind w:left="0"/>
              <w:rPr>
                <w:color w:val="000000"/>
                <w:sz w:val="28"/>
                <w:szCs w:val="28"/>
              </w:rPr>
            </w:pPr>
            <w:r w:rsidRPr="00B13EA9">
              <w:rPr>
                <w:color w:val="000000"/>
                <w:sz w:val="28"/>
                <w:szCs w:val="28"/>
              </w:rPr>
              <w:t xml:space="preserve">Операція </w:t>
            </w:r>
            <w:r>
              <w:rPr>
                <w:color w:val="000000"/>
                <w:sz w:val="28"/>
                <w:szCs w:val="28"/>
              </w:rPr>
              <w:t>ТП</w:t>
            </w:r>
            <w:r w:rsidRPr="00B13EA9">
              <w:rPr>
                <w:color w:val="000000"/>
                <w:sz w:val="28"/>
                <w:szCs w:val="28"/>
              </w:rPr>
              <w:t xml:space="preserve"> </w:t>
            </w:r>
            <w:r>
              <w:rPr>
                <w:color w:val="000000"/>
                <w:sz w:val="28"/>
                <w:szCs w:val="28"/>
              </w:rPr>
              <w:t>3</w:t>
            </w:r>
            <w:r w:rsidRPr="00B13EA9">
              <w:rPr>
                <w:color w:val="000000"/>
                <w:sz w:val="28"/>
                <w:szCs w:val="28"/>
              </w:rPr>
              <w:t>.</w:t>
            </w:r>
            <w:r>
              <w:rPr>
                <w:color w:val="000000"/>
                <w:sz w:val="28"/>
                <w:szCs w:val="28"/>
              </w:rPr>
              <w:t>2</w:t>
            </w:r>
            <w:r w:rsidRPr="00B13EA9">
              <w:rPr>
                <w:color w:val="000000"/>
                <w:sz w:val="28"/>
                <w:szCs w:val="28"/>
              </w:rPr>
              <w:t xml:space="preserve">. </w:t>
            </w:r>
            <w:r>
              <w:rPr>
                <w:color w:val="000000"/>
                <w:sz w:val="28"/>
                <w:szCs w:val="28"/>
              </w:rPr>
              <w:t>Е</w:t>
            </w:r>
            <w:r w:rsidRPr="00B13EA9">
              <w:rPr>
                <w:color w:val="000000"/>
                <w:sz w:val="28"/>
                <w:szCs w:val="28"/>
              </w:rPr>
              <w:t>кстраг</w:t>
            </w:r>
            <w:r>
              <w:rPr>
                <w:color w:val="000000"/>
                <w:sz w:val="28"/>
                <w:szCs w:val="28"/>
              </w:rPr>
              <w:t>ування та філ</w:t>
            </w:r>
            <w:r>
              <w:rPr>
                <w:color w:val="000000"/>
                <w:sz w:val="28"/>
                <w:szCs w:val="28"/>
              </w:rPr>
              <w:t>ь</w:t>
            </w:r>
            <w:r>
              <w:rPr>
                <w:color w:val="000000"/>
                <w:sz w:val="28"/>
                <w:szCs w:val="28"/>
              </w:rPr>
              <w:t>трування</w:t>
            </w:r>
          </w:p>
        </w:tc>
        <w:tc>
          <w:tcPr>
            <w:tcW w:w="2202" w:type="pct"/>
          </w:tcPr>
          <w:p w:rsidR="002A1B6A" w:rsidRPr="00B13EA9" w:rsidRDefault="002A1B6A" w:rsidP="009573F4">
            <w:pPr>
              <w:widowControl w:val="0"/>
              <w:spacing w:after="0"/>
              <w:ind w:left="-57" w:right="-57"/>
              <w:rPr>
                <w:color w:val="000000"/>
                <w:sz w:val="28"/>
                <w:szCs w:val="28"/>
              </w:rPr>
            </w:pPr>
            <w:r>
              <w:rPr>
                <w:color w:val="000000"/>
                <w:sz w:val="28"/>
                <w:szCs w:val="28"/>
              </w:rPr>
              <w:br/>
            </w:r>
            <w:r w:rsidRPr="00B13EA9">
              <w:rPr>
                <w:color w:val="000000"/>
                <w:sz w:val="28"/>
                <w:szCs w:val="28"/>
              </w:rPr>
              <w:t>Замочування та набухання сир</w:t>
            </w:r>
            <w:r w:rsidRPr="00B13EA9">
              <w:rPr>
                <w:color w:val="000000"/>
                <w:sz w:val="28"/>
                <w:szCs w:val="28"/>
              </w:rPr>
              <w:t>о</w:t>
            </w:r>
            <w:r w:rsidRPr="00B13EA9">
              <w:rPr>
                <w:color w:val="000000"/>
                <w:sz w:val="28"/>
                <w:szCs w:val="28"/>
              </w:rPr>
              <w:t>вини, год</w:t>
            </w:r>
          </w:p>
        </w:tc>
        <w:tc>
          <w:tcPr>
            <w:tcW w:w="993" w:type="pct"/>
          </w:tcPr>
          <w:p w:rsidR="002A1B6A" w:rsidRPr="00B13EA9" w:rsidRDefault="002A1B6A" w:rsidP="009573F4">
            <w:pPr>
              <w:widowControl w:val="0"/>
              <w:spacing w:after="0"/>
              <w:ind w:left="0"/>
              <w:rPr>
                <w:color w:val="000000"/>
                <w:sz w:val="28"/>
                <w:szCs w:val="28"/>
              </w:rPr>
            </w:pPr>
          </w:p>
          <w:p w:rsidR="002A1B6A" w:rsidRPr="00B13EA9" w:rsidRDefault="002A1B6A" w:rsidP="009573F4">
            <w:pPr>
              <w:widowControl w:val="0"/>
              <w:spacing w:after="0"/>
              <w:ind w:left="0"/>
              <w:rPr>
                <w:color w:val="000000"/>
                <w:sz w:val="28"/>
                <w:szCs w:val="28"/>
              </w:rPr>
            </w:pPr>
            <w:r w:rsidRPr="00B13EA9">
              <w:rPr>
                <w:color w:val="000000"/>
                <w:sz w:val="28"/>
                <w:szCs w:val="28"/>
              </w:rPr>
              <w:t>17-23</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ind w:left="0"/>
              <w:jc w:val="center"/>
              <w:rPr>
                <w:color w:val="000000"/>
                <w:sz w:val="28"/>
                <w:szCs w:val="28"/>
              </w:rPr>
            </w:pPr>
          </w:p>
        </w:tc>
        <w:tc>
          <w:tcPr>
            <w:tcW w:w="1456" w:type="pct"/>
          </w:tcPr>
          <w:p w:rsidR="002A1B6A" w:rsidRPr="00B13EA9" w:rsidRDefault="002A1B6A" w:rsidP="009573F4">
            <w:pPr>
              <w:widowControl w:val="0"/>
              <w:spacing w:after="0"/>
              <w:ind w:left="0"/>
              <w:rPr>
                <w:color w:val="000000"/>
                <w:sz w:val="28"/>
                <w:szCs w:val="28"/>
              </w:rPr>
            </w:pP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 xml:space="preserve">Настоювання суміші, </w:t>
            </w:r>
            <w:r>
              <w:rPr>
                <w:color w:val="000000"/>
                <w:sz w:val="28"/>
                <w:szCs w:val="28"/>
              </w:rPr>
              <w:t>год</w:t>
            </w:r>
          </w:p>
        </w:tc>
        <w:tc>
          <w:tcPr>
            <w:tcW w:w="993" w:type="pct"/>
          </w:tcPr>
          <w:p w:rsidR="002A1B6A" w:rsidRPr="00B13EA9" w:rsidRDefault="002A1B6A" w:rsidP="009573F4">
            <w:pPr>
              <w:widowControl w:val="0"/>
              <w:spacing w:after="0"/>
              <w:ind w:left="0"/>
              <w:rPr>
                <w:color w:val="000000"/>
                <w:sz w:val="28"/>
                <w:szCs w:val="28"/>
              </w:rPr>
            </w:pPr>
            <w:r w:rsidRPr="00B13EA9">
              <w:rPr>
                <w:color w:val="000000"/>
                <w:sz w:val="28"/>
                <w:szCs w:val="28"/>
              </w:rPr>
              <w:t>24-28</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Borders>
              <w:bottom w:val="single" w:sz="6" w:space="0" w:color="auto"/>
            </w:tcBorders>
          </w:tcPr>
          <w:p w:rsidR="002A1B6A" w:rsidRPr="00B13EA9" w:rsidRDefault="002A1B6A" w:rsidP="009573F4">
            <w:pPr>
              <w:widowControl w:val="0"/>
              <w:spacing w:after="0"/>
              <w:ind w:left="0"/>
              <w:jc w:val="center"/>
              <w:rPr>
                <w:color w:val="000000"/>
                <w:sz w:val="28"/>
                <w:szCs w:val="28"/>
              </w:rPr>
            </w:pPr>
          </w:p>
        </w:tc>
        <w:tc>
          <w:tcPr>
            <w:tcW w:w="1456" w:type="pct"/>
            <w:tcBorders>
              <w:bottom w:val="single" w:sz="6" w:space="0" w:color="auto"/>
            </w:tcBorders>
          </w:tcPr>
          <w:p w:rsidR="002A1B6A" w:rsidRPr="00B13EA9" w:rsidRDefault="002A1B6A" w:rsidP="009573F4">
            <w:pPr>
              <w:widowControl w:val="0"/>
              <w:spacing w:after="0"/>
              <w:ind w:left="0"/>
              <w:rPr>
                <w:color w:val="000000"/>
                <w:sz w:val="28"/>
                <w:szCs w:val="28"/>
              </w:rPr>
            </w:pPr>
          </w:p>
        </w:tc>
        <w:tc>
          <w:tcPr>
            <w:tcW w:w="2202" w:type="pct"/>
            <w:tcBorders>
              <w:bottom w:val="single" w:sz="6" w:space="0" w:color="auto"/>
            </w:tcBorders>
          </w:tcPr>
          <w:p w:rsidR="002A1B6A" w:rsidRPr="00B13EA9" w:rsidRDefault="002A1B6A" w:rsidP="009573F4">
            <w:pPr>
              <w:widowControl w:val="0"/>
              <w:spacing w:after="0"/>
              <w:ind w:left="-57" w:right="-57"/>
              <w:rPr>
                <w:color w:val="000000"/>
                <w:sz w:val="28"/>
                <w:szCs w:val="28"/>
              </w:rPr>
            </w:pPr>
            <w:r w:rsidRPr="00B13EA9">
              <w:rPr>
                <w:color w:val="000000"/>
                <w:sz w:val="28"/>
                <w:szCs w:val="28"/>
              </w:rPr>
              <w:t>Об</w:t>
            </w:r>
            <w:r w:rsidRPr="00B13EA9">
              <w:rPr>
                <w:color w:val="000000"/>
                <w:sz w:val="28"/>
                <w:szCs w:val="28"/>
              </w:rPr>
              <w:sym w:font="Symbol" w:char="F0A2"/>
            </w:r>
            <w:r w:rsidRPr="00B13EA9">
              <w:rPr>
                <w:color w:val="000000"/>
                <w:sz w:val="28"/>
                <w:szCs w:val="28"/>
              </w:rPr>
              <w:t>єм 1-ої частини екстракту, л</w:t>
            </w:r>
          </w:p>
          <w:p w:rsidR="002A1B6A" w:rsidRPr="00B13EA9" w:rsidRDefault="002A1B6A" w:rsidP="009573F4">
            <w:pPr>
              <w:widowControl w:val="0"/>
              <w:spacing w:after="0"/>
              <w:ind w:left="-57" w:right="-57"/>
              <w:rPr>
                <w:color w:val="000000"/>
                <w:sz w:val="28"/>
                <w:szCs w:val="28"/>
              </w:rPr>
            </w:pPr>
            <w:r w:rsidRPr="00B13EA9">
              <w:rPr>
                <w:color w:val="000000"/>
                <w:sz w:val="28"/>
                <w:szCs w:val="28"/>
              </w:rPr>
              <w:t>Об</w:t>
            </w:r>
            <w:r w:rsidRPr="00B13EA9">
              <w:rPr>
                <w:color w:val="000000"/>
                <w:sz w:val="28"/>
                <w:szCs w:val="28"/>
              </w:rPr>
              <w:sym w:font="Symbol" w:char="F0A2"/>
            </w:r>
            <w:r w:rsidRPr="00B13EA9">
              <w:rPr>
                <w:color w:val="000000"/>
                <w:sz w:val="28"/>
                <w:szCs w:val="28"/>
              </w:rPr>
              <w:t>єм 2-ої частини екстракту (норм./факт.), л</w:t>
            </w:r>
          </w:p>
        </w:tc>
        <w:tc>
          <w:tcPr>
            <w:tcW w:w="993" w:type="pct"/>
            <w:tcBorders>
              <w:bottom w:val="single" w:sz="6" w:space="0" w:color="auto"/>
            </w:tcBorders>
          </w:tcPr>
          <w:p w:rsidR="002A1B6A" w:rsidRPr="00B13EA9" w:rsidRDefault="002A1B6A" w:rsidP="009573F4">
            <w:pPr>
              <w:widowControl w:val="0"/>
              <w:spacing w:after="0"/>
              <w:ind w:left="0"/>
              <w:rPr>
                <w:color w:val="000000"/>
                <w:sz w:val="28"/>
                <w:szCs w:val="28"/>
              </w:rPr>
            </w:pPr>
            <w:r w:rsidRPr="00B13EA9">
              <w:rPr>
                <w:color w:val="000000"/>
                <w:sz w:val="28"/>
                <w:szCs w:val="28"/>
              </w:rPr>
              <w:t>600</w:t>
            </w:r>
          </w:p>
          <w:p w:rsidR="002A1B6A" w:rsidRPr="00B13EA9" w:rsidRDefault="002A1B6A" w:rsidP="009573F4">
            <w:pPr>
              <w:widowControl w:val="0"/>
              <w:spacing w:after="0"/>
              <w:ind w:left="0"/>
              <w:rPr>
                <w:color w:val="000000"/>
                <w:sz w:val="28"/>
                <w:szCs w:val="28"/>
              </w:rPr>
            </w:pPr>
            <w:r w:rsidRPr="00B13EA9">
              <w:rPr>
                <w:color w:val="000000"/>
                <w:sz w:val="28"/>
                <w:szCs w:val="28"/>
              </w:rPr>
              <w:t>853</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Borders>
              <w:top w:val="single" w:sz="6" w:space="0" w:color="auto"/>
              <w:bottom w:val="single" w:sz="6" w:space="0" w:color="auto"/>
            </w:tcBorders>
          </w:tcPr>
          <w:p w:rsidR="002A1B6A" w:rsidRPr="00B13EA9" w:rsidRDefault="002A1B6A" w:rsidP="009573F4">
            <w:pPr>
              <w:widowControl w:val="0"/>
              <w:spacing w:after="0"/>
              <w:ind w:left="0"/>
              <w:jc w:val="center"/>
              <w:rPr>
                <w:color w:val="000000"/>
                <w:sz w:val="28"/>
                <w:szCs w:val="28"/>
              </w:rPr>
            </w:pPr>
          </w:p>
        </w:tc>
        <w:tc>
          <w:tcPr>
            <w:tcW w:w="1456" w:type="pct"/>
            <w:tcBorders>
              <w:top w:val="single" w:sz="6" w:space="0" w:color="auto"/>
              <w:bottom w:val="single" w:sz="6" w:space="0" w:color="auto"/>
            </w:tcBorders>
          </w:tcPr>
          <w:p w:rsidR="002A1B6A" w:rsidRPr="00B13EA9" w:rsidRDefault="002A1B6A" w:rsidP="009573F4">
            <w:pPr>
              <w:widowControl w:val="0"/>
              <w:spacing w:after="0"/>
              <w:ind w:left="0"/>
              <w:rPr>
                <w:color w:val="000000"/>
                <w:sz w:val="28"/>
                <w:szCs w:val="28"/>
              </w:rPr>
            </w:pPr>
          </w:p>
        </w:tc>
        <w:tc>
          <w:tcPr>
            <w:tcW w:w="2202" w:type="pct"/>
            <w:tcBorders>
              <w:top w:val="single" w:sz="6" w:space="0" w:color="auto"/>
              <w:bottom w:val="single" w:sz="6" w:space="0" w:color="auto"/>
            </w:tcBorders>
          </w:tcPr>
          <w:p w:rsidR="002A1B6A" w:rsidRPr="00B13EA9" w:rsidRDefault="002A1B6A" w:rsidP="009573F4">
            <w:pPr>
              <w:widowControl w:val="0"/>
              <w:spacing w:after="0"/>
              <w:ind w:left="-57" w:right="-57"/>
              <w:rPr>
                <w:color w:val="000000"/>
                <w:sz w:val="28"/>
                <w:szCs w:val="28"/>
              </w:rPr>
            </w:pPr>
            <w:r w:rsidRPr="00B13EA9">
              <w:rPr>
                <w:color w:val="000000"/>
                <w:sz w:val="28"/>
                <w:szCs w:val="28"/>
              </w:rPr>
              <w:t>Настоювання другої частини суміші, г</w:t>
            </w:r>
            <w:r w:rsidRPr="00B13EA9">
              <w:rPr>
                <w:color w:val="000000"/>
                <w:sz w:val="28"/>
                <w:szCs w:val="28"/>
              </w:rPr>
              <w:t>о</w:t>
            </w:r>
            <w:r w:rsidRPr="00B13EA9">
              <w:rPr>
                <w:color w:val="000000"/>
                <w:sz w:val="28"/>
                <w:szCs w:val="28"/>
              </w:rPr>
              <w:t>д</w:t>
            </w:r>
          </w:p>
        </w:tc>
        <w:tc>
          <w:tcPr>
            <w:tcW w:w="993" w:type="pct"/>
            <w:tcBorders>
              <w:top w:val="single" w:sz="6" w:space="0" w:color="auto"/>
              <w:bottom w:val="single" w:sz="6" w:space="0" w:color="auto"/>
            </w:tcBorders>
          </w:tcPr>
          <w:p w:rsidR="002A1B6A" w:rsidRPr="00B13EA9" w:rsidRDefault="002A1B6A" w:rsidP="009573F4">
            <w:pPr>
              <w:widowControl w:val="0"/>
              <w:spacing w:after="0"/>
              <w:ind w:left="0"/>
              <w:rPr>
                <w:color w:val="000000"/>
                <w:sz w:val="28"/>
                <w:szCs w:val="28"/>
              </w:rPr>
            </w:pPr>
            <w:r w:rsidRPr="00B13EA9">
              <w:rPr>
                <w:color w:val="000000"/>
                <w:sz w:val="28"/>
                <w:szCs w:val="28"/>
              </w:rPr>
              <w:t>8-10</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Borders>
              <w:top w:val="single" w:sz="6" w:space="0" w:color="auto"/>
            </w:tcBorders>
          </w:tcPr>
          <w:p w:rsidR="002A1B6A" w:rsidRPr="00B13EA9" w:rsidRDefault="002A1B6A" w:rsidP="009573F4">
            <w:pPr>
              <w:widowControl w:val="0"/>
              <w:spacing w:after="0"/>
              <w:ind w:left="0"/>
              <w:jc w:val="center"/>
              <w:rPr>
                <w:color w:val="000000"/>
                <w:sz w:val="28"/>
                <w:szCs w:val="28"/>
              </w:rPr>
            </w:pPr>
          </w:p>
        </w:tc>
        <w:tc>
          <w:tcPr>
            <w:tcW w:w="1456" w:type="pct"/>
            <w:tcBorders>
              <w:top w:val="single" w:sz="6" w:space="0" w:color="auto"/>
            </w:tcBorders>
          </w:tcPr>
          <w:p w:rsidR="002A1B6A" w:rsidRPr="00B13EA9" w:rsidRDefault="002A1B6A" w:rsidP="009573F4">
            <w:pPr>
              <w:widowControl w:val="0"/>
              <w:spacing w:after="0"/>
              <w:ind w:left="0"/>
              <w:rPr>
                <w:color w:val="000000"/>
                <w:sz w:val="28"/>
                <w:szCs w:val="28"/>
              </w:rPr>
            </w:pPr>
          </w:p>
        </w:tc>
        <w:tc>
          <w:tcPr>
            <w:tcW w:w="2202" w:type="pct"/>
            <w:tcBorders>
              <w:top w:val="single" w:sz="6" w:space="0" w:color="auto"/>
            </w:tcBorders>
          </w:tcPr>
          <w:p w:rsidR="002A1B6A" w:rsidRPr="00B13EA9" w:rsidRDefault="002A1B6A" w:rsidP="009573F4">
            <w:pPr>
              <w:widowControl w:val="0"/>
              <w:spacing w:after="0"/>
              <w:ind w:left="-57" w:right="-57"/>
              <w:rPr>
                <w:color w:val="000000"/>
                <w:sz w:val="28"/>
                <w:szCs w:val="28"/>
              </w:rPr>
            </w:pPr>
            <w:r w:rsidRPr="00B13EA9">
              <w:rPr>
                <w:color w:val="000000"/>
                <w:sz w:val="28"/>
                <w:szCs w:val="28"/>
              </w:rPr>
              <w:t>Загальний об</w:t>
            </w:r>
            <w:r w:rsidRPr="00B13EA9">
              <w:rPr>
                <w:color w:val="000000"/>
                <w:sz w:val="28"/>
                <w:szCs w:val="28"/>
              </w:rPr>
              <w:sym w:font="Symbol" w:char="F0A2"/>
            </w:r>
            <w:r w:rsidRPr="00B13EA9">
              <w:rPr>
                <w:color w:val="000000"/>
                <w:sz w:val="28"/>
                <w:szCs w:val="28"/>
              </w:rPr>
              <w:t>єм витя</w:t>
            </w:r>
            <w:r>
              <w:rPr>
                <w:color w:val="000000"/>
                <w:sz w:val="28"/>
                <w:szCs w:val="28"/>
              </w:rPr>
              <w:t>жок</w:t>
            </w:r>
            <w:r w:rsidRPr="00B13EA9">
              <w:rPr>
                <w:color w:val="000000"/>
                <w:sz w:val="28"/>
                <w:szCs w:val="28"/>
              </w:rPr>
              <w:t>, л</w:t>
            </w:r>
          </w:p>
        </w:tc>
        <w:tc>
          <w:tcPr>
            <w:tcW w:w="993" w:type="pct"/>
            <w:tcBorders>
              <w:top w:val="single" w:sz="6" w:space="0" w:color="auto"/>
            </w:tcBorders>
          </w:tcPr>
          <w:p w:rsidR="002A1B6A" w:rsidRPr="00B13EA9" w:rsidRDefault="002A1B6A" w:rsidP="009573F4">
            <w:pPr>
              <w:widowControl w:val="0"/>
              <w:spacing w:after="0"/>
              <w:ind w:left="0"/>
              <w:rPr>
                <w:color w:val="000000"/>
                <w:sz w:val="28"/>
                <w:szCs w:val="28"/>
              </w:rPr>
            </w:pPr>
            <w:r w:rsidRPr="00B13EA9">
              <w:rPr>
                <w:color w:val="000000"/>
                <w:sz w:val="28"/>
                <w:szCs w:val="28"/>
              </w:rPr>
              <w:t>1500</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ind w:left="0"/>
              <w:jc w:val="center"/>
              <w:rPr>
                <w:color w:val="000000"/>
                <w:sz w:val="28"/>
                <w:szCs w:val="28"/>
              </w:rPr>
            </w:pPr>
            <w:r w:rsidRPr="00B13EA9">
              <w:rPr>
                <w:color w:val="000000"/>
                <w:sz w:val="28"/>
                <w:szCs w:val="28"/>
              </w:rPr>
              <w:t>5</w:t>
            </w:r>
          </w:p>
        </w:tc>
        <w:tc>
          <w:tcPr>
            <w:tcW w:w="1456" w:type="pct"/>
          </w:tcPr>
          <w:p w:rsidR="002A1B6A" w:rsidRPr="00B13EA9" w:rsidRDefault="002A1B6A" w:rsidP="009573F4">
            <w:pPr>
              <w:widowControl w:val="0"/>
              <w:spacing w:after="0"/>
              <w:ind w:left="0"/>
              <w:rPr>
                <w:color w:val="000000"/>
                <w:sz w:val="28"/>
                <w:szCs w:val="28"/>
              </w:rPr>
            </w:pPr>
            <w:r>
              <w:rPr>
                <w:color w:val="000000"/>
                <w:sz w:val="28"/>
                <w:szCs w:val="28"/>
              </w:rPr>
              <w:t>Аналіз н</w:t>
            </w:r>
            <w:r w:rsidRPr="00B13EA9">
              <w:rPr>
                <w:color w:val="000000"/>
                <w:sz w:val="28"/>
                <w:szCs w:val="28"/>
              </w:rPr>
              <w:t>астойк</w:t>
            </w:r>
            <w:r>
              <w:rPr>
                <w:color w:val="000000"/>
                <w:sz w:val="28"/>
                <w:szCs w:val="28"/>
              </w:rPr>
              <w:t>и</w:t>
            </w:r>
            <w:r w:rsidRPr="00B13EA9">
              <w:rPr>
                <w:color w:val="000000"/>
                <w:sz w:val="28"/>
                <w:szCs w:val="28"/>
              </w:rPr>
              <w:t xml:space="preserve"> складн</w:t>
            </w:r>
            <w:r>
              <w:rPr>
                <w:color w:val="000000"/>
                <w:sz w:val="28"/>
                <w:szCs w:val="28"/>
              </w:rPr>
              <w:t>ої</w:t>
            </w:r>
            <w:r w:rsidRPr="00B13EA9">
              <w:rPr>
                <w:color w:val="000000"/>
                <w:sz w:val="28"/>
                <w:szCs w:val="28"/>
              </w:rPr>
              <w:t xml:space="preserve"> «Бронх</w:t>
            </w:r>
            <w:r w:rsidRPr="00B13EA9">
              <w:rPr>
                <w:color w:val="000000"/>
                <w:sz w:val="28"/>
                <w:szCs w:val="28"/>
              </w:rPr>
              <w:t>о</w:t>
            </w:r>
            <w:r w:rsidRPr="00B13EA9">
              <w:rPr>
                <w:color w:val="000000"/>
                <w:sz w:val="28"/>
                <w:szCs w:val="28"/>
              </w:rPr>
              <w:t>фіт»</w:t>
            </w: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Полісахариди (якісна реа</w:t>
            </w:r>
            <w:r w:rsidRPr="00B13EA9">
              <w:rPr>
                <w:color w:val="000000"/>
                <w:sz w:val="28"/>
                <w:szCs w:val="28"/>
              </w:rPr>
              <w:t>к</w:t>
            </w:r>
            <w:r w:rsidRPr="00B13EA9">
              <w:rPr>
                <w:color w:val="000000"/>
                <w:sz w:val="28"/>
                <w:szCs w:val="28"/>
              </w:rPr>
              <w:t>ція)</w:t>
            </w:r>
          </w:p>
        </w:tc>
        <w:tc>
          <w:tcPr>
            <w:tcW w:w="993" w:type="pct"/>
          </w:tcPr>
          <w:p w:rsidR="002A1B6A" w:rsidRPr="00B13EA9" w:rsidRDefault="002A1B6A" w:rsidP="009573F4">
            <w:pPr>
              <w:widowControl w:val="0"/>
              <w:spacing w:after="0"/>
              <w:ind w:left="0"/>
              <w:rPr>
                <w:color w:val="000000"/>
                <w:sz w:val="28"/>
                <w:szCs w:val="28"/>
              </w:rPr>
            </w:pPr>
            <w:r w:rsidRPr="00B13EA9">
              <w:rPr>
                <w:color w:val="000000"/>
                <w:sz w:val="28"/>
                <w:szCs w:val="28"/>
              </w:rPr>
              <w:t>Показники за АНД</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ind w:left="0"/>
              <w:jc w:val="center"/>
              <w:rPr>
                <w:color w:val="000000"/>
                <w:sz w:val="28"/>
                <w:szCs w:val="28"/>
              </w:rPr>
            </w:pPr>
          </w:p>
        </w:tc>
        <w:tc>
          <w:tcPr>
            <w:tcW w:w="1456" w:type="pct"/>
          </w:tcPr>
          <w:p w:rsidR="002A1B6A" w:rsidRPr="00B13EA9" w:rsidRDefault="002A1B6A" w:rsidP="009573F4">
            <w:pPr>
              <w:widowControl w:val="0"/>
              <w:spacing w:after="0"/>
              <w:ind w:left="0"/>
              <w:rPr>
                <w:color w:val="000000"/>
                <w:sz w:val="28"/>
                <w:szCs w:val="28"/>
              </w:rPr>
            </w:pP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Сухий зал</w:t>
            </w:r>
            <w:r w:rsidRPr="00B13EA9">
              <w:rPr>
                <w:color w:val="000000"/>
                <w:sz w:val="28"/>
                <w:szCs w:val="28"/>
              </w:rPr>
              <w:t>и</w:t>
            </w:r>
            <w:r w:rsidRPr="00B13EA9">
              <w:rPr>
                <w:color w:val="000000"/>
                <w:sz w:val="28"/>
                <w:szCs w:val="28"/>
              </w:rPr>
              <w:t>шок, %</w:t>
            </w:r>
          </w:p>
        </w:tc>
        <w:tc>
          <w:tcPr>
            <w:tcW w:w="993" w:type="pct"/>
          </w:tcPr>
          <w:p w:rsidR="002A1B6A" w:rsidRPr="00B13EA9" w:rsidRDefault="002A1B6A" w:rsidP="009573F4">
            <w:pPr>
              <w:widowControl w:val="0"/>
              <w:spacing w:after="0"/>
              <w:ind w:left="0"/>
              <w:rPr>
                <w:color w:val="000000"/>
                <w:sz w:val="28"/>
                <w:szCs w:val="28"/>
              </w:rPr>
            </w:pPr>
            <w:r>
              <w:rPr>
                <w:color w:val="000000"/>
                <w:sz w:val="28"/>
                <w:szCs w:val="28"/>
              </w:rPr>
              <w:t>Н</w:t>
            </w:r>
            <w:r w:rsidRPr="00B13EA9">
              <w:rPr>
                <w:color w:val="000000"/>
                <w:sz w:val="28"/>
                <w:szCs w:val="28"/>
              </w:rPr>
              <w:t xml:space="preserve">е </w:t>
            </w:r>
            <w:r w:rsidRPr="00B13EA9">
              <w:rPr>
                <w:color w:val="000000"/>
                <w:sz w:val="28"/>
                <w:szCs w:val="28"/>
              </w:rPr>
              <w:lastRenderedPageBreak/>
              <w:t>м</w:t>
            </w:r>
            <w:r w:rsidRPr="00B13EA9">
              <w:rPr>
                <w:color w:val="000000"/>
                <w:sz w:val="28"/>
                <w:szCs w:val="28"/>
              </w:rPr>
              <w:t>е</w:t>
            </w:r>
            <w:r w:rsidRPr="00B13EA9">
              <w:rPr>
                <w:color w:val="000000"/>
                <w:sz w:val="28"/>
                <w:szCs w:val="28"/>
              </w:rPr>
              <w:t>нше 1,5</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ind w:left="0"/>
              <w:jc w:val="center"/>
              <w:rPr>
                <w:color w:val="000000"/>
                <w:sz w:val="28"/>
                <w:szCs w:val="28"/>
              </w:rPr>
            </w:pPr>
          </w:p>
        </w:tc>
        <w:tc>
          <w:tcPr>
            <w:tcW w:w="1456" w:type="pct"/>
          </w:tcPr>
          <w:p w:rsidR="002A1B6A" w:rsidRPr="00B13EA9" w:rsidRDefault="002A1B6A" w:rsidP="009573F4">
            <w:pPr>
              <w:widowControl w:val="0"/>
              <w:spacing w:after="0"/>
              <w:ind w:left="0"/>
              <w:rPr>
                <w:color w:val="000000"/>
                <w:sz w:val="28"/>
                <w:szCs w:val="28"/>
              </w:rPr>
            </w:pP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Спирт етил</w:t>
            </w:r>
            <w:r w:rsidRPr="00B13EA9">
              <w:rPr>
                <w:color w:val="000000"/>
                <w:sz w:val="28"/>
                <w:szCs w:val="28"/>
              </w:rPr>
              <w:t>о</w:t>
            </w:r>
            <w:r w:rsidRPr="00B13EA9">
              <w:rPr>
                <w:color w:val="000000"/>
                <w:sz w:val="28"/>
                <w:szCs w:val="28"/>
              </w:rPr>
              <w:t>вий, %</w:t>
            </w:r>
          </w:p>
        </w:tc>
        <w:tc>
          <w:tcPr>
            <w:tcW w:w="993" w:type="pct"/>
          </w:tcPr>
          <w:p w:rsidR="002A1B6A" w:rsidRPr="00B13EA9" w:rsidRDefault="002A1B6A" w:rsidP="009573F4">
            <w:pPr>
              <w:widowControl w:val="0"/>
              <w:spacing w:after="0"/>
              <w:ind w:left="0"/>
              <w:rPr>
                <w:color w:val="000000"/>
                <w:sz w:val="28"/>
                <w:szCs w:val="28"/>
              </w:rPr>
            </w:pPr>
            <w:r>
              <w:rPr>
                <w:color w:val="000000"/>
                <w:sz w:val="28"/>
                <w:szCs w:val="28"/>
              </w:rPr>
              <w:t>Н</w:t>
            </w:r>
            <w:r w:rsidRPr="00B13EA9">
              <w:rPr>
                <w:color w:val="000000"/>
                <w:sz w:val="28"/>
                <w:szCs w:val="28"/>
              </w:rPr>
              <w:t>е менше 35,0</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ind w:left="0"/>
              <w:jc w:val="center"/>
              <w:rPr>
                <w:color w:val="000000"/>
                <w:sz w:val="28"/>
                <w:szCs w:val="28"/>
              </w:rPr>
            </w:pPr>
          </w:p>
        </w:tc>
        <w:tc>
          <w:tcPr>
            <w:tcW w:w="1456" w:type="pct"/>
          </w:tcPr>
          <w:p w:rsidR="002A1B6A" w:rsidRPr="00B13EA9" w:rsidRDefault="002A1B6A" w:rsidP="009573F4">
            <w:pPr>
              <w:widowControl w:val="0"/>
              <w:spacing w:after="0"/>
              <w:ind w:left="0"/>
              <w:rPr>
                <w:color w:val="000000"/>
                <w:sz w:val="28"/>
                <w:szCs w:val="28"/>
              </w:rPr>
            </w:pP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Важкі метали, %</w:t>
            </w:r>
          </w:p>
        </w:tc>
        <w:tc>
          <w:tcPr>
            <w:tcW w:w="993" w:type="pct"/>
          </w:tcPr>
          <w:p w:rsidR="002A1B6A" w:rsidRPr="00B13EA9" w:rsidRDefault="002A1B6A" w:rsidP="009573F4">
            <w:pPr>
              <w:widowControl w:val="0"/>
              <w:spacing w:after="0"/>
              <w:ind w:left="0"/>
              <w:rPr>
                <w:color w:val="000000"/>
                <w:sz w:val="28"/>
                <w:szCs w:val="28"/>
              </w:rPr>
            </w:pPr>
            <w:r>
              <w:rPr>
                <w:color w:val="000000"/>
                <w:sz w:val="28"/>
                <w:szCs w:val="28"/>
              </w:rPr>
              <w:t>Н</w:t>
            </w:r>
            <w:r w:rsidRPr="00B13EA9">
              <w:rPr>
                <w:color w:val="000000"/>
                <w:sz w:val="28"/>
                <w:szCs w:val="28"/>
              </w:rPr>
              <w:t>е більше 0,001</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ind w:left="0"/>
              <w:jc w:val="center"/>
              <w:rPr>
                <w:color w:val="000000"/>
                <w:sz w:val="28"/>
                <w:szCs w:val="28"/>
              </w:rPr>
            </w:pPr>
          </w:p>
        </w:tc>
        <w:tc>
          <w:tcPr>
            <w:tcW w:w="1456" w:type="pct"/>
          </w:tcPr>
          <w:p w:rsidR="002A1B6A" w:rsidRPr="00B13EA9" w:rsidRDefault="002A1B6A" w:rsidP="009573F4">
            <w:pPr>
              <w:widowControl w:val="0"/>
              <w:spacing w:after="0"/>
              <w:ind w:left="0"/>
              <w:rPr>
                <w:color w:val="000000"/>
                <w:sz w:val="28"/>
                <w:szCs w:val="28"/>
              </w:rPr>
            </w:pP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Об</w:t>
            </w:r>
            <w:r w:rsidRPr="00B13EA9">
              <w:rPr>
                <w:color w:val="000000"/>
                <w:sz w:val="28"/>
                <w:szCs w:val="28"/>
              </w:rPr>
              <w:sym w:font="Symbol" w:char="F0A2"/>
            </w:r>
            <w:r w:rsidRPr="00B13EA9">
              <w:rPr>
                <w:color w:val="000000"/>
                <w:sz w:val="28"/>
                <w:szCs w:val="28"/>
              </w:rPr>
              <w:t>єм вмісту упако</w:t>
            </w:r>
            <w:r w:rsidRPr="00B13EA9">
              <w:rPr>
                <w:color w:val="000000"/>
                <w:sz w:val="28"/>
                <w:szCs w:val="28"/>
              </w:rPr>
              <w:t>в</w:t>
            </w:r>
            <w:r w:rsidRPr="00B13EA9">
              <w:rPr>
                <w:color w:val="000000"/>
                <w:sz w:val="28"/>
                <w:szCs w:val="28"/>
              </w:rPr>
              <w:t>ки, мл</w:t>
            </w:r>
          </w:p>
        </w:tc>
        <w:tc>
          <w:tcPr>
            <w:tcW w:w="993" w:type="pct"/>
          </w:tcPr>
          <w:p w:rsidR="002A1B6A" w:rsidRPr="00B13EA9" w:rsidRDefault="002A1B6A" w:rsidP="009573F4">
            <w:pPr>
              <w:widowControl w:val="0"/>
              <w:spacing w:after="0"/>
              <w:ind w:left="0"/>
              <w:rPr>
                <w:color w:val="000000"/>
                <w:sz w:val="28"/>
                <w:szCs w:val="28"/>
              </w:rPr>
            </w:pPr>
            <w:r>
              <w:rPr>
                <w:color w:val="000000"/>
                <w:sz w:val="28"/>
                <w:szCs w:val="28"/>
              </w:rPr>
              <w:t>В</w:t>
            </w:r>
            <w:r w:rsidRPr="00B13EA9">
              <w:rPr>
                <w:color w:val="000000"/>
                <w:sz w:val="28"/>
                <w:szCs w:val="28"/>
              </w:rPr>
              <w:t>ід 97 до 103</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ind w:left="0"/>
              <w:jc w:val="center"/>
              <w:rPr>
                <w:color w:val="000000"/>
                <w:sz w:val="28"/>
                <w:szCs w:val="28"/>
              </w:rPr>
            </w:pPr>
          </w:p>
        </w:tc>
        <w:tc>
          <w:tcPr>
            <w:tcW w:w="1456" w:type="pct"/>
          </w:tcPr>
          <w:p w:rsidR="002A1B6A" w:rsidRPr="00B13EA9" w:rsidRDefault="002A1B6A" w:rsidP="009573F4">
            <w:pPr>
              <w:widowControl w:val="0"/>
              <w:spacing w:after="0"/>
              <w:ind w:left="0"/>
              <w:rPr>
                <w:color w:val="000000"/>
                <w:sz w:val="28"/>
                <w:szCs w:val="28"/>
              </w:rPr>
            </w:pP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Вміст полісахар</w:t>
            </w:r>
            <w:r w:rsidRPr="00B13EA9">
              <w:rPr>
                <w:color w:val="000000"/>
                <w:sz w:val="28"/>
                <w:szCs w:val="28"/>
              </w:rPr>
              <w:t>и</w:t>
            </w:r>
            <w:r w:rsidRPr="00B13EA9">
              <w:rPr>
                <w:color w:val="000000"/>
                <w:sz w:val="28"/>
                <w:szCs w:val="28"/>
              </w:rPr>
              <w:t>дів, %</w:t>
            </w:r>
          </w:p>
        </w:tc>
        <w:tc>
          <w:tcPr>
            <w:tcW w:w="993" w:type="pct"/>
          </w:tcPr>
          <w:p w:rsidR="002A1B6A" w:rsidRPr="00B13EA9" w:rsidRDefault="002A1B6A" w:rsidP="009573F4">
            <w:pPr>
              <w:widowControl w:val="0"/>
              <w:spacing w:after="0"/>
              <w:ind w:left="0"/>
              <w:rPr>
                <w:color w:val="000000"/>
                <w:sz w:val="28"/>
                <w:szCs w:val="28"/>
              </w:rPr>
            </w:pPr>
            <w:r>
              <w:rPr>
                <w:color w:val="000000"/>
                <w:sz w:val="28"/>
                <w:szCs w:val="28"/>
              </w:rPr>
              <w:t>Н</w:t>
            </w:r>
            <w:r w:rsidRPr="00B13EA9">
              <w:rPr>
                <w:color w:val="000000"/>
                <w:sz w:val="28"/>
                <w:szCs w:val="28"/>
              </w:rPr>
              <w:t>е менше 0,12</w:t>
            </w:r>
          </w:p>
        </w:tc>
      </w:tr>
      <w:tr w:rsidR="002A1B6A" w:rsidRPr="00DD71AE" w:rsidTr="009573F4">
        <w:tblPrEx>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PrEx>
        <w:tc>
          <w:tcPr>
            <w:tcW w:w="348" w:type="pct"/>
          </w:tcPr>
          <w:p w:rsidR="002A1B6A" w:rsidRPr="00B13EA9" w:rsidRDefault="002A1B6A" w:rsidP="009573F4">
            <w:pPr>
              <w:widowControl w:val="0"/>
              <w:spacing w:after="0"/>
              <w:ind w:left="0"/>
              <w:jc w:val="center"/>
              <w:rPr>
                <w:color w:val="000000"/>
                <w:sz w:val="28"/>
                <w:szCs w:val="28"/>
              </w:rPr>
            </w:pPr>
          </w:p>
        </w:tc>
        <w:tc>
          <w:tcPr>
            <w:tcW w:w="1456" w:type="pct"/>
          </w:tcPr>
          <w:p w:rsidR="002A1B6A" w:rsidRPr="00B13EA9" w:rsidRDefault="002A1B6A" w:rsidP="009573F4">
            <w:pPr>
              <w:widowControl w:val="0"/>
              <w:spacing w:after="0"/>
              <w:ind w:left="0"/>
              <w:rPr>
                <w:color w:val="000000"/>
                <w:sz w:val="28"/>
                <w:szCs w:val="28"/>
              </w:rPr>
            </w:pPr>
          </w:p>
        </w:tc>
        <w:tc>
          <w:tcPr>
            <w:tcW w:w="2202" w:type="pct"/>
          </w:tcPr>
          <w:p w:rsidR="002A1B6A" w:rsidRPr="00B13EA9" w:rsidRDefault="002A1B6A" w:rsidP="009573F4">
            <w:pPr>
              <w:widowControl w:val="0"/>
              <w:spacing w:after="0"/>
              <w:ind w:left="-57" w:right="-57"/>
              <w:rPr>
                <w:color w:val="000000"/>
                <w:sz w:val="28"/>
                <w:szCs w:val="28"/>
              </w:rPr>
            </w:pPr>
            <w:r w:rsidRPr="00B13EA9">
              <w:rPr>
                <w:color w:val="000000"/>
                <w:sz w:val="28"/>
                <w:szCs w:val="28"/>
              </w:rPr>
              <w:t>Вміст суми флавоноїдів у перерахунку на гіпе</w:t>
            </w:r>
            <w:r w:rsidRPr="00B13EA9">
              <w:rPr>
                <w:color w:val="000000"/>
                <w:sz w:val="28"/>
                <w:szCs w:val="28"/>
              </w:rPr>
              <w:t>р</w:t>
            </w:r>
            <w:r w:rsidRPr="00B13EA9">
              <w:rPr>
                <w:color w:val="000000"/>
                <w:sz w:val="28"/>
                <w:szCs w:val="28"/>
              </w:rPr>
              <w:t>озид, %</w:t>
            </w:r>
          </w:p>
        </w:tc>
        <w:tc>
          <w:tcPr>
            <w:tcW w:w="993" w:type="pct"/>
          </w:tcPr>
          <w:p w:rsidR="002A1B6A" w:rsidRPr="00B13EA9" w:rsidRDefault="002A1B6A" w:rsidP="009573F4">
            <w:pPr>
              <w:widowControl w:val="0"/>
              <w:spacing w:after="0"/>
              <w:ind w:left="0"/>
              <w:rPr>
                <w:color w:val="000000"/>
                <w:sz w:val="28"/>
                <w:szCs w:val="28"/>
              </w:rPr>
            </w:pPr>
            <w:r>
              <w:rPr>
                <w:color w:val="000000"/>
                <w:sz w:val="28"/>
                <w:szCs w:val="28"/>
              </w:rPr>
              <w:t>Н</w:t>
            </w:r>
            <w:r w:rsidRPr="00B13EA9">
              <w:rPr>
                <w:color w:val="000000"/>
                <w:sz w:val="28"/>
                <w:szCs w:val="28"/>
              </w:rPr>
              <w:t>е менше 0,02</w:t>
            </w:r>
          </w:p>
        </w:tc>
      </w:tr>
    </w:tbl>
    <w:p w:rsidR="002A1B6A" w:rsidRPr="00DD71AE" w:rsidRDefault="002A1B6A" w:rsidP="002A1B6A">
      <w:pPr>
        <w:widowControl w:val="0"/>
        <w:spacing w:line="360" w:lineRule="auto"/>
        <w:ind w:firstLine="708"/>
        <w:jc w:val="both"/>
        <w:rPr>
          <w:color w:val="000000"/>
          <w:sz w:val="28"/>
          <w:szCs w:val="28"/>
        </w:rPr>
      </w:pPr>
    </w:p>
    <w:p w:rsidR="002A1B6A" w:rsidRPr="00DD71AE" w:rsidRDefault="002A1B6A" w:rsidP="002A1B6A">
      <w:pPr>
        <w:pStyle w:val="afffffffff6"/>
      </w:pPr>
      <w:r w:rsidRPr="00DD71AE">
        <w:t>Оцінка виходу препарату для помислового виробництва виконувал</w:t>
      </w:r>
      <w:r>
        <w:t>а</w:t>
      </w:r>
      <w:r w:rsidRPr="00DD71AE">
        <w:t>сь нами на трьох партіях промислового об’єму (на 150 кг сировини), еквівале</w:t>
      </w:r>
      <w:r w:rsidRPr="00DD71AE">
        <w:t>н</w:t>
      </w:r>
      <w:r w:rsidRPr="00DD71AE">
        <w:t>тних 1500 флаконам настойки складної «Бр</w:t>
      </w:r>
      <w:r w:rsidRPr="00DD71AE">
        <w:t>о</w:t>
      </w:r>
      <w:r w:rsidRPr="00DD71AE">
        <w:t xml:space="preserve">нхофіт». </w:t>
      </w:r>
    </w:p>
    <w:p w:rsidR="002A1B6A" w:rsidRPr="00DD71AE" w:rsidRDefault="002A1B6A" w:rsidP="002A1B6A">
      <w:pPr>
        <w:pStyle w:val="afffffffff6"/>
        <w:rPr>
          <w:b/>
          <w:i/>
        </w:rPr>
      </w:pPr>
      <w:r w:rsidRPr="00DD71AE">
        <w:rPr>
          <w:b/>
          <w:i/>
        </w:rPr>
        <w:t xml:space="preserve">Визначення потенційно критичних точок. </w:t>
      </w:r>
    </w:p>
    <w:p w:rsidR="002A1B6A" w:rsidRPr="00DD71AE" w:rsidRDefault="002A1B6A" w:rsidP="002A1B6A">
      <w:pPr>
        <w:pStyle w:val="afffffffff6"/>
      </w:pPr>
      <w:r w:rsidRPr="00DD71AE">
        <w:t xml:space="preserve">При розробці настойок складних були встановлені критичні точки (табл. </w:t>
      </w:r>
      <w:r>
        <w:t>6.10</w:t>
      </w:r>
      <w:r w:rsidRPr="00DD71AE">
        <w:t>). Валідація показала, що вони адаптовані задовільно.</w:t>
      </w:r>
    </w:p>
    <w:p w:rsidR="002A1B6A" w:rsidRPr="00DD71AE" w:rsidRDefault="002A1B6A" w:rsidP="002A1B6A">
      <w:pPr>
        <w:pStyle w:val="afffffffff6"/>
        <w:rPr>
          <w:i/>
        </w:rPr>
      </w:pPr>
      <w:r w:rsidRPr="00DD71AE">
        <w:rPr>
          <w:i/>
        </w:rPr>
        <w:t>Гомогенність рослинної суміші.</w:t>
      </w:r>
    </w:p>
    <w:p w:rsidR="002A1B6A" w:rsidRPr="00DD71AE" w:rsidRDefault="002A1B6A" w:rsidP="002A1B6A">
      <w:pPr>
        <w:pStyle w:val="afffffffff6"/>
      </w:pPr>
      <w:r w:rsidRPr="00DD71AE">
        <w:t>Умови змішування подрібненої лікарської рослинної сировини оцін</w:t>
      </w:r>
      <w:r w:rsidRPr="00DD71AE">
        <w:t>ю</w:t>
      </w:r>
      <w:r w:rsidRPr="00DD71AE">
        <w:t>вали на устаткуванні, яке використовується для промислового виробництва препаратів. Проби відбирали за допомогою пробовідбірника з адекватно м</w:t>
      </w:r>
      <w:r w:rsidRPr="00DD71AE">
        <w:t>а</w:t>
      </w:r>
      <w:r w:rsidRPr="00DD71AE">
        <w:t xml:space="preserve">лими розмірами камер. Аналізували увесь відібраний об’єм. </w:t>
      </w:r>
    </w:p>
    <w:p w:rsidR="002A1B6A" w:rsidRPr="00DD71AE" w:rsidRDefault="002A1B6A" w:rsidP="002A1B6A">
      <w:pPr>
        <w:pStyle w:val="afffffffff6"/>
      </w:pPr>
      <w:r w:rsidRPr="00DD71AE">
        <w:t>Обґрунтування виходу на об’єми величин тривалості змішувань вик</w:t>
      </w:r>
      <w:r w:rsidRPr="00DD71AE">
        <w:t>о</w:t>
      </w:r>
      <w:r w:rsidRPr="00DD71AE">
        <w:t xml:space="preserve">нувалось за допомогою контролю однорідності складу суміші (партія </w:t>
      </w:r>
      <w:r>
        <w:br/>
      </w:r>
      <w:r w:rsidRPr="00DD71AE">
        <w:t>№</w:t>
      </w:r>
      <w:r>
        <w:t xml:space="preserve"> </w:t>
      </w:r>
      <w:r w:rsidRPr="00DD71AE">
        <w:t>020207) п</w:t>
      </w:r>
      <w:r w:rsidRPr="00DD71AE">
        <w:t>і</w:t>
      </w:r>
      <w:r w:rsidRPr="00DD71AE">
        <w:t xml:space="preserve">сля різного часу тривалості змішувань, тобто через 5, 10 та 15 хв на Стадії </w:t>
      </w:r>
      <w:r>
        <w:t>Д</w:t>
      </w:r>
      <w:r w:rsidRPr="00DD71AE">
        <w:t xml:space="preserve">Р 2.1 виробничого процесу (табл. </w:t>
      </w:r>
      <w:r>
        <w:t>6</w:t>
      </w:r>
      <w:r w:rsidRPr="00DD71AE">
        <w:t>.</w:t>
      </w:r>
      <w:r>
        <w:t>11</w:t>
      </w:r>
      <w:r w:rsidRPr="00DD71AE">
        <w:t>).</w:t>
      </w:r>
    </w:p>
    <w:p w:rsidR="002A1B6A" w:rsidRPr="005C06C8" w:rsidRDefault="002A1B6A" w:rsidP="002A1B6A">
      <w:pPr>
        <w:widowControl w:val="0"/>
        <w:spacing w:line="360" w:lineRule="auto"/>
        <w:ind w:firstLine="708"/>
        <w:jc w:val="right"/>
        <w:rPr>
          <w:i/>
          <w:color w:val="000000"/>
          <w:sz w:val="28"/>
          <w:szCs w:val="28"/>
        </w:rPr>
      </w:pPr>
      <w:r w:rsidRPr="005C06C8">
        <w:rPr>
          <w:i/>
          <w:color w:val="000000"/>
          <w:sz w:val="28"/>
          <w:szCs w:val="28"/>
        </w:rPr>
        <w:t xml:space="preserve">Таблиця </w:t>
      </w:r>
      <w:r>
        <w:rPr>
          <w:i/>
          <w:color w:val="000000"/>
          <w:sz w:val="28"/>
          <w:szCs w:val="28"/>
        </w:rPr>
        <w:t>6</w:t>
      </w:r>
      <w:r w:rsidRPr="005C06C8">
        <w:rPr>
          <w:i/>
          <w:color w:val="000000"/>
          <w:sz w:val="28"/>
          <w:szCs w:val="28"/>
        </w:rPr>
        <w:t>.</w:t>
      </w:r>
      <w:r>
        <w:rPr>
          <w:i/>
          <w:color w:val="000000"/>
          <w:sz w:val="28"/>
          <w:szCs w:val="28"/>
        </w:rPr>
        <w:t>11</w:t>
      </w:r>
    </w:p>
    <w:p w:rsidR="002A1B6A" w:rsidRPr="005C06C8" w:rsidRDefault="002A1B6A" w:rsidP="002A1B6A">
      <w:pPr>
        <w:widowControl w:val="0"/>
        <w:spacing w:line="360" w:lineRule="auto"/>
        <w:jc w:val="center"/>
        <w:rPr>
          <w:b/>
          <w:color w:val="000000"/>
          <w:sz w:val="28"/>
          <w:szCs w:val="28"/>
        </w:rPr>
      </w:pPr>
      <w:r w:rsidRPr="005C06C8">
        <w:rPr>
          <w:b/>
          <w:color w:val="000000"/>
          <w:sz w:val="28"/>
          <w:szCs w:val="28"/>
        </w:rPr>
        <w:t xml:space="preserve">Дослідження часу змішування рослинної суміші для </w:t>
      </w:r>
      <w:r>
        <w:rPr>
          <w:b/>
          <w:color w:val="000000"/>
          <w:sz w:val="28"/>
          <w:szCs w:val="28"/>
        </w:rPr>
        <w:br/>
        <w:t xml:space="preserve">настойки </w:t>
      </w:r>
      <w:r w:rsidRPr="005C06C8">
        <w:rPr>
          <w:b/>
          <w:color w:val="000000"/>
          <w:sz w:val="28"/>
          <w:szCs w:val="28"/>
        </w:rPr>
        <w:t>«Бронх</w:t>
      </w:r>
      <w:r w:rsidRPr="005C06C8">
        <w:rPr>
          <w:b/>
          <w:color w:val="000000"/>
          <w:sz w:val="28"/>
          <w:szCs w:val="28"/>
        </w:rPr>
        <w:t>о</w:t>
      </w:r>
      <w:r w:rsidRPr="005C06C8">
        <w:rPr>
          <w:b/>
          <w:color w:val="000000"/>
          <w:sz w:val="28"/>
          <w:szCs w:val="28"/>
        </w:rPr>
        <w:t>фіт»</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1097"/>
        <w:gridCol w:w="1680"/>
        <w:gridCol w:w="1032"/>
        <w:gridCol w:w="1680"/>
        <w:gridCol w:w="1064"/>
        <w:gridCol w:w="1135"/>
      </w:tblGrid>
      <w:tr w:rsidR="002A1B6A" w:rsidRPr="00DD71AE" w:rsidTr="009573F4">
        <w:tc>
          <w:tcPr>
            <w:tcW w:w="9570" w:type="dxa"/>
            <w:gridSpan w:val="7"/>
            <w:tcBorders>
              <w:top w:val="double" w:sz="6" w:space="0" w:color="auto"/>
              <w:left w:val="double" w:sz="6" w:space="0" w:color="auto"/>
              <w:bottom w:val="single" w:sz="6" w:space="0" w:color="auto"/>
              <w:right w:val="double" w:sz="6" w:space="0" w:color="auto"/>
            </w:tcBorders>
          </w:tcPr>
          <w:p w:rsidR="002A1B6A" w:rsidRPr="00807142" w:rsidRDefault="002A1B6A" w:rsidP="009573F4">
            <w:pPr>
              <w:widowControl w:val="0"/>
              <w:spacing w:before="80" w:after="80"/>
              <w:rPr>
                <w:color w:val="000000"/>
                <w:sz w:val="28"/>
                <w:szCs w:val="28"/>
              </w:rPr>
            </w:pPr>
            <w:r w:rsidRPr="00807142">
              <w:rPr>
                <w:color w:val="000000"/>
                <w:sz w:val="28"/>
                <w:szCs w:val="28"/>
              </w:rPr>
              <w:t xml:space="preserve">Час змішування – Стадія </w:t>
            </w:r>
            <w:r>
              <w:rPr>
                <w:color w:val="000000"/>
                <w:sz w:val="28"/>
                <w:szCs w:val="28"/>
              </w:rPr>
              <w:t>ТП3</w:t>
            </w:r>
            <w:r w:rsidRPr="00807142">
              <w:rPr>
                <w:color w:val="000000"/>
                <w:sz w:val="28"/>
                <w:szCs w:val="28"/>
              </w:rPr>
              <w:t>.1. Приготування суміші для екстрагува</w:t>
            </w:r>
            <w:r w:rsidRPr="00807142">
              <w:rPr>
                <w:color w:val="000000"/>
                <w:sz w:val="28"/>
                <w:szCs w:val="28"/>
              </w:rPr>
              <w:t>н</w:t>
            </w:r>
            <w:r w:rsidRPr="00807142">
              <w:rPr>
                <w:color w:val="000000"/>
                <w:sz w:val="28"/>
                <w:szCs w:val="28"/>
              </w:rPr>
              <w:t>ня</w:t>
            </w:r>
          </w:p>
          <w:p w:rsidR="002A1B6A" w:rsidRPr="00807142" w:rsidRDefault="002A1B6A" w:rsidP="009573F4">
            <w:pPr>
              <w:widowControl w:val="0"/>
              <w:spacing w:before="80" w:after="80"/>
              <w:rPr>
                <w:color w:val="000000"/>
                <w:sz w:val="28"/>
                <w:szCs w:val="28"/>
              </w:rPr>
            </w:pPr>
            <w:r w:rsidRPr="00807142">
              <w:rPr>
                <w:color w:val="000000"/>
                <w:sz w:val="28"/>
                <w:szCs w:val="28"/>
              </w:rPr>
              <w:t>Об</w:t>
            </w:r>
            <w:r w:rsidRPr="00807142">
              <w:rPr>
                <w:color w:val="000000"/>
                <w:sz w:val="28"/>
                <w:szCs w:val="28"/>
              </w:rPr>
              <w:sym w:font="Symbol" w:char="F0A2"/>
            </w:r>
            <w:r w:rsidRPr="00807142">
              <w:rPr>
                <w:color w:val="000000"/>
                <w:sz w:val="28"/>
                <w:szCs w:val="28"/>
              </w:rPr>
              <w:t>єм партії – 150 кг</w:t>
            </w:r>
          </w:p>
        </w:tc>
      </w:tr>
      <w:tr w:rsidR="002A1B6A" w:rsidRPr="00DD71AE" w:rsidTr="009573F4">
        <w:tc>
          <w:tcPr>
            <w:tcW w:w="9570" w:type="dxa"/>
            <w:gridSpan w:val="7"/>
            <w:tcBorders>
              <w:top w:val="single" w:sz="6" w:space="0" w:color="auto"/>
              <w:left w:val="double" w:sz="6" w:space="0" w:color="auto"/>
              <w:bottom w:val="single" w:sz="6" w:space="0" w:color="auto"/>
              <w:right w:val="double" w:sz="6" w:space="0" w:color="auto"/>
            </w:tcBorders>
          </w:tcPr>
          <w:p w:rsidR="002A1B6A" w:rsidRPr="00807142" w:rsidRDefault="002A1B6A" w:rsidP="009573F4">
            <w:pPr>
              <w:widowControl w:val="0"/>
              <w:spacing w:before="80" w:after="80"/>
              <w:rPr>
                <w:color w:val="000000"/>
                <w:sz w:val="28"/>
                <w:szCs w:val="28"/>
              </w:rPr>
            </w:pPr>
            <w:r w:rsidRPr="00807142">
              <w:rPr>
                <w:color w:val="000000"/>
                <w:sz w:val="28"/>
                <w:szCs w:val="28"/>
              </w:rPr>
              <w:t>Партія №</w:t>
            </w:r>
            <w:r>
              <w:rPr>
                <w:color w:val="000000"/>
                <w:sz w:val="28"/>
                <w:szCs w:val="28"/>
              </w:rPr>
              <w:t xml:space="preserve"> </w:t>
            </w:r>
            <w:r w:rsidRPr="00807142">
              <w:rPr>
                <w:color w:val="000000"/>
                <w:sz w:val="28"/>
                <w:szCs w:val="28"/>
              </w:rPr>
              <w:t>020207</w:t>
            </w:r>
          </w:p>
        </w:tc>
      </w:tr>
      <w:tr w:rsidR="002A1B6A" w:rsidRPr="00DD71AE" w:rsidTr="009573F4">
        <w:tc>
          <w:tcPr>
            <w:tcW w:w="2376" w:type="dxa"/>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r w:rsidRPr="00807142">
              <w:rPr>
                <w:color w:val="000000"/>
                <w:sz w:val="28"/>
                <w:szCs w:val="28"/>
              </w:rPr>
              <w:t>Час зміш</w:t>
            </w:r>
            <w:r w:rsidRPr="00807142">
              <w:rPr>
                <w:color w:val="000000"/>
                <w:sz w:val="28"/>
                <w:szCs w:val="28"/>
              </w:rPr>
              <w:t>у</w:t>
            </w:r>
            <w:r w:rsidRPr="00807142">
              <w:rPr>
                <w:color w:val="000000"/>
                <w:sz w:val="28"/>
                <w:szCs w:val="28"/>
              </w:rPr>
              <w:t xml:space="preserve">вання, </w:t>
            </w:r>
            <w:r>
              <w:rPr>
                <w:color w:val="000000"/>
                <w:sz w:val="28"/>
                <w:szCs w:val="28"/>
              </w:rPr>
              <w:t>хв</w:t>
            </w:r>
          </w:p>
        </w:tc>
        <w:tc>
          <w:tcPr>
            <w:tcW w:w="2505" w:type="dxa"/>
            <w:gridSpan w:val="2"/>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5</w:t>
            </w:r>
          </w:p>
        </w:tc>
        <w:tc>
          <w:tcPr>
            <w:tcW w:w="2247" w:type="dxa"/>
            <w:gridSpan w:val="2"/>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10</w:t>
            </w:r>
          </w:p>
        </w:tc>
        <w:tc>
          <w:tcPr>
            <w:tcW w:w="2442" w:type="dxa"/>
            <w:gridSpan w:val="2"/>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15</w:t>
            </w:r>
          </w:p>
        </w:tc>
      </w:tr>
      <w:tr w:rsidR="002A1B6A" w:rsidRPr="00DD71AE" w:rsidTr="009573F4">
        <w:tc>
          <w:tcPr>
            <w:tcW w:w="2376" w:type="dxa"/>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r w:rsidRPr="00807142">
              <w:rPr>
                <w:color w:val="000000"/>
                <w:sz w:val="28"/>
                <w:szCs w:val="28"/>
              </w:rPr>
              <w:t>Проби з:</w:t>
            </w: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 xml:space="preserve">Проба, </w:t>
            </w:r>
            <w:r w:rsidRPr="00807142">
              <w:rPr>
                <w:color w:val="000000"/>
                <w:sz w:val="28"/>
                <w:szCs w:val="28"/>
              </w:rPr>
              <w:lastRenderedPageBreak/>
              <w:t>г</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lastRenderedPageBreak/>
              <w:t xml:space="preserve">Сума </w:t>
            </w:r>
            <w:r w:rsidRPr="00807142">
              <w:rPr>
                <w:color w:val="000000"/>
                <w:sz w:val="28"/>
                <w:szCs w:val="28"/>
              </w:rPr>
              <w:lastRenderedPageBreak/>
              <w:t>фл</w:t>
            </w:r>
            <w:r w:rsidRPr="00807142">
              <w:rPr>
                <w:color w:val="000000"/>
                <w:sz w:val="28"/>
                <w:szCs w:val="28"/>
              </w:rPr>
              <w:t>а</w:t>
            </w:r>
            <w:r w:rsidRPr="00807142">
              <w:rPr>
                <w:color w:val="000000"/>
                <w:sz w:val="28"/>
                <w:szCs w:val="28"/>
              </w:rPr>
              <w:t>воноїдів, %</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lastRenderedPageBreak/>
              <w:t xml:space="preserve">Проба, </w:t>
            </w:r>
            <w:r w:rsidRPr="00807142">
              <w:rPr>
                <w:color w:val="000000"/>
                <w:sz w:val="28"/>
                <w:szCs w:val="28"/>
              </w:rPr>
              <w:lastRenderedPageBreak/>
              <w:t>г</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lastRenderedPageBreak/>
              <w:t xml:space="preserve">Сума </w:t>
            </w:r>
            <w:r w:rsidRPr="00807142">
              <w:rPr>
                <w:color w:val="000000"/>
                <w:sz w:val="28"/>
                <w:szCs w:val="28"/>
              </w:rPr>
              <w:lastRenderedPageBreak/>
              <w:t>фл</w:t>
            </w:r>
            <w:r w:rsidRPr="00807142">
              <w:rPr>
                <w:color w:val="000000"/>
                <w:sz w:val="28"/>
                <w:szCs w:val="28"/>
              </w:rPr>
              <w:t>а</w:t>
            </w:r>
            <w:r w:rsidRPr="00807142">
              <w:rPr>
                <w:color w:val="000000"/>
                <w:sz w:val="28"/>
                <w:szCs w:val="28"/>
              </w:rPr>
              <w:t>воноїдів, %</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lastRenderedPageBreak/>
              <w:t xml:space="preserve">Проба, </w:t>
            </w:r>
            <w:r w:rsidRPr="00807142">
              <w:rPr>
                <w:color w:val="000000"/>
                <w:sz w:val="28"/>
                <w:szCs w:val="28"/>
              </w:rPr>
              <w:lastRenderedPageBreak/>
              <w:t>г</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lastRenderedPageBreak/>
              <w:t xml:space="preserve">Сума </w:t>
            </w:r>
            <w:r w:rsidRPr="00807142">
              <w:rPr>
                <w:color w:val="000000"/>
                <w:sz w:val="28"/>
                <w:szCs w:val="28"/>
              </w:rPr>
              <w:lastRenderedPageBreak/>
              <w:t>флаво</w:t>
            </w:r>
            <w:r>
              <w:rPr>
                <w:color w:val="000000"/>
                <w:sz w:val="28"/>
                <w:szCs w:val="28"/>
              </w:rPr>
              <w:t>-</w:t>
            </w:r>
            <w:r w:rsidRPr="00807142">
              <w:rPr>
                <w:color w:val="000000"/>
                <w:sz w:val="28"/>
                <w:szCs w:val="28"/>
              </w:rPr>
              <w:t>н</w:t>
            </w:r>
            <w:r w:rsidRPr="00807142">
              <w:rPr>
                <w:color w:val="000000"/>
                <w:sz w:val="28"/>
                <w:szCs w:val="28"/>
              </w:rPr>
              <w:t>о</w:t>
            </w:r>
            <w:r w:rsidRPr="00807142">
              <w:rPr>
                <w:color w:val="000000"/>
                <w:sz w:val="28"/>
                <w:szCs w:val="28"/>
              </w:rPr>
              <w:t xml:space="preserve">їдів, </w:t>
            </w:r>
            <w:r>
              <w:rPr>
                <w:color w:val="000000"/>
                <w:sz w:val="28"/>
                <w:szCs w:val="28"/>
              </w:rPr>
              <w:br/>
            </w:r>
            <w:r w:rsidRPr="00807142">
              <w:rPr>
                <w:color w:val="000000"/>
                <w:sz w:val="28"/>
                <w:szCs w:val="28"/>
              </w:rPr>
              <w:t>%</w:t>
            </w:r>
          </w:p>
        </w:tc>
      </w:tr>
      <w:tr w:rsidR="002A1B6A" w:rsidRPr="00DD71AE" w:rsidTr="009573F4">
        <w:tc>
          <w:tcPr>
            <w:tcW w:w="2376" w:type="dxa"/>
            <w:vMerge w:val="restart"/>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r w:rsidRPr="00807142">
              <w:rPr>
                <w:color w:val="000000"/>
                <w:sz w:val="28"/>
                <w:szCs w:val="28"/>
              </w:rPr>
              <w:lastRenderedPageBreak/>
              <w:t>великого р</w:t>
            </w:r>
            <w:r w:rsidRPr="00807142">
              <w:rPr>
                <w:color w:val="000000"/>
                <w:sz w:val="28"/>
                <w:szCs w:val="28"/>
              </w:rPr>
              <w:t>а</w:t>
            </w:r>
            <w:r w:rsidRPr="00807142">
              <w:rPr>
                <w:color w:val="000000"/>
                <w:sz w:val="28"/>
                <w:szCs w:val="28"/>
              </w:rPr>
              <w:t>діусу</w:t>
            </w: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322</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0,015</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368</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0,025</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397</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0,028</w:t>
            </w:r>
          </w:p>
        </w:tc>
      </w:tr>
      <w:tr w:rsidR="002A1B6A" w:rsidRPr="00DD71AE" w:rsidTr="009573F4">
        <w:tc>
          <w:tcPr>
            <w:tcW w:w="2376" w:type="dxa"/>
            <w:vMerge/>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275</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0,012</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297</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0,026</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334</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0,029</w:t>
            </w:r>
          </w:p>
        </w:tc>
      </w:tr>
      <w:tr w:rsidR="002A1B6A" w:rsidRPr="00DD71AE" w:rsidTr="009573F4">
        <w:tc>
          <w:tcPr>
            <w:tcW w:w="2376" w:type="dxa"/>
            <w:vMerge/>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231</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0,019</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271</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0,027</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374</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0,030</w:t>
            </w:r>
          </w:p>
        </w:tc>
      </w:tr>
      <w:tr w:rsidR="002A1B6A" w:rsidRPr="00DD71AE" w:rsidTr="009573F4">
        <w:tc>
          <w:tcPr>
            <w:tcW w:w="2376" w:type="dxa"/>
            <w:vMerge w:val="restart"/>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r w:rsidRPr="00807142">
              <w:rPr>
                <w:color w:val="000000"/>
                <w:sz w:val="28"/>
                <w:szCs w:val="28"/>
              </w:rPr>
              <w:t>малого рад</w:t>
            </w:r>
            <w:r w:rsidRPr="00807142">
              <w:rPr>
                <w:color w:val="000000"/>
                <w:sz w:val="28"/>
                <w:szCs w:val="28"/>
              </w:rPr>
              <w:t>і</w:t>
            </w:r>
            <w:r w:rsidRPr="00807142">
              <w:rPr>
                <w:color w:val="000000"/>
                <w:sz w:val="28"/>
                <w:szCs w:val="28"/>
              </w:rPr>
              <w:t>усу</w:t>
            </w: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418</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0,027</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267</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0,027</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311</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0,028</w:t>
            </w:r>
          </w:p>
        </w:tc>
      </w:tr>
      <w:tr w:rsidR="002A1B6A" w:rsidRPr="00DD71AE" w:rsidTr="009573F4">
        <w:tc>
          <w:tcPr>
            <w:tcW w:w="2376" w:type="dxa"/>
            <w:vMerge/>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324</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0,029</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327</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0,026</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288</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0,028</w:t>
            </w:r>
          </w:p>
        </w:tc>
      </w:tr>
      <w:tr w:rsidR="002A1B6A" w:rsidRPr="00DD71AE" w:rsidTr="009573F4">
        <w:tc>
          <w:tcPr>
            <w:tcW w:w="2376" w:type="dxa"/>
            <w:vMerge/>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269</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0,031</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370</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0,027</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326</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0,029</w:t>
            </w:r>
          </w:p>
        </w:tc>
      </w:tr>
      <w:tr w:rsidR="002A1B6A" w:rsidRPr="00DD71AE" w:rsidTr="009573F4">
        <w:tc>
          <w:tcPr>
            <w:tcW w:w="2376" w:type="dxa"/>
            <w:vMerge w:val="restart"/>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r w:rsidRPr="00807142">
              <w:rPr>
                <w:color w:val="000000"/>
                <w:sz w:val="28"/>
                <w:szCs w:val="28"/>
              </w:rPr>
              <w:t>центру змішув</w:t>
            </w:r>
            <w:r w:rsidRPr="00807142">
              <w:rPr>
                <w:color w:val="000000"/>
                <w:sz w:val="28"/>
                <w:szCs w:val="28"/>
              </w:rPr>
              <w:t>а</w:t>
            </w:r>
            <w:r w:rsidRPr="00807142">
              <w:rPr>
                <w:color w:val="000000"/>
                <w:sz w:val="28"/>
                <w:szCs w:val="28"/>
              </w:rPr>
              <w:t>ча</w:t>
            </w: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331</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0,008</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269</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0,023</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365</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0,028</w:t>
            </w:r>
          </w:p>
        </w:tc>
      </w:tr>
      <w:tr w:rsidR="002A1B6A" w:rsidRPr="00DD71AE" w:rsidTr="009573F4">
        <w:tc>
          <w:tcPr>
            <w:tcW w:w="2376" w:type="dxa"/>
            <w:vMerge/>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256</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0,011</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349</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0,022</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395</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0,028</w:t>
            </w:r>
          </w:p>
        </w:tc>
      </w:tr>
      <w:tr w:rsidR="002A1B6A" w:rsidRPr="00DD71AE" w:rsidTr="009573F4">
        <w:tc>
          <w:tcPr>
            <w:tcW w:w="2376" w:type="dxa"/>
            <w:vMerge/>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218</w:t>
            </w: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0,009</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282</w:t>
            </w: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0,022</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315</w:t>
            </w: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0,027</w:t>
            </w:r>
          </w:p>
        </w:tc>
      </w:tr>
      <w:tr w:rsidR="002A1B6A" w:rsidRPr="00DD71AE" w:rsidTr="009573F4">
        <w:tc>
          <w:tcPr>
            <w:tcW w:w="2376" w:type="dxa"/>
            <w:tcBorders>
              <w:top w:val="single" w:sz="6" w:space="0" w:color="auto"/>
              <w:left w:val="double" w:sz="6" w:space="0" w:color="auto"/>
              <w:bottom w:val="single" w:sz="6" w:space="0" w:color="auto"/>
              <w:right w:val="single" w:sz="6" w:space="0" w:color="auto"/>
            </w:tcBorders>
          </w:tcPr>
          <w:p w:rsidR="002A1B6A" w:rsidRPr="00807142" w:rsidRDefault="002A1B6A" w:rsidP="009573F4">
            <w:pPr>
              <w:widowControl w:val="0"/>
              <w:spacing w:before="80" w:after="80"/>
              <w:rPr>
                <w:color w:val="000000"/>
                <w:sz w:val="28"/>
                <w:szCs w:val="28"/>
              </w:rPr>
            </w:pPr>
            <w:r w:rsidRPr="00807142">
              <w:rPr>
                <w:color w:val="000000"/>
                <w:sz w:val="28"/>
                <w:szCs w:val="28"/>
              </w:rPr>
              <w:t>Середнє</w:t>
            </w:r>
          </w:p>
        </w:tc>
        <w:tc>
          <w:tcPr>
            <w:tcW w:w="1217"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p>
        </w:tc>
        <w:tc>
          <w:tcPr>
            <w:tcW w:w="1288"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0,018</w:t>
            </w:r>
          </w:p>
        </w:tc>
        <w:tc>
          <w:tcPr>
            <w:tcW w:w="103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p>
        </w:tc>
        <w:tc>
          <w:tcPr>
            <w:tcW w:w="1212"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0,025</w:t>
            </w:r>
          </w:p>
        </w:tc>
        <w:tc>
          <w:tcPr>
            <w:tcW w:w="1125" w:type="dxa"/>
            <w:tcBorders>
              <w:top w:val="single" w:sz="6" w:space="0" w:color="auto"/>
              <w:left w:val="single" w:sz="6" w:space="0" w:color="auto"/>
              <w:bottom w:val="sing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p>
        </w:tc>
        <w:tc>
          <w:tcPr>
            <w:tcW w:w="1317" w:type="dxa"/>
            <w:tcBorders>
              <w:top w:val="single" w:sz="6" w:space="0" w:color="auto"/>
              <w:left w:val="single" w:sz="6" w:space="0" w:color="auto"/>
              <w:bottom w:val="sing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0,026</w:t>
            </w:r>
          </w:p>
        </w:tc>
      </w:tr>
      <w:tr w:rsidR="002A1B6A" w:rsidRPr="00DD71AE" w:rsidTr="009573F4">
        <w:tc>
          <w:tcPr>
            <w:tcW w:w="2376" w:type="dxa"/>
            <w:tcBorders>
              <w:top w:val="single" w:sz="6" w:space="0" w:color="auto"/>
              <w:left w:val="double" w:sz="6" w:space="0" w:color="auto"/>
              <w:bottom w:val="double" w:sz="6" w:space="0" w:color="auto"/>
              <w:right w:val="single" w:sz="6" w:space="0" w:color="auto"/>
            </w:tcBorders>
          </w:tcPr>
          <w:p w:rsidR="002A1B6A" w:rsidRPr="00807142" w:rsidRDefault="002A1B6A" w:rsidP="009573F4">
            <w:pPr>
              <w:widowControl w:val="0"/>
              <w:spacing w:before="80" w:after="80"/>
              <w:rPr>
                <w:color w:val="000000"/>
                <w:sz w:val="28"/>
                <w:szCs w:val="28"/>
              </w:rPr>
            </w:pPr>
            <w:r w:rsidRPr="00807142">
              <w:rPr>
                <w:color w:val="000000"/>
                <w:sz w:val="28"/>
                <w:szCs w:val="28"/>
              </w:rPr>
              <w:t>Відносне станд</w:t>
            </w:r>
            <w:r w:rsidRPr="00807142">
              <w:rPr>
                <w:color w:val="000000"/>
                <w:sz w:val="28"/>
                <w:szCs w:val="28"/>
              </w:rPr>
              <w:t>а</w:t>
            </w:r>
            <w:r w:rsidRPr="00807142">
              <w:rPr>
                <w:color w:val="000000"/>
                <w:sz w:val="28"/>
                <w:szCs w:val="28"/>
              </w:rPr>
              <w:t>ртне відхиле</w:t>
            </w:r>
            <w:r w:rsidRPr="00807142">
              <w:rPr>
                <w:color w:val="000000"/>
                <w:sz w:val="28"/>
                <w:szCs w:val="28"/>
              </w:rPr>
              <w:t>н</w:t>
            </w:r>
            <w:r w:rsidRPr="00807142">
              <w:rPr>
                <w:color w:val="000000"/>
                <w:sz w:val="28"/>
                <w:szCs w:val="28"/>
              </w:rPr>
              <w:t>ня, %</w:t>
            </w:r>
          </w:p>
        </w:tc>
        <w:tc>
          <w:tcPr>
            <w:tcW w:w="1217" w:type="dxa"/>
            <w:tcBorders>
              <w:top w:val="single" w:sz="6" w:space="0" w:color="auto"/>
              <w:left w:val="single" w:sz="6" w:space="0" w:color="auto"/>
              <w:bottom w:val="doub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p>
        </w:tc>
        <w:tc>
          <w:tcPr>
            <w:tcW w:w="1288" w:type="dxa"/>
            <w:tcBorders>
              <w:top w:val="single" w:sz="6" w:space="0" w:color="auto"/>
              <w:left w:val="single" w:sz="6" w:space="0" w:color="auto"/>
              <w:bottom w:val="doub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120,34</w:t>
            </w:r>
          </w:p>
        </w:tc>
        <w:tc>
          <w:tcPr>
            <w:tcW w:w="1035" w:type="dxa"/>
            <w:tcBorders>
              <w:top w:val="single" w:sz="6" w:space="0" w:color="auto"/>
              <w:left w:val="single" w:sz="6" w:space="0" w:color="auto"/>
              <w:bottom w:val="doub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p>
        </w:tc>
        <w:tc>
          <w:tcPr>
            <w:tcW w:w="1212" w:type="dxa"/>
            <w:tcBorders>
              <w:top w:val="single" w:sz="6" w:space="0" w:color="auto"/>
              <w:left w:val="single" w:sz="6" w:space="0" w:color="auto"/>
              <w:bottom w:val="doub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20,03</w:t>
            </w:r>
          </w:p>
        </w:tc>
        <w:tc>
          <w:tcPr>
            <w:tcW w:w="1125" w:type="dxa"/>
            <w:tcBorders>
              <w:top w:val="single" w:sz="6" w:space="0" w:color="auto"/>
              <w:left w:val="single" w:sz="6" w:space="0" w:color="auto"/>
              <w:bottom w:val="double" w:sz="6" w:space="0" w:color="auto"/>
              <w:right w:val="single" w:sz="6" w:space="0" w:color="auto"/>
            </w:tcBorders>
          </w:tcPr>
          <w:p w:rsidR="002A1B6A" w:rsidRPr="00807142" w:rsidRDefault="002A1B6A" w:rsidP="009573F4">
            <w:pPr>
              <w:widowControl w:val="0"/>
              <w:spacing w:before="80" w:after="80"/>
              <w:jc w:val="center"/>
              <w:rPr>
                <w:color w:val="000000"/>
                <w:sz w:val="28"/>
                <w:szCs w:val="28"/>
              </w:rPr>
            </w:pPr>
          </w:p>
        </w:tc>
        <w:tc>
          <w:tcPr>
            <w:tcW w:w="1317" w:type="dxa"/>
            <w:tcBorders>
              <w:top w:val="single" w:sz="6" w:space="0" w:color="auto"/>
              <w:left w:val="single" w:sz="6" w:space="0" w:color="auto"/>
              <w:bottom w:val="double" w:sz="6" w:space="0" w:color="auto"/>
              <w:right w:val="double" w:sz="6" w:space="0" w:color="auto"/>
            </w:tcBorders>
          </w:tcPr>
          <w:p w:rsidR="002A1B6A" w:rsidRPr="00807142" w:rsidRDefault="002A1B6A" w:rsidP="009573F4">
            <w:pPr>
              <w:widowControl w:val="0"/>
              <w:spacing w:before="80" w:after="80"/>
              <w:jc w:val="center"/>
              <w:rPr>
                <w:color w:val="000000"/>
                <w:sz w:val="28"/>
                <w:szCs w:val="28"/>
              </w:rPr>
            </w:pPr>
            <w:r w:rsidRPr="00807142">
              <w:rPr>
                <w:color w:val="000000"/>
                <w:sz w:val="28"/>
                <w:szCs w:val="28"/>
              </w:rPr>
              <w:t>5,43</w:t>
            </w:r>
          </w:p>
        </w:tc>
      </w:tr>
    </w:tbl>
    <w:p w:rsidR="002A1B6A" w:rsidRDefault="002A1B6A" w:rsidP="002A1B6A">
      <w:pPr>
        <w:pStyle w:val="afffffffff6"/>
        <w:rPr>
          <w:i/>
        </w:rPr>
      </w:pPr>
    </w:p>
    <w:p w:rsidR="002A1B6A" w:rsidRPr="00DD71AE" w:rsidRDefault="002A1B6A" w:rsidP="002A1B6A">
      <w:pPr>
        <w:pStyle w:val="afffffffff6"/>
      </w:pPr>
      <w:r w:rsidRPr="00DD71AE">
        <w:t>Однорідн</w:t>
      </w:r>
      <w:r>
        <w:t>і</w:t>
      </w:r>
      <w:r w:rsidRPr="00DD71AE">
        <w:t>ст</w:t>
      </w:r>
      <w:r>
        <w:t>ь</w:t>
      </w:r>
      <w:r w:rsidRPr="00DD71AE">
        <w:t xml:space="preserve"> складу суміші контролювалась нами шляхом аналізу г</w:t>
      </w:r>
      <w:r w:rsidRPr="00DD71AE">
        <w:t>о</w:t>
      </w:r>
      <w:r w:rsidRPr="00DD71AE">
        <w:t>могенності партії №</w:t>
      </w:r>
      <w:r>
        <w:t xml:space="preserve"> </w:t>
      </w:r>
      <w:r w:rsidRPr="00DD71AE">
        <w:t>020207 (об’єм партії 150 кг сировини) після 15 хв зміш</w:t>
      </w:r>
      <w:r w:rsidRPr="00DD71AE">
        <w:t>у</w:t>
      </w:r>
      <w:r w:rsidRPr="00DD71AE">
        <w:t>вання. У результаті спостережень виявлено, що ознаки розшарування с</w:t>
      </w:r>
      <w:r w:rsidRPr="00DD71AE">
        <w:t>у</w:t>
      </w:r>
      <w:r w:rsidRPr="00DD71AE">
        <w:t>міші відсутні.</w:t>
      </w:r>
    </w:p>
    <w:p w:rsidR="002A1B6A" w:rsidRDefault="002A1B6A" w:rsidP="002A1B6A">
      <w:pPr>
        <w:pStyle w:val="afffffffff6"/>
      </w:pPr>
      <w:r w:rsidRPr="00DD71AE">
        <w:t>Гомогенність рослинної суміші була повторно валідована шляхом ан</w:t>
      </w:r>
      <w:r w:rsidRPr="00DD71AE">
        <w:t>а</w:t>
      </w:r>
      <w:r w:rsidRPr="00DD71AE">
        <w:t xml:space="preserve">лізу однорідності складу фітокомпозиції на початку, </w:t>
      </w:r>
      <w:r>
        <w:t xml:space="preserve">у </w:t>
      </w:r>
      <w:r w:rsidRPr="00DD71AE">
        <w:t>середині та в</w:t>
      </w:r>
      <w:r>
        <w:t xml:space="preserve"> </w:t>
      </w:r>
      <w:r w:rsidRPr="00DD71AE">
        <w:t>кінці процесу для трьох партій промислового об’єму (партій №</w:t>
      </w:r>
      <w:r>
        <w:t xml:space="preserve"> </w:t>
      </w:r>
      <w:r w:rsidRPr="00DD71AE">
        <w:t>020207, №</w:t>
      </w:r>
      <w:r>
        <w:t xml:space="preserve"> </w:t>
      </w:r>
      <w:r w:rsidRPr="00DD71AE">
        <w:t>030207 і №</w:t>
      </w:r>
      <w:r>
        <w:t xml:space="preserve"> </w:t>
      </w:r>
      <w:r w:rsidRPr="00DD71AE">
        <w:t>040407). Дані наведенені на прикладі серії №</w:t>
      </w:r>
      <w:r>
        <w:t xml:space="preserve"> </w:t>
      </w:r>
      <w:r w:rsidRPr="00DD71AE">
        <w:t xml:space="preserve">020207 (табл. </w:t>
      </w:r>
      <w:r>
        <w:t>6</w:t>
      </w:r>
      <w:r w:rsidRPr="00DD71AE">
        <w:t>.</w:t>
      </w:r>
      <w:r>
        <w:t>11</w:t>
      </w:r>
      <w:r w:rsidRPr="00DD71AE">
        <w:t>).</w:t>
      </w:r>
      <w:r>
        <w:t xml:space="preserve"> </w:t>
      </w:r>
    </w:p>
    <w:p w:rsidR="002A1B6A" w:rsidRPr="00DD71AE" w:rsidRDefault="002A1B6A" w:rsidP="002A1B6A">
      <w:pPr>
        <w:pStyle w:val="afffffffff6"/>
      </w:pPr>
      <w:r w:rsidRPr="00DD71AE">
        <w:t>Результ</w:t>
      </w:r>
      <w:r w:rsidRPr="00DD71AE">
        <w:t>а</w:t>
      </w:r>
      <w:r w:rsidRPr="00DD71AE">
        <w:t>ти досліджень</w:t>
      </w:r>
      <w:r>
        <w:t xml:space="preserve"> </w:t>
      </w:r>
      <w:r w:rsidRPr="00DD71AE">
        <w:t>показують, що гомогенність суміші через 10 хв змішування відповідає відхиленню 20,03%, а через 15 хв відхилення складає 5%. Саме цей термін і був нами прийнятий як фі</w:t>
      </w:r>
      <w:r w:rsidRPr="00DD71AE">
        <w:t>к</w:t>
      </w:r>
      <w:r w:rsidRPr="00DD71AE">
        <w:t>сован</w:t>
      </w:r>
      <w:r>
        <w:t>ий</w:t>
      </w:r>
      <w:r w:rsidRPr="00DD71AE">
        <w:t xml:space="preserve"> час змішування.</w:t>
      </w:r>
    </w:p>
    <w:p w:rsidR="002A1B6A" w:rsidRPr="00DD71AE" w:rsidRDefault="002A1B6A" w:rsidP="002A1B6A">
      <w:pPr>
        <w:pStyle w:val="afffffffff6"/>
      </w:pPr>
      <w:r w:rsidRPr="00DD71AE">
        <w:t>Показником контролю якост</w:t>
      </w:r>
      <w:r>
        <w:t>і</w:t>
      </w:r>
      <w:r w:rsidRPr="00DD71AE">
        <w:t xml:space="preserve"> вибрали суму полісахаридів та суму фл</w:t>
      </w:r>
      <w:r w:rsidRPr="00DD71AE">
        <w:t>а</w:t>
      </w:r>
      <w:r w:rsidRPr="00DD71AE">
        <w:t>воноїдів у перерахунку на гіпе</w:t>
      </w:r>
      <w:r w:rsidRPr="00DD71AE">
        <w:t>р</w:t>
      </w:r>
      <w:r w:rsidRPr="00DD71AE">
        <w:t xml:space="preserve">озид. </w:t>
      </w:r>
    </w:p>
    <w:p w:rsidR="002A1B6A" w:rsidRDefault="002A1B6A" w:rsidP="002A1B6A">
      <w:pPr>
        <w:pStyle w:val="afffffffff6"/>
      </w:pPr>
      <w:r w:rsidRPr="00DD71AE">
        <w:t>Таким чином, результати досліджень є відтворюваними і підтвердж</w:t>
      </w:r>
      <w:r w:rsidRPr="00DD71AE">
        <w:t>у</w:t>
      </w:r>
      <w:r w:rsidRPr="00DD71AE">
        <w:t>ють, що обраний нами час змішування лікарської рослинної сировини є н</w:t>
      </w:r>
      <w:r w:rsidRPr="00DD71AE">
        <w:t>а</w:t>
      </w:r>
      <w:r w:rsidRPr="00DD71AE">
        <w:t>лежним.</w:t>
      </w:r>
    </w:p>
    <w:p w:rsidR="002A1B6A" w:rsidRPr="00836CD3" w:rsidRDefault="002A1B6A" w:rsidP="002A1B6A">
      <w:pPr>
        <w:pStyle w:val="afffffffff6"/>
        <w:rPr>
          <w:i/>
        </w:rPr>
      </w:pPr>
      <w:r w:rsidRPr="00836CD3">
        <w:rPr>
          <w:i/>
        </w:rPr>
        <w:t>Гомогенність водно-спиртового розчину</w:t>
      </w:r>
    </w:p>
    <w:p w:rsidR="002A1B6A" w:rsidRPr="00DD71AE" w:rsidRDefault="002A1B6A" w:rsidP="002A1B6A">
      <w:pPr>
        <w:pStyle w:val="afffffffff6"/>
      </w:pPr>
      <w:r w:rsidRPr="00DD71AE">
        <w:t>Гомогенність водно-спиртової суміші була повторно валідована шл</w:t>
      </w:r>
      <w:r w:rsidRPr="00DD71AE">
        <w:t>я</w:t>
      </w:r>
      <w:r w:rsidRPr="00DD71AE">
        <w:t>хом аналі</w:t>
      </w:r>
      <w:r>
        <w:t xml:space="preserve">зу її однорідності на початку, у </w:t>
      </w:r>
      <w:r w:rsidRPr="00DD71AE">
        <w:t>середині та в</w:t>
      </w:r>
      <w:r>
        <w:t xml:space="preserve"> </w:t>
      </w:r>
      <w:r w:rsidRPr="00DD71AE">
        <w:t>кінці процесу для трьох партій промислового об’єму (партії №</w:t>
      </w:r>
      <w:r>
        <w:t xml:space="preserve"> </w:t>
      </w:r>
      <w:r w:rsidRPr="00DD71AE">
        <w:t>020207, №</w:t>
      </w:r>
      <w:r>
        <w:t xml:space="preserve"> </w:t>
      </w:r>
      <w:r w:rsidRPr="00DD71AE">
        <w:t>030207 і №</w:t>
      </w:r>
      <w:r>
        <w:t xml:space="preserve"> </w:t>
      </w:r>
      <w:r w:rsidRPr="00DD71AE">
        <w:t>040407). Дані н</w:t>
      </w:r>
      <w:r w:rsidRPr="00DD71AE">
        <w:t>а</w:t>
      </w:r>
      <w:r w:rsidRPr="00DD71AE">
        <w:t>веденені на прикладі серії №</w:t>
      </w:r>
      <w:r>
        <w:t xml:space="preserve"> </w:t>
      </w:r>
      <w:r w:rsidRPr="00DD71AE">
        <w:t xml:space="preserve">020207 (табл. </w:t>
      </w:r>
      <w:r>
        <w:t>6</w:t>
      </w:r>
      <w:r w:rsidRPr="00DD71AE">
        <w:t>.</w:t>
      </w:r>
      <w:r>
        <w:t>12</w:t>
      </w:r>
      <w:r w:rsidRPr="00DD71AE">
        <w:t>).</w:t>
      </w:r>
    </w:p>
    <w:p w:rsidR="002A1B6A" w:rsidRPr="00DD71AE" w:rsidRDefault="002A1B6A" w:rsidP="002A1B6A">
      <w:pPr>
        <w:pStyle w:val="afffffffff6"/>
      </w:pPr>
      <w:r w:rsidRPr="00DD71AE">
        <w:t xml:space="preserve">Показником якості досліджуваного розчину, готового для проведення процесу екстракції, був обраний вміст етанолу. </w:t>
      </w:r>
    </w:p>
    <w:p w:rsidR="002A1B6A" w:rsidRPr="00DD71AE" w:rsidRDefault="002A1B6A" w:rsidP="002A1B6A">
      <w:pPr>
        <w:pStyle w:val="afffffffff6"/>
      </w:pPr>
      <w:r w:rsidRPr="00DD71AE">
        <w:t xml:space="preserve">Результати досліджень, наведені у табл. </w:t>
      </w:r>
      <w:r>
        <w:t>6</w:t>
      </w:r>
      <w:r w:rsidRPr="00DD71AE">
        <w:t>.</w:t>
      </w:r>
      <w:r>
        <w:t>12,</w:t>
      </w:r>
      <w:r w:rsidRPr="00DD71AE">
        <w:t xml:space="preserve"> показують, що гомоге</w:t>
      </w:r>
      <w:r w:rsidRPr="00DD71AE">
        <w:t>н</w:t>
      </w:r>
      <w:r w:rsidRPr="00DD71AE">
        <w:t>ність суміші відповідає критеріям вже через 15 хв змішування, саме цей те</w:t>
      </w:r>
      <w:r w:rsidRPr="00DD71AE">
        <w:t>р</w:t>
      </w:r>
      <w:r>
        <w:t xml:space="preserve">мін і був прийнятий </w:t>
      </w:r>
      <w:r w:rsidRPr="00DD71AE">
        <w:t>як фіксован</w:t>
      </w:r>
      <w:r>
        <w:t>ий</w:t>
      </w:r>
      <w:r w:rsidRPr="00DD71AE">
        <w:t xml:space="preserve"> час змішування. Результати досліджень відтв</w:t>
      </w:r>
      <w:r w:rsidRPr="00DD71AE">
        <w:t>о</w:t>
      </w:r>
      <w:r w:rsidRPr="00DD71AE">
        <w:t>рювані та підтверджують, що обраний нами час змішування лікарської рослинної сировини є н</w:t>
      </w:r>
      <w:r w:rsidRPr="00DD71AE">
        <w:t>а</w:t>
      </w:r>
      <w:r w:rsidRPr="00DD71AE">
        <w:t>лежним.</w:t>
      </w:r>
    </w:p>
    <w:p w:rsidR="002A1B6A" w:rsidRPr="00725484" w:rsidRDefault="002A1B6A" w:rsidP="002A1B6A">
      <w:pPr>
        <w:pStyle w:val="afffffffff6"/>
        <w:jc w:val="right"/>
        <w:rPr>
          <w:i/>
          <w:color w:val="000000"/>
        </w:rPr>
      </w:pPr>
      <w:r>
        <w:rPr>
          <w:color w:val="000000"/>
        </w:rPr>
        <w:br w:type="page"/>
      </w:r>
      <w:r w:rsidRPr="00725484">
        <w:rPr>
          <w:i/>
          <w:color w:val="000000"/>
        </w:rPr>
        <w:lastRenderedPageBreak/>
        <w:t>Таблиця 6.</w:t>
      </w:r>
      <w:r>
        <w:rPr>
          <w:i/>
          <w:color w:val="000000"/>
        </w:rPr>
        <w:t>12</w:t>
      </w:r>
    </w:p>
    <w:p w:rsidR="002A1B6A" w:rsidRPr="005C06C8" w:rsidRDefault="002A1B6A" w:rsidP="002A1B6A">
      <w:pPr>
        <w:widowControl w:val="0"/>
        <w:spacing w:line="360" w:lineRule="auto"/>
        <w:ind w:firstLine="708"/>
        <w:jc w:val="center"/>
        <w:rPr>
          <w:b/>
          <w:color w:val="000000"/>
          <w:sz w:val="28"/>
          <w:szCs w:val="28"/>
        </w:rPr>
      </w:pPr>
      <w:r w:rsidRPr="005C06C8">
        <w:rPr>
          <w:b/>
          <w:color w:val="000000"/>
          <w:sz w:val="28"/>
          <w:szCs w:val="28"/>
        </w:rPr>
        <w:t xml:space="preserve">Дослідження часу змішування екстрагенту </w:t>
      </w:r>
    </w:p>
    <w:tbl>
      <w:tblPr>
        <w:tblStyle w:val="af2"/>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582"/>
        <w:gridCol w:w="1119"/>
        <w:gridCol w:w="1210"/>
        <w:gridCol w:w="1119"/>
        <w:gridCol w:w="1210"/>
        <w:gridCol w:w="1120"/>
        <w:gridCol w:w="1210"/>
      </w:tblGrid>
      <w:tr w:rsidR="002A1B6A" w:rsidRPr="00C22C51" w:rsidTr="009573F4">
        <w:tc>
          <w:tcPr>
            <w:tcW w:w="9570" w:type="dxa"/>
            <w:gridSpan w:val="7"/>
          </w:tcPr>
          <w:p w:rsidR="002A1B6A" w:rsidRPr="00C22C51" w:rsidRDefault="002A1B6A" w:rsidP="009573F4">
            <w:pPr>
              <w:widowControl w:val="0"/>
              <w:spacing w:before="40" w:after="40"/>
              <w:rPr>
                <w:color w:val="000000"/>
                <w:sz w:val="28"/>
                <w:szCs w:val="28"/>
              </w:rPr>
            </w:pPr>
            <w:r w:rsidRPr="00C22C51">
              <w:rPr>
                <w:color w:val="000000"/>
                <w:sz w:val="28"/>
                <w:szCs w:val="28"/>
              </w:rPr>
              <w:t xml:space="preserve">Час змішування – Стадія </w:t>
            </w:r>
            <w:r>
              <w:rPr>
                <w:color w:val="000000"/>
                <w:sz w:val="28"/>
                <w:szCs w:val="28"/>
              </w:rPr>
              <w:t>Д</w:t>
            </w:r>
            <w:r w:rsidRPr="00C22C51">
              <w:rPr>
                <w:color w:val="000000"/>
                <w:sz w:val="28"/>
                <w:szCs w:val="28"/>
              </w:rPr>
              <w:t>Р 2.</w:t>
            </w:r>
            <w:r>
              <w:rPr>
                <w:color w:val="000000"/>
                <w:sz w:val="28"/>
                <w:szCs w:val="28"/>
              </w:rPr>
              <w:t>1</w:t>
            </w:r>
            <w:r w:rsidRPr="00C22C51">
              <w:rPr>
                <w:color w:val="000000"/>
                <w:sz w:val="28"/>
                <w:szCs w:val="28"/>
              </w:rPr>
              <w:t>. Приготування екстрагент</w:t>
            </w:r>
            <w:r>
              <w:rPr>
                <w:color w:val="000000"/>
                <w:sz w:val="28"/>
                <w:szCs w:val="28"/>
              </w:rPr>
              <w:t>у</w:t>
            </w:r>
          </w:p>
          <w:p w:rsidR="002A1B6A" w:rsidRPr="00C22C51" w:rsidRDefault="002A1B6A" w:rsidP="009573F4">
            <w:pPr>
              <w:widowControl w:val="0"/>
              <w:spacing w:before="40" w:after="40"/>
              <w:rPr>
                <w:color w:val="000000"/>
                <w:sz w:val="28"/>
                <w:szCs w:val="28"/>
              </w:rPr>
            </w:pPr>
            <w:r w:rsidRPr="00C22C51">
              <w:rPr>
                <w:color w:val="000000"/>
                <w:sz w:val="28"/>
                <w:szCs w:val="28"/>
              </w:rPr>
              <w:t>Об</w:t>
            </w:r>
            <w:r w:rsidRPr="00C22C51">
              <w:rPr>
                <w:color w:val="000000"/>
                <w:sz w:val="28"/>
                <w:szCs w:val="28"/>
              </w:rPr>
              <w:sym w:font="Symbol" w:char="F0A2"/>
            </w:r>
            <w:r w:rsidRPr="00C22C51">
              <w:rPr>
                <w:color w:val="000000"/>
                <w:sz w:val="28"/>
                <w:szCs w:val="28"/>
              </w:rPr>
              <w:t>єм партії – 882 кг</w:t>
            </w:r>
          </w:p>
        </w:tc>
      </w:tr>
      <w:tr w:rsidR="002A1B6A" w:rsidRPr="00C22C51" w:rsidTr="009573F4">
        <w:tc>
          <w:tcPr>
            <w:tcW w:w="9570" w:type="dxa"/>
            <w:gridSpan w:val="7"/>
          </w:tcPr>
          <w:p w:rsidR="002A1B6A" w:rsidRPr="00C22C51" w:rsidRDefault="002A1B6A" w:rsidP="009573F4">
            <w:pPr>
              <w:widowControl w:val="0"/>
              <w:spacing w:before="40" w:after="40"/>
              <w:rPr>
                <w:color w:val="000000"/>
                <w:sz w:val="28"/>
                <w:szCs w:val="28"/>
              </w:rPr>
            </w:pPr>
            <w:r w:rsidRPr="00C22C51">
              <w:rPr>
                <w:color w:val="000000"/>
                <w:sz w:val="28"/>
                <w:szCs w:val="28"/>
              </w:rPr>
              <w:t>Партія №</w:t>
            </w:r>
            <w:r>
              <w:rPr>
                <w:color w:val="000000"/>
                <w:sz w:val="28"/>
                <w:szCs w:val="28"/>
              </w:rPr>
              <w:t xml:space="preserve"> </w:t>
            </w:r>
            <w:r w:rsidRPr="00C22C51">
              <w:rPr>
                <w:color w:val="000000"/>
                <w:sz w:val="28"/>
                <w:szCs w:val="28"/>
              </w:rPr>
              <w:t>020207</w:t>
            </w:r>
          </w:p>
        </w:tc>
      </w:tr>
      <w:tr w:rsidR="002A1B6A" w:rsidRPr="00C22C51" w:rsidTr="009573F4">
        <w:tc>
          <w:tcPr>
            <w:tcW w:w="2582" w:type="dxa"/>
          </w:tcPr>
          <w:p w:rsidR="002A1B6A" w:rsidRPr="00C22C51" w:rsidRDefault="002A1B6A" w:rsidP="009573F4">
            <w:pPr>
              <w:widowControl w:val="0"/>
              <w:spacing w:before="40" w:after="40"/>
              <w:rPr>
                <w:color w:val="000000"/>
                <w:sz w:val="28"/>
                <w:szCs w:val="28"/>
              </w:rPr>
            </w:pPr>
            <w:r w:rsidRPr="00C22C51">
              <w:rPr>
                <w:color w:val="000000"/>
                <w:sz w:val="28"/>
                <w:szCs w:val="28"/>
              </w:rPr>
              <w:t>Час змішува</w:t>
            </w:r>
            <w:r w:rsidRPr="00C22C51">
              <w:rPr>
                <w:color w:val="000000"/>
                <w:sz w:val="28"/>
                <w:szCs w:val="28"/>
              </w:rPr>
              <w:t>н</w:t>
            </w:r>
            <w:r w:rsidRPr="00C22C51">
              <w:rPr>
                <w:color w:val="000000"/>
                <w:sz w:val="28"/>
                <w:szCs w:val="28"/>
              </w:rPr>
              <w:t>ня, хв</w:t>
            </w:r>
          </w:p>
        </w:tc>
        <w:tc>
          <w:tcPr>
            <w:tcW w:w="2329" w:type="dxa"/>
            <w:gridSpan w:val="2"/>
          </w:tcPr>
          <w:p w:rsidR="002A1B6A" w:rsidRPr="00C22C51" w:rsidRDefault="002A1B6A" w:rsidP="009573F4">
            <w:pPr>
              <w:widowControl w:val="0"/>
              <w:spacing w:before="40" w:after="40"/>
              <w:jc w:val="center"/>
              <w:rPr>
                <w:color w:val="000000"/>
                <w:sz w:val="28"/>
                <w:szCs w:val="28"/>
              </w:rPr>
            </w:pPr>
            <w:r w:rsidRPr="00C22C51">
              <w:rPr>
                <w:color w:val="000000"/>
                <w:sz w:val="28"/>
                <w:szCs w:val="28"/>
              </w:rPr>
              <w:t>10</w:t>
            </w:r>
          </w:p>
        </w:tc>
        <w:tc>
          <w:tcPr>
            <w:tcW w:w="2329" w:type="dxa"/>
            <w:gridSpan w:val="2"/>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w:t>
            </w:r>
          </w:p>
        </w:tc>
        <w:tc>
          <w:tcPr>
            <w:tcW w:w="2330" w:type="dxa"/>
            <w:gridSpan w:val="2"/>
          </w:tcPr>
          <w:p w:rsidR="002A1B6A" w:rsidRPr="00C22C51" w:rsidRDefault="002A1B6A" w:rsidP="009573F4">
            <w:pPr>
              <w:widowControl w:val="0"/>
              <w:spacing w:before="40" w:after="40"/>
              <w:jc w:val="center"/>
              <w:rPr>
                <w:color w:val="000000"/>
                <w:sz w:val="28"/>
                <w:szCs w:val="28"/>
              </w:rPr>
            </w:pPr>
            <w:r w:rsidRPr="00C22C51">
              <w:rPr>
                <w:color w:val="000000"/>
                <w:sz w:val="28"/>
                <w:szCs w:val="28"/>
              </w:rPr>
              <w:t>20</w:t>
            </w:r>
          </w:p>
        </w:tc>
      </w:tr>
      <w:tr w:rsidR="002A1B6A" w:rsidRPr="00C22C51" w:rsidTr="009573F4">
        <w:tc>
          <w:tcPr>
            <w:tcW w:w="2582" w:type="dxa"/>
          </w:tcPr>
          <w:p w:rsidR="002A1B6A" w:rsidRPr="00C22C51" w:rsidRDefault="002A1B6A" w:rsidP="009573F4">
            <w:pPr>
              <w:widowControl w:val="0"/>
              <w:spacing w:before="40" w:after="40"/>
              <w:rPr>
                <w:color w:val="000000"/>
                <w:sz w:val="28"/>
                <w:szCs w:val="28"/>
              </w:rPr>
            </w:pPr>
            <w:r w:rsidRPr="00C22C51">
              <w:rPr>
                <w:color w:val="000000"/>
                <w:sz w:val="28"/>
                <w:szCs w:val="28"/>
              </w:rPr>
              <w:t>Проби з реа</w:t>
            </w:r>
            <w:r w:rsidRPr="00C22C51">
              <w:rPr>
                <w:color w:val="000000"/>
                <w:sz w:val="28"/>
                <w:szCs w:val="28"/>
              </w:rPr>
              <w:t>к</w:t>
            </w:r>
            <w:r w:rsidRPr="00C22C51">
              <w:rPr>
                <w:color w:val="000000"/>
                <w:sz w:val="28"/>
                <w:szCs w:val="28"/>
              </w:rPr>
              <w:t>тор</w:t>
            </w:r>
            <w:r>
              <w:rPr>
                <w:color w:val="000000"/>
                <w:sz w:val="28"/>
                <w:szCs w:val="28"/>
              </w:rPr>
              <w:t>а</w:t>
            </w:r>
            <w:r w:rsidRPr="00C22C51">
              <w:rPr>
                <w:color w:val="000000"/>
                <w:sz w:val="28"/>
                <w:szCs w:val="28"/>
              </w:rPr>
              <w:t>:</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Проба, мл</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С спи</w:t>
            </w:r>
            <w:r w:rsidRPr="00C22C51">
              <w:rPr>
                <w:color w:val="000000"/>
                <w:sz w:val="28"/>
                <w:szCs w:val="28"/>
              </w:rPr>
              <w:t>р</w:t>
            </w:r>
            <w:r w:rsidRPr="00C22C51">
              <w:rPr>
                <w:color w:val="000000"/>
                <w:sz w:val="28"/>
                <w:szCs w:val="28"/>
              </w:rPr>
              <w:t>ту, %</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Проба, мл</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С спи</w:t>
            </w:r>
            <w:r w:rsidRPr="00C22C51">
              <w:rPr>
                <w:color w:val="000000"/>
                <w:sz w:val="28"/>
                <w:szCs w:val="28"/>
              </w:rPr>
              <w:t>р</w:t>
            </w:r>
            <w:r w:rsidRPr="00C22C51">
              <w:rPr>
                <w:color w:val="000000"/>
                <w:sz w:val="28"/>
                <w:szCs w:val="28"/>
              </w:rPr>
              <w:t>ту, %</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Проба, мл</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С спи</w:t>
            </w:r>
            <w:r w:rsidRPr="00C22C51">
              <w:rPr>
                <w:color w:val="000000"/>
                <w:sz w:val="28"/>
                <w:szCs w:val="28"/>
              </w:rPr>
              <w:t>р</w:t>
            </w:r>
            <w:r w:rsidRPr="00C22C51">
              <w:rPr>
                <w:color w:val="000000"/>
                <w:sz w:val="28"/>
                <w:szCs w:val="28"/>
              </w:rPr>
              <w:t>ту, %</w:t>
            </w:r>
          </w:p>
        </w:tc>
      </w:tr>
      <w:tr w:rsidR="002A1B6A" w:rsidRPr="00C22C51" w:rsidTr="009573F4">
        <w:tc>
          <w:tcPr>
            <w:tcW w:w="2582" w:type="dxa"/>
            <w:vMerge w:val="restart"/>
          </w:tcPr>
          <w:p w:rsidR="002A1B6A" w:rsidRPr="00C22C51" w:rsidRDefault="002A1B6A" w:rsidP="009573F4">
            <w:pPr>
              <w:widowControl w:val="0"/>
              <w:spacing w:before="40" w:after="40"/>
              <w:rPr>
                <w:color w:val="000000"/>
                <w:sz w:val="28"/>
                <w:szCs w:val="28"/>
              </w:rPr>
            </w:pPr>
            <w:r>
              <w:rPr>
                <w:color w:val="000000"/>
                <w:sz w:val="28"/>
                <w:szCs w:val="28"/>
              </w:rPr>
              <w:t xml:space="preserve">з </w:t>
            </w:r>
            <w:r w:rsidRPr="00C22C51">
              <w:rPr>
                <w:color w:val="000000"/>
                <w:sz w:val="28"/>
                <w:szCs w:val="28"/>
              </w:rPr>
              <w:t>верхньої ча</w:t>
            </w:r>
            <w:r w:rsidRPr="00C22C51">
              <w:rPr>
                <w:color w:val="000000"/>
                <w:sz w:val="28"/>
                <w:szCs w:val="28"/>
              </w:rPr>
              <w:t>с</w:t>
            </w:r>
            <w:r w:rsidRPr="00C22C51">
              <w:rPr>
                <w:color w:val="000000"/>
                <w:sz w:val="28"/>
                <w:szCs w:val="28"/>
              </w:rPr>
              <w:t>тини</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140</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45,5±0,3</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147</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40,5±0,2</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154</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40,3±0,1</w:t>
            </w:r>
          </w:p>
        </w:tc>
      </w:tr>
      <w:tr w:rsidR="002A1B6A" w:rsidRPr="00C22C51" w:rsidTr="009573F4">
        <w:tc>
          <w:tcPr>
            <w:tcW w:w="2582" w:type="dxa"/>
            <w:vMerge/>
          </w:tcPr>
          <w:p w:rsidR="002A1B6A" w:rsidRPr="00C22C51" w:rsidRDefault="002A1B6A" w:rsidP="009573F4">
            <w:pPr>
              <w:widowControl w:val="0"/>
              <w:spacing w:before="40" w:after="40"/>
              <w:rPr>
                <w:color w:val="000000"/>
                <w:sz w:val="28"/>
                <w:szCs w:val="28"/>
              </w:rPr>
            </w:pP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155</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44,2±0,2</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152</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40,6±0,2</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159</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40,1±0,1</w:t>
            </w:r>
          </w:p>
        </w:tc>
      </w:tr>
      <w:tr w:rsidR="002A1B6A" w:rsidRPr="00C22C51" w:rsidTr="009573F4">
        <w:tc>
          <w:tcPr>
            <w:tcW w:w="2582" w:type="dxa"/>
            <w:vMerge/>
          </w:tcPr>
          <w:p w:rsidR="002A1B6A" w:rsidRPr="00C22C51" w:rsidRDefault="002A1B6A" w:rsidP="009573F4">
            <w:pPr>
              <w:widowControl w:val="0"/>
              <w:spacing w:before="40" w:after="40"/>
              <w:rPr>
                <w:color w:val="000000"/>
                <w:sz w:val="28"/>
                <w:szCs w:val="28"/>
              </w:rPr>
            </w:pP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152</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40,0±0,3</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148</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40,4±0,3</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142</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40,2±0,1</w:t>
            </w:r>
          </w:p>
        </w:tc>
      </w:tr>
      <w:tr w:rsidR="002A1B6A" w:rsidRPr="00C22C51" w:rsidTr="009573F4">
        <w:tc>
          <w:tcPr>
            <w:tcW w:w="2582" w:type="dxa"/>
            <w:vMerge w:val="restart"/>
          </w:tcPr>
          <w:p w:rsidR="002A1B6A" w:rsidRPr="00C22C51" w:rsidRDefault="002A1B6A" w:rsidP="009573F4">
            <w:pPr>
              <w:widowControl w:val="0"/>
              <w:spacing w:before="40" w:after="40"/>
              <w:rPr>
                <w:color w:val="000000"/>
                <w:sz w:val="28"/>
                <w:szCs w:val="28"/>
              </w:rPr>
            </w:pPr>
            <w:r>
              <w:rPr>
                <w:color w:val="000000"/>
                <w:sz w:val="28"/>
                <w:szCs w:val="28"/>
              </w:rPr>
              <w:t xml:space="preserve">з </w:t>
            </w:r>
            <w:r w:rsidRPr="00C22C51">
              <w:rPr>
                <w:color w:val="000000"/>
                <w:sz w:val="28"/>
                <w:szCs w:val="28"/>
              </w:rPr>
              <w:t>нижньої част</w:t>
            </w:r>
            <w:r w:rsidRPr="00C22C51">
              <w:rPr>
                <w:color w:val="000000"/>
                <w:sz w:val="28"/>
                <w:szCs w:val="28"/>
              </w:rPr>
              <w:t>и</w:t>
            </w:r>
            <w:r w:rsidRPr="00C22C51">
              <w:rPr>
                <w:color w:val="000000"/>
                <w:sz w:val="28"/>
                <w:szCs w:val="28"/>
              </w:rPr>
              <w:t>ни</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145</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36,6±0,3</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154</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40,1±0,2</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140</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40,0±0,1</w:t>
            </w:r>
          </w:p>
        </w:tc>
      </w:tr>
      <w:tr w:rsidR="002A1B6A" w:rsidRPr="00C22C51" w:rsidTr="009573F4">
        <w:tc>
          <w:tcPr>
            <w:tcW w:w="2582" w:type="dxa"/>
            <w:vMerge/>
          </w:tcPr>
          <w:p w:rsidR="002A1B6A" w:rsidRPr="00C22C51" w:rsidRDefault="002A1B6A" w:rsidP="009573F4">
            <w:pPr>
              <w:widowControl w:val="0"/>
              <w:spacing w:before="40" w:after="40"/>
              <w:rPr>
                <w:color w:val="000000"/>
                <w:sz w:val="28"/>
                <w:szCs w:val="28"/>
              </w:rPr>
            </w:pP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149</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33,4±0,3</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167</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39,9±0,2</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139</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40,2±0,1</w:t>
            </w:r>
          </w:p>
        </w:tc>
      </w:tr>
      <w:tr w:rsidR="002A1B6A" w:rsidRPr="00C22C51" w:rsidTr="009573F4">
        <w:tc>
          <w:tcPr>
            <w:tcW w:w="2582" w:type="dxa"/>
            <w:vMerge/>
          </w:tcPr>
          <w:p w:rsidR="002A1B6A" w:rsidRPr="00C22C51" w:rsidRDefault="002A1B6A" w:rsidP="009573F4">
            <w:pPr>
              <w:widowControl w:val="0"/>
              <w:spacing w:before="40" w:after="40"/>
              <w:rPr>
                <w:color w:val="000000"/>
                <w:sz w:val="28"/>
                <w:szCs w:val="28"/>
              </w:rPr>
            </w:pP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153</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35,2±0,2</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143</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40,3±0,3</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133</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40,0±0,2</w:t>
            </w:r>
          </w:p>
        </w:tc>
      </w:tr>
      <w:tr w:rsidR="002A1B6A" w:rsidRPr="00C22C51" w:rsidTr="009573F4">
        <w:tc>
          <w:tcPr>
            <w:tcW w:w="2582" w:type="dxa"/>
            <w:vMerge w:val="restart"/>
          </w:tcPr>
          <w:p w:rsidR="002A1B6A" w:rsidRPr="00C22C51" w:rsidRDefault="002A1B6A" w:rsidP="009573F4">
            <w:pPr>
              <w:widowControl w:val="0"/>
              <w:spacing w:before="40" w:after="40"/>
              <w:rPr>
                <w:color w:val="000000"/>
                <w:sz w:val="28"/>
                <w:szCs w:val="28"/>
              </w:rPr>
            </w:pPr>
            <w:r>
              <w:rPr>
                <w:color w:val="000000"/>
                <w:sz w:val="28"/>
                <w:szCs w:val="28"/>
              </w:rPr>
              <w:t xml:space="preserve">з </w:t>
            </w:r>
            <w:r w:rsidRPr="00C22C51">
              <w:rPr>
                <w:color w:val="000000"/>
                <w:sz w:val="28"/>
                <w:szCs w:val="28"/>
              </w:rPr>
              <w:t>центру</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163</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37,0±0,3</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160</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40,1±0,2</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169</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40,2±0,1</w:t>
            </w:r>
          </w:p>
        </w:tc>
      </w:tr>
      <w:tr w:rsidR="002A1B6A" w:rsidRPr="00C22C51" w:rsidTr="009573F4">
        <w:tc>
          <w:tcPr>
            <w:tcW w:w="2582" w:type="dxa"/>
            <w:vMerge/>
          </w:tcPr>
          <w:p w:rsidR="002A1B6A" w:rsidRPr="00C22C51" w:rsidRDefault="002A1B6A" w:rsidP="009573F4">
            <w:pPr>
              <w:widowControl w:val="0"/>
              <w:spacing w:before="40" w:after="40"/>
              <w:rPr>
                <w:color w:val="000000"/>
                <w:sz w:val="28"/>
                <w:szCs w:val="28"/>
              </w:rPr>
            </w:pP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165</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38,8±0,2</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151</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40,2±0,2</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161</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40,1±0,2</w:t>
            </w:r>
          </w:p>
        </w:tc>
      </w:tr>
      <w:tr w:rsidR="002A1B6A" w:rsidRPr="00C22C51" w:rsidTr="009573F4">
        <w:tc>
          <w:tcPr>
            <w:tcW w:w="2582" w:type="dxa"/>
            <w:vMerge/>
          </w:tcPr>
          <w:p w:rsidR="002A1B6A" w:rsidRPr="00C22C51" w:rsidRDefault="002A1B6A" w:rsidP="009573F4">
            <w:pPr>
              <w:widowControl w:val="0"/>
              <w:spacing w:before="40" w:after="40"/>
              <w:rPr>
                <w:color w:val="000000"/>
                <w:sz w:val="28"/>
                <w:szCs w:val="28"/>
              </w:rPr>
            </w:pP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147</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37,4±0,3</w:t>
            </w:r>
          </w:p>
        </w:tc>
        <w:tc>
          <w:tcPr>
            <w:tcW w:w="1119"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156</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40,3±0,3</w:t>
            </w:r>
          </w:p>
        </w:tc>
        <w:tc>
          <w:tcPr>
            <w:tcW w:w="112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137</w:t>
            </w: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40,2±0,1</w:t>
            </w:r>
          </w:p>
        </w:tc>
      </w:tr>
      <w:tr w:rsidR="002A1B6A" w:rsidRPr="00C22C51" w:rsidTr="009573F4">
        <w:tc>
          <w:tcPr>
            <w:tcW w:w="2582" w:type="dxa"/>
          </w:tcPr>
          <w:p w:rsidR="002A1B6A" w:rsidRPr="00C22C51" w:rsidRDefault="002A1B6A" w:rsidP="009573F4">
            <w:pPr>
              <w:widowControl w:val="0"/>
              <w:spacing w:before="40" w:after="40"/>
              <w:rPr>
                <w:color w:val="000000"/>
                <w:sz w:val="28"/>
                <w:szCs w:val="28"/>
              </w:rPr>
            </w:pPr>
            <w:r w:rsidRPr="00C22C51">
              <w:rPr>
                <w:color w:val="000000"/>
                <w:sz w:val="28"/>
                <w:szCs w:val="28"/>
              </w:rPr>
              <w:t>Середнє</w:t>
            </w:r>
          </w:p>
        </w:tc>
        <w:tc>
          <w:tcPr>
            <w:tcW w:w="1119" w:type="dxa"/>
          </w:tcPr>
          <w:p w:rsidR="002A1B6A" w:rsidRPr="00C22C51" w:rsidRDefault="002A1B6A" w:rsidP="009573F4">
            <w:pPr>
              <w:widowControl w:val="0"/>
              <w:spacing w:before="40" w:after="40"/>
              <w:jc w:val="center"/>
              <w:rPr>
                <w:color w:val="000000"/>
                <w:sz w:val="28"/>
                <w:szCs w:val="28"/>
              </w:rPr>
            </w:pP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38,67</w:t>
            </w:r>
          </w:p>
        </w:tc>
        <w:tc>
          <w:tcPr>
            <w:tcW w:w="1119" w:type="dxa"/>
          </w:tcPr>
          <w:p w:rsidR="002A1B6A" w:rsidRPr="00C22C51" w:rsidRDefault="002A1B6A" w:rsidP="009573F4">
            <w:pPr>
              <w:widowControl w:val="0"/>
              <w:spacing w:before="40" w:after="40"/>
              <w:jc w:val="center"/>
              <w:rPr>
                <w:color w:val="000000"/>
                <w:sz w:val="28"/>
                <w:szCs w:val="28"/>
              </w:rPr>
            </w:pP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40,26</w:t>
            </w:r>
          </w:p>
        </w:tc>
        <w:tc>
          <w:tcPr>
            <w:tcW w:w="1120" w:type="dxa"/>
          </w:tcPr>
          <w:p w:rsidR="002A1B6A" w:rsidRPr="00C22C51" w:rsidRDefault="002A1B6A" w:rsidP="009573F4">
            <w:pPr>
              <w:widowControl w:val="0"/>
              <w:spacing w:before="40" w:after="40"/>
              <w:jc w:val="center"/>
              <w:rPr>
                <w:color w:val="000000"/>
                <w:sz w:val="28"/>
                <w:szCs w:val="28"/>
              </w:rPr>
            </w:pP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40,14</w:t>
            </w:r>
          </w:p>
        </w:tc>
      </w:tr>
      <w:tr w:rsidR="002A1B6A" w:rsidRPr="00C22C51" w:rsidTr="009573F4">
        <w:tc>
          <w:tcPr>
            <w:tcW w:w="2582" w:type="dxa"/>
          </w:tcPr>
          <w:p w:rsidR="002A1B6A" w:rsidRPr="00C22C51" w:rsidRDefault="002A1B6A" w:rsidP="009573F4">
            <w:pPr>
              <w:widowControl w:val="0"/>
              <w:spacing w:before="40" w:after="40"/>
              <w:rPr>
                <w:color w:val="000000"/>
                <w:sz w:val="28"/>
                <w:szCs w:val="28"/>
              </w:rPr>
            </w:pPr>
            <w:r w:rsidRPr="00C22C51">
              <w:rPr>
                <w:color w:val="000000"/>
                <w:sz w:val="28"/>
                <w:szCs w:val="28"/>
              </w:rPr>
              <w:t>Відносне стандартне відхиле</w:t>
            </w:r>
            <w:r w:rsidRPr="00C22C51">
              <w:rPr>
                <w:color w:val="000000"/>
                <w:sz w:val="28"/>
                <w:szCs w:val="28"/>
              </w:rPr>
              <w:t>н</w:t>
            </w:r>
            <w:r w:rsidRPr="00C22C51">
              <w:rPr>
                <w:color w:val="000000"/>
                <w:sz w:val="28"/>
                <w:szCs w:val="28"/>
              </w:rPr>
              <w:t>ня, %</w:t>
            </w:r>
          </w:p>
        </w:tc>
        <w:tc>
          <w:tcPr>
            <w:tcW w:w="1119" w:type="dxa"/>
          </w:tcPr>
          <w:p w:rsidR="002A1B6A" w:rsidRPr="00C22C51" w:rsidRDefault="002A1B6A" w:rsidP="009573F4">
            <w:pPr>
              <w:widowControl w:val="0"/>
              <w:spacing w:before="40" w:after="40"/>
              <w:jc w:val="center"/>
              <w:rPr>
                <w:color w:val="000000"/>
                <w:sz w:val="28"/>
                <w:szCs w:val="28"/>
              </w:rPr>
            </w:pP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24,36</w:t>
            </w:r>
          </w:p>
        </w:tc>
        <w:tc>
          <w:tcPr>
            <w:tcW w:w="1119" w:type="dxa"/>
          </w:tcPr>
          <w:p w:rsidR="002A1B6A" w:rsidRPr="00C22C51" w:rsidRDefault="002A1B6A" w:rsidP="009573F4">
            <w:pPr>
              <w:widowControl w:val="0"/>
              <w:spacing w:before="40" w:after="40"/>
              <w:jc w:val="center"/>
              <w:rPr>
                <w:color w:val="000000"/>
                <w:sz w:val="28"/>
                <w:szCs w:val="28"/>
              </w:rPr>
            </w:pP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1,28</w:t>
            </w:r>
          </w:p>
        </w:tc>
        <w:tc>
          <w:tcPr>
            <w:tcW w:w="1120" w:type="dxa"/>
          </w:tcPr>
          <w:p w:rsidR="002A1B6A" w:rsidRPr="00C22C51" w:rsidRDefault="002A1B6A" w:rsidP="009573F4">
            <w:pPr>
              <w:widowControl w:val="0"/>
              <w:spacing w:before="40" w:after="40"/>
              <w:jc w:val="center"/>
              <w:rPr>
                <w:color w:val="000000"/>
                <w:sz w:val="28"/>
                <w:szCs w:val="28"/>
              </w:rPr>
            </w:pPr>
          </w:p>
        </w:tc>
        <w:tc>
          <w:tcPr>
            <w:tcW w:w="1210" w:type="dxa"/>
          </w:tcPr>
          <w:p w:rsidR="002A1B6A" w:rsidRPr="00C22C51" w:rsidRDefault="002A1B6A" w:rsidP="009573F4">
            <w:pPr>
              <w:widowControl w:val="0"/>
              <w:spacing w:before="40" w:after="40"/>
              <w:jc w:val="center"/>
              <w:rPr>
                <w:color w:val="000000"/>
                <w:sz w:val="28"/>
                <w:szCs w:val="28"/>
              </w:rPr>
            </w:pPr>
            <w:r w:rsidRPr="00C22C51">
              <w:rPr>
                <w:color w:val="000000"/>
                <w:sz w:val="28"/>
                <w:szCs w:val="28"/>
              </w:rPr>
              <w:t>0,61</w:t>
            </w:r>
          </w:p>
        </w:tc>
      </w:tr>
    </w:tbl>
    <w:p w:rsidR="002A1B6A" w:rsidRPr="00DD71AE" w:rsidRDefault="002A1B6A" w:rsidP="002A1B6A">
      <w:pPr>
        <w:widowControl w:val="0"/>
        <w:spacing w:line="360" w:lineRule="auto"/>
        <w:ind w:firstLine="708"/>
        <w:jc w:val="both"/>
        <w:rPr>
          <w:color w:val="000000"/>
          <w:sz w:val="28"/>
          <w:szCs w:val="28"/>
        </w:rPr>
      </w:pPr>
    </w:p>
    <w:p w:rsidR="002A1B6A" w:rsidRPr="00DD71AE" w:rsidRDefault="002A1B6A" w:rsidP="002A1B6A">
      <w:pPr>
        <w:pStyle w:val="afffffffff6"/>
        <w:rPr>
          <w:i/>
        </w:rPr>
      </w:pPr>
      <w:r w:rsidRPr="00DD71AE">
        <w:rPr>
          <w:i/>
        </w:rPr>
        <w:t>Екстракція</w:t>
      </w:r>
    </w:p>
    <w:p w:rsidR="002A1B6A" w:rsidRPr="00DD71AE" w:rsidRDefault="002A1B6A" w:rsidP="002A1B6A">
      <w:pPr>
        <w:pStyle w:val="afffffffff6"/>
      </w:pPr>
      <w:r w:rsidRPr="00DD71AE">
        <w:t>Умови екстрагування лікарської рослинної сировини оцінювали на устаткуванні, яке використовується для промислового виробництва препар</w:t>
      </w:r>
      <w:r w:rsidRPr="00DD71AE">
        <w:t>а</w:t>
      </w:r>
      <w:r w:rsidRPr="00DD71AE">
        <w:t>тів. Проби відбирали за допомогою пробовідбірника з адекватно малими розмірами к</w:t>
      </w:r>
      <w:r w:rsidRPr="00DD71AE">
        <w:t>а</w:t>
      </w:r>
      <w:r w:rsidRPr="00DD71AE">
        <w:t xml:space="preserve">мер. </w:t>
      </w:r>
    </w:p>
    <w:p w:rsidR="002A1B6A" w:rsidRPr="00725484" w:rsidRDefault="002A1B6A" w:rsidP="002A1B6A">
      <w:pPr>
        <w:pStyle w:val="afffffffff6"/>
        <w:rPr>
          <w:spacing w:val="-2"/>
        </w:rPr>
      </w:pPr>
      <w:r w:rsidRPr="00725484">
        <w:rPr>
          <w:spacing w:val="-2"/>
        </w:rPr>
        <w:t>Тривалість екстракції обґрунтовували шляхом контролю виходу БАР, зокрема суми флавоноїдів у перерахунку на гіперозид (партія № 020207) пі</w:t>
      </w:r>
      <w:r w:rsidRPr="00725484">
        <w:rPr>
          <w:spacing w:val="-2"/>
        </w:rPr>
        <w:t>с</w:t>
      </w:r>
      <w:r w:rsidRPr="00725484">
        <w:rPr>
          <w:spacing w:val="-2"/>
        </w:rPr>
        <w:t>ля різного часу тривалості екстрагування першою частиною екстрагенту, тобто ч</w:t>
      </w:r>
      <w:r w:rsidRPr="00725484">
        <w:rPr>
          <w:spacing w:val="-2"/>
        </w:rPr>
        <w:t>е</w:t>
      </w:r>
      <w:r w:rsidRPr="00725484">
        <w:rPr>
          <w:spacing w:val="-2"/>
        </w:rPr>
        <w:t>рез 12, 18, 24 та 30 год на Стадії ТП3 виробничого процесу (табл. 6.</w:t>
      </w:r>
      <w:r>
        <w:rPr>
          <w:spacing w:val="-2"/>
        </w:rPr>
        <w:t>13</w:t>
      </w:r>
      <w:r w:rsidRPr="00725484">
        <w:rPr>
          <w:spacing w:val="-2"/>
        </w:rPr>
        <w:t>).</w:t>
      </w:r>
    </w:p>
    <w:p w:rsidR="002A1B6A" w:rsidRPr="00DD71AE" w:rsidRDefault="002A1B6A" w:rsidP="002A1B6A">
      <w:pPr>
        <w:pStyle w:val="afffffffff6"/>
      </w:pPr>
      <w:r w:rsidRPr="00DD71AE">
        <w:t>Зміна об’єму партії не вважалась за критичну для стійкості процесу е</w:t>
      </w:r>
      <w:r w:rsidRPr="00DD71AE">
        <w:t>к</w:t>
      </w:r>
      <w:r w:rsidRPr="00DD71AE">
        <w:t xml:space="preserve">страгування, яка контролювалась нами шляхом </w:t>
      </w:r>
      <w:r>
        <w:t>кількісного визначення</w:t>
      </w:r>
      <w:r w:rsidRPr="00DD71AE">
        <w:t xml:space="preserve"> суми полісахаридів </w:t>
      </w:r>
      <w:r>
        <w:t xml:space="preserve">та </w:t>
      </w:r>
      <w:r w:rsidRPr="00DD71AE">
        <w:t>суми флавоноїдів у перерахунку на гіперозид партії №</w:t>
      </w:r>
      <w:r>
        <w:t xml:space="preserve"> </w:t>
      </w:r>
      <w:r w:rsidRPr="00DD71AE">
        <w:t>020207 (об’єм партії 1500 кг г</w:t>
      </w:r>
      <w:r w:rsidRPr="00DD71AE">
        <w:t>о</w:t>
      </w:r>
      <w:r w:rsidRPr="00DD71AE">
        <w:t xml:space="preserve">тового продукту), після 30 год екстрагування. </w:t>
      </w:r>
    </w:p>
    <w:p w:rsidR="002A1B6A" w:rsidRDefault="002A1B6A" w:rsidP="002A1B6A">
      <w:pPr>
        <w:pStyle w:val="afffffffff6"/>
      </w:pPr>
      <w:r w:rsidRPr="00DD71AE">
        <w:t xml:space="preserve">Процес екстракції рослинної суміші був валідований </w:t>
      </w:r>
      <w:r>
        <w:t>шляхом аналізу БАР на початку, у</w:t>
      </w:r>
      <w:r w:rsidRPr="00DD71AE">
        <w:t>середині та вкінці процесу екстрагування для трьох пром</w:t>
      </w:r>
      <w:r w:rsidRPr="00DD71AE">
        <w:t>и</w:t>
      </w:r>
      <w:r w:rsidRPr="00DD71AE">
        <w:t>слових партій (партії №</w:t>
      </w:r>
      <w:r>
        <w:t xml:space="preserve"> </w:t>
      </w:r>
      <w:r w:rsidRPr="00DD71AE">
        <w:t>202007, №</w:t>
      </w:r>
      <w:r>
        <w:t xml:space="preserve"> </w:t>
      </w:r>
      <w:r w:rsidRPr="00DD71AE">
        <w:t>030207 і №</w:t>
      </w:r>
      <w:r>
        <w:t xml:space="preserve"> </w:t>
      </w:r>
      <w:r w:rsidRPr="00DD71AE">
        <w:t>040407). Дані наведенені на прикладі серії №</w:t>
      </w:r>
      <w:r>
        <w:t xml:space="preserve"> </w:t>
      </w:r>
      <w:r w:rsidRPr="00DD71AE">
        <w:t xml:space="preserve">020207 (табл. </w:t>
      </w:r>
      <w:r>
        <w:t>6</w:t>
      </w:r>
      <w:r w:rsidRPr="00DD71AE">
        <w:t>.</w:t>
      </w:r>
      <w:r>
        <w:t>13</w:t>
      </w:r>
      <w:r w:rsidRPr="00DD71AE">
        <w:t>).</w:t>
      </w:r>
    </w:p>
    <w:p w:rsidR="002A1B6A" w:rsidRPr="00DD71AE" w:rsidRDefault="002A1B6A" w:rsidP="002A1B6A">
      <w:pPr>
        <w:widowControl w:val="0"/>
        <w:spacing w:line="360" w:lineRule="auto"/>
        <w:ind w:firstLine="708"/>
        <w:jc w:val="both"/>
        <w:rPr>
          <w:color w:val="000000"/>
          <w:sz w:val="28"/>
          <w:szCs w:val="28"/>
        </w:rPr>
      </w:pPr>
      <w:r w:rsidRPr="00DD71AE">
        <w:rPr>
          <w:color w:val="000000"/>
          <w:sz w:val="28"/>
          <w:szCs w:val="28"/>
        </w:rPr>
        <w:t xml:space="preserve">Результати досліджень, наведені у табл. </w:t>
      </w:r>
      <w:r>
        <w:rPr>
          <w:color w:val="000000"/>
          <w:sz w:val="28"/>
          <w:szCs w:val="28"/>
        </w:rPr>
        <w:t>6</w:t>
      </w:r>
      <w:r w:rsidRPr="00DD71AE">
        <w:rPr>
          <w:color w:val="000000"/>
          <w:sz w:val="28"/>
          <w:szCs w:val="28"/>
        </w:rPr>
        <w:t>.</w:t>
      </w:r>
      <w:r>
        <w:rPr>
          <w:color w:val="000000"/>
          <w:sz w:val="28"/>
          <w:szCs w:val="28"/>
        </w:rPr>
        <w:t>4,</w:t>
      </w:r>
      <w:r w:rsidRPr="00DD71AE">
        <w:rPr>
          <w:color w:val="000000"/>
          <w:sz w:val="28"/>
          <w:szCs w:val="28"/>
        </w:rPr>
        <w:t xml:space="preserve"> по</w:t>
      </w:r>
      <w:r>
        <w:rPr>
          <w:color w:val="000000"/>
          <w:sz w:val="28"/>
          <w:szCs w:val="28"/>
        </w:rPr>
        <w:t>казують, що тільки після 24 год</w:t>
      </w:r>
      <w:r w:rsidRPr="00DD71AE">
        <w:rPr>
          <w:color w:val="000000"/>
          <w:sz w:val="28"/>
          <w:szCs w:val="28"/>
        </w:rPr>
        <w:t xml:space="preserve"> екстрагування сума флавоноїдів у перерахунку на гіперозид відпов</w:t>
      </w:r>
      <w:r w:rsidRPr="00DD71AE">
        <w:rPr>
          <w:color w:val="000000"/>
          <w:sz w:val="28"/>
          <w:szCs w:val="28"/>
        </w:rPr>
        <w:t>і</w:t>
      </w:r>
      <w:r w:rsidRPr="00DD71AE">
        <w:rPr>
          <w:color w:val="000000"/>
          <w:sz w:val="28"/>
          <w:szCs w:val="28"/>
        </w:rPr>
        <w:t xml:space="preserve">дає встановленим критеріям, </w:t>
      </w:r>
      <w:r>
        <w:rPr>
          <w:color w:val="000000"/>
          <w:sz w:val="28"/>
          <w:szCs w:val="28"/>
        </w:rPr>
        <w:t>тобто</w:t>
      </w:r>
      <w:r w:rsidRPr="00DD71AE">
        <w:rPr>
          <w:color w:val="000000"/>
          <w:sz w:val="28"/>
          <w:szCs w:val="28"/>
        </w:rPr>
        <w:t xml:space="preserve"> є не нижчою за 0,02%, а сума полісахаридів - не </w:t>
      </w:r>
      <w:r w:rsidRPr="00DD71AE">
        <w:rPr>
          <w:color w:val="000000"/>
          <w:sz w:val="28"/>
          <w:szCs w:val="28"/>
        </w:rPr>
        <w:lastRenderedPageBreak/>
        <w:t xml:space="preserve">нижчою за 0,20%. </w:t>
      </w:r>
    </w:p>
    <w:p w:rsidR="002A1B6A" w:rsidRPr="005C06C8" w:rsidRDefault="002A1B6A" w:rsidP="002A1B6A">
      <w:pPr>
        <w:widowControl w:val="0"/>
        <w:spacing w:line="360" w:lineRule="auto"/>
        <w:ind w:firstLine="708"/>
        <w:jc w:val="right"/>
        <w:rPr>
          <w:i/>
          <w:color w:val="000000"/>
          <w:sz w:val="28"/>
          <w:szCs w:val="28"/>
        </w:rPr>
      </w:pPr>
      <w:r w:rsidRPr="005C06C8">
        <w:rPr>
          <w:i/>
          <w:color w:val="000000"/>
          <w:sz w:val="28"/>
          <w:szCs w:val="28"/>
        </w:rPr>
        <w:t xml:space="preserve">Таблиця </w:t>
      </w:r>
      <w:r>
        <w:rPr>
          <w:i/>
          <w:color w:val="000000"/>
          <w:sz w:val="28"/>
          <w:szCs w:val="28"/>
        </w:rPr>
        <w:t>6</w:t>
      </w:r>
      <w:r w:rsidRPr="005C06C8">
        <w:rPr>
          <w:i/>
          <w:color w:val="000000"/>
          <w:sz w:val="28"/>
          <w:szCs w:val="28"/>
        </w:rPr>
        <w:t>.</w:t>
      </w:r>
      <w:r>
        <w:rPr>
          <w:i/>
          <w:color w:val="000000"/>
          <w:sz w:val="28"/>
          <w:szCs w:val="28"/>
        </w:rPr>
        <w:t>13</w:t>
      </w:r>
    </w:p>
    <w:p w:rsidR="002A1B6A" w:rsidRPr="005C06C8" w:rsidRDefault="002A1B6A" w:rsidP="002A1B6A">
      <w:pPr>
        <w:widowControl w:val="0"/>
        <w:spacing w:line="360" w:lineRule="auto"/>
        <w:jc w:val="center"/>
        <w:rPr>
          <w:b/>
          <w:color w:val="000000"/>
          <w:sz w:val="28"/>
          <w:szCs w:val="28"/>
        </w:rPr>
      </w:pPr>
      <w:r w:rsidRPr="005C06C8">
        <w:rPr>
          <w:b/>
          <w:color w:val="000000"/>
          <w:sz w:val="28"/>
          <w:szCs w:val="28"/>
        </w:rPr>
        <w:t xml:space="preserve">Дослідження часу екстрагування рослинної суміші для </w:t>
      </w:r>
      <w:r w:rsidRPr="005C06C8">
        <w:rPr>
          <w:b/>
          <w:color w:val="000000"/>
          <w:sz w:val="28"/>
          <w:szCs w:val="28"/>
        </w:rPr>
        <w:br/>
      </w:r>
      <w:r>
        <w:rPr>
          <w:b/>
          <w:color w:val="000000"/>
          <w:sz w:val="28"/>
          <w:szCs w:val="28"/>
        </w:rPr>
        <w:t xml:space="preserve">настойки </w:t>
      </w:r>
      <w:r w:rsidRPr="005C06C8">
        <w:rPr>
          <w:b/>
          <w:color w:val="000000"/>
          <w:sz w:val="28"/>
          <w:szCs w:val="28"/>
        </w:rPr>
        <w:t>«Бронхоф</w:t>
      </w:r>
      <w:r w:rsidRPr="005C06C8">
        <w:rPr>
          <w:b/>
          <w:color w:val="000000"/>
          <w:sz w:val="28"/>
          <w:szCs w:val="28"/>
        </w:rPr>
        <w:t>і</w:t>
      </w:r>
      <w:r>
        <w:rPr>
          <w:b/>
          <w:color w:val="000000"/>
          <w:sz w:val="28"/>
          <w:szCs w:val="28"/>
        </w:rPr>
        <w:t>т</w:t>
      </w:r>
      <w:r w:rsidRPr="005C06C8">
        <w:rPr>
          <w:b/>
          <w:color w:val="000000"/>
          <w:sz w:val="28"/>
          <w:szCs w:val="28"/>
        </w:rPr>
        <w:t>»</w:t>
      </w:r>
    </w:p>
    <w:tbl>
      <w:tblPr>
        <w:tblStyle w:val="af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00"/>
        <w:gridCol w:w="998"/>
        <w:gridCol w:w="977"/>
        <w:gridCol w:w="998"/>
        <w:gridCol w:w="936"/>
        <w:gridCol w:w="1058"/>
        <w:gridCol w:w="966"/>
        <w:gridCol w:w="1087"/>
      </w:tblGrid>
      <w:tr w:rsidR="002A1B6A" w:rsidRPr="0013266A" w:rsidTr="009573F4">
        <w:tc>
          <w:tcPr>
            <w:tcW w:w="9468" w:type="dxa"/>
            <w:gridSpan w:val="9"/>
            <w:tcBorders>
              <w:top w:val="double" w:sz="6" w:space="0" w:color="auto"/>
              <w:left w:val="double" w:sz="6" w:space="0" w:color="auto"/>
              <w:bottom w:val="single" w:sz="6" w:space="0" w:color="auto"/>
              <w:right w:val="double" w:sz="6" w:space="0" w:color="auto"/>
            </w:tcBorders>
          </w:tcPr>
          <w:p w:rsidR="002A1B6A" w:rsidRPr="0013266A" w:rsidRDefault="002A1B6A" w:rsidP="009573F4">
            <w:pPr>
              <w:widowControl w:val="0"/>
              <w:rPr>
                <w:color w:val="000000"/>
                <w:sz w:val="28"/>
                <w:szCs w:val="28"/>
              </w:rPr>
            </w:pPr>
            <w:r w:rsidRPr="0013266A">
              <w:rPr>
                <w:color w:val="000000"/>
                <w:sz w:val="28"/>
                <w:szCs w:val="28"/>
              </w:rPr>
              <w:t xml:space="preserve">Час екстрагування – Стадія ТП3. Приготування настойки складної </w:t>
            </w:r>
            <w:r w:rsidRPr="0013266A">
              <w:rPr>
                <w:color w:val="000000"/>
                <w:sz w:val="28"/>
                <w:szCs w:val="28"/>
              </w:rPr>
              <w:br/>
              <w:t>«Бро</w:t>
            </w:r>
            <w:r w:rsidRPr="0013266A">
              <w:rPr>
                <w:color w:val="000000"/>
                <w:sz w:val="28"/>
                <w:szCs w:val="28"/>
              </w:rPr>
              <w:t>н</w:t>
            </w:r>
            <w:r w:rsidRPr="0013266A">
              <w:rPr>
                <w:color w:val="000000"/>
                <w:sz w:val="28"/>
                <w:szCs w:val="28"/>
              </w:rPr>
              <w:t>хофіт»</w:t>
            </w:r>
            <w:r w:rsidRPr="0013266A">
              <w:rPr>
                <w:color w:val="000000"/>
                <w:sz w:val="28"/>
                <w:szCs w:val="28"/>
              </w:rPr>
              <w:br/>
              <w:t>Об</w:t>
            </w:r>
            <w:r w:rsidRPr="0013266A">
              <w:rPr>
                <w:color w:val="000000"/>
                <w:sz w:val="28"/>
                <w:szCs w:val="28"/>
              </w:rPr>
              <w:sym w:font="Symbol" w:char="F0A2"/>
            </w:r>
            <w:r w:rsidRPr="0013266A">
              <w:rPr>
                <w:color w:val="000000"/>
                <w:sz w:val="28"/>
                <w:szCs w:val="28"/>
              </w:rPr>
              <w:t>єм партії – 1500 кг</w:t>
            </w:r>
          </w:p>
        </w:tc>
      </w:tr>
      <w:tr w:rsidR="002A1B6A" w:rsidRPr="0013266A" w:rsidTr="009573F4">
        <w:tc>
          <w:tcPr>
            <w:tcW w:w="9468" w:type="dxa"/>
            <w:gridSpan w:val="9"/>
            <w:tcBorders>
              <w:top w:val="single" w:sz="6" w:space="0" w:color="auto"/>
              <w:left w:val="double" w:sz="6" w:space="0" w:color="auto"/>
              <w:bottom w:val="single" w:sz="6" w:space="0" w:color="auto"/>
              <w:right w:val="double" w:sz="6" w:space="0" w:color="auto"/>
            </w:tcBorders>
          </w:tcPr>
          <w:p w:rsidR="002A1B6A" w:rsidRPr="0013266A" w:rsidRDefault="002A1B6A" w:rsidP="009573F4">
            <w:pPr>
              <w:widowControl w:val="0"/>
              <w:rPr>
                <w:color w:val="000000"/>
                <w:sz w:val="28"/>
                <w:szCs w:val="28"/>
              </w:rPr>
            </w:pPr>
            <w:r w:rsidRPr="0013266A">
              <w:rPr>
                <w:color w:val="000000"/>
                <w:sz w:val="28"/>
                <w:szCs w:val="28"/>
              </w:rPr>
              <w:t>Партія №</w:t>
            </w:r>
            <w:r>
              <w:rPr>
                <w:color w:val="000000"/>
                <w:sz w:val="28"/>
                <w:szCs w:val="28"/>
              </w:rPr>
              <w:t xml:space="preserve"> </w:t>
            </w:r>
            <w:r w:rsidRPr="0013266A">
              <w:rPr>
                <w:color w:val="000000"/>
                <w:sz w:val="28"/>
                <w:szCs w:val="28"/>
              </w:rPr>
              <w:t>020207</w:t>
            </w:r>
          </w:p>
        </w:tc>
      </w:tr>
      <w:tr w:rsidR="002A1B6A" w:rsidRPr="0013266A" w:rsidTr="009573F4">
        <w:tc>
          <w:tcPr>
            <w:tcW w:w="1548" w:type="dxa"/>
            <w:tcBorders>
              <w:top w:val="single" w:sz="6" w:space="0" w:color="auto"/>
              <w:left w:val="double" w:sz="6" w:space="0" w:color="auto"/>
              <w:bottom w:val="single" w:sz="6" w:space="0" w:color="auto"/>
              <w:right w:val="single" w:sz="6" w:space="0" w:color="auto"/>
            </w:tcBorders>
            <w:vAlign w:val="center"/>
          </w:tcPr>
          <w:p w:rsidR="002A1B6A" w:rsidRPr="0013266A" w:rsidRDefault="002A1B6A" w:rsidP="009573F4">
            <w:pPr>
              <w:widowControl w:val="0"/>
              <w:jc w:val="center"/>
              <w:rPr>
                <w:color w:val="000000"/>
                <w:sz w:val="28"/>
                <w:szCs w:val="28"/>
              </w:rPr>
            </w:pPr>
            <w:r w:rsidRPr="0013266A">
              <w:rPr>
                <w:color w:val="000000"/>
                <w:sz w:val="28"/>
                <w:szCs w:val="28"/>
              </w:rPr>
              <w:t>Час екстрагува</w:t>
            </w:r>
            <w:r w:rsidRPr="0013266A">
              <w:rPr>
                <w:color w:val="000000"/>
                <w:sz w:val="28"/>
                <w:szCs w:val="28"/>
              </w:rPr>
              <w:t>н</w:t>
            </w:r>
            <w:r w:rsidRPr="0013266A">
              <w:rPr>
                <w:color w:val="000000"/>
                <w:sz w:val="28"/>
                <w:szCs w:val="28"/>
              </w:rPr>
              <w:t>ня, год</w:t>
            </w:r>
          </w:p>
        </w:tc>
        <w:tc>
          <w:tcPr>
            <w:tcW w:w="1898" w:type="dxa"/>
            <w:gridSpan w:val="2"/>
            <w:tcBorders>
              <w:top w:val="single" w:sz="6" w:space="0" w:color="auto"/>
              <w:left w:val="single" w:sz="6" w:space="0" w:color="auto"/>
              <w:bottom w:val="single" w:sz="6" w:space="0" w:color="auto"/>
              <w:right w:val="single" w:sz="6" w:space="0" w:color="auto"/>
            </w:tcBorders>
            <w:vAlign w:val="center"/>
          </w:tcPr>
          <w:p w:rsidR="002A1B6A" w:rsidRPr="0013266A" w:rsidRDefault="002A1B6A" w:rsidP="009573F4">
            <w:pPr>
              <w:widowControl w:val="0"/>
              <w:jc w:val="center"/>
              <w:rPr>
                <w:color w:val="000000"/>
                <w:sz w:val="28"/>
                <w:szCs w:val="28"/>
              </w:rPr>
            </w:pPr>
            <w:r w:rsidRPr="0013266A">
              <w:rPr>
                <w:color w:val="000000"/>
                <w:sz w:val="28"/>
                <w:szCs w:val="28"/>
              </w:rPr>
              <w:t>12</w:t>
            </w:r>
          </w:p>
        </w:tc>
        <w:tc>
          <w:tcPr>
            <w:tcW w:w="1975" w:type="dxa"/>
            <w:gridSpan w:val="2"/>
            <w:tcBorders>
              <w:top w:val="single" w:sz="6" w:space="0" w:color="auto"/>
              <w:left w:val="single" w:sz="6" w:space="0" w:color="auto"/>
              <w:bottom w:val="single" w:sz="6" w:space="0" w:color="auto"/>
              <w:right w:val="single" w:sz="6" w:space="0" w:color="auto"/>
            </w:tcBorders>
            <w:vAlign w:val="center"/>
          </w:tcPr>
          <w:p w:rsidR="002A1B6A" w:rsidRPr="0013266A" w:rsidRDefault="002A1B6A" w:rsidP="009573F4">
            <w:pPr>
              <w:widowControl w:val="0"/>
              <w:jc w:val="center"/>
              <w:rPr>
                <w:color w:val="000000"/>
                <w:sz w:val="28"/>
                <w:szCs w:val="28"/>
              </w:rPr>
            </w:pPr>
            <w:r w:rsidRPr="0013266A">
              <w:rPr>
                <w:color w:val="000000"/>
                <w:sz w:val="28"/>
                <w:szCs w:val="28"/>
              </w:rPr>
              <w:t>18</w:t>
            </w:r>
          </w:p>
        </w:tc>
        <w:tc>
          <w:tcPr>
            <w:tcW w:w="1994" w:type="dxa"/>
            <w:gridSpan w:val="2"/>
            <w:tcBorders>
              <w:top w:val="single" w:sz="6" w:space="0" w:color="auto"/>
              <w:left w:val="single" w:sz="6" w:space="0" w:color="auto"/>
              <w:bottom w:val="single" w:sz="6" w:space="0" w:color="auto"/>
              <w:right w:val="single" w:sz="6" w:space="0" w:color="auto"/>
            </w:tcBorders>
            <w:vAlign w:val="center"/>
          </w:tcPr>
          <w:p w:rsidR="002A1B6A" w:rsidRPr="0013266A" w:rsidRDefault="002A1B6A" w:rsidP="009573F4">
            <w:pPr>
              <w:widowControl w:val="0"/>
              <w:jc w:val="center"/>
              <w:rPr>
                <w:color w:val="000000"/>
                <w:sz w:val="28"/>
                <w:szCs w:val="28"/>
              </w:rPr>
            </w:pPr>
            <w:r w:rsidRPr="0013266A">
              <w:rPr>
                <w:color w:val="000000"/>
                <w:sz w:val="28"/>
                <w:szCs w:val="28"/>
              </w:rPr>
              <w:t>24</w:t>
            </w:r>
          </w:p>
        </w:tc>
        <w:tc>
          <w:tcPr>
            <w:tcW w:w="2053" w:type="dxa"/>
            <w:gridSpan w:val="2"/>
            <w:tcBorders>
              <w:top w:val="single" w:sz="6" w:space="0" w:color="auto"/>
              <w:left w:val="single" w:sz="6" w:space="0" w:color="auto"/>
              <w:bottom w:val="single" w:sz="6" w:space="0" w:color="auto"/>
              <w:right w:val="double" w:sz="6" w:space="0" w:color="auto"/>
            </w:tcBorders>
            <w:shd w:val="clear" w:color="auto" w:fill="auto"/>
            <w:vAlign w:val="center"/>
          </w:tcPr>
          <w:p w:rsidR="002A1B6A" w:rsidRPr="0013266A" w:rsidRDefault="002A1B6A" w:rsidP="009573F4">
            <w:pPr>
              <w:widowControl w:val="0"/>
              <w:jc w:val="center"/>
              <w:rPr>
                <w:color w:val="000000"/>
                <w:sz w:val="28"/>
                <w:szCs w:val="28"/>
              </w:rPr>
            </w:pPr>
            <w:r w:rsidRPr="0013266A">
              <w:rPr>
                <w:color w:val="000000"/>
                <w:sz w:val="28"/>
                <w:szCs w:val="28"/>
              </w:rPr>
              <w:t>30</w:t>
            </w:r>
          </w:p>
        </w:tc>
      </w:tr>
      <w:tr w:rsidR="002A1B6A" w:rsidRPr="0013266A" w:rsidTr="009573F4">
        <w:tc>
          <w:tcPr>
            <w:tcW w:w="1548" w:type="dxa"/>
            <w:tcBorders>
              <w:top w:val="single" w:sz="6" w:space="0" w:color="auto"/>
              <w:left w:val="double" w:sz="6" w:space="0" w:color="auto"/>
              <w:bottom w:val="single" w:sz="6" w:space="0" w:color="auto"/>
              <w:right w:val="single" w:sz="6" w:space="0" w:color="auto"/>
            </w:tcBorders>
          </w:tcPr>
          <w:p w:rsidR="002A1B6A" w:rsidRPr="0013266A" w:rsidRDefault="002A1B6A" w:rsidP="009573F4">
            <w:pPr>
              <w:widowControl w:val="0"/>
              <w:jc w:val="center"/>
              <w:rPr>
                <w:color w:val="000000"/>
                <w:sz w:val="28"/>
                <w:szCs w:val="28"/>
              </w:rPr>
            </w:pPr>
            <w:r w:rsidRPr="0013266A">
              <w:rPr>
                <w:color w:val="000000"/>
                <w:sz w:val="28"/>
                <w:szCs w:val="28"/>
              </w:rPr>
              <w:t>Проби з</w:t>
            </w:r>
            <w:r w:rsidRPr="0013266A">
              <w:rPr>
                <w:color w:val="000000"/>
                <w:sz w:val="28"/>
                <w:szCs w:val="28"/>
              </w:rPr>
              <w:br/>
              <w:t>мацераційн</w:t>
            </w:r>
            <w:r w:rsidRPr="0013266A">
              <w:rPr>
                <w:color w:val="000000"/>
                <w:sz w:val="28"/>
                <w:szCs w:val="28"/>
              </w:rPr>
              <w:t>о</w:t>
            </w:r>
            <w:r>
              <w:rPr>
                <w:color w:val="000000"/>
                <w:sz w:val="28"/>
                <w:szCs w:val="28"/>
              </w:rPr>
              <w:t>го бака</w:t>
            </w:r>
            <w:r w:rsidRPr="0013266A">
              <w:rPr>
                <w:color w:val="000000"/>
                <w:sz w:val="28"/>
                <w:szCs w:val="28"/>
              </w:rPr>
              <w:t>:</w:t>
            </w:r>
          </w:p>
        </w:tc>
        <w:tc>
          <w:tcPr>
            <w:tcW w:w="900"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Пр</w:t>
            </w:r>
            <w:r w:rsidRPr="0013266A">
              <w:rPr>
                <w:color w:val="000000"/>
                <w:sz w:val="28"/>
                <w:szCs w:val="28"/>
              </w:rPr>
              <w:t>о</w:t>
            </w:r>
            <w:r w:rsidRPr="0013266A">
              <w:rPr>
                <w:color w:val="000000"/>
                <w:sz w:val="28"/>
                <w:szCs w:val="28"/>
              </w:rPr>
              <w:t>ба, мл</w:t>
            </w: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Сума флавоно</w:t>
            </w:r>
            <w:r w:rsidRPr="0013266A">
              <w:rPr>
                <w:color w:val="000000"/>
                <w:sz w:val="28"/>
                <w:szCs w:val="28"/>
              </w:rPr>
              <w:t>ї</w:t>
            </w:r>
            <w:r w:rsidRPr="0013266A">
              <w:rPr>
                <w:color w:val="000000"/>
                <w:sz w:val="28"/>
                <w:szCs w:val="28"/>
              </w:rPr>
              <w:t>дів, %</w:t>
            </w:r>
          </w:p>
        </w:tc>
        <w:tc>
          <w:tcPr>
            <w:tcW w:w="977"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Пр</w:t>
            </w:r>
            <w:r w:rsidRPr="0013266A">
              <w:rPr>
                <w:color w:val="000000"/>
                <w:sz w:val="28"/>
                <w:szCs w:val="28"/>
              </w:rPr>
              <w:t>о</w:t>
            </w:r>
            <w:r w:rsidRPr="0013266A">
              <w:rPr>
                <w:color w:val="000000"/>
                <w:sz w:val="28"/>
                <w:szCs w:val="28"/>
              </w:rPr>
              <w:t>ба, мл</w:t>
            </w: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Сума флавоно</w:t>
            </w:r>
            <w:r w:rsidRPr="0013266A">
              <w:rPr>
                <w:color w:val="000000"/>
                <w:sz w:val="28"/>
                <w:szCs w:val="28"/>
              </w:rPr>
              <w:t>ї</w:t>
            </w:r>
            <w:r w:rsidRPr="0013266A">
              <w:rPr>
                <w:color w:val="000000"/>
                <w:sz w:val="28"/>
                <w:szCs w:val="28"/>
              </w:rPr>
              <w:t>дів, %</w:t>
            </w:r>
          </w:p>
        </w:tc>
        <w:tc>
          <w:tcPr>
            <w:tcW w:w="93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Пр</w:t>
            </w:r>
            <w:r w:rsidRPr="0013266A">
              <w:rPr>
                <w:color w:val="000000"/>
                <w:sz w:val="28"/>
                <w:szCs w:val="28"/>
              </w:rPr>
              <w:t>о</w:t>
            </w:r>
            <w:r w:rsidRPr="0013266A">
              <w:rPr>
                <w:color w:val="000000"/>
                <w:sz w:val="28"/>
                <w:szCs w:val="28"/>
              </w:rPr>
              <w:t>ба, мл</w:t>
            </w:r>
          </w:p>
        </w:tc>
        <w:tc>
          <w:tcPr>
            <w:tcW w:w="1058"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Сума флав</w:t>
            </w:r>
            <w:r w:rsidRPr="0013266A">
              <w:rPr>
                <w:color w:val="000000"/>
                <w:sz w:val="28"/>
                <w:szCs w:val="28"/>
              </w:rPr>
              <w:t>о</w:t>
            </w:r>
            <w:r w:rsidRPr="0013266A">
              <w:rPr>
                <w:color w:val="000000"/>
                <w:sz w:val="28"/>
                <w:szCs w:val="28"/>
              </w:rPr>
              <w:t>ноїдів, %</w:t>
            </w:r>
          </w:p>
        </w:tc>
        <w:tc>
          <w:tcPr>
            <w:tcW w:w="96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Пр</w:t>
            </w:r>
            <w:r w:rsidRPr="0013266A">
              <w:rPr>
                <w:color w:val="000000"/>
                <w:sz w:val="28"/>
                <w:szCs w:val="28"/>
              </w:rPr>
              <w:t>о</w:t>
            </w:r>
            <w:r w:rsidRPr="0013266A">
              <w:rPr>
                <w:color w:val="000000"/>
                <w:sz w:val="28"/>
                <w:szCs w:val="28"/>
              </w:rPr>
              <w:t>ба, мл</w:t>
            </w:r>
          </w:p>
        </w:tc>
        <w:tc>
          <w:tcPr>
            <w:tcW w:w="1087" w:type="dxa"/>
            <w:tcBorders>
              <w:top w:val="single" w:sz="6" w:space="0" w:color="auto"/>
              <w:left w:val="single" w:sz="6" w:space="0" w:color="auto"/>
              <w:bottom w:val="single" w:sz="6" w:space="0" w:color="auto"/>
              <w:right w:val="doub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Сума флав</w:t>
            </w:r>
            <w:r w:rsidRPr="0013266A">
              <w:rPr>
                <w:color w:val="000000"/>
                <w:sz w:val="28"/>
                <w:szCs w:val="28"/>
              </w:rPr>
              <w:t>о</w:t>
            </w:r>
            <w:r w:rsidRPr="0013266A">
              <w:rPr>
                <w:color w:val="000000"/>
                <w:sz w:val="28"/>
                <w:szCs w:val="28"/>
              </w:rPr>
              <w:t>ноїдів, %</w:t>
            </w:r>
          </w:p>
        </w:tc>
      </w:tr>
      <w:tr w:rsidR="002A1B6A" w:rsidRPr="0013266A" w:rsidTr="009573F4">
        <w:tc>
          <w:tcPr>
            <w:tcW w:w="1548" w:type="dxa"/>
            <w:tcBorders>
              <w:top w:val="single" w:sz="6" w:space="0" w:color="auto"/>
              <w:left w:val="double" w:sz="6" w:space="0" w:color="auto"/>
              <w:bottom w:val="single" w:sz="6" w:space="0" w:color="auto"/>
              <w:right w:val="single" w:sz="6" w:space="0" w:color="auto"/>
            </w:tcBorders>
            <w:shd w:val="clear" w:color="auto" w:fill="auto"/>
          </w:tcPr>
          <w:p w:rsidR="002A1B6A" w:rsidRPr="0013266A" w:rsidRDefault="002A1B6A" w:rsidP="009573F4">
            <w:pPr>
              <w:widowControl w:val="0"/>
              <w:rPr>
                <w:color w:val="000000"/>
                <w:sz w:val="28"/>
                <w:szCs w:val="28"/>
              </w:rPr>
            </w:pPr>
            <w:r w:rsidRPr="0013266A">
              <w:rPr>
                <w:color w:val="000000"/>
                <w:sz w:val="28"/>
                <w:szCs w:val="28"/>
              </w:rPr>
              <w:t>проба 1</w:t>
            </w:r>
          </w:p>
        </w:tc>
        <w:tc>
          <w:tcPr>
            <w:tcW w:w="900"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152</w:t>
            </w: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0,008</w:t>
            </w:r>
          </w:p>
        </w:tc>
        <w:tc>
          <w:tcPr>
            <w:tcW w:w="977"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178</w:t>
            </w: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0,016</w:t>
            </w:r>
          </w:p>
        </w:tc>
        <w:tc>
          <w:tcPr>
            <w:tcW w:w="93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158</w:t>
            </w:r>
          </w:p>
        </w:tc>
        <w:tc>
          <w:tcPr>
            <w:tcW w:w="1058"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0,025</w:t>
            </w:r>
          </w:p>
        </w:tc>
        <w:tc>
          <w:tcPr>
            <w:tcW w:w="96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178</w:t>
            </w:r>
          </w:p>
        </w:tc>
        <w:tc>
          <w:tcPr>
            <w:tcW w:w="1087" w:type="dxa"/>
            <w:tcBorders>
              <w:top w:val="single" w:sz="6" w:space="0" w:color="auto"/>
              <w:left w:val="single" w:sz="6" w:space="0" w:color="auto"/>
              <w:bottom w:val="single" w:sz="6" w:space="0" w:color="auto"/>
              <w:right w:val="doub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0,028</w:t>
            </w:r>
          </w:p>
        </w:tc>
      </w:tr>
      <w:tr w:rsidR="002A1B6A" w:rsidRPr="0013266A" w:rsidTr="009573F4">
        <w:tc>
          <w:tcPr>
            <w:tcW w:w="1548" w:type="dxa"/>
            <w:tcBorders>
              <w:top w:val="single" w:sz="6" w:space="0" w:color="auto"/>
              <w:left w:val="double" w:sz="6" w:space="0" w:color="auto"/>
              <w:bottom w:val="single" w:sz="6" w:space="0" w:color="auto"/>
              <w:right w:val="single" w:sz="6" w:space="0" w:color="auto"/>
            </w:tcBorders>
            <w:shd w:val="clear" w:color="auto" w:fill="auto"/>
          </w:tcPr>
          <w:p w:rsidR="002A1B6A" w:rsidRPr="0013266A" w:rsidRDefault="002A1B6A" w:rsidP="009573F4">
            <w:pPr>
              <w:widowControl w:val="0"/>
              <w:rPr>
                <w:color w:val="000000"/>
                <w:sz w:val="28"/>
                <w:szCs w:val="28"/>
              </w:rPr>
            </w:pPr>
            <w:r w:rsidRPr="0013266A">
              <w:rPr>
                <w:color w:val="000000"/>
                <w:sz w:val="28"/>
                <w:szCs w:val="28"/>
              </w:rPr>
              <w:t>проба 2</w:t>
            </w:r>
          </w:p>
        </w:tc>
        <w:tc>
          <w:tcPr>
            <w:tcW w:w="900"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145</w:t>
            </w: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0,012</w:t>
            </w:r>
          </w:p>
        </w:tc>
        <w:tc>
          <w:tcPr>
            <w:tcW w:w="977"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172</w:t>
            </w: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0,019</w:t>
            </w:r>
          </w:p>
        </w:tc>
        <w:tc>
          <w:tcPr>
            <w:tcW w:w="93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177</w:t>
            </w:r>
          </w:p>
        </w:tc>
        <w:tc>
          <w:tcPr>
            <w:tcW w:w="1058"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0,027</w:t>
            </w:r>
          </w:p>
        </w:tc>
        <w:tc>
          <w:tcPr>
            <w:tcW w:w="96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146</w:t>
            </w:r>
          </w:p>
        </w:tc>
        <w:tc>
          <w:tcPr>
            <w:tcW w:w="1087" w:type="dxa"/>
            <w:tcBorders>
              <w:top w:val="single" w:sz="6" w:space="0" w:color="auto"/>
              <w:left w:val="single" w:sz="6" w:space="0" w:color="auto"/>
              <w:bottom w:val="single" w:sz="6" w:space="0" w:color="auto"/>
              <w:right w:val="doub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0,029</w:t>
            </w:r>
          </w:p>
        </w:tc>
      </w:tr>
      <w:tr w:rsidR="002A1B6A" w:rsidRPr="0013266A" w:rsidTr="009573F4">
        <w:tc>
          <w:tcPr>
            <w:tcW w:w="1548" w:type="dxa"/>
            <w:tcBorders>
              <w:top w:val="single" w:sz="6" w:space="0" w:color="auto"/>
              <w:left w:val="double" w:sz="6" w:space="0" w:color="auto"/>
              <w:bottom w:val="single" w:sz="6" w:space="0" w:color="auto"/>
              <w:right w:val="single" w:sz="6" w:space="0" w:color="auto"/>
            </w:tcBorders>
            <w:shd w:val="clear" w:color="auto" w:fill="auto"/>
          </w:tcPr>
          <w:p w:rsidR="002A1B6A" w:rsidRPr="0013266A" w:rsidRDefault="002A1B6A" w:rsidP="009573F4">
            <w:pPr>
              <w:widowControl w:val="0"/>
              <w:rPr>
                <w:color w:val="000000"/>
                <w:sz w:val="28"/>
                <w:szCs w:val="28"/>
              </w:rPr>
            </w:pPr>
            <w:r w:rsidRPr="0013266A">
              <w:rPr>
                <w:color w:val="000000"/>
                <w:sz w:val="28"/>
                <w:szCs w:val="28"/>
              </w:rPr>
              <w:t>проба 3</w:t>
            </w:r>
          </w:p>
        </w:tc>
        <w:tc>
          <w:tcPr>
            <w:tcW w:w="900"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156</w:t>
            </w: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0,09</w:t>
            </w:r>
          </w:p>
        </w:tc>
        <w:tc>
          <w:tcPr>
            <w:tcW w:w="977"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161</w:t>
            </w: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0,018</w:t>
            </w:r>
          </w:p>
        </w:tc>
        <w:tc>
          <w:tcPr>
            <w:tcW w:w="93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174</w:t>
            </w:r>
          </w:p>
        </w:tc>
        <w:tc>
          <w:tcPr>
            <w:tcW w:w="1058"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0,027</w:t>
            </w:r>
          </w:p>
        </w:tc>
        <w:tc>
          <w:tcPr>
            <w:tcW w:w="96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151</w:t>
            </w:r>
          </w:p>
        </w:tc>
        <w:tc>
          <w:tcPr>
            <w:tcW w:w="1087" w:type="dxa"/>
            <w:tcBorders>
              <w:top w:val="single" w:sz="6" w:space="0" w:color="auto"/>
              <w:left w:val="single" w:sz="6" w:space="0" w:color="auto"/>
              <w:bottom w:val="single" w:sz="6" w:space="0" w:color="auto"/>
              <w:right w:val="doub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0,028</w:t>
            </w:r>
          </w:p>
        </w:tc>
      </w:tr>
      <w:tr w:rsidR="002A1B6A" w:rsidRPr="0013266A" w:rsidTr="009573F4">
        <w:tc>
          <w:tcPr>
            <w:tcW w:w="1548" w:type="dxa"/>
            <w:tcBorders>
              <w:top w:val="single" w:sz="6" w:space="0" w:color="auto"/>
              <w:left w:val="double" w:sz="6" w:space="0" w:color="auto"/>
              <w:bottom w:val="single" w:sz="6" w:space="0" w:color="auto"/>
              <w:right w:val="single" w:sz="6" w:space="0" w:color="auto"/>
            </w:tcBorders>
          </w:tcPr>
          <w:p w:rsidR="002A1B6A" w:rsidRPr="0013266A" w:rsidRDefault="002A1B6A" w:rsidP="009573F4">
            <w:pPr>
              <w:widowControl w:val="0"/>
              <w:rPr>
                <w:color w:val="000000"/>
                <w:sz w:val="28"/>
                <w:szCs w:val="28"/>
              </w:rPr>
            </w:pPr>
            <w:r w:rsidRPr="0013266A">
              <w:rPr>
                <w:color w:val="000000"/>
                <w:sz w:val="28"/>
                <w:szCs w:val="28"/>
              </w:rPr>
              <w:t>Середнє</w:t>
            </w:r>
          </w:p>
        </w:tc>
        <w:tc>
          <w:tcPr>
            <w:tcW w:w="900"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0,009</w:t>
            </w:r>
          </w:p>
        </w:tc>
        <w:tc>
          <w:tcPr>
            <w:tcW w:w="977"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p>
        </w:tc>
        <w:tc>
          <w:tcPr>
            <w:tcW w:w="998" w:type="dxa"/>
            <w:tcBorders>
              <w:top w:val="single" w:sz="6" w:space="0" w:color="auto"/>
              <w:left w:val="single" w:sz="6" w:space="0" w:color="auto"/>
              <w:bottom w:val="sing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0,017</w:t>
            </w:r>
          </w:p>
        </w:tc>
        <w:tc>
          <w:tcPr>
            <w:tcW w:w="93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p>
        </w:tc>
        <w:tc>
          <w:tcPr>
            <w:tcW w:w="1058"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0,027</w:t>
            </w:r>
          </w:p>
        </w:tc>
        <w:tc>
          <w:tcPr>
            <w:tcW w:w="966" w:type="dxa"/>
            <w:tcBorders>
              <w:top w:val="single" w:sz="6" w:space="0" w:color="auto"/>
              <w:left w:val="single" w:sz="6" w:space="0" w:color="auto"/>
              <w:bottom w:val="sing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p>
        </w:tc>
        <w:tc>
          <w:tcPr>
            <w:tcW w:w="1087" w:type="dxa"/>
            <w:tcBorders>
              <w:top w:val="single" w:sz="6" w:space="0" w:color="auto"/>
              <w:left w:val="single" w:sz="6" w:space="0" w:color="auto"/>
              <w:bottom w:val="single" w:sz="6" w:space="0" w:color="auto"/>
              <w:right w:val="doub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0,028</w:t>
            </w:r>
          </w:p>
        </w:tc>
      </w:tr>
      <w:tr w:rsidR="002A1B6A" w:rsidRPr="0013266A" w:rsidTr="009573F4">
        <w:tc>
          <w:tcPr>
            <w:tcW w:w="1548" w:type="dxa"/>
            <w:tcBorders>
              <w:top w:val="single" w:sz="6" w:space="0" w:color="auto"/>
              <w:left w:val="double" w:sz="6" w:space="0" w:color="auto"/>
              <w:bottom w:val="double" w:sz="6" w:space="0" w:color="auto"/>
              <w:right w:val="single" w:sz="6" w:space="0" w:color="auto"/>
            </w:tcBorders>
          </w:tcPr>
          <w:p w:rsidR="002A1B6A" w:rsidRPr="0013266A" w:rsidRDefault="002A1B6A" w:rsidP="009573F4">
            <w:pPr>
              <w:widowControl w:val="0"/>
              <w:rPr>
                <w:color w:val="000000"/>
                <w:sz w:val="28"/>
                <w:szCs w:val="28"/>
              </w:rPr>
            </w:pPr>
            <w:r w:rsidRPr="0013266A">
              <w:rPr>
                <w:color w:val="000000"/>
                <w:sz w:val="28"/>
                <w:szCs w:val="28"/>
              </w:rPr>
              <w:t>Відносне стандар</w:t>
            </w:r>
            <w:r w:rsidRPr="0013266A">
              <w:rPr>
                <w:color w:val="000000"/>
                <w:sz w:val="28"/>
                <w:szCs w:val="28"/>
              </w:rPr>
              <w:t>т</w:t>
            </w:r>
            <w:r w:rsidRPr="0013266A">
              <w:rPr>
                <w:color w:val="000000"/>
                <w:sz w:val="28"/>
                <w:szCs w:val="28"/>
              </w:rPr>
              <w:t>не відхиле</w:t>
            </w:r>
            <w:r w:rsidRPr="0013266A">
              <w:rPr>
                <w:color w:val="000000"/>
                <w:sz w:val="28"/>
                <w:szCs w:val="28"/>
              </w:rPr>
              <w:t>н</w:t>
            </w:r>
            <w:r w:rsidRPr="0013266A">
              <w:rPr>
                <w:color w:val="000000"/>
                <w:sz w:val="28"/>
                <w:szCs w:val="28"/>
              </w:rPr>
              <w:t>ня, %</w:t>
            </w:r>
          </w:p>
        </w:tc>
        <w:tc>
          <w:tcPr>
            <w:tcW w:w="900" w:type="dxa"/>
            <w:tcBorders>
              <w:top w:val="single" w:sz="6" w:space="0" w:color="auto"/>
              <w:left w:val="single" w:sz="6" w:space="0" w:color="auto"/>
              <w:bottom w:val="double" w:sz="6" w:space="0" w:color="auto"/>
              <w:right w:val="single" w:sz="6" w:space="0" w:color="auto"/>
            </w:tcBorders>
          </w:tcPr>
          <w:p w:rsidR="002A1B6A" w:rsidRPr="0013266A" w:rsidRDefault="002A1B6A" w:rsidP="009573F4">
            <w:pPr>
              <w:widowControl w:val="0"/>
              <w:ind w:left="-57" w:right="-57"/>
              <w:jc w:val="center"/>
              <w:rPr>
                <w:color w:val="000000"/>
                <w:sz w:val="28"/>
                <w:szCs w:val="28"/>
              </w:rPr>
            </w:pPr>
          </w:p>
        </w:tc>
        <w:tc>
          <w:tcPr>
            <w:tcW w:w="998" w:type="dxa"/>
            <w:tcBorders>
              <w:top w:val="single" w:sz="6" w:space="0" w:color="auto"/>
              <w:left w:val="single" w:sz="6" w:space="0" w:color="auto"/>
              <w:bottom w:val="doub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92,60</w:t>
            </w:r>
          </w:p>
        </w:tc>
        <w:tc>
          <w:tcPr>
            <w:tcW w:w="977" w:type="dxa"/>
            <w:tcBorders>
              <w:top w:val="single" w:sz="6" w:space="0" w:color="auto"/>
              <w:left w:val="single" w:sz="6" w:space="0" w:color="auto"/>
              <w:bottom w:val="double" w:sz="6" w:space="0" w:color="auto"/>
              <w:right w:val="single" w:sz="6" w:space="0" w:color="auto"/>
            </w:tcBorders>
          </w:tcPr>
          <w:p w:rsidR="002A1B6A" w:rsidRPr="0013266A" w:rsidRDefault="002A1B6A" w:rsidP="009573F4">
            <w:pPr>
              <w:widowControl w:val="0"/>
              <w:ind w:left="-57" w:right="-57"/>
              <w:jc w:val="center"/>
              <w:rPr>
                <w:color w:val="000000"/>
                <w:sz w:val="28"/>
                <w:szCs w:val="28"/>
              </w:rPr>
            </w:pPr>
          </w:p>
        </w:tc>
        <w:tc>
          <w:tcPr>
            <w:tcW w:w="998" w:type="dxa"/>
            <w:tcBorders>
              <w:top w:val="single" w:sz="6" w:space="0" w:color="auto"/>
              <w:left w:val="single" w:sz="6" w:space="0" w:color="auto"/>
              <w:bottom w:val="double" w:sz="6" w:space="0" w:color="auto"/>
              <w:right w:val="single" w:sz="6" w:space="0" w:color="auto"/>
            </w:tcBorders>
          </w:tcPr>
          <w:p w:rsidR="002A1B6A" w:rsidRPr="0013266A" w:rsidRDefault="002A1B6A" w:rsidP="009573F4">
            <w:pPr>
              <w:widowControl w:val="0"/>
              <w:ind w:left="-57" w:right="-57"/>
              <w:jc w:val="center"/>
              <w:rPr>
                <w:color w:val="000000"/>
                <w:sz w:val="28"/>
                <w:szCs w:val="28"/>
              </w:rPr>
            </w:pPr>
            <w:r w:rsidRPr="0013266A">
              <w:rPr>
                <w:color w:val="000000"/>
                <w:sz w:val="28"/>
                <w:szCs w:val="28"/>
              </w:rPr>
              <w:t>37,18</w:t>
            </w:r>
          </w:p>
        </w:tc>
        <w:tc>
          <w:tcPr>
            <w:tcW w:w="936" w:type="dxa"/>
            <w:tcBorders>
              <w:top w:val="single" w:sz="6" w:space="0" w:color="auto"/>
              <w:left w:val="single" w:sz="6" w:space="0" w:color="auto"/>
              <w:bottom w:val="doub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p>
        </w:tc>
        <w:tc>
          <w:tcPr>
            <w:tcW w:w="1058" w:type="dxa"/>
            <w:tcBorders>
              <w:top w:val="single" w:sz="6" w:space="0" w:color="auto"/>
              <w:left w:val="single" w:sz="6" w:space="0" w:color="auto"/>
              <w:bottom w:val="doub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9,31</w:t>
            </w:r>
          </w:p>
        </w:tc>
        <w:tc>
          <w:tcPr>
            <w:tcW w:w="966" w:type="dxa"/>
            <w:tcBorders>
              <w:top w:val="single" w:sz="6" w:space="0" w:color="auto"/>
              <w:left w:val="single" w:sz="6" w:space="0" w:color="auto"/>
              <w:bottom w:val="double" w:sz="6" w:space="0" w:color="auto"/>
              <w:right w:val="single" w:sz="6" w:space="0" w:color="auto"/>
            </w:tcBorders>
            <w:shd w:val="clear" w:color="auto" w:fill="auto"/>
          </w:tcPr>
          <w:p w:rsidR="002A1B6A" w:rsidRPr="0013266A" w:rsidRDefault="002A1B6A" w:rsidP="009573F4">
            <w:pPr>
              <w:widowControl w:val="0"/>
              <w:ind w:left="-57" w:right="-57"/>
              <w:jc w:val="center"/>
              <w:rPr>
                <w:color w:val="000000"/>
                <w:sz w:val="28"/>
                <w:szCs w:val="28"/>
              </w:rPr>
            </w:pPr>
          </w:p>
        </w:tc>
        <w:tc>
          <w:tcPr>
            <w:tcW w:w="1087" w:type="dxa"/>
            <w:tcBorders>
              <w:top w:val="single" w:sz="6" w:space="0" w:color="auto"/>
              <w:left w:val="single" w:sz="6" w:space="0" w:color="auto"/>
              <w:bottom w:val="double" w:sz="6" w:space="0" w:color="auto"/>
              <w:right w:val="double" w:sz="6" w:space="0" w:color="auto"/>
            </w:tcBorders>
            <w:shd w:val="clear" w:color="auto" w:fill="auto"/>
          </w:tcPr>
          <w:p w:rsidR="002A1B6A" w:rsidRPr="0013266A" w:rsidRDefault="002A1B6A" w:rsidP="009573F4">
            <w:pPr>
              <w:widowControl w:val="0"/>
              <w:ind w:left="-57" w:right="-57"/>
              <w:jc w:val="center"/>
              <w:rPr>
                <w:color w:val="000000"/>
                <w:sz w:val="28"/>
                <w:szCs w:val="28"/>
              </w:rPr>
            </w:pPr>
            <w:r w:rsidRPr="0013266A">
              <w:rPr>
                <w:color w:val="000000"/>
                <w:sz w:val="28"/>
                <w:szCs w:val="28"/>
              </w:rPr>
              <w:t>8,97</w:t>
            </w:r>
          </w:p>
        </w:tc>
      </w:tr>
    </w:tbl>
    <w:p w:rsidR="002A1B6A" w:rsidRDefault="002A1B6A" w:rsidP="002A1B6A">
      <w:pPr>
        <w:widowControl w:val="0"/>
        <w:spacing w:line="360" w:lineRule="auto"/>
        <w:ind w:firstLine="709"/>
        <w:jc w:val="both"/>
        <w:rPr>
          <w:color w:val="000000"/>
          <w:sz w:val="28"/>
          <w:szCs w:val="28"/>
        </w:rPr>
      </w:pPr>
    </w:p>
    <w:p w:rsidR="002A1B6A" w:rsidRDefault="002A1B6A" w:rsidP="002A1B6A">
      <w:pPr>
        <w:widowControl w:val="0"/>
        <w:spacing w:line="360" w:lineRule="auto"/>
        <w:ind w:firstLine="709"/>
        <w:jc w:val="both"/>
        <w:rPr>
          <w:color w:val="000000"/>
          <w:sz w:val="28"/>
          <w:szCs w:val="28"/>
        </w:rPr>
      </w:pPr>
      <w:r w:rsidRPr="00DD71AE">
        <w:rPr>
          <w:color w:val="000000"/>
          <w:sz w:val="28"/>
          <w:szCs w:val="28"/>
        </w:rPr>
        <w:t>Саме ця тривалість процесу і була нами прийнята як фіксован</w:t>
      </w:r>
      <w:r>
        <w:rPr>
          <w:color w:val="000000"/>
          <w:sz w:val="28"/>
          <w:szCs w:val="28"/>
        </w:rPr>
        <w:t>ий</w:t>
      </w:r>
      <w:r w:rsidRPr="00DD71AE">
        <w:rPr>
          <w:color w:val="000000"/>
          <w:sz w:val="28"/>
          <w:szCs w:val="28"/>
        </w:rPr>
        <w:t xml:space="preserve"> час екстрагування.</w:t>
      </w:r>
      <w:r>
        <w:rPr>
          <w:color w:val="000000"/>
          <w:sz w:val="28"/>
          <w:szCs w:val="28"/>
        </w:rPr>
        <w:t xml:space="preserve"> </w:t>
      </w:r>
      <w:r w:rsidRPr="00DD71AE">
        <w:rPr>
          <w:color w:val="000000"/>
          <w:sz w:val="28"/>
          <w:szCs w:val="28"/>
        </w:rPr>
        <w:t>Таким чином, результати досліджень є відтворюваними і підтверджують, що обраний нами час екстрагування лікарської рослинної сир</w:t>
      </w:r>
      <w:r w:rsidRPr="00DD71AE">
        <w:rPr>
          <w:color w:val="000000"/>
          <w:sz w:val="28"/>
          <w:szCs w:val="28"/>
        </w:rPr>
        <w:t>о</w:t>
      </w:r>
      <w:r w:rsidRPr="00DD71AE">
        <w:rPr>
          <w:color w:val="000000"/>
          <w:sz w:val="28"/>
          <w:szCs w:val="28"/>
        </w:rPr>
        <w:t>вини є належним.</w:t>
      </w:r>
    </w:p>
    <w:p w:rsidR="002A1B6A" w:rsidRDefault="002A1B6A" w:rsidP="002A1B6A">
      <w:pPr>
        <w:pStyle w:val="20"/>
        <w:keepNext w:val="0"/>
      </w:pPr>
      <w:bookmarkStart w:id="178" w:name="_Toc230362123"/>
      <w:bookmarkStart w:id="179" w:name="_Toc232501663"/>
      <w:r>
        <w:t>6</w:t>
      </w:r>
      <w:r w:rsidRPr="00DD71AE">
        <w:t>.</w:t>
      </w:r>
      <w:r>
        <w:t>3.2.</w:t>
      </w:r>
      <w:r w:rsidRPr="00DD71AE">
        <w:t>Короткий огляд аналітичних даних партій для валідації</w:t>
      </w:r>
      <w:bookmarkEnd w:id="178"/>
      <w:bookmarkEnd w:id="179"/>
    </w:p>
    <w:p w:rsidR="002A1B6A" w:rsidRDefault="002A1B6A" w:rsidP="002A1B6A">
      <w:pPr>
        <w:pStyle w:val="afffffffff6"/>
      </w:pPr>
    </w:p>
    <w:p w:rsidR="002A1B6A" w:rsidRDefault="002A1B6A" w:rsidP="002A1B6A">
      <w:pPr>
        <w:pStyle w:val="afffffffff6"/>
      </w:pPr>
    </w:p>
    <w:p w:rsidR="002A1B6A" w:rsidRPr="00DD71AE" w:rsidRDefault="002A1B6A" w:rsidP="002A1B6A">
      <w:pPr>
        <w:pStyle w:val="afffffffff6"/>
      </w:pPr>
      <w:r w:rsidRPr="00DD71AE">
        <w:t>Однорідність складу трьох досліджуваних партій (№</w:t>
      </w:r>
      <w:r>
        <w:t xml:space="preserve"> </w:t>
      </w:r>
      <w:r w:rsidRPr="00DD71AE">
        <w:t>202007, №</w:t>
      </w:r>
      <w:r>
        <w:t xml:space="preserve"> </w:t>
      </w:r>
      <w:r w:rsidRPr="00DD71AE">
        <w:t>030207 і №</w:t>
      </w:r>
      <w:r>
        <w:t xml:space="preserve"> </w:t>
      </w:r>
      <w:r w:rsidRPr="00DD71AE">
        <w:t>040407) настойки складної «Бронхофіт» для обґрунтування була досл</w:t>
      </w:r>
      <w:r w:rsidRPr="00DD71AE">
        <w:t>і</w:t>
      </w:r>
      <w:r w:rsidRPr="00DD71AE">
        <w:t xml:space="preserve">джена на початку, </w:t>
      </w:r>
      <w:r>
        <w:t xml:space="preserve">у </w:t>
      </w:r>
      <w:r w:rsidRPr="00DD71AE">
        <w:t xml:space="preserve">середині та </w:t>
      </w:r>
      <w:r>
        <w:t xml:space="preserve">в </w:t>
      </w:r>
      <w:r w:rsidRPr="00DD71AE">
        <w:t>кінці процесу перемішування, що гарантувало б виявлення сегрег</w:t>
      </w:r>
      <w:r w:rsidRPr="00DD71AE">
        <w:t>а</w:t>
      </w:r>
      <w:r w:rsidRPr="00DD71AE">
        <w:t>ції, якщо б вона мала місце.</w:t>
      </w:r>
    </w:p>
    <w:p w:rsidR="002A1B6A" w:rsidRDefault="002A1B6A" w:rsidP="002A1B6A">
      <w:pPr>
        <w:pStyle w:val="afffffffff6"/>
      </w:pPr>
      <w:r w:rsidRPr="00DD71AE">
        <w:t xml:space="preserve">Під час виробництва цих валідаційних партій була задана додаткова специфікація для однорідності складу (відносне стандартне відхилення &lt;5%) для забезпечення виконання фармакопейних тестів (табл. </w:t>
      </w:r>
      <w:r>
        <w:t>6</w:t>
      </w:r>
      <w:r w:rsidRPr="00DD71AE">
        <w:t>.</w:t>
      </w:r>
      <w:r>
        <w:t>14</w:t>
      </w:r>
      <w:r w:rsidRPr="00DD71AE">
        <w:t>).</w:t>
      </w:r>
    </w:p>
    <w:p w:rsidR="002A1B6A" w:rsidRPr="00DD71AE" w:rsidRDefault="002A1B6A" w:rsidP="002A1B6A">
      <w:pPr>
        <w:pStyle w:val="afffffffff6"/>
      </w:pPr>
      <w:r w:rsidRPr="00DD71AE">
        <w:t xml:space="preserve">Як видно з даних табл. </w:t>
      </w:r>
      <w:r>
        <w:t>6</w:t>
      </w:r>
      <w:r w:rsidRPr="00DD71AE">
        <w:t>.</w:t>
      </w:r>
      <w:r>
        <w:t>5</w:t>
      </w:r>
      <w:r w:rsidRPr="00DD71AE">
        <w:t>, результати контролю якості трьох серій для валідації настойки складної «Бронхофіт» знаходяться в межах специф</w:t>
      </w:r>
      <w:r w:rsidRPr="00DD71AE">
        <w:t>і</w:t>
      </w:r>
      <w:r w:rsidRPr="00DD71AE">
        <w:t>кацій.</w:t>
      </w:r>
    </w:p>
    <w:p w:rsidR="002A1B6A" w:rsidRPr="00DD71AE" w:rsidRDefault="002A1B6A" w:rsidP="002A1B6A">
      <w:pPr>
        <w:pStyle w:val="afffffffff6"/>
      </w:pPr>
      <w:r w:rsidRPr="00DD71AE">
        <w:t xml:space="preserve">Таким чином, процес отримання настойки складної «Бронхофіт» був валідований на трьох промислових партіях. Результати досліджень доводять, що лікарський препарат </w:t>
      </w:r>
      <w:r w:rsidRPr="00DD71AE">
        <w:lastRenderedPageBreak/>
        <w:t>виробляється прийнятним і відтворюваним спос</w:t>
      </w:r>
      <w:r w:rsidRPr="00DD71AE">
        <w:t>о</w:t>
      </w:r>
      <w:r w:rsidRPr="00DD71AE">
        <w:t>бом. Промисловий об’єм партії становить 1500 л, що відповідає 15000 фл</w:t>
      </w:r>
      <w:r w:rsidRPr="00DD71AE">
        <w:t>а</w:t>
      </w:r>
      <w:r w:rsidRPr="00DD71AE">
        <w:t xml:space="preserve">конів по 100 мл. </w:t>
      </w:r>
    </w:p>
    <w:p w:rsidR="002A1B6A" w:rsidRPr="00DD71AE" w:rsidRDefault="002A1B6A" w:rsidP="002A1B6A">
      <w:pPr>
        <w:pStyle w:val="afffffffff6"/>
      </w:pPr>
      <w:r w:rsidRPr="00DD71AE">
        <w:t>Валідація технологічного процесу проводилась з урахуванням того ф</w:t>
      </w:r>
      <w:r w:rsidRPr="00DD71AE">
        <w:t>а</w:t>
      </w:r>
      <w:r w:rsidRPr="00DD71AE">
        <w:t>кту, що можуть відбуватися відхилення від технології під час процесу</w:t>
      </w:r>
      <w:r>
        <w:t xml:space="preserve"> в ра</w:t>
      </w:r>
      <w:r>
        <w:t>м</w:t>
      </w:r>
      <w:r>
        <w:t>ках установлених критеріїв</w:t>
      </w:r>
      <w:r w:rsidRPr="00DD71AE">
        <w:t>. Продукт відповідає специфікації лікарського препарату. Показники якості настойки складної «Бронхофіт» відповідають вим</w:t>
      </w:r>
      <w:r w:rsidRPr="00DD71AE">
        <w:t>о</w:t>
      </w:r>
      <w:r w:rsidRPr="00DD71AE">
        <w:t>гам АНД.</w:t>
      </w:r>
    </w:p>
    <w:p w:rsidR="002A1B6A" w:rsidRPr="00DD71AE" w:rsidRDefault="002A1B6A" w:rsidP="002A1B6A">
      <w:pPr>
        <w:pStyle w:val="afffffffff6"/>
      </w:pPr>
      <w:r w:rsidRPr="00DD71AE">
        <w:t>Дослідження стабільності на трьох партіях промислового об’єму пр</w:t>
      </w:r>
      <w:r w:rsidRPr="00DD71AE">
        <w:t>о</w:t>
      </w:r>
      <w:r w:rsidRPr="00DD71AE">
        <w:t>довжуються. У процесі виробництва використовуються стандартні технол</w:t>
      </w:r>
      <w:r w:rsidRPr="00DD71AE">
        <w:t>о</w:t>
      </w:r>
      <w:r w:rsidRPr="00DD71AE">
        <w:t>гічні методи.</w:t>
      </w:r>
    </w:p>
    <w:p w:rsidR="002A1B6A" w:rsidRPr="00DD71AE" w:rsidRDefault="002A1B6A" w:rsidP="002A1B6A">
      <w:pPr>
        <w:pStyle w:val="afffffffff6"/>
      </w:pPr>
      <w:r w:rsidRPr="00DD71AE">
        <w:t>Спираючись на результати проведених досліджень на прикладі насто</w:t>
      </w:r>
      <w:r w:rsidRPr="00DD71AE">
        <w:t>й</w:t>
      </w:r>
      <w:r w:rsidRPr="00DD71AE">
        <w:t>ки складної «Бронхофіт», ми довели, що в умовах ТОВ НВФК «Ейм» є мо</w:t>
      </w:r>
      <w:r w:rsidRPr="00DD71AE">
        <w:t>ж</w:t>
      </w:r>
      <w:r w:rsidRPr="00DD71AE">
        <w:t>ливим напрацювання настойок складних з урахуванням вище</w:t>
      </w:r>
      <w:r>
        <w:t>за</w:t>
      </w:r>
      <w:r w:rsidRPr="00DD71AE">
        <w:t>значених кр</w:t>
      </w:r>
      <w:r w:rsidRPr="00DD71AE">
        <w:t>и</w:t>
      </w:r>
      <w:r w:rsidRPr="00DD71AE">
        <w:t>тичних точок виробництва.</w:t>
      </w:r>
    </w:p>
    <w:p w:rsidR="002A1B6A" w:rsidRPr="005C06C8" w:rsidRDefault="002A1B6A" w:rsidP="002A1B6A">
      <w:pPr>
        <w:widowControl w:val="0"/>
        <w:ind w:firstLine="709"/>
        <w:jc w:val="right"/>
        <w:rPr>
          <w:i/>
          <w:color w:val="000000"/>
          <w:sz w:val="28"/>
          <w:szCs w:val="28"/>
        </w:rPr>
      </w:pPr>
      <w:r>
        <w:rPr>
          <w:i/>
          <w:color w:val="000000"/>
          <w:sz w:val="28"/>
          <w:szCs w:val="28"/>
        </w:rPr>
        <w:br w:type="page"/>
      </w:r>
      <w:r w:rsidRPr="005C06C8">
        <w:rPr>
          <w:i/>
          <w:color w:val="000000"/>
          <w:sz w:val="28"/>
          <w:szCs w:val="28"/>
        </w:rPr>
        <w:lastRenderedPageBreak/>
        <w:t xml:space="preserve">Таблиця </w:t>
      </w:r>
      <w:r>
        <w:rPr>
          <w:i/>
          <w:color w:val="000000"/>
          <w:sz w:val="28"/>
          <w:szCs w:val="28"/>
        </w:rPr>
        <w:t>6</w:t>
      </w:r>
      <w:r w:rsidRPr="005C06C8">
        <w:rPr>
          <w:i/>
          <w:color w:val="000000"/>
          <w:sz w:val="28"/>
          <w:szCs w:val="28"/>
        </w:rPr>
        <w:t>.</w:t>
      </w:r>
      <w:r>
        <w:rPr>
          <w:i/>
          <w:color w:val="000000"/>
          <w:sz w:val="28"/>
          <w:szCs w:val="28"/>
        </w:rPr>
        <w:t>14</w:t>
      </w:r>
    </w:p>
    <w:p w:rsidR="002A1B6A" w:rsidRPr="005C06C8" w:rsidRDefault="002A1B6A" w:rsidP="002A1B6A">
      <w:pPr>
        <w:widowControl w:val="0"/>
        <w:spacing w:line="360" w:lineRule="auto"/>
        <w:jc w:val="center"/>
        <w:rPr>
          <w:b/>
          <w:color w:val="000000"/>
          <w:sz w:val="28"/>
          <w:szCs w:val="28"/>
        </w:rPr>
      </w:pPr>
      <w:r w:rsidRPr="005C06C8">
        <w:rPr>
          <w:b/>
          <w:color w:val="000000"/>
          <w:sz w:val="28"/>
          <w:szCs w:val="28"/>
        </w:rPr>
        <w:t>Синопсис даних контролю якості лікарського пр</w:t>
      </w:r>
      <w:r>
        <w:rPr>
          <w:b/>
          <w:color w:val="000000"/>
          <w:sz w:val="28"/>
          <w:szCs w:val="28"/>
        </w:rPr>
        <w:t>епара</w:t>
      </w:r>
      <w:r w:rsidRPr="005C06C8">
        <w:rPr>
          <w:b/>
          <w:color w:val="000000"/>
          <w:sz w:val="28"/>
          <w:szCs w:val="28"/>
        </w:rPr>
        <w:t>ту</w:t>
      </w:r>
      <w:r w:rsidRPr="005C06C8">
        <w:rPr>
          <w:b/>
          <w:color w:val="000000"/>
          <w:sz w:val="28"/>
          <w:szCs w:val="28"/>
        </w:rPr>
        <w:br/>
        <w:t>«Бронхоф</w:t>
      </w:r>
      <w:r w:rsidRPr="005C06C8">
        <w:rPr>
          <w:b/>
          <w:color w:val="000000"/>
          <w:sz w:val="28"/>
          <w:szCs w:val="28"/>
        </w:rPr>
        <w:t>і</w:t>
      </w:r>
      <w:r w:rsidRPr="005C06C8">
        <w:rPr>
          <w:b/>
          <w:color w:val="000000"/>
          <w:sz w:val="28"/>
          <w:szCs w:val="28"/>
        </w:rPr>
        <w:t>т»</w:t>
      </w:r>
    </w:p>
    <w:tbl>
      <w:tblPr>
        <w:tblStyle w:val="37"/>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2700"/>
        <w:gridCol w:w="1980"/>
        <w:gridCol w:w="1167"/>
        <w:gridCol w:w="1056"/>
        <w:gridCol w:w="1056"/>
      </w:tblGrid>
      <w:tr w:rsidR="002A1B6A" w:rsidRPr="004B0BB6" w:rsidTr="009573F4">
        <w:tc>
          <w:tcPr>
            <w:tcW w:w="1728" w:type="dxa"/>
            <w:vMerge w:val="restart"/>
            <w:tcBorders>
              <w:top w:val="double" w:sz="6" w:space="0" w:color="auto"/>
              <w:left w:val="double" w:sz="6" w:space="0" w:color="auto"/>
              <w:bottom w:val="double" w:sz="6" w:space="0" w:color="auto"/>
              <w:right w:val="single" w:sz="6" w:space="0" w:color="auto"/>
            </w:tcBorders>
            <w:vAlign w:val="center"/>
          </w:tcPr>
          <w:p w:rsidR="002A1B6A" w:rsidRPr="004B0BB6" w:rsidRDefault="002A1B6A" w:rsidP="009573F4">
            <w:pPr>
              <w:widowControl w:val="0"/>
              <w:spacing w:after="0"/>
              <w:ind w:left="0"/>
              <w:jc w:val="center"/>
              <w:rPr>
                <w:b/>
                <w:color w:val="000000"/>
                <w:sz w:val="26"/>
                <w:szCs w:val="26"/>
              </w:rPr>
            </w:pPr>
            <w:r w:rsidRPr="004B0BB6">
              <w:rPr>
                <w:b/>
                <w:color w:val="000000"/>
                <w:sz w:val="26"/>
                <w:szCs w:val="26"/>
              </w:rPr>
              <w:t>Показник</w:t>
            </w:r>
          </w:p>
        </w:tc>
        <w:tc>
          <w:tcPr>
            <w:tcW w:w="2700" w:type="dxa"/>
            <w:vMerge w:val="restart"/>
            <w:tcBorders>
              <w:top w:val="double" w:sz="6" w:space="0" w:color="auto"/>
              <w:left w:val="single" w:sz="6" w:space="0" w:color="auto"/>
              <w:bottom w:val="double" w:sz="6" w:space="0" w:color="auto"/>
              <w:right w:val="single" w:sz="6" w:space="0" w:color="auto"/>
            </w:tcBorders>
            <w:vAlign w:val="center"/>
          </w:tcPr>
          <w:p w:rsidR="002A1B6A" w:rsidRPr="004B0BB6" w:rsidRDefault="002A1B6A" w:rsidP="009573F4">
            <w:pPr>
              <w:widowControl w:val="0"/>
              <w:spacing w:after="0"/>
              <w:ind w:left="0"/>
              <w:jc w:val="center"/>
              <w:rPr>
                <w:b/>
                <w:color w:val="000000"/>
                <w:sz w:val="26"/>
                <w:szCs w:val="26"/>
              </w:rPr>
            </w:pPr>
            <w:r w:rsidRPr="004B0BB6">
              <w:rPr>
                <w:b/>
                <w:color w:val="000000"/>
                <w:sz w:val="26"/>
                <w:szCs w:val="26"/>
              </w:rPr>
              <w:t>Вимоги АНД</w:t>
            </w:r>
          </w:p>
        </w:tc>
        <w:tc>
          <w:tcPr>
            <w:tcW w:w="1980" w:type="dxa"/>
            <w:vMerge w:val="restart"/>
            <w:tcBorders>
              <w:top w:val="double" w:sz="6" w:space="0" w:color="auto"/>
              <w:left w:val="single" w:sz="6" w:space="0" w:color="auto"/>
              <w:bottom w:val="double" w:sz="6" w:space="0" w:color="auto"/>
              <w:right w:val="single" w:sz="6" w:space="0" w:color="auto"/>
            </w:tcBorders>
            <w:vAlign w:val="center"/>
          </w:tcPr>
          <w:p w:rsidR="002A1B6A" w:rsidRPr="004B0BB6" w:rsidRDefault="002A1B6A" w:rsidP="009573F4">
            <w:pPr>
              <w:widowControl w:val="0"/>
              <w:spacing w:after="0"/>
              <w:ind w:left="0"/>
              <w:jc w:val="center"/>
              <w:rPr>
                <w:b/>
                <w:color w:val="000000"/>
                <w:sz w:val="26"/>
                <w:szCs w:val="26"/>
              </w:rPr>
            </w:pPr>
            <w:r w:rsidRPr="004B0BB6">
              <w:rPr>
                <w:b/>
                <w:color w:val="000000"/>
                <w:sz w:val="26"/>
                <w:szCs w:val="26"/>
              </w:rPr>
              <w:t xml:space="preserve">Методи </w:t>
            </w:r>
            <w:r w:rsidRPr="004B0BB6">
              <w:rPr>
                <w:b/>
                <w:color w:val="000000"/>
                <w:sz w:val="26"/>
                <w:szCs w:val="26"/>
              </w:rPr>
              <w:br/>
              <w:t>контролю за АНД</w:t>
            </w:r>
          </w:p>
        </w:tc>
        <w:tc>
          <w:tcPr>
            <w:tcW w:w="3279" w:type="dxa"/>
            <w:gridSpan w:val="3"/>
            <w:tcBorders>
              <w:top w:val="double" w:sz="6" w:space="0" w:color="auto"/>
              <w:left w:val="single" w:sz="6" w:space="0" w:color="auto"/>
              <w:bottom w:val="single" w:sz="6" w:space="0" w:color="auto"/>
              <w:right w:val="double" w:sz="6" w:space="0" w:color="auto"/>
            </w:tcBorders>
            <w:vAlign w:val="center"/>
          </w:tcPr>
          <w:p w:rsidR="002A1B6A" w:rsidRPr="004B0BB6" w:rsidRDefault="002A1B6A" w:rsidP="009573F4">
            <w:pPr>
              <w:widowControl w:val="0"/>
              <w:spacing w:after="0"/>
              <w:ind w:left="0"/>
              <w:jc w:val="center"/>
              <w:rPr>
                <w:b/>
                <w:color w:val="000000"/>
                <w:sz w:val="26"/>
                <w:szCs w:val="26"/>
              </w:rPr>
            </w:pPr>
            <w:r w:rsidRPr="004B0BB6">
              <w:rPr>
                <w:b/>
                <w:color w:val="000000"/>
                <w:sz w:val="26"/>
                <w:szCs w:val="26"/>
              </w:rPr>
              <w:t xml:space="preserve">Фактичні дані серій </w:t>
            </w:r>
            <w:r w:rsidRPr="004B0BB6">
              <w:rPr>
                <w:b/>
                <w:color w:val="000000"/>
                <w:sz w:val="26"/>
                <w:szCs w:val="26"/>
              </w:rPr>
              <w:br/>
              <w:t>пр</w:t>
            </w:r>
            <w:r w:rsidRPr="004B0BB6">
              <w:rPr>
                <w:b/>
                <w:color w:val="000000"/>
                <w:sz w:val="26"/>
                <w:szCs w:val="26"/>
              </w:rPr>
              <w:t>е</w:t>
            </w:r>
            <w:r w:rsidRPr="004B0BB6">
              <w:rPr>
                <w:b/>
                <w:color w:val="000000"/>
                <w:sz w:val="26"/>
                <w:szCs w:val="26"/>
              </w:rPr>
              <w:t>парату</w:t>
            </w:r>
          </w:p>
        </w:tc>
      </w:tr>
      <w:tr w:rsidR="002A1B6A" w:rsidRPr="004B0BB6" w:rsidTr="009573F4">
        <w:tc>
          <w:tcPr>
            <w:tcW w:w="1728" w:type="dxa"/>
            <w:vMerge/>
            <w:tcBorders>
              <w:top w:val="double" w:sz="6" w:space="0" w:color="auto"/>
              <w:left w:val="double" w:sz="6" w:space="0" w:color="auto"/>
              <w:bottom w:val="double" w:sz="6" w:space="0" w:color="auto"/>
              <w:right w:val="single" w:sz="6" w:space="0" w:color="auto"/>
            </w:tcBorders>
            <w:vAlign w:val="center"/>
          </w:tcPr>
          <w:p w:rsidR="002A1B6A" w:rsidRPr="004B0BB6" w:rsidRDefault="002A1B6A" w:rsidP="009573F4">
            <w:pPr>
              <w:widowControl w:val="0"/>
              <w:spacing w:after="0"/>
              <w:ind w:left="0"/>
              <w:jc w:val="center"/>
              <w:rPr>
                <w:color w:val="000000"/>
                <w:sz w:val="26"/>
                <w:szCs w:val="26"/>
              </w:rPr>
            </w:pPr>
          </w:p>
        </w:tc>
        <w:tc>
          <w:tcPr>
            <w:tcW w:w="2700" w:type="dxa"/>
            <w:vMerge/>
            <w:tcBorders>
              <w:top w:val="double" w:sz="6" w:space="0" w:color="auto"/>
              <w:left w:val="single" w:sz="6" w:space="0" w:color="auto"/>
              <w:bottom w:val="double" w:sz="6" w:space="0" w:color="auto"/>
              <w:right w:val="single" w:sz="6" w:space="0" w:color="auto"/>
            </w:tcBorders>
            <w:vAlign w:val="center"/>
          </w:tcPr>
          <w:p w:rsidR="002A1B6A" w:rsidRPr="004B0BB6" w:rsidRDefault="002A1B6A" w:rsidP="009573F4">
            <w:pPr>
              <w:widowControl w:val="0"/>
              <w:spacing w:after="0"/>
              <w:ind w:left="0"/>
              <w:jc w:val="center"/>
              <w:rPr>
                <w:color w:val="000000"/>
                <w:sz w:val="26"/>
                <w:szCs w:val="26"/>
              </w:rPr>
            </w:pPr>
          </w:p>
        </w:tc>
        <w:tc>
          <w:tcPr>
            <w:tcW w:w="1980" w:type="dxa"/>
            <w:vMerge/>
            <w:tcBorders>
              <w:top w:val="double" w:sz="6" w:space="0" w:color="auto"/>
              <w:left w:val="single" w:sz="6" w:space="0" w:color="auto"/>
              <w:bottom w:val="double" w:sz="6" w:space="0" w:color="auto"/>
              <w:right w:val="single" w:sz="6" w:space="0" w:color="auto"/>
            </w:tcBorders>
            <w:vAlign w:val="center"/>
          </w:tcPr>
          <w:p w:rsidR="002A1B6A" w:rsidRPr="004B0BB6" w:rsidRDefault="002A1B6A" w:rsidP="009573F4">
            <w:pPr>
              <w:widowControl w:val="0"/>
              <w:spacing w:after="0"/>
              <w:ind w:left="0"/>
              <w:jc w:val="center"/>
              <w:rPr>
                <w:color w:val="000000"/>
                <w:sz w:val="26"/>
                <w:szCs w:val="26"/>
              </w:rPr>
            </w:pPr>
          </w:p>
        </w:tc>
        <w:tc>
          <w:tcPr>
            <w:tcW w:w="1167" w:type="dxa"/>
            <w:tcBorders>
              <w:top w:val="single" w:sz="6" w:space="0" w:color="auto"/>
              <w:left w:val="single" w:sz="6" w:space="0" w:color="auto"/>
              <w:bottom w:val="double" w:sz="6" w:space="0" w:color="auto"/>
              <w:right w:val="single" w:sz="6" w:space="0" w:color="auto"/>
            </w:tcBorders>
            <w:vAlign w:val="center"/>
          </w:tcPr>
          <w:p w:rsidR="002A1B6A" w:rsidRPr="004B0BB6" w:rsidRDefault="002A1B6A" w:rsidP="009573F4">
            <w:pPr>
              <w:widowControl w:val="0"/>
              <w:spacing w:after="0"/>
              <w:ind w:left="0"/>
              <w:rPr>
                <w:color w:val="000000"/>
                <w:sz w:val="26"/>
                <w:szCs w:val="26"/>
              </w:rPr>
            </w:pPr>
            <w:r w:rsidRPr="004B0BB6">
              <w:rPr>
                <w:color w:val="000000"/>
                <w:sz w:val="26"/>
                <w:szCs w:val="26"/>
              </w:rPr>
              <w:t>020207</w:t>
            </w:r>
          </w:p>
        </w:tc>
        <w:tc>
          <w:tcPr>
            <w:tcW w:w="1056" w:type="dxa"/>
            <w:tcBorders>
              <w:top w:val="single" w:sz="6" w:space="0" w:color="auto"/>
              <w:left w:val="single" w:sz="6" w:space="0" w:color="auto"/>
              <w:bottom w:val="double" w:sz="6" w:space="0" w:color="auto"/>
              <w:right w:val="single" w:sz="6" w:space="0" w:color="auto"/>
            </w:tcBorders>
            <w:vAlign w:val="center"/>
          </w:tcPr>
          <w:p w:rsidR="002A1B6A" w:rsidRPr="004B0BB6" w:rsidRDefault="002A1B6A" w:rsidP="009573F4">
            <w:pPr>
              <w:widowControl w:val="0"/>
              <w:spacing w:after="0"/>
              <w:ind w:left="0"/>
              <w:jc w:val="center"/>
              <w:rPr>
                <w:color w:val="000000"/>
                <w:sz w:val="26"/>
                <w:szCs w:val="26"/>
              </w:rPr>
            </w:pPr>
            <w:r w:rsidRPr="004B0BB6">
              <w:rPr>
                <w:color w:val="000000"/>
                <w:sz w:val="26"/>
                <w:szCs w:val="26"/>
              </w:rPr>
              <w:t>030207</w:t>
            </w:r>
          </w:p>
        </w:tc>
        <w:tc>
          <w:tcPr>
            <w:tcW w:w="1056" w:type="dxa"/>
            <w:tcBorders>
              <w:top w:val="single" w:sz="6" w:space="0" w:color="auto"/>
              <w:left w:val="single" w:sz="6" w:space="0" w:color="auto"/>
              <w:bottom w:val="double" w:sz="6" w:space="0" w:color="auto"/>
              <w:right w:val="double" w:sz="6" w:space="0" w:color="auto"/>
            </w:tcBorders>
            <w:vAlign w:val="center"/>
          </w:tcPr>
          <w:p w:rsidR="002A1B6A" w:rsidRPr="004B0BB6" w:rsidRDefault="002A1B6A" w:rsidP="009573F4">
            <w:pPr>
              <w:widowControl w:val="0"/>
              <w:spacing w:after="0"/>
              <w:ind w:left="0"/>
              <w:rPr>
                <w:color w:val="000000"/>
                <w:sz w:val="26"/>
                <w:szCs w:val="26"/>
              </w:rPr>
            </w:pPr>
            <w:r w:rsidRPr="004B0BB6">
              <w:rPr>
                <w:color w:val="000000"/>
                <w:sz w:val="26"/>
                <w:szCs w:val="26"/>
              </w:rPr>
              <w:t>040407</w:t>
            </w:r>
          </w:p>
        </w:tc>
      </w:tr>
      <w:tr w:rsidR="002A1B6A" w:rsidRPr="00DD71AE" w:rsidTr="009573F4">
        <w:tc>
          <w:tcPr>
            <w:tcW w:w="1728" w:type="dxa"/>
            <w:tcBorders>
              <w:top w:val="doub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Описання</w:t>
            </w:r>
          </w:p>
        </w:tc>
        <w:tc>
          <w:tcPr>
            <w:tcW w:w="2700" w:type="dxa"/>
            <w:tcBorders>
              <w:top w:val="doub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Pr>
                <w:color w:val="000000"/>
                <w:sz w:val="26"/>
                <w:szCs w:val="26"/>
              </w:rPr>
              <w:t>Прозора рід</w:t>
            </w:r>
            <w:r w:rsidRPr="004B0BB6">
              <w:rPr>
                <w:color w:val="000000"/>
                <w:sz w:val="26"/>
                <w:szCs w:val="26"/>
              </w:rPr>
              <w:t>ина від жовто-коричневого до черв</w:t>
            </w:r>
            <w:r w:rsidRPr="004B0BB6">
              <w:rPr>
                <w:color w:val="000000"/>
                <w:sz w:val="26"/>
                <w:szCs w:val="26"/>
              </w:rPr>
              <w:t>о</w:t>
            </w:r>
            <w:r w:rsidRPr="004B0BB6">
              <w:rPr>
                <w:color w:val="000000"/>
                <w:sz w:val="26"/>
                <w:szCs w:val="26"/>
              </w:rPr>
              <w:t>но-корич-невого кольору, зі специфічним запахом. Допуск</w:t>
            </w:r>
            <w:r w:rsidRPr="004B0BB6">
              <w:rPr>
                <w:color w:val="000000"/>
                <w:sz w:val="26"/>
                <w:szCs w:val="26"/>
              </w:rPr>
              <w:t>а</w:t>
            </w:r>
            <w:r w:rsidRPr="004B0BB6">
              <w:rPr>
                <w:color w:val="000000"/>
                <w:sz w:val="26"/>
                <w:szCs w:val="26"/>
              </w:rPr>
              <w:t>ється наявність осаду</w:t>
            </w:r>
          </w:p>
        </w:tc>
        <w:tc>
          <w:tcPr>
            <w:tcW w:w="1980" w:type="dxa"/>
            <w:tcBorders>
              <w:top w:val="doub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За п. 1</w:t>
            </w:r>
          </w:p>
        </w:tc>
        <w:tc>
          <w:tcPr>
            <w:tcW w:w="3279" w:type="dxa"/>
            <w:gridSpan w:val="3"/>
            <w:tcBorders>
              <w:top w:val="doub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Прозо</w:t>
            </w:r>
            <w:r>
              <w:rPr>
                <w:color w:val="000000"/>
                <w:sz w:val="26"/>
                <w:szCs w:val="26"/>
              </w:rPr>
              <w:t>ра рід</w:t>
            </w:r>
            <w:r w:rsidRPr="004B0BB6">
              <w:rPr>
                <w:color w:val="000000"/>
                <w:sz w:val="26"/>
                <w:szCs w:val="26"/>
              </w:rPr>
              <w:t>ина від жовто-коричневого до червоно-коричневого коль</w:t>
            </w:r>
            <w:r w:rsidRPr="004B0BB6">
              <w:rPr>
                <w:color w:val="000000"/>
                <w:sz w:val="26"/>
                <w:szCs w:val="26"/>
              </w:rPr>
              <w:t>о</w:t>
            </w:r>
            <w:r w:rsidRPr="004B0BB6">
              <w:rPr>
                <w:color w:val="000000"/>
                <w:sz w:val="26"/>
                <w:szCs w:val="26"/>
              </w:rPr>
              <w:t xml:space="preserve">ру, зі специфічним запахом. </w:t>
            </w: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 xml:space="preserve">Сухий </w:t>
            </w:r>
            <w:r w:rsidRPr="004B0BB6">
              <w:rPr>
                <w:color w:val="000000"/>
                <w:sz w:val="26"/>
                <w:szCs w:val="26"/>
              </w:rPr>
              <w:br/>
              <w:t>з</w:t>
            </w:r>
            <w:r w:rsidRPr="004B0BB6">
              <w:rPr>
                <w:color w:val="000000"/>
                <w:sz w:val="26"/>
                <w:szCs w:val="26"/>
              </w:rPr>
              <w:t>а</w:t>
            </w:r>
            <w:r w:rsidRPr="004B0BB6">
              <w:rPr>
                <w:color w:val="000000"/>
                <w:sz w:val="26"/>
                <w:szCs w:val="26"/>
              </w:rPr>
              <w:t>лишок, %</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Не м</w:t>
            </w:r>
            <w:r w:rsidRPr="004B0BB6">
              <w:rPr>
                <w:color w:val="000000"/>
                <w:sz w:val="26"/>
                <w:szCs w:val="26"/>
              </w:rPr>
              <w:t>е</w:t>
            </w:r>
            <w:r w:rsidRPr="004B0BB6">
              <w:rPr>
                <w:color w:val="000000"/>
                <w:sz w:val="26"/>
                <w:szCs w:val="26"/>
              </w:rPr>
              <w:t>нше 1,5</w:t>
            </w: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За п. 3</w:t>
            </w:r>
          </w:p>
        </w:tc>
        <w:tc>
          <w:tcPr>
            <w:tcW w:w="1167"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1,78</w:t>
            </w:r>
          </w:p>
        </w:tc>
        <w:tc>
          <w:tcPr>
            <w:tcW w:w="1056"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1,74</w:t>
            </w:r>
          </w:p>
        </w:tc>
        <w:tc>
          <w:tcPr>
            <w:tcW w:w="1056" w:type="dxa"/>
            <w:tcBorders>
              <w:top w:val="sing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1,80</w:t>
            </w: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 xml:space="preserve">Спирт </w:t>
            </w:r>
            <w:r w:rsidRPr="004B0BB6">
              <w:rPr>
                <w:color w:val="000000"/>
                <w:sz w:val="26"/>
                <w:szCs w:val="26"/>
              </w:rPr>
              <w:br/>
              <w:t>ет</w:t>
            </w:r>
            <w:r w:rsidRPr="004B0BB6">
              <w:rPr>
                <w:color w:val="000000"/>
                <w:sz w:val="26"/>
                <w:szCs w:val="26"/>
              </w:rPr>
              <w:t>и</w:t>
            </w:r>
            <w:r w:rsidRPr="004B0BB6">
              <w:rPr>
                <w:color w:val="000000"/>
                <w:sz w:val="26"/>
                <w:szCs w:val="26"/>
              </w:rPr>
              <w:t>ловий, %</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Не м</w:t>
            </w:r>
            <w:r w:rsidRPr="004B0BB6">
              <w:rPr>
                <w:color w:val="000000"/>
                <w:sz w:val="26"/>
                <w:szCs w:val="26"/>
              </w:rPr>
              <w:t>е</w:t>
            </w:r>
            <w:r w:rsidRPr="004B0BB6">
              <w:rPr>
                <w:color w:val="000000"/>
                <w:sz w:val="26"/>
                <w:szCs w:val="26"/>
              </w:rPr>
              <w:t>нше 35,0</w:t>
            </w: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За п. 4</w:t>
            </w:r>
          </w:p>
        </w:tc>
        <w:tc>
          <w:tcPr>
            <w:tcW w:w="1167"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39,13</w:t>
            </w:r>
          </w:p>
        </w:tc>
        <w:tc>
          <w:tcPr>
            <w:tcW w:w="1056"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38,56</w:t>
            </w:r>
          </w:p>
        </w:tc>
        <w:tc>
          <w:tcPr>
            <w:tcW w:w="1056" w:type="dxa"/>
            <w:tcBorders>
              <w:top w:val="sing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38,92</w:t>
            </w: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 xml:space="preserve">Важкі </w:t>
            </w:r>
            <w:r w:rsidRPr="004B0BB6">
              <w:rPr>
                <w:color w:val="000000"/>
                <w:sz w:val="26"/>
                <w:szCs w:val="26"/>
              </w:rPr>
              <w:br/>
              <w:t>мет</w:t>
            </w:r>
            <w:r w:rsidRPr="004B0BB6">
              <w:rPr>
                <w:color w:val="000000"/>
                <w:sz w:val="26"/>
                <w:szCs w:val="26"/>
              </w:rPr>
              <w:t>а</w:t>
            </w:r>
            <w:r w:rsidRPr="004B0BB6">
              <w:rPr>
                <w:color w:val="000000"/>
                <w:sz w:val="26"/>
                <w:szCs w:val="26"/>
              </w:rPr>
              <w:t>ли, %</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Не біл</w:t>
            </w:r>
            <w:r w:rsidRPr="004B0BB6">
              <w:rPr>
                <w:color w:val="000000"/>
                <w:sz w:val="26"/>
                <w:szCs w:val="26"/>
              </w:rPr>
              <w:t>ь</w:t>
            </w:r>
            <w:r w:rsidRPr="004B0BB6">
              <w:rPr>
                <w:color w:val="000000"/>
                <w:sz w:val="26"/>
                <w:szCs w:val="26"/>
              </w:rPr>
              <w:t>ше 0,001</w:t>
            </w: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За п. 5</w:t>
            </w:r>
          </w:p>
        </w:tc>
        <w:tc>
          <w:tcPr>
            <w:tcW w:w="1167"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sym w:font="Symbol" w:char="F03C"/>
            </w:r>
            <w:r w:rsidRPr="004B0BB6">
              <w:rPr>
                <w:color w:val="000000"/>
                <w:sz w:val="26"/>
                <w:szCs w:val="26"/>
              </w:rPr>
              <w:t>0,001</w:t>
            </w:r>
          </w:p>
        </w:tc>
        <w:tc>
          <w:tcPr>
            <w:tcW w:w="1056"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sym w:font="Symbol" w:char="F03C"/>
            </w:r>
            <w:r w:rsidRPr="004B0BB6">
              <w:rPr>
                <w:color w:val="000000"/>
                <w:sz w:val="26"/>
                <w:szCs w:val="26"/>
              </w:rPr>
              <w:t>0,001</w:t>
            </w:r>
          </w:p>
        </w:tc>
        <w:tc>
          <w:tcPr>
            <w:tcW w:w="1056" w:type="dxa"/>
            <w:tcBorders>
              <w:top w:val="sing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sym w:font="Symbol" w:char="F03C"/>
            </w:r>
            <w:r w:rsidRPr="004B0BB6">
              <w:rPr>
                <w:color w:val="000000"/>
                <w:sz w:val="26"/>
                <w:szCs w:val="26"/>
              </w:rPr>
              <w:t>0,001</w:t>
            </w: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Ідентифік</w:t>
            </w:r>
            <w:r w:rsidRPr="004B0BB6">
              <w:rPr>
                <w:color w:val="000000"/>
                <w:sz w:val="26"/>
                <w:szCs w:val="26"/>
              </w:rPr>
              <w:t>а</w:t>
            </w:r>
            <w:r w:rsidRPr="004B0BB6">
              <w:rPr>
                <w:color w:val="000000"/>
                <w:sz w:val="26"/>
                <w:szCs w:val="26"/>
              </w:rPr>
              <w:t>ція:</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p>
        </w:tc>
        <w:tc>
          <w:tcPr>
            <w:tcW w:w="1167"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p>
        </w:tc>
        <w:tc>
          <w:tcPr>
            <w:tcW w:w="1056"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p>
        </w:tc>
        <w:tc>
          <w:tcPr>
            <w:tcW w:w="1056" w:type="dxa"/>
            <w:tcBorders>
              <w:top w:val="sing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rPr>
                <w:color w:val="000000"/>
                <w:sz w:val="26"/>
                <w:szCs w:val="26"/>
              </w:rPr>
            </w:pP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терпено</w:t>
            </w:r>
            <w:r w:rsidRPr="004B0BB6">
              <w:rPr>
                <w:color w:val="000000"/>
                <w:sz w:val="26"/>
                <w:szCs w:val="26"/>
              </w:rPr>
              <w:t>ї</w:t>
            </w:r>
            <w:r w:rsidRPr="004B0BB6">
              <w:rPr>
                <w:color w:val="000000"/>
                <w:sz w:val="26"/>
                <w:szCs w:val="26"/>
              </w:rPr>
              <w:t>ди</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Повинні вияв</w:t>
            </w:r>
            <w:r w:rsidRPr="004B0BB6">
              <w:rPr>
                <w:color w:val="000000"/>
                <w:sz w:val="26"/>
                <w:szCs w:val="26"/>
              </w:rPr>
              <w:t>и</w:t>
            </w:r>
            <w:r w:rsidRPr="004B0BB6">
              <w:rPr>
                <w:color w:val="000000"/>
                <w:sz w:val="26"/>
                <w:szCs w:val="26"/>
              </w:rPr>
              <w:t>тись: зони темно-фіолетового, бруна</w:t>
            </w:r>
            <w:r w:rsidRPr="004B0BB6">
              <w:rPr>
                <w:color w:val="000000"/>
                <w:sz w:val="26"/>
                <w:szCs w:val="26"/>
              </w:rPr>
              <w:t>т</w:t>
            </w:r>
            <w:r w:rsidRPr="004B0BB6">
              <w:rPr>
                <w:color w:val="000000"/>
                <w:sz w:val="26"/>
                <w:szCs w:val="26"/>
              </w:rPr>
              <w:t>ного та рожевого к</w:t>
            </w:r>
            <w:r w:rsidRPr="004B0BB6">
              <w:rPr>
                <w:color w:val="000000"/>
                <w:sz w:val="26"/>
                <w:szCs w:val="26"/>
              </w:rPr>
              <w:t>о</w:t>
            </w:r>
            <w:r w:rsidRPr="004B0BB6">
              <w:rPr>
                <w:color w:val="000000"/>
                <w:sz w:val="26"/>
                <w:szCs w:val="26"/>
              </w:rPr>
              <w:t>льорів</w:t>
            </w: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За п. 2.1</w:t>
            </w:r>
          </w:p>
        </w:tc>
        <w:tc>
          <w:tcPr>
            <w:tcW w:w="1167"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Пози</w:t>
            </w:r>
            <w:r>
              <w:rPr>
                <w:color w:val="000000"/>
                <w:sz w:val="26"/>
                <w:szCs w:val="26"/>
              </w:rPr>
              <w:t>-</w:t>
            </w:r>
            <w:r w:rsidRPr="004B0BB6">
              <w:rPr>
                <w:color w:val="000000"/>
                <w:sz w:val="26"/>
                <w:szCs w:val="26"/>
              </w:rPr>
              <w:t>т</w:t>
            </w:r>
            <w:r w:rsidRPr="004B0BB6">
              <w:rPr>
                <w:color w:val="000000"/>
                <w:sz w:val="26"/>
                <w:szCs w:val="26"/>
              </w:rPr>
              <w:t>и</w:t>
            </w:r>
            <w:r w:rsidRPr="004B0BB6">
              <w:rPr>
                <w:color w:val="000000"/>
                <w:sz w:val="26"/>
                <w:szCs w:val="26"/>
              </w:rPr>
              <w:t>вна</w:t>
            </w:r>
          </w:p>
        </w:tc>
        <w:tc>
          <w:tcPr>
            <w:tcW w:w="1056"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Поз</w:t>
            </w:r>
            <w:r w:rsidRPr="004B0BB6">
              <w:rPr>
                <w:color w:val="000000"/>
                <w:sz w:val="26"/>
                <w:szCs w:val="26"/>
              </w:rPr>
              <w:t>и</w:t>
            </w:r>
            <w:r w:rsidRPr="004B0BB6">
              <w:rPr>
                <w:color w:val="000000"/>
                <w:sz w:val="26"/>
                <w:szCs w:val="26"/>
              </w:rPr>
              <w:t>тивна</w:t>
            </w:r>
          </w:p>
        </w:tc>
        <w:tc>
          <w:tcPr>
            <w:tcW w:w="1056" w:type="dxa"/>
            <w:tcBorders>
              <w:top w:val="sing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Поз</w:t>
            </w:r>
            <w:r w:rsidRPr="004B0BB6">
              <w:rPr>
                <w:color w:val="000000"/>
                <w:sz w:val="26"/>
                <w:szCs w:val="26"/>
              </w:rPr>
              <w:t>и</w:t>
            </w:r>
            <w:r w:rsidRPr="004B0BB6">
              <w:rPr>
                <w:color w:val="000000"/>
                <w:sz w:val="26"/>
                <w:szCs w:val="26"/>
              </w:rPr>
              <w:t>тивна</w:t>
            </w: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флавоно</w:t>
            </w:r>
            <w:r w:rsidRPr="004B0BB6">
              <w:rPr>
                <w:color w:val="000000"/>
                <w:sz w:val="26"/>
                <w:szCs w:val="26"/>
              </w:rPr>
              <w:t>ї</w:t>
            </w:r>
            <w:r w:rsidRPr="004B0BB6">
              <w:rPr>
                <w:color w:val="000000"/>
                <w:sz w:val="26"/>
                <w:szCs w:val="26"/>
              </w:rPr>
              <w:t>ди</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У нижній та сере</w:t>
            </w:r>
            <w:r w:rsidRPr="004B0BB6">
              <w:rPr>
                <w:color w:val="000000"/>
                <w:sz w:val="26"/>
                <w:szCs w:val="26"/>
              </w:rPr>
              <w:t>д</w:t>
            </w:r>
            <w:r w:rsidRPr="004B0BB6">
              <w:rPr>
                <w:color w:val="000000"/>
                <w:sz w:val="26"/>
                <w:szCs w:val="26"/>
              </w:rPr>
              <w:t>ній частинах повинні в</w:t>
            </w:r>
            <w:r w:rsidRPr="004B0BB6">
              <w:rPr>
                <w:color w:val="000000"/>
                <w:sz w:val="26"/>
                <w:szCs w:val="26"/>
              </w:rPr>
              <w:t>и</w:t>
            </w:r>
            <w:r w:rsidRPr="004B0BB6">
              <w:rPr>
                <w:color w:val="000000"/>
                <w:sz w:val="26"/>
                <w:szCs w:val="26"/>
              </w:rPr>
              <w:t>явитись не менше трьох зон від жовтого до темно-</w:t>
            </w:r>
            <w:r w:rsidRPr="004B0BB6">
              <w:rPr>
                <w:color w:val="000000"/>
                <w:sz w:val="26"/>
                <w:szCs w:val="26"/>
              </w:rPr>
              <w:lastRenderedPageBreak/>
              <w:t>жовтого коль</w:t>
            </w:r>
            <w:r w:rsidRPr="004B0BB6">
              <w:rPr>
                <w:color w:val="000000"/>
                <w:sz w:val="26"/>
                <w:szCs w:val="26"/>
              </w:rPr>
              <w:t>о</w:t>
            </w:r>
            <w:r w:rsidRPr="004B0BB6">
              <w:rPr>
                <w:color w:val="000000"/>
                <w:sz w:val="26"/>
                <w:szCs w:val="26"/>
              </w:rPr>
              <w:t>рів</w:t>
            </w: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lastRenderedPageBreak/>
              <w:t>За п. 2.2</w:t>
            </w:r>
          </w:p>
        </w:tc>
        <w:tc>
          <w:tcPr>
            <w:tcW w:w="1167"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Пози</w:t>
            </w:r>
            <w:r>
              <w:rPr>
                <w:color w:val="000000"/>
                <w:sz w:val="26"/>
                <w:szCs w:val="26"/>
              </w:rPr>
              <w:t>-</w:t>
            </w:r>
            <w:r w:rsidRPr="004B0BB6">
              <w:rPr>
                <w:color w:val="000000"/>
                <w:sz w:val="26"/>
                <w:szCs w:val="26"/>
              </w:rPr>
              <w:t>т</w:t>
            </w:r>
            <w:r w:rsidRPr="004B0BB6">
              <w:rPr>
                <w:color w:val="000000"/>
                <w:sz w:val="26"/>
                <w:szCs w:val="26"/>
              </w:rPr>
              <w:t>и</w:t>
            </w:r>
            <w:r w:rsidRPr="004B0BB6">
              <w:rPr>
                <w:color w:val="000000"/>
                <w:sz w:val="26"/>
                <w:szCs w:val="26"/>
              </w:rPr>
              <w:t>вна</w:t>
            </w:r>
          </w:p>
        </w:tc>
        <w:tc>
          <w:tcPr>
            <w:tcW w:w="1056"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Поз</w:t>
            </w:r>
            <w:r w:rsidRPr="004B0BB6">
              <w:rPr>
                <w:color w:val="000000"/>
                <w:sz w:val="26"/>
                <w:szCs w:val="26"/>
              </w:rPr>
              <w:t>и</w:t>
            </w:r>
            <w:r w:rsidRPr="004B0BB6">
              <w:rPr>
                <w:color w:val="000000"/>
                <w:sz w:val="26"/>
                <w:szCs w:val="26"/>
              </w:rPr>
              <w:t>тивна</w:t>
            </w:r>
          </w:p>
        </w:tc>
        <w:tc>
          <w:tcPr>
            <w:tcW w:w="1056" w:type="dxa"/>
            <w:tcBorders>
              <w:top w:val="sing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Поз</w:t>
            </w:r>
            <w:r w:rsidRPr="004B0BB6">
              <w:rPr>
                <w:color w:val="000000"/>
                <w:sz w:val="26"/>
                <w:szCs w:val="26"/>
              </w:rPr>
              <w:t>и</w:t>
            </w:r>
            <w:r w:rsidRPr="004B0BB6">
              <w:rPr>
                <w:color w:val="000000"/>
                <w:sz w:val="26"/>
                <w:szCs w:val="26"/>
              </w:rPr>
              <w:t>тивна</w:t>
            </w: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lastRenderedPageBreak/>
              <w:t>полісахар</w:t>
            </w:r>
            <w:r w:rsidRPr="004B0BB6">
              <w:rPr>
                <w:color w:val="000000"/>
                <w:sz w:val="26"/>
                <w:szCs w:val="26"/>
              </w:rPr>
              <w:t>и</w:t>
            </w:r>
            <w:r w:rsidRPr="004B0BB6">
              <w:rPr>
                <w:color w:val="000000"/>
                <w:sz w:val="26"/>
                <w:szCs w:val="26"/>
              </w:rPr>
              <w:t>ди</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При додаванні до препарату над</w:t>
            </w:r>
            <w:r>
              <w:rPr>
                <w:color w:val="000000"/>
                <w:sz w:val="26"/>
                <w:szCs w:val="26"/>
              </w:rPr>
              <w:t>лишк</w:t>
            </w:r>
            <w:r w:rsidRPr="004B0BB6">
              <w:rPr>
                <w:color w:val="000000"/>
                <w:sz w:val="26"/>
                <w:szCs w:val="26"/>
              </w:rPr>
              <w:t>у 96% спирту повинен випадати ам</w:t>
            </w:r>
            <w:r w:rsidRPr="004B0BB6">
              <w:rPr>
                <w:color w:val="000000"/>
                <w:sz w:val="26"/>
                <w:szCs w:val="26"/>
              </w:rPr>
              <w:t>о</w:t>
            </w:r>
            <w:r>
              <w:rPr>
                <w:color w:val="000000"/>
                <w:sz w:val="26"/>
                <w:szCs w:val="26"/>
              </w:rPr>
              <w:t>рфний осад</w:t>
            </w: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За п. 2.3</w:t>
            </w:r>
          </w:p>
        </w:tc>
        <w:tc>
          <w:tcPr>
            <w:tcW w:w="1167" w:type="dxa"/>
            <w:tcBorders>
              <w:top w:val="single" w:sz="6" w:space="0" w:color="auto"/>
              <w:left w:val="single" w:sz="6" w:space="0" w:color="auto"/>
              <w:bottom w:val="single" w:sz="6" w:space="0" w:color="auto"/>
              <w:right w:val="single" w:sz="6" w:space="0" w:color="auto"/>
            </w:tcBorders>
          </w:tcPr>
          <w:p w:rsidR="002A1B6A" w:rsidRDefault="002A1B6A" w:rsidP="009573F4">
            <w:pPr>
              <w:widowControl w:val="0"/>
              <w:ind w:left="0"/>
              <w:jc w:val="center"/>
            </w:pPr>
            <w:r w:rsidRPr="00B632BC">
              <w:rPr>
                <w:color w:val="000000"/>
                <w:sz w:val="26"/>
                <w:szCs w:val="26"/>
              </w:rPr>
              <w:t>Відп</w:t>
            </w:r>
            <w:r>
              <w:rPr>
                <w:color w:val="000000"/>
                <w:sz w:val="26"/>
                <w:szCs w:val="26"/>
              </w:rPr>
              <w:t>.</w:t>
            </w:r>
          </w:p>
        </w:tc>
        <w:tc>
          <w:tcPr>
            <w:tcW w:w="1056" w:type="dxa"/>
            <w:tcBorders>
              <w:top w:val="single" w:sz="6" w:space="0" w:color="auto"/>
              <w:left w:val="single" w:sz="6" w:space="0" w:color="auto"/>
              <w:bottom w:val="single" w:sz="6" w:space="0" w:color="auto"/>
              <w:right w:val="single" w:sz="6" w:space="0" w:color="auto"/>
            </w:tcBorders>
          </w:tcPr>
          <w:p w:rsidR="002A1B6A" w:rsidRDefault="002A1B6A" w:rsidP="009573F4">
            <w:pPr>
              <w:widowControl w:val="0"/>
              <w:ind w:left="0"/>
              <w:jc w:val="center"/>
            </w:pPr>
            <w:r w:rsidRPr="003D6BC5">
              <w:rPr>
                <w:color w:val="000000"/>
                <w:sz w:val="26"/>
                <w:szCs w:val="26"/>
              </w:rPr>
              <w:t>Відп.</w:t>
            </w:r>
          </w:p>
        </w:tc>
        <w:tc>
          <w:tcPr>
            <w:tcW w:w="1056" w:type="dxa"/>
            <w:tcBorders>
              <w:top w:val="single" w:sz="6" w:space="0" w:color="auto"/>
              <w:left w:val="single" w:sz="6" w:space="0" w:color="auto"/>
              <w:bottom w:val="single" w:sz="6" w:space="0" w:color="auto"/>
              <w:right w:val="double" w:sz="6" w:space="0" w:color="auto"/>
            </w:tcBorders>
          </w:tcPr>
          <w:p w:rsidR="002A1B6A" w:rsidRDefault="002A1B6A" w:rsidP="009573F4">
            <w:pPr>
              <w:widowControl w:val="0"/>
              <w:ind w:left="0"/>
              <w:jc w:val="center"/>
            </w:pPr>
            <w:r w:rsidRPr="003D6BC5">
              <w:rPr>
                <w:color w:val="000000"/>
                <w:sz w:val="26"/>
                <w:szCs w:val="26"/>
              </w:rPr>
              <w:t>Відп.</w:t>
            </w: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Кількісне визн</w:t>
            </w:r>
            <w:r w:rsidRPr="004B0BB6">
              <w:rPr>
                <w:color w:val="000000"/>
                <w:sz w:val="26"/>
                <w:szCs w:val="26"/>
              </w:rPr>
              <w:t>а</w:t>
            </w:r>
            <w:r w:rsidRPr="004B0BB6">
              <w:rPr>
                <w:color w:val="000000"/>
                <w:sz w:val="26"/>
                <w:szCs w:val="26"/>
              </w:rPr>
              <w:t>чення:</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p>
        </w:tc>
        <w:tc>
          <w:tcPr>
            <w:tcW w:w="1167"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p>
        </w:tc>
        <w:tc>
          <w:tcPr>
            <w:tcW w:w="1056"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p>
        </w:tc>
        <w:tc>
          <w:tcPr>
            <w:tcW w:w="1056" w:type="dxa"/>
            <w:tcBorders>
              <w:top w:val="sing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rPr>
                <w:color w:val="000000"/>
                <w:sz w:val="26"/>
                <w:szCs w:val="26"/>
              </w:rPr>
            </w:pP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полісахар</w:t>
            </w:r>
            <w:r w:rsidRPr="004B0BB6">
              <w:rPr>
                <w:color w:val="000000"/>
                <w:sz w:val="26"/>
                <w:szCs w:val="26"/>
              </w:rPr>
              <w:t>и</w:t>
            </w:r>
            <w:r w:rsidRPr="004B0BB6">
              <w:rPr>
                <w:color w:val="000000"/>
                <w:sz w:val="26"/>
                <w:szCs w:val="26"/>
              </w:rPr>
              <w:t>ди, %</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Не м</w:t>
            </w:r>
            <w:r w:rsidRPr="004B0BB6">
              <w:rPr>
                <w:color w:val="000000"/>
                <w:sz w:val="26"/>
                <w:szCs w:val="26"/>
              </w:rPr>
              <w:t>е</w:t>
            </w:r>
            <w:r w:rsidRPr="004B0BB6">
              <w:rPr>
                <w:color w:val="000000"/>
                <w:sz w:val="26"/>
                <w:szCs w:val="26"/>
              </w:rPr>
              <w:t>нше 0,12</w:t>
            </w: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За п. 8.1</w:t>
            </w:r>
          </w:p>
        </w:tc>
        <w:tc>
          <w:tcPr>
            <w:tcW w:w="1167"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0,27</w:t>
            </w:r>
          </w:p>
        </w:tc>
        <w:tc>
          <w:tcPr>
            <w:tcW w:w="1056"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0,23</w:t>
            </w:r>
          </w:p>
        </w:tc>
        <w:tc>
          <w:tcPr>
            <w:tcW w:w="1056" w:type="dxa"/>
            <w:tcBorders>
              <w:top w:val="sing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0,26</w:t>
            </w:r>
          </w:p>
        </w:tc>
      </w:tr>
      <w:tr w:rsidR="002A1B6A" w:rsidRPr="00DD71AE" w:rsidTr="009573F4">
        <w:tc>
          <w:tcPr>
            <w:tcW w:w="1728" w:type="dxa"/>
            <w:tcBorders>
              <w:top w:val="single" w:sz="6" w:space="0" w:color="auto"/>
              <w:left w:val="doub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флавоно</w:t>
            </w:r>
            <w:r w:rsidRPr="004B0BB6">
              <w:rPr>
                <w:color w:val="000000"/>
                <w:sz w:val="26"/>
                <w:szCs w:val="26"/>
              </w:rPr>
              <w:t>ї</w:t>
            </w:r>
            <w:r w:rsidRPr="004B0BB6">
              <w:rPr>
                <w:color w:val="000000"/>
                <w:sz w:val="26"/>
                <w:szCs w:val="26"/>
              </w:rPr>
              <w:t>ди, %</w:t>
            </w:r>
          </w:p>
        </w:tc>
        <w:tc>
          <w:tcPr>
            <w:tcW w:w="270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Не менше 0,02 у перерахунку на гіпер</w:t>
            </w:r>
            <w:r w:rsidRPr="004B0BB6">
              <w:rPr>
                <w:color w:val="000000"/>
                <w:sz w:val="26"/>
                <w:szCs w:val="26"/>
              </w:rPr>
              <w:t>о</w:t>
            </w:r>
            <w:r w:rsidRPr="004B0BB6">
              <w:rPr>
                <w:color w:val="000000"/>
                <w:sz w:val="26"/>
                <w:szCs w:val="26"/>
              </w:rPr>
              <w:t>зид</w:t>
            </w:r>
          </w:p>
        </w:tc>
        <w:tc>
          <w:tcPr>
            <w:tcW w:w="1980"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За п. 8.2</w:t>
            </w:r>
          </w:p>
        </w:tc>
        <w:tc>
          <w:tcPr>
            <w:tcW w:w="1167"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0,028</w:t>
            </w:r>
          </w:p>
        </w:tc>
        <w:tc>
          <w:tcPr>
            <w:tcW w:w="1056" w:type="dxa"/>
            <w:tcBorders>
              <w:top w:val="single" w:sz="6" w:space="0" w:color="auto"/>
              <w:left w:val="single" w:sz="6" w:space="0" w:color="auto"/>
              <w:bottom w:val="sing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0,027</w:t>
            </w:r>
          </w:p>
        </w:tc>
        <w:tc>
          <w:tcPr>
            <w:tcW w:w="1056" w:type="dxa"/>
            <w:tcBorders>
              <w:top w:val="single" w:sz="6" w:space="0" w:color="auto"/>
              <w:left w:val="single" w:sz="6" w:space="0" w:color="auto"/>
              <w:bottom w:val="single" w:sz="6" w:space="0" w:color="auto"/>
              <w:right w:val="doub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0,028</w:t>
            </w:r>
          </w:p>
        </w:tc>
      </w:tr>
      <w:tr w:rsidR="002A1B6A" w:rsidRPr="00DD71AE" w:rsidTr="009573F4">
        <w:tc>
          <w:tcPr>
            <w:tcW w:w="1728" w:type="dxa"/>
            <w:tcBorders>
              <w:top w:val="single" w:sz="6" w:space="0" w:color="auto"/>
              <w:left w:val="double" w:sz="6" w:space="0" w:color="auto"/>
              <w:bottom w:val="doub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Мікробіол</w:t>
            </w:r>
            <w:r w:rsidRPr="004B0BB6">
              <w:rPr>
                <w:color w:val="000000"/>
                <w:sz w:val="26"/>
                <w:szCs w:val="26"/>
              </w:rPr>
              <w:t>о</w:t>
            </w:r>
            <w:r w:rsidRPr="004B0BB6">
              <w:rPr>
                <w:color w:val="000000"/>
                <w:sz w:val="26"/>
                <w:szCs w:val="26"/>
              </w:rPr>
              <w:t>гічна чист</w:t>
            </w:r>
            <w:r w:rsidRPr="004B0BB6">
              <w:rPr>
                <w:color w:val="000000"/>
                <w:sz w:val="26"/>
                <w:szCs w:val="26"/>
              </w:rPr>
              <w:t>о</w:t>
            </w:r>
            <w:r w:rsidRPr="004B0BB6">
              <w:rPr>
                <w:color w:val="000000"/>
                <w:sz w:val="26"/>
                <w:szCs w:val="26"/>
              </w:rPr>
              <w:t>та</w:t>
            </w:r>
          </w:p>
        </w:tc>
        <w:tc>
          <w:tcPr>
            <w:tcW w:w="2700" w:type="dxa"/>
            <w:tcBorders>
              <w:top w:val="single" w:sz="6" w:space="0" w:color="auto"/>
              <w:left w:val="single" w:sz="6" w:space="0" w:color="auto"/>
              <w:bottom w:val="double" w:sz="6" w:space="0" w:color="auto"/>
              <w:right w:val="single" w:sz="6" w:space="0" w:color="auto"/>
            </w:tcBorders>
          </w:tcPr>
          <w:p w:rsidR="002A1B6A" w:rsidRPr="004B0BB6" w:rsidRDefault="002A1B6A" w:rsidP="009573F4">
            <w:pPr>
              <w:widowControl w:val="0"/>
              <w:spacing w:after="0"/>
              <w:ind w:left="0"/>
              <w:rPr>
                <w:color w:val="000000"/>
                <w:sz w:val="26"/>
                <w:szCs w:val="26"/>
              </w:rPr>
            </w:pPr>
            <w:r w:rsidRPr="004B0BB6">
              <w:rPr>
                <w:color w:val="000000"/>
                <w:sz w:val="26"/>
                <w:szCs w:val="26"/>
              </w:rPr>
              <w:t xml:space="preserve">Згідно </w:t>
            </w:r>
            <w:r>
              <w:rPr>
                <w:color w:val="000000"/>
                <w:sz w:val="26"/>
                <w:szCs w:val="26"/>
              </w:rPr>
              <w:t xml:space="preserve">з </w:t>
            </w:r>
            <w:r w:rsidRPr="004B0BB6">
              <w:rPr>
                <w:color w:val="000000"/>
                <w:sz w:val="26"/>
                <w:szCs w:val="26"/>
              </w:rPr>
              <w:t>вимог</w:t>
            </w:r>
            <w:r>
              <w:rPr>
                <w:color w:val="000000"/>
                <w:sz w:val="26"/>
                <w:szCs w:val="26"/>
              </w:rPr>
              <w:t>ами</w:t>
            </w:r>
            <w:r w:rsidRPr="004B0BB6">
              <w:rPr>
                <w:color w:val="000000"/>
                <w:sz w:val="26"/>
                <w:szCs w:val="26"/>
              </w:rPr>
              <w:t xml:space="preserve"> ДФУ</w:t>
            </w:r>
          </w:p>
        </w:tc>
        <w:tc>
          <w:tcPr>
            <w:tcW w:w="1980" w:type="dxa"/>
            <w:tcBorders>
              <w:top w:val="single" w:sz="6" w:space="0" w:color="auto"/>
              <w:left w:val="single" w:sz="6" w:space="0" w:color="auto"/>
              <w:bottom w:val="double" w:sz="6" w:space="0" w:color="auto"/>
              <w:right w:val="single" w:sz="6" w:space="0" w:color="auto"/>
            </w:tcBorders>
          </w:tcPr>
          <w:p w:rsidR="002A1B6A" w:rsidRPr="004B0BB6" w:rsidRDefault="002A1B6A" w:rsidP="009573F4">
            <w:pPr>
              <w:widowControl w:val="0"/>
              <w:spacing w:after="0"/>
              <w:ind w:left="0"/>
              <w:jc w:val="center"/>
              <w:rPr>
                <w:color w:val="000000"/>
                <w:sz w:val="26"/>
                <w:szCs w:val="26"/>
              </w:rPr>
            </w:pPr>
            <w:r w:rsidRPr="004B0BB6">
              <w:rPr>
                <w:color w:val="000000"/>
                <w:sz w:val="26"/>
                <w:szCs w:val="26"/>
              </w:rPr>
              <w:t>За п. 7</w:t>
            </w:r>
          </w:p>
        </w:tc>
        <w:tc>
          <w:tcPr>
            <w:tcW w:w="1167" w:type="dxa"/>
            <w:tcBorders>
              <w:top w:val="single" w:sz="6" w:space="0" w:color="auto"/>
              <w:left w:val="single" w:sz="6" w:space="0" w:color="auto"/>
              <w:bottom w:val="double" w:sz="6" w:space="0" w:color="auto"/>
              <w:right w:val="single" w:sz="6" w:space="0" w:color="auto"/>
            </w:tcBorders>
          </w:tcPr>
          <w:p w:rsidR="002A1B6A" w:rsidRDefault="002A1B6A" w:rsidP="009573F4">
            <w:pPr>
              <w:widowControl w:val="0"/>
              <w:ind w:left="0"/>
              <w:jc w:val="center"/>
            </w:pPr>
            <w:r w:rsidRPr="00B632BC">
              <w:rPr>
                <w:color w:val="000000"/>
                <w:sz w:val="26"/>
                <w:szCs w:val="26"/>
              </w:rPr>
              <w:t>Відп</w:t>
            </w:r>
            <w:r>
              <w:rPr>
                <w:color w:val="000000"/>
                <w:sz w:val="26"/>
                <w:szCs w:val="26"/>
              </w:rPr>
              <w:t>.</w:t>
            </w:r>
          </w:p>
        </w:tc>
        <w:tc>
          <w:tcPr>
            <w:tcW w:w="1056" w:type="dxa"/>
            <w:tcBorders>
              <w:top w:val="single" w:sz="6" w:space="0" w:color="auto"/>
              <w:left w:val="single" w:sz="6" w:space="0" w:color="auto"/>
              <w:bottom w:val="double" w:sz="6" w:space="0" w:color="auto"/>
              <w:right w:val="single" w:sz="6" w:space="0" w:color="auto"/>
            </w:tcBorders>
          </w:tcPr>
          <w:p w:rsidR="002A1B6A" w:rsidRDefault="002A1B6A" w:rsidP="009573F4">
            <w:pPr>
              <w:widowControl w:val="0"/>
              <w:ind w:left="0"/>
              <w:jc w:val="center"/>
            </w:pPr>
            <w:r w:rsidRPr="003D6BC5">
              <w:rPr>
                <w:color w:val="000000"/>
                <w:sz w:val="26"/>
                <w:szCs w:val="26"/>
              </w:rPr>
              <w:t>Відп.</w:t>
            </w:r>
          </w:p>
        </w:tc>
        <w:tc>
          <w:tcPr>
            <w:tcW w:w="1056" w:type="dxa"/>
            <w:tcBorders>
              <w:top w:val="single" w:sz="6" w:space="0" w:color="auto"/>
              <w:left w:val="single" w:sz="6" w:space="0" w:color="auto"/>
              <w:bottom w:val="double" w:sz="6" w:space="0" w:color="auto"/>
              <w:right w:val="double" w:sz="6" w:space="0" w:color="auto"/>
            </w:tcBorders>
          </w:tcPr>
          <w:p w:rsidR="002A1B6A" w:rsidRDefault="002A1B6A" w:rsidP="009573F4">
            <w:pPr>
              <w:widowControl w:val="0"/>
              <w:ind w:left="0"/>
              <w:jc w:val="center"/>
            </w:pPr>
            <w:r w:rsidRPr="003D6BC5">
              <w:rPr>
                <w:color w:val="000000"/>
                <w:sz w:val="26"/>
                <w:szCs w:val="26"/>
              </w:rPr>
              <w:t>Відп.</w:t>
            </w:r>
          </w:p>
        </w:tc>
      </w:tr>
    </w:tbl>
    <w:p w:rsidR="002A1B6A" w:rsidRDefault="002A1B6A" w:rsidP="002A1B6A">
      <w:pPr>
        <w:pStyle w:val="20"/>
        <w:keepNext w:val="0"/>
      </w:pPr>
      <w:bookmarkStart w:id="180" w:name="_Toc232501664"/>
      <w:r w:rsidRPr="00DD71AE">
        <w:t>Висновки</w:t>
      </w:r>
      <w:bookmarkEnd w:id="180"/>
    </w:p>
    <w:p w:rsidR="002A1B6A" w:rsidRDefault="002A1B6A" w:rsidP="002A1B6A">
      <w:pPr>
        <w:widowControl w:val="0"/>
      </w:pPr>
    </w:p>
    <w:p w:rsidR="002A1B6A" w:rsidRDefault="002A1B6A" w:rsidP="002A1B6A">
      <w:pPr>
        <w:widowControl w:val="0"/>
      </w:pPr>
    </w:p>
    <w:p w:rsidR="002A1B6A" w:rsidRPr="005C06C8" w:rsidRDefault="002A1B6A" w:rsidP="002A1B6A">
      <w:pPr>
        <w:widowControl w:val="0"/>
      </w:pPr>
    </w:p>
    <w:p w:rsidR="002A1B6A" w:rsidRPr="00DD71AE" w:rsidRDefault="002A1B6A" w:rsidP="009B32CB">
      <w:pPr>
        <w:pStyle w:val="afffffffff6"/>
        <w:widowControl w:val="0"/>
        <w:numPr>
          <w:ilvl w:val="0"/>
          <w:numId w:val="55"/>
        </w:numPr>
        <w:tabs>
          <w:tab w:val="clear" w:pos="10195"/>
        </w:tabs>
        <w:suppressAutoHyphens w:val="0"/>
        <w:overflowPunct w:val="0"/>
        <w:autoSpaceDE w:val="0"/>
        <w:autoSpaceDN w:val="0"/>
        <w:adjustRightInd w:val="0"/>
        <w:spacing w:line="360" w:lineRule="auto"/>
        <w:textAlignment w:val="baseline"/>
      </w:pPr>
      <w:r w:rsidRPr="00DD71AE">
        <w:t>У результаті проведених досліджень стабільності розроблених пре</w:t>
      </w:r>
      <w:r>
        <w:t>паратів у</w:t>
      </w:r>
      <w:r w:rsidRPr="00DD71AE">
        <w:t xml:space="preserve"> процесі зберігання</w:t>
      </w:r>
      <w:r>
        <w:t xml:space="preserve"> о</w:t>
      </w:r>
      <w:r w:rsidRPr="00DD71AE">
        <w:t>брані види упаковок, температурні режими зб</w:t>
      </w:r>
      <w:r w:rsidRPr="00DD71AE">
        <w:t>е</w:t>
      </w:r>
      <w:r w:rsidRPr="00DD71AE">
        <w:t>рі</w:t>
      </w:r>
      <w:r>
        <w:t>гання і</w:t>
      </w:r>
      <w:r w:rsidRPr="00DD71AE">
        <w:t xml:space="preserve"> терміни придатності, які становлять 2 роки при температурі 25±2ºС</w:t>
      </w:r>
      <w:r>
        <w:t xml:space="preserve"> для всіх трьох настойок</w:t>
      </w:r>
      <w:r w:rsidRPr="00DD71AE">
        <w:t>.</w:t>
      </w:r>
    </w:p>
    <w:p w:rsidR="002A1B6A" w:rsidRPr="00DD71AE" w:rsidRDefault="002A1B6A" w:rsidP="009B32CB">
      <w:pPr>
        <w:widowControl w:val="0"/>
        <w:numPr>
          <w:ilvl w:val="0"/>
          <w:numId w:val="55"/>
        </w:numPr>
        <w:suppressAutoHyphens w:val="0"/>
        <w:spacing w:line="360" w:lineRule="auto"/>
        <w:jc w:val="both"/>
        <w:rPr>
          <w:color w:val="000000"/>
          <w:sz w:val="28"/>
          <w:szCs w:val="28"/>
        </w:rPr>
      </w:pPr>
      <w:r w:rsidRPr="00DD71AE">
        <w:rPr>
          <w:color w:val="000000"/>
          <w:sz w:val="28"/>
          <w:szCs w:val="28"/>
        </w:rPr>
        <w:t>На підставі проведених експериментальних досліджень розро</w:t>
      </w:r>
      <w:r w:rsidRPr="00DD71AE">
        <w:rPr>
          <w:color w:val="000000"/>
          <w:sz w:val="28"/>
          <w:szCs w:val="28"/>
        </w:rPr>
        <w:t>б</w:t>
      </w:r>
      <w:r w:rsidRPr="00DD71AE">
        <w:rPr>
          <w:color w:val="000000"/>
          <w:sz w:val="28"/>
          <w:szCs w:val="28"/>
        </w:rPr>
        <w:t>лені технологічна та апаратурна схеми виробництва настойок складних «Бронх</w:t>
      </w:r>
      <w:r w:rsidRPr="00DD71AE">
        <w:rPr>
          <w:color w:val="000000"/>
          <w:sz w:val="28"/>
          <w:szCs w:val="28"/>
        </w:rPr>
        <w:t>о</w:t>
      </w:r>
      <w:r>
        <w:rPr>
          <w:color w:val="000000"/>
          <w:sz w:val="28"/>
          <w:szCs w:val="28"/>
        </w:rPr>
        <w:t xml:space="preserve">фіт», «Гінекофіт», </w:t>
      </w:r>
      <w:r w:rsidRPr="00DD71AE">
        <w:rPr>
          <w:color w:val="000000"/>
          <w:sz w:val="28"/>
          <w:szCs w:val="28"/>
        </w:rPr>
        <w:t>«Простатофіт».</w:t>
      </w:r>
    </w:p>
    <w:p w:rsidR="002A1B6A" w:rsidRPr="00DD71AE" w:rsidRDefault="002A1B6A" w:rsidP="009B32CB">
      <w:pPr>
        <w:widowControl w:val="0"/>
        <w:numPr>
          <w:ilvl w:val="0"/>
          <w:numId w:val="55"/>
        </w:numPr>
        <w:suppressAutoHyphens w:val="0"/>
        <w:spacing w:line="360" w:lineRule="auto"/>
        <w:jc w:val="both"/>
        <w:rPr>
          <w:color w:val="000000"/>
          <w:sz w:val="28"/>
          <w:szCs w:val="28"/>
        </w:rPr>
      </w:pPr>
      <w:r>
        <w:rPr>
          <w:color w:val="000000"/>
          <w:sz w:val="28"/>
          <w:szCs w:val="28"/>
        </w:rPr>
        <w:t xml:space="preserve">Проведено технологічний </w:t>
      </w:r>
      <w:r w:rsidRPr="00DD71AE">
        <w:rPr>
          <w:color w:val="000000"/>
          <w:sz w:val="28"/>
          <w:szCs w:val="28"/>
        </w:rPr>
        <w:t xml:space="preserve">контроль </w:t>
      </w:r>
      <w:r>
        <w:rPr>
          <w:color w:val="000000"/>
          <w:sz w:val="28"/>
          <w:szCs w:val="28"/>
        </w:rPr>
        <w:t xml:space="preserve">критичних </w:t>
      </w:r>
      <w:r w:rsidRPr="00DD71AE">
        <w:rPr>
          <w:color w:val="000000"/>
          <w:sz w:val="28"/>
          <w:szCs w:val="28"/>
        </w:rPr>
        <w:t>точ</w:t>
      </w:r>
      <w:r>
        <w:rPr>
          <w:color w:val="000000"/>
          <w:sz w:val="28"/>
          <w:szCs w:val="28"/>
        </w:rPr>
        <w:t>о</w:t>
      </w:r>
      <w:r w:rsidRPr="00DD71AE">
        <w:rPr>
          <w:color w:val="000000"/>
          <w:sz w:val="28"/>
          <w:szCs w:val="28"/>
        </w:rPr>
        <w:t xml:space="preserve">к </w:t>
      </w:r>
      <w:r>
        <w:rPr>
          <w:color w:val="000000"/>
          <w:sz w:val="28"/>
          <w:szCs w:val="28"/>
        </w:rPr>
        <w:t>процесу виробництва</w:t>
      </w:r>
      <w:r w:rsidRPr="00DD71AE">
        <w:rPr>
          <w:color w:val="000000"/>
          <w:sz w:val="28"/>
          <w:szCs w:val="28"/>
        </w:rPr>
        <w:t xml:space="preserve"> настойок складних «Бронхофіт», «Гінекофіт» і «Про</w:t>
      </w:r>
      <w:r w:rsidRPr="00DD71AE">
        <w:rPr>
          <w:color w:val="000000"/>
          <w:sz w:val="28"/>
          <w:szCs w:val="28"/>
        </w:rPr>
        <w:t>с</w:t>
      </w:r>
      <w:r w:rsidRPr="00DD71AE">
        <w:rPr>
          <w:color w:val="000000"/>
          <w:sz w:val="28"/>
          <w:szCs w:val="28"/>
        </w:rPr>
        <w:t>татофіт» та проведена валідація технологічного процесу настойок складних на трьох серіях промислового об’єму. Результати дов</w:t>
      </w:r>
      <w:r w:rsidRPr="00DD71AE">
        <w:rPr>
          <w:color w:val="000000"/>
          <w:sz w:val="28"/>
          <w:szCs w:val="28"/>
        </w:rPr>
        <w:t>о</w:t>
      </w:r>
      <w:r w:rsidRPr="00DD71AE">
        <w:rPr>
          <w:color w:val="000000"/>
          <w:sz w:val="28"/>
          <w:szCs w:val="28"/>
        </w:rPr>
        <w:t xml:space="preserve">дять, що настойки виготовляються прийнятним і </w:t>
      </w:r>
      <w:r w:rsidRPr="00DD71AE">
        <w:rPr>
          <w:color w:val="000000"/>
          <w:sz w:val="28"/>
          <w:szCs w:val="28"/>
        </w:rPr>
        <w:lastRenderedPageBreak/>
        <w:t xml:space="preserve">відтворюваним методом </w:t>
      </w:r>
      <w:r>
        <w:rPr>
          <w:color w:val="000000"/>
          <w:sz w:val="28"/>
          <w:szCs w:val="28"/>
        </w:rPr>
        <w:t>та</w:t>
      </w:r>
      <w:r w:rsidRPr="00DD71AE">
        <w:rPr>
          <w:color w:val="000000"/>
          <w:sz w:val="28"/>
          <w:szCs w:val="28"/>
        </w:rPr>
        <w:t xml:space="preserve"> відповідають специфікації лікарського проду</w:t>
      </w:r>
      <w:r w:rsidRPr="00DD71AE">
        <w:rPr>
          <w:color w:val="000000"/>
          <w:sz w:val="28"/>
          <w:szCs w:val="28"/>
        </w:rPr>
        <w:t>к</w:t>
      </w:r>
      <w:r w:rsidRPr="00DD71AE">
        <w:rPr>
          <w:color w:val="000000"/>
          <w:sz w:val="28"/>
          <w:szCs w:val="28"/>
        </w:rPr>
        <w:t>ту.</w:t>
      </w:r>
    </w:p>
    <w:p w:rsidR="002A1B6A" w:rsidRPr="00DD71AE" w:rsidRDefault="002A1B6A" w:rsidP="009B32CB">
      <w:pPr>
        <w:widowControl w:val="0"/>
        <w:numPr>
          <w:ilvl w:val="0"/>
          <w:numId w:val="55"/>
        </w:numPr>
        <w:suppressAutoHyphens w:val="0"/>
        <w:spacing w:line="360" w:lineRule="auto"/>
        <w:jc w:val="both"/>
        <w:rPr>
          <w:color w:val="000000"/>
          <w:sz w:val="28"/>
          <w:szCs w:val="28"/>
        </w:rPr>
      </w:pPr>
      <w:r>
        <w:rPr>
          <w:color w:val="000000"/>
          <w:sz w:val="28"/>
          <w:szCs w:val="28"/>
        </w:rPr>
        <w:t>Розроблено промислову технологію</w:t>
      </w:r>
      <w:r w:rsidRPr="00DD71AE">
        <w:rPr>
          <w:color w:val="000000"/>
          <w:sz w:val="28"/>
          <w:szCs w:val="28"/>
        </w:rPr>
        <w:t xml:space="preserve"> настойок</w:t>
      </w:r>
      <w:r>
        <w:rPr>
          <w:color w:val="000000"/>
          <w:sz w:val="28"/>
          <w:szCs w:val="28"/>
        </w:rPr>
        <w:t xml:space="preserve"> </w:t>
      </w:r>
      <w:r w:rsidRPr="00DD71AE">
        <w:rPr>
          <w:color w:val="000000"/>
          <w:sz w:val="28"/>
          <w:szCs w:val="28"/>
        </w:rPr>
        <w:t>складних «Бронх</w:t>
      </w:r>
      <w:r w:rsidRPr="00DD71AE">
        <w:rPr>
          <w:color w:val="000000"/>
          <w:sz w:val="28"/>
          <w:szCs w:val="28"/>
        </w:rPr>
        <w:t>о</w:t>
      </w:r>
      <w:r w:rsidRPr="00DD71AE">
        <w:rPr>
          <w:color w:val="000000"/>
          <w:sz w:val="28"/>
          <w:szCs w:val="28"/>
        </w:rPr>
        <w:t>фіт», «Гінекофіт» і «Простатофіт»</w:t>
      </w:r>
      <w:r>
        <w:rPr>
          <w:color w:val="000000"/>
          <w:sz w:val="28"/>
          <w:szCs w:val="28"/>
        </w:rPr>
        <w:t>, яку</w:t>
      </w:r>
      <w:r w:rsidRPr="00DD71AE">
        <w:rPr>
          <w:color w:val="000000"/>
          <w:sz w:val="28"/>
          <w:szCs w:val="28"/>
        </w:rPr>
        <w:t xml:space="preserve"> </w:t>
      </w:r>
      <w:r>
        <w:rPr>
          <w:color w:val="000000"/>
          <w:sz w:val="28"/>
          <w:szCs w:val="28"/>
        </w:rPr>
        <w:t>у</w:t>
      </w:r>
      <w:r w:rsidRPr="00DD71AE">
        <w:rPr>
          <w:color w:val="000000"/>
          <w:sz w:val="28"/>
          <w:szCs w:val="28"/>
        </w:rPr>
        <w:t>проваджено у промисл</w:t>
      </w:r>
      <w:r w:rsidRPr="00DD71AE">
        <w:rPr>
          <w:color w:val="000000"/>
          <w:sz w:val="28"/>
          <w:szCs w:val="28"/>
        </w:rPr>
        <w:t>о</w:t>
      </w:r>
      <w:r w:rsidRPr="00DD71AE">
        <w:rPr>
          <w:color w:val="000000"/>
          <w:sz w:val="28"/>
          <w:szCs w:val="28"/>
        </w:rPr>
        <w:t>ве виробництво ТОВ НВФК «Ейм».</w:t>
      </w:r>
    </w:p>
    <w:p w:rsidR="002A1B6A" w:rsidRPr="00DD71AE" w:rsidRDefault="002A1B6A" w:rsidP="009B32CB">
      <w:pPr>
        <w:widowControl w:val="0"/>
        <w:numPr>
          <w:ilvl w:val="0"/>
          <w:numId w:val="55"/>
        </w:numPr>
        <w:suppressAutoHyphens w:val="0"/>
        <w:spacing w:line="360" w:lineRule="auto"/>
        <w:jc w:val="both"/>
        <w:rPr>
          <w:color w:val="000000"/>
          <w:sz w:val="28"/>
          <w:szCs w:val="28"/>
        </w:rPr>
      </w:pPr>
      <w:r w:rsidRPr="00DD71AE">
        <w:rPr>
          <w:color w:val="000000"/>
          <w:sz w:val="28"/>
          <w:szCs w:val="28"/>
        </w:rPr>
        <w:t>Розроблен</w:t>
      </w:r>
      <w:r>
        <w:rPr>
          <w:color w:val="000000"/>
          <w:sz w:val="28"/>
          <w:szCs w:val="28"/>
        </w:rPr>
        <w:t>і</w:t>
      </w:r>
      <w:r w:rsidRPr="00DD71AE">
        <w:rPr>
          <w:color w:val="000000"/>
          <w:sz w:val="28"/>
          <w:szCs w:val="28"/>
        </w:rPr>
        <w:t xml:space="preserve"> технічний регламент на виробництво екстракційних препаратів</w:t>
      </w:r>
      <w:r>
        <w:rPr>
          <w:color w:val="000000"/>
          <w:sz w:val="28"/>
          <w:szCs w:val="28"/>
        </w:rPr>
        <w:t xml:space="preserve"> та</w:t>
      </w:r>
      <w:r w:rsidRPr="00DD71AE">
        <w:rPr>
          <w:color w:val="000000"/>
          <w:sz w:val="28"/>
          <w:szCs w:val="28"/>
        </w:rPr>
        <w:t xml:space="preserve"> технологічні регламенти на виробництво настойок складних «Бронхофіт», «Гінекофіт»</w:t>
      </w:r>
      <w:r>
        <w:rPr>
          <w:color w:val="000000"/>
          <w:sz w:val="28"/>
          <w:szCs w:val="28"/>
        </w:rPr>
        <w:t>,</w:t>
      </w:r>
      <w:r w:rsidRPr="00DD71AE">
        <w:rPr>
          <w:color w:val="000000"/>
          <w:sz w:val="28"/>
          <w:szCs w:val="28"/>
        </w:rPr>
        <w:t xml:space="preserve"> «Простатофіт».</w:t>
      </w:r>
    </w:p>
    <w:p w:rsidR="002A1B6A" w:rsidRPr="00DD71AE" w:rsidRDefault="002A1B6A" w:rsidP="009B32CB">
      <w:pPr>
        <w:widowControl w:val="0"/>
        <w:numPr>
          <w:ilvl w:val="0"/>
          <w:numId w:val="55"/>
        </w:numPr>
        <w:suppressAutoHyphens w:val="0"/>
        <w:spacing w:line="360" w:lineRule="auto"/>
        <w:jc w:val="both"/>
        <w:rPr>
          <w:color w:val="000000"/>
          <w:sz w:val="28"/>
          <w:szCs w:val="28"/>
        </w:rPr>
      </w:pPr>
      <w:r w:rsidRPr="00DD71AE">
        <w:rPr>
          <w:color w:val="000000"/>
          <w:sz w:val="28"/>
          <w:szCs w:val="28"/>
        </w:rPr>
        <w:t xml:space="preserve">Проведено стандартизацію технологічного процесу розроблених настойок складних. </w:t>
      </w:r>
    </w:p>
    <w:p w:rsidR="002A1B6A" w:rsidRPr="00DD71AE" w:rsidRDefault="002A1B6A" w:rsidP="002A1B6A">
      <w:pPr>
        <w:widowControl w:val="0"/>
        <w:spacing w:line="360" w:lineRule="auto"/>
        <w:ind w:firstLine="709"/>
        <w:jc w:val="center"/>
        <w:rPr>
          <w:b/>
          <w:color w:val="000000"/>
          <w:sz w:val="28"/>
          <w:szCs w:val="28"/>
        </w:rPr>
      </w:pPr>
    </w:p>
    <w:p w:rsidR="002A1B6A" w:rsidRPr="00DD71AE" w:rsidRDefault="002A1B6A" w:rsidP="002A1B6A">
      <w:pPr>
        <w:pStyle w:val="1"/>
      </w:pPr>
      <w:r w:rsidRPr="00DD71AE">
        <w:br w:type="page"/>
      </w:r>
      <w:bookmarkStart w:id="181" w:name="_Toc232501665"/>
      <w:r w:rsidRPr="00DD71AE">
        <w:lastRenderedPageBreak/>
        <w:t>ЗАГАЛЬНІ ВИСНОВКИ</w:t>
      </w:r>
      <w:bookmarkEnd w:id="181"/>
    </w:p>
    <w:p w:rsidR="002A1B6A" w:rsidRDefault="002A1B6A" w:rsidP="002A1B6A">
      <w:pPr>
        <w:widowControl w:val="0"/>
        <w:spacing w:line="360" w:lineRule="auto"/>
        <w:ind w:firstLine="709"/>
        <w:jc w:val="center"/>
        <w:rPr>
          <w:b/>
          <w:color w:val="000000"/>
          <w:sz w:val="28"/>
          <w:szCs w:val="28"/>
        </w:rPr>
      </w:pPr>
    </w:p>
    <w:p w:rsidR="002A1B6A" w:rsidRPr="00DD71AE" w:rsidRDefault="002A1B6A" w:rsidP="002A1B6A">
      <w:pPr>
        <w:widowControl w:val="0"/>
        <w:spacing w:line="360" w:lineRule="auto"/>
        <w:ind w:firstLine="709"/>
        <w:jc w:val="center"/>
        <w:rPr>
          <w:b/>
          <w:color w:val="000000"/>
          <w:sz w:val="28"/>
          <w:szCs w:val="28"/>
        </w:rPr>
      </w:pPr>
    </w:p>
    <w:p w:rsidR="002A1B6A" w:rsidRPr="00815303" w:rsidRDefault="002A1B6A" w:rsidP="002A1B6A">
      <w:pPr>
        <w:widowControl w:val="0"/>
        <w:spacing w:line="360" w:lineRule="auto"/>
        <w:ind w:firstLine="709"/>
        <w:jc w:val="both"/>
        <w:rPr>
          <w:sz w:val="28"/>
          <w:szCs w:val="28"/>
        </w:rPr>
      </w:pPr>
      <w:r w:rsidRPr="00815303">
        <w:rPr>
          <w:sz w:val="28"/>
          <w:szCs w:val="28"/>
        </w:rPr>
        <w:t xml:space="preserve">Вперше в Україні проведені системні наукові дослідження з питань стандартизації технології рідких пероральних </w:t>
      </w:r>
      <w:r>
        <w:rPr>
          <w:sz w:val="28"/>
          <w:szCs w:val="28"/>
        </w:rPr>
        <w:t xml:space="preserve">комплексних </w:t>
      </w:r>
      <w:r w:rsidRPr="00815303">
        <w:rPr>
          <w:sz w:val="28"/>
          <w:szCs w:val="28"/>
        </w:rPr>
        <w:t>лікарських зас</w:t>
      </w:r>
      <w:r w:rsidRPr="00815303">
        <w:rPr>
          <w:sz w:val="28"/>
          <w:szCs w:val="28"/>
        </w:rPr>
        <w:t>о</w:t>
      </w:r>
      <w:r w:rsidRPr="00815303">
        <w:rPr>
          <w:sz w:val="28"/>
          <w:szCs w:val="28"/>
        </w:rPr>
        <w:t>бів на основі рослинної сировини і запропоновані науково обґрунтовані м</w:t>
      </w:r>
      <w:r w:rsidRPr="00815303">
        <w:rPr>
          <w:sz w:val="28"/>
          <w:szCs w:val="28"/>
        </w:rPr>
        <w:t>е</w:t>
      </w:r>
      <w:r w:rsidRPr="00815303">
        <w:rPr>
          <w:sz w:val="28"/>
          <w:szCs w:val="28"/>
        </w:rPr>
        <w:t>тодичні підходи до розробки складів та технології цих препаратів</w:t>
      </w:r>
      <w:r>
        <w:rPr>
          <w:sz w:val="28"/>
          <w:szCs w:val="28"/>
        </w:rPr>
        <w:t xml:space="preserve"> у вигляді настойок</w:t>
      </w:r>
      <w:r w:rsidRPr="00815303">
        <w:rPr>
          <w:sz w:val="28"/>
          <w:szCs w:val="28"/>
        </w:rPr>
        <w:t>. Проведено валідацію технологічного процесу</w:t>
      </w:r>
      <w:r>
        <w:rPr>
          <w:sz w:val="28"/>
          <w:szCs w:val="28"/>
        </w:rPr>
        <w:t>, розроблено</w:t>
      </w:r>
      <w:r w:rsidRPr="00815303">
        <w:rPr>
          <w:sz w:val="28"/>
          <w:szCs w:val="28"/>
        </w:rPr>
        <w:t xml:space="preserve"> та </w:t>
      </w:r>
      <w:r>
        <w:rPr>
          <w:sz w:val="28"/>
          <w:szCs w:val="28"/>
        </w:rPr>
        <w:t xml:space="preserve">валідовано </w:t>
      </w:r>
      <w:r w:rsidRPr="00815303">
        <w:rPr>
          <w:sz w:val="28"/>
          <w:szCs w:val="28"/>
        </w:rPr>
        <w:t>методик</w:t>
      </w:r>
      <w:r>
        <w:rPr>
          <w:sz w:val="28"/>
          <w:szCs w:val="28"/>
        </w:rPr>
        <w:t>и</w:t>
      </w:r>
      <w:r w:rsidRPr="00815303">
        <w:rPr>
          <w:sz w:val="28"/>
          <w:szCs w:val="28"/>
        </w:rPr>
        <w:t xml:space="preserve"> кон</w:t>
      </w:r>
      <w:r w:rsidRPr="00815303">
        <w:rPr>
          <w:sz w:val="28"/>
          <w:szCs w:val="28"/>
        </w:rPr>
        <w:t>т</w:t>
      </w:r>
      <w:r w:rsidRPr="00815303">
        <w:rPr>
          <w:sz w:val="28"/>
          <w:szCs w:val="28"/>
        </w:rPr>
        <w:t xml:space="preserve">ролю якості </w:t>
      </w:r>
      <w:r>
        <w:rPr>
          <w:sz w:val="28"/>
          <w:szCs w:val="28"/>
        </w:rPr>
        <w:t>запропонованих</w:t>
      </w:r>
      <w:r w:rsidRPr="00815303">
        <w:rPr>
          <w:sz w:val="28"/>
          <w:szCs w:val="28"/>
        </w:rPr>
        <w:t xml:space="preserve"> лікарських засобів.</w:t>
      </w:r>
    </w:p>
    <w:p w:rsidR="002A1B6A" w:rsidRPr="00815303" w:rsidRDefault="002A1B6A" w:rsidP="009B32CB">
      <w:pPr>
        <w:widowControl w:val="0"/>
        <w:numPr>
          <w:ilvl w:val="0"/>
          <w:numId w:val="54"/>
        </w:numPr>
        <w:suppressAutoHyphens w:val="0"/>
        <w:spacing w:line="360" w:lineRule="auto"/>
        <w:jc w:val="both"/>
        <w:rPr>
          <w:sz w:val="28"/>
          <w:szCs w:val="28"/>
        </w:rPr>
      </w:pPr>
      <w:r w:rsidRPr="00815303">
        <w:rPr>
          <w:sz w:val="28"/>
          <w:szCs w:val="28"/>
        </w:rPr>
        <w:t>На основі проведених маркетингових досліджень доведено, що вітчизн</w:t>
      </w:r>
      <w:r w:rsidRPr="00815303">
        <w:rPr>
          <w:sz w:val="28"/>
          <w:szCs w:val="28"/>
        </w:rPr>
        <w:t>я</w:t>
      </w:r>
      <w:r w:rsidRPr="00815303">
        <w:rPr>
          <w:sz w:val="28"/>
          <w:szCs w:val="28"/>
        </w:rPr>
        <w:t>ний фармацевтичний ринок має відносно незначний асортимент фітотер</w:t>
      </w:r>
      <w:r w:rsidRPr="00815303">
        <w:rPr>
          <w:sz w:val="28"/>
          <w:szCs w:val="28"/>
        </w:rPr>
        <w:t>а</w:t>
      </w:r>
      <w:r w:rsidRPr="00815303">
        <w:rPr>
          <w:sz w:val="28"/>
          <w:szCs w:val="28"/>
        </w:rPr>
        <w:t>певтичних лікарських засобів з комплексною дією для лікування органів дихання, гінекологічних захворювань та захворювань передміхурової з</w:t>
      </w:r>
      <w:r w:rsidRPr="00815303">
        <w:rPr>
          <w:sz w:val="28"/>
          <w:szCs w:val="28"/>
        </w:rPr>
        <w:t>а</w:t>
      </w:r>
      <w:r w:rsidRPr="00815303">
        <w:rPr>
          <w:sz w:val="28"/>
          <w:szCs w:val="28"/>
        </w:rPr>
        <w:t>лози.</w:t>
      </w:r>
    </w:p>
    <w:p w:rsidR="002A1B6A" w:rsidRDefault="002A1B6A" w:rsidP="009B32CB">
      <w:pPr>
        <w:widowControl w:val="0"/>
        <w:numPr>
          <w:ilvl w:val="0"/>
          <w:numId w:val="54"/>
        </w:numPr>
        <w:suppressAutoHyphens w:val="0"/>
        <w:spacing w:line="360" w:lineRule="auto"/>
        <w:jc w:val="both"/>
        <w:rPr>
          <w:sz w:val="28"/>
          <w:szCs w:val="28"/>
        </w:rPr>
      </w:pPr>
      <w:r w:rsidRPr="00815303">
        <w:rPr>
          <w:sz w:val="28"/>
          <w:szCs w:val="28"/>
        </w:rPr>
        <w:t xml:space="preserve">За даними літератури і результатами проведених досліджень на основі </w:t>
      </w:r>
      <w:r>
        <w:rPr>
          <w:sz w:val="28"/>
          <w:szCs w:val="28"/>
        </w:rPr>
        <w:t>нау</w:t>
      </w:r>
      <w:r w:rsidRPr="00815303">
        <w:rPr>
          <w:sz w:val="28"/>
          <w:szCs w:val="28"/>
        </w:rPr>
        <w:t>ко</w:t>
      </w:r>
      <w:r>
        <w:rPr>
          <w:sz w:val="28"/>
          <w:szCs w:val="28"/>
        </w:rPr>
        <w:t>во</w:t>
      </w:r>
      <w:r w:rsidRPr="00815303">
        <w:rPr>
          <w:sz w:val="28"/>
          <w:szCs w:val="28"/>
        </w:rPr>
        <w:t>-структурного аналізу</w:t>
      </w:r>
      <w:r>
        <w:rPr>
          <w:sz w:val="28"/>
          <w:szCs w:val="28"/>
        </w:rPr>
        <w:t>,</w:t>
      </w:r>
      <w:r w:rsidRPr="00815303">
        <w:rPr>
          <w:sz w:val="28"/>
          <w:szCs w:val="28"/>
        </w:rPr>
        <w:t xml:space="preserve"> комп’ютерного прогнозу</w:t>
      </w:r>
      <w:r>
        <w:rPr>
          <w:sz w:val="28"/>
          <w:szCs w:val="28"/>
        </w:rPr>
        <w:t>, підтвердженого паперовою та тонкошаровою хроматографією</w:t>
      </w:r>
      <w:r w:rsidRPr="00815303">
        <w:rPr>
          <w:sz w:val="28"/>
          <w:szCs w:val="28"/>
        </w:rPr>
        <w:t xml:space="preserve"> з урахуванням ко</w:t>
      </w:r>
      <w:r w:rsidRPr="00815303">
        <w:rPr>
          <w:sz w:val="28"/>
          <w:szCs w:val="28"/>
        </w:rPr>
        <w:t>м</w:t>
      </w:r>
      <w:r w:rsidRPr="00815303">
        <w:rPr>
          <w:sz w:val="28"/>
          <w:szCs w:val="28"/>
        </w:rPr>
        <w:t>плексу БАР</w:t>
      </w:r>
      <w:r>
        <w:rPr>
          <w:sz w:val="28"/>
          <w:szCs w:val="28"/>
        </w:rPr>
        <w:t xml:space="preserve"> (полісахаридів, суми флавоноїдів, суми кумаринів, терпеноїдів, ефірної олії)</w:t>
      </w:r>
      <w:r w:rsidRPr="00815303">
        <w:rPr>
          <w:sz w:val="28"/>
          <w:szCs w:val="28"/>
        </w:rPr>
        <w:t>, що надають їм відповідних фармакологічних ефектів</w:t>
      </w:r>
      <w:r>
        <w:rPr>
          <w:sz w:val="28"/>
          <w:szCs w:val="28"/>
        </w:rPr>
        <w:t>, об</w:t>
      </w:r>
      <w:r w:rsidRPr="00A42EF7">
        <w:rPr>
          <w:sz w:val="28"/>
          <w:szCs w:val="28"/>
        </w:rPr>
        <w:t>ґ</w:t>
      </w:r>
      <w:r>
        <w:rPr>
          <w:sz w:val="28"/>
          <w:szCs w:val="28"/>
        </w:rPr>
        <w:t>рунтовано</w:t>
      </w:r>
      <w:r w:rsidRPr="00815303">
        <w:rPr>
          <w:sz w:val="28"/>
          <w:szCs w:val="28"/>
        </w:rPr>
        <w:t xml:space="preserve"> склад </w:t>
      </w:r>
      <w:r>
        <w:rPr>
          <w:sz w:val="28"/>
          <w:szCs w:val="28"/>
        </w:rPr>
        <w:t xml:space="preserve">оригінальних комплексних </w:t>
      </w:r>
      <w:r w:rsidRPr="00815303">
        <w:rPr>
          <w:sz w:val="28"/>
          <w:szCs w:val="28"/>
        </w:rPr>
        <w:t>лікарських засобів для лікування бро</w:t>
      </w:r>
      <w:r w:rsidRPr="00815303">
        <w:rPr>
          <w:sz w:val="28"/>
          <w:szCs w:val="28"/>
        </w:rPr>
        <w:t>н</w:t>
      </w:r>
      <w:r w:rsidRPr="00815303">
        <w:rPr>
          <w:sz w:val="28"/>
          <w:szCs w:val="28"/>
        </w:rPr>
        <w:t xml:space="preserve">холегеневих захворювань </w:t>
      </w:r>
      <w:r>
        <w:rPr>
          <w:sz w:val="28"/>
          <w:szCs w:val="28"/>
        </w:rPr>
        <w:t>(</w:t>
      </w:r>
      <w:r w:rsidRPr="00815303">
        <w:rPr>
          <w:sz w:val="28"/>
          <w:szCs w:val="28"/>
        </w:rPr>
        <w:t>«Бронхо</w:t>
      </w:r>
      <w:r>
        <w:rPr>
          <w:sz w:val="28"/>
          <w:szCs w:val="28"/>
        </w:rPr>
        <w:t xml:space="preserve">фіт»), </w:t>
      </w:r>
      <w:r w:rsidRPr="00815303">
        <w:rPr>
          <w:sz w:val="28"/>
          <w:szCs w:val="28"/>
        </w:rPr>
        <w:t>для лікування гінекологічних з</w:t>
      </w:r>
      <w:r w:rsidRPr="00815303">
        <w:rPr>
          <w:sz w:val="28"/>
          <w:szCs w:val="28"/>
        </w:rPr>
        <w:t>а</w:t>
      </w:r>
      <w:r w:rsidRPr="00815303">
        <w:rPr>
          <w:sz w:val="28"/>
          <w:szCs w:val="28"/>
        </w:rPr>
        <w:t xml:space="preserve">хворювань </w:t>
      </w:r>
      <w:r>
        <w:rPr>
          <w:sz w:val="28"/>
          <w:szCs w:val="28"/>
        </w:rPr>
        <w:t>(</w:t>
      </w:r>
      <w:r w:rsidRPr="00815303">
        <w:rPr>
          <w:sz w:val="28"/>
          <w:szCs w:val="28"/>
        </w:rPr>
        <w:t>«Гінекофіт»</w:t>
      </w:r>
      <w:r>
        <w:rPr>
          <w:sz w:val="28"/>
          <w:szCs w:val="28"/>
        </w:rPr>
        <w:t>)</w:t>
      </w:r>
      <w:r w:rsidRPr="00815303">
        <w:rPr>
          <w:sz w:val="28"/>
          <w:szCs w:val="28"/>
        </w:rPr>
        <w:t xml:space="preserve"> </w:t>
      </w:r>
      <w:r>
        <w:rPr>
          <w:sz w:val="28"/>
          <w:szCs w:val="28"/>
        </w:rPr>
        <w:t>та для лікування</w:t>
      </w:r>
      <w:r w:rsidRPr="00815303">
        <w:rPr>
          <w:sz w:val="28"/>
          <w:szCs w:val="28"/>
        </w:rPr>
        <w:t xml:space="preserve"> захворювань передміхурової залози </w:t>
      </w:r>
      <w:r>
        <w:rPr>
          <w:sz w:val="28"/>
          <w:szCs w:val="28"/>
        </w:rPr>
        <w:t>(</w:t>
      </w:r>
      <w:r w:rsidRPr="00815303">
        <w:rPr>
          <w:sz w:val="28"/>
          <w:szCs w:val="28"/>
        </w:rPr>
        <w:t>«Прост</w:t>
      </w:r>
      <w:r w:rsidRPr="00815303">
        <w:rPr>
          <w:sz w:val="28"/>
          <w:szCs w:val="28"/>
        </w:rPr>
        <w:t>а</w:t>
      </w:r>
      <w:r w:rsidRPr="00815303">
        <w:rPr>
          <w:sz w:val="28"/>
          <w:szCs w:val="28"/>
        </w:rPr>
        <w:t>тофі</w:t>
      </w:r>
      <w:r>
        <w:rPr>
          <w:sz w:val="28"/>
          <w:szCs w:val="28"/>
        </w:rPr>
        <w:t>т</w:t>
      </w:r>
      <w:r w:rsidRPr="00815303">
        <w:rPr>
          <w:sz w:val="28"/>
          <w:szCs w:val="28"/>
        </w:rPr>
        <w:t>»</w:t>
      </w:r>
      <w:r>
        <w:rPr>
          <w:sz w:val="28"/>
          <w:szCs w:val="28"/>
        </w:rPr>
        <w:t>).</w:t>
      </w:r>
    </w:p>
    <w:p w:rsidR="002A1B6A" w:rsidRDefault="002A1B6A" w:rsidP="009B32CB">
      <w:pPr>
        <w:widowControl w:val="0"/>
        <w:numPr>
          <w:ilvl w:val="0"/>
          <w:numId w:val="54"/>
        </w:numPr>
        <w:suppressAutoHyphens w:val="0"/>
        <w:spacing w:line="360" w:lineRule="auto"/>
        <w:jc w:val="both"/>
        <w:rPr>
          <w:sz w:val="28"/>
          <w:szCs w:val="28"/>
        </w:rPr>
      </w:pPr>
      <w:r>
        <w:rPr>
          <w:sz w:val="28"/>
          <w:szCs w:val="28"/>
        </w:rPr>
        <w:t>У результаті досліджень</w:t>
      </w:r>
      <w:r w:rsidRPr="002C4540">
        <w:rPr>
          <w:sz w:val="28"/>
          <w:szCs w:val="28"/>
        </w:rPr>
        <w:t xml:space="preserve"> </w:t>
      </w:r>
      <w:r>
        <w:rPr>
          <w:sz w:val="28"/>
          <w:szCs w:val="28"/>
        </w:rPr>
        <w:t>екстракції розроблених фітокомпозицій обрано оптимальну концентрацію етанолу, враховуючи природу різних груп біологічно активних речовин (полісахариди, флавоноїди, гідроксикоричні кислоти, кумарини, ефірні олії, терпеноїди). Вивчались вода очищена та ро</w:t>
      </w:r>
      <w:r>
        <w:rPr>
          <w:sz w:val="28"/>
          <w:szCs w:val="28"/>
        </w:rPr>
        <w:t>з</w:t>
      </w:r>
      <w:r>
        <w:rPr>
          <w:sz w:val="28"/>
          <w:szCs w:val="28"/>
        </w:rPr>
        <w:t xml:space="preserve">чини з різним вмістом етанолу 10, 20, 30, 40, 50, 60, 70, 80 і 90 %. Якість витяжок оцінювали за сухим залишком та кількісним вмістом біологічно активних речовин. Оптимальним вмістом етанолу для складної настойки </w:t>
      </w:r>
      <w:r>
        <w:rPr>
          <w:sz w:val="28"/>
          <w:szCs w:val="28"/>
        </w:rPr>
        <w:lastRenderedPageBreak/>
        <w:t xml:space="preserve">«Бронхофіт» є 40%, складних настойок </w:t>
      </w:r>
      <w:r w:rsidRPr="00815303">
        <w:rPr>
          <w:sz w:val="28"/>
          <w:szCs w:val="28"/>
        </w:rPr>
        <w:t>«</w:t>
      </w:r>
      <w:r>
        <w:rPr>
          <w:sz w:val="28"/>
          <w:szCs w:val="28"/>
        </w:rPr>
        <w:t>Гінеко</w:t>
      </w:r>
      <w:r w:rsidRPr="00815303">
        <w:rPr>
          <w:sz w:val="28"/>
          <w:szCs w:val="28"/>
        </w:rPr>
        <w:t>фі</w:t>
      </w:r>
      <w:r>
        <w:rPr>
          <w:sz w:val="28"/>
          <w:szCs w:val="28"/>
        </w:rPr>
        <w:t>т</w:t>
      </w:r>
      <w:r w:rsidRPr="00815303">
        <w:rPr>
          <w:sz w:val="28"/>
          <w:szCs w:val="28"/>
        </w:rPr>
        <w:t>»</w:t>
      </w:r>
      <w:r>
        <w:rPr>
          <w:sz w:val="28"/>
          <w:szCs w:val="28"/>
        </w:rPr>
        <w:t xml:space="preserve"> і</w:t>
      </w:r>
      <w:r w:rsidRPr="00C851A9">
        <w:rPr>
          <w:sz w:val="28"/>
          <w:szCs w:val="28"/>
        </w:rPr>
        <w:t xml:space="preserve"> </w:t>
      </w:r>
      <w:r w:rsidRPr="00815303">
        <w:rPr>
          <w:sz w:val="28"/>
          <w:szCs w:val="28"/>
        </w:rPr>
        <w:t>«Простатофі</w:t>
      </w:r>
      <w:r>
        <w:rPr>
          <w:sz w:val="28"/>
          <w:szCs w:val="28"/>
        </w:rPr>
        <w:t>т</w:t>
      </w:r>
      <w:r w:rsidRPr="00815303">
        <w:rPr>
          <w:sz w:val="28"/>
          <w:szCs w:val="28"/>
        </w:rPr>
        <w:t>»</w:t>
      </w:r>
      <w:r>
        <w:rPr>
          <w:sz w:val="28"/>
          <w:szCs w:val="28"/>
        </w:rPr>
        <w:t xml:space="preserve"> – 70%.</w:t>
      </w:r>
    </w:p>
    <w:p w:rsidR="002A1B6A" w:rsidRDefault="002A1B6A" w:rsidP="009B32CB">
      <w:pPr>
        <w:widowControl w:val="0"/>
        <w:numPr>
          <w:ilvl w:val="0"/>
          <w:numId w:val="54"/>
        </w:numPr>
        <w:suppressAutoHyphens w:val="0"/>
        <w:spacing w:line="360" w:lineRule="auto"/>
        <w:jc w:val="both"/>
        <w:rPr>
          <w:sz w:val="28"/>
          <w:szCs w:val="28"/>
        </w:rPr>
      </w:pPr>
      <w:r>
        <w:rPr>
          <w:sz w:val="28"/>
          <w:szCs w:val="28"/>
        </w:rPr>
        <w:t>В</w:t>
      </w:r>
      <w:r w:rsidRPr="00244EBE">
        <w:rPr>
          <w:sz w:val="28"/>
          <w:szCs w:val="28"/>
        </w:rPr>
        <w:t xml:space="preserve">раховуючи результати наукових </w:t>
      </w:r>
      <w:r>
        <w:rPr>
          <w:sz w:val="28"/>
          <w:szCs w:val="28"/>
        </w:rPr>
        <w:t xml:space="preserve">та </w:t>
      </w:r>
      <w:r w:rsidRPr="00244EBE">
        <w:rPr>
          <w:sz w:val="28"/>
          <w:szCs w:val="28"/>
        </w:rPr>
        <w:t>експериментальних досліджень з ф</w:t>
      </w:r>
      <w:r w:rsidRPr="00244EBE">
        <w:rPr>
          <w:sz w:val="28"/>
          <w:szCs w:val="28"/>
        </w:rPr>
        <w:t>а</w:t>
      </w:r>
      <w:r w:rsidRPr="00244EBE">
        <w:rPr>
          <w:sz w:val="28"/>
          <w:szCs w:val="28"/>
        </w:rPr>
        <w:t xml:space="preserve">рмацевтичної розробки </w:t>
      </w:r>
      <w:r w:rsidRPr="00D37D52">
        <w:rPr>
          <w:sz w:val="28"/>
          <w:szCs w:val="28"/>
        </w:rPr>
        <w:t>–</w:t>
      </w:r>
      <w:r>
        <w:rPr>
          <w:sz w:val="28"/>
          <w:szCs w:val="28"/>
        </w:rPr>
        <w:t xml:space="preserve"> проведення фармакотехнологічних досліджень лікарської рослинної сировини, а також її композицій (ступінь подрібне</w:t>
      </w:r>
      <w:r>
        <w:rPr>
          <w:sz w:val="28"/>
          <w:szCs w:val="28"/>
        </w:rPr>
        <w:t>н</w:t>
      </w:r>
      <w:r>
        <w:rPr>
          <w:sz w:val="28"/>
          <w:szCs w:val="28"/>
        </w:rPr>
        <w:t>ня, насипну, об’ємну і питому маси, пористість, нарізність, вільний об’єм шару, плинність, кут природного укосу )</w:t>
      </w:r>
      <w:r w:rsidRPr="00244EBE">
        <w:rPr>
          <w:sz w:val="28"/>
          <w:szCs w:val="28"/>
        </w:rPr>
        <w:t>,</w:t>
      </w:r>
      <w:r>
        <w:rPr>
          <w:sz w:val="28"/>
          <w:szCs w:val="28"/>
        </w:rPr>
        <w:t xml:space="preserve"> запропоновано для одержання складних настойок</w:t>
      </w:r>
      <w:r w:rsidRPr="00E87456">
        <w:rPr>
          <w:sz w:val="28"/>
          <w:szCs w:val="28"/>
        </w:rPr>
        <w:t xml:space="preserve"> </w:t>
      </w:r>
      <w:r w:rsidRPr="00280C11">
        <w:rPr>
          <w:color w:val="000000"/>
          <w:sz w:val="28"/>
          <w:szCs w:val="28"/>
        </w:rPr>
        <w:t>оптимальн</w:t>
      </w:r>
      <w:r>
        <w:rPr>
          <w:color w:val="000000"/>
          <w:sz w:val="28"/>
          <w:szCs w:val="28"/>
        </w:rPr>
        <w:t>у</w:t>
      </w:r>
      <w:r w:rsidRPr="00652945">
        <w:rPr>
          <w:color w:val="000000"/>
          <w:sz w:val="28"/>
          <w:szCs w:val="28"/>
        </w:rPr>
        <w:t xml:space="preserve"> технологі</w:t>
      </w:r>
      <w:r>
        <w:rPr>
          <w:color w:val="000000"/>
          <w:sz w:val="28"/>
          <w:szCs w:val="28"/>
        </w:rPr>
        <w:t xml:space="preserve">ю </w:t>
      </w:r>
      <w:r w:rsidRPr="00D37D52">
        <w:rPr>
          <w:color w:val="000000"/>
          <w:sz w:val="28"/>
          <w:szCs w:val="28"/>
        </w:rPr>
        <w:t>–</w:t>
      </w:r>
      <w:r w:rsidRPr="00652945">
        <w:rPr>
          <w:color w:val="000000"/>
          <w:sz w:val="28"/>
          <w:szCs w:val="28"/>
        </w:rPr>
        <w:t xml:space="preserve"> </w:t>
      </w:r>
      <w:r w:rsidRPr="00E87456">
        <w:rPr>
          <w:sz w:val="28"/>
          <w:szCs w:val="28"/>
        </w:rPr>
        <w:t>використа</w:t>
      </w:r>
      <w:r>
        <w:rPr>
          <w:sz w:val="28"/>
          <w:szCs w:val="28"/>
        </w:rPr>
        <w:t>ння</w:t>
      </w:r>
      <w:r w:rsidRPr="00E87456">
        <w:rPr>
          <w:sz w:val="28"/>
          <w:szCs w:val="28"/>
        </w:rPr>
        <w:t xml:space="preserve"> метод</w:t>
      </w:r>
      <w:r>
        <w:rPr>
          <w:sz w:val="28"/>
          <w:szCs w:val="28"/>
        </w:rPr>
        <w:t>у</w:t>
      </w:r>
      <w:r w:rsidRPr="00E87456">
        <w:rPr>
          <w:sz w:val="28"/>
          <w:szCs w:val="28"/>
        </w:rPr>
        <w:t xml:space="preserve"> </w:t>
      </w:r>
      <w:r>
        <w:rPr>
          <w:sz w:val="28"/>
          <w:szCs w:val="28"/>
        </w:rPr>
        <w:t>ре</w:t>
      </w:r>
      <w:r w:rsidRPr="00E87456">
        <w:rPr>
          <w:sz w:val="28"/>
          <w:szCs w:val="28"/>
        </w:rPr>
        <w:t>м</w:t>
      </w:r>
      <w:r w:rsidRPr="00E87456">
        <w:rPr>
          <w:sz w:val="28"/>
          <w:szCs w:val="28"/>
        </w:rPr>
        <w:t>а</w:t>
      </w:r>
      <w:r w:rsidRPr="00E87456">
        <w:rPr>
          <w:sz w:val="28"/>
          <w:szCs w:val="28"/>
        </w:rPr>
        <w:t>церації, інтенсифікован</w:t>
      </w:r>
      <w:r>
        <w:rPr>
          <w:sz w:val="28"/>
          <w:szCs w:val="28"/>
        </w:rPr>
        <w:t>ого</w:t>
      </w:r>
      <w:r w:rsidRPr="00E87456">
        <w:rPr>
          <w:sz w:val="28"/>
          <w:szCs w:val="28"/>
        </w:rPr>
        <w:t xml:space="preserve"> примусовим перемішуванням екстра</w:t>
      </w:r>
      <w:r>
        <w:rPr>
          <w:sz w:val="28"/>
          <w:szCs w:val="28"/>
        </w:rPr>
        <w:t>генту</w:t>
      </w:r>
      <w:r w:rsidRPr="00E87456">
        <w:rPr>
          <w:sz w:val="28"/>
          <w:szCs w:val="28"/>
        </w:rPr>
        <w:t>.</w:t>
      </w:r>
      <w:r>
        <w:rPr>
          <w:sz w:val="28"/>
          <w:szCs w:val="28"/>
        </w:rPr>
        <w:t xml:space="preserve"> </w:t>
      </w:r>
      <w:r w:rsidRPr="00815303">
        <w:rPr>
          <w:sz w:val="28"/>
          <w:szCs w:val="28"/>
        </w:rPr>
        <w:t>Проведені експериментальні дослідження з фармацевтичної розробки дозволили обґрунтувати склад та технологію настойок «Бронхофіт», «Гін</w:t>
      </w:r>
      <w:r w:rsidRPr="00815303">
        <w:rPr>
          <w:sz w:val="28"/>
          <w:szCs w:val="28"/>
        </w:rPr>
        <w:t>е</w:t>
      </w:r>
      <w:r w:rsidRPr="00815303">
        <w:rPr>
          <w:sz w:val="28"/>
          <w:szCs w:val="28"/>
        </w:rPr>
        <w:t>кофіт» та «Простатофіт»,</w:t>
      </w:r>
      <w:r>
        <w:rPr>
          <w:sz w:val="28"/>
          <w:szCs w:val="28"/>
        </w:rPr>
        <w:t xml:space="preserve"> </w:t>
      </w:r>
      <w:r w:rsidRPr="00815303">
        <w:rPr>
          <w:sz w:val="28"/>
          <w:szCs w:val="28"/>
        </w:rPr>
        <w:t>що були апроб</w:t>
      </w:r>
      <w:r>
        <w:rPr>
          <w:sz w:val="28"/>
          <w:szCs w:val="28"/>
        </w:rPr>
        <w:t>ов</w:t>
      </w:r>
      <w:r w:rsidRPr="00815303">
        <w:rPr>
          <w:sz w:val="28"/>
          <w:szCs w:val="28"/>
        </w:rPr>
        <w:t>а</w:t>
      </w:r>
      <w:r>
        <w:rPr>
          <w:sz w:val="28"/>
          <w:szCs w:val="28"/>
        </w:rPr>
        <w:t>н</w:t>
      </w:r>
      <w:r w:rsidRPr="00815303">
        <w:rPr>
          <w:sz w:val="28"/>
          <w:szCs w:val="28"/>
        </w:rPr>
        <w:t>і у промислових ум</w:t>
      </w:r>
      <w:r w:rsidRPr="00815303">
        <w:rPr>
          <w:sz w:val="28"/>
          <w:szCs w:val="28"/>
        </w:rPr>
        <w:t>о</w:t>
      </w:r>
      <w:r w:rsidRPr="00815303">
        <w:rPr>
          <w:sz w:val="28"/>
          <w:szCs w:val="28"/>
        </w:rPr>
        <w:t xml:space="preserve">вах. </w:t>
      </w:r>
    </w:p>
    <w:p w:rsidR="002A1B6A" w:rsidRPr="00652945" w:rsidRDefault="002A1B6A" w:rsidP="009B32CB">
      <w:pPr>
        <w:widowControl w:val="0"/>
        <w:numPr>
          <w:ilvl w:val="0"/>
          <w:numId w:val="54"/>
        </w:numPr>
        <w:suppressAutoHyphens w:val="0"/>
        <w:spacing w:line="360" w:lineRule="auto"/>
        <w:jc w:val="both"/>
        <w:rPr>
          <w:sz w:val="28"/>
          <w:szCs w:val="28"/>
        </w:rPr>
      </w:pPr>
      <w:r>
        <w:rPr>
          <w:sz w:val="28"/>
          <w:szCs w:val="28"/>
        </w:rPr>
        <w:t xml:space="preserve">Фармакологічними дослідженнями доведено, що запропонований склад та технологія настойок складних </w:t>
      </w:r>
      <w:r w:rsidRPr="00815303">
        <w:rPr>
          <w:sz w:val="28"/>
          <w:szCs w:val="28"/>
        </w:rPr>
        <w:t xml:space="preserve">«Бронхофіт», «Гінекофіт» </w:t>
      </w:r>
      <w:r>
        <w:rPr>
          <w:sz w:val="28"/>
          <w:szCs w:val="28"/>
        </w:rPr>
        <w:t>і</w:t>
      </w:r>
      <w:r w:rsidRPr="00815303">
        <w:rPr>
          <w:sz w:val="28"/>
          <w:szCs w:val="28"/>
        </w:rPr>
        <w:t xml:space="preserve"> «Прост</w:t>
      </w:r>
      <w:r w:rsidRPr="00815303">
        <w:rPr>
          <w:sz w:val="28"/>
          <w:szCs w:val="28"/>
        </w:rPr>
        <w:t>а</w:t>
      </w:r>
      <w:r w:rsidRPr="00815303">
        <w:rPr>
          <w:sz w:val="28"/>
          <w:szCs w:val="28"/>
        </w:rPr>
        <w:t>тофіт»</w:t>
      </w:r>
      <w:r>
        <w:rPr>
          <w:sz w:val="28"/>
          <w:szCs w:val="28"/>
        </w:rPr>
        <w:t xml:space="preserve"> є оптимальними для терапії вищезазначених захворювань.</w:t>
      </w:r>
    </w:p>
    <w:p w:rsidR="002A1B6A" w:rsidRPr="00815303" w:rsidRDefault="002A1B6A" w:rsidP="009B32CB">
      <w:pPr>
        <w:widowControl w:val="0"/>
        <w:numPr>
          <w:ilvl w:val="0"/>
          <w:numId w:val="54"/>
        </w:numPr>
        <w:suppressAutoHyphens w:val="0"/>
        <w:spacing w:line="360" w:lineRule="auto"/>
        <w:jc w:val="both"/>
        <w:rPr>
          <w:sz w:val="28"/>
          <w:szCs w:val="28"/>
        </w:rPr>
      </w:pPr>
      <w:r>
        <w:rPr>
          <w:sz w:val="28"/>
          <w:szCs w:val="28"/>
        </w:rPr>
        <w:t>Обґрунто</w:t>
      </w:r>
      <w:r w:rsidRPr="00815303">
        <w:rPr>
          <w:sz w:val="28"/>
          <w:szCs w:val="28"/>
        </w:rPr>
        <w:t>ван</w:t>
      </w:r>
      <w:r>
        <w:rPr>
          <w:sz w:val="28"/>
          <w:szCs w:val="28"/>
        </w:rPr>
        <w:t>о</w:t>
      </w:r>
      <w:r w:rsidRPr="00815303">
        <w:rPr>
          <w:sz w:val="28"/>
          <w:szCs w:val="28"/>
        </w:rPr>
        <w:t xml:space="preserve"> критерії</w:t>
      </w:r>
      <w:r>
        <w:rPr>
          <w:sz w:val="28"/>
          <w:szCs w:val="28"/>
        </w:rPr>
        <w:t xml:space="preserve"> стандартизації підходів до </w:t>
      </w:r>
      <w:r w:rsidRPr="00815303">
        <w:rPr>
          <w:sz w:val="28"/>
          <w:szCs w:val="28"/>
        </w:rPr>
        <w:t>оцінки якості ро</w:t>
      </w:r>
      <w:r>
        <w:rPr>
          <w:sz w:val="28"/>
          <w:szCs w:val="28"/>
        </w:rPr>
        <w:t>зробл</w:t>
      </w:r>
      <w:r>
        <w:rPr>
          <w:sz w:val="28"/>
          <w:szCs w:val="28"/>
        </w:rPr>
        <w:t>е</w:t>
      </w:r>
      <w:r>
        <w:rPr>
          <w:sz w:val="28"/>
          <w:szCs w:val="28"/>
        </w:rPr>
        <w:t>них складних настойок відповідно до вимог ДФУ. Для ідентифікації та к</w:t>
      </w:r>
      <w:r>
        <w:rPr>
          <w:sz w:val="28"/>
          <w:szCs w:val="28"/>
        </w:rPr>
        <w:t>і</w:t>
      </w:r>
      <w:r>
        <w:rPr>
          <w:sz w:val="28"/>
          <w:szCs w:val="28"/>
        </w:rPr>
        <w:t>лькісного вмісту визначено біологічно активні речовини (полісахариди, терпеноїди, сума флавоноїдів, сума кумаринів, ефірна олія, алкалоїди), що відіграють найбільшу роль у прояві фармакологічної дії</w:t>
      </w:r>
      <w:r w:rsidRPr="00815303">
        <w:rPr>
          <w:sz w:val="28"/>
          <w:szCs w:val="28"/>
        </w:rPr>
        <w:t>.</w:t>
      </w:r>
      <w:r>
        <w:rPr>
          <w:sz w:val="28"/>
          <w:szCs w:val="28"/>
        </w:rPr>
        <w:t xml:space="preserve"> Усі розроблені методики були провалід</w:t>
      </w:r>
      <w:r>
        <w:rPr>
          <w:sz w:val="28"/>
          <w:szCs w:val="28"/>
        </w:rPr>
        <w:t>о</w:t>
      </w:r>
      <w:r>
        <w:rPr>
          <w:sz w:val="28"/>
          <w:szCs w:val="28"/>
        </w:rPr>
        <w:t>вані.</w:t>
      </w:r>
    </w:p>
    <w:p w:rsidR="002A1B6A" w:rsidRPr="00815303" w:rsidRDefault="002A1B6A" w:rsidP="009B32CB">
      <w:pPr>
        <w:widowControl w:val="0"/>
        <w:numPr>
          <w:ilvl w:val="0"/>
          <w:numId w:val="54"/>
        </w:numPr>
        <w:suppressAutoHyphens w:val="0"/>
        <w:spacing w:line="360" w:lineRule="auto"/>
        <w:jc w:val="both"/>
        <w:rPr>
          <w:sz w:val="28"/>
          <w:szCs w:val="28"/>
        </w:rPr>
      </w:pPr>
      <w:r w:rsidRPr="00815303">
        <w:rPr>
          <w:sz w:val="28"/>
          <w:szCs w:val="28"/>
        </w:rPr>
        <w:t>На основі проведених досліджень розроблена аналітичн</w:t>
      </w:r>
      <w:r>
        <w:rPr>
          <w:sz w:val="28"/>
          <w:szCs w:val="28"/>
        </w:rPr>
        <w:t>а</w:t>
      </w:r>
      <w:r w:rsidRPr="00815303">
        <w:rPr>
          <w:sz w:val="28"/>
          <w:szCs w:val="28"/>
        </w:rPr>
        <w:t xml:space="preserve"> нормативна документація на настойки складні «Бронхофіт», «Гінекофіт» та «Простат</w:t>
      </w:r>
      <w:r w:rsidRPr="00815303">
        <w:rPr>
          <w:sz w:val="28"/>
          <w:szCs w:val="28"/>
        </w:rPr>
        <w:t>о</w:t>
      </w:r>
      <w:r w:rsidRPr="00815303">
        <w:rPr>
          <w:sz w:val="28"/>
          <w:szCs w:val="28"/>
        </w:rPr>
        <w:t xml:space="preserve">фіт». Розроблені технічний </w:t>
      </w:r>
      <w:r w:rsidRPr="00CB16B0">
        <w:rPr>
          <w:sz w:val="28"/>
          <w:szCs w:val="28"/>
        </w:rPr>
        <w:t>регламент на виробництво екстракційних пр</w:t>
      </w:r>
      <w:r w:rsidRPr="00CB16B0">
        <w:rPr>
          <w:sz w:val="28"/>
          <w:szCs w:val="28"/>
        </w:rPr>
        <w:t>е</w:t>
      </w:r>
      <w:r w:rsidRPr="00CB16B0">
        <w:rPr>
          <w:sz w:val="28"/>
          <w:szCs w:val="28"/>
        </w:rPr>
        <w:t>паратів ТхР 64-22716897-025-07</w:t>
      </w:r>
      <w:r>
        <w:rPr>
          <w:sz w:val="28"/>
          <w:szCs w:val="28"/>
        </w:rPr>
        <w:t xml:space="preserve"> </w:t>
      </w:r>
      <w:r w:rsidRPr="00815303">
        <w:rPr>
          <w:sz w:val="28"/>
          <w:szCs w:val="28"/>
        </w:rPr>
        <w:t xml:space="preserve">та технологічні регламенти промислового виробництва </w:t>
      </w:r>
      <w:r>
        <w:rPr>
          <w:sz w:val="28"/>
          <w:szCs w:val="28"/>
        </w:rPr>
        <w:t>складних настойок</w:t>
      </w:r>
      <w:r w:rsidRPr="00815303">
        <w:rPr>
          <w:sz w:val="28"/>
          <w:szCs w:val="28"/>
        </w:rPr>
        <w:t xml:space="preserve"> «Бронхофіт»</w:t>
      </w:r>
      <w:r>
        <w:rPr>
          <w:sz w:val="28"/>
          <w:szCs w:val="28"/>
        </w:rPr>
        <w:t xml:space="preserve"> </w:t>
      </w:r>
      <w:r w:rsidRPr="00CB16B0">
        <w:rPr>
          <w:sz w:val="28"/>
          <w:szCs w:val="28"/>
        </w:rPr>
        <w:t>ТПР 64-22716897-024-07</w:t>
      </w:r>
      <w:r w:rsidRPr="00815303">
        <w:rPr>
          <w:sz w:val="28"/>
          <w:szCs w:val="28"/>
        </w:rPr>
        <w:t xml:space="preserve">, «Гінекофіт» </w:t>
      </w:r>
      <w:r w:rsidRPr="00CB16B0">
        <w:rPr>
          <w:sz w:val="28"/>
          <w:szCs w:val="28"/>
        </w:rPr>
        <w:t>ТПР 64-22716897-014-03</w:t>
      </w:r>
      <w:r>
        <w:rPr>
          <w:sz w:val="28"/>
          <w:szCs w:val="28"/>
        </w:rPr>
        <w:t xml:space="preserve"> </w:t>
      </w:r>
      <w:r w:rsidRPr="00815303">
        <w:rPr>
          <w:sz w:val="28"/>
          <w:szCs w:val="28"/>
        </w:rPr>
        <w:t>і «Простат</w:t>
      </w:r>
      <w:r w:rsidRPr="00815303">
        <w:rPr>
          <w:sz w:val="28"/>
          <w:szCs w:val="28"/>
        </w:rPr>
        <w:t>о</w:t>
      </w:r>
      <w:r w:rsidRPr="00815303">
        <w:rPr>
          <w:sz w:val="28"/>
          <w:szCs w:val="28"/>
        </w:rPr>
        <w:t>фіт»</w:t>
      </w:r>
      <w:r>
        <w:rPr>
          <w:sz w:val="28"/>
          <w:szCs w:val="28"/>
        </w:rPr>
        <w:t xml:space="preserve"> </w:t>
      </w:r>
      <w:r w:rsidRPr="00CB16B0">
        <w:rPr>
          <w:sz w:val="28"/>
          <w:szCs w:val="28"/>
        </w:rPr>
        <w:t>ТПР 64-22716897-015-03</w:t>
      </w:r>
      <w:r w:rsidRPr="00815303">
        <w:rPr>
          <w:sz w:val="28"/>
          <w:szCs w:val="28"/>
        </w:rPr>
        <w:t>.</w:t>
      </w:r>
    </w:p>
    <w:p w:rsidR="002A1B6A" w:rsidRDefault="002A1B6A" w:rsidP="009B32CB">
      <w:pPr>
        <w:widowControl w:val="0"/>
        <w:numPr>
          <w:ilvl w:val="0"/>
          <w:numId w:val="54"/>
        </w:numPr>
        <w:suppressAutoHyphens w:val="0"/>
        <w:spacing w:line="360" w:lineRule="auto"/>
        <w:jc w:val="both"/>
        <w:rPr>
          <w:sz w:val="28"/>
          <w:szCs w:val="28"/>
        </w:rPr>
      </w:pPr>
      <w:r w:rsidRPr="00CB16B0">
        <w:rPr>
          <w:sz w:val="28"/>
          <w:szCs w:val="28"/>
        </w:rPr>
        <w:t>Експериментально доведена фізико-хімічна, фармакотехнологічна та мі</w:t>
      </w:r>
      <w:r w:rsidRPr="00CB16B0">
        <w:rPr>
          <w:sz w:val="28"/>
          <w:szCs w:val="28"/>
        </w:rPr>
        <w:t>к</w:t>
      </w:r>
      <w:r w:rsidRPr="00CB16B0">
        <w:rPr>
          <w:sz w:val="28"/>
          <w:szCs w:val="28"/>
        </w:rPr>
        <w:t>робіологічна стабільність розроблених лікарських препаратів протягом двох років зберігання при різних температурних режимах.</w:t>
      </w:r>
      <w:r>
        <w:rPr>
          <w:sz w:val="28"/>
          <w:szCs w:val="28"/>
        </w:rPr>
        <w:t xml:space="preserve"> </w:t>
      </w:r>
      <w:r>
        <w:rPr>
          <w:sz w:val="28"/>
          <w:szCs w:val="28"/>
        </w:rPr>
        <w:br/>
      </w:r>
      <w:r w:rsidRPr="00815303">
        <w:rPr>
          <w:sz w:val="28"/>
          <w:szCs w:val="28"/>
        </w:rPr>
        <w:t xml:space="preserve">За результатами проведених досліджень </w:t>
      </w:r>
      <w:r>
        <w:rPr>
          <w:sz w:val="28"/>
          <w:szCs w:val="28"/>
        </w:rPr>
        <w:t>у</w:t>
      </w:r>
      <w:r w:rsidRPr="00815303">
        <w:rPr>
          <w:sz w:val="28"/>
          <w:szCs w:val="28"/>
        </w:rPr>
        <w:t xml:space="preserve">перше розроблена і </w:t>
      </w:r>
      <w:r w:rsidRPr="00815303">
        <w:rPr>
          <w:sz w:val="28"/>
          <w:szCs w:val="28"/>
        </w:rPr>
        <w:lastRenderedPageBreak/>
        <w:t>стандарт</w:t>
      </w:r>
      <w:r w:rsidRPr="00815303">
        <w:rPr>
          <w:sz w:val="28"/>
          <w:szCs w:val="28"/>
        </w:rPr>
        <w:t>и</w:t>
      </w:r>
      <w:r w:rsidRPr="00815303">
        <w:rPr>
          <w:sz w:val="28"/>
          <w:szCs w:val="28"/>
        </w:rPr>
        <w:t xml:space="preserve">зована промислова технологія </w:t>
      </w:r>
      <w:r>
        <w:rPr>
          <w:sz w:val="28"/>
          <w:szCs w:val="28"/>
        </w:rPr>
        <w:t>трьох</w:t>
      </w:r>
      <w:r w:rsidRPr="00815303">
        <w:rPr>
          <w:sz w:val="28"/>
          <w:szCs w:val="28"/>
        </w:rPr>
        <w:t xml:space="preserve"> оригінальних</w:t>
      </w:r>
      <w:r>
        <w:rPr>
          <w:sz w:val="28"/>
          <w:szCs w:val="28"/>
        </w:rPr>
        <w:t xml:space="preserve"> рослинних</w:t>
      </w:r>
      <w:r w:rsidRPr="00815303">
        <w:rPr>
          <w:sz w:val="28"/>
          <w:szCs w:val="28"/>
        </w:rPr>
        <w:t xml:space="preserve"> лікарських препарат</w:t>
      </w:r>
      <w:r>
        <w:rPr>
          <w:sz w:val="28"/>
          <w:szCs w:val="28"/>
        </w:rPr>
        <w:t xml:space="preserve">ів </w:t>
      </w:r>
      <w:r w:rsidRPr="00815303">
        <w:rPr>
          <w:sz w:val="28"/>
          <w:szCs w:val="28"/>
        </w:rPr>
        <w:t>«Бронхофіт», «Гінекофіт» та «Простатофіт». Технологія впроваджена у проми</w:t>
      </w:r>
      <w:r w:rsidRPr="00815303">
        <w:rPr>
          <w:sz w:val="28"/>
          <w:szCs w:val="28"/>
        </w:rPr>
        <w:t>с</w:t>
      </w:r>
      <w:r w:rsidRPr="00815303">
        <w:rPr>
          <w:sz w:val="28"/>
          <w:szCs w:val="28"/>
        </w:rPr>
        <w:t xml:space="preserve">лове виробництво ТОВ НВФК «Ейм» </w:t>
      </w:r>
      <w:r>
        <w:rPr>
          <w:sz w:val="28"/>
          <w:szCs w:val="28"/>
        </w:rPr>
        <w:br/>
      </w:r>
      <w:r w:rsidRPr="00815303">
        <w:rPr>
          <w:sz w:val="28"/>
          <w:szCs w:val="28"/>
        </w:rPr>
        <w:t>(м.</w:t>
      </w:r>
      <w:r>
        <w:rPr>
          <w:sz w:val="28"/>
          <w:szCs w:val="28"/>
        </w:rPr>
        <w:t xml:space="preserve"> </w:t>
      </w:r>
      <w:r w:rsidRPr="00815303">
        <w:rPr>
          <w:sz w:val="28"/>
          <w:szCs w:val="28"/>
        </w:rPr>
        <w:t>Харків).</w:t>
      </w:r>
      <w:r>
        <w:rPr>
          <w:sz w:val="28"/>
          <w:szCs w:val="28"/>
        </w:rPr>
        <w:t xml:space="preserve"> За</w:t>
      </w:r>
      <w:r w:rsidRPr="00682D89">
        <w:rPr>
          <w:sz w:val="28"/>
          <w:szCs w:val="28"/>
        </w:rPr>
        <w:t xml:space="preserve"> результат</w:t>
      </w:r>
      <w:r>
        <w:rPr>
          <w:sz w:val="28"/>
          <w:szCs w:val="28"/>
        </w:rPr>
        <w:t>ам</w:t>
      </w:r>
      <w:r w:rsidRPr="00682D89">
        <w:rPr>
          <w:sz w:val="28"/>
          <w:szCs w:val="28"/>
        </w:rPr>
        <w:t>и проведених досліджень з валідації технолог</w:t>
      </w:r>
      <w:r w:rsidRPr="00682D89">
        <w:rPr>
          <w:sz w:val="28"/>
          <w:szCs w:val="28"/>
        </w:rPr>
        <w:t>і</w:t>
      </w:r>
      <w:r w:rsidRPr="00682D89">
        <w:rPr>
          <w:sz w:val="28"/>
          <w:szCs w:val="28"/>
        </w:rPr>
        <w:t>чного процесу розроблених препаратів дове</w:t>
      </w:r>
      <w:r>
        <w:rPr>
          <w:sz w:val="28"/>
          <w:szCs w:val="28"/>
        </w:rPr>
        <w:t>дено</w:t>
      </w:r>
      <w:r w:rsidRPr="00682D89">
        <w:rPr>
          <w:sz w:val="28"/>
          <w:szCs w:val="28"/>
        </w:rPr>
        <w:t>, що запропонована промислова те</w:t>
      </w:r>
      <w:r w:rsidRPr="00682D89">
        <w:rPr>
          <w:sz w:val="28"/>
          <w:szCs w:val="28"/>
        </w:rPr>
        <w:t>х</w:t>
      </w:r>
      <w:r w:rsidRPr="00682D89">
        <w:rPr>
          <w:sz w:val="28"/>
          <w:szCs w:val="28"/>
        </w:rPr>
        <w:t xml:space="preserve">нологія в умовах ТОВ НВФК «Ейм» </w:t>
      </w:r>
      <w:r>
        <w:rPr>
          <w:sz w:val="28"/>
          <w:szCs w:val="28"/>
        </w:rPr>
        <w:t>з урахуванням критичних точок виробництва (гомогенність рослинної суміші, гом</w:t>
      </w:r>
      <w:r>
        <w:rPr>
          <w:sz w:val="28"/>
          <w:szCs w:val="28"/>
        </w:rPr>
        <w:t>о</w:t>
      </w:r>
      <w:r>
        <w:rPr>
          <w:sz w:val="28"/>
          <w:szCs w:val="28"/>
        </w:rPr>
        <w:t xml:space="preserve">генність водно-спиртового розчину, екстракція) </w:t>
      </w:r>
      <w:r w:rsidRPr="00682D89">
        <w:rPr>
          <w:sz w:val="28"/>
          <w:szCs w:val="28"/>
        </w:rPr>
        <w:t>дозволяє</w:t>
      </w:r>
      <w:r>
        <w:rPr>
          <w:sz w:val="28"/>
          <w:szCs w:val="28"/>
        </w:rPr>
        <w:t xml:space="preserve"> </w:t>
      </w:r>
      <w:r w:rsidRPr="00682D89">
        <w:rPr>
          <w:sz w:val="28"/>
          <w:szCs w:val="28"/>
        </w:rPr>
        <w:t>отримувати настойки складні зі стабільними показниками якості.</w:t>
      </w:r>
      <w:r>
        <w:rPr>
          <w:sz w:val="28"/>
          <w:szCs w:val="28"/>
        </w:rPr>
        <w:t xml:space="preserve"> </w:t>
      </w:r>
    </w:p>
    <w:p w:rsidR="002A1B6A" w:rsidRDefault="002A1B6A" w:rsidP="009B32CB">
      <w:pPr>
        <w:widowControl w:val="0"/>
        <w:numPr>
          <w:ilvl w:val="0"/>
          <w:numId w:val="54"/>
        </w:numPr>
        <w:suppressAutoHyphens w:val="0"/>
        <w:spacing w:line="360" w:lineRule="auto"/>
        <w:jc w:val="both"/>
        <w:rPr>
          <w:sz w:val="28"/>
          <w:szCs w:val="28"/>
        </w:rPr>
      </w:pPr>
      <w:r>
        <w:rPr>
          <w:sz w:val="28"/>
          <w:szCs w:val="28"/>
        </w:rPr>
        <w:t xml:space="preserve">Комплекс проведених досліджень став основою для проведення </w:t>
      </w:r>
      <w:r w:rsidRPr="00CB16B0">
        <w:rPr>
          <w:sz w:val="28"/>
          <w:szCs w:val="28"/>
        </w:rPr>
        <w:t>реєс</w:t>
      </w:r>
      <w:r w:rsidRPr="00CB16B0">
        <w:rPr>
          <w:sz w:val="28"/>
          <w:szCs w:val="28"/>
        </w:rPr>
        <w:t>т</w:t>
      </w:r>
      <w:r w:rsidRPr="00CB16B0">
        <w:rPr>
          <w:sz w:val="28"/>
          <w:szCs w:val="28"/>
        </w:rPr>
        <w:t>р</w:t>
      </w:r>
      <w:r>
        <w:rPr>
          <w:sz w:val="28"/>
          <w:szCs w:val="28"/>
        </w:rPr>
        <w:t>ації розроблених настойок складних</w:t>
      </w:r>
      <w:r w:rsidRPr="00CB16B0">
        <w:rPr>
          <w:sz w:val="28"/>
          <w:szCs w:val="28"/>
        </w:rPr>
        <w:t xml:space="preserve"> Державним </w:t>
      </w:r>
      <w:r>
        <w:rPr>
          <w:sz w:val="28"/>
          <w:szCs w:val="28"/>
        </w:rPr>
        <w:t>ф</w:t>
      </w:r>
      <w:r w:rsidRPr="00CB16B0">
        <w:rPr>
          <w:sz w:val="28"/>
          <w:szCs w:val="28"/>
        </w:rPr>
        <w:t xml:space="preserve">армакологічним </w:t>
      </w:r>
      <w:r>
        <w:rPr>
          <w:sz w:val="28"/>
          <w:szCs w:val="28"/>
        </w:rPr>
        <w:t>ц</w:t>
      </w:r>
      <w:r w:rsidRPr="00CB16B0">
        <w:rPr>
          <w:sz w:val="28"/>
          <w:szCs w:val="28"/>
        </w:rPr>
        <w:t>ентром МОЗ України (реєстраційні посвідчення</w:t>
      </w:r>
      <w:r>
        <w:rPr>
          <w:sz w:val="28"/>
          <w:szCs w:val="28"/>
        </w:rPr>
        <w:t xml:space="preserve"> для складної настойки «Бронх</w:t>
      </w:r>
      <w:r>
        <w:rPr>
          <w:sz w:val="28"/>
          <w:szCs w:val="28"/>
        </w:rPr>
        <w:t>о</w:t>
      </w:r>
      <w:r>
        <w:rPr>
          <w:sz w:val="28"/>
          <w:szCs w:val="28"/>
        </w:rPr>
        <w:t>фіт»</w:t>
      </w:r>
      <w:r w:rsidRPr="00CB16B0">
        <w:rPr>
          <w:sz w:val="28"/>
          <w:szCs w:val="28"/>
        </w:rPr>
        <w:t xml:space="preserve"> № </w:t>
      </w:r>
      <w:r w:rsidRPr="00CB16B0">
        <w:rPr>
          <w:sz w:val="28"/>
          <w:szCs w:val="28"/>
          <w:lang w:val="en-US"/>
        </w:rPr>
        <w:t>U</w:t>
      </w:r>
      <w:r w:rsidRPr="00CB16B0">
        <w:rPr>
          <w:sz w:val="28"/>
          <w:szCs w:val="28"/>
        </w:rPr>
        <w:t>А/3546/02/01,</w:t>
      </w:r>
      <w:r>
        <w:rPr>
          <w:sz w:val="28"/>
          <w:szCs w:val="28"/>
        </w:rPr>
        <w:t xml:space="preserve"> для складної настойки «Гінекофіт»</w:t>
      </w:r>
      <w:r w:rsidRPr="00CB16B0">
        <w:rPr>
          <w:sz w:val="28"/>
          <w:szCs w:val="28"/>
        </w:rPr>
        <w:t xml:space="preserve"> </w:t>
      </w:r>
      <w:r>
        <w:rPr>
          <w:sz w:val="28"/>
          <w:szCs w:val="28"/>
        </w:rPr>
        <w:br/>
      </w:r>
      <w:r w:rsidRPr="00CB16B0">
        <w:rPr>
          <w:sz w:val="28"/>
          <w:szCs w:val="28"/>
        </w:rPr>
        <w:t xml:space="preserve">№ </w:t>
      </w:r>
      <w:r w:rsidRPr="00CB16B0">
        <w:rPr>
          <w:sz w:val="28"/>
          <w:szCs w:val="28"/>
          <w:lang w:val="en-US"/>
        </w:rPr>
        <w:t>U</w:t>
      </w:r>
      <w:r w:rsidRPr="00CB16B0">
        <w:rPr>
          <w:sz w:val="28"/>
          <w:szCs w:val="28"/>
        </w:rPr>
        <w:t xml:space="preserve">А/4322/01/01, </w:t>
      </w:r>
      <w:r>
        <w:rPr>
          <w:sz w:val="28"/>
          <w:szCs w:val="28"/>
        </w:rPr>
        <w:t>для складної настойки «Простат</w:t>
      </w:r>
      <w:r>
        <w:rPr>
          <w:sz w:val="28"/>
          <w:szCs w:val="28"/>
        </w:rPr>
        <w:t>о</w:t>
      </w:r>
      <w:r>
        <w:rPr>
          <w:sz w:val="28"/>
          <w:szCs w:val="28"/>
        </w:rPr>
        <w:t>фіт»</w:t>
      </w:r>
      <w:r w:rsidRPr="00CB16B0">
        <w:rPr>
          <w:sz w:val="28"/>
          <w:szCs w:val="28"/>
        </w:rPr>
        <w:t xml:space="preserve"> </w:t>
      </w:r>
      <w:r>
        <w:rPr>
          <w:sz w:val="28"/>
          <w:szCs w:val="28"/>
        </w:rPr>
        <w:br/>
      </w:r>
      <w:r w:rsidRPr="00CB16B0">
        <w:rPr>
          <w:sz w:val="28"/>
          <w:szCs w:val="28"/>
        </w:rPr>
        <w:t xml:space="preserve">№ </w:t>
      </w:r>
      <w:r w:rsidRPr="00CB16B0">
        <w:rPr>
          <w:sz w:val="28"/>
          <w:szCs w:val="28"/>
          <w:lang w:val="en-US"/>
        </w:rPr>
        <w:t>U</w:t>
      </w:r>
      <w:r w:rsidRPr="00CB16B0">
        <w:rPr>
          <w:sz w:val="28"/>
          <w:szCs w:val="28"/>
        </w:rPr>
        <w:t>А/4204/01/01</w:t>
      </w:r>
      <w:r>
        <w:rPr>
          <w:sz w:val="28"/>
          <w:szCs w:val="28"/>
        </w:rPr>
        <w:t>).</w:t>
      </w:r>
      <w:r w:rsidRPr="00CB16B0">
        <w:rPr>
          <w:sz w:val="28"/>
          <w:szCs w:val="28"/>
        </w:rPr>
        <w:t xml:space="preserve"> </w:t>
      </w:r>
    </w:p>
    <w:p w:rsidR="002A1B6A" w:rsidRDefault="002A1B6A" w:rsidP="009B32CB">
      <w:pPr>
        <w:widowControl w:val="0"/>
        <w:numPr>
          <w:ilvl w:val="0"/>
          <w:numId w:val="54"/>
        </w:numPr>
        <w:suppressAutoHyphens w:val="0"/>
        <w:spacing w:line="360" w:lineRule="auto"/>
        <w:jc w:val="both"/>
        <w:rPr>
          <w:sz w:val="28"/>
          <w:szCs w:val="28"/>
        </w:rPr>
      </w:pPr>
      <w:r>
        <w:rPr>
          <w:sz w:val="28"/>
          <w:szCs w:val="28"/>
        </w:rPr>
        <w:t>Результати досліджень впроваджені у навчальний процес ряду вищих н</w:t>
      </w:r>
      <w:r>
        <w:rPr>
          <w:sz w:val="28"/>
          <w:szCs w:val="28"/>
        </w:rPr>
        <w:t>а</w:t>
      </w:r>
      <w:r>
        <w:rPr>
          <w:sz w:val="28"/>
          <w:szCs w:val="28"/>
        </w:rPr>
        <w:t xml:space="preserve">вчальних закладів. </w:t>
      </w:r>
    </w:p>
    <w:p w:rsidR="002A1B6A" w:rsidRPr="00DD71AE" w:rsidRDefault="002A1B6A" w:rsidP="002A1B6A">
      <w:pPr>
        <w:pStyle w:val="1"/>
      </w:pPr>
      <w:r w:rsidRPr="00DD71AE">
        <w:br w:type="page"/>
      </w:r>
      <w:bookmarkStart w:id="182" w:name="_Toc232501666"/>
      <w:r w:rsidRPr="00DD71AE">
        <w:lastRenderedPageBreak/>
        <w:t>СПИСОК ВИКОРИСТАНИХ ДЖЕРЕЛ</w:t>
      </w:r>
      <w:bookmarkEnd w:id="182"/>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Айзятулов Р.Ф. Особенности комплексной терапии осложнений, вызванных смешанной инфекцией мочеполовой сферы / Р.Ф. Айзятулов, А.Е. Нагорный // Здоровье мужчины. – 2004. – №2. – С. 163-164.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Акашнина Л.В. Разработка и стандартизация фитопрепаратов / Л.В. Акашнина, Г.И. Российская, Н.М. Ляпина // Актуальные проблемы создания новых лекарственных препаратов природного происхождения:  материалы 2-й междунар. съезд,  29 июн.-2 июл. 1998 г.:– СПб., 1998. – С. 9-14.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Алехина  Н.Д. Физиология растений / Н.Д. Алехина / под ред. И.П. Ермакова. – М., 2007. – 640 с.</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Аналіз реєстрації лікарських засобів в Україні // Вісник фармакол</w:t>
      </w:r>
      <w:r w:rsidRPr="00DD71AE">
        <w:rPr>
          <w:color w:val="000000"/>
          <w:sz w:val="28"/>
          <w:szCs w:val="28"/>
        </w:rPr>
        <w:t>о</w:t>
      </w:r>
      <w:r w:rsidRPr="00DD71AE">
        <w:rPr>
          <w:color w:val="000000"/>
          <w:sz w:val="28"/>
          <w:szCs w:val="28"/>
        </w:rPr>
        <w:t>гії та фармації. – 2006. –  №10. – С. 50-51.</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АНД 64-22716897-006-03 UA Трава буркуну.</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АНД 64-22716897-014-04 UA Плоди софори.</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АНД 64-Корені кропиви.</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Атлас лекарственных растений России. – М.: ВИЛАР, 2000. – 647 с.</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Барнаулов О.Д. Фитотерапия больных легочным туберкулезом / О. Д.  Барнаулов. – СПб.: Весь, 1999. – 416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Бауэр Г. Высокоэфективная жидкостная хроматография в биохимии / Г. Бауэр / под ред. И.В. Березина. – М., 1988. – 687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Pr>
          <w:color w:val="000000"/>
          <w:sz w:val="28"/>
          <w:szCs w:val="28"/>
        </w:rPr>
        <w:t>Бесчаснюк Е.М. Процесс экстрагирования из лекарственного раст</w:t>
      </w:r>
      <w:r>
        <w:rPr>
          <w:color w:val="000000"/>
          <w:sz w:val="28"/>
          <w:szCs w:val="28"/>
        </w:rPr>
        <w:t>и</w:t>
      </w:r>
      <w:r>
        <w:rPr>
          <w:color w:val="000000"/>
          <w:sz w:val="28"/>
          <w:szCs w:val="28"/>
        </w:rPr>
        <w:t>тельного сырья / Бесчаснюк Е.М., Дяченко В.В., Кучер О.В. // Фармаком. - №1. – 2003.- С. 54-56</w:t>
      </w:r>
      <w:r w:rsidRPr="00DD71AE">
        <w:rPr>
          <w:color w:val="000000"/>
          <w:sz w:val="28"/>
          <w:szCs w:val="28"/>
        </w:rPr>
        <w:t>.</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Биологически активные полисахариды растений / В.Н. Чушенко, С.И. Дихтярев, В.И. Литвиненко  и др. // Технология и стандартизация л</w:t>
      </w:r>
      <w:r w:rsidRPr="00DD71AE">
        <w:rPr>
          <w:color w:val="000000"/>
          <w:sz w:val="28"/>
          <w:szCs w:val="28"/>
        </w:rPr>
        <w:t>е</w:t>
      </w:r>
      <w:r w:rsidRPr="00DD71AE">
        <w:rPr>
          <w:color w:val="000000"/>
          <w:sz w:val="28"/>
          <w:szCs w:val="28"/>
        </w:rPr>
        <w:t>карств: сб. науч. тр. – Х.: РИРЕГ, 2000. – Т. 2. – С. 265-278.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Блажей А. Фенольные соединения растительного происхождения / А. Блажей, Л. Шутий. – М.: Мир, 1977. – 240 с.</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 xml:space="preserve">Бойко М.М. Вплив ультразвуку на швидкість екстракції БАР з рослинної сировини / М.М. Бойко, О.І Зайцев // Сучасні досягнення </w:t>
      </w:r>
      <w:r w:rsidRPr="00DD71AE">
        <w:rPr>
          <w:color w:val="000000"/>
          <w:sz w:val="28"/>
          <w:szCs w:val="28"/>
        </w:rPr>
        <w:lastRenderedPageBreak/>
        <w:t>фармаце</w:t>
      </w:r>
      <w:r w:rsidRPr="00DD71AE">
        <w:rPr>
          <w:color w:val="000000"/>
          <w:sz w:val="28"/>
          <w:szCs w:val="28"/>
        </w:rPr>
        <w:t>в</w:t>
      </w:r>
      <w:r w:rsidRPr="00DD71AE">
        <w:rPr>
          <w:color w:val="000000"/>
          <w:sz w:val="28"/>
          <w:szCs w:val="28"/>
        </w:rPr>
        <w:t>тичної технології: матеріали I наук.-практ. конф. з міжнар. участю, 20-21 ли</w:t>
      </w:r>
      <w:r w:rsidRPr="00DD71AE">
        <w:rPr>
          <w:color w:val="000000"/>
          <w:sz w:val="28"/>
          <w:szCs w:val="28"/>
        </w:rPr>
        <w:t>с</w:t>
      </w:r>
      <w:r w:rsidRPr="00DD71AE">
        <w:rPr>
          <w:color w:val="000000"/>
          <w:sz w:val="28"/>
          <w:szCs w:val="28"/>
        </w:rPr>
        <w:t>топ. 2008 р. – Х.: Вид-во НФаУ, 2008. – С. 53.</w:t>
      </w:r>
    </w:p>
    <w:p w:rsidR="002A1B6A" w:rsidRPr="00F56587" w:rsidRDefault="002A1B6A" w:rsidP="009B32CB">
      <w:pPr>
        <w:widowControl w:val="0"/>
        <w:numPr>
          <w:ilvl w:val="0"/>
          <w:numId w:val="46"/>
        </w:numPr>
        <w:tabs>
          <w:tab w:val="left" w:pos="1134"/>
        </w:tabs>
        <w:suppressAutoHyphens w:val="0"/>
        <w:spacing w:line="360" w:lineRule="auto"/>
        <w:ind w:left="0" w:firstLine="709"/>
        <w:jc w:val="both"/>
        <w:rPr>
          <w:color w:val="000000"/>
          <w:spacing w:val="-4"/>
          <w:sz w:val="28"/>
          <w:szCs w:val="28"/>
        </w:rPr>
      </w:pPr>
      <w:r w:rsidRPr="00DD71AE">
        <w:rPr>
          <w:color w:val="000000"/>
          <w:sz w:val="28"/>
          <w:szCs w:val="28"/>
        </w:rPr>
        <w:t xml:space="preserve">Бойко М.М. Обґрунтування схеми розробки аналітичного контролю виробництва фітохімічних засобів отримуваних за допомогою ультразвуку / </w:t>
      </w:r>
      <w:r w:rsidRPr="00F56587">
        <w:rPr>
          <w:color w:val="000000"/>
          <w:spacing w:val="-4"/>
          <w:sz w:val="28"/>
          <w:szCs w:val="28"/>
        </w:rPr>
        <w:t>М.М. Бойко, О.І. Зайцев // Запорожский мед. журн. – 2008. – №4(49). – С. 84-88.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Бондаревич С.М. Комплексное лечение хронического инфекцио</w:t>
      </w:r>
      <w:r w:rsidRPr="00DD71AE">
        <w:rPr>
          <w:color w:val="000000"/>
          <w:sz w:val="28"/>
          <w:szCs w:val="28"/>
        </w:rPr>
        <w:t>н</w:t>
      </w:r>
      <w:r w:rsidRPr="00DD71AE">
        <w:rPr>
          <w:color w:val="000000"/>
          <w:sz w:val="28"/>
          <w:szCs w:val="28"/>
        </w:rPr>
        <w:t>ного и неинфекционного простатита / С.М. Бондаревич // Здоровье мужчины. – 2005. – №3. – С. 37-39.</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Борищук В.О. Лікарські засоби для вагінального застосування в комплексній терапії запальних інфекційних захворювань сечостатевих орг</w:t>
      </w:r>
      <w:r w:rsidRPr="00DD71AE">
        <w:rPr>
          <w:color w:val="000000"/>
          <w:sz w:val="28"/>
          <w:szCs w:val="28"/>
        </w:rPr>
        <w:t>а</w:t>
      </w:r>
      <w:r w:rsidRPr="00DD71AE">
        <w:rPr>
          <w:color w:val="000000"/>
          <w:sz w:val="28"/>
          <w:szCs w:val="28"/>
        </w:rPr>
        <w:t>нів / В.О. Борищук, В.В. Головкін, В.О.  Головкін // Фармац. журн. – 2003. – №1. – С. 28-33.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Вивчення протизапальної активності настойки складної «Гінекофіт» / Ю.Г. Пісковацький, Л.І. Вишневська, В.А. Георгіянц та ін. // Ліки. – 2006. – № 5-6. – С. 56-59.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Вивчення специфічної фармакологічної активності настойки скла</w:t>
      </w:r>
      <w:r w:rsidRPr="00DD71AE">
        <w:rPr>
          <w:color w:val="000000"/>
          <w:sz w:val="28"/>
          <w:szCs w:val="28"/>
        </w:rPr>
        <w:t>д</w:t>
      </w:r>
      <w:r w:rsidRPr="00DD71AE">
        <w:rPr>
          <w:color w:val="000000"/>
          <w:sz w:val="28"/>
          <w:szCs w:val="28"/>
        </w:rPr>
        <w:t>ної «Бронхофіт» / Ю.Г. Пісковацький, Л.І. Вишневська, В.А. Георгіянц та ін. // Клінічна фармація. – 2006. – Т.10, №3 – С. 42-44.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noProof/>
          <w:color w:val="000000"/>
          <w:sz w:val="28"/>
          <w:szCs w:val="28"/>
        </w:rPr>
      </w:pPr>
      <w:r w:rsidRPr="00DD71AE">
        <w:rPr>
          <w:color w:val="000000"/>
          <w:sz w:val="28"/>
          <w:szCs w:val="28"/>
        </w:rPr>
        <w:t>Використання антиоксидантних комплексів для профілактики та комплексного лікування внутрішніх хвороб: метод. рек. – К. – 1999. – 21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Вишневська Л.І . Дослідження показників якості настойки «Гінек</w:t>
      </w:r>
      <w:r w:rsidRPr="00DD71AE">
        <w:rPr>
          <w:color w:val="000000"/>
          <w:sz w:val="28"/>
          <w:szCs w:val="28"/>
        </w:rPr>
        <w:t>о</w:t>
      </w:r>
      <w:r w:rsidRPr="00DD71AE">
        <w:rPr>
          <w:color w:val="000000"/>
          <w:sz w:val="28"/>
          <w:szCs w:val="28"/>
        </w:rPr>
        <w:t>фіт» / Л.І. Вишневська, Ю.Г.Пісковацький, В.А.Георгіянц // Ліки України. – 2007. – №112 (додаток). – С. 113-114.</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Вишневська Л.І. Валідаційні характеристики методики кількісного визначення флавоноїдів у настойці складній «Гінекофіт» / Л.І. Вишневська // Журнал орган. та фармац. хім. – 2009. – Т. 7, вип. 1(25). – С. 69-73.</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Вишневська Л.І. Ідентифікація та хроматографічне дослідження н</w:t>
      </w:r>
      <w:r w:rsidRPr="00DD71AE">
        <w:rPr>
          <w:color w:val="000000"/>
          <w:sz w:val="28"/>
          <w:szCs w:val="28"/>
        </w:rPr>
        <w:t>а</w:t>
      </w:r>
      <w:r w:rsidRPr="00DD71AE">
        <w:rPr>
          <w:color w:val="000000"/>
          <w:sz w:val="28"/>
          <w:szCs w:val="28"/>
        </w:rPr>
        <w:t>стойки для лікування органів дихання / Л.І. Вишневська // Вісник фармації. – 2009. – №1. – С. 10-15.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Вишневська Л.І. Розробка методик аналізу нового лікарського пр</w:t>
      </w:r>
      <w:r w:rsidRPr="00DD71AE">
        <w:rPr>
          <w:color w:val="000000"/>
          <w:sz w:val="28"/>
          <w:szCs w:val="28"/>
        </w:rPr>
        <w:t>е</w:t>
      </w:r>
      <w:r w:rsidRPr="00DD71AE">
        <w:rPr>
          <w:color w:val="000000"/>
          <w:sz w:val="28"/>
          <w:szCs w:val="28"/>
        </w:rPr>
        <w:t xml:space="preserve">парату «Бронхофіт» / Л.І. Вишневська, Ю.Г. Пісковацький, В.А. Георгіянц </w:t>
      </w:r>
      <w:r w:rsidRPr="00DD71AE">
        <w:rPr>
          <w:color w:val="000000"/>
          <w:sz w:val="28"/>
          <w:szCs w:val="28"/>
        </w:rPr>
        <w:lastRenderedPageBreak/>
        <w:t xml:space="preserve">// Фармаком. – 2008. – №1. – С. 81-84.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Вишневська Л.І. Розробка методик визначення якості настойки складної «Простатофіт» / Л.І. Вишневська // Журнал органічної і фармаце</w:t>
      </w:r>
      <w:r w:rsidRPr="00DD71AE">
        <w:rPr>
          <w:color w:val="000000"/>
          <w:sz w:val="28"/>
          <w:szCs w:val="28"/>
        </w:rPr>
        <w:t>в</w:t>
      </w:r>
      <w:r w:rsidRPr="00DD71AE">
        <w:rPr>
          <w:color w:val="000000"/>
          <w:sz w:val="28"/>
          <w:szCs w:val="28"/>
        </w:rPr>
        <w:t>тичної хімії. – 2008. – Т. 6, вип. 1(21). – С. 76-80.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Вишневська Л.І. Технологічні дослідження лікарської рослинної сировини та її композицій у створенні нових препаратів / Л.І. Вишневська // Вісник фармації. – 2008. – № 4 (56). – С. 33-39.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Вишневська Л.І. Фармакоекономічна оцінка лікарських препаратів для лікування захворювань передміхурової залози на фармацевтичному ри</w:t>
      </w:r>
      <w:r w:rsidRPr="00DD71AE">
        <w:rPr>
          <w:color w:val="000000"/>
          <w:sz w:val="28"/>
          <w:szCs w:val="28"/>
        </w:rPr>
        <w:t>н</w:t>
      </w:r>
      <w:r w:rsidRPr="00DD71AE">
        <w:rPr>
          <w:color w:val="000000"/>
          <w:sz w:val="28"/>
          <w:szCs w:val="28"/>
        </w:rPr>
        <w:t>ку України / Л.І. Вишневська // Клінічна фармація. – 2009. – Т. 13. – №1. – С. 37-40.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Вишневська Л.І. Фізико-хімічні дослідження настойки складної «Бронхофіт» / Л.І. Вишневська, Ю.Г. Пісковацький, В.А. Георгіянц // Фа</w:t>
      </w:r>
      <w:r w:rsidRPr="00DD71AE">
        <w:rPr>
          <w:color w:val="000000"/>
          <w:sz w:val="28"/>
          <w:szCs w:val="28"/>
        </w:rPr>
        <w:t>р</w:t>
      </w:r>
      <w:r w:rsidRPr="00DD71AE">
        <w:rPr>
          <w:color w:val="000000"/>
          <w:sz w:val="28"/>
          <w:szCs w:val="28"/>
        </w:rPr>
        <w:t>мац. журн. – 2007. – №3. – С. 91-94.</w:t>
      </w:r>
    </w:p>
    <w:p w:rsidR="002A1B6A" w:rsidRPr="00772016"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772016">
        <w:rPr>
          <w:color w:val="000000"/>
          <w:sz w:val="28"/>
          <w:szCs w:val="28"/>
        </w:rPr>
        <w:t>Вишневська Л.І. Ідентифікація біологічно активних сполук насто</w:t>
      </w:r>
      <w:r w:rsidRPr="00772016">
        <w:rPr>
          <w:color w:val="000000"/>
          <w:sz w:val="28"/>
          <w:szCs w:val="28"/>
        </w:rPr>
        <w:t>й</w:t>
      </w:r>
      <w:r w:rsidRPr="00772016">
        <w:rPr>
          <w:color w:val="000000"/>
          <w:sz w:val="28"/>
          <w:szCs w:val="28"/>
        </w:rPr>
        <w:t>ки складної «Гінекофіт» / Л.І. Вишневська, В.А. Георгіянц, К.О. Хохлова // Проблеми синтезу біологічно активних речовин та створення на їх основі л</w:t>
      </w:r>
      <w:r w:rsidRPr="00772016">
        <w:rPr>
          <w:color w:val="000000"/>
          <w:sz w:val="28"/>
          <w:szCs w:val="28"/>
        </w:rPr>
        <w:t>і</w:t>
      </w:r>
      <w:r w:rsidRPr="00772016">
        <w:rPr>
          <w:color w:val="000000"/>
          <w:sz w:val="28"/>
          <w:szCs w:val="28"/>
        </w:rPr>
        <w:t>карських субстанцій: матеріали Української науково-практичної конференції (26 лютого 2009 р., м. Харків). – Х.: Вид-во НФаУ. – 2009. – С. 130.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Волков В.А. Лечение ран в акушерстве и гинекологии / В. А. Во</w:t>
      </w:r>
      <w:r w:rsidRPr="00DD71AE">
        <w:rPr>
          <w:color w:val="000000"/>
          <w:sz w:val="28"/>
          <w:szCs w:val="28"/>
        </w:rPr>
        <w:t>л</w:t>
      </w:r>
      <w:r w:rsidRPr="00DD71AE">
        <w:rPr>
          <w:color w:val="000000"/>
          <w:sz w:val="28"/>
          <w:szCs w:val="28"/>
        </w:rPr>
        <w:t>ков. – Виль</w:t>
      </w:r>
      <w:bookmarkStart w:id="183" w:name="_Ref135729185"/>
      <w:r w:rsidRPr="00DD71AE">
        <w:rPr>
          <w:color w:val="000000"/>
          <w:sz w:val="28"/>
          <w:szCs w:val="28"/>
        </w:rPr>
        <w:t>нюс, 1996. – 150 с.</w:t>
      </w:r>
    </w:p>
    <w:bookmarkEnd w:id="183"/>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Вопросы введения в Государственную Фармакопею Украины мон</w:t>
      </w:r>
      <w:r w:rsidRPr="00DD71AE">
        <w:rPr>
          <w:color w:val="000000"/>
          <w:sz w:val="28"/>
          <w:szCs w:val="28"/>
        </w:rPr>
        <w:t>о</w:t>
      </w:r>
      <w:r w:rsidRPr="00DD71AE">
        <w:rPr>
          <w:color w:val="000000"/>
          <w:sz w:val="28"/>
          <w:szCs w:val="28"/>
        </w:rPr>
        <w:t>графии «Плоды боярышника» / А.Г. Котов, Э.Э. Котова, Т.М. Тихоненко и др. // Фармаком. – 2004. – №4. – С. 27-35.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Вопросы введения в Государственную Фармакопею Украины мон</w:t>
      </w:r>
      <w:r w:rsidRPr="00DD71AE">
        <w:rPr>
          <w:color w:val="000000"/>
          <w:sz w:val="28"/>
          <w:szCs w:val="28"/>
        </w:rPr>
        <w:t>о</w:t>
      </w:r>
      <w:r w:rsidRPr="00DD71AE">
        <w:rPr>
          <w:color w:val="000000"/>
          <w:sz w:val="28"/>
          <w:szCs w:val="28"/>
        </w:rPr>
        <w:t>графии «Боярышника листья и цветки» / А.Г. Котов, Э.Э. Котова, Т.М. Тих</w:t>
      </w:r>
      <w:r w:rsidRPr="00DD71AE">
        <w:rPr>
          <w:color w:val="000000"/>
          <w:sz w:val="28"/>
          <w:szCs w:val="28"/>
        </w:rPr>
        <w:t>о</w:t>
      </w:r>
      <w:r w:rsidRPr="00DD71AE">
        <w:rPr>
          <w:color w:val="000000"/>
          <w:sz w:val="28"/>
          <w:szCs w:val="28"/>
        </w:rPr>
        <w:t>ненко и др. // Фармаком. – 2005. – №4. – С. 42-48.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Вопросы введения в Государственную Фармакопею Украины мон</w:t>
      </w:r>
      <w:r w:rsidRPr="00DD71AE">
        <w:rPr>
          <w:color w:val="000000"/>
          <w:sz w:val="28"/>
          <w:szCs w:val="28"/>
        </w:rPr>
        <w:t>о</w:t>
      </w:r>
      <w:r w:rsidRPr="00DD71AE">
        <w:rPr>
          <w:color w:val="000000"/>
          <w:sz w:val="28"/>
          <w:szCs w:val="28"/>
        </w:rPr>
        <w:t>графии «Липы цветки» / А.Г. Котов, Э.Э. Котова, Т.М. Тихоненко и др. // Ф</w:t>
      </w:r>
      <w:r w:rsidRPr="00DD71AE">
        <w:rPr>
          <w:color w:val="000000"/>
          <w:sz w:val="28"/>
          <w:szCs w:val="28"/>
        </w:rPr>
        <w:t>а</w:t>
      </w:r>
      <w:r w:rsidRPr="00DD71AE">
        <w:rPr>
          <w:color w:val="000000"/>
          <w:sz w:val="28"/>
          <w:szCs w:val="28"/>
        </w:rPr>
        <w:t>рмаком. – 2005. – №1. – С. 54-59.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Вопросы введения в Государственную Фармакопею Украины </w:t>
      </w:r>
      <w:r w:rsidRPr="00DD71AE">
        <w:rPr>
          <w:color w:val="000000"/>
          <w:sz w:val="28"/>
          <w:szCs w:val="28"/>
        </w:rPr>
        <w:lastRenderedPageBreak/>
        <w:t>мон</w:t>
      </w:r>
      <w:r w:rsidRPr="00DD71AE">
        <w:rPr>
          <w:color w:val="000000"/>
          <w:sz w:val="28"/>
          <w:szCs w:val="28"/>
        </w:rPr>
        <w:t>о</w:t>
      </w:r>
      <w:r w:rsidRPr="00DD71AE">
        <w:rPr>
          <w:color w:val="000000"/>
          <w:sz w:val="28"/>
          <w:szCs w:val="28"/>
        </w:rPr>
        <w:t>графии «Бузины цветки» / А.Г. Котов, Э.Э. Котова, Т.М. Тихоненко и др. // Фармаком. – 2005. – №1. – С. 47-51.</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Вопросы введения в Государственную Фармакопею Украины мон</w:t>
      </w:r>
      <w:r w:rsidRPr="00DD71AE">
        <w:rPr>
          <w:color w:val="000000"/>
          <w:sz w:val="28"/>
          <w:szCs w:val="28"/>
        </w:rPr>
        <w:t>о</w:t>
      </w:r>
      <w:r w:rsidRPr="00DD71AE">
        <w:rPr>
          <w:color w:val="000000"/>
          <w:sz w:val="28"/>
          <w:szCs w:val="28"/>
        </w:rPr>
        <w:t>графии «Ноготков цветки» / А.Г. Котов, Э.Э. Котова, Т.М. Тихоненко и др. // Фармаком. – 2005. – №2/3. – С. 128-134.</w:t>
      </w:r>
    </w:p>
    <w:p w:rsidR="002A1B6A" w:rsidRPr="008C3E00" w:rsidRDefault="002A1B6A" w:rsidP="009B32CB">
      <w:pPr>
        <w:widowControl w:val="0"/>
        <w:numPr>
          <w:ilvl w:val="0"/>
          <w:numId w:val="46"/>
        </w:numPr>
        <w:tabs>
          <w:tab w:val="left" w:pos="1134"/>
        </w:tabs>
        <w:suppressAutoHyphens w:val="0"/>
        <w:spacing w:line="360" w:lineRule="auto"/>
        <w:ind w:left="0" w:firstLine="709"/>
        <w:jc w:val="both"/>
        <w:rPr>
          <w:color w:val="000000"/>
          <w:spacing w:val="-2"/>
          <w:sz w:val="28"/>
          <w:szCs w:val="28"/>
        </w:rPr>
      </w:pPr>
      <w:r w:rsidRPr="008C3E00">
        <w:rPr>
          <w:color w:val="000000"/>
          <w:spacing w:val="-2"/>
          <w:sz w:val="28"/>
          <w:szCs w:val="28"/>
        </w:rPr>
        <w:t>Вопросы введения в ГФУ монографии «Валерианы корни» / Э.Э. К</w:t>
      </w:r>
      <w:r w:rsidRPr="008C3E00">
        <w:rPr>
          <w:color w:val="000000"/>
          <w:spacing w:val="-2"/>
          <w:sz w:val="28"/>
          <w:szCs w:val="28"/>
        </w:rPr>
        <w:t>о</w:t>
      </w:r>
      <w:r w:rsidRPr="008C3E00">
        <w:rPr>
          <w:color w:val="000000"/>
          <w:spacing w:val="-2"/>
          <w:sz w:val="28"/>
          <w:szCs w:val="28"/>
        </w:rPr>
        <w:t>това, Н.И. Тихоненко, А.Г. Котов и др. // Фармаком. – 2007. – №1. – С. 37-45.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Вопросы введения в ГФУ монографии «Тысячелистник» / Э.Э. К</w:t>
      </w:r>
      <w:r w:rsidRPr="00DD71AE">
        <w:rPr>
          <w:color w:val="000000"/>
          <w:sz w:val="28"/>
          <w:szCs w:val="28"/>
        </w:rPr>
        <w:t>о</w:t>
      </w:r>
      <w:r w:rsidRPr="00DD71AE">
        <w:rPr>
          <w:color w:val="000000"/>
          <w:sz w:val="28"/>
          <w:szCs w:val="28"/>
        </w:rPr>
        <w:t>това, И.С. Лукьянова, А.Г. Котов и др. // Фармаком. – 2007. – №2. – С. 33-40.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Воспроизводимость фармакопейных методик ВЭЖХ при количес</w:t>
      </w:r>
      <w:r w:rsidRPr="00DD71AE">
        <w:rPr>
          <w:color w:val="000000"/>
          <w:sz w:val="28"/>
          <w:szCs w:val="28"/>
        </w:rPr>
        <w:t>т</w:t>
      </w:r>
      <w:r w:rsidRPr="00DD71AE">
        <w:rPr>
          <w:color w:val="000000"/>
          <w:sz w:val="28"/>
          <w:szCs w:val="28"/>
        </w:rPr>
        <w:t>венном определении лекарственных средств в разных лабораториях / А.И. Гризодуб, Д.А. Леонтьев, Н.Н. Архипова и др. // Фармаком. – 2003. – №4. – С. 4-12.</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Воспроизводимость фармакопейных спектрофотометрических методик количественного определения лекарственных средств в разных лабор</w:t>
      </w:r>
      <w:r w:rsidRPr="00DD71AE">
        <w:rPr>
          <w:color w:val="000000"/>
          <w:sz w:val="28"/>
          <w:szCs w:val="28"/>
        </w:rPr>
        <w:t>а</w:t>
      </w:r>
      <w:r w:rsidRPr="00DD71AE">
        <w:rPr>
          <w:color w:val="000000"/>
          <w:sz w:val="28"/>
          <w:szCs w:val="28"/>
        </w:rPr>
        <w:t>ториях / А.И. Гризодуб, Н.Н. Зволинская, Н.Н. Архипова и др. // Фармаком. – 2004. – №2. – С. 20-34.</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Высокоэффективная жидкостная хроматография в контроле качес</w:t>
      </w:r>
      <w:r w:rsidRPr="00DD71AE">
        <w:rPr>
          <w:color w:val="000000"/>
          <w:sz w:val="28"/>
          <w:szCs w:val="28"/>
        </w:rPr>
        <w:t>т</w:t>
      </w:r>
      <w:r w:rsidRPr="00DD71AE">
        <w:rPr>
          <w:color w:val="000000"/>
          <w:sz w:val="28"/>
          <w:szCs w:val="28"/>
        </w:rPr>
        <w:t>ва лекарственных средств / Д.В. Рейхарт, Г.И. Барам, Е.Д. Гольдберг и др. // ФАРМАТЕКА. – 2005. – №2. – С. 77-78.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Георгіянц В.А. Застосування методу фотоколориметрії для кількі</w:t>
      </w:r>
      <w:r w:rsidRPr="00DD71AE">
        <w:rPr>
          <w:color w:val="000000"/>
          <w:sz w:val="28"/>
          <w:szCs w:val="28"/>
        </w:rPr>
        <w:t>с</w:t>
      </w:r>
      <w:r w:rsidRPr="00DD71AE">
        <w:rPr>
          <w:color w:val="000000"/>
          <w:sz w:val="28"/>
          <w:szCs w:val="28"/>
        </w:rPr>
        <w:t>ного визначення водного розчину фурациліну в аптечних лікарських формах / В.А. Георгіянц, О.А. Євтіфєєва, К.І. Проскуріна // Журнал орг. та фарм. х</w:t>
      </w:r>
      <w:r w:rsidRPr="00DD71AE">
        <w:rPr>
          <w:color w:val="000000"/>
          <w:sz w:val="28"/>
          <w:szCs w:val="28"/>
        </w:rPr>
        <w:t>і</w:t>
      </w:r>
      <w:r w:rsidRPr="00DD71AE">
        <w:rPr>
          <w:color w:val="000000"/>
          <w:sz w:val="28"/>
          <w:szCs w:val="28"/>
        </w:rPr>
        <w:t>мії. – 2008. – Т. 6, вип. 1. – С. 62-70.</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Гиндикин В.Я. Травы, нервы, возраст / В.Я. Гиндикин. – М.: Мед</w:t>
      </w:r>
      <w:r w:rsidRPr="00DD71AE">
        <w:rPr>
          <w:color w:val="000000"/>
          <w:sz w:val="28"/>
          <w:szCs w:val="28"/>
        </w:rPr>
        <w:t>и</w:t>
      </w:r>
      <w:r w:rsidRPr="00DD71AE">
        <w:rPr>
          <w:color w:val="000000"/>
          <w:sz w:val="28"/>
          <w:szCs w:val="28"/>
        </w:rPr>
        <w:t>цина, 2002.  – 212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Государственная фармакопея КНР. – Пекин, 2005. – Т.1. – 668 с.</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Государственная фармакопея СССР. Вып. 1. Общие методы анал</w:t>
      </w:r>
      <w:r w:rsidRPr="00DD71AE">
        <w:rPr>
          <w:color w:val="000000"/>
        </w:rPr>
        <w:t>и</w:t>
      </w:r>
      <w:r w:rsidRPr="00DD71AE">
        <w:rPr>
          <w:color w:val="000000"/>
        </w:rPr>
        <w:t>за. / МЗСССР. – 11-е изд. – М.: Медицина, 1987. – 334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Государственная фармакопея СССР. Вып. 2. Лекарственное рас</w:t>
      </w:r>
      <w:r w:rsidRPr="00DD71AE">
        <w:rPr>
          <w:color w:val="000000"/>
          <w:spacing w:val="-4"/>
          <w:sz w:val="28"/>
          <w:szCs w:val="28"/>
        </w:rPr>
        <w:t>т</w:t>
      </w:r>
      <w:r w:rsidRPr="00DD71AE">
        <w:rPr>
          <w:color w:val="000000"/>
          <w:spacing w:val="-4"/>
          <w:sz w:val="28"/>
          <w:szCs w:val="28"/>
        </w:rPr>
        <w:t>и</w:t>
      </w:r>
      <w:r w:rsidRPr="00DD71AE">
        <w:rPr>
          <w:color w:val="000000"/>
          <w:spacing w:val="-4"/>
          <w:sz w:val="28"/>
          <w:szCs w:val="28"/>
        </w:rPr>
        <w:t>тельное сырье / МЗ СССР. - 11-е изд., доп. - М.: Медицина, 1989. - 408 с.</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lastRenderedPageBreak/>
        <w:t>Государственный научный центр лекарственных средств. Технол</w:t>
      </w:r>
      <w:r w:rsidRPr="00DD71AE">
        <w:rPr>
          <w:color w:val="000000"/>
        </w:rPr>
        <w:t>о</w:t>
      </w:r>
      <w:r w:rsidRPr="00DD71AE">
        <w:rPr>
          <w:color w:val="000000"/>
        </w:rPr>
        <w:t>гия и стандартизация лекарств: сб. науч. тр. / под ред. В.П. Георгиевского, Ф.А. Конева. –Х.: ИГ«РИРЕГ», 2000. – Т. 2.– 784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Государственный реестр лекарственных средств: издание офици</w:t>
      </w:r>
      <w:r w:rsidRPr="00DD71AE">
        <w:rPr>
          <w:color w:val="000000"/>
          <w:sz w:val="28"/>
          <w:szCs w:val="28"/>
        </w:rPr>
        <w:t>а</w:t>
      </w:r>
      <w:r w:rsidRPr="00DD71AE">
        <w:rPr>
          <w:color w:val="000000"/>
          <w:sz w:val="28"/>
          <w:szCs w:val="28"/>
        </w:rPr>
        <w:t>льное [по состоянию на 1 января 2000 г.]. – М.: «МАТЕРИК», 2000. – 1024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Государственный реестр лекарственных средств: официальное и</w:t>
      </w:r>
      <w:r w:rsidRPr="00DD71AE">
        <w:rPr>
          <w:color w:val="000000"/>
          <w:sz w:val="28"/>
          <w:szCs w:val="28"/>
        </w:rPr>
        <w:t>з</w:t>
      </w:r>
      <w:r w:rsidRPr="00DD71AE">
        <w:rPr>
          <w:color w:val="000000"/>
          <w:sz w:val="28"/>
          <w:szCs w:val="28"/>
        </w:rPr>
        <w:t>дание [по состоянию на 1 сентября 2004 г.]. – М.: «МАТЕРИК», 2004. – Т.1. – 1406 с.; Т. ІІ. – 1792 с.</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Государственный стандарт Российской Федерации. Точность (пр</w:t>
      </w:r>
      <w:r w:rsidRPr="00DD71AE">
        <w:rPr>
          <w:color w:val="000000"/>
          <w:sz w:val="28"/>
          <w:szCs w:val="28"/>
        </w:rPr>
        <w:t>а</w:t>
      </w:r>
      <w:r w:rsidRPr="00DD71AE">
        <w:rPr>
          <w:color w:val="000000"/>
          <w:sz w:val="28"/>
          <w:szCs w:val="28"/>
        </w:rPr>
        <w:t>вильность и прецизионность) методов и результатов измерений. ГОСТ Р ИСО 5725-1-2002.</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Гризодуб А.И. Валидация спектрофотометрических методик кол</w:t>
      </w:r>
      <w:r w:rsidRPr="00DD71AE">
        <w:rPr>
          <w:color w:val="000000"/>
          <w:sz w:val="28"/>
          <w:szCs w:val="28"/>
        </w:rPr>
        <w:t>и</w:t>
      </w:r>
      <w:r w:rsidRPr="00DD71AE">
        <w:rPr>
          <w:color w:val="000000"/>
          <w:sz w:val="28"/>
          <w:szCs w:val="28"/>
        </w:rPr>
        <w:t>чественного анализа лекарственных средств в соответствие с требованиями ГФУ / А.И. Гризодуб // Фармаком. – 2002. – №3. – С. 42-50.</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Гризодуб А.И. Стандартные процедуры валидации методик контр</w:t>
      </w:r>
      <w:r w:rsidRPr="00DD71AE">
        <w:rPr>
          <w:color w:val="000000"/>
          <w:sz w:val="28"/>
          <w:szCs w:val="28"/>
        </w:rPr>
        <w:t>о</w:t>
      </w:r>
      <w:r w:rsidRPr="00DD71AE">
        <w:rPr>
          <w:color w:val="000000"/>
          <w:sz w:val="28"/>
          <w:szCs w:val="28"/>
        </w:rPr>
        <w:t>ля качества лекарственных средств / А.И. Гризодуб // Фармаком. – 2006. – №1/2. – С. 35-50.</w:t>
      </w:r>
    </w:p>
    <w:p w:rsidR="002A1B6A" w:rsidRPr="00DD71AE" w:rsidRDefault="002A1B6A" w:rsidP="009B32CB">
      <w:pPr>
        <w:pStyle w:val="afffffff1"/>
        <w:widowControl w:val="0"/>
        <w:numPr>
          <w:ilvl w:val="0"/>
          <w:numId w:val="46"/>
        </w:numPr>
        <w:tabs>
          <w:tab w:val="left" w:pos="1134"/>
        </w:tabs>
        <w:suppressAutoHyphens w:val="0"/>
        <w:spacing w:after="0" w:line="360" w:lineRule="auto"/>
        <w:ind w:left="0" w:firstLine="709"/>
        <w:jc w:val="both"/>
        <w:rPr>
          <w:color w:val="000000"/>
          <w:szCs w:val="28"/>
        </w:rPr>
      </w:pPr>
      <w:r w:rsidRPr="00DD71AE">
        <w:rPr>
          <w:color w:val="000000"/>
          <w:szCs w:val="28"/>
        </w:rPr>
        <w:t>Гуськова Т.А. Токсикология лекарственных средств / Т. А. Гуськ</w:t>
      </w:r>
      <w:r w:rsidRPr="00DD71AE">
        <w:rPr>
          <w:color w:val="000000"/>
          <w:szCs w:val="28"/>
        </w:rPr>
        <w:t>о</w:t>
      </w:r>
      <w:r w:rsidRPr="00DD71AE">
        <w:rPr>
          <w:color w:val="000000"/>
          <w:szCs w:val="28"/>
        </w:rPr>
        <w:t xml:space="preserve">ва. – М.: Издательский дом «Русский врач», 2003. – 154 с.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Дашутіна С.Л. Розробка аналітичних методик кількісного визн</w:t>
      </w:r>
      <w:r w:rsidRPr="00DD71AE">
        <w:rPr>
          <w:color w:val="000000"/>
          <w:sz w:val="28"/>
          <w:szCs w:val="28"/>
        </w:rPr>
        <w:t>а</w:t>
      </w:r>
      <w:r w:rsidRPr="00DD71AE">
        <w:rPr>
          <w:color w:val="000000"/>
          <w:sz w:val="28"/>
          <w:szCs w:val="28"/>
        </w:rPr>
        <w:t>чення діючих речовин чистотілу у препаратах чистотілу / С.Л. Дашутіна, Н.В. Долейко // Фармаком. – 2003. – № 4. – С. 38-43.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Дашутіна С.Л. Стандартизація препаратів на основі діючих речовин чистотілу / С.Л. Дашутіна // Фармаком. – 2003. – № 3. – С. 41-45.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Дейнека В.И. ВЭЖХ в исследовании флавоноидов. Определение рутина / В.И. Дейнека. А.М. Григорьев, В.М. Староверов // Хим.-фармац. журн. – 2004. – Т.38, №9. – С. 23-25.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Державна Фармакопея України / Держ. п-во «Науково-експертний фармакопейний центр». ― 1-е вид. ― Х.: РІРЕГ, 2001. ― 556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Державна Фармакопея України / Державне п-во «Науково-експертний </w:t>
      </w:r>
      <w:r w:rsidRPr="00DD71AE">
        <w:rPr>
          <w:color w:val="000000"/>
          <w:sz w:val="28"/>
          <w:szCs w:val="28"/>
        </w:rPr>
        <w:lastRenderedPageBreak/>
        <w:t>фармакопейний центр». – 1-е вид., доп. 1. ― Х.: РІРЕГ, 2004. ― 520 с.</w:t>
      </w:r>
    </w:p>
    <w:p w:rsidR="002A1B6A" w:rsidRPr="000A4F15" w:rsidRDefault="002A1B6A" w:rsidP="009B32CB">
      <w:pPr>
        <w:widowControl w:val="0"/>
        <w:numPr>
          <w:ilvl w:val="0"/>
          <w:numId w:val="46"/>
        </w:numPr>
        <w:tabs>
          <w:tab w:val="left" w:pos="1134"/>
        </w:tabs>
        <w:suppressAutoHyphens w:val="0"/>
        <w:spacing w:line="360" w:lineRule="auto"/>
        <w:ind w:left="0" w:firstLine="709"/>
        <w:jc w:val="both"/>
        <w:rPr>
          <w:color w:val="000000"/>
          <w:spacing w:val="-2"/>
          <w:sz w:val="28"/>
          <w:szCs w:val="28"/>
        </w:rPr>
      </w:pPr>
      <w:r w:rsidRPr="000A4F15">
        <w:rPr>
          <w:color w:val="000000"/>
          <w:spacing w:val="-2"/>
          <w:sz w:val="28"/>
          <w:szCs w:val="28"/>
        </w:rPr>
        <w:t>Державна Фармакопея України / Державне підприємство «Науково-експертний фармакопейний центр». –1-е вид., доп.2. – Х.: РІРЕГ, 2008. – 620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Директива комиссии ЕС об установлении основных принципов и правил надлежащей производственной практики лекарственных средств для человека (91/356/ЕЕС) // Надлежащая производственная практика лекарс</w:t>
      </w:r>
      <w:r w:rsidRPr="00DD71AE">
        <w:rPr>
          <w:color w:val="000000"/>
          <w:sz w:val="28"/>
          <w:szCs w:val="28"/>
        </w:rPr>
        <w:t>т</w:t>
      </w:r>
      <w:r w:rsidRPr="00DD71AE">
        <w:rPr>
          <w:color w:val="000000"/>
          <w:sz w:val="28"/>
          <w:szCs w:val="28"/>
        </w:rPr>
        <w:t>венных средств / под ред. Ляпунова Н.А., Загория В.А., Георгиевского В.П. – К.: Морион, 1999. – С. 35-42.</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Доля В.С. Исследование эфирных масел растений рода мята / В.С. Доля, В.И. Мозуль, В.В. Карпенко // Вісник фармації. – 1999. – №2. – С. 158-159.</w:t>
      </w:r>
    </w:p>
    <w:p w:rsidR="002A1B6A" w:rsidRPr="009C4EA2"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spacing w:val="-6"/>
        </w:rPr>
      </w:pPr>
      <w:r w:rsidRPr="009C4EA2">
        <w:rPr>
          <w:color w:val="000000"/>
          <w:spacing w:val="-6"/>
        </w:rPr>
        <w:t>Доля В.С. Мікроскопічний та мікрохімічний аналіз лікарської росли</w:t>
      </w:r>
      <w:r w:rsidRPr="009C4EA2">
        <w:rPr>
          <w:color w:val="000000"/>
          <w:spacing w:val="-6"/>
        </w:rPr>
        <w:t>н</w:t>
      </w:r>
      <w:r w:rsidRPr="009C4EA2">
        <w:rPr>
          <w:color w:val="000000"/>
          <w:spacing w:val="-6"/>
        </w:rPr>
        <w:t>ної сировини / В.С. Доля, Є.Г. Книш, В.І. Мозуль. – Запоріжжя, 2003. – 291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Дорофеев В.И. </w:t>
      </w:r>
      <w:r>
        <w:rPr>
          <w:color w:val="000000"/>
          <w:sz w:val="28"/>
          <w:szCs w:val="28"/>
        </w:rPr>
        <w:t>Ф</w:t>
      </w:r>
      <w:r w:rsidRPr="00DD71AE">
        <w:rPr>
          <w:color w:val="000000"/>
          <w:sz w:val="28"/>
          <w:szCs w:val="28"/>
        </w:rPr>
        <w:t>ормирование рынка лекарственного растительного сырья в России / В.И. Дорофеев, Н.В. Косенко, В.А. Северцев // Актуальные проблемы создания лекарственных препаратов природного происхождения: материалы IV Междунар. съезд, 2000. – СПб., 2000. – С. 18-25.</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Дослідження мінерального складу лікарських рос</w:t>
      </w:r>
      <w:r w:rsidRPr="00DD71AE">
        <w:rPr>
          <w:color w:val="000000"/>
          <w:spacing w:val="-4"/>
        </w:rPr>
        <w:t xml:space="preserve">лин «Бронхофіту» / Ю.Г. Пісковацький, Л.І. Вишневська, </w:t>
      </w:r>
      <w:r w:rsidRPr="00DD71AE">
        <w:rPr>
          <w:color w:val="000000"/>
        </w:rPr>
        <w:t>В.А.</w:t>
      </w:r>
      <w:r w:rsidRPr="00DD71AE">
        <w:rPr>
          <w:color w:val="000000"/>
          <w:spacing w:val="-4"/>
        </w:rPr>
        <w:t xml:space="preserve"> Георгіянц </w:t>
      </w:r>
      <w:r w:rsidRPr="00DD71AE">
        <w:rPr>
          <w:color w:val="000000"/>
        </w:rPr>
        <w:t>та ін. // Фітотерапія. Ч</w:t>
      </w:r>
      <w:r w:rsidRPr="00DD71AE">
        <w:rPr>
          <w:color w:val="000000"/>
        </w:rPr>
        <w:t>а</w:t>
      </w:r>
      <w:r w:rsidRPr="00DD71AE">
        <w:rPr>
          <w:color w:val="000000"/>
        </w:rPr>
        <w:t>сопис. – 2008. – №3. – С. 66 – 69.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Дослідження пневмопротекторних властивостей та лікувально-профілактичної дії «Бронхофіту» / Ю.Г. Пісковацький, Л.І. Вишневська, В.А. Геoргіянц та ін. // Клінічна фармація. – 2006. – Т. 10, №4. – С. 34 – 39.</w:t>
      </w:r>
    </w:p>
    <w:p w:rsidR="002A1B6A"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Дослідження якісного складу настойки «Бронхофіт» / Л.І.Вишневська, Ю.Г.Пісковацький, В.А.Георгіянц та ін. // Фармацевтичний часопис. – 2007. – №3. – С. 31-33.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Евтифеева О.А. Стандартизованная процедура валидации методик количественного определения экстемпоральных лекарственных средств в условиях аптек и лабораторий по контролю качества / О.А. Евтифеева, В.А. Г</w:t>
      </w:r>
      <w:r w:rsidRPr="00DD71AE">
        <w:rPr>
          <w:color w:val="000000"/>
          <w:sz w:val="28"/>
          <w:szCs w:val="28"/>
        </w:rPr>
        <w:t>е</w:t>
      </w:r>
      <w:r w:rsidRPr="00DD71AE">
        <w:rPr>
          <w:color w:val="000000"/>
          <w:sz w:val="28"/>
          <w:szCs w:val="28"/>
        </w:rPr>
        <w:t>оргиянц // Фармаком. – 2007. – №1. – С. 69-80.</w:t>
      </w:r>
    </w:p>
    <w:p w:rsidR="002A1B6A" w:rsidRPr="003D1424"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Pr>
          <w:color w:val="000000"/>
          <w:sz w:val="28"/>
          <w:szCs w:val="28"/>
        </w:rPr>
        <w:t>Загальна характеристика флавоноїдів, лікарських рослин та сиров</w:t>
      </w:r>
      <w:r>
        <w:rPr>
          <w:color w:val="000000"/>
          <w:sz w:val="28"/>
          <w:szCs w:val="28"/>
        </w:rPr>
        <w:t>и</w:t>
      </w:r>
      <w:r>
        <w:rPr>
          <w:color w:val="000000"/>
          <w:sz w:val="28"/>
          <w:szCs w:val="28"/>
        </w:rPr>
        <w:t xml:space="preserve">ни, </w:t>
      </w:r>
      <w:r>
        <w:rPr>
          <w:color w:val="000000"/>
          <w:sz w:val="28"/>
          <w:szCs w:val="28"/>
        </w:rPr>
        <w:lastRenderedPageBreak/>
        <w:t>що містить флавоноїдні сполуки: навч. посібник / В.М.Ковальов, А.М. Ковальова. – Х., 1994.- 68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Запесочная Г.Г. Фенилпропаноиды лекарственных растений: созд</w:t>
      </w:r>
      <w:r w:rsidRPr="00DD71AE">
        <w:rPr>
          <w:color w:val="000000"/>
          <w:sz w:val="28"/>
          <w:szCs w:val="28"/>
        </w:rPr>
        <w:t>а</w:t>
      </w:r>
      <w:r w:rsidRPr="00DD71AE">
        <w:rPr>
          <w:color w:val="000000"/>
          <w:sz w:val="28"/>
          <w:szCs w:val="28"/>
        </w:rPr>
        <w:t>ние и стандартизация фитопрепаратов / Г.Г. Запесочная, В.А. Куркин, Е.В. Авдеев // Химия, технология, медицина: тр. ВИЛАР. – М., 2000. – С. 150-158.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Запесочная Г.Г. Химическая стандартизация растительного сырья и фитопрепаратов / Г.Г. Запесочная, В.А. Курник // Фитохимия для развития отечественной фармацевтической промышленности: труд. конф. респ. науч.-практ. конф., посвященной 60-летию М.Н. Мухаметжанова, 2000 г. – Караг</w:t>
      </w:r>
      <w:r w:rsidRPr="00DD71AE">
        <w:rPr>
          <w:color w:val="000000"/>
          <w:sz w:val="28"/>
          <w:szCs w:val="28"/>
        </w:rPr>
        <w:t>а</w:t>
      </w:r>
      <w:r w:rsidRPr="00DD71AE">
        <w:rPr>
          <w:color w:val="000000"/>
          <w:sz w:val="28"/>
          <w:szCs w:val="28"/>
        </w:rPr>
        <w:t>нда, 2000. – С. 61-63.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Застосування лікарських рослин для лікування гінекологічних захворювань / Л.І. Вишневська, Ю.Г. Пісковацький, В.А. Георгіянц, О.Г. Чи</w:t>
      </w:r>
      <w:r w:rsidRPr="00DD71AE">
        <w:rPr>
          <w:color w:val="000000"/>
          <w:sz w:val="28"/>
          <w:szCs w:val="28"/>
        </w:rPr>
        <w:t>с</w:t>
      </w:r>
      <w:r w:rsidRPr="00DD71AE">
        <w:rPr>
          <w:color w:val="000000"/>
          <w:sz w:val="28"/>
          <w:szCs w:val="28"/>
        </w:rPr>
        <w:t>тяков // Клінічна фармація. – 2008. – Т. 12, № 2. – С. 50-52.</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Зеленская И.Л. Противовоспалительные и регенераторные свойства извлечений из Inula elenium L. / И.Л. Зеленская, Т.Н. Поветьева, В.Г. Паши</w:t>
      </w:r>
      <w:r w:rsidRPr="00DD71AE">
        <w:rPr>
          <w:color w:val="000000"/>
          <w:sz w:val="28"/>
          <w:szCs w:val="28"/>
        </w:rPr>
        <w:t>н</w:t>
      </w:r>
      <w:r w:rsidRPr="00DD71AE">
        <w:rPr>
          <w:color w:val="000000"/>
          <w:sz w:val="28"/>
          <w:szCs w:val="28"/>
        </w:rPr>
        <w:t>ский // Растит. ресурсы. – 1999. – Вып. 3. – С. 93-96.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Зеленская К.Л. Обезболивающий эффект спиртовых извлечений из Inula elenium L. / К.Л. Зеленская, Т.Н. Поветьева, В.Г. Пашинский // Растит. ресурсы. – 2003. – Вып. 2. – С. 82-85.</w:t>
      </w:r>
    </w:p>
    <w:p w:rsidR="002A1B6A" w:rsidRPr="00DD71AE"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z w:val="28"/>
          <w:szCs w:val="28"/>
          <w:lang w:val="uk-UA"/>
        </w:rPr>
      </w:pPr>
      <w:r w:rsidRPr="00DD71AE">
        <w:rPr>
          <w:rFonts w:ascii="Times New Roman" w:hAnsi="Times New Roman"/>
          <w:color w:val="000000"/>
          <w:sz w:val="28"/>
          <w:szCs w:val="28"/>
          <w:lang w:val="uk-UA"/>
        </w:rPr>
        <w:t>Зилфикаров И.Н.  Дитерпены и полифенолы шалфея лекарственн</w:t>
      </w:r>
      <w:r w:rsidRPr="00DD71AE">
        <w:rPr>
          <w:rFonts w:ascii="Times New Roman" w:hAnsi="Times New Roman"/>
          <w:color w:val="000000"/>
          <w:sz w:val="28"/>
          <w:szCs w:val="28"/>
          <w:lang w:val="uk-UA"/>
        </w:rPr>
        <w:t>о</w:t>
      </w:r>
      <w:r w:rsidRPr="00DD71AE">
        <w:rPr>
          <w:rFonts w:ascii="Times New Roman" w:hAnsi="Times New Roman"/>
          <w:color w:val="000000"/>
          <w:sz w:val="28"/>
          <w:szCs w:val="28"/>
          <w:lang w:val="uk-UA"/>
        </w:rPr>
        <w:t>го: перспективы медицинского применения (обзор литературы) / И.Н. Зилф</w:t>
      </w:r>
      <w:r w:rsidRPr="00DD71AE">
        <w:rPr>
          <w:rFonts w:ascii="Times New Roman" w:hAnsi="Times New Roman"/>
          <w:color w:val="000000"/>
          <w:sz w:val="28"/>
          <w:szCs w:val="28"/>
          <w:lang w:val="uk-UA"/>
        </w:rPr>
        <w:t>и</w:t>
      </w:r>
      <w:r w:rsidRPr="00DD71AE">
        <w:rPr>
          <w:rFonts w:ascii="Times New Roman" w:hAnsi="Times New Roman"/>
          <w:color w:val="000000"/>
          <w:sz w:val="28"/>
          <w:szCs w:val="28"/>
          <w:lang w:val="uk-UA"/>
        </w:rPr>
        <w:t xml:space="preserve">каров // Вестн. Санкт-Петерб. ун-та. Сер. 11. – 2007. –  Вып. 3. – С. 149 - 158. </w:t>
      </w:r>
    </w:p>
    <w:p w:rsidR="002A1B6A" w:rsidRPr="00DD71AE"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z w:val="28"/>
          <w:szCs w:val="28"/>
          <w:lang w:val="uk-UA"/>
        </w:rPr>
      </w:pPr>
      <w:r w:rsidRPr="00DD71AE">
        <w:rPr>
          <w:rFonts w:ascii="Times New Roman" w:hAnsi="Times New Roman"/>
          <w:color w:val="000000"/>
          <w:sz w:val="28"/>
          <w:szCs w:val="28"/>
          <w:lang w:val="uk-UA"/>
        </w:rPr>
        <w:t>Зилфикаров И.Н. Анализ осадка из экстракта шалфея лекарственн</w:t>
      </w:r>
      <w:r w:rsidRPr="00DD71AE">
        <w:rPr>
          <w:rFonts w:ascii="Times New Roman" w:hAnsi="Times New Roman"/>
          <w:color w:val="000000"/>
          <w:sz w:val="28"/>
          <w:szCs w:val="28"/>
          <w:lang w:val="uk-UA"/>
        </w:rPr>
        <w:t>о</w:t>
      </w:r>
      <w:r w:rsidRPr="00DD71AE">
        <w:rPr>
          <w:rFonts w:ascii="Times New Roman" w:hAnsi="Times New Roman"/>
          <w:color w:val="000000"/>
          <w:sz w:val="28"/>
          <w:szCs w:val="28"/>
          <w:lang w:val="uk-UA"/>
        </w:rPr>
        <w:t xml:space="preserve">го / И.Н. Зилфикаров, С.Р.  Магомедова // Химия в технологии и медицине: материалы Всеросс. науч.-практ. конф, 2002 г.:. – Махачкала: ИПЦ ДГУ,  2002. – С. 100-102. </w:t>
      </w:r>
    </w:p>
    <w:p w:rsidR="002A1B6A"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z w:val="28"/>
          <w:szCs w:val="28"/>
          <w:lang w:val="uk-UA"/>
        </w:rPr>
      </w:pPr>
      <w:r w:rsidRPr="00DD71AE">
        <w:rPr>
          <w:rFonts w:ascii="Times New Roman" w:hAnsi="Times New Roman"/>
          <w:color w:val="000000"/>
          <w:sz w:val="28"/>
          <w:szCs w:val="28"/>
          <w:lang w:val="uk-UA"/>
        </w:rPr>
        <w:t xml:space="preserve">Зилфикаров И.Н. </w:t>
      </w:r>
      <w:r>
        <w:rPr>
          <w:rFonts w:ascii="Times New Roman" w:hAnsi="Times New Roman"/>
          <w:color w:val="000000"/>
          <w:sz w:val="28"/>
          <w:szCs w:val="28"/>
          <w:lang w:val="uk-UA"/>
        </w:rPr>
        <w:t>Возможности исполь</w:t>
      </w:r>
      <w:r>
        <w:rPr>
          <w:rFonts w:ascii="Times New Roman" w:hAnsi="Times New Roman"/>
          <w:color w:val="000000"/>
          <w:sz w:val="28"/>
          <w:szCs w:val="28"/>
        </w:rPr>
        <w:t>зования СО</w:t>
      </w:r>
      <w:r w:rsidRPr="00051EA2">
        <w:rPr>
          <w:rFonts w:ascii="Times New Roman" w:hAnsi="Times New Roman"/>
          <w:color w:val="000000"/>
          <w:sz w:val="28"/>
          <w:szCs w:val="28"/>
          <w:vertAlign w:val="subscript"/>
        </w:rPr>
        <w:t>2</w:t>
      </w:r>
      <w:r>
        <w:rPr>
          <w:rFonts w:ascii="Times New Roman" w:hAnsi="Times New Roman"/>
          <w:color w:val="000000"/>
          <w:sz w:val="28"/>
          <w:szCs w:val="28"/>
        </w:rPr>
        <w:t>-экстрактов пряно-ароматического сырья в фармации и медицине</w:t>
      </w:r>
      <w:r w:rsidRPr="00DD71AE">
        <w:rPr>
          <w:rFonts w:ascii="Times New Roman" w:hAnsi="Times New Roman"/>
          <w:color w:val="000000"/>
          <w:sz w:val="28"/>
          <w:szCs w:val="28"/>
          <w:lang w:val="uk-UA"/>
        </w:rPr>
        <w:t xml:space="preserve"> /  И.Н. Зилфикаров // </w:t>
      </w:r>
      <w:r>
        <w:rPr>
          <w:rFonts w:ascii="Times New Roman" w:hAnsi="Times New Roman"/>
          <w:color w:val="000000"/>
          <w:sz w:val="28"/>
          <w:szCs w:val="28"/>
          <w:lang w:val="uk-UA"/>
        </w:rPr>
        <w:t>Химия в технологии и медицине: матер. Всерос</w:t>
      </w:r>
      <w:r w:rsidRPr="00DD71AE">
        <w:rPr>
          <w:rFonts w:ascii="Times New Roman" w:hAnsi="Times New Roman"/>
          <w:color w:val="000000"/>
          <w:sz w:val="28"/>
          <w:szCs w:val="28"/>
          <w:lang w:val="uk-UA"/>
        </w:rPr>
        <w:t>.</w:t>
      </w:r>
      <w:r>
        <w:rPr>
          <w:rFonts w:ascii="Times New Roman" w:hAnsi="Times New Roman"/>
          <w:color w:val="000000"/>
          <w:sz w:val="28"/>
          <w:szCs w:val="28"/>
          <w:lang w:val="uk-UA"/>
        </w:rPr>
        <w:t xml:space="preserve"> науч.- практ. конф., 26-26</w:t>
      </w:r>
      <w:r w:rsidRPr="00DD71AE">
        <w:rPr>
          <w:rFonts w:ascii="Times New Roman" w:hAnsi="Times New Roman"/>
          <w:color w:val="000000"/>
          <w:sz w:val="28"/>
          <w:szCs w:val="28"/>
          <w:lang w:val="uk-UA"/>
        </w:rPr>
        <w:t xml:space="preserve"> </w:t>
      </w:r>
      <w:r>
        <w:rPr>
          <w:rFonts w:ascii="Times New Roman" w:hAnsi="Times New Roman"/>
          <w:color w:val="000000"/>
          <w:sz w:val="28"/>
          <w:szCs w:val="28"/>
          <w:lang w:val="uk-UA"/>
        </w:rPr>
        <w:lastRenderedPageBreak/>
        <w:t>и</w:t>
      </w:r>
      <w:r>
        <w:rPr>
          <w:rFonts w:ascii="Times New Roman" w:hAnsi="Times New Roman"/>
          <w:color w:val="000000"/>
          <w:sz w:val="28"/>
          <w:szCs w:val="28"/>
          <w:lang w:val="uk-UA"/>
        </w:rPr>
        <w:t>ю</w:t>
      </w:r>
      <w:r>
        <w:rPr>
          <w:rFonts w:ascii="Times New Roman" w:hAnsi="Times New Roman"/>
          <w:color w:val="000000"/>
          <w:sz w:val="28"/>
          <w:szCs w:val="28"/>
          <w:lang w:val="uk-UA"/>
        </w:rPr>
        <w:t xml:space="preserve">ня. </w:t>
      </w:r>
      <w:r w:rsidRPr="00DD71AE">
        <w:rPr>
          <w:rFonts w:ascii="Times New Roman" w:hAnsi="Times New Roman"/>
          <w:color w:val="000000"/>
          <w:sz w:val="28"/>
          <w:szCs w:val="28"/>
          <w:lang w:val="uk-UA"/>
        </w:rPr>
        <w:t>– 200</w:t>
      </w:r>
      <w:r>
        <w:rPr>
          <w:rFonts w:ascii="Times New Roman" w:hAnsi="Times New Roman"/>
          <w:color w:val="000000"/>
          <w:sz w:val="28"/>
          <w:szCs w:val="28"/>
          <w:lang w:val="uk-UA"/>
        </w:rPr>
        <w:t>1: Махачкала</w:t>
      </w:r>
      <w:r w:rsidRPr="00DD71AE">
        <w:rPr>
          <w:rFonts w:ascii="Times New Roman" w:hAnsi="Times New Roman"/>
          <w:color w:val="000000"/>
          <w:sz w:val="28"/>
          <w:szCs w:val="28"/>
          <w:lang w:val="uk-UA"/>
        </w:rPr>
        <w:t xml:space="preserve">. – </w:t>
      </w:r>
      <w:r>
        <w:rPr>
          <w:rFonts w:ascii="Times New Roman" w:hAnsi="Times New Roman"/>
          <w:color w:val="000000"/>
          <w:sz w:val="28"/>
          <w:szCs w:val="28"/>
          <w:lang w:val="uk-UA"/>
        </w:rPr>
        <w:t>Изд-во ДГУ, 2001.</w:t>
      </w:r>
      <w:r w:rsidRPr="00DD71AE">
        <w:rPr>
          <w:rFonts w:ascii="Times New Roman" w:hAnsi="Times New Roman"/>
          <w:color w:val="000000"/>
          <w:sz w:val="28"/>
          <w:szCs w:val="28"/>
          <w:lang w:val="uk-UA"/>
        </w:rPr>
        <w:t xml:space="preserve"> – С. 1</w:t>
      </w:r>
      <w:r>
        <w:rPr>
          <w:rFonts w:ascii="Times New Roman" w:hAnsi="Times New Roman"/>
          <w:color w:val="000000"/>
          <w:sz w:val="28"/>
          <w:szCs w:val="28"/>
          <w:lang w:val="uk-UA"/>
        </w:rPr>
        <w:t>-</w:t>
      </w:r>
      <w:r w:rsidRPr="00DD71AE">
        <w:rPr>
          <w:rFonts w:ascii="Times New Roman" w:hAnsi="Times New Roman"/>
          <w:color w:val="000000"/>
          <w:sz w:val="28"/>
          <w:szCs w:val="28"/>
          <w:lang w:val="uk-UA"/>
        </w:rPr>
        <w:t xml:space="preserve">8. </w:t>
      </w:r>
    </w:p>
    <w:p w:rsidR="002A1B6A" w:rsidRPr="00DD71AE"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z w:val="28"/>
          <w:szCs w:val="28"/>
          <w:lang w:val="uk-UA"/>
        </w:rPr>
      </w:pPr>
      <w:r w:rsidRPr="00DD71AE">
        <w:rPr>
          <w:rFonts w:ascii="Times New Roman" w:hAnsi="Times New Roman"/>
          <w:color w:val="000000"/>
          <w:sz w:val="28"/>
          <w:szCs w:val="28"/>
          <w:lang w:val="uk-UA"/>
        </w:rPr>
        <w:t>Зилфикаров И.Н. Дитерпены и полифенолы шалфея лекарственн</w:t>
      </w:r>
      <w:r w:rsidRPr="00DD71AE">
        <w:rPr>
          <w:rFonts w:ascii="Times New Roman" w:hAnsi="Times New Roman"/>
          <w:color w:val="000000"/>
          <w:sz w:val="28"/>
          <w:szCs w:val="28"/>
          <w:lang w:val="uk-UA"/>
        </w:rPr>
        <w:t>о</w:t>
      </w:r>
      <w:r w:rsidRPr="00DD71AE">
        <w:rPr>
          <w:rFonts w:ascii="Times New Roman" w:hAnsi="Times New Roman"/>
          <w:color w:val="000000"/>
          <w:sz w:val="28"/>
          <w:szCs w:val="28"/>
          <w:lang w:val="uk-UA"/>
        </w:rPr>
        <w:t>го: перспективы медицинского применения (обзор литературы) /  И.Н. Зи</w:t>
      </w:r>
      <w:r w:rsidRPr="00DD71AE">
        <w:rPr>
          <w:rFonts w:ascii="Times New Roman" w:hAnsi="Times New Roman"/>
          <w:color w:val="000000"/>
          <w:sz w:val="28"/>
          <w:szCs w:val="28"/>
          <w:lang w:val="uk-UA"/>
        </w:rPr>
        <w:t>л</w:t>
      </w:r>
      <w:r w:rsidRPr="00DD71AE">
        <w:rPr>
          <w:rFonts w:ascii="Times New Roman" w:hAnsi="Times New Roman"/>
          <w:color w:val="000000"/>
          <w:sz w:val="28"/>
          <w:szCs w:val="28"/>
          <w:lang w:val="uk-UA"/>
        </w:rPr>
        <w:t>фикаров // Вестн. Санкт-Петерб. ун-та. Сер. 11. – 2007. – Вып. 3. – С. 149-158</w:t>
      </w:r>
    </w:p>
    <w:p w:rsidR="002A1B6A" w:rsidRPr="00DD71AE"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z w:val="28"/>
          <w:szCs w:val="28"/>
          <w:lang w:val="uk-UA"/>
        </w:rPr>
      </w:pPr>
      <w:r w:rsidRPr="00DD71AE">
        <w:rPr>
          <w:rFonts w:ascii="Times New Roman" w:hAnsi="Times New Roman"/>
          <w:color w:val="000000"/>
          <w:sz w:val="28"/>
          <w:szCs w:val="28"/>
          <w:lang w:val="uk-UA"/>
        </w:rPr>
        <w:t xml:space="preserve">Зилфикаров И.Н. Исследование динамики экстрагирования листьев шалфея лекарственного методом реперколяции / И.Н. Зилфикаров // </w:t>
      </w:r>
      <w:r w:rsidRPr="00DD71AE">
        <w:rPr>
          <w:rFonts w:ascii="Times New Roman" w:hAnsi="Times New Roman"/>
          <w:iCs/>
          <w:color w:val="000000"/>
          <w:sz w:val="28"/>
          <w:szCs w:val="28"/>
          <w:lang w:val="uk-UA"/>
        </w:rPr>
        <w:t>Акту</w:t>
      </w:r>
      <w:r w:rsidRPr="00DD71AE">
        <w:rPr>
          <w:rFonts w:ascii="Times New Roman" w:hAnsi="Times New Roman"/>
          <w:iCs/>
          <w:color w:val="000000"/>
          <w:sz w:val="28"/>
          <w:szCs w:val="28"/>
          <w:lang w:val="uk-UA"/>
        </w:rPr>
        <w:t>а</w:t>
      </w:r>
      <w:r w:rsidRPr="00DD71AE">
        <w:rPr>
          <w:rFonts w:ascii="Times New Roman" w:hAnsi="Times New Roman"/>
          <w:iCs/>
          <w:color w:val="000000"/>
          <w:sz w:val="28"/>
          <w:szCs w:val="28"/>
          <w:lang w:val="uk-UA"/>
        </w:rPr>
        <w:t xml:space="preserve">льные проблемы создания новых лекарственных препаратов природного происхождения: материалы VIII междунар. съезд «Фитофарм 2004»., 21-23 июня 2004 г. – Миккели, 2004. – С. 657-659.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Зилфикаров И.Н. Определение дитерпеновых кислот в сырье и пр</w:t>
      </w:r>
      <w:r w:rsidRPr="00DD71AE">
        <w:rPr>
          <w:color w:val="000000"/>
          <w:sz w:val="28"/>
          <w:szCs w:val="28"/>
        </w:rPr>
        <w:t>е</w:t>
      </w:r>
      <w:r w:rsidRPr="00DD71AE">
        <w:rPr>
          <w:color w:val="000000"/>
          <w:sz w:val="28"/>
          <w:szCs w:val="28"/>
        </w:rPr>
        <w:t>паратах шалфея лекарственного / И.Н. Зилфикаров, А.В. Жилин // Фармация. – 2007. – №2. – С. 7-9.</w:t>
      </w:r>
    </w:p>
    <w:p w:rsidR="002A1B6A" w:rsidRPr="00DD71AE"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z w:val="28"/>
          <w:szCs w:val="28"/>
          <w:lang w:val="uk-UA"/>
        </w:rPr>
      </w:pPr>
      <w:r w:rsidRPr="00DD71AE">
        <w:rPr>
          <w:rFonts w:ascii="Times New Roman" w:hAnsi="Times New Roman"/>
          <w:color w:val="000000"/>
          <w:sz w:val="28"/>
          <w:szCs w:val="28"/>
          <w:lang w:val="uk-UA"/>
        </w:rPr>
        <w:t>Зилфикаров И.Н. Разработка технологии препаратов шалфея лека</w:t>
      </w:r>
      <w:r w:rsidRPr="00DD71AE">
        <w:rPr>
          <w:rFonts w:ascii="Times New Roman" w:hAnsi="Times New Roman"/>
          <w:color w:val="000000"/>
          <w:sz w:val="28"/>
          <w:szCs w:val="28"/>
          <w:lang w:val="uk-UA"/>
        </w:rPr>
        <w:t>р</w:t>
      </w:r>
      <w:r w:rsidRPr="00DD71AE">
        <w:rPr>
          <w:rFonts w:ascii="Times New Roman" w:hAnsi="Times New Roman"/>
          <w:color w:val="000000"/>
          <w:sz w:val="28"/>
          <w:szCs w:val="28"/>
          <w:lang w:val="uk-UA"/>
        </w:rPr>
        <w:t>ственного при комплексной переработке сырья / И.Н. Зилфикаров, С.Р. М</w:t>
      </w:r>
      <w:r w:rsidRPr="00DD71AE">
        <w:rPr>
          <w:rFonts w:ascii="Times New Roman" w:hAnsi="Times New Roman"/>
          <w:color w:val="000000"/>
          <w:sz w:val="28"/>
          <w:szCs w:val="28"/>
          <w:lang w:val="uk-UA"/>
        </w:rPr>
        <w:t>а</w:t>
      </w:r>
      <w:r w:rsidRPr="00DD71AE">
        <w:rPr>
          <w:rFonts w:ascii="Times New Roman" w:hAnsi="Times New Roman"/>
          <w:color w:val="000000"/>
          <w:sz w:val="28"/>
          <w:szCs w:val="28"/>
          <w:lang w:val="uk-UA"/>
        </w:rPr>
        <w:t>гомедова // XVI научно-практ. конф. по охране природы Дагестана. – Маха</w:t>
      </w:r>
      <w:r w:rsidRPr="00DD71AE">
        <w:rPr>
          <w:rFonts w:ascii="Times New Roman" w:hAnsi="Times New Roman"/>
          <w:color w:val="000000"/>
          <w:sz w:val="28"/>
          <w:szCs w:val="28"/>
          <w:lang w:val="uk-UA"/>
        </w:rPr>
        <w:t>ч</w:t>
      </w:r>
      <w:r w:rsidRPr="00DD71AE">
        <w:rPr>
          <w:rFonts w:ascii="Times New Roman" w:hAnsi="Times New Roman"/>
          <w:color w:val="000000"/>
          <w:sz w:val="28"/>
          <w:szCs w:val="28"/>
          <w:lang w:val="uk-UA"/>
        </w:rPr>
        <w:t xml:space="preserve">кала, 2001. – С. 121-122. </w:t>
      </w:r>
    </w:p>
    <w:p w:rsidR="002A1B6A" w:rsidRPr="00732D0B"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pacing w:val="-4"/>
          <w:sz w:val="28"/>
          <w:szCs w:val="28"/>
          <w:lang w:val="uk-UA"/>
        </w:rPr>
      </w:pPr>
      <w:r w:rsidRPr="00DD71AE">
        <w:rPr>
          <w:rFonts w:ascii="Times New Roman" w:hAnsi="Times New Roman"/>
          <w:color w:val="000000"/>
          <w:sz w:val="28"/>
          <w:szCs w:val="28"/>
          <w:lang w:val="uk-UA"/>
        </w:rPr>
        <w:t>Зилфикаров И.Н. Фитохимический анализ и технология лекарс</w:t>
      </w:r>
      <w:r w:rsidRPr="00DD71AE">
        <w:rPr>
          <w:rFonts w:ascii="Times New Roman" w:hAnsi="Times New Roman"/>
          <w:color w:val="000000"/>
          <w:sz w:val="28"/>
          <w:szCs w:val="28"/>
          <w:lang w:val="uk-UA"/>
        </w:rPr>
        <w:t>т</w:t>
      </w:r>
      <w:r w:rsidRPr="00DD71AE">
        <w:rPr>
          <w:rFonts w:ascii="Times New Roman" w:hAnsi="Times New Roman"/>
          <w:color w:val="000000"/>
          <w:sz w:val="28"/>
          <w:szCs w:val="28"/>
          <w:lang w:val="uk-UA"/>
        </w:rPr>
        <w:t>венных форм из сырья и отходов эфирномасличного производства / И.Н. З</w:t>
      </w:r>
      <w:r w:rsidRPr="00DD71AE">
        <w:rPr>
          <w:rFonts w:ascii="Times New Roman" w:hAnsi="Times New Roman"/>
          <w:color w:val="000000"/>
          <w:sz w:val="28"/>
          <w:szCs w:val="28"/>
          <w:lang w:val="uk-UA"/>
        </w:rPr>
        <w:t>и</w:t>
      </w:r>
      <w:r w:rsidRPr="00DD71AE">
        <w:rPr>
          <w:rFonts w:ascii="Times New Roman" w:hAnsi="Times New Roman"/>
          <w:color w:val="000000"/>
          <w:sz w:val="28"/>
          <w:szCs w:val="28"/>
          <w:lang w:val="uk-UA"/>
        </w:rPr>
        <w:t>лфикаров // Фундаментальные науки и прогресс клинической медицины: м</w:t>
      </w:r>
      <w:r w:rsidRPr="00DD71AE">
        <w:rPr>
          <w:rFonts w:ascii="Times New Roman" w:hAnsi="Times New Roman"/>
          <w:color w:val="000000"/>
          <w:sz w:val="28"/>
          <w:szCs w:val="28"/>
          <w:lang w:val="uk-UA"/>
        </w:rPr>
        <w:t>а</w:t>
      </w:r>
      <w:r w:rsidRPr="00732D0B">
        <w:rPr>
          <w:rFonts w:ascii="Times New Roman" w:hAnsi="Times New Roman"/>
          <w:color w:val="000000"/>
          <w:spacing w:val="-4"/>
          <w:sz w:val="28"/>
          <w:szCs w:val="28"/>
          <w:lang w:val="uk-UA"/>
        </w:rPr>
        <w:t xml:space="preserve">териалы II Рос. конф. молодых ученых, 24-28 апр. 2001 г. – М. – 2001. – С. 261.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Зилфикаров И.Н. Фитохимический анализ сырья и разработка ко</w:t>
      </w:r>
      <w:r w:rsidRPr="00DD71AE">
        <w:rPr>
          <w:color w:val="000000"/>
          <w:sz w:val="28"/>
          <w:szCs w:val="28"/>
        </w:rPr>
        <w:t>м</w:t>
      </w:r>
      <w:r w:rsidRPr="00DD71AE">
        <w:rPr>
          <w:color w:val="000000"/>
          <w:sz w:val="28"/>
          <w:szCs w:val="28"/>
        </w:rPr>
        <w:t>плексных препаратов шалфея лекарственного / И.Н. Зилфикаров, А.В. Жилин // Современные проблемы органической химии, экологии и биотехноло</w:t>
      </w:r>
      <w:r>
        <w:rPr>
          <w:color w:val="000000"/>
          <w:sz w:val="28"/>
          <w:szCs w:val="28"/>
        </w:rPr>
        <w:t>гии</w:t>
      </w:r>
      <w:r w:rsidRPr="00DD71AE">
        <w:rPr>
          <w:color w:val="000000"/>
          <w:sz w:val="28"/>
          <w:szCs w:val="28"/>
        </w:rPr>
        <w:t xml:space="preserve"> / материалы I междунар. науч. конф., 2001. – Луга, 2001. – С. 53-54.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Иванова С.А. Особенности массопереноса липофильных БАВ при экстрагировании сырья двухфазной системой экстрагентов / С.А. Иванова, </w:t>
      </w:r>
      <w:r w:rsidRPr="00582EEF">
        <w:rPr>
          <w:color w:val="000000"/>
          <w:spacing w:val="-10"/>
          <w:sz w:val="28"/>
          <w:szCs w:val="28"/>
        </w:rPr>
        <w:t>В.А. Вайнштейн, И.Е. Каухова // Хим.-фармац. журн. – 2003. – Т.37, №8. – С. 30-33.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lastRenderedPageBreak/>
        <w:t>Идентификация и количественное определение эфирных масел в препарате «Бронхофит» / Ю.Г. Писковацкий, Л.И. Вишневская, В.А.</w:t>
      </w:r>
      <w:r w:rsidRPr="00DD71AE">
        <w:rPr>
          <w:color w:val="000000"/>
          <w:spacing w:val="-4"/>
          <w:sz w:val="28"/>
          <w:szCs w:val="28"/>
        </w:rPr>
        <w:t xml:space="preserve"> Георг</w:t>
      </w:r>
      <w:r w:rsidRPr="00DD71AE">
        <w:rPr>
          <w:color w:val="000000"/>
          <w:spacing w:val="-4"/>
          <w:sz w:val="28"/>
          <w:szCs w:val="28"/>
        </w:rPr>
        <w:t>и</w:t>
      </w:r>
      <w:r w:rsidRPr="00DD71AE">
        <w:rPr>
          <w:color w:val="000000"/>
          <w:spacing w:val="-4"/>
          <w:sz w:val="28"/>
          <w:szCs w:val="28"/>
        </w:rPr>
        <w:t xml:space="preserve">янц </w:t>
      </w:r>
      <w:r w:rsidRPr="00DD71AE">
        <w:rPr>
          <w:color w:val="000000"/>
          <w:sz w:val="28"/>
          <w:szCs w:val="28"/>
        </w:rPr>
        <w:t>и др. // Запорожский мед. журн. – 2008. – №4. – С. 137-139.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Извлечения как лекарственные средства / В.П. Георгиевский, В.И. Литвиненко, Ю.И. Губин и др. // Актуальные проблемы создания новых л</w:t>
      </w:r>
      <w:r w:rsidRPr="00DD71AE">
        <w:rPr>
          <w:color w:val="000000"/>
          <w:sz w:val="28"/>
          <w:szCs w:val="28"/>
        </w:rPr>
        <w:t>е</w:t>
      </w:r>
      <w:r w:rsidRPr="00DD71AE">
        <w:rPr>
          <w:color w:val="000000"/>
          <w:sz w:val="28"/>
          <w:szCs w:val="28"/>
        </w:rPr>
        <w:t>карственных препаратов природного происхождения: материалы Третьего междунар. съезда. – СПб., 1999. – С. 113-115.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Изучение токсического действия настойки «Бронхофит» / Ю.Г. Писковацкий, А.Г. Чистяков, Л.И. Вишневская и др. // Досягнення в галузі ан</w:t>
      </w:r>
      <w:r w:rsidRPr="00DD71AE">
        <w:rPr>
          <w:color w:val="000000"/>
          <w:sz w:val="28"/>
          <w:szCs w:val="28"/>
        </w:rPr>
        <w:t>а</w:t>
      </w:r>
      <w:r w:rsidRPr="00DD71AE">
        <w:rPr>
          <w:color w:val="000000"/>
          <w:sz w:val="28"/>
          <w:szCs w:val="28"/>
        </w:rPr>
        <w:t>літичної, судово-медичної, клінічної токсикології та наркології. Актуальні питання фармацевтичної та медичної науки та практики: зб. наук. ст. всеукр. наук.-практ. конф. з міжнар. участю, 2007. – Запоріжжя: ЗДМУ, 2007. – Вип. ХХ. – С. 178-183.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Изучение экстракции биологически активных веществ из лекарс</w:t>
      </w:r>
      <w:r w:rsidRPr="00DD71AE">
        <w:rPr>
          <w:color w:val="000000"/>
          <w:sz w:val="28"/>
          <w:szCs w:val="28"/>
        </w:rPr>
        <w:t>т</w:t>
      </w:r>
      <w:r w:rsidRPr="00DD71AE">
        <w:rPr>
          <w:color w:val="000000"/>
          <w:sz w:val="28"/>
          <w:szCs w:val="28"/>
        </w:rPr>
        <w:t>венного сырья под действием ультразвука / Н.В. Семагина, М.Г. Сульман, Э.М. Сульман и др. // Хим.-фармац. журн. – 2000. – №2. – С. 26-29.</w:t>
      </w:r>
    </w:p>
    <w:p w:rsidR="002A1B6A" w:rsidRPr="009C4EA2"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spacing w:val="-6"/>
        </w:rPr>
      </w:pPr>
      <w:r w:rsidRPr="009C4EA2">
        <w:rPr>
          <w:color w:val="000000"/>
          <w:spacing w:val="-6"/>
        </w:rPr>
        <w:t>Изучение экстракции биологически активных веществ из лекарстве</w:t>
      </w:r>
      <w:r w:rsidRPr="009C4EA2">
        <w:rPr>
          <w:color w:val="000000"/>
          <w:spacing w:val="-6"/>
        </w:rPr>
        <w:t>н</w:t>
      </w:r>
      <w:r w:rsidRPr="009C4EA2">
        <w:rPr>
          <w:color w:val="000000"/>
          <w:spacing w:val="-6"/>
        </w:rPr>
        <w:t>ного растительного сырья под действием ультразвука / Н.В. Семагина, М.Г. С</w:t>
      </w:r>
      <w:r w:rsidRPr="009C4EA2">
        <w:rPr>
          <w:color w:val="000000"/>
          <w:spacing w:val="-6"/>
        </w:rPr>
        <w:t>у</w:t>
      </w:r>
      <w:r w:rsidRPr="009C4EA2">
        <w:rPr>
          <w:color w:val="000000"/>
          <w:spacing w:val="-6"/>
        </w:rPr>
        <w:t>льман, Э.М. Сульман  и др. // Хим.-фармац. журн. – 2000. – №2. – С. 26-29.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Иммуномодулирующее действие противоязвенного растительного средства «Вентрофит» / С.М. Николаев, В.Б. Хобрякова, Т.А. Ажунова и др. // Хим.-фармац. журн. – 2006. – Т. 40, №9. – С. 39-41.</w:t>
      </w:r>
    </w:p>
    <w:p w:rsidR="002A1B6A" w:rsidRPr="004E110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pacing w:val="-10"/>
          <w:sz w:val="28"/>
          <w:szCs w:val="28"/>
        </w:rPr>
      </w:pPr>
      <w:r w:rsidRPr="00DD71AE">
        <w:rPr>
          <w:color w:val="000000"/>
          <w:sz w:val="28"/>
          <w:szCs w:val="28"/>
        </w:rPr>
        <w:t xml:space="preserve">Индикторные компоненты водных извлечений травы зверобоя / </w:t>
      </w:r>
      <w:r w:rsidRPr="004E110E">
        <w:rPr>
          <w:color w:val="000000"/>
          <w:spacing w:val="-10"/>
          <w:sz w:val="28"/>
          <w:szCs w:val="28"/>
        </w:rPr>
        <w:t>А.М. Власов, К.И. Эллер, Е.В. Чукарина и др. // Фармация. – 2006. – № 2. – С. 15-17.</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Использование методов газовой и высокоэффективной жидкос</w:t>
      </w:r>
      <w:r w:rsidRPr="00DD71AE">
        <w:rPr>
          <w:color w:val="000000"/>
          <w:sz w:val="28"/>
          <w:szCs w:val="28"/>
        </w:rPr>
        <w:t>т</w:t>
      </w:r>
      <w:r w:rsidRPr="00DD71AE">
        <w:rPr>
          <w:color w:val="000000"/>
          <w:sz w:val="28"/>
          <w:szCs w:val="28"/>
        </w:rPr>
        <w:t>ной хроматографии для идентификации п</w:t>
      </w:r>
      <w:r>
        <w:rPr>
          <w:color w:val="000000"/>
          <w:sz w:val="28"/>
          <w:szCs w:val="28"/>
        </w:rPr>
        <w:t>рир</w:t>
      </w:r>
      <w:r w:rsidRPr="00DD71AE">
        <w:rPr>
          <w:color w:val="000000"/>
          <w:sz w:val="28"/>
          <w:szCs w:val="28"/>
        </w:rPr>
        <w:t>одных биологически активных фенольных соединений / Е.И. Черняк, А.И. Вялков, Я.С. Царалунга и др. // Х</w:t>
      </w:r>
      <w:r w:rsidRPr="00DD71AE">
        <w:rPr>
          <w:color w:val="000000"/>
          <w:sz w:val="28"/>
          <w:szCs w:val="28"/>
        </w:rPr>
        <w:t>и</w:t>
      </w:r>
      <w:r w:rsidRPr="00DD71AE">
        <w:rPr>
          <w:color w:val="000000"/>
          <w:sz w:val="28"/>
          <w:szCs w:val="28"/>
        </w:rPr>
        <w:t>мия в интересах устойчивого развития. – 2007. – Т. 15, №5. – С. 609-624.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Использование физико-химических методов в анализе лекарстве</w:t>
      </w:r>
      <w:r w:rsidRPr="00DD71AE">
        <w:rPr>
          <w:color w:val="000000"/>
          <w:sz w:val="28"/>
          <w:szCs w:val="28"/>
        </w:rPr>
        <w:t>н</w:t>
      </w:r>
      <w:r w:rsidRPr="00DD71AE">
        <w:rPr>
          <w:color w:val="000000"/>
          <w:sz w:val="28"/>
          <w:szCs w:val="28"/>
        </w:rPr>
        <w:t>ных средств растительного происхождения / О.М. Макарова, В.А. Карп</w:t>
      </w:r>
      <w:r w:rsidRPr="00DD71AE">
        <w:rPr>
          <w:color w:val="000000"/>
          <w:sz w:val="28"/>
          <w:szCs w:val="28"/>
        </w:rPr>
        <w:t>е</w:t>
      </w:r>
      <w:r w:rsidRPr="00DD71AE">
        <w:rPr>
          <w:color w:val="000000"/>
          <w:sz w:val="28"/>
          <w:szCs w:val="28"/>
        </w:rPr>
        <w:t xml:space="preserve">нко, А.С. Саушкина и др. // Вестник ВГУ. Серия химия, биология, фармация. – 2003. – </w:t>
      </w:r>
      <w:r w:rsidRPr="00DD71AE">
        <w:rPr>
          <w:color w:val="000000"/>
          <w:sz w:val="28"/>
          <w:szCs w:val="28"/>
        </w:rPr>
        <w:lastRenderedPageBreak/>
        <w:t>№1. – С. 99-100.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Исследования настойки сложной «Простатофит» / Ю.Г. Пискова</w:t>
      </w:r>
      <w:r w:rsidRPr="00DD71AE">
        <w:rPr>
          <w:color w:val="000000"/>
          <w:sz w:val="28"/>
          <w:szCs w:val="28"/>
        </w:rPr>
        <w:t>ц</w:t>
      </w:r>
      <w:r w:rsidRPr="00DD71AE">
        <w:rPr>
          <w:color w:val="000000"/>
          <w:sz w:val="28"/>
          <w:szCs w:val="28"/>
        </w:rPr>
        <w:t>кий, Л.И. Вишневская, В.К. Яковенко и др. // Фармация из века в век: тр. научн.-практ. конф. Ч. V. Синтез биологически активных веществ для созд</w:t>
      </w:r>
      <w:r w:rsidRPr="00DD71AE">
        <w:rPr>
          <w:color w:val="000000"/>
          <w:sz w:val="28"/>
          <w:szCs w:val="28"/>
        </w:rPr>
        <w:t>а</w:t>
      </w:r>
      <w:r w:rsidRPr="00DD71AE">
        <w:rPr>
          <w:color w:val="000000"/>
          <w:sz w:val="28"/>
          <w:szCs w:val="28"/>
        </w:rPr>
        <w:t>ния фармацевтических субстанций. Фармакологические исследования. – СПб., 2008. – С. 132-135.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 вопросу о введении в Государственную Фармакопею Украины общих статей на лекарственное растительное сырье и средства / Е.К. Товм</w:t>
      </w:r>
      <w:r w:rsidRPr="00DD71AE">
        <w:rPr>
          <w:color w:val="000000"/>
          <w:sz w:val="28"/>
          <w:szCs w:val="28"/>
        </w:rPr>
        <w:t>а</w:t>
      </w:r>
      <w:r w:rsidRPr="00DD71AE">
        <w:rPr>
          <w:color w:val="000000"/>
          <w:sz w:val="28"/>
          <w:szCs w:val="28"/>
        </w:rPr>
        <w:t>сян, А.Г. Котов, А.И. Гризодуб и др. // Фармаком. – 2004. – №4. – С. 1-7.</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 вопросу о стандартизации экстрактов и настоек в Государстве</w:t>
      </w:r>
      <w:r w:rsidRPr="00DD71AE">
        <w:rPr>
          <w:color w:val="000000"/>
          <w:sz w:val="28"/>
          <w:szCs w:val="28"/>
        </w:rPr>
        <w:t>н</w:t>
      </w:r>
      <w:r w:rsidRPr="00DD71AE">
        <w:rPr>
          <w:color w:val="000000"/>
          <w:sz w:val="28"/>
          <w:szCs w:val="28"/>
        </w:rPr>
        <w:t>ной Фармакопее Украины / Е.К. Товмасян, А.Г. Котов, А.И. Гризодуб и др. // Фармаком. – 2003. – №4. – С. 13-16.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 исследованию биологически активных лигнанов настойки и с</w:t>
      </w:r>
      <w:r w:rsidRPr="00DD71AE">
        <w:rPr>
          <w:color w:val="000000"/>
          <w:sz w:val="28"/>
          <w:szCs w:val="28"/>
        </w:rPr>
        <w:t>е</w:t>
      </w:r>
      <w:r w:rsidRPr="00DD71AE">
        <w:rPr>
          <w:color w:val="000000"/>
          <w:sz w:val="28"/>
          <w:szCs w:val="28"/>
        </w:rPr>
        <w:t>мян лимонника китайского / Е.Н. Жукович, С.Ю. Бокарева, Л.А. Шарикова и др. // Хим.-фармац. журн. – 2007. – Т.41, №2. – С. 35-37.</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Камышников В.С. Справочник по клинической биохимической </w:t>
      </w:r>
      <w:r w:rsidRPr="004E110E">
        <w:rPr>
          <w:color w:val="000000"/>
          <w:spacing w:val="-2"/>
          <w:sz w:val="28"/>
          <w:szCs w:val="28"/>
        </w:rPr>
        <w:t>л</w:t>
      </w:r>
      <w:r w:rsidRPr="004E110E">
        <w:rPr>
          <w:color w:val="000000"/>
          <w:spacing w:val="-2"/>
          <w:sz w:val="28"/>
          <w:szCs w:val="28"/>
        </w:rPr>
        <w:t>а</w:t>
      </w:r>
      <w:r w:rsidRPr="004E110E">
        <w:rPr>
          <w:color w:val="000000"/>
          <w:spacing w:val="-2"/>
          <w:sz w:val="28"/>
          <w:szCs w:val="28"/>
        </w:rPr>
        <w:t xml:space="preserve">бораторной диагностике / В.С. Камышников. – Минск: Беларусь, 2000. – Т. 1. </w:t>
      </w:r>
      <w:r w:rsidRPr="00DD71AE">
        <w:rPr>
          <w:color w:val="000000"/>
          <w:sz w:val="28"/>
          <w:szCs w:val="28"/>
        </w:rPr>
        <w:t xml:space="preserve">– С. 495 с.; Т. 2. – 463 с.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Каркищенко Н.Н. Фармакологические основы терапии / Н.Н. Ка</w:t>
      </w:r>
      <w:r w:rsidRPr="00DD71AE">
        <w:rPr>
          <w:color w:val="000000"/>
          <w:sz w:val="28"/>
          <w:szCs w:val="28"/>
        </w:rPr>
        <w:t>р</w:t>
      </w:r>
      <w:r w:rsidRPr="00DD71AE">
        <w:rPr>
          <w:color w:val="000000"/>
          <w:sz w:val="28"/>
          <w:szCs w:val="28"/>
        </w:rPr>
        <w:t>кищенко. – М.: МИА, 1998. – 512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Киселева Т.Л. Лекарственное сырье и препараты традиционной медицины в практической здравоохранении Китая / Т.Л. Киселева, А.А. Карп</w:t>
      </w:r>
      <w:r w:rsidRPr="00DD71AE">
        <w:rPr>
          <w:color w:val="000000"/>
          <w:sz w:val="28"/>
          <w:szCs w:val="28"/>
        </w:rPr>
        <w:t>е</w:t>
      </w:r>
      <w:r w:rsidRPr="00DD71AE">
        <w:rPr>
          <w:color w:val="000000"/>
          <w:sz w:val="28"/>
          <w:szCs w:val="28"/>
        </w:rPr>
        <w:t>ев, И.А. Самылина // Фармация. – 2002. – №4. – С. 41-44.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Киселева Т.Л. Опыт и проблемы стандартизации лекарственного сырья и лекарственных средств природного происхождения в КНР / Т.Л. Киселева, А.А. Карпеев, И.А. Самылина // Актуальные проблемы создания н</w:t>
      </w:r>
      <w:r w:rsidRPr="00DD71AE">
        <w:rPr>
          <w:color w:val="000000"/>
          <w:sz w:val="28"/>
          <w:szCs w:val="28"/>
        </w:rPr>
        <w:t>о</w:t>
      </w:r>
      <w:r w:rsidRPr="00DD71AE">
        <w:rPr>
          <w:color w:val="000000"/>
          <w:sz w:val="28"/>
          <w:szCs w:val="28"/>
        </w:rPr>
        <w:t>вых лекарственных препаратов природного происхождения: материалы 6-</w:t>
      </w:r>
      <w:r>
        <w:rPr>
          <w:color w:val="000000"/>
          <w:sz w:val="28"/>
          <w:szCs w:val="28"/>
        </w:rPr>
        <w:t>й междунар. съезд, 4-6 июля</w:t>
      </w:r>
      <w:r w:rsidRPr="00DD71AE">
        <w:rPr>
          <w:color w:val="000000"/>
          <w:sz w:val="28"/>
          <w:szCs w:val="28"/>
        </w:rPr>
        <w:t xml:space="preserve"> 2002 г. – СПб., 2002. – С. 23-26.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Киселева Т.Л. Основные тенденции развития натуропатии и г</w:t>
      </w:r>
      <w:r w:rsidRPr="00DD71AE">
        <w:rPr>
          <w:color w:val="000000"/>
          <w:sz w:val="28"/>
          <w:szCs w:val="28"/>
        </w:rPr>
        <w:t>о</w:t>
      </w:r>
      <w:r w:rsidRPr="00DD71AE">
        <w:rPr>
          <w:color w:val="000000"/>
          <w:sz w:val="28"/>
          <w:szCs w:val="28"/>
        </w:rPr>
        <w:t>меопатии в России / Т.Л. Киселева // Традиционна</w:t>
      </w:r>
      <w:r>
        <w:rPr>
          <w:color w:val="000000"/>
          <w:sz w:val="28"/>
          <w:szCs w:val="28"/>
        </w:rPr>
        <w:t>я</w:t>
      </w:r>
      <w:r w:rsidRPr="00DD71AE">
        <w:rPr>
          <w:color w:val="000000"/>
          <w:sz w:val="28"/>
          <w:szCs w:val="28"/>
        </w:rPr>
        <w:t xml:space="preserve"> медицина-2007: конгр., 1-3 мар. 2007.: сб. науч. тр. – Федеральный научный клинико-</w:t>
      </w:r>
      <w:r w:rsidRPr="00DD71AE">
        <w:rPr>
          <w:color w:val="000000"/>
          <w:sz w:val="28"/>
          <w:szCs w:val="28"/>
        </w:rPr>
        <w:lastRenderedPageBreak/>
        <w:t>экспериментальный центр традиционных методов диагностики и лечения Р</w:t>
      </w:r>
      <w:r w:rsidRPr="00DD71AE">
        <w:rPr>
          <w:color w:val="000000"/>
          <w:sz w:val="28"/>
          <w:szCs w:val="28"/>
        </w:rPr>
        <w:t>о</w:t>
      </w:r>
      <w:r w:rsidRPr="00DD71AE">
        <w:rPr>
          <w:color w:val="000000"/>
          <w:sz w:val="28"/>
          <w:szCs w:val="28"/>
        </w:rPr>
        <w:t>сздрава, 2007. – С. 9-14.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Киселева Т.Л. Реализация опыта традиционной медицины в создании современных эффективных и безопасных лекарственных средств пр</w:t>
      </w:r>
      <w:r w:rsidRPr="00DD71AE">
        <w:rPr>
          <w:color w:val="000000"/>
          <w:sz w:val="28"/>
          <w:szCs w:val="28"/>
        </w:rPr>
        <w:t>и</w:t>
      </w:r>
      <w:r w:rsidRPr="00DD71AE">
        <w:rPr>
          <w:color w:val="000000"/>
          <w:sz w:val="28"/>
          <w:szCs w:val="28"/>
        </w:rPr>
        <w:t>родного происхождения / Т.Л. Киселева // 1-й науч. Российско-Китайский семинар по традиционной медицине: материалы науч.-практ. центр традиц</w:t>
      </w:r>
      <w:r w:rsidRPr="00DD71AE">
        <w:rPr>
          <w:color w:val="000000"/>
          <w:sz w:val="28"/>
          <w:szCs w:val="28"/>
        </w:rPr>
        <w:t>и</w:t>
      </w:r>
      <w:r w:rsidRPr="00DD71AE">
        <w:rPr>
          <w:color w:val="000000"/>
          <w:sz w:val="28"/>
          <w:szCs w:val="28"/>
        </w:rPr>
        <w:t>онной медицины и гомеопатии, 12-17 октяб., 2002 г. – С.  17-22.</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Класифікатор лікарських форм // Еженедельник Аптека. – 2002. – №31(352). – С. 71-74.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Количественное определение кумарина в доннике лекарственном методом ВЭЖХ / М.Т. Муллажонова, Х.Н. Бекчанов, Э.А. Назаров и др. //  Farmatsevtika jurnali. – 2006. – №1-2. – С. 51-52.</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Количественное определение содержания глауцина в траве мачка желтого (Glaucium flavum Crantz) методом ВЭЖХ / Г.Б. Лапа, О.П. </w:t>
      </w:r>
      <w:r w:rsidRPr="00C00CE9">
        <w:rPr>
          <w:color w:val="000000"/>
          <w:spacing w:val="-4"/>
          <w:sz w:val="28"/>
          <w:szCs w:val="28"/>
        </w:rPr>
        <w:t>Шейче</w:t>
      </w:r>
      <w:r w:rsidRPr="00C00CE9">
        <w:rPr>
          <w:color w:val="000000"/>
          <w:spacing w:val="-4"/>
          <w:sz w:val="28"/>
          <w:szCs w:val="28"/>
        </w:rPr>
        <w:t>н</w:t>
      </w:r>
      <w:r w:rsidRPr="00C00CE9">
        <w:rPr>
          <w:color w:val="000000"/>
          <w:spacing w:val="-4"/>
          <w:sz w:val="28"/>
          <w:szCs w:val="28"/>
        </w:rPr>
        <w:t>ко, А.Г. Сережечкин и др. // Хим.-фармац. журн. – 2004. – Т. 38, №8. – С. 32-33.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bookmarkStart w:id="184" w:name="_Ref136333602"/>
      <w:r w:rsidRPr="00DD71AE">
        <w:rPr>
          <w:color w:val="000000"/>
          <w:sz w:val="28"/>
          <w:szCs w:val="28"/>
        </w:rPr>
        <w:t xml:space="preserve">Комаров Ф.И. Бихимические исследования в клинике / Ф.И. </w:t>
      </w:r>
      <w:r w:rsidRPr="00A964AC">
        <w:rPr>
          <w:color w:val="000000"/>
          <w:spacing w:val="-4"/>
          <w:sz w:val="28"/>
          <w:szCs w:val="28"/>
        </w:rPr>
        <w:t>К</w:t>
      </w:r>
      <w:r w:rsidRPr="00A964AC">
        <w:rPr>
          <w:color w:val="000000"/>
          <w:spacing w:val="-4"/>
          <w:sz w:val="28"/>
          <w:szCs w:val="28"/>
        </w:rPr>
        <w:t>о</w:t>
      </w:r>
      <w:r w:rsidRPr="00A964AC">
        <w:rPr>
          <w:color w:val="000000"/>
          <w:spacing w:val="-4"/>
          <w:sz w:val="28"/>
          <w:szCs w:val="28"/>
        </w:rPr>
        <w:t>маров, Б.Ф. Коровкин, В.В. Меньшиков // М.: Элиста «Джангар», 2001. – 216 с.</w:t>
      </w:r>
      <w:bookmarkEnd w:id="184"/>
      <w:r w:rsidRPr="00DD71AE">
        <w:rPr>
          <w:color w:val="000000"/>
          <w:sz w:val="28"/>
          <w:szCs w:val="28"/>
        </w:rPr>
        <w:t xml:space="preserve">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Компанцева Е.В. Идентификация и количественное определенне флавоноидов в многокомпонентном лекарственном средстве кардиотониче</w:t>
      </w:r>
      <w:r w:rsidRPr="00DD71AE">
        <w:rPr>
          <w:color w:val="000000"/>
          <w:sz w:val="28"/>
          <w:szCs w:val="28"/>
        </w:rPr>
        <w:t>с</w:t>
      </w:r>
      <w:r w:rsidRPr="00DD71AE">
        <w:rPr>
          <w:color w:val="000000"/>
          <w:sz w:val="28"/>
          <w:szCs w:val="28"/>
        </w:rPr>
        <w:t>кого действия / Е.В. Компанцева, А.Ю. Айрапетова // Фармация. ― 2000. ― № 1. ― С. 40-41.</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Компендиум 2007 – лекарственные препараты / под ред. В.Н. К</w:t>
      </w:r>
      <w:r w:rsidRPr="00DD71AE">
        <w:rPr>
          <w:color w:val="000000"/>
          <w:sz w:val="28"/>
          <w:szCs w:val="28"/>
        </w:rPr>
        <w:t>о</w:t>
      </w:r>
      <w:r w:rsidRPr="00DD71AE">
        <w:rPr>
          <w:color w:val="000000"/>
          <w:sz w:val="28"/>
          <w:szCs w:val="28"/>
        </w:rPr>
        <w:t>валенко, А.П. Викторова. – К.: Морион, 2007. – 2270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Комплексне лікування хворих із хронічним абактеріальним простатитом / М.І. Ухаль, Д.А. Меленевський, О.М. Ухаль та ін. // Здоровье му</w:t>
      </w:r>
      <w:r w:rsidRPr="00DD71AE">
        <w:rPr>
          <w:color w:val="000000"/>
          <w:sz w:val="28"/>
          <w:szCs w:val="28"/>
        </w:rPr>
        <w:t>ж</w:t>
      </w:r>
      <w:r w:rsidRPr="00DD71AE">
        <w:rPr>
          <w:color w:val="000000"/>
          <w:sz w:val="28"/>
          <w:szCs w:val="28"/>
        </w:rPr>
        <w:t>чины. – 2004. – №2. – С. 78-80.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noProof/>
          <w:color w:val="000000"/>
          <w:sz w:val="28"/>
          <w:szCs w:val="28"/>
        </w:rPr>
        <w:t>Константинова Г.Д. Флебология / Г.Д. Константинова, А.Д. Зубарев, Е.Г.</w:t>
      </w:r>
      <w:r w:rsidRPr="00DD71AE">
        <w:rPr>
          <w:color w:val="000000"/>
          <w:sz w:val="28"/>
          <w:szCs w:val="28"/>
        </w:rPr>
        <w:t xml:space="preserve"> </w:t>
      </w:r>
      <w:r w:rsidRPr="00DD71AE">
        <w:rPr>
          <w:noProof/>
          <w:color w:val="000000"/>
          <w:sz w:val="28"/>
          <w:szCs w:val="28"/>
        </w:rPr>
        <w:t xml:space="preserve">Градусов </w:t>
      </w:r>
      <w:r w:rsidRPr="00DD71AE">
        <w:rPr>
          <w:color w:val="000000"/>
          <w:sz w:val="28"/>
          <w:szCs w:val="28"/>
        </w:rPr>
        <w:t>–</w:t>
      </w:r>
      <w:r w:rsidRPr="00DD71AE">
        <w:rPr>
          <w:noProof/>
          <w:color w:val="000000"/>
          <w:sz w:val="28"/>
          <w:szCs w:val="28"/>
        </w:rPr>
        <w:t xml:space="preserve"> М.: Изд. дом Видар, 2000. – 154 с.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Корсун В.Ф.  Фитотерапия в гинекологии: метод. пособие /  В.Ф. Корсун, П.С. Кухарський. – М.: РУДН, 2001. – 47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Корсун В.Ф. Фитотерапия мочеполовых болезней / В.Ф. Корсун, </w:t>
      </w:r>
      <w:r w:rsidRPr="00DD71AE">
        <w:rPr>
          <w:color w:val="000000"/>
          <w:sz w:val="28"/>
          <w:szCs w:val="28"/>
        </w:rPr>
        <w:lastRenderedPageBreak/>
        <w:t>А.П. Суворов. – СПб., 1999. – 596 с.</w:t>
      </w:r>
    </w:p>
    <w:p w:rsidR="002A1B6A" w:rsidRPr="009C4EA2" w:rsidRDefault="002A1B6A" w:rsidP="009B32CB">
      <w:pPr>
        <w:widowControl w:val="0"/>
        <w:numPr>
          <w:ilvl w:val="0"/>
          <w:numId w:val="46"/>
        </w:numPr>
        <w:tabs>
          <w:tab w:val="left" w:pos="1134"/>
        </w:tabs>
        <w:suppressAutoHyphens w:val="0"/>
        <w:spacing w:line="360" w:lineRule="auto"/>
        <w:ind w:left="0" w:firstLine="709"/>
        <w:jc w:val="both"/>
        <w:rPr>
          <w:color w:val="000000"/>
          <w:spacing w:val="-6"/>
          <w:sz w:val="28"/>
          <w:szCs w:val="28"/>
        </w:rPr>
      </w:pPr>
      <w:r w:rsidRPr="009C4EA2">
        <w:rPr>
          <w:color w:val="000000"/>
          <w:spacing w:val="-6"/>
          <w:sz w:val="28"/>
          <w:szCs w:val="28"/>
        </w:rPr>
        <w:t>Корсун В.Ф. Энциклопедия фитотерапии. Травы жизни профе</w:t>
      </w:r>
      <w:r w:rsidRPr="009C4EA2">
        <w:rPr>
          <w:color w:val="000000"/>
          <w:spacing w:val="-6"/>
          <w:sz w:val="28"/>
          <w:szCs w:val="28"/>
        </w:rPr>
        <w:t>с</w:t>
      </w:r>
      <w:r w:rsidRPr="009C4EA2">
        <w:rPr>
          <w:color w:val="000000"/>
          <w:spacing w:val="-6"/>
          <w:sz w:val="28"/>
          <w:szCs w:val="28"/>
        </w:rPr>
        <w:t>сора Корсуна / В.Ф. Корсун, Е.В. Корсун. – М.: ЗАО Центриполиграф, 2008. – 443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Косман В.М. Изучение экстракции ири</w:t>
      </w:r>
      <w:r>
        <w:rPr>
          <w:color w:val="000000"/>
          <w:sz w:val="28"/>
          <w:szCs w:val="28"/>
        </w:rPr>
        <w:t>д</w:t>
      </w:r>
      <w:r w:rsidRPr="00DD71AE">
        <w:rPr>
          <w:color w:val="000000"/>
          <w:sz w:val="28"/>
          <w:szCs w:val="28"/>
        </w:rPr>
        <w:t>оидных гликозидов тр</w:t>
      </w:r>
      <w:r w:rsidRPr="00DD71AE">
        <w:rPr>
          <w:color w:val="000000"/>
          <w:sz w:val="28"/>
          <w:szCs w:val="28"/>
        </w:rPr>
        <w:t>а</w:t>
      </w:r>
      <w:r w:rsidRPr="00DD71AE">
        <w:rPr>
          <w:color w:val="000000"/>
          <w:sz w:val="28"/>
          <w:szCs w:val="28"/>
        </w:rPr>
        <w:t>вы пустырника различными растворителями / В.М. Косман, О.Н. Пожари</w:t>
      </w:r>
      <w:r w:rsidRPr="00DD71AE">
        <w:rPr>
          <w:color w:val="000000"/>
          <w:sz w:val="28"/>
          <w:szCs w:val="28"/>
        </w:rPr>
        <w:t>ц</w:t>
      </w:r>
      <w:r w:rsidRPr="00DD71AE">
        <w:rPr>
          <w:color w:val="000000"/>
          <w:sz w:val="28"/>
          <w:szCs w:val="28"/>
        </w:rPr>
        <w:t>кая, А.Н. Шиков // Хим.-фармац. журн. – 2002. – №2. – С. 43-45.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Котова Э.Э. Вопросы введения в ГФУ монографии «Зверобой» / Э.Э. Котова // Фармаком. – 2007. – №2. – С. 26-32.</w:t>
      </w:r>
    </w:p>
    <w:p w:rsidR="002A1B6A" w:rsidRPr="00B30705" w:rsidRDefault="002A1B6A" w:rsidP="009B32CB">
      <w:pPr>
        <w:widowControl w:val="0"/>
        <w:numPr>
          <w:ilvl w:val="0"/>
          <w:numId w:val="46"/>
        </w:numPr>
        <w:tabs>
          <w:tab w:val="left" w:pos="1134"/>
        </w:tabs>
        <w:suppressAutoHyphens w:val="0"/>
        <w:spacing w:line="360" w:lineRule="auto"/>
        <w:ind w:left="0" w:firstLine="709"/>
        <w:jc w:val="both"/>
        <w:rPr>
          <w:color w:val="000000"/>
          <w:spacing w:val="-2"/>
          <w:sz w:val="28"/>
          <w:szCs w:val="28"/>
        </w:rPr>
      </w:pPr>
      <w:r w:rsidRPr="00DD71AE">
        <w:rPr>
          <w:color w:val="000000"/>
          <w:sz w:val="28"/>
          <w:szCs w:val="28"/>
        </w:rPr>
        <w:t>Котова Э.Э. Стандартизация плодов боярышника и лекарстве</w:t>
      </w:r>
      <w:r w:rsidRPr="00DD71AE">
        <w:rPr>
          <w:color w:val="000000"/>
          <w:sz w:val="28"/>
          <w:szCs w:val="28"/>
        </w:rPr>
        <w:t>н</w:t>
      </w:r>
      <w:r w:rsidRPr="00DD71AE">
        <w:rPr>
          <w:color w:val="000000"/>
          <w:sz w:val="28"/>
          <w:szCs w:val="28"/>
        </w:rPr>
        <w:t xml:space="preserve">ных препаратов на их основе по показателю «Количественное определение» / </w:t>
      </w:r>
      <w:r w:rsidRPr="00B30705">
        <w:rPr>
          <w:color w:val="000000"/>
          <w:spacing w:val="-2"/>
          <w:sz w:val="28"/>
          <w:szCs w:val="28"/>
        </w:rPr>
        <w:t>Э.Э. Котова, А.Г. Котов, Н.П. Хованская // Фармаком. – 2004. – №4. – С. 35-41.</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Кудашкина Н.В. Разработка и стандартизация лекарственной формы и многокомпонентного противовоспалительного сбора /  Н.В. Кудашк</w:t>
      </w:r>
      <w:r w:rsidRPr="00DD71AE">
        <w:rPr>
          <w:color w:val="000000"/>
          <w:sz w:val="28"/>
          <w:szCs w:val="28"/>
        </w:rPr>
        <w:t>и</w:t>
      </w:r>
      <w:r w:rsidRPr="00DD71AE">
        <w:rPr>
          <w:color w:val="000000"/>
          <w:sz w:val="28"/>
          <w:szCs w:val="28"/>
        </w:rPr>
        <w:t>на, Т.И. Никитина // Человек и лекарство: 5-й Рос. Нац. Конгр., 1998: тез. д</w:t>
      </w:r>
      <w:r w:rsidRPr="00DD71AE">
        <w:rPr>
          <w:color w:val="000000"/>
          <w:sz w:val="28"/>
          <w:szCs w:val="28"/>
        </w:rPr>
        <w:t>о</w:t>
      </w:r>
      <w:r w:rsidRPr="00DD71AE">
        <w:rPr>
          <w:color w:val="000000"/>
          <w:sz w:val="28"/>
          <w:szCs w:val="28"/>
        </w:rPr>
        <w:t>кл. – М., 1998. – С. 387.</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Кудрин А.В. Микроэлементы / А.В. Кудрин, А.В. Скальный, А.А. Жаворонков – М.: Изд-во КМК, 2000. – 537 с.</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Кукес В.Г. Фитотерапия с основами клинической фармакологи</w:t>
      </w:r>
      <w:r>
        <w:rPr>
          <w:color w:val="000000"/>
        </w:rPr>
        <w:t>и</w:t>
      </w:r>
      <w:r w:rsidRPr="00DD71AE">
        <w:rPr>
          <w:color w:val="000000"/>
        </w:rPr>
        <w:t xml:space="preserve"> / В.Г. Кукес. – М.: Медицина, 1999. – 192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Куркин В.А. Фенилпропаноиды лекарственных растений: итоги и перспективы исследований в области создания фитопрепаратов / В.А. Куркин // Новые достижения в химии и химической технологии растительного сырья. – Барнаул, 2007. – С. 236-239.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Кьосев П.А. Полный справочник лекарственных растений / П.А. Кьосев – М.: ЭКСМО-Прэсс, 2001. – 992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bCs/>
          <w:color w:val="000000"/>
          <w:sz w:val="28"/>
          <w:szCs w:val="28"/>
        </w:rPr>
      </w:pPr>
      <w:r w:rsidRPr="00DD71AE">
        <w:rPr>
          <w:color w:val="000000"/>
          <w:sz w:val="28"/>
          <w:szCs w:val="28"/>
        </w:rPr>
        <w:t>Лабораторное руководство по хроматографическим и смежным методам анализа: в 2-х ч. / под ред. О.Микеша. – М.: Мир, 1982. – 781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Лежнева Л.П. Технологические исследования с целью комплек</w:t>
      </w:r>
      <w:r w:rsidRPr="00DD71AE">
        <w:rPr>
          <w:color w:val="000000"/>
          <w:sz w:val="28"/>
          <w:szCs w:val="28"/>
        </w:rPr>
        <w:t>с</w:t>
      </w:r>
      <w:r w:rsidRPr="00DD71AE">
        <w:rPr>
          <w:color w:val="000000"/>
          <w:sz w:val="28"/>
          <w:szCs w:val="28"/>
        </w:rPr>
        <w:t>ного использования крапивы двудомной в медицине / Л.П. Лежнева // Разр</w:t>
      </w:r>
      <w:r w:rsidRPr="00DD71AE">
        <w:rPr>
          <w:color w:val="000000"/>
          <w:sz w:val="28"/>
          <w:szCs w:val="28"/>
        </w:rPr>
        <w:t>а</w:t>
      </w:r>
      <w:r w:rsidRPr="00DD71AE">
        <w:rPr>
          <w:color w:val="000000"/>
          <w:sz w:val="28"/>
          <w:szCs w:val="28"/>
        </w:rPr>
        <w:t>ботка, исследование и маркетинг новой фармацевтической продукции: сб. науч. тр. – Пятигорск, 2004. – вып. 9. – С. 95</w:t>
      </w:r>
      <w:r>
        <w:rPr>
          <w:color w:val="000000"/>
          <w:sz w:val="28"/>
          <w:szCs w:val="28"/>
        </w:rPr>
        <w:t>.</w:t>
      </w:r>
    </w:p>
    <w:p w:rsidR="002A1B6A" w:rsidRPr="00DD71AE" w:rsidRDefault="002A1B6A" w:rsidP="009B32CB">
      <w:pPr>
        <w:pStyle w:val="afffffff8"/>
        <w:widowControl w:val="0"/>
        <w:numPr>
          <w:ilvl w:val="0"/>
          <w:numId w:val="46"/>
        </w:numPr>
        <w:tabs>
          <w:tab w:val="left" w:pos="1134"/>
        </w:tabs>
        <w:suppressAutoHyphens w:val="0"/>
        <w:spacing w:after="0" w:line="360" w:lineRule="auto"/>
        <w:ind w:left="0" w:firstLine="709"/>
        <w:jc w:val="both"/>
        <w:rPr>
          <w:color w:val="000000"/>
          <w:szCs w:val="28"/>
        </w:rPr>
      </w:pPr>
      <w:r w:rsidRPr="00DD71AE">
        <w:rPr>
          <w:color w:val="000000"/>
          <w:szCs w:val="28"/>
        </w:rPr>
        <w:lastRenderedPageBreak/>
        <w:t xml:space="preserve">Лекарственные препараты в России: Справочник Видаль. – 5-е изд. – М.: АстраФармСервис, 2006. –1632 с. </w:t>
      </w:r>
    </w:p>
    <w:p w:rsidR="002A1B6A" w:rsidRPr="00DD71AE" w:rsidRDefault="002A1B6A" w:rsidP="009B32CB">
      <w:pPr>
        <w:widowControl w:val="0"/>
        <w:numPr>
          <w:ilvl w:val="0"/>
          <w:numId w:val="46"/>
        </w:numPr>
        <w:shd w:val="clear" w:color="auto" w:fill="FFFFFF"/>
        <w:tabs>
          <w:tab w:val="left" w:pos="1134"/>
        </w:tabs>
        <w:suppressAutoHyphens w:val="0"/>
        <w:spacing w:line="360" w:lineRule="auto"/>
        <w:ind w:left="0" w:firstLine="709"/>
        <w:jc w:val="both"/>
        <w:rPr>
          <w:color w:val="000000"/>
          <w:sz w:val="28"/>
          <w:szCs w:val="28"/>
        </w:rPr>
      </w:pPr>
      <w:r w:rsidRPr="00DD71AE">
        <w:rPr>
          <w:color w:val="000000"/>
          <w:sz w:val="28"/>
          <w:szCs w:val="28"/>
        </w:rPr>
        <w:t>Лекарственные препараты в России: справочник Видаль. – М.: АстраФармСервис. – 2003 г. – 1488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Лекарственные растения  Государственной фармакопеи / под ред. И.А. Самылиной,  В.А. Северцева. – М.: АНМИ, 1999. – 488 с.</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Лекарственные растительные средства: справ. / под ред. Пронч</w:t>
      </w:r>
      <w:r w:rsidRPr="00DD71AE">
        <w:rPr>
          <w:color w:val="000000"/>
          <w:sz w:val="28"/>
          <w:szCs w:val="28"/>
        </w:rPr>
        <w:t>е</w:t>
      </w:r>
      <w:r w:rsidRPr="00DD71AE">
        <w:rPr>
          <w:color w:val="000000"/>
          <w:sz w:val="28"/>
          <w:szCs w:val="28"/>
        </w:rPr>
        <w:t>нко Г.Е. – М., 2002. – 288 с.</w:t>
      </w:r>
    </w:p>
    <w:p w:rsidR="002A1B6A" w:rsidRPr="00DD71AE"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Лекарственные средства. Часто встречаемые болезни органов дыхания:  справочник пульмонолога и фтизиатра / Ю.И. Фещенко, В.М. Мел</w:t>
      </w:r>
      <w:r w:rsidRPr="00DD71AE">
        <w:rPr>
          <w:color w:val="000000"/>
          <w:sz w:val="28"/>
          <w:szCs w:val="28"/>
        </w:rPr>
        <w:t>ь</w:t>
      </w:r>
      <w:r w:rsidRPr="00DD71AE">
        <w:rPr>
          <w:color w:val="000000"/>
          <w:sz w:val="28"/>
          <w:szCs w:val="28"/>
        </w:rPr>
        <w:t>ник. – К.: «Плеяда», 2004. – 501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Леонтьев Д.А. К вопросу о валидации аналитических методик / Д.А. Леонтьев // Фармаком. – 1999. – №6. – С. 56-58.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Литвиненко В.И. Успехи химии природных фенольных соедин</w:t>
      </w:r>
      <w:r w:rsidRPr="00DD71AE">
        <w:rPr>
          <w:color w:val="000000"/>
          <w:sz w:val="28"/>
          <w:szCs w:val="28"/>
        </w:rPr>
        <w:t>е</w:t>
      </w:r>
      <w:r w:rsidRPr="00DD71AE">
        <w:rPr>
          <w:color w:val="000000"/>
          <w:sz w:val="28"/>
          <w:szCs w:val="28"/>
        </w:rPr>
        <w:t>ний / В.И. Литвиенко // Фармаком. – 2004. – №4. – С. 85-94.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Литвиненко В.И. Флавоноиды и лекарственные препараты на их основе / В.И. Литвиненко // Фармация Казахстана. – 2004. – С. 16-19.</w:t>
      </w:r>
    </w:p>
    <w:p w:rsidR="002A1B6A" w:rsidRPr="00DD71AE" w:rsidRDefault="002A1B6A" w:rsidP="009B32CB">
      <w:pPr>
        <w:pStyle w:val="affffffff0"/>
        <w:numPr>
          <w:ilvl w:val="0"/>
          <w:numId w:val="46"/>
        </w:numPr>
        <w:tabs>
          <w:tab w:val="left" w:pos="1134"/>
        </w:tabs>
        <w:suppressAutoHyphens w:val="0"/>
        <w:ind w:left="0" w:firstLine="709"/>
        <w:rPr>
          <w:color w:val="000000"/>
          <w:szCs w:val="28"/>
          <w:lang w:val="uk-UA"/>
        </w:rPr>
      </w:pPr>
      <w:r w:rsidRPr="00DD71AE">
        <w:rPr>
          <w:color w:val="000000"/>
          <w:szCs w:val="28"/>
          <w:lang w:val="uk-UA"/>
        </w:rPr>
        <w:t>Лифляндский В.Г. Витамины и минералы. От А до Я. / В.Г. Ли</w:t>
      </w:r>
      <w:r w:rsidRPr="00DD71AE">
        <w:rPr>
          <w:color w:val="000000"/>
          <w:szCs w:val="28"/>
          <w:lang w:val="uk-UA"/>
        </w:rPr>
        <w:t>ф</w:t>
      </w:r>
      <w:r w:rsidRPr="00DD71AE">
        <w:rPr>
          <w:color w:val="000000"/>
          <w:szCs w:val="28"/>
          <w:lang w:val="uk-UA"/>
        </w:rPr>
        <w:t xml:space="preserve">ляндский. – М.: Изд. Дом «Нева», 2006. – С. 123-225.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Лікарські препарати України. 1999-2000: у 3-х т. – X.: Прапор, 1999. – Т.1. – 510 с.   </w:t>
      </w:r>
    </w:p>
    <w:p w:rsidR="002A1B6A" w:rsidRPr="00DD71AE" w:rsidRDefault="002A1B6A" w:rsidP="009B32CB">
      <w:pPr>
        <w:pStyle w:val="afffffff1"/>
        <w:widowControl w:val="0"/>
        <w:numPr>
          <w:ilvl w:val="0"/>
          <w:numId w:val="46"/>
        </w:numPr>
        <w:tabs>
          <w:tab w:val="left" w:pos="1134"/>
        </w:tabs>
        <w:suppressAutoHyphens w:val="0"/>
        <w:spacing w:after="0" w:line="360" w:lineRule="auto"/>
        <w:ind w:left="0" w:firstLine="709"/>
        <w:jc w:val="both"/>
        <w:rPr>
          <w:color w:val="000000"/>
          <w:szCs w:val="28"/>
        </w:rPr>
      </w:pPr>
      <w:r w:rsidRPr="00DD71AE">
        <w:rPr>
          <w:color w:val="000000"/>
          <w:szCs w:val="28"/>
        </w:rPr>
        <w:t xml:space="preserve">Лікарські рослини: Енциклопедичний довідник / под ред. А.М. Гродзінского. – К.: Головна ред. УРЕ, 1992. – 544 с.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Лобанова А.А. Исследование биологически активных флавоно</w:t>
      </w:r>
      <w:r w:rsidRPr="00DD71AE">
        <w:rPr>
          <w:color w:val="000000"/>
          <w:sz w:val="28"/>
          <w:szCs w:val="28"/>
        </w:rPr>
        <w:t>и</w:t>
      </w:r>
      <w:r w:rsidRPr="00DD71AE">
        <w:rPr>
          <w:color w:val="000000"/>
          <w:sz w:val="28"/>
          <w:szCs w:val="28"/>
        </w:rPr>
        <w:t>дов в экстрактах из растительного сырья / А.А. Лобанова. В.В. Будаева, Г.В. Сакович // Химия растит. сырья. – 2004. - №1. – С. 47-52.</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Лубсандоржиева П.Б. Получение экстракта сухого из 4-компонентного сбора и содержание в нем биологически активных веществ / П.Б. Лубсандоржиева, Т.А. Ажунова, К.Ц. Цыбанов // Химия растит. сырья. – 2008. – №1. – С. 107-110.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Лякина М.Н. Субстанции растительного происхождения в </w:t>
      </w:r>
      <w:r w:rsidRPr="00DD71AE">
        <w:rPr>
          <w:color w:val="000000"/>
          <w:sz w:val="28"/>
          <w:szCs w:val="28"/>
        </w:rPr>
        <w:lastRenderedPageBreak/>
        <w:t>гоме</w:t>
      </w:r>
      <w:r w:rsidRPr="00DD71AE">
        <w:rPr>
          <w:color w:val="000000"/>
          <w:sz w:val="28"/>
          <w:szCs w:val="28"/>
        </w:rPr>
        <w:t>о</w:t>
      </w:r>
      <w:r w:rsidRPr="00DD71AE">
        <w:rPr>
          <w:color w:val="000000"/>
          <w:sz w:val="28"/>
          <w:szCs w:val="28"/>
        </w:rPr>
        <w:t>патической фармации: методология построения стандарта качества / М.Н. Лякина // Хим.-фармац. журн. – 2004. – Т. 38, №1. – С. 28-30.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Маевский П.Ф. Флора средней полосы Европейской части России / П.Ф. Маевский. – 10-е изд. – М.: Товарищество научных изданий КМК, 2006. – 600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Маркарян А.А. Изучение состава фенольных соединений раст</w:t>
      </w:r>
      <w:r w:rsidRPr="00DD71AE">
        <w:rPr>
          <w:color w:val="000000"/>
          <w:sz w:val="28"/>
          <w:szCs w:val="28"/>
        </w:rPr>
        <w:t>и</w:t>
      </w:r>
      <w:r w:rsidRPr="00DD71AE">
        <w:rPr>
          <w:color w:val="000000"/>
          <w:sz w:val="28"/>
          <w:szCs w:val="28"/>
        </w:rPr>
        <w:t>тельной композиции «Байкальский-6» / А.А. Маркарян // Хим.-фармац. журн. – 2004. – Т. 38, №11. – С. 27-28.</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Маркетингове забезпечення процесу створення нового лікарськ</w:t>
      </w:r>
      <w:r w:rsidRPr="00DD71AE">
        <w:rPr>
          <w:color w:val="000000"/>
          <w:sz w:val="28"/>
          <w:szCs w:val="28"/>
        </w:rPr>
        <w:t>о</w:t>
      </w:r>
      <w:r w:rsidRPr="00DD71AE">
        <w:rPr>
          <w:color w:val="000000"/>
          <w:sz w:val="28"/>
          <w:szCs w:val="28"/>
        </w:rPr>
        <w:t>го засобу / З. М. Мнушко, О. Ю. Рогуля // Апітерапія : погляд у майбутнє : матеріали II з’їзду апітерапевтів України, 31жовт.-1 листоп. 2002 р., м. Х., 2002. – С. 404-408.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Маркетингові дослідження лікарських препаратів для терапії гінекологічних захворювань на фармацевтичному ринку України / Л.І. </w:t>
      </w:r>
      <w:r w:rsidRPr="005221CA">
        <w:rPr>
          <w:color w:val="000000"/>
          <w:spacing w:val="-4"/>
          <w:sz w:val="28"/>
          <w:szCs w:val="28"/>
        </w:rPr>
        <w:t>Ви</w:t>
      </w:r>
      <w:r w:rsidRPr="005221CA">
        <w:rPr>
          <w:color w:val="000000"/>
          <w:spacing w:val="-4"/>
          <w:sz w:val="28"/>
          <w:szCs w:val="28"/>
        </w:rPr>
        <w:t>ш</w:t>
      </w:r>
      <w:r w:rsidRPr="005221CA">
        <w:rPr>
          <w:color w:val="000000"/>
          <w:spacing w:val="-4"/>
          <w:sz w:val="28"/>
          <w:szCs w:val="28"/>
        </w:rPr>
        <w:t>невська, В.К. Яковенко, К.А. Дяченко та ін. // Клінічна фармація. – 2008. – Т. 12.</w:t>
      </w:r>
      <w:r w:rsidRPr="00DD71AE">
        <w:rPr>
          <w:color w:val="000000"/>
          <w:sz w:val="28"/>
          <w:szCs w:val="28"/>
        </w:rPr>
        <w:t xml:space="preserve"> - № 4. – С. 62-66.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Мироненко Т.А. Аптечный ассортимент: фитопрепараты / Т.А. Мироненко // Новая аптека. – 2000. –  №8. – С. 50-53.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Михайлевський О. Енциклопедія народної медицини / О. Миха</w:t>
      </w:r>
      <w:r w:rsidRPr="00DD71AE">
        <w:rPr>
          <w:color w:val="000000"/>
          <w:sz w:val="28"/>
          <w:szCs w:val="28"/>
        </w:rPr>
        <w:t>й</w:t>
      </w:r>
      <w:r w:rsidRPr="00DD71AE">
        <w:rPr>
          <w:color w:val="000000"/>
          <w:sz w:val="28"/>
          <w:szCs w:val="28"/>
        </w:rPr>
        <w:t>левський. – Львів: «Сполом», 2005. – Т. 1. – 2530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Михайлов И.В. Современные препараты из лекарственных раст</w:t>
      </w:r>
      <w:r w:rsidRPr="00DD71AE">
        <w:rPr>
          <w:color w:val="000000"/>
          <w:sz w:val="28"/>
          <w:szCs w:val="28"/>
        </w:rPr>
        <w:t>е</w:t>
      </w:r>
      <w:r w:rsidRPr="00DD71AE">
        <w:rPr>
          <w:color w:val="000000"/>
          <w:sz w:val="28"/>
          <w:szCs w:val="28"/>
        </w:rPr>
        <w:t>ний: справ. / И.В. Михайлов. – М.: АСТ, 2003. – 319 с.</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Мнушко З.М. Обґрунтування напрямів оптимізації товарної політики фармацевтичних підприємств / З.М. Мнушко, О.Ю. Рогуля // Зд</w:t>
      </w:r>
      <w:r w:rsidRPr="00DD71AE">
        <w:rPr>
          <w:color w:val="000000"/>
          <w:sz w:val="28"/>
          <w:szCs w:val="28"/>
        </w:rPr>
        <w:t>о</w:t>
      </w:r>
      <w:r w:rsidRPr="00DD71AE">
        <w:rPr>
          <w:color w:val="000000"/>
          <w:sz w:val="28"/>
          <w:szCs w:val="28"/>
        </w:rPr>
        <w:t>бутки та перспективи розвитку управління фармацевтичними організаціями в ум</w:t>
      </w:r>
      <w:r w:rsidRPr="00DD71AE">
        <w:rPr>
          <w:color w:val="000000"/>
          <w:sz w:val="28"/>
          <w:szCs w:val="28"/>
        </w:rPr>
        <w:t>о</w:t>
      </w:r>
      <w:r w:rsidRPr="00DD71AE">
        <w:rPr>
          <w:color w:val="000000"/>
          <w:sz w:val="28"/>
          <w:szCs w:val="28"/>
        </w:rPr>
        <w:t>вах ринкової економіки: матеріали міжнар. наук.-практ. конф. – Х., 2003. – С. 120-123.</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Мнушко З.Н. Маркетинг в инновационной политике фармацевт</w:t>
      </w:r>
      <w:r w:rsidRPr="00DD71AE">
        <w:rPr>
          <w:color w:val="000000"/>
          <w:sz w:val="28"/>
          <w:szCs w:val="28"/>
        </w:rPr>
        <w:t>и</w:t>
      </w:r>
      <w:r w:rsidRPr="00DD71AE">
        <w:rPr>
          <w:color w:val="000000"/>
          <w:sz w:val="28"/>
          <w:szCs w:val="28"/>
        </w:rPr>
        <w:t>ческих предприятий / З.Н. Мнушко, О.Ю. Винник, В.В. Страшный // Пров</w:t>
      </w:r>
      <w:r w:rsidRPr="00DD71AE">
        <w:rPr>
          <w:color w:val="000000"/>
          <w:sz w:val="28"/>
          <w:szCs w:val="28"/>
        </w:rPr>
        <w:t>и</w:t>
      </w:r>
      <w:r w:rsidRPr="00DD71AE">
        <w:rPr>
          <w:color w:val="000000"/>
          <w:sz w:val="28"/>
          <w:szCs w:val="28"/>
        </w:rPr>
        <w:t>зор. – 1998. – №19-20. – С. 22-24.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Мнушко З.Н. Потребительский выбор лекарственных средств, </w:t>
      </w:r>
      <w:r w:rsidRPr="00DD71AE">
        <w:rPr>
          <w:color w:val="000000"/>
          <w:sz w:val="28"/>
          <w:szCs w:val="28"/>
        </w:rPr>
        <w:lastRenderedPageBreak/>
        <w:t>применяемых при кашле и простудных заболеваниях / З.Н. Мнушко // Пров</w:t>
      </w:r>
      <w:r w:rsidRPr="00DD71AE">
        <w:rPr>
          <w:color w:val="000000"/>
          <w:sz w:val="28"/>
          <w:szCs w:val="28"/>
        </w:rPr>
        <w:t>и</w:t>
      </w:r>
      <w:r w:rsidRPr="00DD71AE">
        <w:rPr>
          <w:color w:val="000000"/>
          <w:sz w:val="28"/>
          <w:szCs w:val="28"/>
        </w:rPr>
        <w:t>зор. – 2000. – №2. – С. 23-25.</w:t>
      </w:r>
    </w:p>
    <w:p w:rsidR="002A1B6A" w:rsidRPr="009C4EA2"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pacing w:val="-6"/>
          <w:sz w:val="28"/>
          <w:szCs w:val="28"/>
        </w:rPr>
      </w:pPr>
      <w:r w:rsidRPr="009C4EA2">
        <w:rPr>
          <w:color w:val="000000"/>
          <w:spacing w:val="-6"/>
          <w:sz w:val="28"/>
          <w:szCs w:val="28"/>
        </w:rPr>
        <w:t>Мнушко З.Н. Теория и практика маркетинговых исследований в ф</w:t>
      </w:r>
      <w:r w:rsidRPr="009C4EA2">
        <w:rPr>
          <w:color w:val="000000"/>
          <w:spacing w:val="-6"/>
          <w:sz w:val="28"/>
          <w:szCs w:val="28"/>
        </w:rPr>
        <w:t>а</w:t>
      </w:r>
      <w:r w:rsidRPr="009C4EA2">
        <w:rPr>
          <w:color w:val="000000"/>
          <w:spacing w:val="-6"/>
          <w:sz w:val="28"/>
          <w:szCs w:val="28"/>
        </w:rPr>
        <w:t>рмации: моногр. / З.Н. Мнушко, И.В. Пестун. – Х.: Изд-во НФаУ, 2008. – 288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Надлежащая производственная практика лекарственных средств / под ред. Н.А. Ляпунова, В.А. Загория, В.П. Георгиевского и др. – К.: МОР</w:t>
      </w:r>
      <w:r w:rsidRPr="00DD71AE">
        <w:rPr>
          <w:color w:val="000000"/>
          <w:sz w:val="28"/>
          <w:szCs w:val="28"/>
        </w:rPr>
        <w:t>И</w:t>
      </w:r>
      <w:r w:rsidRPr="00DD71AE">
        <w:rPr>
          <w:color w:val="000000"/>
          <w:sz w:val="28"/>
          <w:szCs w:val="28"/>
        </w:rPr>
        <w:t>ОН, 1999. – 896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Надлежащая производственная практика лекарственных средств. Активные фармацевтические ингредиенты. Готовые лекарственные средства. Руководства по качеству. Рекомендации PIC/S / под ред. Н.А. Ляпунова, В.А. Загория, В.П. Георгиевского и др. – К.: МОРИОН, 2001. – 472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Настойки, экстракты, эликсиры и их стандартизация / под ред. В.Л. Багировой, В.А. Северцева. – СПб.: СпецЛит, 2001. – 223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Некоторые вопросы технологии получения биологически акти</w:t>
      </w:r>
      <w:r w:rsidRPr="00DD71AE">
        <w:rPr>
          <w:color w:val="000000"/>
          <w:sz w:val="28"/>
          <w:szCs w:val="28"/>
        </w:rPr>
        <w:t>в</w:t>
      </w:r>
      <w:r w:rsidRPr="00DD71AE">
        <w:rPr>
          <w:color w:val="000000"/>
          <w:sz w:val="28"/>
          <w:szCs w:val="28"/>
        </w:rPr>
        <w:t>ных веществ из лекарственного растительного сырья / В.И. Литвиненко, Т.П. Попова, А.С. Аммосов и др. // Фармаком. – 2003. – №4. – С. 27-32.</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spacing w:val="-4"/>
        </w:rPr>
      </w:pPr>
      <w:r w:rsidRPr="00DD71AE">
        <w:rPr>
          <w:color w:val="000000"/>
          <w:spacing w:val="-4"/>
        </w:rPr>
        <w:t>Носов А. Лекарственные растения / А. Носов – М.: ЭКСМО-ПРЭСС. – 2001. – 350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О роли полярной фазы в процессе экстрагирования лекарственн</w:t>
      </w:r>
      <w:r w:rsidRPr="00DD71AE">
        <w:rPr>
          <w:color w:val="000000"/>
          <w:sz w:val="28"/>
          <w:szCs w:val="28"/>
        </w:rPr>
        <w:t>о</w:t>
      </w:r>
      <w:r w:rsidRPr="00DD71AE">
        <w:rPr>
          <w:color w:val="000000"/>
          <w:sz w:val="28"/>
          <w:szCs w:val="28"/>
        </w:rPr>
        <w:t>го растительного сырья двухвазными системами агентов / И.Е. Каухова, Ю.Т. Демченко, В.А. Вайнштейн и др. // Выпуск фармацевтического вуза (факул</w:t>
      </w:r>
      <w:r w:rsidRPr="00DD71AE">
        <w:rPr>
          <w:color w:val="000000"/>
          <w:sz w:val="28"/>
          <w:szCs w:val="28"/>
        </w:rPr>
        <w:t>ь</w:t>
      </w:r>
      <w:r w:rsidRPr="00DD71AE">
        <w:rPr>
          <w:color w:val="000000"/>
          <w:sz w:val="28"/>
          <w:szCs w:val="28"/>
        </w:rPr>
        <w:t>тета) в прошлом, настоящем и будущем: материалы междунар. науч.-практ. конф., 2004. – СПб., 2004. – С. 217-221.</w:t>
      </w:r>
    </w:p>
    <w:p w:rsidR="002A1B6A" w:rsidRPr="007F2D8D" w:rsidRDefault="002A1B6A" w:rsidP="009B32CB">
      <w:pPr>
        <w:widowControl w:val="0"/>
        <w:numPr>
          <w:ilvl w:val="0"/>
          <w:numId w:val="46"/>
        </w:numPr>
        <w:shd w:val="clear" w:color="auto" w:fill="FFFFFF"/>
        <w:tabs>
          <w:tab w:val="left" w:pos="1134"/>
        </w:tabs>
        <w:suppressAutoHyphens w:val="0"/>
        <w:autoSpaceDE w:val="0"/>
        <w:autoSpaceDN w:val="0"/>
        <w:adjustRightInd w:val="0"/>
        <w:spacing w:line="360" w:lineRule="auto"/>
        <w:ind w:left="0" w:firstLine="709"/>
        <w:jc w:val="both"/>
        <w:rPr>
          <w:color w:val="000000"/>
          <w:spacing w:val="-4"/>
          <w:sz w:val="28"/>
          <w:szCs w:val="28"/>
        </w:rPr>
      </w:pPr>
      <w:r w:rsidRPr="00DD71AE">
        <w:rPr>
          <w:color w:val="000000"/>
          <w:sz w:val="28"/>
          <w:szCs w:val="28"/>
        </w:rPr>
        <w:t>Оболенцева Г.В. Классификация лекарственных форм, их знач</w:t>
      </w:r>
      <w:r w:rsidRPr="00DD71AE">
        <w:rPr>
          <w:color w:val="000000"/>
          <w:sz w:val="28"/>
          <w:szCs w:val="28"/>
        </w:rPr>
        <w:t>е</w:t>
      </w:r>
      <w:r w:rsidRPr="00DD71AE">
        <w:rPr>
          <w:color w:val="000000"/>
          <w:sz w:val="28"/>
          <w:szCs w:val="28"/>
        </w:rPr>
        <w:t>ние в медицине. Лекарственные формы нового поколения. Биофармацевтич</w:t>
      </w:r>
      <w:r w:rsidRPr="00DD71AE">
        <w:rPr>
          <w:color w:val="000000"/>
          <w:sz w:val="28"/>
          <w:szCs w:val="28"/>
        </w:rPr>
        <w:t>е</w:t>
      </w:r>
      <w:r w:rsidRPr="00DD71AE">
        <w:rPr>
          <w:color w:val="000000"/>
          <w:sz w:val="28"/>
          <w:szCs w:val="28"/>
        </w:rPr>
        <w:t xml:space="preserve">ские аспекты / Г.В. Оболенцева, Л.А. Чайка, Е.А. Васильченко // Технология </w:t>
      </w:r>
      <w:r w:rsidRPr="007F2D8D">
        <w:rPr>
          <w:color w:val="000000"/>
          <w:spacing w:val="-4"/>
          <w:sz w:val="28"/>
          <w:szCs w:val="28"/>
        </w:rPr>
        <w:t>и стандартизация лекарств: сб. науч. тр. – Х.: ООО «РИРЕГ», 1996. – С. 286-316.</w:t>
      </w:r>
    </w:p>
    <w:p w:rsidR="002A1B6A" w:rsidRPr="00DD71AE"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z w:val="28"/>
          <w:szCs w:val="28"/>
          <w:lang w:val="uk-UA"/>
        </w:rPr>
      </w:pPr>
      <w:r w:rsidRPr="00DD71AE">
        <w:rPr>
          <w:rFonts w:ascii="Times New Roman" w:hAnsi="Times New Roman"/>
          <w:color w:val="000000"/>
          <w:sz w:val="28"/>
          <w:szCs w:val="28"/>
          <w:lang w:val="uk-UA"/>
        </w:rPr>
        <w:t>Обоснование технологии фитопрепаратов при комплексной пр</w:t>
      </w:r>
      <w:r w:rsidRPr="00DD71AE">
        <w:rPr>
          <w:rFonts w:ascii="Times New Roman" w:hAnsi="Times New Roman"/>
          <w:color w:val="000000"/>
          <w:sz w:val="28"/>
          <w:szCs w:val="28"/>
          <w:lang w:val="uk-UA"/>
        </w:rPr>
        <w:t>о</w:t>
      </w:r>
      <w:r w:rsidRPr="00DD71AE">
        <w:rPr>
          <w:rFonts w:ascii="Times New Roman" w:hAnsi="Times New Roman"/>
          <w:color w:val="000000"/>
          <w:sz w:val="28"/>
          <w:szCs w:val="28"/>
          <w:lang w:val="uk-UA"/>
        </w:rPr>
        <w:t>мышленной переработке листьев шалфея лекарственного / И.Н. Зилфикаров,  А.В. Жилин, В.А. Челомбитько и др. // Фармацевтические технологии и уп</w:t>
      </w:r>
      <w:r w:rsidRPr="00DD71AE">
        <w:rPr>
          <w:rFonts w:ascii="Times New Roman" w:hAnsi="Times New Roman"/>
          <w:color w:val="000000"/>
          <w:sz w:val="28"/>
          <w:szCs w:val="28"/>
          <w:lang w:val="uk-UA"/>
        </w:rPr>
        <w:t>а</w:t>
      </w:r>
      <w:r w:rsidRPr="00DD71AE">
        <w:rPr>
          <w:rFonts w:ascii="Times New Roman" w:hAnsi="Times New Roman"/>
          <w:color w:val="000000"/>
          <w:sz w:val="28"/>
          <w:szCs w:val="28"/>
          <w:lang w:val="uk-UA"/>
        </w:rPr>
        <w:t xml:space="preserve">ковка. – 2006. – №2.– С. 43-45.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Оленников Д.Н. Исследование процесса экстракции полисахар</w:t>
      </w:r>
      <w:r w:rsidRPr="00DD71AE">
        <w:rPr>
          <w:color w:val="000000"/>
          <w:sz w:val="28"/>
          <w:szCs w:val="28"/>
        </w:rPr>
        <w:t>и</w:t>
      </w:r>
      <w:r w:rsidRPr="00DD71AE">
        <w:rPr>
          <w:color w:val="000000"/>
          <w:sz w:val="28"/>
          <w:szCs w:val="28"/>
        </w:rPr>
        <w:t xml:space="preserve">дов </w:t>
      </w:r>
      <w:r w:rsidRPr="00DD71AE">
        <w:rPr>
          <w:color w:val="000000"/>
          <w:sz w:val="28"/>
          <w:szCs w:val="28"/>
        </w:rPr>
        <w:lastRenderedPageBreak/>
        <w:t>семян льна (Linum usitatissimum L) / Д.Н. Оленников, Л.М. Танхаева // Химия растит. сырья. – 2007. –  №4. – С. 79-83.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Оленников Д.Н. Разработка технологии получения сухого экстр</w:t>
      </w:r>
      <w:r w:rsidRPr="00DD71AE">
        <w:rPr>
          <w:color w:val="000000"/>
          <w:sz w:val="28"/>
          <w:szCs w:val="28"/>
        </w:rPr>
        <w:t>а</w:t>
      </w:r>
      <w:r w:rsidRPr="00DD71AE">
        <w:rPr>
          <w:color w:val="000000"/>
          <w:sz w:val="28"/>
          <w:szCs w:val="28"/>
        </w:rPr>
        <w:t>кта какалии копьевидной / Д.Н. Оленников, Л.М. Танхаева, Г.Г. Никола</w:t>
      </w:r>
      <w:r w:rsidRPr="00DD71AE">
        <w:rPr>
          <w:color w:val="000000"/>
          <w:sz w:val="28"/>
          <w:szCs w:val="28"/>
        </w:rPr>
        <w:t>е</w:t>
      </w:r>
      <w:r w:rsidRPr="00DD71AE">
        <w:rPr>
          <w:color w:val="000000"/>
          <w:sz w:val="28"/>
          <w:szCs w:val="28"/>
        </w:rPr>
        <w:t>ва // Химия растит. сырья. – 2004. –  №3. – С. 53-58.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Оленников Д.Н. Разработка технологии получения экстракта подорожника большого сухого / Д.Н. Оленников, Л.М. Танхаева // Химия ра</w:t>
      </w:r>
      <w:r w:rsidRPr="00DD71AE">
        <w:rPr>
          <w:color w:val="000000"/>
          <w:sz w:val="28"/>
          <w:szCs w:val="28"/>
        </w:rPr>
        <w:t>с</w:t>
      </w:r>
      <w:r w:rsidRPr="00DD71AE">
        <w:rPr>
          <w:color w:val="000000"/>
          <w:sz w:val="28"/>
          <w:szCs w:val="28"/>
        </w:rPr>
        <w:t>тит. – 2006. – №1. – С. 49-54.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Ооржак У.С. Исследование влияния технологических факторов на процесс извлечения экстрактивных веществ из лекарственной губки / У.С. </w:t>
      </w:r>
      <w:r w:rsidRPr="005378E9">
        <w:rPr>
          <w:color w:val="000000"/>
          <w:spacing w:val="-4"/>
          <w:sz w:val="28"/>
          <w:szCs w:val="28"/>
        </w:rPr>
        <w:t>Ооржак, В.М. Ушакова, С.М. Репех // Химия растит. – 2003. –  №1. – С. 69-72.</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Оптимизация условий экстрагирования природных антиоксида</w:t>
      </w:r>
      <w:r w:rsidRPr="00DD71AE">
        <w:rPr>
          <w:color w:val="000000"/>
          <w:sz w:val="28"/>
          <w:szCs w:val="28"/>
        </w:rPr>
        <w:t>н</w:t>
      </w:r>
      <w:r w:rsidRPr="00DD71AE">
        <w:rPr>
          <w:color w:val="000000"/>
          <w:sz w:val="28"/>
          <w:szCs w:val="28"/>
        </w:rPr>
        <w:t>тов из растительного сырья / Н.И. Базыкина, А.Н. Николаевский, Т.А. Фил</w:t>
      </w:r>
      <w:r w:rsidRPr="00DD71AE">
        <w:rPr>
          <w:color w:val="000000"/>
          <w:sz w:val="28"/>
          <w:szCs w:val="28"/>
        </w:rPr>
        <w:t>и</w:t>
      </w:r>
      <w:r w:rsidRPr="00DD71AE">
        <w:rPr>
          <w:color w:val="000000"/>
          <w:sz w:val="28"/>
          <w:szCs w:val="28"/>
        </w:rPr>
        <w:t>ппенко и др. // Хим.-фармац. журн. – 2002. – №3. – С. 46-49.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Орлова Е.А.  Фитотерапия /  Е.А. Орлова. – М.: Терра – книжный клуб, 2001. – 560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ОТС: ответственное самолечение / под ред. И.А. Зупанца, И.С. Чекмана. – К.: «Фармацевт Практик», 2004. – 192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Патологическая физиология / под ред. А.И. Березняковой. – Х.: Изд-во НФАУ, 2000. – С. 129-154.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Пашинский В.Г. Лечение травами / В.Г. Пашинский. – Л., 1997. – 237 с.</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Пашинский В.Г. Особенности создания фитопрепаратов / В.Г. Пашинский, Д.В. Рейхарт // Российские аптеки. – 2003. – №10. – С. 5-9.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Первушкин С.В. Количественное определение алкалоидов в л</w:t>
      </w:r>
      <w:r w:rsidRPr="00DD71AE">
        <w:rPr>
          <w:color w:val="000000"/>
          <w:sz w:val="28"/>
          <w:szCs w:val="28"/>
        </w:rPr>
        <w:t>е</w:t>
      </w:r>
      <w:r w:rsidRPr="00DD71AE">
        <w:rPr>
          <w:color w:val="000000"/>
          <w:sz w:val="28"/>
          <w:szCs w:val="28"/>
        </w:rPr>
        <w:t>карственном средстве «Настойка чистотела» / С.В. Первушкин, А.А. Сохина, В.А. Куркин // Раст. ресурсы. – 1999. – Т. 35, вып. 1. – С. 123-128.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lang w:bidi="my-MM"/>
        </w:rPr>
        <w:t xml:space="preserve">Петриненко В.М. Спектрофотометрический метод определения содержания флавоноидов / В.М. Петриненко, Т.В. Сухинина, Н.С. Фурса // Растит. ресурсы. </w:t>
      </w:r>
      <w:r w:rsidRPr="00DD71AE">
        <w:rPr>
          <w:color w:val="000000"/>
          <w:sz w:val="28"/>
          <w:szCs w:val="28"/>
        </w:rPr>
        <w:t>–</w:t>
      </w:r>
      <w:r w:rsidRPr="00DD71AE">
        <w:rPr>
          <w:color w:val="000000"/>
          <w:sz w:val="28"/>
          <w:szCs w:val="28"/>
          <w:lang w:bidi="my-MM"/>
        </w:rPr>
        <w:t xml:space="preserve"> 2002. </w:t>
      </w:r>
      <w:r w:rsidRPr="00DD71AE">
        <w:rPr>
          <w:color w:val="000000"/>
          <w:sz w:val="28"/>
          <w:szCs w:val="28"/>
        </w:rPr>
        <w:t>–</w:t>
      </w:r>
      <w:r w:rsidRPr="00DD71AE">
        <w:rPr>
          <w:color w:val="000000"/>
          <w:sz w:val="28"/>
          <w:szCs w:val="28"/>
          <w:lang w:bidi="my-MM"/>
        </w:rPr>
        <w:t xml:space="preserve"> Т. 3, вып. 2. </w:t>
      </w:r>
      <w:r w:rsidRPr="00DD71AE">
        <w:rPr>
          <w:color w:val="000000"/>
          <w:sz w:val="28"/>
          <w:szCs w:val="28"/>
        </w:rPr>
        <w:t>–</w:t>
      </w:r>
      <w:r w:rsidRPr="00DD71AE">
        <w:rPr>
          <w:color w:val="000000"/>
          <w:sz w:val="28"/>
          <w:szCs w:val="28"/>
          <w:lang w:bidi="my-MM"/>
        </w:rPr>
        <w:t xml:space="preserve"> С. 104-108.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Петриченко В.М. Стандартизация и фармако-технологические </w:t>
      </w:r>
      <w:r w:rsidRPr="00DD71AE">
        <w:rPr>
          <w:color w:val="000000"/>
          <w:sz w:val="28"/>
          <w:szCs w:val="28"/>
        </w:rPr>
        <w:lastRenderedPageBreak/>
        <w:t>свойства травы марьянника лугового / В.М. Петриченко, Е.Е. Галишевская, В.К. Данилова // Хим.-фармац. журн. – 2005. – Т.39, №4. – С. 38-41.</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Печерский П.П. Вагинальные фитотампоны на основе лекарс</w:t>
      </w:r>
      <w:r w:rsidRPr="00DD71AE">
        <w:rPr>
          <w:color w:val="000000"/>
          <w:sz w:val="28"/>
          <w:szCs w:val="28"/>
        </w:rPr>
        <w:t>т</w:t>
      </w:r>
      <w:r w:rsidRPr="00DD71AE">
        <w:rPr>
          <w:color w:val="000000"/>
          <w:sz w:val="28"/>
          <w:szCs w:val="28"/>
        </w:rPr>
        <w:t>венных трав для местного лечения инфекционно-воспалительных гинекол</w:t>
      </w:r>
      <w:r w:rsidRPr="00DD71AE">
        <w:rPr>
          <w:color w:val="000000"/>
          <w:sz w:val="28"/>
          <w:szCs w:val="28"/>
        </w:rPr>
        <w:t>о</w:t>
      </w:r>
      <w:r w:rsidRPr="00DD71AE">
        <w:rPr>
          <w:color w:val="000000"/>
          <w:sz w:val="28"/>
          <w:szCs w:val="28"/>
        </w:rPr>
        <w:t>гических заболеваний / П.П. Печерский, В.В. Дяченко, Е.П. Печерская // Ф</w:t>
      </w:r>
      <w:r w:rsidRPr="00DD71AE">
        <w:rPr>
          <w:color w:val="000000"/>
          <w:sz w:val="28"/>
          <w:szCs w:val="28"/>
        </w:rPr>
        <w:t>і</w:t>
      </w:r>
      <w:r w:rsidRPr="00DD71AE">
        <w:rPr>
          <w:color w:val="000000"/>
          <w:sz w:val="28"/>
          <w:szCs w:val="28"/>
        </w:rPr>
        <w:t xml:space="preserve">тотерапія. – 2005. – №1. – С.15-17. </w:t>
      </w:r>
    </w:p>
    <w:p w:rsidR="002A1B6A" w:rsidRPr="009C4EA2"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pacing w:val="-6"/>
          <w:sz w:val="28"/>
          <w:szCs w:val="28"/>
        </w:rPr>
      </w:pPr>
      <w:r w:rsidRPr="009C4EA2">
        <w:rPr>
          <w:color w:val="000000"/>
          <w:spacing w:val="-6"/>
          <w:sz w:val="28"/>
          <w:szCs w:val="28"/>
        </w:rPr>
        <w:t>Писковацький Ю.Г. Розробка складу та технології препарату «Бро</w:t>
      </w:r>
      <w:r w:rsidRPr="009C4EA2">
        <w:rPr>
          <w:color w:val="000000"/>
          <w:spacing w:val="-6"/>
          <w:sz w:val="28"/>
          <w:szCs w:val="28"/>
        </w:rPr>
        <w:t>н</w:t>
      </w:r>
      <w:r w:rsidRPr="009C4EA2">
        <w:rPr>
          <w:color w:val="000000"/>
          <w:spacing w:val="-6"/>
          <w:sz w:val="28"/>
          <w:szCs w:val="28"/>
        </w:rPr>
        <w:t>хофіт» із сировини рослинного походження / канд. дис. – Х., 2008. – 152 с.</w:t>
      </w:r>
    </w:p>
    <w:p w:rsidR="002A1B6A" w:rsidRPr="007D1D62" w:rsidRDefault="002A1B6A" w:rsidP="009B32CB">
      <w:pPr>
        <w:widowControl w:val="0"/>
        <w:numPr>
          <w:ilvl w:val="0"/>
          <w:numId w:val="46"/>
        </w:numPr>
        <w:tabs>
          <w:tab w:val="left" w:pos="1134"/>
        </w:tabs>
        <w:suppressAutoHyphens w:val="0"/>
        <w:spacing w:line="360" w:lineRule="auto"/>
        <w:ind w:left="0" w:firstLine="709"/>
        <w:jc w:val="both"/>
        <w:rPr>
          <w:color w:val="000000"/>
          <w:spacing w:val="-4"/>
          <w:sz w:val="28"/>
          <w:szCs w:val="28"/>
        </w:rPr>
      </w:pPr>
      <w:r w:rsidRPr="00DD71AE">
        <w:rPr>
          <w:color w:val="000000"/>
          <w:sz w:val="28"/>
          <w:szCs w:val="28"/>
        </w:rPr>
        <w:t xml:space="preserve">Пісковацький Ю.Г. Дослідження стабільності лікарського збору «Бронхофіт» / Ю.Г. Пісковацький, Л.І. Вишневська, В.А. Георгіянц // </w:t>
      </w:r>
      <w:r w:rsidRPr="007D1D62">
        <w:rPr>
          <w:color w:val="000000"/>
          <w:spacing w:val="-4"/>
          <w:sz w:val="28"/>
          <w:szCs w:val="28"/>
        </w:rPr>
        <w:t>Украї</w:t>
      </w:r>
      <w:r w:rsidRPr="007D1D62">
        <w:rPr>
          <w:color w:val="000000"/>
          <w:spacing w:val="-4"/>
          <w:sz w:val="28"/>
          <w:szCs w:val="28"/>
        </w:rPr>
        <w:t>н</w:t>
      </w:r>
      <w:r w:rsidRPr="007D1D62">
        <w:rPr>
          <w:color w:val="000000"/>
          <w:spacing w:val="-4"/>
          <w:sz w:val="28"/>
          <w:szCs w:val="28"/>
        </w:rPr>
        <w:t>ський вісник психоневрології. – 2006. – Т. 14, вип. 2 (47), (додаток). – С. 92-96.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Пісковацький Ю.Г. Розробка складу лікарського збору для терапії захворювань бронхолегеневої системи / Ю.Г. Пісковацький, Л.І. Вишневська, В.А. Георгіянц // Фітотерапія часопис. – 2007. – №2. – С. 56-61.</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Пісковацький Ю.Г. Розробка технології лікарського збору «Бро</w:t>
      </w:r>
      <w:r w:rsidRPr="00DD71AE">
        <w:rPr>
          <w:color w:val="000000"/>
          <w:sz w:val="28"/>
          <w:szCs w:val="28"/>
        </w:rPr>
        <w:t>н</w:t>
      </w:r>
      <w:r w:rsidRPr="00DD71AE">
        <w:rPr>
          <w:color w:val="000000"/>
          <w:sz w:val="28"/>
          <w:szCs w:val="28"/>
        </w:rPr>
        <w:t>хофіт» / Ю.Г. Пісковацький, Л.І. Вишневська, В.А. Георгіянц // Медична х</w:t>
      </w:r>
      <w:r w:rsidRPr="00DD71AE">
        <w:rPr>
          <w:color w:val="000000"/>
          <w:sz w:val="28"/>
          <w:szCs w:val="28"/>
        </w:rPr>
        <w:t>і</w:t>
      </w:r>
      <w:r w:rsidRPr="00DD71AE">
        <w:rPr>
          <w:color w:val="000000"/>
          <w:sz w:val="28"/>
          <w:szCs w:val="28"/>
        </w:rPr>
        <w:t>мія. – 2008. – Т.10, №1. – С. 63-66.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Пісковацький Ю.Г. Фізико-хімічні властивості лікарського збору «Бронхофіт» та його стандартизація / Ю.Г. Пісковацький, В.А. Георгіянц, Л.І. Вишневська // Вісник фармації. – 2007. – №1 (49). – С. 17-20.</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Пономарев В.Д. Экстрагирование лекарственного сырья / В.Д. Пономарев. –  М</w:t>
      </w:r>
      <w:bookmarkStart w:id="185" w:name="OCRUncertain292"/>
      <w:r w:rsidRPr="00DD71AE">
        <w:rPr>
          <w:color w:val="000000"/>
        </w:rPr>
        <w:t>.,</w:t>
      </w:r>
      <w:bookmarkEnd w:id="185"/>
      <w:r w:rsidRPr="00DD71AE">
        <w:rPr>
          <w:color w:val="000000"/>
        </w:rPr>
        <w:t xml:space="preserve"> 1982. – 204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Преображенский В.  Современная энциклопедия лекарственных растений. – Донецк: ООО ПКФ «БАО», 2006. – 592.</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Природные комплексы флавоноидов и сапонинов / А.М. Самп</w:t>
      </w:r>
      <w:r w:rsidRPr="00DD71AE">
        <w:rPr>
          <w:color w:val="000000"/>
          <w:sz w:val="28"/>
          <w:szCs w:val="28"/>
        </w:rPr>
        <w:t>и</w:t>
      </w:r>
      <w:r w:rsidRPr="00DD71AE">
        <w:rPr>
          <w:color w:val="000000"/>
          <w:sz w:val="28"/>
          <w:szCs w:val="28"/>
        </w:rPr>
        <w:t>ев, В.И. Литвиненко, Т.П. Попова и др. // Фармаком. – 1998. – №1. – С. 36-40.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Природные комплексы флавоноидов и сапонинов. Сообщение 2. Особенности извлечения из растительного сырья / А.М. Сампиев, В.И. Ли</w:t>
      </w:r>
      <w:r w:rsidRPr="00DD71AE">
        <w:rPr>
          <w:color w:val="000000"/>
          <w:sz w:val="28"/>
          <w:szCs w:val="28"/>
        </w:rPr>
        <w:t>т</w:t>
      </w:r>
      <w:r w:rsidRPr="00DD71AE">
        <w:rPr>
          <w:color w:val="000000"/>
          <w:sz w:val="28"/>
          <w:szCs w:val="28"/>
        </w:rPr>
        <w:t>виненко, Т.П. Попова и др. // Фармаком. – 1999. – №1. – С. 36-40.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Проблемы введения монографий на лекарственное растительное </w:t>
      </w:r>
      <w:r w:rsidRPr="00DD71AE">
        <w:rPr>
          <w:color w:val="000000"/>
          <w:sz w:val="28"/>
          <w:szCs w:val="28"/>
        </w:rPr>
        <w:lastRenderedPageBreak/>
        <w:t>сырье в Государственную Фармакопею Украины / А.И. Гризодуб, Г.В. Гео</w:t>
      </w:r>
      <w:r w:rsidRPr="00DD71AE">
        <w:rPr>
          <w:color w:val="000000"/>
          <w:sz w:val="28"/>
          <w:szCs w:val="28"/>
        </w:rPr>
        <w:t>р</w:t>
      </w:r>
      <w:r w:rsidRPr="00DD71AE">
        <w:rPr>
          <w:color w:val="000000"/>
          <w:sz w:val="28"/>
          <w:szCs w:val="28"/>
        </w:rPr>
        <w:t>гиевский, Т.М. Тихоненко и др. // Фармаком. – 2004. – №4. – С. 1-15.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Проблемы стандартизации травы пустырника и лекарственных препаратов, приготовленных на ее основе / Э.Э. Котова, Н.И. Тихоненко, А.Г. Котов и др. // Фармаком. – 2006. – №4. – С. 50-58.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Разработка методики контроля качества настойки чистотела б</w:t>
      </w:r>
      <w:r w:rsidRPr="00DD71AE">
        <w:rPr>
          <w:color w:val="000000"/>
          <w:sz w:val="28"/>
          <w:szCs w:val="28"/>
        </w:rPr>
        <w:t>о</w:t>
      </w:r>
      <w:r w:rsidRPr="00DD71AE">
        <w:rPr>
          <w:color w:val="000000"/>
          <w:sz w:val="28"/>
          <w:szCs w:val="28"/>
        </w:rPr>
        <w:t>льшого гомеопатической матричной / Я.Ф. Копытько, Т.Д. Даргаева, Т.А. Сокольская и др. // Хим.-фармац. журн. – 2005. – Т. 39, №11. – С. 40-45.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Разработка технологии получения сухого экстракта «секрет м</w:t>
      </w:r>
      <w:r w:rsidRPr="00DD71AE">
        <w:rPr>
          <w:color w:val="000000"/>
          <w:sz w:val="28"/>
          <w:szCs w:val="28"/>
        </w:rPr>
        <w:t>о</w:t>
      </w:r>
      <w:r w:rsidRPr="00DD71AE">
        <w:rPr>
          <w:color w:val="000000"/>
          <w:sz w:val="28"/>
          <w:szCs w:val="28"/>
        </w:rPr>
        <w:t>лодости», примеяемого в гериатрической практике / И. А. Девяткина, Т.П. Зюбр, Р.В. Дудкин и др. // Вестник ВГУ. Серия химия, биология, фармация. – 2005. – №1. – С. 166-169.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Растения для нас: справ. / под ред. Г.П. Яковлева. – СПб.: Уче</w:t>
      </w:r>
      <w:r w:rsidRPr="00DD71AE">
        <w:rPr>
          <w:color w:val="000000"/>
          <w:sz w:val="28"/>
          <w:szCs w:val="28"/>
        </w:rPr>
        <w:t>б</w:t>
      </w:r>
      <w:r w:rsidRPr="00DD71AE">
        <w:rPr>
          <w:color w:val="000000"/>
          <w:sz w:val="28"/>
          <w:szCs w:val="28"/>
        </w:rPr>
        <w:t>ная книга, 1996. – 652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Растительные ресурсы СССР. Цветковые растения, их химиче</w:t>
      </w:r>
      <w:r w:rsidRPr="00DD71AE">
        <w:rPr>
          <w:color w:val="000000"/>
          <w:sz w:val="28"/>
          <w:szCs w:val="28"/>
        </w:rPr>
        <w:t>с</w:t>
      </w:r>
      <w:r w:rsidRPr="00DD71AE">
        <w:rPr>
          <w:color w:val="000000"/>
          <w:sz w:val="28"/>
          <w:szCs w:val="28"/>
        </w:rPr>
        <w:t>кий состав, использование. Семейство Asteraceae. – Л.: Наука, 1993. – С. 7-16.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Растительные ресурсы СССР. Цветковые растения, их химиче</w:t>
      </w:r>
      <w:r w:rsidRPr="00DD71AE">
        <w:rPr>
          <w:color w:val="000000"/>
          <w:sz w:val="28"/>
          <w:szCs w:val="28"/>
        </w:rPr>
        <w:t>с</w:t>
      </w:r>
      <w:r w:rsidRPr="00DD71AE">
        <w:rPr>
          <w:color w:val="000000"/>
          <w:sz w:val="28"/>
          <w:szCs w:val="28"/>
        </w:rPr>
        <w:t>кий состав, использование. – СПб.: Наука, 1991. – С. 72-79.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Растительные ресурсы СССР. Цветковые растения, их химиче</w:t>
      </w:r>
      <w:r w:rsidRPr="00DD71AE">
        <w:rPr>
          <w:color w:val="000000"/>
          <w:sz w:val="28"/>
          <w:szCs w:val="28"/>
        </w:rPr>
        <w:t>с</w:t>
      </w:r>
      <w:r w:rsidRPr="00DD71AE">
        <w:rPr>
          <w:color w:val="000000"/>
          <w:sz w:val="28"/>
          <w:szCs w:val="28"/>
        </w:rPr>
        <w:t>кий состав, использование. – Л.: Наука, 1990. – С. 13-15.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Растительные ресурсы СССР. Цветковые растения, их химиче</w:t>
      </w:r>
      <w:r w:rsidRPr="00DD71AE">
        <w:rPr>
          <w:color w:val="000000"/>
          <w:sz w:val="28"/>
          <w:szCs w:val="28"/>
        </w:rPr>
        <w:t>с</w:t>
      </w:r>
      <w:r w:rsidRPr="00DD71AE">
        <w:rPr>
          <w:color w:val="000000"/>
          <w:sz w:val="28"/>
          <w:szCs w:val="28"/>
        </w:rPr>
        <w:t>кий состав, использование. – Л.: Наука, 1987. – С. 159-160.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Растительные ресурсы СССР. Цветковые растения, их химиче</w:t>
      </w:r>
      <w:r w:rsidRPr="00DD71AE">
        <w:rPr>
          <w:color w:val="000000"/>
          <w:sz w:val="28"/>
          <w:szCs w:val="28"/>
        </w:rPr>
        <w:t>с</w:t>
      </w:r>
      <w:r w:rsidRPr="00DD71AE">
        <w:rPr>
          <w:color w:val="000000"/>
          <w:sz w:val="28"/>
          <w:szCs w:val="28"/>
        </w:rPr>
        <w:t>кий состав, использование. – Л.: Наука, 1986. – С. 16-18.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Растительные ресурсы СССР. Цветковые растения, их химиче</w:t>
      </w:r>
      <w:r w:rsidRPr="00DD71AE">
        <w:rPr>
          <w:color w:val="000000"/>
          <w:sz w:val="28"/>
          <w:szCs w:val="28"/>
        </w:rPr>
        <w:t>с</w:t>
      </w:r>
      <w:r w:rsidRPr="00DD71AE">
        <w:rPr>
          <w:color w:val="000000"/>
          <w:sz w:val="28"/>
          <w:szCs w:val="28"/>
        </w:rPr>
        <w:t>кий состав, использование. – Л.: Наука, 1986. – С. 186-187.</w:t>
      </w:r>
    </w:p>
    <w:p w:rsidR="002A1B6A" w:rsidRPr="00DD71AE"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z w:val="28"/>
          <w:szCs w:val="28"/>
          <w:lang w:val="uk-UA"/>
        </w:rPr>
      </w:pPr>
      <w:r w:rsidRPr="00DD71AE">
        <w:rPr>
          <w:rFonts w:ascii="Times New Roman" w:hAnsi="Times New Roman"/>
          <w:color w:val="000000"/>
          <w:sz w:val="28"/>
          <w:szCs w:val="28"/>
          <w:lang w:val="uk-UA"/>
        </w:rPr>
        <w:t>Р</w:t>
      </w:r>
      <w:r>
        <w:rPr>
          <w:rFonts w:ascii="Times New Roman" w:hAnsi="Times New Roman"/>
          <w:color w:val="000000"/>
          <w:sz w:val="28"/>
          <w:szCs w:val="28"/>
          <w:lang w:val="uk-UA"/>
        </w:rPr>
        <w:t>оссіхін В.В.</w:t>
      </w:r>
      <w:r w:rsidRPr="00DD71AE">
        <w:rPr>
          <w:rFonts w:ascii="Times New Roman" w:hAnsi="Times New Roman"/>
          <w:color w:val="000000"/>
          <w:sz w:val="28"/>
          <w:szCs w:val="28"/>
          <w:lang w:val="uk-UA"/>
        </w:rPr>
        <w:t xml:space="preserve"> </w:t>
      </w:r>
      <w:r>
        <w:rPr>
          <w:rFonts w:ascii="Times New Roman" w:hAnsi="Times New Roman"/>
          <w:color w:val="000000"/>
          <w:sz w:val="28"/>
          <w:szCs w:val="28"/>
          <w:lang w:val="uk-UA"/>
        </w:rPr>
        <w:t>Експериментальне клінічне порівняння ефективно</w:t>
      </w:r>
      <w:r>
        <w:rPr>
          <w:rFonts w:ascii="Times New Roman" w:hAnsi="Times New Roman"/>
          <w:color w:val="000000"/>
          <w:sz w:val="28"/>
          <w:szCs w:val="28"/>
          <w:lang w:val="uk-UA"/>
        </w:rPr>
        <w:t>с</w:t>
      </w:r>
      <w:r>
        <w:rPr>
          <w:rFonts w:ascii="Times New Roman" w:hAnsi="Times New Roman"/>
          <w:color w:val="000000"/>
          <w:sz w:val="28"/>
          <w:szCs w:val="28"/>
          <w:lang w:val="uk-UA"/>
        </w:rPr>
        <w:t>ті простато протектора простатофіт/</w:t>
      </w:r>
      <w:r w:rsidRPr="00E35A07">
        <w:rPr>
          <w:rFonts w:ascii="Times New Roman" w:hAnsi="Times New Roman"/>
          <w:color w:val="000000"/>
          <w:sz w:val="28"/>
          <w:szCs w:val="28"/>
          <w:lang w:val="uk-UA"/>
        </w:rPr>
        <w:t xml:space="preserve"> </w:t>
      </w:r>
      <w:r w:rsidRPr="00DD71AE">
        <w:rPr>
          <w:rFonts w:ascii="Times New Roman" w:hAnsi="Times New Roman"/>
          <w:color w:val="000000"/>
          <w:sz w:val="28"/>
          <w:szCs w:val="28"/>
          <w:lang w:val="uk-UA"/>
        </w:rPr>
        <w:t>Р</w:t>
      </w:r>
      <w:r>
        <w:rPr>
          <w:rFonts w:ascii="Times New Roman" w:hAnsi="Times New Roman"/>
          <w:color w:val="000000"/>
          <w:sz w:val="28"/>
          <w:szCs w:val="28"/>
          <w:lang w:val="uk-UA"/>
        </w:rPr>
        <w:t>оссіхін В.В., Чистяков О.Г., Дрог</w:t>
      </w:r>
      <w:r>
        <w:rPr>
          <w:rFonts w:ascii="Times New Roman" w:hAnsi="Times New Roman"/>
          <w:color w:val="000000"/>
          <w:sz w:val="28"/>
          <w:szCs w:val="28"/>
          <w:lang w:val="uk-UA"/>
        </w:rPr>
        <w:t>о</w:t>
      </w:r>
      <w:r>
        <w:rPr>
          <w:rFonts w:ascii="Times New Roman" w:hAnsi="Times New Roman"/>
          <w:color w:val="000000"/>
          <w:sz w:val="28"/>
          <w:szCs w:val="28"/>
          <w:lang w:val="uk-UA"/>
        </w:rPr>
        <w:t>воз С.М.</w:t>
      </w:r>
      <w:r w:rsidRPr="00DD71AE">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Клінічна фармація. - </w:t>
      </w:r>
      <w:r w:rsidRPr="00DD71AE">
        <w:rPr>
          <w:rFonts w:ascii="Times New Roman" w:hAnsi="Times New Roman"/>
          <w:color w:val="000000"/>
          <w:sz w:val="28"/>
          <w:szCs w:val="28"/>
          <w:lang w:val="uk-UA"/>
        </w:rPr>
        <w:t xml:space="preserve"> 200</w:t>
      </w:r>
      <w:r>
        <w:rPr>
          <w:rFonts w:ascii="Times New Roman" w:hAnsi="Times New Roman"/>
          <w:color w:val="000000"/>
          <w:sz w:val="28"/>
          <w:szCs w:val="28"/>
          <w:lang w:val="uk-UA"/>
        </w:rPr>
        <w:t>8</w:t>
      </w:r>
      <w:r w:rsidRPr="00DD71AE">
        <w:rPr>
          <w:rFonts w:ascii="Times New Roman" w:hAnsi="Times New Roman"/>
          <w:color w:val="000000"/>
          <w:sz w:val="28"/>
          <w:szCs w:val="28"/>
          <w:lang w:val="uk-UA"/>
        </w:rPr>
        <w:t xml:space="preserve">. – </w:t>
      </w:r>
      <w:r>
        <w:rPr>
          <w:rFonts w:ascii="Times New Roman" w:hAnsi="Times New Roman"/>
          <w:color w:val="000000"/>
          <w:sz w:val="28"/>
          <w:szCs w:val="28"/>
          <w:lang w:val="uk-UA"/>
        </w:rPr>
        <w:t>Т.12. - №2.</w:t>
      </w:r>
      <w:r w:rsidRPr="00DD71AE">
        <w:rPr>
          <w:rFonts w:ascii="Times New Roman" w:hAnsi="Times New Roman"/>
          <w:color w:val="000000"/>
          <w:sz w:val="28"/>
          <w:szCs w:val="28"/>
          <w:lang w:val="uk-UA"/>
        </w:rPr>
        <w:t xml:space="preserve"> – С. </w:t>
      </w:r>
      <w:r>
        <w:rPr>
          <w:rFonts w:ascii="Times New Roman" w:hAnsi="Times New Roman"/>
          <w:color w:val="000000"/>
          <w:sz w:val="28"/>
          <w:szCs w:val="28"/>
          <w:lang w:val="uk-UA"/>
        </w:rPr>
        <w:t>57</w:t>
      </w:r>
      <w:r w:rsidRPr="00DD71AE">
        <w:rPr>
          <w:rFonts w:ascii="Times New Roman" w:hAnsi="Times New Roman"/>
          <w:color w:val="000000"/>
          <w:sz w:val="28"/>
          <w:szCs w:val="28"/>
          <w:lang w:val="uk-UA"/>
        </w:rPr>
        <w:t>-6</w:t>
      </w:r>
      <w:r>
        <w:rPr>
          <w:rFonts w:ascii="Times New Roman" w:hAnsi="Times New Roman"/>
          <w:color w:val="000000"/>
          <w:sz w:val="28"/>
          <w:szCs w:val="28"/>
          <w:lang w:val="uk-UA"/>
        </w:rPr>
        <w:t>0</w:t>
      </w:r>
      <w:r w:rsidRPr="00DD71AE">
        <w:rPr>
          <w:rFonts w:ascii="Times New Roman" w:hAnsi="Times New Roman"/>
          <w:color w:val="000000"/>
          <w:sz w:val="28"/>
          <w:szCs w:val="28"/>
          <w:lang w:val="uk-UA"/>
        </w:rPr>
        <w:t xml:space="preserve">.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Регістр лікарських засобів України / за ред. О.В. Стефанова. – К</w:t>
      </w:r>
      <w:r w:rsidRPr="00DD71AE">
        <w:rPr>
          <w:color w:val="000000"/>
          <w:sz w:val="28"/>
          <w:szCs w:val="28"/>
        </w:rPr>
        <w:t>и</w:t>
      </w:r>
      <w:r w:rsidRPr="00DD71AE">
        <w:rPr>
          <w:color w:val="000000"/>
          <w:sz w:val="28"/>
          <w:szCs w:val="28"/>
        </w:rPr>
        <w:t>їв, 2000. – 792 с.</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lastRenderedPageBreak/>
        <w:t>Розділяючи здатність готових пластинок для тонкошарової хр</w:t>
      </w:r>
      <w:r w:rsidRPr="00DD71AE">
        <w:rPr>
          <w:color w:val="000000"/>
        </w:rPr>
        <w:t>о</w:t>
      </w:r>
      <w:r w:rsidRPr="00DD71AE">
        <w:rPr>
          <w:color w:val="000000"/>
        </w:rPr>
        <w:t>матографії на відповідність вимогам Державної Фармакопеї України / Н.М. Зволинська, Т.В. Герасимчук, О.Г. Макаренко и др.  // Фармац. журн. – 2002. – №2. – С. 72-84.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Рудаков О.Б. Спутник хроматографиста / О.Б. Рудаков, И.А. Во</w:t>
      </w:r>
      <w:r w:rsidRPr="00DD71AE">
        <w:rPr>
          <w:color w:val="000000"/>
          <w:sz w:val="28"/>
          <w:szCs w:val="28"/>
        </w:rPr>
        <w:t>с</w:t>
      </w:r>
      <w:r w:rsidRPr="00DD71AE">
        <w:rPr>
          <w:color w:val="000000"/>
          <w:sz w:val="28"/>
          <w:szCs w:val="28"/>
        </w:rPr>
        <w:t>тров, С.В. Федоров – Воронеж, 2004. – 527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lang w:bidi="my-MM"/>
        </w:rPr>
        <w:t xml:space="preserve">Руководство по валидации методик анализа лекарствнных средств. </w:t>
      </w:r>
      <w:r w:rsidRPr="00DD71AE">
        <w:rPr>
          <w:color w:val="000000"/>
          <w:sz w:val="28"/>
          <w:szCs w:val="28"/>
        </w:rPr>
        <w:t xml:space="preserve">– </w:t>
      </w:r>
      <w:r w:rsidRPr="00DD71AE">
        <w:rPr>
          <w:color w:val="000000"/>
          <w:sz w:val="28"/>
          <w:szCs w:val="28"/>
          <w:lang w:bidi="my-MM"/>
        </w:rPr>
        <w:t>М., 2007. ― 57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Руководство по надлежащей производственной практике лекар</w:t>
      </w:r>
      <w:r w:rsidRPr="00DD71AE">
        <w:rPr>
          <w:color w:val="000000"/>
          <w:sz w:val="28"/>
          <w:szCs w:val="28"/>
        </w:rPr>
        <w:t>с</w:t>
      </w:r>
      <w:r w:rsidRPr="00DD71AE">
        <w:rPr>
          <w:color w:val="000000"/>
          <w:sz w:val="28"/>
          <w:szCs w:val="28"/>
        </w:rPr>
        <w:t>твенных средств // Там же. – С. 51-91.</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Руководство по надлежащей производственной практике лекар</w:t>
      </w:r>
      <w:r w:rsidRPr="00DD71AE">
        <w:rPr>
          <w:color w:val="000000"/>
          <w:sz w:val="28"/>
          <w:szCs w:val="28"/>
        </w:rPr>
        <w:t>с</w:t>
      </w:r>
      <w:r w:rsidRPr="00DD71AE">
        <w:rPr>
          <w:color w:val="000000"/>
          <w:sz w:val="28"/>
          <w:szCs w:val="28"/>
        </w:rPr>
        <w:t>твенных средств (документ РН 1-97) // Там же. – С. 311-315.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Рыбальченко А.С. Исследование экстракции солодкового корня / А.С. Рыбальченко, В.П. Голицын, Л.Ф. Комарова // Химия растительного с</w:t>
      </w:r>
      <w:r w:rsidRPr="00DD71AE">
        <w:rPr>
          <w:color w:val="000000"/>
          <w:sz w:val="28"/>
          <w:szCs w:val="28"/>
        </w:rPr>
        <w:t>ы</w:t>
      </w:r>
      <w:r w:rsidRPr="00DD71AE">
        <w:rPr>
          <w:color w:val="000000"/>
          <w:sz w:val="28"/>
          <w:szCs w:val="28"/>
        </w:rPr>
        <w:t>рья. – 2002. - №4. – С. 55-59.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Сандер Ю.К. Технология и оборудование галеновых производств / Ю.К. Сандер. – М.: Медгиз, 1956. – 736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Сернов Л.Н. Элементы экспериментальной патологии / Л.Н. Се</w:t>
      </w:r>
      <w:r w:rsidRPr="00DD71AE">
        <w:rPr>
          <w:color w:val="000000"/>
          <w:sz w:val="28"/>
          <w:szCs w:val="28"/>
        </w:rPr>
        <w:t>р</w:t>
      </w:r>
      <w:r w:rsidRPr="00DD71AE">
        <w:rPr>
          <w:color w:val="000000"/>
          <w:sz w:val="28"/>
          <w:szCs w:val="28"/>
        </w:rPr>
        <w:t xml:space="preserve">нов, В.В. Гацура – М., 2000. – 133 с.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Современные направления в поиске и создании фитохимических препаратов / В.И. Литвиненко, Т.П. Павлова, А.С. Аммосов и др. // Досягнення сучасної фармації та перспективи її розвитку у новому тисячолітті: м</w:t>
      </w:r>
      <w:r w:rsidRPr="00DD71AE">
        <w:rPr>
          <w:color w:val="000000"/>
          <w:sz w:val="28"/>
          <w:szCs w:val="28"/>
        </w:rPr>
        <w:t>а</w:t>
      </w:r>
      <w:r w:rsidRPr="00DD71AE">
        <w:rPr>
          <w:color w:val="000000"/>
          <w:sz w:val="28"/>
          <w:szCs w:val="28"/>
        </w:rPr>
        <w:t>теріали 5-го нац. з’їзду фармацевтів України. – Х., 1999. – С. 313-314.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Соколов С.Я. Фитотерапия и фитофармакология: рук. для врачей. / С.Я. Соколов. – М.: МИА, 2000. – 976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Сокольская Т.А. Лекарственные средства на основе фенольных веществ растений / Т.А. Сокольская // 6-й симпозиум по фенольным соед</w:t>
      </w:r>
      <w:r w:rsidRPr="00DD71AE">
        <w:rPr>
          <w:color w:val="000000"/>
          <w:sz w:val="28"/>
          <w:szCs w:val="28"/>
        </w:rPr>
        <w:t>и</w:t>
      </w:r>
      <w:r w:rsidRPr="00DD71AE">
        <w:rPr>
          <w:color w:val="000000"/>
          <w:sz w:val="28"/>
          <w:szCs w:val="28"/>
        </w:rPr>
        <w:t>нениям: тез. докл. – М., 2004. – С. 129.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Стандартизация качества женьшеня корней и настойки по соде</w:t>
      </w:r>
      <w:r w:rsidRPr="00DD71AE">
        <w:rPr>
          <w:color w:val="000000"/>
          <w:sz w:val="28"/>
          <w:szCs w:val="28"/>
        </w:rPr>
        <w:t>р</w:t>
      </w:r>
      <w:r w:rsidRPr="00DD71AE">
        <w:rPr>
          <w:color w:val="000000"/>
          <w:sz w:val="28"/>
          <w:szCs w:val="28"/>
        </w:rPr>
        <w:t>жанию суммы гинзенозидов / Л.И. Глебко, Н.П. Красовская, Т.В. Покушал</w:t>
      </w:r>
      <w:r w:rsidRPr="00DD71AE">
        <w:rPr>
          <w:color w:val="000000"/>
          <w:sz w:val="28"/>
          <w:szCs w:val="28"/>
        </w:rPr>
        <w:t>о</w:t>
      </w:r>
      <w:r w:rsidRPr="00DD71AE">
        <w:rPr>
          <w:color w:val="000000"/>
          <w:sz w:val="28"/>
          <w:szCs w:val="28"/>
        </w:rPr>
        <w:t>ва и др. // Хим.-фармац. журн. – 2004. – Т. 38, №4. – С. 20-23.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Стандартизация лекарственных форм на основе растительного </w:t>
      </w:r>
      <w:r w:rsidRPr="00DD71AE">
        <w:rPr>
          <w:color w:val="000000"/>
          <w:sz w:val="28"/>
          <w:szCs w:val="28"/>
        </w:rPr>
        <w:lastRenderedPageBreak/>
        <w:t>сырья корневищ с корнями валерианы, травы пустырника и плодов бояры</w:t>
      </w:r>
      <w:r w:rsidRPr="00DD71AE">
        <w:rPr>
          <w:color w:val="000000"/>
          <w:sz w:val="28"/>
          <w:szCs w:val="28"/>
        </w:rPr>
        <w:t>ш</w:t>
      </w:r>
      <w:r w:rsidRPr="00DD71AE">
        <w:rPr>
          <w:color w:val="000000"/>
          <w:sz w:val="28"/>
          <w:szCs w:val="28"/>
        </w:rPr>
        <w:t>ника / О.М. Хишова, Л.Н. Дунец, Н.А. Алексеев и др. // Хим.-фармац. журн. – 2004. – Т.38, №2. – С. 37-40.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Стандартизованная процедура валидации методик количестве</w:t>
      </w:r>
      <w:r w:rsidRPr="00DD71AE">
        <w:rPr>
          <w:color w:val="000000"/>
          <w:sz w:val="28"/>
          <w:szCs w:val="28"/>
        </w:rPr>
        <w:t>н</w:t>
      </w:r>
      <w:r w:rsidRPr="00DD71AE">
        <w:rPr>
          <w:color w:val="000000"/>
          <w:sz w:val="28"/>
          <w:szCs w:val="28"/>
        </w:rPr>
        <w:t>ного анализа лекарственных средств методом стандарта / А.И. Гризодуб, Д.А. Леонтьев, Н.В. Денисенко и др.  // Фармаком. – 2004. – №3. – С. 3-17.</w:t>
      </w:r>
    </w:p>
    <w:p w:rsidR="002A1B6A" w:rsidRPr="00DD71AE" w:rsidRDefault="002A1B6A" w:rsidP="009B32CB">
      <w:pPr>
        <w:pStyle w:val="afffffff1"/>
        <w:widowControl w:val="0"/>
        <w:numPr>
          <w:ilvl w:val="0"/>
          <w:numId w:val="46"/>
        </w:numPr>
        <w:tabs>
          <w:tab w:val="left" w:pos="1134"/>
        </w:tabs>
        <w:suppressAutoHyphens w:val="0"/>
        <w:spacing w:after="0" w:line="360" w:lineRule="auto"/>
        <w:ind w:left="0" w:firstLine="709"/>
        <w:jc w:val="both"/>
        <w:rPr>
          <w:color w:val="000000"/>
          <w:szCs w:val="28"/>
        </w:rPr>
      </w:pPr>
      <w:r w:rsidRPr="00DD71AE">
        <w:rPr>
          <w:color w:val="000000"/>
          <w:szCs w:val="28"/>
        </w:rPr>
        <w:t xml:space="preserve">Стефанов О.В. Доклінічні дослідження лікарських засобів: метод. рек. – К.: Авіценна, 2001. – 528 с.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Сур С.В. Методи ідентифікації та кількісного визначення флав</w:t>
      </w:r>
      <w:r w:rsidRPr="00DD71AE">
        <w:rPr>
          <w:color w:val="000000"/>
          <w:sz w:val="28"/>
          <w:szCs w:val="28"/>
        </w:rPr>
        <w:t>о</w:t>
      </w:r>
      <w:r w:rsidRPr="00DD71AE">
        <w:rPr>
          <w:color w:val="000000"/>
          <w:sz w:val="28"/>
          <w:szCs w:val="28"/>
        </w:rPr>
        <w:t>ноїдів у рослинних зборах / С.В. Сур, О.Г. Макаренко, Г.В. Герасимчук // Ф</w:t>
      </w:r>
      <w:r w:rsidRPr="00DD71AE">
        <w:rPr>
          <w:color w:val="000000"/>
          <w:sz w:val="28"/>
          <w:szCs w:val="28"/>
        </w:rPr>
        <w:t>а</w:t>
      </w:r>
      <w:r w:rsidRPr="00DD71AE">
        <w:rPr>
          <w:color w:val="000000"/>
          <w:sz w:val="28"/>
          <w:szCs w:val="28"/>
        </w:rPr>
        <w:t>рмац. журн. – 2001. – № 4. – С. 85-89.</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Сур С.В. Проблемы и перспективы разработки и внедрения со</w:t>
      </w:r>
      <w:r w:rsidRPr="00DD71AE">
        <w:rPr>
          <w:color w:val="000000"/>
          <w:sz w:val="28"/>
          <w:szCs w:val="28"/>
        </w:rPr>
        <w:t>в</w:t>
      </w:r>
      <w:r w:rsidRPr="00DD71AE">
        <w:rPr>
          <w:color w:val="000000"/>
          <w:sz w:val="28"/>
          <w:szCs w:val="28"/>
        </w:rPr>
        <w:t>ременных лекарственных средств растительного происхождения / С.В. Сур, Э.Н. Гриценко // Фарматека. – 2001. – №9/10. – С. 10-14.</w:t>
      </w:r>
    </w:p>
    <w:p w:rsidR="002A1B6A" w:rsidRPr="00656DBD" w:rsidRDefault="002A1B6A" w:rsidP="009B32CB">
      <w:pPr>
        <w:widowControl w:val="0"/>
        <w:numPr>
          <w:ilvl w:val="0"/>
          <w:numId w:val="46"/>
        </w:numPr>
        <w:tabs>
          <w:tab w:val="left" w:pos="1134"/>
        </w:tabs>
        <w:suppressAutoHyphens w:val="0"/>
        <w:spacing w:line="360" w:lineRule="auto"/>
        <w:ind w:left="0" w:firstLine="709"/>
        <w:jc w:val="both"/>
        <w:rPr>
          <w:color w:val="000000"/>
          <w:spacing w:val="-6"/>
          <w:sz w:val="28"/>
          <w:szCs w:val="28"/>
        </w:rPr>
      </w:pPr>
      <w:bookmarkStart w:id="186" w:name="_Ref136321296"/>
      <w:r w:rsidRPr="00656DBD">
        <w:rPr>
          <w:color w:val="000000"/>
          <w:spacing w:val="-6"/>
          <w:sz w:val="28"/>
          <w:szCs w:val="28"/>
        </w:rPr>
        <w:t>Сучасні аспекти раціонального знеболювання в медичній практ</w:t>
      </w:r>
      <w:r w:rsidRPr="00656DBD">
        <w:rPr>
          <w:color w:val="000000"/>
          <w:spacing w:val="-6"/>
          <w:sz w:val="28"/>
          <w:szCs w:val="28"/>
        </w:rPr>
        <w:t>и</w:t>
      </w:r>
      <w:r w:rsidRPr="00656DBD">
        <w:rPr>
          <w:color w:val="000000"/>
          <w:spacing w:val="-6"/>
          <w:sz w:val="28"/>
          <w:szCs w:val="28"/>
        </w:rPr>
        <w:t>ці / за ред. A.I. Трещинського, Л.В Усенко, I.A Зупанця. – К.: MOPIOH, 2000. – 64 с.</w:t>
      </w:r>
      <w:bookmarkEnd w:id="186"/>
      <w:r w:rsidRPr="00656DBD">
        <w:rPr>
          <w:color w:val="000000"/>
          <w:spacing w:val="-6"/>
          <w:sz w:val="28"/>
          <w:szCs w:val="28"/>
        </w:rPr>
        <w:t xml:space="preserve"> </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spacing w:val="-4"/>
        </w:rPr>
      </w:pPr>
      <w:r w:rsidRPr="00DD71AE">
        <w:rPr>
          <w:color w:val="000000"/>
          <w:spacing w:val="-4"/>
        </w:rPr>
        <w:t>Сырье лекарственное растительное. Методы определения влажно</w:t>
      </w:r>
      <w:r w:rsidRPr="00DD71AE">
        <w:rPr>
          <w:color w:val="000000"/>
          <w:spacing w:val="-4"/>
        </w:rPr>
        <w:t>с</w:t>
      </w:r>
      <w:r w:rsidRPr="00DD71AE">
        <w:rPr>
          <w:color w:val="000000"/>
          <w:spacing w:val="-4"/>
        </w:rPr>
        <w:t>ти, содержания золы, экстрактивных и дубильных веществ. эфирных масел. Л</w:t>
      </w:r>
      <w:r w:rsidRPr="00DD71AE">
        <w:rPr>
          <w:color w:val="000000"/>
          <w:spacing w:val="-4"/>
        </w:rPr>
        <w:t>е</w:t>
      </w:r>
      <w:r w:rsidRPr="00DD71AE">
        <w:rPr>
          <w:color w:val="000000"/>
          <w:spacing w:val="-4"/>
        </w:rPr>
        <w:t>карственное растительное сырье:  ГОСТ 24027 8. – М., 1980. – С. 284 - 294.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Теоретический метод прогнозирования биологической активно</w:t>
      </w:r>
      <w:r w:rsidRPr="00DD71AE">
        <w:rPr>
          <w:color w:val="000000"/>
          <w:sz w:val="28"/>
          <w:szCs w:val="28"/>
        </w:rPr>
        <w:t>с</w:t>
      </w:r>
      <w:r w:rsidRPr="00DD71AE">
        <w:rPr>
          <w:color w:val="000000"/>
          <w:sz w:val="28"/>
          <w:szCs w:val="28"/>
        </w:rPr>
        <w:t>ти суммарных растительных препаратов на основе алгоритма MATRIX / А.В. Погребняк, Э.Т. Оганесян, Д.А. Коновалов и др. // Хим.-фармац. журн. – 2004. – Т.38, №9. – С. 19-22.</w:t>
      </w:r>
    </w:p>
    <w:p w:rsidR="002A1B6A" w:rsidRPr="009C4EA2"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spacing w:val="-6"/>
        </w:rPr>
      </w:pPr>
      <w:r w:rsidRPr="009C4EA2">
        <w:rPr>
          <w:color w:val="000000"/>
          <w:spacing w:val="-6"/>
        </w:rPr>
        <w:t>Технология и стандартизация лекарств: сб. научн. тр. под ред. В.П.Георгиевского, Ф.А.Конева. – Х.: ГНЦЛС Госкоммедбиопром, 1996. – 784 с.</w:t>
      </w:r>
    </w:p>
    <w:p w:rsidR="002A1B6A" w:rsidRPr="00DD71AE" w:rsidRDefault="002A1B6A" w:rsidP="009B32CB">
      <w:pPr>
        <w:pStyle w:val="af6"/>
        <w:widowControl w:val="0"/>
        <w:numPr>
          <w:ilvl w:val="0"/>
          <w:numId w:val="46"/>
        </w:numPr>
        <w:tabs>
          <w:tab w:val="left" w:pos="1134"/>
        </w:tabs>
        <w:spacing w:line="360" w:lineRule="auto"/>
        <w:ind w:left="0" w:firstLine="709"/>
        <w:jc w:val="both"/>
        <w:rPr>
          <w:rFonts w:ascii="Times New Roman" w:hAnsi="Times New Roman"/>
          <w:color w:val="000000"/>
          <w:sz w:val="28"/>
          <w:szCs w:val="28"/>
          <w:lang w:val="uk-UA"/>
        </w:rPr>
      </w:pPr>
      <w:r w:rsidRPr="00DD71AE">
        <w:rPr>
          <w:rFonts w:ascii="Times New Roman" w:hAnsi="Times New Roman"/>
          <w:color w:val="000000"/>
          <w:sz w:val="28"/>
          <w:szCs w:val="28"/>
          <w:lang w:val="uk-UA"/>
        </w:rPr>
        <w:t>Технология растительных биологически активных веществ мет</w:t>
      </w:r>
      <w:r w:rsidRPr="00DD71AE">
        <w:rPr>
          <w:rFonts w:ascii="Times New Roman" w:hAnsi="Times New Roman"/>
          <w:color w:val="000000"/>
          <w:sz w:val="28"/>
          <w:szCs w:val="28"/>
          <w:lang w:val="uk-UA"/>
        </w:rPr>
        <w:t>о</w:t>
      </w:r>
      <w:r w:rsidRPr="00DD71AE">
        <w:rPr>
          <w:rFonts w:ascii="Times New Roman" w:hAnsi="Times New Roman"/>
          <w:color w:val="000000"/>
          <w:sz w:val="28"/>
          <w:szCs w:val="28"/>
          <w:lang w:val="uk-UA"/>
        </w:rPr>
        <w:t>дом сверхкритической флюидной экстракции / И.Н. Зилфикаров, А.М. Алиев, М.С. Сефиханов, Г.К. Раджабов // Фундаментальные науки и прогресс кл</w:t>
      </w:r>
      <w:r w:rsidRPr="00DD71AE">
        <w:rPr>
          <w:rFonts w:ascii="Times New Roman" w:hAnsi="Times New Roman"/>
          <w:color w:val="000000"/>
          <w:sz w:val="28"/>
          <w:szCs w:val="28"/>
          <w:lang w:val="uk-UA"/>
        </w:rPr>
        <w:t>и</w:t>
      </w:r>
      <w:r w:rsidRPr="00DD71AE">
        <w:rPr>
          <w:rFonts w:ascii="Times New Roman" w:hAnsi="Times New Roman"/>
          <w:color w:val="000000"/>
          <w:sz w:val="28"/>
          <w:szCs w:val="28"/>
          <w:lang w:val="uk-UA"/>
        </w:rPr>
        <w:t xml:space="preserve">нической медицины: материалы II Рос. конф. молод. ученых, 24-28 апр. 2001 г. – М., 2001. – С. 259.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Технологічні дослідження у розробці лікарських форм з росли</w:t>
      </w:r>
      <w:r w:rsidRPr="00DD71AE">
        <w:rPr>
          <w:color w:val="000000"/>
          <w:sz w:val="28"/>
          <w:szCs w:val="28"/>
        </w:rPr>
        <w:t>н</w:t>
      </w:r>
      <w:r w:rsidRPr="00DD71AE">
        <w:rPr>
          <w:color w:val="000000"/>
          <w:sz w:val="28"/>
          <w:szCs w:val="28"/>
        </w:rPr>
        <w:t xml:space="preserve">ної </w:t>
      </w:r>
      <w:r w:rsidRPr="00DD71AE">
        <w:rPr>
          <w:color w:val="000000"/>
          <w:sz w:val="28"/>
          <w:szCs w:val="28"/>
        </w:rPr>
        <w:lastRenderedPageBreak/>
        <w:t>сировини / Л.І. Вишневська, Ю.Г. Пісковацький, В.А. Георгіянц та ін. // Запорожский мед. журн. – 2007. – №4. – С. 167-170.</w:t>
      </w:r>
    </w:p>
    <w:p w:rsidR="002A1B6A" w:rsidRPr="00DD71AE" w:rsidRDefault="002A1B6A" w:rsidP="009B32CB">
      <w:pPr>
        <w:pStyle w:val="afffffff1"/>
        <w:widowControl w:val="0"/>
        <w:numPr>
          <w:ilvl w:val="0"/>
          <w:numId w:val="46"/>
        </w:numPr>
        <w:tabs>
          <w:tab w:val="left" w:pos="1134"/>
        </w:tabs>
        <w:suppressAutoHyphens w:val="0"/>
        <w:spacing w:after="0" w:line="360" w:lineRule="auto"/>
        <w:ind w:left="0" w:firstLine="709"/>
        <w:jc w:val="both"/>
        <w:rPr>
          <w:color w:val="000000"/>
          <w:szCs w:val="28"/>
        </w:rPr>
      </w:pPr>
      <w:r w:rsidRPr="00DD71AE">
        <w:rPr>
          <w:color w:val="000000"/>
          <w:szCs w:val="28"/>
        </w:rPr>
        <w:t xml:space="preserve">Технологічні параметри рослинної сировини / П.П. Вєтров, С.В. Гарна, С.О. Прокопенко та ін. // Фармац. журн. – 1987. – С. 52-56. </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Технологія настойки «Бронхофіт» / Л.І. Вишневська, Ю.Г. Піск</w:t>
      </w:r>
      <w:r w:rsidRPr="00DD71AE">
        <w:rPr>
          <w:color w:val="000000"/>
          <w:sz w:val="28"/>
          <w:szCs w:val="28"/>
        </w:rPr>
        <w:t>о</w:t>
      </w:r>
      <w:r w:rsidRPr="00DD71AE">
        <w:rPr>
          <w:color w:val="000000"/>
          <w:sz w:val="28"/>
          <w:szCs w:val="28"/>
        </w:rPr>
        <w:t>вацький, В.А. Георгіянц та ін. // Вісник фармації. – 2008. – № 2. – С. 30-36.</w:t>
      </w:r>
    </w:p>
    <w:p w:rsidR="002A1B6A" w:rsidRPr="00DD71AE" w:rsidRDefault="002A1B6A" w:rsidP="009B32CB">
      <w:pPr>
        <w:pStyle w:val="afffffff1"/>
        <w:widowControl w:val="0"/>
        <w:numPr>
          <w:ilvl w:val="0"/>
          <w:numId w:val="46"/>
        </w:numPr>
        <w:tabs>
          <w:tab w:val="left" w:pos="1134"/>
        </w:tabs>
        <w:suppressAutoHyphens w:val="0"/>
        <w:spacing w:after="0" w:line="360" w:lineRule="auto"/>
        <w:ind w:left="0" w:firstLine="709"/>
        <w:jc w:val="both"/>
        <w:rPr>
          <w:color w:val="000000"/>
          <w:szCs w:val="28"/>
        </w:rPr>
      </w:pPr>
      <w:r w:rsidRPr="00DD71AE">
        <w:rPr>
          <w:color w:val="000000"/>
          <w:szCs w:val="28"/>
        </w:rPr>
        <w:t>Трощина Т.Л. Фармакологічне вивчення нового репаративного засобу з трави звіробою: автореф. дис. ... на здобуття наук. ступеня канд. б</w:t>
      </w:r>
      <w:r w:rsidRPr="00DD71AE">
        <w:rPr>
          <w:color w:val="000000"/>
          <w:szCs w:val="28"/>
        </w:rPr>
        <w:t>і</w:t>
      </w:r>
      <w:r w:rsidRPr="00DD71AE">
        <w:rPr>
          <w:color w:val="000000"/>
          <w:szCs w:val="28"/>
        </w:rPr>
        <w:t>ол. наук / Т.Л. Трощина. – Одеса, 2001. – 20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Турищев С.Н. Фитотерапия / С.Н. Турищев. – М.: Академия, 2003.</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Тысячелистник обыкновенный  </w:t>
      </w:r>
      <w:r>
        <w:rPr>
          <w:color w:val="000000"/>
          <w:sz w:val="28"/>
          <w:szCs w:val="28"/>
        </w:rPr>
        <w:t xml:space="preserve">/ </w:t>
      </w:r>
      <w:r w:rsidRPr="001A0C2A">
        <w:rPr>
          <w:color w:val="000000"/>
          <w:sz w:val="28"/>
          <w:szCs w:val="28"/>
        </w:rPr>
        <w:t>Р. В. Куцик, Б. М. Зузук</w:t>
      </w:r>
      <w:r>
        <w:rPr>
          <w:color w:val="000000"/>
          <w:sz w:val="28"/>
          <w:szCs w:val="28"/>
        </w:rPr>
        <w:t xml:space="preserve"> </w:t>
      </w:r>
      <w:r w:rsidRPr="00DD71AE">
        <w:rPr>
          <w:color w:val="000000"/>
          <w:sz w:val="28"/>
          <w:szCs w:val="28"/>
        </w:rPr>
        <w:t>// Пр</w:t>
      </w:r>
      <w:r w:rsidRPr="00DD71AE">
        <w:rPr>
          <w:color w:val="000000"/>
          <w:sz w:val="28"/>
          <w:szCs w:val="28"/>
        </w:rPr>
        <w:t>о</w:t>
      </w:r>
      <w:r w:rsidRPr="00DD71AE">
        <w:rPr>
          <w:color w:val="000000"/>
          <w:sz w:val="28"/>
          <w:szCs w:val="28"/>
        </w:rPr>
        <w:t>визор. – 2002. –  №14. – С. 128</w:t>
      </w:r>
      <w:r>
        <w:rPr>
          <w:color w:val="000000"/>
          <w:sz w:val="28"/>
          <w:szCs w:val="28"/>
        </w:rPr>
        <w:t>-130</w:t>
      </w:r>
      <w:r w:rsidRPr="00DD71AE">
        <w:rPr>
          <w:color w:val="000000"/>
          <w:sz w:val="28"/>
          <w:szCs w:val="28"/>
        </w:rPr>
        <w:t>.</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Тюкавкина Н.А. Биофлавоноиды: химия, пища, лекарства, здор</w:t>
      </w:r>
      <w:r w:rsidRPr="00DD71AE">
        <w:rPr>
          <w:color w:val="000000"/>
          <w:sz w:val="28"/>
          <w:szCs w:val="28"/>
        </w:rPr>
        <w:t>о</w:t>
      </w:r>
      <w:r w:rsidRPr="00DD71AE">
        <w:rPr>
          <w:color w:val="000000"/>
          <w:sz w:val="28"/>
          <w:szCs w:val="28"/>
        </w:rPr>
        <w:t>вье / Н.А. Тюкавкина. – М.: ММА, 2002. – 56 с.</w:t>
      </w:r>
    </w:p>
    <w:p w:rsidR="002A1B6A" w:rsidRPr="00DD71AE" w:rsidRDefault="002A1B6A" w:rsidP="009B32CB">
      <w:pPr>
        <w:widowControl w:val="0"/>
        <w:numPr>
          <w:ilvl w:val="0"/>
          <w:numId w:val="46"/>
        </w:numPr>
        <w:shd w:val="clear" w:color="auto" w:fill="FFFFFF"/>
        <w:tabs>
          <w:tab w:val="left" w:pos="1134"/>
        </w:tabs>
        <w:suppressAutoHyphens w:val="0"/>
        <w:spacing w:line="360" w:lineRule="auto"/>
        <w:ind w:left="0" w:firstLine="709"/>
        <w:jc w:val="both"/>
        <w:rPr>
          <w:color w:val="000000"/>
          <w:sz w:val="28"/>
          <w:szCs w:val="28"/>
        </w:rPr>
      </w:pPr>
      <w:r w:rsidRPr="00DD71AE">
        <w:rPr>
          <w:color w:val="000000"/>
          <w:sz w:val="28"/>
          <w:szCs w:val="28"/>
        </w:rPr>
        <w:t>Универсальная энциклопедия лекарственных растений / сост. И. Путырский, В. Прохоров. – Мн.: Книжный Дом; М.: Махаон, 2000. – 656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Ушанова В.М. Исследование влияния компонентов лекарстве</w:t>
      </w:r>
      <w:r w:rsidRPr="00DD71AE">
        <w:rPr>
          <w:color w:val="000000"/>
          <w:sz w:val="28"/>
          <w:szCs w:val="28"/>
        </w:rPr>
        <w:t>н</w:t>
      </w:r>
      <w:r w:rsidRPr="00DD71AE">
        <w:rPr>
          <w:color w:val="000000"/>
          <w:sz w:val="28"/>
          <w:szCs w:val="28"/>
        </w:rPr>
        <w:t>ного растительного сырья на состав получаемых экстрактов / В.М. Ушанова, В.М. Воронин, С.М. Репях // Химия растит. сырья. – 2001. - №3. – С. 105-110.</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Фармакогнозия / под ред. Г.П. Яковлева, К.Ф. Блиновой. – СПб.: спецлит, 2004. – 219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Филимонов Д.А. Прогноз спектра биологической активности о</w:t>
      </w:r>
      <w:r w:rsidRPr="00DD71AE">
        <w:rPr>
          <w:color w:val="000000"/>
          <w:sz w:val="28"/>
          <w:szCs w:val="28"/>
        </w:rPr>
        <w:t>р</w:t>
      </w:r>
      <w:r w:rsidRPr="00DD71AE">
        <w:rPr>
          <w:color w:val="000000"/>
          <w:sz w:val="28"/>
          <w:szCs w:val="28"/>
        </w:rPr>
        <w:t>ганических соединений / Д.А. Филимонов, В.В. Поройков // Рос. хим. журн. – 2006. – №2. – С. 66-75.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Фитомедицинская отрасль в Украине. Состояние и перспективы развития / В.П. Георгиевский, С.И. Дихтярев, Ю.И. Губин и др. // Фитотер</w:t>
      </w:r>
      <w:r w:rsidRPr="00DD71AE">
        <w:rPr>
          <w:color w:val="000000"/>
          <w:sz w:val="28"/>
          <w:szCs w:val="28"/>
        </w:rPr>
        <w:t>а</w:t>
      </w:r>
      <w:r w:rsidRPr="00DD71AE">
        <w:rPr>
          <w:color w:val="000000"/>
          <w:sz w:val="28"/>
          <w:szCs w:val="28"/>
        </w:rPr>
        <w:t>пия в Украине. – 2000. – №1. – С. 3-6.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 Фитотерапия: метод. рек. / А.А. Карпеев, Т.Л. Киселева, Ю.И. Коршикова. – М.: НПЦ ТМГ МЗ РФ, 2000. – 28 с.</w:t>
      </w:r>
    </w:p>
    <w:p w:rsidR="002A1B6A" w:rsidRPr="00DD71AE" w:rsidRDefault="002A1B6A" w:rsidP="009B32CB">
      <w:pPr>
        <w:pStyle w:val="afffffffe"/>
        <w:widowControl w:val="0"/>
        <w:numPr>
          <w:ilvl w:val="0"/>
          <w:numId w:val="46"/>
        </w:numPr>
        <w:tabs>
          <w:tab w:val="left" w:pos="1134"/>
        </w:tabs>
        <w:suppressAutoHyphens w:val="0"/>
        <w:spacing w:before="0" w:after="0" w:line="360" w:lineRule="auto"/>
        <w:ind w:left="0" w:firstLine="709"/>
        <w:jc w:val="both"/>
        <w:rPr>
          <w:sz w:val="28"/>
          <w:szCs w:val="28"/>
          <w:lang w:val="uk-UA"/>
        </w:rPr>
      </w:pPr>
      <w:r w:rsidRPr="00DD71AE">
        <w:rPr>
          <w:sz w:val="28"/>
          <w:szCs w:val="28"/>
          <w:lang w:val="uk-UA"/>
        </w:rPr>
        <w:t xml:space="preserve">Фитотерапия: справочник по лекарственным растениям  / С.Я. </w:t>
      </w:r>
      <w:r w:rsidRPr="00DD71AE">
        <w:rPr>
          <w:sz w:val="28"/>
          <w:szCs w:val="28"/>
          <w:lang w:val="uk-UA"/>
        </w:rPr>
        <w:lastRenderedPageBreak/>
        <w:t>Соколов, И.П. Замотав. – 3-е изд. стер. – М.: Металлургия, 1990. – 427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Pr>
          <w:color w:val="000000"/>
          <w:sz w:val="28"/>
          <w:szCs w:val="28"/>
        </w:rPr>
        <w:t>Феденко Ф.С. Взаимосвязь спектральнык характеристик и соде</w:t>
      </w:r>
      <w:r>
        <w:rPr>
          <w:color w:val="000000"/>
          <w:sz w:val="28"/>
          <w:szCs w:val="28"/>
        </w:rPr>
        <w:t>р</w:t>
      </w:r>
      <w:r>
        <w:rPr>
          <w:color w:val="000000"/>
          <w:sz w:val="28"/>
          <w:szCs w:val="28"/>
        </w:rPr>
        <w:t>жание фенольных соединений в растительных экстрактах</w:t>
      </w:r>
      <w:r w:rsidRPr="00DD71AE">
        <w:rPr>
          <w:color w:val="000000"/>
          <w:sz w:val="28"/>
          <w:szCs w:val="28"/>
        </w:rPr>
        <w:t>. // Ф</w:t>
      </w:r>
      <w:r>
        <w:rPr>
          <w:color w:val="000000"/>
          <w:sz w:val="28"/>
          <w:szCs w:val="28"/>
        </w:rPr>
        <w:t>изиология и биоххимия культурных растений</w:t>
      </w:r>
      <w:r w:rsidRPr="00DD71AE">
        <w:rPr>
          <w:color w:val="000000"/>
          <w:sz w:val="28"/>
          <w:szCs w:val="28"/>
        </w:rPr>
        <w:t xml:space="preserve">. – </w:t>
      </w:r>
      <w:r>
        <w:rPr>
          <w:color w:val="000000"/>
          <w:sz w:val="28"/>
          <w:szCs w:val="28"/>
        </w:rPr>
        <w:t>2000</w:t>
      </w:r>
      <w:r w:rsidRPr="00DD71AE">
        <w:rPr>
          <w:color w:val="000000"/>
          <w:sz w:val="28"/>
          <w:szCs w:val="28"/>
        </w:rPr>
        <w:t xml:space="preserve">. – </w:t>
      </w:r>
      <w:r>
        <w:rPr>
          <w:color w:val="000000"/>
          <w:sz w:val="28"/>
          <w:szCs w:val="28"/>
        </w:rPr>
        <w:t>Т.32. -</w:t>
      </w:r>
      <w:r w:rsidRPr="00DD71AE">
        <w:rPr>
          <w:color w:val="000000"/>
          <w:sz w:val="28"/>
          <w:szCs w:val="28"/>
        </w:rPr>
        <w:t xml:space="preserve">№3. – С. </w:t>
      </w:r>
      <w:r>
        <w:rPr>
          <w:color w:val="000000"/>
          <w:sz w:val="28"/>
          <w:szCs w:val="28"/>
        </w:rPr>
        <w:t>136</w:t>
      </w:r>
      <w:r w:rsidRPr="00DD71AE">
        <w:rPr>
          <w:color w:val="000000"/>
          <w:sz w:val="28"/>
          <w:szCs w:val="28"/>
        </w:rPr>
        <w:t>-</w:t>
      </w:r>
      <w:r>
        <w:rPr>
          <w:color w:val="000000"/>
          <w:sz w:val="28"/>
          <w:szCs w:val="28"/>
        </w:rPr>
        <w:t>139</w:t>
      </w:r>
      <w:r w:rsidRPr="00DD71AE">
        <w:rPr>
          <w:color w:val="000000"/>
          <w:sz w:val="28"/>
          <w:szCs w:val="28"/>
        </w:rPr>
        <w:t>.</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Флавоноїди м’яти перцевої. Повідомлення 1 / Е.В. Гелла, Г.В. Макарова, Ю.Г. Борисюк та ін. // Фармац. журнал. – 1966. – №3. – С. 58-66.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Фролов В.М. Ефективність препаратів солодки голої при меди</w:t>
      </w:r>
      <w:r w:rsidRPr="00DD71AE">
        <w:rPr>
          <w:color w:val="000000"/>
          <w:sz w:val="28"/>
          <w:szCs w:val="28"/>
        </w:rPr>
        <w:t>ч</w:t>
      </w:r>
      <w:r w:rsidRPr="00DD71AE">
        <w:rPr>
          <w:color w:val="000000"/>
          <w:sz w:val="28"/>
          <w:szCs w:val="28"/>
        </w:rPr>
        <w:t>ній реабілітації хворих з синдромом підвищеної стомлюваності на тлі хрон</w:t>
      </w:r>
      <w:r w:rsidRPr="00DD71AE">
        <w:rPr>
          <w:color w:val="000000"/>
          <w:sz w:val="28"/>
          <w:szCs w:val="28"/>
        </w:rPr>
        <w:t>і</w:t>
      </w:r>
      <w:r w:rsidRPr="00DD71AE">
        <w:rPr>
          <w:color w:val="000000"/>
          <w:sz w:val="28"/>
          <w:szCs w:val="28"/>
        </w:rPr>
        <w:t>чного тонзиліту / В.М. Фролов, Т.П. Гарник, В.О. Терьошин // Фітотерапія. Часопис. – 2006. – №2. – С. 11-14.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Pr>
          <w:color w:val="000000"/>
          <w:sz w:val="28"/>
          <w:szCs w:val="28"/>
        </w:rPr>
        <w:t xml:space="preserve">Хаджиева З.Д. Определение глицирризиновой кислоты в сырье и препаратах солодки голой методом ВЖХ </w:t>
      </w:r>
      <w:r w:rsidRPr="00DD71AE">
        <w:rPr>
          <w:color w:val="000000"/>
          <w:sz w:val="28"/>
          <w:szCs w:val="28"/>
        </w:rPr>
        <w:t xml:space="preserve">/ </w:t>
      </w:r>
      <w:r>
        <w:rPr>
          <w:color w:val="000000"/>
          <w:sz w:val="28"/>
          <w:szCs w:val="28"/>
        </w:rPr>
        <w:t>З.Д. Хаджиева</w:t>
      </w:r>
      <w:r w:rsidRPr="00DD71AE">
        <w:rPr>
          <w:color w:val="000000"/>
          <w:sz w:val="28"/>
          <w:szCs w:val="28"/>
        </w:rPr>
        <w:t xml:space="preserve"> // </w:t>
      </w:r>
      <w:r>
        <w:rPr>
          <w:color w:val="000000"/>
          <w:sz w:val="28"/>
          <w:szCs w:val="28"/>
        </w:rPr>
        <w:t>Вестник новых медицинских технологий.- Тула, ТГМУ.</w:t>
      </w:r>
      <w:r w:rsidRPr="00DD71AE">
        <w:rPr>
          <w:color w:val="000000"/>
          <w:sz w:val="28"/>
          <w:szCs w:val="28"/>
        </w:rPr>
        <w:t xml:space="preserve"> – 2006. – </w:t>
      </w:r>
      <w:r>
        <w:rPr>
          <w:color w:val="000000"/>
          <w:sz w:val="28"/>
          <w:szCs w:val="28"/>
        </w:rPr>
        <w:t>Вып. 10</w:t>
      </w:r>
      <w:r w:rsidRPr="00DD71AE">
        <w:rPr>
          <w:color w:val="000000"/>
          <w:sz w:val="28"/>
          <w:szCs w:val="28"/>
        </w:rPr>
        <w:t xml:space="preserve">. – С. </w:t>
      </w:r>
      <w:r>
        <w:rPr>
          <w:color w:val="000000"/>
          <w:sz w:val="28"/>
          <w:szCs w:val="28"/>
        </w:rPr>
        <w:t>108-109</w:t>
      </w:r>
      <w:r w:rsidRPr="00DD71AE">
        <w:rPr>
          <w:color w:val="000000"/>
          <w:sz w:val="28"/>
          <w:szCs w:val="28"/>
        </w:rPr>
        <w:t>.</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Хроматография. Практическое приложение метода: в 2-х ч., ч.1 / Э. Хефтман, Т. Кастер, А. Нидервизер и др. – М.: Мир, 1986. – 422 с.</w:t>
      </w:r>
    </w:p>
    <w:p w:rsidR="002A1B6A" w:rsidRPr="009C4EA2"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spacing w:val="-6"/>
        </w:rPr>
      </w:pPr>
      <w:r w:rsidRPr="009C4EA2">
        <w:rPr>
          <w:color w:val="000000"/>
          <w:spacing w:val="-6"/>
        </w:rPr>
        <w:t>Чистяков О.Г. Порівняльна дія простатофіту та проста полу при ек</w:t>
      </w:r>
      <w:r w:rsidRPr="009C4EA2">
        <w:rPr>
          <w:color w:val="000000"/>
          <w:spacing w:val="-6"/>
        </w:rPr>
        <w:t>с</w:t>
      </w:r>
      <w:r w:rsidRPr="009C4EA2">
        <w:rPr>
          <w:color w:val="000000"/>
          <w:spacing w:val="-6"/>
        </w:rPr>
        <w:t>периментальному простатиті та циститі// Клінічна фармація. - 2008. – С. 61-63.</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Чекман І.С. Лікарські рослини:  Етіологія, фармакологічна дія / І.С. Чекман, О.О. Близнюк, М.І. Загородний // Фітотерапія в Україні. – 2001. – №39(13). – С. 3-20.</w:t>
      </w:r>
    </w:p>
    <w:p w:rsidR="002A1B6A" w:rsidRPr="00DD71AE" w:rsidRDefault="002A1B6A" w:rsidP="009B32CB">
      <w:pPr>
        <w:pStyle w:val="afffffff1"/>
        <w:widowControl w:val="0"/>
        <w:numPr>
          <w:ilvl w:val="0"/>
          <w:numId w:val="46"/>
        </w:numPr>
        <w:tabs>
          <w:tab w:val="left" w:pos="1134"/>
        </w:tabs>
        <w:suppressAutoHyphens w:val="0"/>
        <w:spacing w:after="0" w:line="360" w:lineRule="auto"/>
        <w:ind w:left="0" w:firstLine="709"/>
        <w:jc w:val="both"/>
        <w:rPr>
          <w:color w:val="000000"/>
          <w:szCs w:val="28"/>
        </w:rPr>
      </w:pPr>
      <w:r w:rsidRPr="00DD71AE">
        <w:rPr>
          <w:color w:val="000000"/>
          <w:szCs w:val="28"/>
        </w:rPr>
        <w:t>Чекман І.С. Сучасні препарати для лікування запалення / І.С. Ч</w:t>
      </w:r>
      <w:r w:rsidRPr="00DD71AE">
        <w:rPr>
          <w:color w:val="000000"/>
          <w:szCs w:val="28"/>
        </w:rPr>
        <w:t>е</w:t>
      </w:r>
      <w:r w:rsidRPr="00DD71AE">
        <w:rPr>
          <w:color w:val="000000"/>
          <w:szCs w:val="28"/>
        </w:rPr>
        <w:t>кман // Вісник фармакологіі та фармації. – 2001. – №11. – С 6-9.</w:t>
      </w:r>
    </w:p>
    <w:p w:rsidR="002A1B6A" w:rsidRPr="00DD71AE"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Чекман І.С. Флавоноїди – клініко-фармакологічний аспект / І.С. Чекман // Фітотерапія в Україні. – 2000. – №2. – С. 3-5.</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hyperlink r:id="rId191" w:anchor="persons#persons" w:tooltip="Гилберт Черчилль, Том Браун" w:history="1">
        <w:r w:rsidRPr="00DD71AE">
          <w:rPr>
            <w:color w:val="000000"/>
            <w:sz w:val="28"/>
            <w:szCs w:val="28"/>
          </w:rPr>
          <w:t xml:space="preserve"> Черчилль Г</w:t>
        </w:r>
      </w:hyperlink>
      <w:r w:rsidRPr="00DD71AE">
        <w:rPr>
          <w:color w:val="000000"/>
          <w:sz w:val="28"/>
          <w:szCs w:val="28"/>
        </w:rPr>
        <w:t>. Маркетинговые исследования /</w:t>
      </w:r>
      <w:hyperlink r:id="rId192" w:anchor="persons#persons" w:tooltip="Гилберт Черчилль, Том Браун" w:history="1">
        <w:r w:rsidRPr="00DD71AE">
          <w:rPr>
            <w:color w:val="000000"/>
            <w:sz w:val="28"/>
            <w:szCs w:val="28"/>
          </w:rPr>
          <w:t xml:space="preserve"> Г. Черчилль, Т. Бр</w:t>
        </w:r>
        <w:r w:rsidRPr="00DD71AE">
          <w:rPr>
            <w:color w:val="000000"/>
            <w:sz w:val="28"/>
            <w:szCs w:val="28"/>
          </w:rPr>
          <w:t>а</w:t>
        </w:r>
        <w:r w:rsidRPr="00DD71AE">
          <w:rPr>
            <w:color w:val="000000"/>
            <w:sz w:val="28"/>
            <w:szCs w:val="28"/>
          </w:rPr>
          <w:t>ун</w:t>
        </w:r>
      </w:hyperlink>
      <w:r w:rsidRPr="00DD71AE">
        <w:rPr>
          <w:color w:val="000000"/>
          <w:sz w:val="28"/>
          <w:szCs w:val="28"/>
        </w:rPr>
        <w:t xml:space="preserve">. – Изд.-во : </w:t>
      </w:r>
      <w:hyperlink r:id="rId193" w:tooltip="Издательство" w:history="1">
        <w:r w:rsidRPr="00DD71AE">
          <w:rPr>
            <w:color w:val="000000"/>
            <w:sz w:val="28"/>
            <w:szCs w:val="28"/>
          </w:rPr>
          <w:t>Питер</w:t>
        </w:r>
      </w:hyperlink>
      <w:r w:rsidRPr="00DD71AE">
        <w:rPr>
          <w:color w:val="000000"/>
          <w:sz w:val="28"/>
          <w:szCs w:val="28"/>
        </w:rPr>
        <w:t>, 2007 . — 704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Шанина Е.В. Выделение экстрактивных веществ вoдно-эталонными растворами и</w:t>
      </w:r>
      <w:r>
        <w:rPr>
          <w:color w:val="000000"/>
          <w:sz w:val="28"/>
          <w:szCs w:val="28"/>
        </w:rPr>
        <w:t>з</w:t>
      </w:r>
      <w:r w:rsidRPr="00DD71AE">
        <w:rPr>
          <w:color w:val="000000"/>
          <w:sz w:val="28"/>
          <w:szCs w:val="28"/>
        </w:rPr>
        <w:t xml:space="preserve"> древесной зелени Pinus Silvestris  / Е.В. Шанина, С.М. Репях // Химия растит. сырья. – 2003. –  №1. – С. 61-65.</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Экстрагирование антиоксидантов из листьев толокнянки (Arctostaphylos Adans) в электрическом поле / Н.И. Белая, Т.А. Филиппенко, А.В. Белый и др. // Хим.-фармац. журн. – 2006. – Т. 40, №9. – С. 42-44.</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Экстрагирование полярных БАВ из травы зверобоя двухфазной </w:t>
      </w:r>
      <w:r w:rsidRPr="00DD71AE">
        <w:rPr>
          <w:color w:val="000000"/>
          <w:sz w:val="28"/>
          <w:szCs w:val="28"/>
        </w:rPr>
        <w:lastRenderedPageBreak/>
        <w:t>системой экстрагентов в присутствии ПАВ / В.А. Вайнштейн, И.Х. Хаззаа, Т.Х. Чибиляев и др. // Хим.-фармац. журн. – 2004. – Т.38, №5. – С. 25-27.</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Элементный состав аира болотного (Acorus calanrus L.) // А.М. Гурьев, М.С. Юсубов, Г.И. Калинкина и др. // Химия растит. сырья. – 2003. – №2. – С. 45-48.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Энциклопедический словарь лекарственных растений и проду</w:t>
      </w:r>
      <w:r w:rsidRPr="00DD71AE">
        <w:rPr>
          <w:color w:val="000000"/>
          <w:sz w:val="28"/>
          <w:szCs w:val="28"/>
        </w:rPr>
        <w:t>к</w:t>
      </w:r>
      <w:r w:rsidRPr="00DD71AE">
        <w:rPr>
          <w:color w:val="000000"/>
          <w:sz w:val="28"/>
          <w:szCs w:val="28"/>
        </w:rPr>
        <w:t>тов природного происхождения: учебное пособие / под ред. Г.П. Яковлева, К.Ф. Блиновой. – СПб.: СпецЛит, 1999. – 407 с.</w:t>
      </w:r>
    </w:p>
    <w:p w:rsidR="002A1B6A" w:rsidRPr="008A63A7" w:rsidRDefault="002A1B6A" w:rsidP="009B32CB">
      <w:pPr>
        <w:pStyle w:val="afffffffff6"/>
        <w:widowControl w:val="0"/>
        <w:numPr>
          <w:ilvl w:val="0"/>
          <w:numId w:val="46"/>
        </w:numPr>
        <w:tabs>
          <w:tab w:val="clear" w:pos="1440"/>
          <w:tab w:val="clear" w:pos="10195"/>
          <w:tab w:val="left" w:pos="1134"/>
        </w:tabs>
        <w:suppressAutoHyphens w:val="0"/>
        <w:overflowPunct w:val="0"/>
        <w:autoSpaceDE w:val="0"/>
        <w:autoSpaceDN w:val="0"/>
        <w:adjustRightInd w:val="0"/>
        <w:spacing w:line="360" w:lineRule="auto"/>
        <w:ind w:left="0" w:firstLine="709"/>
        <w:textAlignment w:val="baseline"/>
        <w:rPr>
          <w:color w:val="000000"/>
          <w:spacing w:val="-4"/>
        </w:rPr>
      </w:pPr>
      <w:r w:rsidRPr="008A63A7">
        <w:rPr>
          <w:color w:val="000000"/>
          <w:spacing w:val="-4"/>
        </w:rPr>
        <w:t>Энциклопедия травоцелительства / А.Ю. Нестеровская, Т.Д. Ре</w:t>
      </w:r>
      <w:r w:rsidRPr="008A63A7">
        <w:rPr>
          <w:color w:val="000000"/>
          <w:spacing w:val="-4"/>
        </w:rPr>
        <w:t>н</w:t>
      </w:r>
      <w:r w:rsidRPr="008A63A7">
        <w:rPr>
          <w:color w:val="000000"/>
          <w:spacing w:val="-4"/>
        </w:rPr>
        <w:t>дюк, Л.Я. Спешилов, Л.Я. Спешилова и др. – М.: КРОНПРЕСС. – 1999. – 736 с.</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 xml:space="preserve">Эпштейн Н.А. // Хим.-фармац. журн. – 2002. – Т. 38, №11. – </w:t>
      </w:r>
      <w:r>
        <w:rPr>
          <w:color w:val="000000"/>
          <w:sz w:val="28"/>
          <w:szCs w:val="28"/>
        </w:rPr>
        <w:br/>
      </w:r>
      <w:r w:rsidRPr="00DD71AE">
        <w:rPr>
          <w:color w:val="000000"/>
          <w:sz w:val="28"/>
          <w:szCs w:val="28"/>
        </w:rPr>
        <w:t>С. 66-68.</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Эпштейн Н.А. Оценка пригодности (валидация) ВЭЖХ методик в фармацевтическом анализе (обзор) / Н.А. Эпштейн // Хим.-фармац. журн. – 2004. – Т. 38. – №4. – С. 41-56.</w:t>
      </w:r>
    </w:p>
    <w:p w:rsidR="002A1B6A" w:rsidRPr="00DD71AE" w:rsidRDefault="002A1B6A" w:rsidP="009B32CB">
      <w:pPr>
        <w:widowControl w:val="0"/>
        <w:numPr>
          <w:ilvl w:val="0"/>
          <w:numId w:val="46"/>
        </w:numPr>
        <w:tabs>
          <w:tab w:val="left" w:pos="1134"/>
        </w:tabs>
        <w:suppressAutoHyphens w:val="0"/>
        <w:spacing w:line="360" w:lineRule="auto"/>
        <w:ind w:left="0" w:firstLine="709"/>
        <w:jc w:val="both"/>
        <w:rPr>
          <w:color w:val="000000"/>
          <w:sz w:val="28"/>
          <w:szCs w:val="28"/>
        </w:rPr>
      </w:pPr>
      <w:r w:rsidRPr="00DD71AE">
        <w:rPr>
          <w:color w:val="000000"/>
          <w:sz w:val="28"/>
          <w:szCs w:val="28"/>
        </w:rPr>
        <w:t>Эффективность разработки лекарственных средств из растител</w:t>
      </w:r>
      <w:r w:rsidRPr="00DD71AE">
        <w:rPr>
          <w:color w:val="000000"/>
          <w:sz w:val="28"/>
          <w:szCs w:val="28"/>
        </w:rPr>
        <w:t>ь</w:t>
      </w:r>
      <w:r w:rsidRPr="00DD71AE">
        <w:rPr>
          <w:color w:val="000000"/>
          <w:sz w:val="28"/>
          <w:szCs w:val="28"/>
        </w:rPr>
        <w:t>ного сырья / В.А. Быков, В.К. Колхир, С.А. Вичканова и др. // Химия, техн</w:t>
      </w:r>
      <w:r w:rsidRPr="00DD71AE">
        <w:rPr>
          <w:color w:val="000000"/>
          <w:sz w:val="28"/>
          <w:szCs w:val="28"/>
        </w:rPr>
        <w:t>о</w:t>
      </w:r>
      <w:r w:rsidRPr="00DD71AE">
        <w:rPr>
          <w:color w:val="000000"/>
          <w:sz w:val="28"/>
          <w:szCs w:val="28"/>
        </w:rPr>
        <w:t>логия, медицина: тр. ВИЛАР. – М., 2000. – С. 192-202.</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Юданов А. Ю. Фармацевтический маркетинг / А.Ю. Юданов, Е.А. Вольская, А.А. Ишмухаметов, М.Н. Денисова. — М.: ИИА «Ремедиум», – 2007. – 589 с.</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Юрчак Л.Д. Рослини роду Salvia L. В контексті лікарського вик</w:t>
      </w:r>
      <w:r w:rsidRPr="00DD71AE">
        <w:rPr>
          <w:color w:val="000000"/>
          <w:sz w:val="28"/>
          <w:szCs w:val="28"/>
        </w:rPr>
        <w:t>о</w:t>
      </w:r>
      <w:r w:rsidRPr="00DD71AE">
        <w:rPr>
          <w:color w:val="000000"/>
          <w:sz w:val="28"/>
          <w:szCs w:val="28"/>
        </w:rPr>
        <w:t>ристання / Л.Д. Юрчак // Фітотерапія в Україні. – 1999. – № 3-4. – С. 20-24.</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Яковлев А.И. Исследование полисахаридов лекарственного сырья Calendula officinalis / А.И. Яковлев, А.И. Конопля. Ф.А. Яковлев // Бюл. «Н</w:t>
      </w:r>
      <w:r w:rsidRPr="00DD71AE">
        <w:rPr>
          <w:color w:val="000000"/>
          <w:sz w:val="28"/>
          <w:szCs w:val="28"/>
        </w:rPr>
        <w:t>о</w:t>
      </w:r>
      <w:r w:rsidRPr="00DD71AE">
        <w:rPr>
          <w:color w:val="000000"/>
          <w:sz w:val="28"/>
          <w:szCs w:val="28"/>
        </w:rPr>
        <w:t>вые технологии». – 1999. – №3. – С. 60-61.</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Яковлева Э.Б. Синдром внезапной смерти грудного ребенка: акушерские проблемы / Э.Б. Яковлева, А.И. Герасименко, С.Н. Тутов // Н</w:t>
      </w:r>
      <w:r w:rsidRPr="00DD71AE">
        <w:rPr>
          <w:color w:val="000000"/>
          <w:sz w:val="28"/>
          <w:szCs w:val="28"/>
        </w:rPr>
        <w:t>о</w:t>
      </w:r>
      <w:r w:rsidRPr="00DD71AE">
        <w:rPr>
          <w:color w:val="000000"/>
          <w:sz w:val="28"/>
          <w:szCs w:val="28"/>
        </w:rPr>
        <w:t>вости медицины и фармации. – 2007. – №14. – С. 18-20.</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A mannose-binding lectin from Sophora flavescens induces apoptosis in </w:t>
      </w:r>
      <w:r w:rsidRPr="00DD71AE">
        <w:rPr>
          <w:color w:val="000000"/>
          <w:sz w:val="28"/>
          <w:szCs w:val="28"/>
        </w:rPr>
        <w:lastRenderedPageBreak/>
        <w:t>He</w:t>
      </w:r>
      <w:r>
        <w:rPr>
          <w:color w:val="000000"/>
          <w:sz w:val="28"/>
          <w:szCs w:val="28"/>
          <w:lang w:val="en-US"/>
        </w:rPr>
        <w:t>l</w:t>
      </w:r>
      <w:r w:rsidRPr="00DD71AE">
        <w:rPr>
          <w:color w:val="000000"/>
          <w:sz w:val="28"/>
          <w:szCs w:val="28"/>
        </w:rPr>
        <w:t>a cells / Z. Liu, B. Liu, Z. Zhang et al. // Phytochemistry. – 2008. – Vol. 15, – №. 10. – Р. 867-875.</w:t>
      </w:r>
    </w:p>
    <w:p w:rsidR="002A1B6A" w:rsidRPr="00DD71AE" w:rsidRDefault="002A1B6A" w:rsidP="009B32CB">
      <w:pPr>
        <w:pStyle w:val="affffffff0"/>
        <w:numPr>
          <w:ilvl w:val="0"/>
          <w:numId w:val="46"/>
        </w:numPr>
        <w:suppressAutoHyphens w:val="0"/>
        <w:ind w:left="0" w:firstLine="709"/>
        <w:rPr>
          <w:color w:val="000000"/>
          <w:szCs w:val="28"/>
          <w:lang w:val="uk-UA"/>
        </w:rPr>
      </w:pPr>
      <w:r w:rsidRPr="00DD71AE">
        <w:rPr>
          <w:color w:val="000000"/>
          <w:szCs w:val="28"/>
          <w:lang w:val="uk-UA"/>
        </w:rPr>
        <w:t>A rat model for testind antiinflammatory action in lung and the effects of glucocorticoids (GCS) in this model / L. Kollstrom, R. Brattsand, V.  Lovgren et al. // Agents Actions. – 1985. – Vol. 17. – P. 355-357.</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Adamovics J.A. Chromatographic Analysis of Pharmaceuticals / J.A. Adamovics. – New York: Marcel Dekker, 1997. – 527 p.</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Adnan J. Flavonoids and terpenoids from Helichrysum forskahlii / J. Adnan, A. Omar, M. Mahmoud // Phytochemistry. – 2008. – Vol. 69., № 9. – P. 1789-1940.</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 xml:space="preserve">Agalloco J.P. Validation of pharmaceutical processes / J.P. Agalloco, F.J. Carleton – New York: Informa heather, 2007. – 737 p. </w:t>
      </w:r>
    </w:p>
    <w:p w:rsidR="002A1B6A" w:rsidRPr="00DD71AE" w:rsidRDefault="002A1B6A" w:rsidP="009B32CB">
      <w:pPr>
        <w:pStyle w:val="affffffff0"/>
        <w:numPr>
          <w:ilvl w:val="0"/>
          <w:numId w:val="46"/>
        </w:numPr>
        <w:suppressAutoHyphens w:val="0"/>
        <w:ind w:left="0" w:firstLine="709"/>
        <w:rPr>
          <w:color w:val="000000"/>
          <w:szCs w:val="28"/>
          <w:lang w:val="uk-UA"/>
        </w:rPr>
      </w:pPr>
      <w:r w:rsidRPr="00DD71AE">
        <w:rPr>
          <w:color w:val="000000"/>
          <w:szCs w:val="28"/>
          <w:lang w:val="uk-UA"/>
        </w:rPr>
        <w:t>Almeyr P. Wound Healing and Skin Physiology / P. Almeyr. – Berlin: Springer, 1995. – 717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Anesini C., Werner S., Borda E. // Fitoterapia. – 1999.– Vol. 70, №4. – P. 350-367.</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Antiallergic effect of flavonoid glycosides obtained from Mentha piperita L. / T. Inoue, Y. Sugimoto, H. Masuda et al. // Biol. Pharm. Bull. – 2002. – Vol. 25, №2. – P. 256 - 259.</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 xml:space="preserve">Antimycobacterial eudesmanolides from Inula helenium and Rudbeckia subtomentosa / C. </w:t>
      </w:r>
      <w:hyperlink r:id="rId194" w:history="1">
        <w:r w:rsidRPr="00DD71AE">
          <w:rPr>
            <w:color w:val="000000"/>
          </w:rPr>
          <w:t>Cantrell</w:t>
        </w:r>
      </w:hyperlink>
      <w:r w:rsidRPr="00DD71AE">
        <w:rPr>
          <w:color w:val="000000"/>
        </w:rPr>
        <w:t xml:space="preserve">, </w:t>
      </w:r>
      <w:hyperlink r:id="rId195" w:history="1">
        <w:r w:rsidRPr="00DD71AE">
          <w:rPr>
            <w:color w:val="000000"/>
          </w:rPr>
          <w:t>L</w:t>
        </w:r>
      </w:hyperlink>
      <w:r w:rsidRPr="00DD71AE">
        <w:rPr>
          <w:color w:val="000000"/>
        </w:rPr>
        <w:t xml:space="preserve">. Abate, </w:t>
      </w:r>
      <w:hyperlink r:id="rId196" w:history="1">
        <w:r w:rsidRPr="00DD71AE">
          <w:rPr>
            <w:color w:val="000000"/>
          </w:rPr>
          <w:t xml:space="preserve">F. Fronczek  et al.  </w:t>
        </w:r>
      </w:hyperlink>
      <w:r w:rsidRPr="00DD71AE">
        <w:rPr>
          <w:color w:val="000000"/>
        </w:rPr>
        <w:t>// Planta. Med. – 1999. – Vol. 65. – P. 351-355.</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Antitussive action of  extracts and polysaccharides of marsh mallow (Althea officinalis L., var. robusta) / </w:t>
      </w:r>
      <w:hyperlink r:id="rId197" w:history="1">
        <w:r w:rsidRPr="00DD71AE">
          <w:rPr>
            <w:color w:val="000000"/>
            <w:sz w:val="28"/>
            <w:szCs w:val="28"/>
          </w:rPr>
          <w:t>G</w:t>
        </w:r>
      </w:hyperlink>
      <w:r w:rsidRPr="00DD71AE">
        <w:rPr>
          <w:color w:val="000000"/>
          <w:sz w:val="28"/>
          <w:szCs w:val="28"/>
        </w:rPr>
        <w:t xml:space="preserve">. Nosбlova, </w:t>
      </w:r>
      <w:hyperlink r:id="rId198" w:history="1">
        <w:r w:rsidRPr="00DD71AE">
          <w:rPr>
            <w:color w:val="000000"/>
            <w:sz w:val="28"/>
            <w:szCs w:val="28"/>
          </w:rPr>
          <w:t>A</w:t>
        </w:r>
      </w:hyperlink>
      <w:r w:rsidRPr="00DD71AE">
        <w:rPr>
          <w:color w:val="000000"/>
          <w:sz w:val="28"/>
          <w:szCs w:val="28"/>
        </w:rPr>
        <w:t xml:space="preserve">. Strapkovб, </w:t>
      </w:r>
      <w:hyperlink r:id="rId199" w:history="1">
        <w:r w:rsidRPr="00DD71AE">
          <w:rPr>
            <w:color w:val="000000"/>
            <w:sz w:val="28"/>
            <w:szCs w:val="28"/>
          </w:rPr>
          <w:t>A</w:t>
        </w:r>
      </w:hyperlink>
      <w:r w:rsidRPr="00DD71AE">
        <w:rPr>
          <w:color w:val="000000"/>
          <w:sz w:val="28"/>
          <w:szCs w:val="28"/>
        </w:rPr>
        <w:t>. Kardosovб et al. // Pharmazie. – 1992. – Vol. 47, № 5. – P. 224-226.</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Antiviral activities of bioflavonoids / Y.L. Lin, M.T. Flavin, R.M. Shure et al. // Planta med. – 1999. – Vol. 65. – №3. – P. 124-125.</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Anzali S., Barnickel G. Cezanne B. et al. // J. Med. Chem. – 2001. – Vol. 15. – P. 2432-2440.</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Armonas J. Contributions from size exclusion chromatography and gel-Filtration chromatography column manufacturers / J. Armonas, B. Peabody // Column Handbook for Size Exclusion Chromatography, 1999. – P. 159-169.</w:t>
      </w:r>
    </w:p>
    <w:p w:rsidR="002A1B6A" w:rsidRPr="00DD71AE" w:rsidRDefault="002A1B6A" w:rsidP="009B32CB">
      <w:pPr>
        <w:widowControl w:val="0"/>
        <w:numPr>
          <w:ilvl w:val="0"/>
          <w:numId w:val="46"/>
        </w:numPr>
        <w:shd w:val="clear" w:color="auto" w:fill="FFFFFF"/>
        <w:tabs>
          <w:tab w:val="left" w:pos="993"/>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Austen K.F. Therapeutic immunology / K.F. Austen. – London, Blackwell science, 2001. – 654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 xml:space="preserve">Autophenone glycosides from Thyme /  Wang Minyfu, Kikuzaki Hiroe, </w:t>
      </w:r>
      <w:r w:rsidRPr="00DD71AE">
        <w:rPr>
          <w:color w:val="000000"/>
          <w:sz w:val="28"/>
          <w:szCs w:val="28"/>
        </w:rPr>
        <w:lastRenderedPageBreak/>
        <w:t xml:space="preserve">Lin Chaan-Chuan et al. // J. Agr. Food Chem. – 1999. – Vol. 47, № 5. – </w:t>
      </w:r>
      <w:r>
        <w:rPr>
          <w:color w:val="000000"/>
          <w:sz w:val="28"/>
          <w:szCs w:val="28"/>
        </w:rPr>
        <w:br/>
      </w:r>
      <w:r w:rsidRPr="00DD71AE">
        <w:rPr>
          <w:color w:val="000000"/>
          <w:sz w:val="28"/>
          <w:szCs w:val="28"/>
        </w:rPr>
        <w:t>P. 1911-1914.</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Bach D. Placebokontrollierte Langzeittherapiestudie mit Krbissamenextrakt bei BPHbeedingten Miktionsbeschwerden / D. Bach // Urologe. – 2000. – Vol. 40. – P. 437443.</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Barbalias G.A. Alphablockers for the treatment of chronic prostatitis in combination with antibiotics / G.A. Barbalias, G. Nikiforidis G., E.N. Liatsikos // J. Urol. – 1998. – Vol. 159, № 3. – P. 883-887.</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lang w:eastAsia="en-US"/>
        </w:rPr>
        <w:t>Bicchi C., Brunelli C., CorderoC. et al. // J.Chromatogr.</w:t>
      </w:r>
      <w:r w:rsidRPr="00DD71AE">
        <w:rPr>
          <w:color w:val="000000"/>
          <w:sz w:val="28"/>
          <w:szCs w:val="28"/>
        </w:rPr>
        <w:t xml:space="preserve"> A. – 2004. – Vol. 1024, № 1-2. – P. 190-207.</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British Pharmacopoeia. – London. The Stationary Office. – 2001. – Vol. 1-2. – 3199 p.</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Bruessau R. General characterization of gel-permeation chromatography / R. Bruessau // Column Handbook for Size Exclusion Chromatography, 1999. – P. 429-443. </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Bruker, SMART and SAINT-Plus. Versions 5,0. Data Collection and Processing software for the SMART System. Bruker AXS Inc., Madison, Wisconsin, USA – 1998.</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Burke S. LC-GC Europe Online Supplement / S. Burke // Statistics and Data Analysis. – 2000. – P. 13-18.</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Cesky Lekopis 1997. – Dopl. 2000. – Praha: Grada Publishing spol. s.r.o., 2000. – S. 5854-5857.</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Cesky lekopis 2002. – 3. dil. – Praha: Grada Publishing, spol. s.r.o., 2002. – S. 2892-2894.</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Cesky Lekopis, 2002. – 1 dil. – Praha: Grada Publishing  a.s., 2002. – 1133 s.</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Cesky Lekopis. – 3 dil. – Praha: Grada Publishing spol. s.r.o., 2002. – S. 3416-3418.</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Chang Q., Zhu M., Zuo Z. et al. // J. Chpomatorg. B. – 2001. – Vol. 760. – P. 227-235.</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Chavez M.L. PC-SPES for the Treatment of Prostate Cancer? / M.L. </w:t>
      </w:r>
      <w:r w:rsidRPr="00DD71AE">
        <w:rPr>
          <w:color w:val="000000"/>
          <w:sz w:val="28"/>
          <w:szCs w:val="28"/>
        </w:rPr>
        <w:lastRenderedPageBreak/>
        <w:t>Chavez // Journal of Herbal Pharmacotherapy. – 2002. – Vol. 2, №3. – P. 73-89.</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Chromatography / Y.Van der Heyden, M. Jimidar, E. Hund et al. // Anal. Chim. Acta. – 1999. – Vol. 845. – P. 145-154.</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Cioffi G. Secondary metabolites from the aerial parts of Salvia palaestina Bentham / G. Cioffi, A. Bader, A. Malafronte // Phytochemistry. – 2008. – Vol. 69, № 4. – P. 833-1076.</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Clinical research criteria for studies of : lower urinary tract symptoms (LUTS), enlarged prostate gland (EPG) bladder outlet obstruction (BOO) and bening prostatic hyperplasia (BPH) / C.G. Roehrborn, C.C. Abbou, H. Akaza et al. – Paris: Health Publication, 2000. – P. 25-28.</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Crockett S. Anti-inflammatory phloroglucinol derivatives from Hypericum empetrifolium / S. Crockett, E. Wenzig, O. Kunert // Phytochemistry Le</w:t>
      </w:r>
      <w:r w:rsidRPr="00DD71AE">
        <w:rPr>
          <w:color w:val="000000"/>
          <w:sz w:val="28"/>
          <w:szCs w:val="28"/>
        </w:rPr>
        <w:t>t</w:t>
      </w:r>
      <w:r w:rsidRPr="00DD71AE">
        <w:rPr>
          <w:color w:val="000000"/>
          <w:sz w:val="28"/>
          <w:szCs w:val="28"/>
        </w:rPr>
        <w:t>ters. – 2008. – Vol. 1, №. 1. – Р. 37-43.</w:t>
      </w:r>
    </w:p>
    <w:p w:rsidR="002A1B6A" w:rsidRPr="00BC39C1" w:rsidRDefault="002A1B6A" w:rsidP="009B32CB">
      <w:pPr>
        <w:widowControl w:val="0"/>
        <w:numPr>
          <w:ilvl w:val="0"/>
          <w:numId w:val="46"/>
        </w:numPr>
        <w:suppressAutoHyphens w:val="0"/>
        <w:spacing w:line="360" w:lineRule="auto"/>
        <w:ind w:left="0" w:firstLine="709"/>
        <w:jc w:val="both"/>
        <w:rPr>
          <w:color w:val="000000"/>
          <w:spacing w:val="-6"/>
          <w:sz w:val="28"/>
          <w:szCs w:val="28"/>
        </w:rPr>
      </w:pPr>
      <w:r w:rsidRPr="00BC39C1">
        <w:rPr>
          <w:color w:val="000000"/>
          <w:spacing w:val="-6"/>
          <w:sz w:val="28"/>
          <w:szCs w:val="28"/>
        </w:rPr>
        <w:t>Daneel F.</w:t>
      </w:r>
      <w:r>
        <w:rPr>
          <w:color w:val="000000"/>
          <w:spacing w:val="-6"/>
          <w:sz w:val="28"/>
          <w:szCs w:val="28"/>
        </w:rPr>
        <w:t xml:space="preserve"> </w:t>
      </w:r>
      <w:r w:rsidRPr="00BC39C1">
        <w:rPr>
          <w:color w:val="000000"/>
          <w:spacing w:val="-6"/>
          <w:sz w:val="28"/>
          <w:szCs w:val="28"/>
        </w:rPr>
        <w:t>Tannins and related polyphenols: Perspectives on their chemistry, biology, ecological effects, and human health protection / F. Daneel, G. Georg, E. Ann, K. Herbert // Phytochemistry. – 2008. – Vol. 69, №18. – P. 2999-3172.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 xml:space="preserve">Daual R. Terpenoids of the essential oil of Eucalyptus / R. Daual, M.L. Maheshwari // Indiana Forest. – 1985. – Vol. 111, №20. – P. 1077-1080. </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Deborah A. Biotransformation of alkaloids / A. Deborah, L. Diane, C. Neil // Chemical and Biological Perspectives. – 2002. – №. 58. – Р. 1-82.</w:t>
      </w:r>
    </w:p>
    <w:p w:rsidR="002A1B6A" w:rsidRPr="00DD71AE" w:rsidRDefault="002A1B6A" w:rsidP="009B32CB">
      <w:pPr>
        <w:pStyle w:val="afffffffe"/>
        <w:widowControl w:val="0"/>
        <w:numPr>
          <w:ilvl w:val="0"/>
          <w:numId w:val="46"/>
        </w:numPr>
        <w:tabs>
          <w:tab w:val="left" w:pos="1134"/>
        </w:tabs>
        <w:suppressAutoHyphens w:val="0"/>
        <w:spacing w:before="0" w:after="0" w:line="360" w:lineRule="auto"/>
        <w:ind w:left="0" w:firstLine="709"/>
        <w:jc w:val="both"/>
        <w:rPr>
          <w:sz w:val="28"/>
          <w:szCs w:val="28"/>
          <w:lang w:val="uk-UA"/>
        </w:rPr>
      </w:pPr>
      <w:r w:rsidRPr="00DD71AE">
        <w:rPr>
          <w:sz w:val="28"/>
          <w:szCs w:val="28"/>
          <w:lang w:val="uk-UA"/>
        </w:rPr>
        <w:t>Development and validation of an UV spectrophotometric method for determination of gatifloxacin in tablets / H.R. Salgado, C.L. Oliveira // Pharmazie. – 2005. – № 4. – С. 263-264.</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Dissolution profiles of pricipal ingredients in Kampo meditinal powders by HPLC / N. Okamura, T. Maki, S. Ishida et al. // Chem. Pharm. Bul. – 2000. – Vol. 48, № 6.  P. 1782-1785.</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Dolan J.W. Stability-indicating assays / J.W. Dolan // LC-GC. – 2002. – Vol. 20, № 4. – P. 346-349.</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Donohue J.F. Economic assessment of early initiation of inhaled corticosteroids in chronic obstructive pulmonary disease using propensity score matching / Edited by J.F. Donohue // Asthma and Related Disorders. – 2008. – Vol. </w:t>
      </w:r>
      <w:r w:rsidRPr="00DD71AE">
        <w:rPr>
          <w:color w:val="000000"/>
          <w:sz w:val="28"/>
          <w:szCs w:val="28"/>
        </w:rPr>
        <w:lastRenderedPageBreak/>
        <w:t>30, № 1. – P. 989-1068.</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Drugs used in bronchial disorders // Drug Evaluations Annual 1994 / American medical association. – Rockville, 1994. – P. 497-549.</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Dvorkin L. Herbs for benign prostatic hyperplasia / L. Dvorkin, K.Y. Song // Ann. Pharmacother. – 2002. – Vol. 36, № 9. – P. 1443-1452.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Effective Drug Regulation – A Multicountry Study / World Health Organization. – Geneva, 2002. – 187 p.</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Effects of the polysaccharide fraction of Urtica fissa on castrated rat prostate hyperplasia induced by testosterone propionate / Q. Zhang, L. Li, L. Liu et al.  // Phytochemistry. – 2008. – Vol. 15, №. 9. – Р. 722-727.</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Efficacy of Low-Dose Tamsulosin in Chinese Patients with Symptomatic Benign Prostatic Hyperplasia / N. Li, S. Chen, X. Yang et al. // Clinical Drug Investigation. – 2003. – Vol. 23, № 12. – P. 781-787.</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El-Shafe A.M., El-Domiaty M.M. // J. Pharm. Biomed. Anal. – 2001. – Vol. 26. – P. 539-545.</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Enantioselective monoterpene alcohol acetylation in Origanum, Mentha and Salvia species / O. Larkov, A. Zaks, E. Bar et al. // Phytochemistry. – 2008. – Vol. 69, №. 14. – Р. 2565-2571.</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Engler H. Tracheal phenol red secretion, a new method for screening mucosecretolytic compounds / H. Engler, I. Szelenyi // J.Pharmacol. Meth. – 1984. – Vol. 11, №2. – P. 151-157. </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Enhanced antioxidant bioactivity of Salvia miltiorrhiza (Danshen) products prepared using nanotechnology / J. Liu, G. Chen, H. Shih et al. // Phytochemistry. – 2008. – Vol. 15, №. 1-2. – Р. 23-30.</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Essential oils from dalmatian sage (Salvia officinalis L.): variationy among individuals, plan parts, seasons and sites / N.B. Perry, R.E. Anderson, N.J. Brennan et al. // J. Agr. and Food Chem. – 1999. – Vol. 47, №5. – P. 2048-2056.</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European Pharmacopoeia. – 4</w:t>
      </w:r>
      <w:r w:rsidRPr="00DD71AE">
        <w:rPr>
          <w:color w:val="000000"/>
          <w:sz w:val="28"/>
          <w:szCs w:val="28"/>
          <w:vertAlign w:val="superscript"/>
        </w:rPr>
        <w:t>th</w:t>
      </w:r>
      <w:r w:rsidRPr="00DD71AE">
        <w:rPr>
          <w:color w:val="000000"/>
          <w:sz w:val="28"/>
          <w:szCs w:val="28"/>
        </w:rPr>
        <w:t xml:space="preserve"> ed. – Strasbourg: European Department for the Quality of Medicines, 2004. – 2416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European Pharmacopoeia. ― 5</w:t>
      </w:r>
      <w:r w:rsidRPr="00DD71AE">
        <w:rPr>
          <w:color w:val="000000"/>
          <w:sz w:val="28"/>
          <w:szCs w:val="28"/>
          <w:vertAlign w:val="superscript"/>
        </w:rPr>
        <w:t>th</w:t>
      </w:r>
      <w:r w:rsidRPr="00DD71AE">
        <w:rPr>
          <w:color w:val="000000"/>
          <w:sz w:val="28"/>
          <w:szCs w:val="28"/>
        </w:rPr>
        <w:t xml:space="preserve"> ed. ― Electronic version. ― 2779 p.</w:t>
      </w:r>
    </w:p>
    <w:p w:rsidR="002A1B6A" w:rsidRPr="00A502B4" w:rsidRDefault="002A1B6A" w:rsidP="009B32CB">
      <w:pPr>
        <w:widowControl w:val="0"/>
        <w:numPr>
          <w:ilvl w:val="0"/>
          <w:numId w:val="46"/>
        </w:numPr>
        <w:suppressAutoHyphens w:val="0"/>
        <w:spacing w:line="360" w:lineRule="auto"/>
        <w:ind w:left="0" w:firstLine="709"/>
        <w:jc w:val="both"/>
        <w:rPr>
          <w:color w:val="000000"/>
          <w:spacing w:val="-6"/>
          <w:sz w:val="28"/>
          <w:szCs w:val="28"/>
        </w:rPr>
      </w:pPr>
      <w:r w:rsidRPr="00A502B4">
        <w:rPr>
          <w:color w:val="000000"/>
          <w:spacing w:val="-6"/>
          <w:sz w:val="28"/>
          <w:szCs w:val="28"/>
        </w:rPr>
        <w:t xml:space="preserve">Flavonoids and terpenoids from Helichrysum forskahlii / J. Adnan, A. </w:t>
      </w:r>
      <w:r w:rsidRPr="00A502B4">
        <w:rPr>
          <w:color w:val="000000"/>
          <w:spacing w:val="-6"/>
          <w:sz w:val="28"/>
          <w:szCs w:val="28"/>
        </w:rPr>
        <w:lastRenderedPageBreak/>
        <w:t>Omar, M. Mahmoud et al. // Phytochemistry. – 2008. – Vol. 69, №. 9. – Р. 1910-1914.</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 xml:space="preserve">Flavonoids: old and new aspects of a class of  natural therapeutic drugs / G. Carlo, N. Mascolo, A. Izzo et al.  // Life science. – 1999. – Vol. 65, №4. – P. 337 - 353. </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Franco M. A straightforward procedure to biosynthesise melatonin using freshly chopped Achillea millefolium L. as reagent / M. Franco, B. Alessandra, P. Luisa // Phytochemistry Letters. – 2008. – Vol. 1, №. 2. – Р. 107-110.</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Furman W.B. Pharmaceutical Technology / W.B. Furman, J.G. Dorsey, L.R. Snyder // LC-GC. – 1998. – Vol.22, №6. – P. 58.</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Furman W.B. System Suitability Tests in Regulatory Liquid and Gas Cromatographic Methods: Adjustments Versus Modifications, Discussion paper in Internet / W.B. Furman, J.G. Dorsey, L.R. Snyder // LC-GC. – 1999.</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Ganderton D. Advances in Pharmaceutical Science / D. Ganderton, J. Trevor, J. McGinity. – 1995. – Vol. 7. – P. 1-278. </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Ganzera M. Hypericum perforatum – chemical profiling and quantitative results of St. John</w:t>
      </w:r>
      <w:r w:rsidRPr="00DD71AE">
        <w:rPr>
          <w:color w:val="000000"/>
        </w:rPr>
        <w:sym w:font="Symbol" w:char="F0A2"/>
      </w:r>
      <w:r w:rsidRPr="00DD71AE">
        <w:rPr>
          <w:color w:val="000000"/>
        </w:rPr>
        <w:t>s Wort producs by an improved high-performance liquid chromatography method / M. Ganzera, J. Zhao, I. Khan // J. Pharm. Sci. – 2002. – Vol. 91, №3. – P. 623-730.</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Goiffon J.P., Muoly P.P., Gaydou E.M. // Anal. Chim. Acta. – 1999. – Vol. 382. – P. 39-50.</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Good Agriculture Practice (GAP) and Sustainable Resource Utilization of Chinese material Medica / Gao Wenyuan, Jia Wei, Duan Hongguan et al. // Plant Biotechnology. – 2002. – Vol. 4, №3. – P. 103-107.</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Good manufacturing practices: authorized person – role, function and training / Thirty-fifth Report WHO Expert Committee on Specification for Pharmaceutical Preparations. – Technical Report series №885. – 1999.</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Good manufacturing practices: supplementary guidelines for the manufacture of herbal medicinal products. Thirty-fourth Report / WHO Expert Committee on Specification for Pharmaceutical Preparation. – Geneva: World Health Organization, 1996. – Annex 8 (WHO Technical Report Series. – №863).</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Grape seed proanthocyanidin extract attenuates oxidant injury in cardiomyocytes / Z. Shao, L. Becker, T. Vanden, et al. // Pharmacol. Rev. – 2003. – Vol. 47, № 14. – P. 463-469.</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lastRenderedPageBreak/>
        <w:t>Grape seed proanthocyanodons induce pro-oxidant toxicity in cardiomyocytes / Z. Shao, T. Vanden, Y. Xie et al. // Cardiovasc. Toxicol. – 2003. – Vol. 3, № 4. – P. 3331-3339.</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 xml:space="preserve">Guidance for Industry: Analytical Procedures and Methods Validation Chemistry, Manufacturing, and Controls Documentation. Draft guidance / U. S. Department of Health and Human Services, Food and Drug Administration,  Center for Drug Evaluation and Research (CDER), Center for Biologies Evaluation and Research. – 2000. </w:t>
      </w:r>
    </w:p>
    <w:p w:rsidR="002A1B6A" w:rsidRPr="00DD71AE" w:rsidRDefault="002A1B6A" w:rsidP="009B32CB">
      <w:pPr>
        <w:pStyle w:val="2ffff8"/>
        <w:widowControl w:val="0"/>
        <w:numPr>
          <w:ilvl w:val="0"/>
          <w:numId w:val="46"/>
        </w:numPr>
        <w:tabs>
          <w:tab w:val="left" w:pos="993"/>
        </w:tabs>
        <w:suppressAutoHyphens w:val="0"/>
        <w:spacing w:after="0" w:line="360" w:lineRule="auto"/>
        <w:ind w:left="0" w:firstLine="709"/>
        <w:jc w:val="both"/>
        <w:rPr>
          <w:color w:val="000000"/>
          <w:szCs w:val="28"/>
        </w:rPr>
      </w:pPr>
      <w:r w:rsidRPr="00DD71AE">
        <w:rPr>
          <w:color w:val="000000"/>
          <w:szCs w:val="28"/>
        </w:rPr>
        <w:t>Guidance for industry: Manufacturing and Controls Documentation. Draft guidance. – U.S. Department of Health and Human Services, Food and Drug Administration. Center for Drag Evaluation and Research, Center for Biologies Evaluation and Research, 2000.</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Guidelines for the assessment of herbal medicines.  Thirty-fifth Report / WHO Expert Committee on Pharmaceutical Preparations. – Geneva: World Health Organization, 1996. – (WHO Technical Report Series. – №863).</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Haider S. Pharmaceutical Master Validation Plan / S. Haider. – Florida: CRC Press LLC, 2002. – 176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Handbook of pharmaceutical excepients /ed. by A.H. Kibbe. – 3 ed. – 2000. – 665 p.</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Heather S. Tremorgenic and nontremorgenic 2,3-fused indole diterpenoids / S. Heather, S. Sheo // Chemical and Biolo</w:t>
      </w:r>
      <w:r>
        <w:rPr>
          <w:color w:val="000000"/>
          <w:sz w:val="28"/>
          <w:szCs w:val="28"/>
        </w:rPr>
        <w:t>gical Perspectives. – 2003. – №</w:t>
      </w:r>
      <w:r w:rsidRPr="00DD71AE">
        <w:rPr>
          <w:color w:val="000000"/>
          <w:sz w:val="28"/>
          <w:szCs w:val="28"/>
        </w:rPr>
        <w:t>60. – Р. 51-163.</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Herbal Medicine. American Botanical Council: Integrative Medicine Communication, 2000. – 520 p.</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High Performance Liquid Chromatography. Fundamental Principles and Practice / Ed. by W.J. Lough, I.W. Wai-ner. – London: Blackie Academic and Professional, 1996. – 276 p.</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How Connecticut primary care physicians view treatments for streptococcal and nonstreptococcal pharyngitis / H.M. Feder, M. Collins // Clinical Therapeutics. – 2008. – Vol. 30. – P. 1-221</w:t>
      </w:r>
      <w:r>
        <w:rPr>
          <w:color w:val="000000"/>
          <w:sz w:val="28"/>
          <w:szCs w:val="28"/>
        </w:rPr>
        <w:t>.</w:t>
      </w:r>
    </w:p>
    <w:p w:rsidR="002A1B6A" w:rsidRPr="00DD71AE" w:rsidRDefault="002A1B6A" w:rsidP="009B32CB">
      <w:pPr>
        <w:pStyle w:val="afffffffe"/>
        <w:widowControl w:val="0"/>
        <w:numPr>
          <w:ilvl w:val="0"/>
          <w:numId w:val="46"/>
        </w:numPr>
        <w:tabs>
          <w:tab w:val="left" w:pos="993"/>
        </w:tabs>
        <w:suppressAutoHyphens w:val="0"/>
        <w:spacing w:before="0" w:after="0" w:line="360" w:lineRule="auto"/>
        <w:ind w:left="0" w:firstLine="709"/>
        <w:jc w:val="both"/>
        <w:rPr>
          <w:sz w:val="28"/>
          <w:szCs w:val="28"/>
          <w:lang w:val="uk-UA"/>
        </w:rPr>
      </w:pPr>
      <w:r w:rsidRPr="00DD71AE">
        <w:rPr>
          <w:sz w:val="28"/>
          <w:szCs w:val="28"/>
          <w:lang w:val="uk-UA"/>
        </w:rPr>
        <w:t>http://jtdigest.narod.ru/dig4_02/energ.htm</w:t>
      </w:r>
    </w:p>
    <w:p w:rsidR="002A1B6A" w:rsidRPr="00DD71AE" w:rsidRDefault="002A1B6A" w:rsidP="009B32CB">
      <w:pPr>
        <w:pStyle w:val="afffffffe"/>
        <w:widowControl w:val="0"/>
        <w:numPr>
          <w:ilvl w:val="0"/>
          <w:numId w:val="46"/>
        </w:numPr>
        <w:tabs>
          <w:tab w:val="left" w:pos="993"/>
        </w:tabs>
        <w:suppressAutoHyphens w:val="0"/>
        <w:spacing w:before="0" w:after="0" w:line="360" w:lineRule="auto"/>
        <w:ind w:left="0" w:firstLine="709"/>
        <w:jc w:val="both"/>
        <w:rPr>
          <w:sz w:val="28"/>
          <w:szCs w:val="28"/>
          <w:lang w:val="uk-UA"/>
        </w:rPr>
      </w:pPr>
      <w:r w:rsidRPr="00DD71AE">
        <w:rPr>
          <w:sz w:val="28"/>
          <w:szCs w:val="28"/>
          <w:lang w:val="uk-UA"/>
        </w:rPr>
        <w:t>http://jtdigest.narod.ru/kollection/energ2.htm</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http://phytonica.ru/M/anal_med.html</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http://urology.com.ua/pagesid-606.html</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lastRenderedPageBreak/>
        <w:t>http://urology.com.ua/pagesid-606.html</w:t>
      </w:r>
    </w:p>
    <w:p w:rsidR="002A1B6A" w:rsidRPr="00B54923" w:rsidRDefault="002A1B6A" w:rsidP="009B32CB">
      <w:pPr>
        <w:pStyle w:val="afffffffe"/>
        <w:widowControl w:val="0"/>
        <w:numPr>
          <w:ilvl w:val="0"/>
          <w:numId w:val="46"/>
        </w:numPr>
        <w:tabs>
          <w:tab w:val="left" w:pos="993"/>
        </w:tabs>
        <w:suppressAutoHyphens w:val="0"/>
        <w:spacing w:before="0" w:after="0" w:line="360" w:lineRule="auto"/>
        <w:ind w:left="0" w:firstLine="709"/>
        <w:jc w:val="both"/>
        <w:rPr>
          <w:sz w:val="28"/>
          <w:szCs w:val="28"/>
          <w:lang w:val="uk-UA"/>
        </w:rPr>
      </w:pPr>
      <w:hyperlink r:id="rId200" w:history="1">
        <w:r w:rsidRPr="00B54923">
          <w:rPr>
            <w:rStyle w:val="ae"/>
            <w:lang w:val="uk-UA"/>
          </w:rPr>
          <w:t>http://www.cavitational-technology.com</w:t>
        </w:r>
      </w:hyperlink>
    </w:p>
    <w:p w:rsidR="002A1B6A" w:rsidRPr="00B54923" w:rsidRDefault="002A1B6A" w:rsidP="009B32CB">
      <w:pPr>
        <w:pStyle w:val="afffffffe"/>
        <w:widowControl w:val="0"/>
        <w:numPr>
          <w:ilvl w:val="0"/>
          <w:numId w:val="46"/>
        </w:numPr>
        <w:tabs>
          <w:tab w:val="left" w:pos="993"/>
        </w:tabs>
        <w:suppressAutoHyphens w:val="0"/>
        <w:spacing w:before="0" w:after="0" w:line="360" w:lineRule="auto"/>
        <w:ind w:left="0" w:firstLine="709"/>
        <w:jc w:val="both"/>
        <w:rPr>
          <w:sz w:val="28"/>
          <w:szCs w:val="28"/>
          <w:lang w:val="uk-UA"/>
        </w:rPr>
      </w:pPr>
      <w:r w:rsidRPr="00B54923">
        <w:rPr>
          <w:sz w:val="28"/>
          <w:szCs w:val="28"/>
          <w:lang w:val="uk-UA"/>
        </w:rPr>
        <w:t>http://www.hydromech.kiev.ua/rus/tsg/index.htm</w:t>
      </w:r>
    </w:p>
    <w:p w:rsidR="002A1B6A" w:rsidRPr="00B54923"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B54923">
        <w:rPr>
          <w:color w:val="000000"/>
          <w:sz w:val="28"/>
          <w:szCs w:val="28"/>
        </w:rPr>
        <w:t>http://www.med2000.ru/mps/prostatit3.htm</w:t>
      </w:r>
    </w:p>
    <w:p w:rsidR="002A1B6A" w:rsidRPr="00B54923"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B54923">
        <w:rPr>
          <w:color w:val="000000"/>
          <w:sz w:val="28"/>
          <w:szCs w:val="28"/>
        </w:rPr>
        <w:t>http://www.med2000.ru/mps/prostatit3.htm</w:t>
      </w:r>
    </w:p>
    <w:p w:rsidR="002A1B6A" w:rsidRPr="00B54923"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hyperlink r:id="rId201" w:history="1">
        <w:r w:rsidRPr="00B54923">
          <w:rPr>
            <w:rStyle w:val="ae"/>
            <w:color w:val="000000"/>
          </w:rPr>
          <w:t>http://www.medeffect.ru/urology/prost07.shtml</w:t>
        </w:r>
      </w:hyperlink>
    </w:p>
    <w:p w:rsidR="002A1B6A" w:rsidRPr="00B54923"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hyperlink r:id="rId202" w:history="1">
        <w:r w:rsidRPr="00B54923">
          <w:rPr>
            <w:rStyle w:val="ae"/>
            <w:color w:val="000000"/>
          </w:rPr>
          <w:t>http://www.medeffect.ru/urology/prost07.shtml</w:t>
        </w:r>
      </w:hyperlink>
    </w:p>
    <w:p w:rsidR="002A1B6A" w:rsidRPr="003C1439"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hyperlink r:id="rId203" w:history="1">
        <w:r w:rsidRPr="003C1439">
          <w:rPr>
            <w:color w:val="000000"/>
            <w:sz w:val="28"/>
            <w:szCs w:val="28"/>
          </w:rPr>
          <w:t>http://www.pharmvestnik.ru/cgi-bin/statya.plеsid=5955</w:t>
        </w:r>
      </w:hyperlink>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Huber L. // BioPharm. – 1999. Vol. 12. – P. 64-66.</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Huber L. Validation and Qualification in Analytical Laboratories / L</w:t>
      </w:r>
      <w:r>
        <w:rPr>
          <w:color w:val="000000"/>
          <w:sz w:val="28"/>
          <w:szCs w:val="28"/>
        </w:rPr>
        <w:t>.</w:t>
      </w:r>
      <w:r w:rsidRPr="00DD71AE">
        <w:rPr>
          <w:color w:val="000000"/>
          <w:sz w:val="28"/>
          <w:szCs w:val="28"/>
        </w:rPr>
        <w:t xml:space="preserve"> Huber. // Buffalo: Interpharm Press, 1999. – 818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 xml:space="preserve"> Huber L. Validation of Analytical Methods: Review and Strategy / L. Huber // LC-GC. – 1997. – Vol. 21.</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Huber L. Validation of Computerized Analytical Systems / L Huber. – Boca Raton: CRC/ Interpharm Press, 1995. – 275 p.</w:t>
      </w:r>
    </w:p>
    <w:p w:rsidR="002A1B6A" w:rsidRPr="00DD71AE" w:rsidRDefault="002A1B6A" w:rsidP="009B32CB">
      <w:pPr>
        <w:widowControl w:val="0"/>
        <w:numPr>
          <w:ilvl w:val="0"/>
          <w:numId w:val="46"/>
        </w:numPr>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 xml:space="preserve">Ikeda R. </w:t>
      </w:r>
      <w:hyperlink r:id="rId204" w:tooltip="Quantification of coumarin derivatives in Noni (Morinda citrifolia) and their contribution of quenching effect on reactive oxygen species." w:history="1">
        <w:r w:rsidRPr="00DD71AE">
          <w:rPr>
            <w:color w:val="000000"/>
            <w:sz w:val="28"/>
            <w:szCs w:val="28"/>
          </w:rPr>
          <w:t xml:space="preserve">Quantification of coumarin derivatives in Noni (Morinda citrifolia) and their contribution of quenching effect on reactive oxygen species / </w:t>
        </w:r>
      </w:hyperlink>
      <w:r>
        <w:rPr>
          <w:color w:val="000000"/>
          <w:sz w:val="28"/>
          <w:szCs w:val="28"/>
        </w:rPr>
        <w:br/>
      </w:r>
      <w:r w:rsidRPr="00DD71AE">
        <w:rPr>
          <w:color w:val="000000"/>
          <w:sz w:val="28"/>
          <w:szCs w:val="28"/>
        </w:rPr>
        <w:t xml:space="preserve">R. Ikeda, M. Wada, T. Nishigaki // Food Chemistry. –2009. – Vol. 113, № 4. – </w:t>
      </w:r>
      <w:r>
        <w:rPr>
          <w:color w:val="000000"/>
          <w:sz w:val="28"/>
          <w:szCs w:val="28"/>
        </w:rPr>
        <w:br/>
      </w:r>
      <w:r w:rsidRPr="00DD71AE">
        <w:rPr>
          <w:color w:val="000000"/>
          <w:sz w:val="28"/>
          <w:szCs w:val="28"/>
        </w:rPr>
        <w:t>P. 1169-1172.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India: protecting its heritage of medicinal plants // WHO Essential Drug Monitor. – 2000. – Vol. 29, №28. – P. 35.</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Inhibitory mechanism of an extract of Althaea officinalis L. on endothelin-1-induced melanocyte activation / </w:t>
      </w:r>
      <w:hyperlink r:id="rId205" w:history="1">
        <w:r w:rsidRPr="00DD71AE">
          <w:rPr>
            <w:color w:val="000000"/>
            <w:sz w:val="28"/>
            <w:szCs w:val="28"/>
          </w:rPr>
          <w:t>A</w:t>
        </w:r>
      </w:hyperlink>
      <w:r w:rsidRPr="00DD71AE">
        <w:rPr>
          <w:color w:val="000000"/>
          <w:sz w:val="28"/>
          <w:szCs w:val="28"/>
        </w:rPr>
        <w:t xml:space="preserve">. Hachiya, </w:t>
      </w:r>
      <w:hyperlink r:id="rId206" w:history="1">
        <w:r w:rsidRPr="00DD71AE">
          <w:rPr>
            <w:color w:val="000000"/>
            <w:sz w:val="28"/>
            <w:szCs w:val="28"/>
          </w:rPr>
          <w:t>A</w:t>
        </w:r>
      </w:hyperlink>
      <w:r w:rsidRPr="00DD71AE">
        <w:rPr>
          <w:color w:val="000000"/>
          <w:sz w:val="28"/>
          <w:szCs w:val="28"/>
        </w:rPr>
        <w:t xml:space="preserve">. Ohuchi, </w:t>
      </w:r>
      <w:hyperlink r:id="rId207" w:history="1">
        <w:r w:rsidRPr="00DD71AE">
          <w:rPr>
            <w:color w:val="000000"/>
            <w:sz w:val="28"/>
            <w:szCs w:val="28"/>
          </w:rPr>
          <w:t>T</w:t>
        </w:r>
      </w:hyperlink>
      <w:r w:rsidRPr="00DD71AE">
        <w:rPr>
          <w:color w:val="000000"/>
          <w:sz w:val="28"/>
          <w:szCs w:val="28"/>
        </w:rPr>
        <w:t>. Kitahara et al. // Biol. Pharm. Bull. – 2002. – Vol. 25, № 2. – P. 229-234.</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Ishii K., Furuta T., Kasuya Y. // J. Chpomatorg. B. – 2001. – Vol. 759. – P. 161-168.</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Jew S.-s., Lim D.-y., Bae S.-y. et al. // Tetrahedron: Asymmetry. – 2002. – Vol. 13. – P. 715-720.</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Jinwoong K. Supercritical fluid extraction of alkaloids / K. Jinwoong, M. Young, Y. Ki-Pung // Chemical and Biological Perspectives. – 2001. – №. 15. – Р. 415-431.</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hyperlink r:id="rId208" w:history="1">
        <w:r w:rsidRPr="00DD71AE">
          <w:rPr>
            <w:color w:val="000000"/>
            <w:sz w:val="28"/>
            <w:szCs w:val="28"/>
          </w:rPr>
          <w:t>Kalvatchev Z</w:t>
        </w:r>
      </w:hyperlink>
      <w:r w:rsidRPr="00DD71AE">
        <w:rPr>
          <w:color w:val="000000"/>
          <w:sz w:val="28"/>
          <w:szCs w:val="28"/>
        </w:rPr>
        <w:t xml:space="preserve">. Anti-HIV activity  of extracts  from  Calendula officinalis flowers / </w:t>
      </w:r>
      <w:hyperlink r:id="rId209" w:history="1">
        <w:r w:rsidRPr="00DD71AE">
          <w:rPr>
            <w:color w:val="000000"/>
            <w:sz w:val="28"/>
            <w:szCs w:val="28"/>
          </w:rPr>
          <w:t>Z</w:t>
        </w:r>
      </w:hyperlink>
      <w:r w:rsidRPr="00DD71AE">
        <w:rPr>
          <w:color w:val="000000"/>
          <w:sz w:val="28"/>
          <w:szCs w:val="28"/>
        </w:rPr>
        <w:t xml:space="preserve">. Kalvatchev, </w:t>
      </w:r>
      <w:hyperlink r:id="rId210" w:history="1">
        <w:r w:rsidRPr="00DD71AE">
          <w:rPr>
            <w:color w:val="000000"/>
            <w:sz w:val="28"/>
            <w:szCs w:val="28"/>
          </w:rPr>
          <w:t>R</w:t>
        </w:r>
      </w:hyperlink>
      <w:r w:rsidRPr="00DD71AE">
        <w:rPr>
          <w:color w:val="000000"/>
          <w:sz w:val="28"/>
          <w:szCs w:val="28"/>
        </w:rPr>
        <w:t xml:space="preserve">. Walder,  </w:t>
      </w:r>
      <w:hyperlink r:id="rId211" w:history="1">
        <w:r w:rsidRPr="00DD71AE">
          <w:rPr>
            <w:color w:val="000000"/>
            <w:sz w:val="28"/>
            <w:szCs w:val="28"/>
          </w:rPr>
          <w:t>D</w:t>
        </w:r>
      </w:hyperlink>
      <w:r w:rsidRPr="00DD71AE">
        <w:rPr>
          <w:color w:val="000000"/>
          <w:sz w:val="28"/>
          <w:szCs w:val="28"/>
        </w:rPr>
        <w:t>. Garzaro //Biomed. Pharmacother. – 1997. – № 51. – P. 176-180.</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Kao Chen. Traditional Chinese Medicine. Time for healing revolution // The Sunday Times. – 2001. – Sept. 2. – P. 27.</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Kimberly D. Pseudohypericin is necessary for the light-activated inhibition of prostaglandin E2 pathways by a 4 component system mimicking an Hypericum perforatum fraction / D. Kimberly, L. Matthew, D. Jeffrey // Phytochemi</w:t>
      </w:r>
      <w:r w:rsidRPr="00DD71AE">
        <w:rPr>
          <w:color w:val="000000"/>
          <w:sz w:val="28"/>
          <w:szCs w:val="28"/>
        </w:rPr>
        <w:t>s</w:t>
      </w:r>
      <w:r w:rsidRPr="00DD71AE">
        <w:rPr>
          <w:color w:val="000000"/>
          <w:sz w:val="28"/>
          <w:szCs w:val="28"/>
        </w:rPr>
        <w:t>try. – 2008. – Vol. 69, № 12. – P. 2257-2412.</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Kn</w:t>
      </w:r>
      <w:r>
        <w:rPr>
          <w:color w:val="000000"/>
          <w:sz w:val="28"/>
          <w:szCs w:val="28"/>
        </w:rPr>
        <w:t>е</w:t>
      </w:r>
      <w:r w:rsidRPr="00DD71AE">
        <w:rPr>
          <w:color w:val="000000"/>
          <w:sz w:val="28"/>
          <w:szCs w:val="28"/>
        </w:rPr>
        <w:t xml:space="preserve">lker H. Occurrence, isolation, and structure elucidation / </w:t>
      </w:r>
      <w:r>
        <w:rPr>
          <w:color w:val="000000"/>
          <w:sz w:val="28"/>
          <w:szCs w:val="28"/>
        </w:rPr>
        <w:br/>
      </w:r>
      <w:r w:rsidRPr="00DD71AE">
        <w:rPr>
          <w:color w:val="000000"/>
          <w:sz w:val="28"/>
          <w:szCs w:val="28"/>
        </w:rPr>
        <w:t>H. Kn</w:t>
      </w:r>
      <w:r>
        <w:rPr>
          <w:color w:val="000000"/>
          <w:sz w:val="28"/>
          <w:szCs w:val="28"/>
          <w:lang w:val="en-US"/>
        </w:rPr>
        <w:t>e</w:t>
      </w:r>
      <w:r w:rsidRPr="00DD71AE">
        <w:rPr>
          <w:color w:val="000000"/>
          <w:sz w:val="28"/>
          <w:szCs w:val="28"/>
        </w:rPr>
        <w:t xml:space="preserve">lker, K. Reddy // Chemical and Biological Perspectives. – 2008. – №. 65. – </w:t>
      </w:r>
      <w:r>
        <w:rPr>
          <w:color w:val="000000"/>
          <w:sz w:val="28"/>
          <w:szCs w:val="28"/>
        </w:rPr>
        <w:br/>
      </w:r>
      <w:r w:rsidRPr="00DD71AE">
        <w:rPr>
          <w:color w:val="000000"/>
          <w:sz w:val="28"/>
          <w:szCs w:val="28"/>
        </w:rPr>
        <w:t>Р. 3-158.</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Koch E. Extracts from fruits of saw palmetto (Sabal serrulata) and roots of stinging nettle (Urtica dioica): viable alternatives in the medical treatment of benign prostatic hyperplasia and associated lower urinary tracts symptoms / E. Koch // Planta Med. – 2001. – Vol. 67, №3. – P. 489-500.</w:t>
      </w:r>
    </w:p>
    <w:p w:rsidR="002A1B6A" w:rsidRPr="00DD71AE" w:rsidRDefault="002A1B6A" w:rsidP="009B32CB">
      <w:pPr>
        <w:pStyle w:val="2ffff8"/>
        <w:widowControl w:val="0"/>
        <w:numPr>
          <w:ilvl w:val="0"/>
          <w:numId w:val="46"/>
        </w:numPr>
        <w:tabs>
          <w:tab w:val="left" w:pos="993"/>
        </w:tabs>
        <w:suppressAutoHyphens w:val="0"/>
        <w:spacing w:after="0" w:line="360" w:lineRule="auto"/>
        <w:ind w:left="0" w:firstLine="709"/>
        <w:jc w:val="both"/>
        <w:rPr>
          <w:color w:val="000000"/>
          <w:szCs w:val="28"/>
        </w:rPr>
      </w:pPr>
      <w:r w:rsidRPr="00DD71AE">
        <w:rPr>
          <w:color w:val="000000"/>
          <w:szCs w:val="28"/>
        </w:rPr>
        <w:t>Kolhir V.K., Bykov V.A., Teselkin Yu.O. et al. //Phytother. Res. – 1998. – Vol. 12, №6. – P. 606-608.</w:t>
      </w:r>
    </w:p>
    <w:p w:rsidR="002A1B6A" w:rsidRPr="00DD71AE" w:rsidRDefault="002A1B6A" w:rsidP="009B32CB">
      <w:pPr>
        <w:widowControl w:val="0"/>
        <w:numPr>
          <w:ilvl w:val="0"/>
          <w:numId w:val="46"/>
        </w:numPr>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 xml:space="preserve">Kováčik J. </w:t>
      </w:r>
      <w:hyperlink r:id="rId212" w:tooltip="Accumulation of coumarin-related compounds in leaves of Matricaria chamomilla related to sample processing." w:history="1">
        <w:r w:rsidRPr="00DD71AE">
          <w:rPr>
            <w:color w:val="000000"/>
            <w:sz w:val="28"/>
            <w:szCs w:val="28"/>
          </w:rPr>
          <w:t xml:space="preserve">Accumulation of </w:t>
        </w:r>
        <w:r w:rsidRPr="00DD71AE">
          <w:rPr>
            <w:iCs/>
            <w:color w:val="000000"/>
            <w:sz w:val="28"/>
            <w:szCs w:val="28"/>
          </w:rPr>
          <w:t>coumarin</w:t>
        </w:r>
        <w:r w:rsidRPr="00DD71AE">
          <w:rPr>
            <w:color w:val="000000"/>
            <w:sz w:val="28"/>
            <w:szCs w:val="28"/>
          </w:rPr>
          <w:t xml:space="preserve">-related compounds in leaves of Matricaria chamomilla related to sample processing / </w:t>
        </w:r>
      </w:hyperlink>
      <w:r w:rsidRPr="00DD71AE">
        <w:rPr>
          <w:color w:val="000000"/>
          <w:sz w:val="28"/>
          <w:szCs w:val="28"/>
        </w:rPr>
        <w:t xml:space="preserve"> J. Kováčik, M. Repčák // Food Chemistry. – 2008. – Vol. 111, №3. – P. 755-757. </w:t>
      </w:r>
    </w:p>
    <w:p w:rsidR="002A1B6A" w:rsidRPr="00DD71AE" w:rsidRDefault="002A1B6A" w:rsidP="009B32CB">
      <w:pPr>
        <w:pStyle w:val="afffffffe"/>
        <w:widowControl w:val="0"/>
        <w:numPr>
          <w:ilvl w:val="0"/>
          <w:numId w:val="46"/>
        </w:numPr>
        <w:tabs>
          <w:tab w:val="left" w:pos="993"/>
        </w:tabs>
        <w:suppressAutoHyphens w:val="0"/>
        <w:spacing w:before="0" w:after="0" w:line="360" w:lineRule="auto"/>
        <w:ind w:left="0" w:firstLine="709"/>
        <w:jc w:val="both"/>
        <w:rPr>
          <w:sz w:val="28"/>
          <w:szCs w:val="28"/>
          <w:lang w:val="uk-UA"/>
        </w:rPr>
      </w:pPr>
      <w:r w:rsidRPr="00471328">
        <w:rPr>
          <w:sz w:val="28"/>
          <w:szCs w:val="28"/>
          <w:lang w:val="uk-UA"/>
        </w:rPr>
        <w:t xml:space="preserve">Kováčik Jozef </w:t>
      </w:r>
      <w:hyperlink r:id="rId213" w:tooltip="Accumulation of coumarin-related compounds in leaves of Matricaria chamomilla related to sample processing." w:history="1">
        <w:r w:rsidRPr="000A3F4B">
          <w:rPr>
            <w:rStyle w:val="ae"/>
            <w:lang w:val="uk-UA"/>
          </w:rPr>
          <w:t xml:space="preserve">Accumulation of </w:t>
        </w:r>
        <w:r w:rsidRPr="000A3F4B">
          <w:rPr>
            <w:rStyle w:val="aff2"/>
            <w:i w:val="0"/>
            <w:sz w:val="28"/>
            <w:szCs w:val="28"/>
            <w:lang w:val="uk-UA"/>
          </w:rPr>
          <w:t>coumarin</w:t>
        </w:r>
        <w:r w:rsidRPr="000A3F4B">
          <w:rPr>
            <w:rStyle w:val="ae"/>
            <w:lang w:val="uk-UA"/>
          </w:rPr>
          <w:t>-related compounds in leaves of Matricaria chamomilla related to sample processing /</w:t>
        </w:r>
      </w:hyperlink>
      <w:r w:rsidRPr="000A3F4B">
        <w:rPr>
          <w:sz w:val="28"/>
          <w:szCs w:val="28"/>
          <w:lang w:val="uk-UA"/>
        </w:rPr>
        <w:t xml:space="preserve"> </w:t>
      </w:r>
      <w:r w:rsidRPr="00DD71AE">
        <w:rPr>
          <w:sz w:val="28"/>
          <w:szCs w:val="28"/>
          <w:lang w:val="uk-UA"/>
        </w:rPr>
        <w:t>J. Kováčik, M. Repčák //  Food Chemistry. – 2008. – Vol. 111, №. 3. – Р. 755-757.</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Pr>
          <w:color w:val="000000"/>
          <w:sz w:val="28"/>
          <w:szCs w:val="28"/>
        </w:rPr>
        <w:t>Kr</w:t>
      </w:r>
      <w:r w:rsidRPr="003C1439">
        <w:rPr>
          <w:color w:val="000000"/>
          <w:sz w:val="28"/>
          <w:szCs w:val="28"/>
          <w:lang w:val="de-DE"/>
        </w:rPr>
        <w:t>a</w:t>
      </w:r>
      <w:r w:rsidRPr="00DD71AE">
        <w:rPr>
          <w:color w:val="000000"/>
          <w:sz w:val="28"/>
          <w:szCs w:val="28"/>
        </w:rPr>
        <w:t>cmar J. Preview UV-Spektrophotometrie in der Arzneimittelkontrolle. Einfluss der Substitution und der L</w:t>
      </w:r>
      <w:r w:rsidRPr="003C1439">
        <w:rPr>
          <w:color w:val="000000"/>
          <w:sz w:val="28"/>
          <w:szCs w:val="28"/>
          <w:lang w:val="de-DE"/>
        </w:rPr>
        <w:t>i</w:t>
      </w:r>
      <w:r w:rsidRPr="00DD71AE">
        <w:rPr>
          <w:color w:val="000000"/>
          <w:sz w:val="28"/>
          <w:szCs w:val="28"/>
        </w:rPr>
        <w:t>sungsmittel auf das UV-spektrophotometrische Verhalten von Stoffen mit Pyridin-Chromophor / J. Kr</w:t>
      </w:r>
      <w:r w:rsidRPr="003C1439">
        <w:rPr>
          <w:color w:val="000000"/>
          <w:sz w:val="28"/>
          <w:szCs w:val="28"/>
          <w:lang w:val="de-DE"/>
        </w:rPr>
        <w:t>a</w:t>
      </w:r>
      <w:r w:rsidRPr="00DD71AE">
        <w:rPr>
          <w:color w:val="000000"/>
          <w:sz w:val="28"/>
          <w:szCs w:val="28"/>
        </w:rPr>
        <w:t>cmar, J. Kr</w:t>
      </w:r>
      <w:r w:rsidRPr="003C1439">
        <w:rPr>
          <w:color w:val="000000"/>
          <w:sz w:val="28"/>
          <w:szCs w:val="28"/>
          <w:lang w:val="de-DE"/>
        </w:rPr>
        <w:t>a</w:t>
      </w:r>
      <w:r w:rsidRPr="00DD71AE">
        <w:rPr>
          <w:color w:val="000000"/>
          <w:sz w:val="28"/>
          <w:szCs w:val="28"/>
        </w:rPr>
        <w:t>cmarovб, J. Z</w:t>
      </w:r>
      <w:r w:rsidRPr="003C1439">
        <w:rPr>
          <w:color w:val="000000"/>
          <w:sz w:val="28"/>
          <w:szCs w:val="28"/>
          <w:lang w:val="de-DE"/>
        </w:rPr>
        <w:t>u</w:t>
      </w:r>
      <w:r w:rsidRPr="00DD71AE">
        <w:rPr>
          <w:color w:val="000000"/>
          <w:sz w:val="28"/>
          <w:szCs w:val="28"/>
        </w:rPr>
        <w:t>ka // Die Pharmazie. – 1968. – Vol. 23, №10. – P. 567-73.</w:t>
      </w:r>
    </w:p>
    <w:p w:rsidR="002A1B6A" w:rsidRPr="00DD71AE" w:rsidRDefault="002A1B6A" w:rsidP="009B32CB">
      <w:pPr>
        <w:widowControl w:val="0"/>
        <w:numPr>
          <w:ilvl w:val="0"/>
          <w:numId w:val="46"/>
        </w:numPr>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 xml:space="preserve">Kreft S. </w:t>
      </w:r>
      <w:hyperlink r:id="rId214" w:tooltip="Rutin in buckwheat herbs grown at different UV-B radiation levels: comparison of two UV spectrophotometric and an HPLC method." w:history="1">
        <w:r w:rsidRPr="00DD71AE">
          <w:rPr>
            <w:color w:val="000000"/>
            <w:sz w:val="28"/>
            <w:szCs w:val="28"/>
          </w:rPr>
          <w:t xml:space="preserve">Rutin in buckwheat herbs grown at different UV-B radiation levels: comparison of two UV spectrophotometric and an HPLC method / </w:t>
        </w:r>
      </w:hyperlink>
      <w:r w:rsidRPr="00DD71AE">
        <w:rPr>
          <w:color w:val="000000"/>
          <w:sz w:val="28"/>
          <w:szCs w:val="28"/>
        </w:rPr>
        <w:t xml:space="preserve"> S. Kreft, B. Strukelj, A. Gaberscik //  Journal Of Experimental Botany. – 2002. – Vol. 53, </w:t>
      </w:r>
      <w:r w:rsidRPr="00DD71AE">
        <w:rPr>
          <w:color w:val="000000"/>
          <w:sz w:val="28"/>
          <w:szCs w:val="28"/>
        </w:rPr>
        <w:lastRenderedPageBreak/>
        <w:t>№375. – P. 1801-1804.</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Krul I. Quantitation in Method Val</w:t>
      </w:r>
      <w:r>
        <w:rPr>
          <w:color w:val="000000"/>
          <w:sz w:val="28"/>
          <w:szCs w:val="28"/>
          <w:lang w:val="en-US"/>
        </w:rPr>
        <w:t>i</w:t>
      </w:r>
      <w:r w:rsidRPr="00DD71AE">
        <w:rPr>
          <w:color w:val="000000"/>
          <w:sz w:val="28"/>
          <w:szCs w:val="28"/>
        </w:rPr>
        <w:t>dation / I. Krul, M. Swartz // LC-GC. – 1998. – Vol. 16, №12. – P. 1084-1090.</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Kulikov A.U. Determination of Pyrethroid Insecticide Deltamethrin by Micellar Liquid Chromatography with Spectrophotometric Detection / A.U. Kulikov // Chromatographia. – 2007. – Vol. 66. – P. 303-309.</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Langtry H.D. Levofloxacin: its use in infections of the respiratory tract, skin, soft tissues and urinary tract / H.D. Langtry, H.M. Lamb // Drugs. – 1998. – Vol. 56, № 3. – P.  487-515.</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Larkov O. Enantioselective monoterpene alcohol acetylation in Origanum, Mentha and Salvia species / O. Larkov, A. Zaks, E. Bar // Phytochemistry. – 2008. – Vol. 69, № 14. – P. 2527-2642.</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Lars H. Handbook of process chromatography / H. Lars, J. Gьnter, S. Gail. – Elsevier, 2008. – P. 81-125, 161-188, 237-298</w:t>
      </w:r>
      <w:r>
        <w:rPr>
          <w:color w:val="000000"/>
          <w:sz w:val="28"/>
          <w:szCs w:val="28"/>
        </w:rPr>
        <w:t>.</w:t>
      </w:r>
    </w:p>
    <w:p w:rsidR="002A1B6A" w:rsidRPr="00DD71AE" w:rsidRDefault="002A1B6A" w:rsidP="009B32CB">
      <w:pPr>
        <w:pStyle w:val="affffffff0"/>
        <w:numPr>
          <w:ilvl w:val="0"/>
          <w:numId w:val="46"/>
        </w:numPr>
        <w:suppressAutoHyphens w:val="0"/>
        <w:ind w:left="0" w:firstLine="709"/>
        <w:rPr>
          <w:color w:val="000000"/>
          <w:szCs w:val="28"/>
          <w:lang w:val="uk-UA"/>
        </w:rPr>
      </w:pPr>
      <w:r w:rsidRPr="00DD71AE">
        <w:rPr>
          <w:color w:val="000000"/>
          <w:szCs w:val="28"/>
          <w:lang w:val="uk-UA"/>
        </w:rPr>
        <w:t>Laycock S.M. Airway hyperreactivity and blood, lund and airway eosinophilia in rats treated with Sephadex particals / S.M. Laycock, W. Smith, B.A. Spicer // Int. Arch. Allergy. Appl. Immunol. – 1986. – Vol. 81, № 3. – P. 363-367.</w:t>
      </w:r>
    </w:p>
    <w:p w:rsidR="002A1B6A" w:rsidRPr="00C47761" w:rsidRDefault="002A1B6A" w:rsidP="009B32CB">
      <w:pPr>
        <w:widowControl w:val="0"/>
        <w:numPr>
          <w:ilvl w:val="0"/>
          <w:numId w:val="46"/>
        </w:numPr>
        <w:suppressAutoHyphens w:val="0"/>
        <w:spacing w:line="360" w:lineRule="auto"/>
        <w:ind w:left="0" w:firstLine="709"/>
        <w:jc w:val="both"/>
        <w:rPr>
          <w:sz w:val="28"/>
          <w:szCs w:val="28"/>
        </w:rPr>
      </w:pPr>
      <w:r w:rsidRPr="00DD71AE">
        <w:rPr>
          <w:color w:val="000000"/>
          <w:sz w:val="28"/>
          <w:szCs w:val="28"/>
        </w:rPr>
        <w:t>Li Hui Application of ultrasonic technique for extracting cholorogenic acid from Eucommia ulmodies Oliv / Li Hui, Chen Bo, Yao Shouzhuo // Ultrason. Sonochem. – 2005. – N4. – P. 295-300.</w:t>
      </w:r>
    </w:p>
    <w:p w:rsidR="002A1B6A" w:rsidRPr="009C4EA2" w:rsidRDefault="002A1B6A" w:rsidP="009B32CB">
      <w:pPr>
        <w:widowControl w:val="0"/>
        <w:numPr>
          <w:ilvl w:val="0"/>
          <w:numId w:val="46"/>
        </w:numPr>
        <w:suppressAutoHyphens w:val="0"/>
        <w:spacing w:line="360" w:lineRule="auto"/>
        <w:ind w:left="0" w:firstLine="709"/>
        <w:jc w:val="both"/>
        <w:rPr>
          <w:spacing w:val="-6"/>
          <w:sz w:val="28"/>
          <w:szCs w:val="28"/>
        </w:rPr>
      </w:pPr>
      <w:r w:rsidRPr="009C4EA2">
        <w:rPr>
          <w:spacing w:val="-6"/>
          <w:sz w:val="28"/>
          <w:szCs w:val="28"/>
          <w:lang w:val="en-US"/>
        </w:rPr>
        <w:t>L</w:t>
      </w:r>
      <w:r w:rsidRPr="009C4EA2">
        <w:rPr>
          <w:spacing w:val="-6"/>
          <w:sz w:val="28"/>
          <w:szCs w:val="28"/>
        </w:rPr>
        <w:t>.</w:t>
      </w:r>
      <w:r w:rsidRPr="009C4EA2">
        <w:rPr>
          <w:spacing w:val="-6"/>
          <w:sz w:val="28"/>
          <w:szCs w:val="28"/>
          <w:lang w:val="en-US"/>
        </w:rPr>
        <w:t>Vishnevskaya</w:t>
      </w:r>
      <w:r w:rsidRPr="009C4EA2">
        <w:rPr>
          <w:spacing w:val="-6"/>
          <w:sz w:val="28"/>
          <w:szCs w:val="28"/>
        </w:rPr>
        <w:t xml:space="preserve">. </w:t>
      </w:r>
      <w:r w:rsidRPr="009C4EA2">
        <w:rPr>
          <w:spacing w:val="-6"/>
          <w:sz w:val="28"/>
          <w:szCs w:val="28"/>
          <w:lang w:val="en-US"/>
        </w:rPr>
        <w:t>Medicinal</w:t>
      </w:r>
      <w:r w:rsidRPr="009C4EA2">
        <w:rPr>
          <w:spacing w:val="-6"/>
          <w:sz w:val="28"/>
          <w:szCs w:val="28"/>
        </w:rPr>
        <w:t xml:space="preserve"> </w:t>
      </w:r>
      <w:r w:rsidRPr="009C4EA2">
        <w:rPr>
          <w:spacing w:val="-6"/>
          <w:sz w:val="28"/>
          <w:szCs w:val="28"/>
          <w:lang w:val="en-US"/>
        </w:rPr>
        <w:t>plants</w:t>
      </w:r>
      <w:r w:rsidRPr="009C4EA2">
        <w:rPr>
          <w:spacing w:val="-6"/>
          <w:sz w:val="28"/>
          <w:szCs w:val="28"/>
        </w:rPr>
        <w:t xml:space="preserve"> </w:t>
      </w:r>
      <w:r w:rsidRPr="009C4EA2">
        <w:rPr>
          <w:spacing w:val="-6"/>
          <w:sz w:val="28"/>
          <w:szCs w:val="28"/>
          <w:lang w:val="en-US"/>
        </w:rPr>
        <w:t>as</w:t>
      </w:r>
      <w:r w:rsidRPr="009C4EA2">
        <w:rPr>
          <w:spacing w:val="-6"/>
          <w:sz w:val="28"/>
          <w:szCs w:val="28"/>
        </w:rPr>
        <w:t xml:space="preserve"> </w:t>
      </w:r>
      <w:r w:rsidRPr="009C4EA2">
        <w:rPr>
          <w:spacing w:val="-6"/>
          <w:sz w:val="28"/>
          <w:szCs w:val="28"/>
          <w:lang w:val="en-US"/>
        </w:rPr>
        <w:t>raw</w:t>
      </w:r>
      <w:r w:rsidRPr="009C4EA2">
        <w:rPr>
          <w:spacing w:val="-6"/>
          <w:sz w:val="28"/>
          <w:szCs w:val="28"/>
        </w:rPr>
        <w:t xml:space="preserve"> </w:t>
      </w:r>
      <w:r w:rsidRPr="009C4EA2">
        <w:rPr>
          <w:spacing w:val="-6"/>
          <w:sz w:val="28"/>
          <w:szCs w:val="28"/>
          <w:lang w:val="en-US"/>
        </w:rPr>
        <w:t>material</w:t>
      </w:r>
      <w:r w:rsidRPr="009C4EA2">
        <w:rPr>
          <w:spacing w:val="-6"/>
          <w:sz w:val="28"/>
          <w:szCs w:val="28"/>
        </w:rPr>
        <w:t xml:space="preserve"> </w:t>
      </w:r>
      <w:r w:rsidRPr="009C4EA2">
        <w:rPr>
          <w:spacing w:val="-6"/>
          <w:sz w:val="28"/>
          <w:szCs w:val="28"/>
          <w:lang w:val="en-US"/>
        </w:rPr>
        <w:t>for</w:t>
      </w:r>
      <w:r w:rsidRPr="009C4EA2">
        <w:rPr>
          <w:spacing w:val="-6"/>
          <w:sz w:val="28"/>
          <w:szCs w:val="28"/>
        </w:rPr>
        <w:t xml:space="preserve"> </w:t>
      </w:r>
      <w:r w:rsidRPr="009C4EA2">
        <w:rPr>
          <w:spacing w:val="-6"/>
          <w:sz w:val="28"/>
          <w:szCs w:val="28"/>
          <w:lang w:val="en-US"/>
        </w:rPr>
        <w:t>new</w:t>
      </w:r>
      <w:r w:rsidRPr="009C4EA2">
        <w:rPr>
          <w:spacing w:val="-6"/>
          <w:sz w:val="28"/>
          <w:szCs w:val="28"/>
        </w:rPr>
        <w:t xml:space="preserve"> </w:t>
      </w:r>
      <w:r w:rsidRPr="009C4EA2">
        <w:rPr>
          <w:spacing w:val="-6"/>
          <w:sz w:val="28"/>
          <w:szCs w:val="28"/>
          <w:lang w:val="en-US"/>
        </w:rPr>
        <w:t>drugs</w:t>
      </w:r>
      <w:r w:rsidRPr="009C4EA2">
        <w:rPr>
          <w:spacing w:val="-6"/>
          <w:sz w:val="28"/>
          <w:szCs w:val="28"/>
        </w:rPr>
        <w:t xml:space="preserve"> </w:t>
      </w:r>
      <w:r w:rsidRPr="009C4EA2">
        <w:rPr>
          <w:spacing w:val="-6"/>
          <w:sz w:val="28"/>
          <w:szCs w:val="28"/>
          <w:lang w:val="en-US"/>
        </w:rPr>
        <w:t>cre</w:t>
      </w:r>
      <w:r w:rsidRPr="009C4EA2">
        <w:rPr>
          <w:spacing w:val="-6"/>
          <w:sz w:val="28"/>
          <w:szCs w:val="28"/>
          <w:lang w:val="en-US"/>
        </w:rPr>
        <w:t>a</w:t>
      </w:r>
      <w:r w:rsidRPr="009C4EA2">
        <w:rPr>
          <w:spacing w:val="-6"/>
          <w:sz w:val="28"/>
          <w:szCs w:val="28"/>
          <w:lang w:val="en-US"/>
        </w:rPr>
        <w:t>tion</w:t>
      </w:r>
      <w:r w:rsidRPr="009C4EA2">
        <w:rPr>
          <w:spacing w:val="-6"/>
          <w:sz w:val="28"/>
          <w:szCs w:val="28"/>
        </w:rPr>
        <w:t xml:space="preserve"> / </w:t>
      </w:r>
      <w:r w:rsidRPr="009C4EA2">
        <w:rPr>
          <w:spacing w:val="-6"/>
          <w:sz w:val="28"/>
          <w:szCs w:val="28"/>
          <w:lang w:val="en-US"/>
        </w:rPr>
        <w:t>L</w:t>
      </w:r>
      <w:r w:rsidRPr="009C4EA2">
        <w:rPr>
          <w:spacing w:val="-6"/>
          <w:sz w:val="28"/>
          <w:szCs w:val="28"/>
        </w:rPr>
        <w:t>.</w:t>
      </w:r>
      <w:r w:rsidRPr="009C4EA2">
        <w:rPr>
          <w:spacing w:val="-6"/>
          <w:sz w:val="28"/>
          <w:szCs w:val="28"/>
          <w:lang w:val="en-US"/>
        </w:rPr>
        <w:t>Vishnevskaya</w:t>
      </w:r>
      <w:r w:rsidRPr="009C4EA2">
        <w:rPr>
          <w:spacing w:val="-6"/>
          <w:sz w:val="28"/>
          <w:szCs w:val="28"/>
        </w:rPr>
        <w:t xml:space="preserve">, </w:t>
      </w:r>
      <w:r w:rsidRPr="009C4EA2">
        <w:rPr>
          <w:spacing w:val="-6"/>
          <w:sz w:val="28"/>
          <w:szCs w:val="28"/>
          <w:lang w:val="en-US"/>
        </w:rPr>
        <w:t>Y</w:t>
      </w:r>
      <w:r w:rsidRPr="009C4EA2">
        <w:rPr>
          <w:spacing w:val="-6"/>
          <w:sz w:val="28"/>
          <w:szCs w:val="28"/>
        </w:rPr>
        <w:t>.</w:t>
      </w:r>
      <w:r w:rsidRPr="009C4EA2">
        <w:rPr>
          <w:spacing w:val="-6"/>
          <w:sz w:val="28"/>
          <w:szCs w:val="28"/>
          <w:lang w:val="en-US"/>
        </w:rPr>
        <w:t>Piskovatskij</w:t>
      </w:r>
      <w:r w:rsidRPr="009C4EA2">
        <w:rPr>
          <w:spacing w:val="-6"/>
          <w:sz w:val="28"/>
          <w:szCs w:val="28"/>
        </w:rPr>
        <w:t xml:space="preserve">, </w:t>
      </w:r>
      <w:r w:rsidRPr="009C4EA2">
        <w:rPr>
          <w:spacing w:val="-6"/>
          <w:sz w:val="28"/>
          <w:szCs w:val="28"/>
          <w:lang w:val="en-US"/>
        </w:rPr>
        <w:t>V</w:t>
      </w:r>
      <w:r w:rsidRPr="009C4EA2">
        <w:rPr>
          <w:spacing w:val="-6"/>
          <w:sz w:val="28"/>
          <w:szCs w:val="28"/>
        </w:rPr>
        <w:t>.</w:t>
      </w:r>
      <w:r w:rsidRPr="009C4EA2">
        <w:rPr>
          <w:spacing w:val="-6"/>
          <w:sz w:val="28"/>
          <w:szCs w:val="28"/>
          <w:lang w:val="en-US"/>
        </w:rPr>
        <w:t>Georgiants</w:t>
      </w:r>
      <w:r w:rsidRPr="009C4EA2">
        <w:rPr>
          <w:spacing w:val="-6"/>
          <w:sz w:val="28"/>
          <w:szCs w:val="28"/>
        </w:rPr>
        <w:t xml:space="preserve"> // </w:t>
      </w:r>
      <w:r w:rsidRPr="009C4EA2">
        <w:rPr>
          <w:spacing w:val="-6"/>
          <w:sz w:val="28"/>
          <w:szCs w:val="28"/>
          <w:lang w:val="en-US"/>
        </w:rPr>
        <w:t>Analiza</w:t>
      </w:r>
      <w:r w:rsidRPr="009C4EA2">
        <w:rPr>
          <w:spacing w:val="-6"/>
          <w:sz w:val="28"/>
          <w:szCs w:val="28"/>
        </w:rPr>
        <w:t xml:space="preserve"> </w:t>
      </w:r>
      <w:r w:rsidRPr="009C4EA2">
        <w:rPr>
          <w:spacing w:val="-6"/>
          <w:sz w:val="28"/>
          <w:szCs w:val="28"/>
          <w:lang w:val="en-US"/>
        </w:rPr>
        <w:t>fa</w:t>
      </w:r>
      <w:r w:rsidRPr="009C4EA2">
        <w:rPr>
          <w:spacing w:val="-6"/>
          <w:sz w:val="28"/>
          <w:szCs w:val="28"/>
          <w:lang w:val="en-US"/>
        </w:rPr>
        <w:t>r</w:t>
      </w:r>
      <w:r w:rsidRPr="009C4EA2">
        <w:rPr>
          <w:spacing w:val="-6"/>
          <w:sz w:val="28"/>
          <w:szCs w:val="28"/>
          <w:lang w:val="en-US"/>
        </w:rPr>
        <w:t>maceutyczna</w:t>
      </w:r>
      <w:r w:rsidRPr="009C4EA2">
        <w:rPr>
          <w:spacing w:val="-6"/>
          <w:sz w:val="28"/>
          <w:szCs w:val="28"/>
        </w:rPr>
        <w:t xml:space="preserve"> </w:t>
      </w:r>
      <w:r w:rsidRPr="009C4EA2">
        <w:rPr>
          <w:spacing w:val="-6"/>
          <w:sz w:val="28"/>
          <w:szCs w:val="28"/>
          <w:lang w:val="en-US"/>
        </w:rPr>
        <w:t>I</w:t>
      </w:r>
      <w:r w:rsidRPr="009C4EA2">
        <w:rPr>
          <w:spacing w:val="-6"/>
          <w:sz w:val="28"/>
          <w:szCs w:val="28"/>
        </w:rPr>
        <w:t xml:space="preserve"> </w:t>
      </w:r>
      <w:r w:rsidRPr="009C4EA2">
        <w:rPr>
          <w:spacing w:val="-6"/>
          <w:sz w:val="28"/>
          <w:szCs w:val="28"/>
          <w:lang w:val="en-US"/>
        </w:rPr>
        <w:t>diagnostyka</w:t>
      </w:r>
      <w:r w:rsidRPr="009C4EA2">
        <w:rPr>
          <w:spacing w:val="-6"/>
          <w:sz w:val="28"/>
          <w:szCs w:val="28"/>
        </w:rPr>
        <w:t xml:space="preserve"> </w:t>
      </w:r>
      <w:r w:rsidRPr="009C4EA2">
        <w:rPr>
          <w:spacing w:val="-6"/>
          <w:sz w:val="28"/>
          <w:szCs w:val="28"/>
          <w:lang w:val="en-US"/>
        </w:rPr>
        <w:t>laboratoryjna</w:t>
      </w:r>
      <w:r w:rsidRPr="009C4EA2">
        <w:rPr>
          <w:spacing w:val="-6"/>
          <w:sz w:val="28"/>
          <w:szCs w:val="28"/>
        </w:rPr>
        <w:t xml:space="preserve"> </w:t>
      </w:r>
      <w:r w:rsidRPr="009C4EA2">
        <w:rPr>
          <w:spacing w:val="-6"/>
          <w:sz w:val="28"/>
          <w:szCs w:val="28"/>
          <w:lang w:val="en-US"/>
        </w:rPr>
        <w:t>a</w:t>
      </w:r>
      <w:r w:rsidRPr="009C4EA2">
        <w:rPr>
          <w:spacing w:val="-6"/>
          <w:sz w:val="28"/>
          <w:szCs w:val="28"/>
        </w:rPr>
        <w:t xml:space="preserve"> </w:t>
      </w:r>
      <w:r w:rsidRPr="009C4EA2">
        <w:rPr>
          <w:spacing w:val="-6"/>
          <w:sz w:val="28"/>
          <w:szCs w:val="28"/>
          <w:lang w:val="en-US"/>
        </w:rPr>
        <w:t>zdrowie</w:t>
      </w:r>
      <w:r w:rsidRPr="009C4EA2">
        <w:rPr>
          <w:spacing w:val="-6"/>
          <w:sz w:val="28"/>
          <w:szCs w:val="28"/>
        </w:rPr>
        <w:t xml:space="preserve"> </w:t>
      </w:r>
      <w:r w:rsidRPr="009C4EA2">
        <w:rPr>
          <w:spacing w:val="-6"/>
          <w:sz w:val="28"/>
          <w:szCs w:val="28"/>
          <w:lang w:val="en-US"/>
        </w:rPr>
        <w:t>cz</w:t>
      </w:r>
      <w:r w:rsidRPr="009C4EA2">
        <w:rPr>
          <w:spacing w:val="-6"/>
          <w:sz w:val="28"/>
          <w:szCs w:val="28"/>
        </w:rPr>
        <w:t>ł</w:t>
      </w:r>
      <w:r w:rsidRPr="009C4EA2">
        <w:rPr>
          <w:spacing w:val="-6"/>
          <w:sz w:val="28"/>
          <w:szCs w:val="28"/>
          <w:lang w:val="en-US"/>
        </w:rPr>
        <w:t>owieka</w:t>
      </w:r>
      <w:r w:rsidRPr="009C4EA2">
        <w:rPr>
          <w:spacing w:val="-6"/>
          <w:sz w:val="28"/>
          <w:szCs w:val="28"/>
        </w:rPr>
        <w:t xml:space="preserve">. – </w:t>
      </w:r>
      <w:r w:rsidRPr="009C4EA2">
        <w:rPr>
          <w:spacing w:val="-6"/>
          <w:sz w:val="28"/>
          <w:szCs w:val="28"/>
          <w:lang w:val="en-US"/>
        </w:rPr>
        <w:t>Bia</w:t>
      </w:r>
      <w:r w:rsidRPr="009C4EA2">
        <w:rPr>
          <w:spacing w:val="-6"/>
          <w:sz w:val="28"/>
          <w:szCs w:val="28"/>
        </w:rPr>
        <w:t>ł</w:t>
      </w:r>
      <w:r w:rsidRPr="009C4EA2">
        <w:rPr>
          <w:spacing w:val="-6"/>
          <w:sz w:val="28"/>
          <w:szCs w:val="28"/>
          <w:lang w:val="en-US"/>
        </w:rPr>
        <w:t>ystok</w:t>
      </w:r>
      <w:r w:rsidRPr="009C4EA2">
        <w:rPr>
          <w:spacing w:val="-6"/>
          <w:sz w:val="28"/>
          <w:szCs w:val="28"/>
        </w:rPr>
        <w:t xml:space="preserve">, </w:t>
      </w:r>
      <w:r w:rsidRPr="009C4EA2">
        <w:rPr>
          <w:spacing w:val="-6"/>
          <w:sz w:val="28"/>
          <w:szCs w:val="28"/>
          <w:lang w:val="en-US"/>
        </w:rPr>
        <w:t>P</w:t>
      </w:r>
      <w:r w:rsidRPr="009C4EA2">
        <w:rPr>
          <w:spacing w:val="-6"/>
          <w:sz w:val="28"/>
          <w:szCs w:val="28"/>
          <w:lang w:val="en-US"/>
        </w:rPr>
        <w:t>o</w:t>
      </w:r>
      <w:r w:rsidRPr="009C4EA2">
        <w:rPr>
          <w:spacing w:val="-6"/>
          <w:sz w:val="28"/>
          <w:szCs w:val="28"/>
          <w:lang w:val="en-US"/>
        </w:rPr>
        <w:t>land</w:t>
      </w:r>
      <w:r w:rsidRPr="009C4EA2">
        <w:rPr>
          <w:spacing w:val="-6"/>
          <w:sz w:val="28"/>
          <w:szCs w:val="28"/>
        </w:rPr>
        <w:t xml:space="preserve">, 11-13 </w:t>
      </w:r>
      <w:r w:rsidRPr="009C4EA2">
        <w:rPr>
          <w:spacing w:val="-6"/>
          <w:sz w:val="28"/>
          <w:szCs w:val="28"/>
          <w:lang w:val="en-US"/>
        </w:rPr>
        <w:t>May</w:t>
      </w:r>
      <w:r w:rsidRPr="009C4EA2">
        <w:rPr>
          <w:spacing w:val="-6"/>
          <w:sz w:val="28"/>
          <w:szCs w:val="28"/>
        </w:rPr>
        <w:t xml:space="preserve">, 2007. – </w:t>
      </w:r>
      <w:r w:rsidRPr="009C4EA2">
        <w:rPr>
          <w:spacing w:val="-6"/>
          <w:sz w:val="28"/>
          <w:szCs w:val="28"/>
          <w:lang w:val="en-US"/>
        </w:rPr>
        <w:t>P</w:t>
      </w:r>
      <w:r w:rsidRPr="009C4EA2">
        <w:rPr>
          <w:spacing w:val="-6"/>
          <w:sz w:val="28"/>
          <w:szCs w:val="28"/>
        </w:rPr>
        <w:t>. 80.</w:t>
      </w:r>
    </w:p>
    <w:p w:rsidR="002A1B6A" w:rsidRPr="00005571" w:rsidRDefault="002A1B6A" w:rsidP="009B32CB">
      <w:pPr>
        <w:widowControl w:val="0"/>
        <w:numPr>
          <w:ilvl w:val="0"/>
          <w:numId w:val="46"/>
        </w:numPr>
        <w:tabs>
          <w:tab w:val="left" w:pos="993"/>
        </w:tabs>
        <w:suppressAutoHyphens w:val="0"/>
        <w:spacing w:line="360" w:lineRule="auto"/>
        <w:ind w:left="0" w:firstLine="709"/>
        <w:jc w:val="both"/>
        <w:rPr>
          <w:sz w:val="28"/>
          <w:szCs w:val="28"/>
        </w:rPr>
      </w:pPr>
      <w:r w:rsidRPr="00DD71AE">
        <w:rPr>
          <w:color w:val="000000"/>
          <w:sz w:val="28"/>
          <w:szCs w:val="28"/>
        </w:rPr>
        <w:t>Lichius J.J. Antiproliferative effect of a polysaccaride fraction of a 20% methanolic extract of stinging nettle roots upon epithelial cells of the human prostate / J.J. Lichius // Pharmazie. – 1999. – Vol. 54, № 10. – P. 768-771.</w:t>
      </w:r>
    </w:p>
    <w:p w:rsidR="002A1B6A" w:rsidRPr="00077DF6" w:rsidRDefault="002A1B6A" w:rsidP="009B32CB">
      <w:pPr>
        <w:widowControl w:val="0"/>
        <w:numPr>
          <w:ilvl w:val="0"/>
          <w:numId w:val="46"/>
        </w:numPr>
        <w:suppressAutoHyphens w:val="0"/>
        <w:spacing w:line="360" w:lineRule="auto"/>
        <w:ind w:left="0" w:firstLine="709"/>
        <w:jc w:val="both"/>
        <w:rPr>
          <w:color w:val="000000"/>
          <w:spacing w:val="-4"/>
          <w:sz w:val="28"/>
          <w:szCs w:val="28"/>
        </w:rPr>
      </w:pPr>
      <w:r w:rsidRPr="00077DF6">
        <w:rPr>
          <w:color w:val="000000"/>
          <w:spacing w:val="-4"/>
          <w:sz w:val="28"/>
          <w:szCs w:val="28"/>
        </w:rPr>
        <w:t>Long-term efficacy and safety of PRO 160/120 (a combination of S</w:t>
      </w:r>
      <w:r w:rsidRPr="00077DF6">
        <w:rPr>
          <w:color w:val="000000"/>
          <w:spacing w:val="-4"/>
          <w:sz w:val="28"/>
          <w:szCs w:val="28"/>
        </w:rPr>
        <w:t>a</w:t>
      </w:r>
      <w:r w:rsidRPr="00077DF6">
        <w:rPr>
          <w:color w:val="000000"/>
          <w:spacing w:val="-4"/>
          <w:sz w:val="28"/>
          <w:szCs w:val="28"/>
        </w:rPr>
        <w:t>bal and Urtica extract) in patient with lower urinary tract symptoms / B. Bo</w:t>
      </w:r>
      <w:r w:rsidRPr="00077DF6">
        <w:rPr>
          <w:color w:val="000000"/>
          <w:spacing w:val="-4"/>
          <w:sz w:val="28"/>
          <w:szCs w:val="28"/>
        </w:rPr>
        <w:t>n</w:t>
      </w:r>
      <w:r w:rsidRPr="00077DF6">
        <w:rPr>
          <w:color w:val="000000"/>
          <w:spacing w:val="-4"/>
          <w:sz w:val="28"/>
          <w:szCs w:val="28"/>
        </w:rPr>
        <w:t>darenko, C. Walter. P. Funk et al. // Phytomedicine. – 2003. – Vol. 10, №8. – P. 53-55.</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Lu Y. Polyphenolics of Salvia – a review / Y. Lu, L.Y. Foo // Phytochemistry. – 2002. – Vol. 59. – P. 117 – 140.</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 xml:space="preserve">Medicinal plants as raw material for new drugs creation / L. Vishnevskaya, Y. </w:t>
      </w:r>
      <w:r w:rsidRPr="00DD71AE">
        <w:rPr>
          <w:color w:val="000000"/>
        </w:rPr>
        <w:lastRenderedPageBreak/>
        <w:t>Piskovatskij, V. Georgiants et al. // Analiza farmaceutyczna I diagnostyka laboratoryjna a zdrowie człowieka. – Białystok. – 2007. – P. 80.</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Meier P.C. Stastistical Methods in Analytical Chemistry / P.C. Meier, R.E. Zund // New York: John Wiley &amp; Sons, 2000.</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Menssen H.G. Industrielle Extraction und Isolation von biologisch aktive Substanzen / H.G. Menssen // Pharm. Int. – 1993. – №1. – P. 15-22.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Merken H.M., Beecher G.R. // J. Chpomatorg. A. – 2000. – Vol. 897. – P. 177-184.</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Middleton E. Biological properties of plant flavonoids: An Overview / E. Middleton // Intern. Pharmacognosy. – 1996. – Vol. 34, №5. – P. 344-348.</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Middleton E. The effects of plant flavonoids on mammalian cells: Implications for inflammation, heart disease and cancer / E. Middleton, C. Kandaswami, T. Theoharides // Pharmacol. Rev. – 2000. – Vol. 52, № 4. – P. 673-751.</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Mihoko M. Cyanosalvianin, a supramolecular blue metalloanthocyanin, from petals of Salvia uliginosa / M. Mihoko, K. Tadao, Y. Kumi // Phyt</w:t>
      </w:r>
      <w:r w:rsidRPr="00DD71AE">
        <w:rPr>
          <w:color w:val="000000"/>
          <w:sz w:val="28"/>
          <w:szCs w:val="28"/>
        </w:rPr>
        <w:t>o</w:t>
      </w:r>
      <w:r w:rsidRPr="00DD71AE">
        <w:rPr>
          <w:color w:val="000000"/>
          <w:sz w:val="28"/>
          <w:szCs w:val="28"/>
        </w:rPr>
        <w:t>chemistry. – 2008. – Vol. 69, № 18. – P. 2999-3172</w:t>
      </w:r>
      <w:r>
        <w:rPr>
          <w:color w:val="000000"/>
          <w:sz w:val="28"/>
          <w:szCs w:val="28"/>
        </w:rPr>
        <w:t>.</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Modern phytotherapy in dermatology and gynecology / Y. Procopenko, V. Georgiants, L. Vishnevskaya et al // 7</w:t>
      </w:r>
      <w:r w:rsidRPr="00DD71AE">
        <w:rPr>
          <w:color w:val="000000"/>
          <w:sz w:val="28"/>
          <w:szCs w:val="28"/>
          <w:vertAlign w:val="superscript"/>
        </w:rPr>
        <w:t>th</w:t>
      </w:r>
      <w:r w:rsidRPr="00DD71AE">
        <w:rPr>
          <w:color w:val="000000"/>
          <w:sz w:val="28"/>
          <w:szCs w:val="28"/>
        </w:rPr>
        <w:t xml:space="preserve"> International Congress of Young Medical Scientists. – Poznan. – 2007. – P. 200. </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M</w:t>
      </w:r>
      <w:r>
        <w:rPr>
          <w:color w:val="000000"/>
          <w:sz w:val="28"/>
          <w:szCs w:val="28"/>
        </w:rPr>
        <w:t>е</w:t>
      </w:r>
      <w:r w:rsidRPr="00DD71AE">
        <w:rPr>
          <w:color w:val="000000"/>
          <w:sz w:val="28"/>
          <w:szCs w:val="28"/>
        </w:rPr>
        <w:t>ller W. Advances in lung imaging techniques for the treatment of respiratory disease / W. Mцller, G. Meyer, G. Wolfgang // Therapeutic Strategies. – 2008. – Vol. 5, № 2. – P. 87-92.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Montanari C.A. Proceedings of the 12</w:t>
      </w:r>
      <w:r w:rsidRPr="00DD71AE">
        <w:rPr>
          <w:color w:val="000000"/>
          <w:sz w:val="28"/>
          <w:szCs w:val="28"/>
          <w:vertAlign w:val="superscript"/>
        </w:rPr>
        <w:t>th</w:t>
      </w:r>
      <w:r w:rsidRPr="00DD71AE">
        <w:rPr>
          <w:color w:val="000000"/>
          <w:sz w:val="28"/>
          <w:szCs w:val="28"/>
        </w:rPr>
        <w:t xml:space="preserve"> European Symposium On Quantiative Structure-Activity Relationships / C.A. Montanari. – Copenhagen, 1998. – P. 314-315.</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Mosyakin S.L. Vascular plants of Ukraine / S.L. Mosyakin, M.M. Fedoronchuk // A nomenclatular  checklist. – Kiev: M.G. Kholondy Institute of Botany, 1999. – P. 235.</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Nickel J.C. Clinical Evaluation of the Patient Presenting with Prostatitis / J.C. Nickel // Eur Urol. – 2003. – Vol. 2,  № 2. – P. 11-14.</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 xml:space="preserve">Nijhuis A. Vandeginste / A. Nijhuis, H.C.M. van der Knaap, S. de Jong </w:t>
      </w:r>
      <w:r w:rsidRPr="00DD71AE">
        <w:rPr>
          <w:color w:val="000000"/>
          <w:sz w:val="28"/>
          <w:szCs w:val="28"/>
        </w:rPr>
        <w:lastRenderedPageBreak/>
        <w:t>et al. // Anal. Chim. Acta. – 1999. – Vol. 391. – P. 187-202.</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Pharmacological profile of apigenin, a flavonoid isolated from Matricaria chamomilla / R. Avallone, P. Zanoli, G. Puia et al. // Biochem. Pharmacol. – 2000. – Vol. 59. – P. 1387-1394.</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Pharmacope Francaise. – X ed. – Paris, 1989.</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Pharmacopea ufficiale della Republica Italiano. – XI ed. – Roma, 2002. – 1230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Pharmeuropa: Technical Guide for the Elaboration of Monographs. – Ch/ III. Analytical Validation. – 3</w:t>
      </w:r>
      <w:r w:rsidRPr="00DD71AE">
        <w:rPr>
          <w:color w:val="000000"/>
          <w:sz w:val="28"/>
          <w:szCs w:val="28"/>
          <w:vertAlign w:val="superscript"/>
        </w:rPr>
        <w:t>th</w:t>
      </w:r>
      <w:r w:rsidRPr="00DD71AE">
        <w:rPr>
          <w:color w:val="000000"/>
          <w:sz w:val="28"/>
          <w:szCs w:val="28"/>
        </w:rPr>
        <w:t xml:space="preserve"> ed. – 1999. – December. – P. 8; 55-82.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Philips G. Standardization Techniques for Herbal Medicines. Enough techniques (too) many different plants. A joint symposium of the sections for Medicinal and Aromatic Plants, and Laboratories and Medicines Control Services / G. Philips // Int. Pharmacy Journ. – 2002. – Vol. 16, №2. – P. 18-19.</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Physiological to a natura antioxidant flavanoid mixture, silymaryn, in BALB/c mice: a induction of transforming growth factor betal and c-myc in liver with marginal effects of other genes / Q. He, M.F. Osuchowski, V.J. Johnson et al. / Planta Med. – 2002. – Vol. 68, №8. – P. 676-679.</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Phytotherapy for bening prostatic hyperplasia // T.J. Wilt, A. Ishani, </w:t>
      </w:r>
      <w:r>
        <w:rPr>
          <w:color w:val="000000"/>
          <w:sz w:val="28"/>
          <w:szCs w:val="28"/>
        </w:rPr>
        <w:br/>
      </w:r>
      <w:r w:rsidRPr="00DD71AE">
        <w:rPr>
          <w:color w:val="000000"/>
          <w:sz w:val="28"/>
          <w:szCs w:val="28"/>
        </w:rPr>
        <w:t>I. Rutks et al. // Public Health Nutr. – 2000. – Vol. 3, №4. – P. 459-472.</w:t>
      </w:r>
    </w:p>
    <w:p w:rsidR="002A1B6A" w:rsidRPr="00DD71AE" w:rsidRDefault="002A1B6A" w:rsidP="009B32CB">
      <w:pPr>
        <w:pStyle w:val="affffffff0"/>
        <w:numPr>
          <w:ilvl w:val="0"/>
          <w:numId w:val="46"/>
        </w:numPr>
        <w:suppressAutoHyphens w:val="0"/>
        <w:ind w:left="0" w:firstLine="709"/>
        <w:rPr>
          <w:color w:val="000000"/>
          <w:szCs w:val="28"/>
          <w:lang w:val="uk-UA"/>
        </w:rPr>
      </w:pPr>
      <w:r w:rsidRPr="00DD71AE">
        <w:rPr>
          <w:color w:val="000000"/>
          <w:szCs w:val="28"/>
          <w:lang w:val="uk-UA"/>
        </w:rPr>
        <w:t xml:space="preserve">Protective properties of butanolic extract of the Calendula officinalis L. (marigold) against lipid peroxidation of rat liver microsomes and action as free radical scavenger / </w:t>
      </w:r>
      <w:hyperlink r:id="rId215" w:history="1">
        <w:r w:rsidRPr="00DD71AE">
          <w:rPr>
            <w:color w:val="000000"/>
            <w:szCs w:val="28"/>
            <w:lang w:val="uk-UA"/>
          </w:rPr>
          <w:t>C.A</w:t>
        </w:r>
      </w:hyperlink>
      <w:r w:rsidRPr="00DD71AE">
        <w:rPr>
          <w:color w:val="000000"/>
          <w:szCs w:val="28"/>
          <w:lang w:val="uk-UA"/>
        </w:rPr>
        <w:t xml:space="preserve">. Cordova, </w:t>
      </w:r>
      <w:hyperlink r:id="rId216" w:history="1">
        <w:r w:rsidRPr="00DD71AE">
          <w:rPr>
            <w:color w:val="000000"/>
            <w:szCs w:val="28"/>
            <w:lang w:val="uk-UA"/>
          </w:rPr>
          <w:t>I.R</w:t>
        </w:r>
      </w:hyperlink>
      <w:r w:rsidRPr="00DD71AE">
        <w:rPr>
          <w:color w:val="000000"/>
          <w:szCs w:val="28"/>
          <w:lang w:val="uk-UA"/>
        </w:rPr>
        <w:t xml:space="preserve">. Siqueira, </w:t>
      </w:r>
      <w:hyperlink r:id="rId217" w:history="1">
        <w:r w:rsidRPr="00DD71AE">
          <w:rPr>
            <w:color w:val="000000"/>
            <w:szCs w:val="28"/>
            <w:lang w:val="uk-UA"/>
          </w:rPr>
          <w:t>C.A</w:t>
        </w:r>
      </w:hyperlink>
      <w:r w:rsidRPr="00DD71AE">
        <w:rPr>
          <w:color w:val="000000"/>
          <w:szCs w:val="28"/>
          <w:lang w:val="uk-UA"/>
        </w:rPr>
        <w:t>. Netto et al. // Redox. Rep. – 2002. – № 7. – P. 95-102.</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 xml:space="preserve">Protective properties of butanolic extract of the Calendula officinalis L. (marigold) against lipid peroxidation of rat liver microsomes and action as free radical scavenger / </w:t>
      </w:r>
      <w:hyperlink r:id="rId218" w:history="1">
        <w:r w:rsidRPr="00DD71AE">
          <w:rPr>
            <w:color w:val="000000"/>
          </w:rPr>
          <w:t>C.A</w:t>
        </w:r>
      </w:hyperlink>
      <w:r w:rsidRPr="00DD71AE">
        <w:rPr>
          <w:color w:val="000000"/>
        </w:rPr>
        <w:t xml:space="preserve">. Cordova, </w:t>
      </w:r>
      <w:hyperlink r:id="rId219" w:history="1">
        <w:r w:rsidRPr="00DD71AE">
          <w:rPr>
            <w:color w:val="000000"/>
          </w:rPr>
          <w:t>I.R</w:t>
        </w:r>
      </w:hyperlink>
      <w:r w:rsidRPr="00DD71AE">
        <w:rPr>
          <w:color w:val="000000"/>
        </w:rPr>
        <w:t xml:space="preserve">. Siqueira, </w:t>
      </w:r>
      <w:hyperlink r:id="rId220" w:history="1">
        <w:r w:rsidRPr="00DD71AE">
          <w:rPr>
            <w:color w:val="000000"/>
          </w:rPr>
          <w:t>C.A</w:t>
        </w:r>
      </w:hyperlink>
      <w:r w:rsidRPr="00DD71AE">
        <w:rPr>
          <w:color w:val="000000"/>
        </w:rPr>
        <w:t>. Netto et al // Redox. Rep. – 2002. – №7. – P. 95-102.</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Pseudohypericin is necessary for the light-activated inhibition of prostaglandin E2 pathways by a 4 component system mimicking an Hypericum perforatum fraction / D. Kimberly, L. Matthew, D.  Jeffrey et al. // Phytochemistry. – 2008. – Vol. 69, №. 12. – Р. 2354-2362.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Quality method for medical plant materials / World Health Organisation. – Geneva, 1998. – 115 p.</w:t>
      </w:r>
    </w:p>
    <w:p w:rsidR="002A1B6A" w:rsidRPr="00DD71AE" w:rsidRDefault="002A1B6A" w:rsidP="009B32CB">
      <w:pPr>
        <w:pStyle w:val="afffffffe"/>
        <w:widowControl w:val="0"/>
        <w:numPr>
          <w:ilvl w:val="0"/>
          <w:numId w:val="46"/>
        </w:numPr>
        <w:tabs>
          <w:tab w:val="left" w:pos="993"/>
        </w:tabs>
        <w:suppressAutoHyphens w:val="0"/>
        <w:spacing w:before="0" w:after="0" w:line="360" w:lineRule="auto"/>
        <w:ind w:left="0" w:firstLine="709"/>
        <w:jc w:val="both"/>
        <w:rPr>
          <w:sz w:val="28"/>
          <w:szCs w:val="28"/>
          <w:lang w:val="uk-UA"/>
        </w:rPr>
      </w:pPr>
      <w:hyperlink r:id="rId221" w:tooltip="Quantification of coumarin derivatives in Noni (Morinda citrifolia) and their contribution of quenching effect on reactive oxygen species." w:history="1">
        <w:r w:rsidRPr="00AD6A3D">
          <w:rPr>
            <w:rStyle w:val="aff2"/>
            <w:i w:val="0"/>
            <w:sz w:val="28"/>
            <w:szCs w:val="28"/>
            <w:lang w:val="uk-UA"/>
          </w:rPr>
          <w:t>Quantification</w:t>
        </w:r>
        <w:r w:rsidRPr="00AD6A3D">
          <w:rPr>
            <w:rStyle w:val="ae"/>
            <w:i/>
            <w:lang w:val="uk-UA"/>
          </w:rPr>
          <w:t xml:space="preserve"> </w:t>
        </w:r>
        <w:r w:rsidRPr="00AD6A3D">
          <w:rPr>
            <w:rStyle w:val="aff2"/>
            <w:i w:val="0"/>
            <w:sz w:val="28"/>
            <w:szCs w:val="28"/>
            <w:lang w:val="uk-UA"/>
          </w:rPr>
          <w:t>of</w:t>
        </w:r>
        <w:r w:rsidRPr="00AD6A3D">
          <w:rPr>
            <w:rStyle w:val="ae"/>
            <w:i/>
            <w:lang w:val="uk-UA"/>
          </w:rPr>
          <w:t xml:space="preserve"> </w:t>
        </w:r>
        <w:r w:rsidRPr="00AD6A3D">
          <w:rPr>
            <w:rStyle w:val="aff2"/>
            <w:i w:val="0"/>
            <w:sz w:val="28"/>
            <w:szCs w:val="28"/>
            <w:lang w:val="uk-UA"/>
          </w:rPr>
          <w:t>coumarin</w:t>
        </w:r>
        <w:r w:rsidRPr="00AD6A3D">
          <w:rPr>
            <w:rStyle w:val="ae"/>
            <w:i/>
            <w:lang w:val="uk-UA"/>
          </w:rPr>
          <w:t xml:space="preserve"> </w:t>
        </w:r>
        <w:r w:rsidRPr="00AD6A3D">
          <w:rPr>
            <w:rStyle w:val="ae"/>
            <w:lang w:val="uk-UA"/>
          </w:rPr>
          <w:t xml:space="preserve">derivatives in Noni (Morinda citrifolia) and their contribution </w:t>
        </w:r>
        <w:r w:rsidRPr="00AD6A3D">
          <w:rPr>
            <w:rStyle w:val="aff2"/>
            <w:i w:val="0"/>
            <w:sz w:val="28"/>
            <w:szCs w:val="28"/>
            <w:lang w:val="uk-UA"/>
          </w:rPr>
          <w:t>of</w:t>
        </w:r>
        <w:r w:rsidRPr="00AD6A3D">
          <w:rPr>
            <w:rStyle w:val="ae"/>
            <w:lang w:val="uk-UA"/>
          </w:rPr>
          <w:t xml:space="preserve"> quenching effect on reactive oxygen species / </w:t>
        </w:r>
      </w:hyperlink>
      <w:r w:rsidRPr="00AD6A3D">
        <w:rPr>
          <w:sz w:val="28"/>
          <w:szCs w:val="28"/>
          <w:lang w:val="uk-UA"/>
        </w:rPr>
        <w:t>I</w:t>
      </w:r>
      <w:r w:rsidRPr="00DD71AE">
        <w:rPr>
          <w:sz w:val="28"/>
          <w:szCs w:val="28"/>
          <w:lang w:val="uk-UA"/>
        </w:rPr>
        <w:t xml:space="preserve">keda Rie,  Wada  Mitsuhiro, </w:t>
      </w:r>
      <w:r w:rsidRPr="00DD71AE">
        <w:rPr>
          <w:sz w:val="28"/>
          <w:szCs w:val="28"/>
          <w:lang w:val="uk-UA"/>
        </w:rPr>
        <w:lastRenderedPageBreak/>
        <w:t>Nishigaki Toshiaki, Nakashima Kenichiro // Food Chemistry. – 2009. – Vol. 113, № 4. – Р. 1169-1172.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Raffaelli B., Hoikkala A., // J. Chpomatorg. B. – 2002. – Vol. 777. – P. 29-43.</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Recent research on pyrrole alkaloids / W. Philip, P. Quesnea, </w:t>
      </w:r>
      <w:r>
        <w:rPr>
          <w:color w:val="000000"/>
          <w:sz w:val="28"/>
          <w:szCs w:val="28"/>
        </w:rPr>
        <w:br/>
      </w:r>
      <w:r w:rsidRPr="00DD71AE">
        <w:rPr>
          <w:color w:val="000000"/>
          <w:sz w:val="28"/>
          <w:szCs w:val="28"/>
        </w:rPr>
        <w:t>Y. Donga, A. Blythe // Chemical and Biological Perspectives. – 1999. – №. 13. – Р. 237-287.</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Respiratory Problems // Ambulatory Pediatric Care / ed. by R.A. Dershewitz. – Philadelphia:  Lippincott-Raven, 1993. – P. 599-633.</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Robert O. Novel sustained release microspheres for pulmonary drug delivery / O. Robert, K. Rupi, W. Ian // Journal of Controlled Release. – 2005. – Vol. 104, № 1. – P. 79-90</w:t>
      </w:r>
      <w:r>
        <w:rPr>
          <w:color w:val="000000"/>
          <w:sz w:val="28"/>
          <w:szCs w:val="28"/>
        </w:rPr>
        <w:t>.</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Romero R., Gazquez M., Sanchez-Vinas M. // LC-GC. – 2002. – Vol. 20, №1. – P. 72-80.</w:t>
      </w:r>
    </w:p>
    <w:p w:rsidR="002A1B6A" w:rsidRPr="00DD71AE" w:rsidRDefault="002A1B6A" w:rsidP="009B32CB">
      <w:pPr>
        <w:pStyle w:val="afffffffe"/>
        <w:widowControl w:val="0"/>
        <w:numPr>
          <w:ilvl w:val="0"/>
          <w:numId w:val="46"/>
        </w:numPr>
        <w:tabs>
          <w:tab w:val="left" w:pos="993"/>
        </w:tabs>
        <w:suppressAutoHyphens w:val="0"/>
        <w:spacing w:before="0" w:after="0" w:line="360" w:lineRule="auto"/>
        <w:ind w:left="0" w:firstLine="709"/>
        <w:jc w:val="both"/>
        <w:rPr>
          <w:sz w:val="28"/>
          <w:szCs w:val="28"/>
          <w:lang w:val="uk-UA"/>
        </w:rPr>
      </w:pPr>
      <w:hyperlink r:id="rId222" w:tooltip="Rutin in buckwheat herbs grown at different UV-B radiation levels: comparison of two UV spectrophotometric and an HPLC method." w:history="1">
        <w:r w:rsidRPr="00D7262B">
          <w:rPr>
            <w:rStyle w:val="ae"/>
            <w:lang w:val="uk-UA"/>
          </w:rPr>
          <w:t xml:space="preserve">Rutin in buckwheat herbs grown at different UV-B radiation levels: comparison of two UV spectrophotometric and an HPLC method </w:t>
        </w:r>
      </w:hyperlink>
      <w:r w:rsidRPr="00D7262B">
        <w:rPr>
          <w:sz w:val="28"/>
          <w:szCs w:val="28"/>
          <w:lang w:val="uk-UA"/>
        </w:rPr>
        <w:t>/</w:t>
      </w:r>
      <w:r w:rsidRPr="00D72C49">
        <w:rPr>
          <w:sz w:val="28"/>
          <w:szCs w:val="28"/>
          <w:lang w:val="uk-UA"/>
        </w:rPr>
        <w:t xml:space="preserve"> S. Kreft, B. Strukelj, A. Gaberscik et</w:t>
      </w:r>
      <w:r w:rsidRPr="00DD71AE">
        <w:rPr>
          <w:sz w:val="28"/>
          <w:szCs w:val="28"/>
          <w:lang w:val="uk-UA"/>
        </w:rPr>
        <w:t xml:space="preserve"> al. // Journal of Experimental Botany. – 2002. – Vol. 53, № 375. – Р. 1801-1804.</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Said Laik Ali. Results of ultraviolet and visible absorption spectrophotometry – collaborative trial / Ali Said Laik, Daas Arnold, Castle Peter // Pharmeuropa. – 2003. – Vol. 15, № 4. – P. 633-636.</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bCs/>
          <w:color w:val="000000"/>
          <w:sz w:val="28"/>
          <w:szCs w:val="28"/>
        </w:rPr>
        <w:t xml:space="preserve">Salgado H. R.  Development and validation of an UV spectrophotometric method for determination of gatifloxacin in tablets / H. R. Salgado, C. L. Oliveira  // Pharmazie. </w:t>
      </w:r>
      <w:r w:rsidRPr="00DD71AE">
        <w:rPr>
          <w:color w:val="000000"/>
          <w:sz w:val="28"/>
          <w:szCs w:val="28"/>
        </w:rPr>
        <w:t>–</w:t>
      </w:r>
      <w:r w:rsidRPr="00DD71AE">
        <w:rPr>
          <w:bCs/>
          <w:color w:val="000000"/>
          <w:sz w:val="28"/>
          <w:szCs w:val="28"/>
        </w:rPr>
        <w:t xml:space="preserve"> 2005. </w:t>
      </w:r>
      <w:r w:rsidRPr="00DD71AE">
        <w:rPr>
          <w:color w:val="000000"/>
          <w:sz w:val="28"/>
          <w:szCs w:val="28"/>
        </w:rPr>
        <w:t>–</w:t>
      </w:r>
      <w:r w:rsidRPr="00DD71AE">
        <w:rPr>
          <w:bCs/>
          <w:color w:val="000000"/>
          <w:sz w:val="28"/>
          <w:szCs w:val="28"/>
        </w:rPr>
        <w:t xml:space="preserve"> </w:t>
      </w:r>
      <w:r w:rsidRPr="00DD71AE">
        <w:rPr>
          <w:color w:val="000000"/>
          <w:sz w:val="28"/>
          <w:szCs w:val="28"/>
        </w:rPr>
        <w:t>№</w:t>
      </w:r>
      <w:r w:rsidRPr="00DD71AE">
        <w:rPr>
          <w:bCs/>
          <w:color w:val="000000"/>
          <w:sz w:val="28"/>
          <w:szCs w:val="28"/>
        </w:rPr>
        <w:t xml:space="preserve">4. </w:t>
      </w:r>
      <w:r w:rsidRPr="00DD71AE">
        <w:rPr>
          <w:color w:val="000000"/>
          <w:sz w:val="28"/>
          <w:szCs w:val="28"/>
        </w:rPr>
        <w:t>–</w:t>
      </w:r>
      <w:r w:rsidRPr="00DD71AE">
        <w:rPr>
          <w:bCs/>
          <w:color w:val="000000"/>
          <w:sz w:val="28"/>
          <w:szCs w:val="28"/>
        </w:rPr>
        <w:t xml:space="preserve"> P. 263-264.</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Schaeffer A.J. Summary Consensus Statement: Diagnosis and Management of Chronic Prostatitis / A.J. Schaeffer, W. Weindner, G.A. Barbalias // Eur Urol. – 2003. – Vol. 2, № 2. – P. 1-4.</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Schieber A., Keller P., Carle R. // J. Chpomatorg. – 2001. – Vol. 910. – P. 265-273.</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Secondary metabolites from the aerial parts of Salvia palaestina Bentham / G. Cioffi, A. Bader, A. Malafronte et al.  // Phytochemistry. – 2008. – Vol. 69. – № 4. – Р. 1005-1012.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lastRenderedPageBreak/>
        <w:t>Sheldrick G.M. SHELXTL / PC. Versions 5.10. An Integrated System for Solving, Refining and Dispayning Crystal Structures from Diffraction Data, Bruker AXS Inc., Madison, Wisconsin, USA – 1998.</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Siegfried E. Antimicrobial acylphloroglucinols and dibenzyloxy flavonoids from flowers of Helichrysum gymnocomum / E. Siegfried, F. Sandy // Phytochemistry. – 2008. – Vol. 69, № 8. – Р. 1745-1749.</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Smith B. Fundamentals of Molecular Absorption Spectroscopy / B. Smith. – Theory and Practice, 2002. – P. 1-41.</w:t>
      </w:r>
    </w:p>
    <w:p w:rsidR="002A1B6A" w:rsidRPr="00077DF6" w:rsidRDefault="002A1B6A" w:rsidP="009B32CB">
      <w:pPr>
        <w:widowControl w:val="0"/>
        <w:numPr>
          <w:ilvl w:val="0"/>
          <w:numId w:val="46"/>
        </w:numPr>
        <w:suppressAutoHyphens w:val="0"/>
        <w:spacing w:line="360" w:lineRule="auto"/>
        <w:ind w:left="0" w:firstLine="709"/>
        <w:jc w:val="both"/>
        <w:rPr>
          <w:color w:val="000000"/>
          <w:spacing w:val="-4"/>
          <w:sz w:val="28"/>
          <w:szCs w:val="28"/>
        </w:rPr>
      </w:pPr>
      <w:r w:rsidRPr="00077DF6">
        <w:rPr>
          <w:color w:val="000000"/>
          <w:spacing w:val="-4"/>
          <w:sz w:val="28"/>
          <w:szCs w:val="28"/>
        </w:rPr>
        <w:t>Sokeland J. Combined sabal and urtica extract compared with finasteride in men with bening prostatic hyperplasia: analysis of prostate volume and therapeutic outcome / J. Sokeland // Br. J. Urol. – 2000. – Vol. 86, №6. – P. 439-442.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Streeter A.J. Handbook of Pharmaceutical Analysis / A.J. Streeter. – New York: Marcel Dekker, 2002. – 585 p.</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Strong K.M. African Plum and Bening Prostatic Hypertrophy / K.M. Strong // Journal of Herbal Pharmacotherapy. – 2004. – Vol. 4, № 1. – P. 41-46.</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Stuhlemmer U. // Z. Phytother. – 2003. – Vol. 24, №3. – P. 120-218.</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Syte K. Fraktionierte Evacolation / K. Syte // Pharm. Ztg. – 1965. – Vol. 46, №3. – P. 1614-1615.</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The Common Technical Document for the Registration of Pharmaceuticals for Human Use // ICH Harmonised Tripartite Guideline. – Brussels, 2002.</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The common technical document for the registration of pharmaceuticals for human use // ICH Harmonised Tripartite Guideline. – 2002.</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The International Pharmacopoeia – WHO. – 3th ed. – Geneva.</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The Japanese Pharmacopeia. – XIV ed. – 2001. – 1090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The rules governing medicinal products in the European Union. ― Volume 4. ― Good manufacturing practice. ― Medicinal products for human and veterinary use. ― Guide to good manufacturing practice for medicinal roducts.</w:t>
      </w:r>
    </w:p>
    <w:p w:rsidR="002A1B6A" w:rsidRPr="00DD71AE" w:rsidRDefault="002A1B6A" w:rsidP="009B32CB">
      <w:pPr>
        <w:pStyle w:val="afffffffe"/>
        <w:widowControl w:val="0"/>
        <w:numPr>
          <w:ilvl w:val="0"/>
          <w:numId w:val="46"/>
        </w:numPr>
        <w:tabs>
          <w:tab w:val="left" w:pos="993"/>
        </w:tabs>
        <w:suppressAutoHyphens w:val="0"/>
        <w:spacing w:before="0" w:after="0" w:line="360" w:lineRule="auto"/>
        <w:ind w:left="0" w:firstLine="709"/>
        <w:jc w:val="both"/>
        <w:rPr>
          <w:sz w:val="28"/>
          <w:szCs w:val="28"/>
          <w:lang w:val="uk-UA"/>
        </w:rPr>
      </w:pPr>
      <w:hyperlink r:id="rId223" w:tooltip="The simultaneous determination of coumarins in Angelica gigas root by high performance liquid chromatography–diode array detector coupled with electrospray ionization/mass spectrometry." w:history="1">
        <w:r w:rsidRPr="00D72C49">
          <w:rPr>
            <w:rStyle w:val="ae"/>
            <w:lang w:val="uk-UA"/>
          </w:rPr>
          <w:t xml:space="preserve">The simultaneous </w:t>
        </w:r>
        <w:r w:rsidRPr="00D72C49">
          <w:rPr>
            <w:rStyle w:val="aff2"/>
            <w:i w:val="0"/>
            <w:sz w:val="28"/>
            <w:szCs w:val="28"/>
            <w:lang w:val="uk-UA"/>
          </w:rPr>
          <w:t>determination</w:t>
        </w:r>
        <w:r w:rsidRPr="00D72C49">
          <w:rPr>
            <w:rStyle w:val="ae"/>
            <w:i/>
            <w:lang w:val="uk-UA"/>
          </w:rPr>
          <w:t xml:space="preserve"> </w:t>
        </w:r>
        <w:r w:rsidRPr="00D72C49">
          <w:rPr>
            <w:rStyle w:val="aff2"/>
            <w:i w:val="0"/>
            <w:sz w:val="28"/>
            <w:szCs w:val="28"/>
            <w:lang w:val="uk-UA"/>
          </w:rPr>
          <w:t>of</w:t>
        </w:r>
        <w:r w:rsidRPr="00D72C49">
          <w:rPr>
            <w:rStyle w:val="ae"/>
            <w:i/>
            <w:lang w:val="uk-UA"/>
          </w:rPr>
          <w:t xml:space="preserve"> </w:t>
        </w:r>
        <w:r w:rsidRPr="00D72C49">
          <w:rPr>
            <w:rStyle w:val="aff2"/>
            <w:i w:val="0"/>
            <w:sz w:val="28"/>
            <w:szCs w:val="28"/>
            <w:lang w:val="uk-UA"/>
          </w:rPr>
          <w:t>coumarins</w:t>
        </w:r>
        <w:r w:rsidRPr="00D72C49">
          <w:rPr>
            <w:rStyle w:val="ae"/>
            <w:i/>
            <w:lang w:val="uk-UA"/>
          </w:rPr>
          <w:t xml:space="preserve"> </w:t>
        </w:r>
        <w:r w:rsidRPr="00D72C49">
          <w:rPr>
            <w:rStyle w:val="ae"/>
            <w:lang w:val="uk-UA"/>
          </w:rPr>
          <w:t xml:space="preserve">in Angelica gigas root by high performance liquid chromatography–diode array detector coupled with electrospray ionization/mass spectrometry / </w:t>
        </w:r>
      </w:hyperlink>
      <w:r w:rsidRPr="00D72C49">
        <w:rPr>
          <w:sz w:val="28"/>
          <w:szCs w:val="28"/>
          <w:lang w:val="uk-UA"/>
        </w:rPr>
        <w:t>Ahn Mi-Jeong, Lee Mi Kyeong, Kim Young Choong //</w:t>
      </w:r>
      <w:r w:rsidRPr="00DD71AE">
        <w:rPr>
          <w:sz w:val="28"/>
          <w:szCs w:val="28"/>
          <w:lang w:val="uk-UA"/>
        </w:rPr>
        <w:t xml:space="preserve"> Journal </w:t>
      </w:r>
      <w:r w:rsidRPr="00DD71AE">
        <w:rPr>
          <w:rStyle w:val="af9"/>
          <w:b w:val="0"/>
          <w:sz w:val="28"/>
          <w:szCs w:val="28"/>
          <w:lang w:val="uk-UA"/>
        </w:rPr>
        <w:t>of</w:t>
      </w:r>
      <w:r w:rsidRPr="00DD71AE">
        <w:rPr>
          <w:sz w:val="28"/>
          <w:szCs w:val="28"/>
          <w:lang w:val="uk-UA"/>
        </w:rPr>
        <w:t xml:space="preserve"> </w:t>
      </w:r>
      <w:r w:rsidRPr="00DD71AE">
        <w:rPr>
          <w:sz w:val="28"/>
          <w:szCs w:val="28"/>
          <w:lang w:val="uk-UA"/>
        </w:rPr>
        <w:lastRenderedPageBreak/>
        <w:t>Pharmaceutical &amp; Biomedical Analysis. –2008. – Vol. 46, №2. – Р. 258-266.</w:t>
      </w:r>
    </w:p>
    <w:p w:rsidR="002A1B6A" w:rsidRPr="00DD71AE" w:rsidRDefault="002A1B6A" w:rsidP="009B32CB">
      <w:pPr>
        <w:widowControl w:val="0"/>
        <w:numPr>
          <w:ilvl w:val="0"/>
          <w:numId w:val="46"/>
        </w:numPr>
        <w:shd w:val="clear" w:color="auto" w:fill="FFFFFF"/>
        <w:tabs>
          <w:tab w:val="left" w:pos="993"/>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The United States Pharmacopeia: The National Formular XXVII/ 19. – 2004. – P. 2622-2625.</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Theiss B. The Family Herbal / B. Theiss, P. Theiss // Rochester: Healinq arts press, 1999. – 281 p.</w:t>
      </w:r>
    </w:p>
    <w:p w:rsidR="002A1B6A" w:rsidRPr="00DD71AE" w:rsidRDefault="002A1B6A" w:rsidP="009B32CB">
      <w:pPr>
        <w:widowControl w:val="0"/>
        <w:numPr>
          <w:ilvl w:val="0"/>
          <w:numId w:val="46"/>
        </w:numPr>
        <w:shd w:val="clear" w:color="auto" w:fill="FFFFFF"/>
        <w:tabs>
          <w:tab w:val="left" w:pos="993"/>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 xml:space="preserve">There Paper for Discussion – Effective Drug Regulation: What Can Countries Do? / World Health Organization. – Geneva, 1999. – 53 p. </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United States Pharmaacopeia. – 24 ed. – Rockville, 2000. – 2569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Urtica: therapeutic and nutritional aspects of stinging nettles / ed. by G. Kavalali. – London; New York: Taylor</w:t>
      </w:r>
      <w:r w:rsidRPr="00DD71AE">
        <w:rPr>
          <w:color w:val="000000"/>
          <w:sz w:val="28"/>
          <w:szCs w:val="28"/>
        </w:rPr>
        <w:sym w:font="Symbol" w:char="F026"/>
      </w:r>
      <w:r w:rsidRPr="00DD71AE">
        <w:rPr>
          <w:color w:val="000000"/>
          <w:sz w:val="28"/>
          <w:szCs w:val="28"/>
        </w:rPr>
        <w:t>Francis Group, 2003. – 83 p.</w:t>
      </w:r>
    </w:p>
    <w:p w:rsidR="002A1B6A" w:rsidRPr="00DD71AE" w:rsidRDefault="002A1B6A" w:rsidP="009B32CB">
      <w:pPr>
        <w:widowControl w:val="0"/>
        <w:numPr>
          <w:ilvl w:val="0"/>
          <w:numId w:val="46"/>
        </w:numPr>
        <w:shd w:val="clear" w:color="auto" w:fill="FFFFFF"/>
        <w:tabs>
          <w:tab w:val="left" w:pos="993"/>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Validation of Analytical Procedures: Methodology. Recommended for Adoption at. Step 4 of the ICN Process on 6 November 1996 by the ICN  Steering Committee.</w:t>
      </w:r>
    </w:p>
    <w:p w:rsidR="002A1B6A" w:rsidRPr="00DD71AE" w:rsidRDefault="002A1B6A" w:rsidP="009B32CB">
      <w:pPr>
        <w:pStyle w:val="afffffffe"/>
        <w:widowControl w:val="0"/>
        <w:numPr>
          <w:ilvl w:val="0"/>
          <w:numId w:val="46"/>
        </w:numPr>
        <w:tabs>
          <w:tab w:val="left" w:pos="993"/>
        </w:tabs>
        <w:suppressAutoHyphens w:val="0"/>
        <w:spacing w:before="0" w:after="0" w:line="360" w:lineRule="auto"/>
        <w:ind w:left="0" w:firstLine="709"/>
        <w:jc w:val="both"/>
        <w:rPr>
          <w:sz w:val="28"/>
          <w:szCs w:val="28"/>
          <w:lang w:val="uk-UA"/>
        </w:rPr>
      </w:pPr>
      <w:hyperlink r:id="rId224" w:tooltip="Vierikova, M." w:history="1">
        <w:r w:rsidRPr="00D72C49">
          <w:rPr>
            <w:rStyle w:val="ae"/>
            <w:lang w:val="uk-UA"/>
          </w:rPr>
          <w:t>Vierikova M.</w:t>
        </w:r>
      </w:hyperlink>
      <w:r w:rsidRPr="00D72C49">
        <w:rPr>
          <w:sz w:val="28"/>
          <w:szCs w:val="28"/>
          <w:lang w:val="uk-UA"/>
        </w:rPr>
        <w:t xml:space="preserve"> Determination of Coumarin in Food Using Ultra-Performance Liquid Chromatography-Electrospray-Tandem Mass Spectrometry / </w:t>
      </w:r>
      <w:hyperlink r:id="rId225" w:tooltip="Vierikova, M." w:history="1">
        <w:r w:rsidRPr="00D72C49">
          <w:rPr>
            <w:rStyle w:val="ae"/>
            <w:lang w:val="uk-UA"/>
          </w:rPr>
          <w:t>M.</w:t>
        </w:r>
      </w:hyperlink>
      <w:r w:rsidRPr="00D72C49">
        <w:rPr>
          <w:sz w:val="28"/>
          <w:szCs w:val="28"/>
          <w:lang w:val="uk-UA"/>
        </w:rPr>
        <w:t xml:space="preserve"> Vierikova, </w:t>
      </w:r>
      <w:hyperlink r:id="rId226" w:tooltip="Germuska, R." w:history="1">
        <w:r w:rsidRPr="00D72C49">
          <w:rPr>
            <w:rStyle w:val="ae"/>
            <w:lang w:val="uk-UA"/>
          </w:rPr>
          <w:t>R.</w:t>
        </w:r>
      </w:hyperlink>
      <w:r w:rsidRPr="00D72C49">
        <w:rPr>
          <w:sz w:val="28"/>
          <w:szCs w:val="28"/>
          <w:lang w:val="uk-UA"/>
        </w:rPr>
        <w:t xml:space="preserve"> Germuska, </w:t>
      </w:r>
      <w:hyperlink r:id="rId227" w:tooltip="Lehotay, J." w:history="1">
        <w:r w:rsidRPr="00D72C49">
          <w:rPr>
            <w:rStyle w:val="ae"/>
            <w:lang w:val="uk-UA"/>
          </w:rPr>
          <w:t>J.</w:t>
        </w:r>
      </w:hyperlink>
      <w:r w:rsidRPr="00D72C49">
        <w:rPr>
          <w:sz w:val="28"/>
          <w:szCs w:val="28"/>
          <w:lang w:val="uk-UA"/>
        </w:rPr>
        <w:t xml:space="preserve"> Lehotay // </w:t>
      </w:r>
      <w:hyperlink r:id="rId228" w:tooltip="Journal of Liquid Chromatography &amp; Related Technologies" w:history="1">
        <w:r w:rsidRPr="00D72C49">
          <w:rPr>
            <w:rStyle w:val="ae"/>
            <w:lang w:val="uk-UA"/>
          </w:rPr>
          <w:t>Journal of Liquid Chromatography &amp; Related Technologies</w:t>
        </w:r>
      </w:hyperlink>
      <w:r w:rsidRPr="00DD71AE">
        <w:rPr>
          <w:sz w:val="28"/>
          <w:szCs w:val="28"/>
          <w:lang w:val="uk-UA"/>
        </w:rPr>
        <w:t>. – 2009. – Vol. 32, № 1. – Р. 95-105.</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Voirin B. Free flavonoid aglycones as markers of parentage in Mentha aquatica, M. citrata, M. spicata and M. x piperita / B. Voirin, C. Bayet // Phytochemistry. – 1999. – Vol. 50, №. 5. – P. 1189-1193.</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Watson D.G. Pharmaceutical analysis: A textbook for Pharmacy Students and Pharmaceutical Chemists / D.G. Watson. – Edinburgh: Churchill Livingstone, 1999. – 337 p.</w:t>
      </w:r>
    </w:p>
    <w:p w:rsidR="002A1B6A" w:rsidRPr="00DD71AE" w:rsidRDefault="002A1B6A" w:rsidP="009B32CB">
      <w:pPr>
        <w:pStyle w:val="afffffffff6"/>
        <w:widowControl w:val="0"/>
        <w:numPr>
          <w:ilvl w:val="0"/>
          <w:numId w:val="46"/>
        </w:numPr>
        <w:tabs>
          <w:tab w:val="clear" w:pos="1440"/>
          <w:tab w:val="clear" w:pos="10195"/>
          <w:tab w:val="left" w:pos="993"/>
        </w:tabs>
        <w:suppressAutoHyphens w:val="0"/>
        <w:overflowPunct w:val="0"/>
        <w:autoSpaceDE w:val="0"/>
        <w:autoSpaceDN w:val="0"/>
        <w:adjustRightInd w:val="0"/>
        <w:spacing w:line="360" w:lineRule="auto"/>
        <w:ind w:left="0" w:firstLine="709"/>
        <w:textAlignment w:val="baseline"/>
        <w:rPr>
          <w:color w:val="000000"/>
        </w:rPr>
      </w:pPr>
      <w:r w:rsidRPr="00DD71AE">
        <w:rPr>
          <w:color w:val="000000"/>
        </w:rPr>
        <w:t>Weighing on analytical balances. United States Pharmacopoeia. USP 24-NF 19. Supplement Two-CD-ROM version. – 2000.</w:t>
      </w:r>
    </w:p>
    <w:p w:rsidR="002A1B6A" w:rsidRPr="00DD71AE" w:rsidRDefault="002A1B6A" w:rsidP="009B32CB">
      <w:pPr>
        <w:widowControl w:val="0"/>
        <w:numPr>
          <w:ilvl w:val="0"/>
          <w:numId w:val="46"/>
        </w:numPr>
        <w:suppressAutoHyphens w:val="0"/>
        <w:autoSpaceDE w:val="0"/>
        <w:autoSpaceDN w:val="0"/>
        <w:adjustRightInd w:val="0"/>
        <w:spacing w:line="360" w:lineRule="auto"/>
        <w:ind w:left="0" w:firstLine="709"/>
        <w:jc w:val="both"/>
        <w:rPr>
          <w:color w:val="000000"/>
          <w:sz w:val="28"/>
          <w:szCs w:val="28"/>
        </w:rPr>
      </w:pPr>
      <w:hyperlink r:id="rId229" w:tooltip="Weinig C" w:history="1">
        <w:r w:rsidRPr="00DD71AE">
          <w:rPr>
            <w:color w:val="000000"/>
            <w:sz w:val="28"/>
            <w:szCs w:val="28"/>
          </w:rPr>
          <w:t>Weinig C</w:t>
        </w:r>
      </w:hyperlink>
      <w:r w:rsidRPr="00DD71AE">
        <w:rPr>
          <w:color w:val="000000"/>
          <w:sz w:val="28"/>
          <w:szCs w:val="28"/>
        </w:rPr>
        <w:t xml:space="preserve">. Testing adaptive plasticity to UV: costs and benefits of stem elongation and light-induced phenolics / </w:t>
      </w:r>
      <w:hyperlink r:id="rId230" w:tooltip="Weinig C" w:history="1">
        <w:r w:rsidRPr="00DD71AE">
          <w:rPr>
            <w:color w:val="000000"/>
            <w:sz w:val="28"/>
            <w:szCs w:val="28"/>
          </w:rPr>
          <w:t>C</w:t>
        </w:r>
      </w:hyperlink>
      <w:r w:rsidRPr="00DD71AE">
        <w:rPr>
          <w:color w:val="000000"/>
          <w:sz w:val="28"/>
          <w:szCs w:val="28"/>
        </w:rPr>
        <w:t xml:space="preserve">. Weinig, </w:t>
      </w:r>
      <w:hyperlink r:id="rId231" w:tooltip="Gravuer KA" w:history="1">
        <w:r w:rsidRPr="00DD71AE">
          <w:rPr>
            <w:color w:val="000000"/>
            <w:sz w:val="28"/>
            <w:szCs w:val="28"/>
          </w:rPr>
          <w:t>K. Gravuer</w:t>
        </w:r>
      </w:hyperlink>
      <w:r w:rsidRPr="00DD71AE">
        <w:rPr>
          <w:color w:val="000000"/>
          <w:sz w:val="28"/>
          <w:szCs w:val="28"/>
        </w:rPr>
        <w:t xml:space="preserve">, </w:t>
      </w:r>
      <w:hyperlink r:id="rId232" w:tooltip="Kane NC" w:history="1">
        <w:r w:rsidRPr="00DD71AE">
          <w:rPr>
            <w:color w:val="000000"/>
            <w:sz w:val="28"/>
            <w:szCs w:val="28"/>
          </w:rPr>
          <w:t>N. Kane</w:t>
        </w:r>
      </w:hyperlink>
      <w:r w:rsidRPr="00DD71AE">
        <w:rPr>
          <w:color w:val="000000"/>
          <w:sz w:val="28"/>
          <w:szCs w:val="28"/>
        </w:rPr>
        <w:t xml:space="preserve"> // Department of Ecology and Evolutionary Biology. – 2004. – Vol. 58, №12. – </w:t>
      </w:r>
      <w:r>
        <w:rPr>
          <w:color w:val="000000"/>
          <w:sz w:val="28"/>
          <w:szCs w:val="28"/>
        </w:rPr>
        <w:br/>
      </w:r>
      <w:r w:rsidRPr="00DD71AE">
        <w:rPr>
          <w:color w:val="000000"/>
          <w:sz w:val="28"/>
          <w:szCs w:val="28"/>
        </w:rPr>
        <w:t>P. 2645-2656.</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 xml:space="preserve">WHO Expert Committee on Specification for Pharmaceutical Preparations Thirty-seven Report (WHO TRS, №908). – World Health Organization. </w:t>
      </w:r>
      <w:r w:rsidRPr="00DD71AE">
        <w:rPr>
          <w:color w:val="000000"/>
          <w:sz w:val="28"/>
          <w:szCs w:val="28"/>
        </w:rPr>
        <w:lastRenderedPageBreak/>
        <w:t>– Geneva, 2003. – 136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WHO monographs on selected medicinal plants. – Geneva: World Heals Organization, 2002. – Vol. 2. – 357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WHO monographs on selected medicinal plants. – Geneva: World Heals Organization, 1999. – Vol. 1. – 299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 xml:space="preserve">Wilt T. Phytoterapy for benign prostatic hyperplasia / T. Wilt, </w:t>
      </w:r>
      <w:r>
        <w:rPr>
          <w:color w:val="000000"/>
          <w:sz w:val="28"/>
          <w:szCs w:val="28"/>
        </w:rPr>
        <w:br/>
      </w:r>
      <w:r w:rsidRPr="00DD71AE">
        <w:rPr>
          <w:color w:val="000000"/>
          <w:sz w:val="28"/>
          <w:szCs w:val="28"/>
        </w:rPr>
        <w:t>A. Ishani, I. Rutks // Public Health Nutr. – 2000. – Vol. 3, №4 A. – P. 459-472.</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 xml:space="preserve">Winfried M. Advances in lung imaging techniques for the treatment of respiratory disease / M. Winfried, M. Gabriele, G. Wolfgang // Drug Discovery Today: Therapeutic Strategies. – 2008. – Vol. 5, №2 – P. 87-92. </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World health organization: Inventory of medical plans and complitation of a list of the most widely used plants / ed. by G. Penso // DPM/WP/78.2. – Geneva. – 1978. – 37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World health organization: Proposed international botanical names (IBN) for medical plants included in the “Initial list of medical plants widely used throughout the world” / ed. by G. Penso // DPM/80.4. – Geneva, 1980. – 35 p.</w:t>
      </w:r>
    </w:p>
    <w:p w:rsidR="002A1B6A" w:rsidRPr="00DD71AE" w:rsidRDefault="002A1B6A" w:rsidP="009B32CB">
      <w:pPr>
        <w:widowControl w:val="0"/>
        <w:numPr>
          <w:ilvl w:val="0"/>
          <w:numId w:val="46"/>
        </w:numPr>
        <w:tabs>
          <w:tab w:val="left" w:pos="993"/>
        </w:tabs>
        <w:suppressAutoHyphens w:val="0"/>
        <w:spacing w:line="360" w:lineRule="auto"/>
        <w:ind w:left="0" w:firstLine="709"/>
        <w:jc w:val="both"/>
        <w:rPr>
          <w:color w:val="000000"/>
          <w:sz w:val="28"/>
          <w:szCs w:val="28"/>
        </w:rPr>
      </w:pPr>
      <w:r w:rsidRPr="00DD71AE">
        <w:rPr>
          <w:color w:val="000000"/>
          <w:sz w:val="28"/>
          <w:szCs w:val="28"/>
        </w:rPr>
        <w:t>Wrezel P.W. Validation and implementation of in-process control HPLC assays for active pharmaceutical ingredients / P.W. Wrezel, I. Chion, M.S. Hussain // LC-GC. – 2004. – Vol. 22, № 10. – P. 1006-1009.</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Xing-Nuo Li</w:t>
      </w:r>
      <w:r>
        <w:rPr>
          <w:color w:val="000000"/>
          <w:sz w:val="28"/>
          <w:szCs w:val="28"/>
        </w:rPr>
        <w:t>.</w:t>
      </w:r>
      <w:r w:rsidRPr="00DD71AE">
        <w:rPr>
          <w:color w:val="000000"/>
          <w:sz w:val="28"/>
          <w:szCs w:val="28"/>
        </w:rPr>
        <w:t xml:space="preserve"> Isoprenylated flavonoids from the roots of Sophora tonkinensis / Xing-Nuo Li, Na Sha, Hai-Xia Yan // Phytochemistry Letters. – 2008. – Vol. 1, № 1. – Р. 163-167.</w:t>
      </w:r>
    </w:p>
    <w:p w:rsidR="002A1B6A" w:rsidRPr="00DD71AE" w:rsidRDefault="002A1B6A" w:rsidP="009B32CB">
      <w:pPr>
        <w:widowControl w:val="0"/>
        <w:numPr>
          <w:ilvl w:val="0"/>
          <w:numId w:val="46"/>
        </w:numPr>
        <w:shd w:val="clear" w:color="auto" w:fill="FFFFFF"/>
        <w:tabs>
          <w:tab w:val="left" w:pos="1080"/>
          <w:tab w:val="left" w:pos="1134"/>
        </w:tabs>
        <w:suppressAutoHyphens w:val="0"/>
        <w:autoSpaceDE w:val="0"/>
        <w:autoSpaceDN w:val="0"/>
        <w:adjustRightInd w:val="0"/>
        <w:spacing w:line="360" w:lineRule="auto"/>
        <w:ind w:left="0" w:firstLine="709"/>
        <w:jc w:val="both"/>
        <w:rPr>
          <w:color w:val="000000"/>
          <w:sz w:val="28"/>
          <w:szCs w:val="28"/>
        </w:rPr>
      </w:pPr>
      <w:r w:rsidRPr="00DD71AE">
        <w:rPr>
          <w:color w:val="000000"/>
          <w:sz w:val="28"/>
          <w:szCs w:val="28"/>
        </w:rPr>
        <w:t>Yash P. K. Handbook of Reference Methods for Plant Analysis / P.K. Yash – London: CRC Press, 1998. – 287 p.</w:t>
      </w:r>
    </w:p>
    <w:p w:rsidR="002A1B6A" w:rsidRDefault="002A1B6A" w:rsidP="009B32CB">
      <w:pPr>
        <w:widowControl w:val="0"/>
        <w:numPr>
          <w:ilvl w:val="0"/>
          <w:numId w:val="46"/>
        </w:numPr>
        <w:suppressAutoHyphens w:val="0"/>
        <w:spacing w:line="360" w:lineRule="auto"/>
        <w:ind w:left="0" w:firstLine="709"/>
        <w:jc w:val="both"/>
        <w:rPr>
          <w:color w:val="000000"/>
          <w:sz w:val="28"/>
          <w:szCs w:val="28"/>
        </w:rPr>
      </w:pPr>
      <w:r w:rsidRPr="00DD71AE">
        <w:rPr>
          <w:color w:val="000000"/>
          <w:sz w:val="28"/>
          <w:szCs w:val="28"/>
        </w:rPr>
        <w:t>Yuan-gang Zu</w:t>
      </w:r>
      <w:r>
        <w:rPr>
          <w:color w:val="000000"/>
          <w:sz w:val="28"/>
          <w:szCs w:val="28"/>
        </w:rPr>
        <w:t>.</w:t>
      </w:r>
      <w:r w:rsidRPr="00DD71AE">
        <w:rPr>
          <w:color w:val="000000"/>
          <w:sz w:val="28"/>
          <w:szCs w:val="28"/>
        </w:rPr>
        <w:t xml:space="preserve"> Ортогональный эксперимент по оптимизации ул</w:t>
      </w:r>
      <w:r w:rsidRPr="00DD71AE">
        <w:rPr>
          <w:color w:val="000000"/>
          <w:sz w:val="28"/>
          <w:szCs w:val="28"/>
        </w:rPr>
        <w:t>ь</w:t>
      </w:r>
      <w:r w:rsidRPr="00DD71AE">
        <w:rPr>
          <w:color w:val="000000"/>
          <w:sz w:val="28"/>
          <w:szCs w:val="28"/>
        </w:rPr>
        <w:t>тразвуковой экстракции флавоноидов из Hippophae rhamnoides L. / Zu Yuan-gang, Zhao Chun-jian, Fu Yu-jie // Chem. and Ind. forest Prod. – 2005. – Vol. 25, № 3. – P. 85-88.</w:t>
      </w:r>
    </w:p>
    <w:p w:rsidR="002A1B6A" w:rsidRPr="00077DF6" w:rsidRDefault="002A1B6A" w:rsidP="009B32CB">
      <w:pPr>
        <w:widowControl w:val="0"/>
        <w:numPr>
          <w:ilvl w:val="0"/>
          <w:numId w:val="46"/>
        </w:numPr>
        <w:tabs>
          <w:tab w:val="left" w:pos="993"/>
        </w:tabs>
        <w:suppressAutoHyphens w:val="0"/>
        <w:spacing w:line="360" w:lineRule="auto"/>
        <w:ind w:left="0" w:firstLine="709"/>
        <w:jc w:val="both"/>
        <w:rPr>
          <w:spacing w:val="-6"/>
          <w:sz w:val="28"/>
          <w:szCs w:val="28"/>
        </w:rPr>
      </w:pPr>
      <w:r w:rsidRPr="00077DF6">
        <w:rPr>
          <w:spacing w:val="-6"/>
          <w:sz w:val="28"/>
          <w:szCs w:val="28"/>
          <w:lang w:val="en-US"/>
        </w:rPr>
        <w:t>Yulia</w:t>
      </w:r>
      <w:r w:rsidRPr="00077DF6">
        <w:rPr>
          <w:spacing w:val="-6"/>
          <w:sz w:val="28"/>
          <w:szCs w:val="28"/>
        </w:rPr>
        <w:t xml:space="preserve"> </w:t>
      </w:r>
      <w:r w:rsidRPr="00077DF6">
        <w:rPr>
          <w:spacing w:val="-6"/>
          <w:sz w:val="28"/>
          <w:szCs w:val="28"/>
          <w:lang w:val="en-US"/>
        </w:rPr>
        <w:t>Procopenko</w:t>
      </w:r>
      <w:r w:rsidRPr="00077DF6">
        <w:rPr>
          <w:spacing w:val="-6"/>
          <w:sz w:val="28"/>
          <w:szCs w:val="28"/>
        </w:rPr>
        <w:t xml:space="preserve">, </w:t>
      </w:r>
      <w:r w:rsidRPr="00077DF6">
        <w:rPr>
          <w:spacing w:val="-6"/>
          <w:sz w:val="28"/>
          <w:szCs w:val="28"/>
          <w:lang w:val="en-US"/>
        </w:rPr>
        <w:t>Victoria</w:t>
      </w:r>
      <w:r w:rsidRPr="00077DF6">
        <w:rPr>
          <w:spacing w:val="-6"/>
          <w:sz w:val="28"/>
          <w:szCs w:val="28"/>
        </w:rPr>
        <w:t xml:space="preserve"> </w:t>
      </w:r>
      <w:r w:rsidRPr="00077DF6">
        <w:rPr>
          <w:spacing w:val="-6"/>
          <w:sz w:val="28"/>
          <w:szCs w:val="28"/>
          <w:lang w:val="en-US"/>
        </w:rPr>
        <w:t>Georgiants</w:t>
      </w:r>
      <w:r w:rsidRPr="00077DF6">
        <w:rPr>
          <w:spacing w:val="-6"/>
          <w:sz w:val="28"/>
          <w:szCs w:val="28"/>
        </w:rPr>
        <w:t xml:space="preserve">, </w:t>
      </w:r>
      <w:r w:rsidRPr="00077DF6">
        <w:rPr>
          <w:spacing w:val="-6"/>
          <w:sz w:val="28"/>
          <w:szCs w:val="28"/>
          <w:lang w:val="en-US"/>
        </w:rPr>
        <w:t>Lilia</w:t>
      </w:r>
      <w:r w:rsidRPr="00077DF6">
        <w:rPr>
          <w:spacing w:val="-6"/>
          <w:sz w:val="28"/>
          <w:szCs w:val="28"/>
        </w:rPr>
        <w:t xml:space="preserve"> </w:t>
      </w:r>
      <w:r w:rsidRPr="00077DF6">
        <w:rPr>
          <w:spacing w:val="-6"/>
          <w:sz w:val="28"/>
          <w:szCs w:val="28"/>
          <w:lang w:val="en-US"/>
        </w:rPr>
        <w:t>Vishnevskaya</w:t>
      </w:r>
      <w:r w:rsidRPr="00077DF6">
        <w:rPr>
          <w:spacing w:val="-6"/>
          <w:sz w:val="28"/>
          <w:szCs w:val="28"/>
        </w:rPr>
        <w:t xml:space="preserve">, </w:t>
      </w:r>
      <w:r w:rsidRPr="00077DF6">
        <w:rPr>
          <w:spacing w:val="-6"/>
          <w:sz w:val="28"/>
          <w:szCs w:val="28"/>
          <w:lang w:val="en-US"/>
        </w:rPr>
        <w:t>Oleg</w:t>
      </w:r>
      <w:r w:rsidRPr="00077DF6">
        <w:rPr>
          <w:spacing w:val="-6"/>
          <w:sz w:val="28"/>
          <w:szCs w:val="28"/>
        </w:rPr>
        <w:t xml:space="preserve"> </w:t>
      </w:r>
      <w:r w:rsidRPr="00077DF6">
        <w:rPr>
          <w:spacing w:val="-6"/>
          <w:sz w:val="28"/>
          <w:szCs w:val="28"/>
          <w:lang w:val="en-US"/>
        </w:rPr>
        <w:t>Golovchenko</w:t>
      </w:r>
      <w:r w:rsidRPr="00077DF6">
        <w:rPr>
          <w:spacing w:val="-6"/>
          <w:sz w:val="28"/>
          <w:szCs w:val="28"/>
        </w:rPr>
        <w:t xml:space="preserve">/ </w:t>
      </w:r>
      <w:r w:rsidRPr="00077DF6">
        <w:rPr>
          <w:spacing w:val="-6"/>
          <w:sz w:val="28"/>
          <w:szCs w:val="28"/>
          <w:lang w:val="en-US"/>
        </w:rPr>
        <w:t>Modern</w:t>
      </w:r>
      <w:r w:rsidRPr="00077DF6">
        <w:rPr>
          <w:spacing w:val="-6"/>
          <w:sz w:val="28"/>
          <w:szCs w:val="28"/>
        </w:rPr>
        <w:t xml:space="preserve"> </w:t>
      </w:r>
      <w:r w:rsidRPr="00077DF6">
        <w:rPr>
          <w:spacing w:val="-6"/>
          <w:sz w:val="28"/>
          <w:szCs w:val="28"/>
          <w:lang w:val="en-US"/>
        </w:rPr>
        <w:t>phytotherapy</w:t>
      </w:r>
      <w:r w:rsidRPr="00077DF6">
        <w:rPr>
          <w:spacing w:val="-6"/>
          <w:sz w:val="28"/>
          <w:szCs w:val="28"/>
        </w:rPr>
        <w:t xml:space="preserve"> </w:t>
      </w:r>
      <w:r w:rsidRPr="00077DF6">
        <w:rPr>
          <w:spacing w:val="-6"/>
          <w:sz w:val="28"/>
          <w:szCs w:val="28"/>
          <w:lang w:val="en-US"/>
        </w:rPr>
        <w:t>in</w:t>
      </w:r>
      <w:r w:rsidRPr="00077DF6">
        <w:rPr>
          <w:spacing w:val="-6"/>
          <w:sz w:val="28"/>
          <w:szCs w:val="28"/>
        </w:rPr>
        <w:t xml:space="preserve"> </w:t>
      </w:r>
      <w:r w:rsidRPr="00077DF6">
        <w:rPr>
          <w:spacing w:val="-6"/>
          <w:sz w:val="28"/>
          <w:szCs w:val="28"/>
          <w:lang w:val="en-US"/>
        </w:rPr>
        <w:t>dermatology</w:t>
      </w:r>
      <w:r w:rsidRPr="00077DF6">
        <w:rPr>
          <w:spacing w:val="-6"/>
          <w:sz w:val="28"/>
          <w:szCs w:val="28"/>
        </w:rPr>
        <w:t xml:space="preserve"> </w:t>
      </w:r>
      <w:r w:rsidRPr="00077DF6">
        <w:rPr>
          <w:spacing w:val="-6"/>
          <w:sz w:val="28"/>
          <w:szCs w:val="28"/>
          <w:lang w:val="en-US"/>
        </w:rPr>
        <w:t>and</w:t>
      </w:r>
      <w:r w:rsidRPr="00077DF6">
        <w:rPr>
          <w:spacing w:val="-6"/>
          <w:sz w:val="28"/>
          <w:szCs w:val="28"/>
        </w:rPr>
        <w:t xml:space="preserve"> </w:t>
      </w:r>
      <w:r w:rsidRPr="00077DF6">
        <w:rPr>
          <w:spacing w:val="-6"/>
          <w:sz w:val="28"/>
          <w:szCs w:val="28"/>
          <w:lang w:val="en-US"/>
        </w:rPr>
        <w:t>gynecology</w:t>
      </w:r>
      <w:r w:rsidRPr="00077DF6">
        <w:rPr>
          <w:spacing w:val="-6"/>
          <w:sz w:val="28"/>
          <w:szCs w:val="28"/>
        </w:rPr>
        <w:t>/</w:t>
      </w:r>
      <w:r w:rsidRPr="00077DF6">
        <w:rPr>
          <w:spacing w:val="-6"/>
          <w:sz w:val="28"/>
          <w:szCs w:val="28"/>
          <w:lang w:val="en-US"/>
        </w:rPr>
        <w:t>/ 7</w:t>
      </w:r>
      <w:r w:rsidRPr="00077DF6">
        <w:rPr>
          <w:spacing w:val="-6"/>
          <w:sz w:val="28"/>
          <w:szCs w:val="28"/>
          <w:vertAlign w:val="superscript"/>
          <w:lang w:val="en-US"/>
        </w:rPr>
        <w:t>th</w:t>
      </w:r>
      <w:r w:rsidRPr="00077DF6">
        <w:rPr>
          <w:spacing w:val="-6"/>
          <w:sz w:val="28"/>
          <w:szCs w:val="28"/>
          <w:lang w:val="en-US"/>
        </w:rPr>
        <w:t xml:space="preserve"> Intern</w:t>
      </w:r>
      <w:r w:rsidRPr="00077DF6">
        <w:rPr>
          <w:spacing w:val="-6"/>
          <w:sz w:val="28"/>
          <w:szCs w:val="28"/>
          <w:lang w:val="en-US"/>
        </w:rPr>
        <w:t>a</w:t>
      </w:r>
      <w:r w:rsidRPr="00077DF6">
        <w:rPr>
          <w:spacing w:val="-6"/>
          <w:sz w:val="28"/>
          <w:szCs w:val="28"/>
          <w:lang w:val="en-US"/>
        </w:rPr>
        <w:t>tional Congress of Young Medical Scientists. – Poznan, Poland, 20-22 May, 2007. – P. 200.</w:t>
      </w:r>
      <w:r w:rsidRPr="00077DF6">
        <w:rPr>
          <w:spacing w:val="-6"/>
          <w:sz w:val="28"/>
          <w:szCs w:val="28"/>
        </w:rPr>
        <w:t xml:space="preserve"> </w:t>
      </w:r>
    </w:p>
    <w:p w:rsidR="002A1B6A" w:rsidRPr="002A1B6A" w:rsidRDefault="002A1B6A" w:rsidP="009B32CB">
      <w:pPr>
        <w:widowControl w:val="0"/>
        <w:numPr>
          <w:ilvl w:val="0"/>
          <w:numId w:val="46"/>
        </w:numPr>
        <w:suppressAutoHyphens w:val="0"/>
        <w:spacing w:line="360" w:lineRule="auto"/>
        <w:ind w:left="0" w:firstLine="709"/>
        <w:jc w:val="both"/>
        <w:rPr>
          <w:color w:val="000000"/>
          <w:sz w:val="28"/>
          <w:szCs w:val="28"/>
          <w:lang w:val="en-US"/>
        </w:rPr>
      </w:pPr>
      <w:r w:rsidRPr="002A1B6A">
        <w:rPr>
          <w:color w:val="000000"/>
          <w:sz w:val="28"/>
          <w:szCs w:val="28"/>
          <w:lang w:val="en-US"/>
        </w:rPr>
        <w:lastRenderedPageBreak/>
        <w:t>Zermann D.H. Neurophysiology of the pelvic floor: its role in prostate and pelvic pain / D.H. Zermann, R.A. Schmidt // Textbook of Prostatitis-Oxford: ISIS Medical Media, 1999. – P. 95-105.</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2A1B6A">
        <w:rPr>
          <w:color w:val="000000"/>
          <w:sz w:val="28"/>
          <w:szCs w:val="28"/>
          <w:lang w:val="en-US"/>
        </w:rPr>
        <w:t xml:space="preserve">Zhang Q. Effects of the polysaccharide fraction of Urtica fissa on castrated rat prostate hyperplasia induced by testosterone propionate / Q. Zhang, L. Li, L. Liu // Phytomedicine. – 2008.– </w:t>
      </w:r>
      <w:r w:rsidRPr="00DD71AE">
        <w:rPr>
          <w:color w:val="000000"/>
          <w:sz w:val="28"/>
          <w:szCs w:val="28"/>
        </w:rPr>
        <w:t>Vol. 15, № 9. – P. 653-782.</w:t>
      </w:r>
    </w:p>
    <w:p w:rsidR="002A1B6A" w:rsidRPr="00DD71AE" w:rsidRDefault="002A1B6A" w:rsidP="009B32CB">
      <w:pPr>
        <w:widowControl w:val="0"/>
        <w:numPr>
          <w:ilvl w:val="0"/>
          <w:numId w:val="46"/>
        </w:numPr>
        <w:suppressAutoHyphens w:val="0"/>
        <w:spacing w:line="360" w:lineRule="auto"/>
        <w:ind w:left="0" w:firstLine="709"/>
        <w:jc w:val="both"/>
        <w:rPr>
          <w:color w:val="000000"/>
          <w:sz w:val="28"/>
          <w:szCs w:val="28"/>
        </w:rPr>
      </w:pPr>
      <w:r w:rsidRPr="002A1B6A">
        <w:rPr>
          <w:color w:val="000000"/>
          <w:sz w:val="28"/>
          <w:szCs w:val="28"/>
          <w:lang w:val="en-US"/>
        </w:rPr>
        <w:t xml:space="preserve">Zhen L.  A mannose-binding lectin from Sophora flavescens induces apoptosis in HeLa cells / L. Zhen, L. Bo, Z. Zi-Ting // Phytomedicine. – 2008.– </w:t>
      </w:r>
      <w:r w:rsidRPr="00DD71AE">
        <w:rPr>
          <w:color w:val="000000"/>
          <w:sz w:val="28"/>
          <w:szCs w:val="28"/>
        </w:rPr>
        <w:t>Vol. 15, № 10. – P. 783-906.</w:t>
      </w:r>
    </w:p>
    <w:p w:rsidR="002A1B6A" w:rsidRPr="00DD71AE" w:rsidRDefault="002A1B6A" w:rsidP="002A1B6A">
      <w:pPr>
        <w:widowControl w:val="0"/>
        <w:spacing w:line="360" w:lineRule="auto"/>
        <w:ind w:firstLine="709"/>
        <w:jc w:val="both"/>
        <w:rPr>
          <w:color w:val="000000"/>
          <w:sz w:val="28"/>
          <w:szCs w:val="28"/>
        </w:rPr>
      </w:pPr>
      <w:r w:rsidRPr="00DD71AE">
        <w:rPr>
          <w:b/>
          <w:bCs/>
          <w:color w:val="000000"/>
          <w:spacing w:val="-8"/>
          <w:sz w:val="28"/>
          <w:szCs w:val="28"/>
        </w:rPr>
        <w:br w:type="page"/>
      </w:r>
    </w:p>
    <w:p w:rsidR="00646A1F" w:rsidRPr="002A1B6A" w:rsidRDefault="00646A1F" w:rsidP="002A1B6A">
      <w:pPr>
        <w:spacing w:line="360" w:lineRule="auto"/>
        <w:jc w:val="both"/>
        <w:rPr>
          <w:bCs/>
        </w:rPr>
      </w:pPr>
    </w:p>
    <w:p w:rsidR="00646A1F" w:rsidRPr="002A1B6A" w:rsidRDefault="00646A1F" w:rsidP="00646A1F">
      <w:pPr>
        <w:spacing w:line="360" w:lineRule="auto"/>
        <w:jc w:val="center"/>
      </w:pPr>
    </w:p>
    <w:p w:rsidR="00E8063E" w:rsidRDefault="00E8063E" w:rsidP="00935F1E">
      <w:pPr>
        <w:pStyle w:val="afffffff5"/>
      </w:pPr>
      <w:r>
        <w:rPr>
          <w:color w:val="FF0000"/>
        </w:rPr>
        <w:t xml:space="preserve">Для заказа доставки данной работы воспользуйтесь поиском на сайте по ссылке:  </w:t>
      </w:r>
      <w:hyperlink r:id="rId233" w:history="1">
        <w:r>
          <w:rPr>
            <w:rStyle w:val="ae"/>
            <w:color w:val="0070C0"/>
          </w:rPr>
          <w:t>http://www.mydisser.com/search.html</w:t>
        </w:r>
      </w:hyperlink>
    </w:p>
    <w:p w:rsidR="00E8063E" w:rsidRDefault="00E8063E">
      <w:pPr>
        <w:spacing w:line="336" w:lineRule="auto"/>
        <w:jc w:val="both"/>
      </w:pPr>
      <w:bookmarkStart w:id="187" w:name="_PictureBullets"/>
      <w:bookmarkEnd w:id="187"/>
    </w:p>
    <w:sectPr w:rsidR="00E8063E">
      <w:headerReference w:type="even" r:id="rId234"/>
      <w:headerReference w:type="default" r:id="rId235"/>
      <w:footerReference w:type="even" r:id="rId236"/>
      <w:footerReference w:type="default" r:id="rId237"/>
      <w:headerReference w:type="first" r:id="rId238"/>
      <w:footerReference w:type="first" r:id="rId239"/>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32CB" w:rsidRDefault="009B32CB">
      <w:r>
        <w:separator/>
      </w:r>
    </w:p>
  </w:endnote>
  <w:endnote w:type="continuationSeparator" w:id="0">
    <w:p w:rsidR="009B32CB" w:rsidRDefault="009B3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обычный текст)">
    <w:altName w:val="Times New Roman"/>
    <w:panose1 w:val="00000000000000000000"/>
    <w:charset w:val="00"/>
    <w:family w:val="roman"/>
    <w:notTrueType/>
    <w:pitch w:val="default"/>
    <w:sig w:usb0="48001FFB" w:usb1="03CF2CE8" w:usb2="48001D15" w:usb3="0000045E" w:csb0="00000001" w:csb1="00739EB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957083">
    <w:pPr>
      <w:pStyle w:val="afffffff4"/>
      <w:framePr w:wrap="around" w:vAnchor="text" w:hAnchor="page" w:x="15922" w:y="-466"/>
      <w:textDirection w:val="tbRl"/>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2A1B6A" w:rsidRDefault="002A1B6A">
    <w:pPr>
      <w:pStyle w:val="afffffff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9D47D2" w:rsidRDefault="002A1B6A" w:rsidP="009D47D2">
    <w:pPr>
      <w:pStyle w:val="afffffff7"/>
      <w:framePr w:wrap="around" w:vAnchor="text" w:hAnchor="page" w:x="15922" w:y="-428"/>
      <w:textDirection w:val="tbRl"/>
      <w:rPr>
        <w:rStyle w:val="ad"/>
        <w:sz w:val="28"/>
        <w:szCs w:val="28"/>
      </w:rPr>
    </w:pPr>
    <w:r w:rsidRPr="009D47D2">
      <w:rPr>
        <w:rStyle w:val="ad"/>
        <w:sz w:val="28"/>
        <w:szCs w:val="28"/>
      </w:rPr>
      <w:fldChar w:fldCharType="begin"/>
    </w:r>
    <w:r w:rsidRPr="009D47D2">
      <w:rPr>
        <w:rStyle w:val="ad"/>
        <w:sz w:val="28"/>
        <w:szCs w:val="28"/>
      </w:rPr>
      <w:instrText xml:space="preserve">PAGE  </w:instrText>
    </w:r>
    <w:r w:rsidRPr="009D47D2">
      <w:rPr>
        <w:rStyle w:val="ad"/>
        <w:sz w:val="28"/>
        <w:szCs w:val="28"/>
      </w:rPr>
      <w:fldChar w:fldCharType="separate"/>
    </w:r>
    <w:r>
      <w:rPr>
        <w:rStyle w:val="ad"/>
        <w:noProof/>
        <w:sz w:val="28"/>
        <w:szCs w:val="28"/>
      </w:rPr>
      <w:t>197</w:t>
    </w:r>
    <w:r w:rsidRPr="009D47D2">
      <w:rPr>
        <w:rStyle w:val="ad"/>
        <w:sz w:val="28"/>
        <w:szCs w:val="28"/>
      </w:rPr>
      <w:fldChar w:fldCharType="end"/>
    </w:r>
  </w:p>
  <w:p w:rsidR="002A1B6A" w:rsidRDefault="002A1B6A" w:rsidP="006A50FE">
    <w:pPr>
      <w:pStyle w:val="afffffff7"/>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9D47D2">
    <w:pPr>
      <w:pStyle w:val="afffffff7"/>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2A1B6A" w:rsidRDefault="002A1B6A" w:rsidP="006A50FE">
    <w:pPr>
      <w:pStyle w:val="afffffff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C263AD" w:rsidRDefault="002A1B6A" w:rsidP="00C263AD">
    <w:pPr>
      <w:pStyle w:val="afffffff7"/>
      <w:framePr w:wrap="around" w:vAnchor="text" w:hAnchor="page" w:x="15895" w:y="-451"/>
      <w:textDirection w:val="tbRl"/>
      <w:rPr>
        <w:rStyle w:val="ad"/>
      </w:rPr>
    </w:pPr>
    <w:r w:rsidRPr="00C263AD">
      <w:rPr>
        <w:rStyle w:val="ad"/>
      </w:rPr>
      <w:fldChar w:fldCharType="begin"/>
    </w:r>
    <w:r w:rsidRPr="00C263AD">
      <w:rPr>
        <w:rStyle w:val="ad"/>
      </w:rPr>
      <w:instrText xml:space="preserve">PAGE  </w:instrText>
    </w:r>
    <w:r w:rsidRPr="00C263AD">
      <w:rPr>
        <w:rStyle w:val="ad"/>
      </w:rPr>
      <w:fldChar w:fldCharType="separate"/>
    </w:r>
    <w:r>
      <w:rPr>
        <w:rStyle w:val="ad"/>
        <w:noProof/>
      </w:rPr>
      <w:t>122</w:t>
    </w:r>
    <w:r w:rsidRPr="00C263AD">
      <w:rPr>
        <w:rStyle w:val="ad"/>
      </w:rPr>
      <w:fldChar w:fldCharType="end"/>
    </w:r>
  </w:p>
  <w:p w:rsidR="002A1B6A" w:rsidRDefault="002A1B6A" w:rsidP="006A50FE">
    <w:pPr>
      <w:pStyle w:val="afffffff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3165C3" w:rsidRDefault="002A1B6A" w:rsidP="003165C3">
    <w:pPr>
      <w:pStyle w:val="afffffff7"/>
      <w:framePr w:wrap="around" w:vAnchor="text" w:hAnchor="page" w:x="15931" w:y="-473"/>
      <w:textDirection w:val="tbRl"/>
      <w:rPr>
        <w:rStyle w:val="ad"/>
        <w:sz w:val="28"/>
        <w:szCs w:val="28"/>
      </w:rPr>
    </w:pPr>
    <w:r w:rsidRPr="003165C3">
      <w:rPr>
        <w:rStyle w:val="ad"/>
        <w:sz w:val="28"/>
        <w:szCs w:val="28"/>
      </w:rPr>
      <w:fldChar w:fldCharType="begin"/>
    </w:r>
    <w:r w:rsidRPr="003165C3">
      <w:rPr>
        <w:rStyle w:val="ad"/>
        <w:sz w:val="28"/>
        <w:szCs w:val="28"/>
      </w:rPr>
      <w:instrText xml:space="preserve">PAGE  </w:instrText>
    </w:r>
    <w:r w:rsidRPr="003165C3">
      <w:rPr>
        <w:rStyle w:val="ad"/>
        <w:sz w:val="28"/>
        <w:szCs w:val="28"/>
      </w:rPr>
      <w:fldChar w:fldCharType="separate"/>
    </w:r>
    <w:r>
      <w:rPr>
        <w:rStyle w:val="ad"/>
        <w:noProof/>
        <w:sz w:val="28"/>
        <w:szCs w:val="28"/>
      </w:rPr>
      <w:t>188</w:t>
    </w:r>
    <w:r w:rsidRPr="003165C3">
      <w:rPr>
        <w:rStyle w:val="ad"/>
        <w:sz w:val="28"/>
        <w:szCs w:val="28"/>
      </w:rPr>
      <w:fldChar w:fldCharType="end"/>
    </w:r>
  </w:p>
  <w:p w:rsidR="002A1B6A" w:rsidRDefault="002A1B6A" w:rsidP="006A50FE">
    <w:pPr>
      <w:pStyle w:val="afffffff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7"/>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32CB" w:rsidRDefault="009B32CB">
      <w:r>
        <w:separator/>
      </w:r>
    </w:p>
  </w:footnote>
  <w:footnote w:type="continuationSeparator" w:id="0">
    <w:p w:rsidR="009B32CB" w:rsidRDefault="009B3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E4596F">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2A1B6A" w:rsidRDefault="002A1B6A" w:rsidP="00E4596F">
    <w:pPr>
      <w:pStyle w:val="afffffff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71</w:t>
    </w:r>
    <w:r>
      <w:rPr>
        <w:rStyle w:val="ad"/>
      </w:rPr>
      <w:fldChar w:fldCharType="end"/>
    </w:r>
  </w:p>
  <w:p w:rsidR="002A1B6A" w:rsidRDefault="002A1B6A" w:rsidP="006A50FE">
    <w:pPr>
      <w:pStyle w:val="afffffff4"/>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87</w:t>
    </w:r>
    <w:r>
      <w:rPr>
        <w:rStyle w:val="ad"/>
      </w:rPr>
      <w:fldChar w:fldCharType="end"/>
    </w:r>
  </w:p>
  <w:p w:rsidR="002A1B6A" w:rsidRDefault="002A1B6A" w:rsidP="006A50FE">
    <w:pPr>
      <w:pStyle w:val="afffffff4"/>
      <w:ind w:right="36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ind w:right="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95</w:t>
    </w:r>
    <w:r>
      <w:rPr>
        <w:rStyle w:val="ad"/>
      </w:rPr>
      <w:fldChar w:fldCharType="end"/>
    </w:r>
  </w:p>
  <w:p w:rsidR="002A1B6A" w:rsidRDefault="002A1B6A" w:rsidP="006A50FE">
    <w:pPr>
      <w:pStyle w:val="afffffff4"/>
      <w:ind w:right="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ind w:right="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98</w:t>
    </w:r>
    <w:r>
      <w:rPr>
        <w:rStyle w:val="ad"/>
      </w:rPr>
      <w:fldChar w:fldCharType="end"/>
    </w:r>
  </w:p>
  <w:p w:rsidR="002A1B6A" w:rsidRDefault="002A1B6A" w:rsidP="006A50FE">
    <w:pPr>
      <w:pStyle w:val="afffffff4"/>
      <w:ind w:right="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106</w:t>
    </w:r>
    <w:r>
      <w:rPr>
        <w:rStyle w:val="ad"/>
      </w:rPr>
      <w:fldChar w:fldCharType="end"/>
    </w:r>
  </w:p>
  <w:p w:rsidR="002A1B6A" w:rsidRDefault="002A1B6A" w:rsidP="005D69FF">
    <w:pPr>
      <w:pStyle w:val="afffffff4"/>
      <w:tabs>
        <w:tab w:val="clear" w:pos="4677"/>
        <w:tab w:val="clear" w:pos="9355"/>
        <w:tab w:val="left" w:pos="13395"/>
      </w:tabs>
      <w:ind w:right="360"/>
    </w:pP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5D69FF">
    <w:pPr>
      <w:pStyle w:val="afffffff4"/>
      <w:tabs>
        <w:tab w:val="clear" w:pos="4677"/>
        <w:tab w:val="clear" w:pos="9355"/>
        <w:tab w:val="left" w:pos="13395"/>
      </w:tabs>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E4596F">
    <w:pPr>
      <w:pStyle w:val="afffffff4"/>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109</w:t>
    </w:r>
    <w:r>
      <w:rPr>
        <w:rStyle w:val="ad"/>
      </w:rPr>
      <w:fldChar w:fldCharType="end"/>
    </w:r>
  </w:p>
  <w:p w:rsidR="002A1B6A" w:rsidRDefault="002A1B6A" w:rsidP="005D69FF">
    <w:pPr>
      <w:pStyle w:val="afffffff4"/>
      <w:tabs>
        <w:tab w:val="clear" w:pos="4677"/>
        <w:tab w:val="clear" w:pos="9355"/>
        <w:tab w:val="left" w:pos="13395"/>
      </w:tabs>
      <w:ind w:right="360"/>
    </w:pP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C95A33">
    <w:pPr>
      <w:pStyle w:val="afffffff4"/>
      <w:ind w:right="36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117</w:t>
    </w:r>
    <w:r>
      <w:rPr>
        <w:rStyle w:val="ad"/>
      </w:rPr>
      <w:fldChar w:fldCharType="end"/>
    </w:r>
  </w:p>
  <w:p w:rsidR="002A1B6A" w:rsidRDefault="002A1B6A" w:rsidP="005D69FF">
    <w:pPr>
      <w:pStyle w:val="afffffff4"/>
      <w:tabs>
        <w:tab w:val="clear" w:pos="4677"/>
        <w:tab w:val="clear" w:pos="9355"/>
        <w:tab w:val="left" w:pos="13395"/>
      </w:tabs>
      <w:ind w:right="360"/>
    </w:pPr>
    <w:r>
      <w:tab/>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957083" w:rsidRDefault="002A1B6A" w:rsidP="00957083">
    <w:pPr>
      <w:pStyle w:val="afffffff4"/>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454EC">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120</w:t>
    </w:r>
    <w:r>
      <w:rPr>
        <w:rStyle w:val="ad"/>
      </w:rPr>
      <w:fldChar w:fldCharType="end"/>
    </w:r>
  </w:p>
  <w:p w:rsidR="002A1B6A" w:rsidRPr="00957083" w:rsidRDefault="002A1B6A" w:rsidP="00957083">
    <w:pPr>
      <w:pStyle w:val="afffffff4"/>
      <w:ind w:right="36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C263AD" w:rsidRDefault="002A1B6A" w:rsidP="00C263AD">
    <w:pPr>
      <w:pStyle w:val="afffffff4"/>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F37FEC" w:rsidRDefault="002A1B6A" w:rsidP="006454EC">
    <w:pPr>
      <w:pStyle w:val="afffffff4"/>
      <w:framePr w:wrap="around" w:vAnchor="text" w:hAnchor="margin" w:xAlign="right" w:y="1"/>
      <w:rPr>
        <w:rStyle w:val="ad"/>
      </w:rPr>
    </w:pPr>
    <w:r w:rsidRPr="00F37FEC">
      <w:rPr>
        <w:rStyle w:val="ad"/>
      </w:rPr>
      <w:fldChar w:fldCharType="begin"/>
    </w:r>
    <w:r w:rsidRPr="00F37FEC">
      <w:rPr>
        <w:rStyle w:val="ad"/>
      </w:rPr>
      <w:instrText xml:space="preserve">PAGE  </w:instrText>
    </w:r>
    <w:r w:rsidRPr="00F37FEC">
      <w:rPr>
        <w:rStyle w:val="ad"/>
      </w:rPr>
      <w:fldChar w:fldCharType="separate"/>
    </w:r>
    <w:r>
      <w:rPr>
        <w:rStyle w:val="ad"/>
        <w:noProof/>
      </w:rPr>
      <w:t>175</w:t>
    </w:r>
    <w:r w:rsidRPr="00F37FEC">
      <w:rPr>
        <w:rStyle w:val="ad"/>
      </w:rPr>
      <w:fldChar w:fldCharType="end"/>
    </w:r>
  </w:p>
  <w:p w:rsidR="002A1B6A" w:rsidRDefault="002A1B6A" w:rsidP="005D69FF">
    <w:pPr>
      <w:pStyle w:val="afffffff4"/>
      <w:tabs>
        <w:tab w:val="clear" w:pos="4677"/>
        <w:tab w:val="clear" w:pos="9355"/>
        <w:tab w:val="left" w:pos="13395"/>
      </w:tabs>
      <w:ind w:right="360"/>
    </w:pPr>
    <w:r>
      <w:tab/>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3165C3" w:rsidRDefault="002A1B6A" w:rsidP="003165C3">
    <w:pPr>
      <w:pStyle w:val="afffffff4"/>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A43553" w:rsidRDefault="002A1B6A" w:rsidP="006454EC">
    <w:pPr>
      <w:pStyle w:val="afffffff4"/>
      <w:framePr w:wrap="around" w:vAnchor="text" w:hAnchor="margin" w:xAlign="right" w:y="1"/>
      <w:rPr>
        <w:rStyle w:val="ad"/>
        <w:szCs w:val="28"/>
      </w:rPr>
    </w:pPr>
    <w:r w:rsidRPr="00A43553">
      <w:rPr>
        <w:rStyle w:val="ad"/>
        <w:szCs w:val="28"/>
      </w:rPr>
      <w:fldChar w:fldCharType="begin"/>
    </w:r>
    <w:r w:rsidRPr="00A43553">
      <w:rPr>
        <w:rStyle w:val="ad"/>
        <w:szCs w:val="28"/>
      </w:rPr>
      <w:instrText xml:space="preserve">PAGE  </w:instrText>
    </w:r>
    <w:r w:rsidRPr="00A43553">
      <w:rPr>
        <w:rStyle w:val="ad"/>
        <w:szCs w:val="28"/>
      </w:rPr>
      <w:fldChar w:fldCharType="separate"/>
    </w:r>
    <w:r>
      <w:rPr>
        <w:rStyle w:val="ad"/>
        <w:noProof/>
        <w:szCs w:val="28"/>
      </w:rPr>
      <w:t>189</w:t>
    </w:r>
    <w:r w:rsidRPr="00A43553">
      <w:rPr>
        <w:rStyle w:val="ad"/>
        <w:szCs w:val="28"/>
      </w:rPr>
      <w:fldChar w:fldCharType="end"/>
    </w:r>
  </w:p>
  <w:p w:rsidR="002A1B6A" w:rsidRDefault="002A1B6A" w:rsidP="005D69FF">
    <w:pPr>
      <w:pStyle w:val="afffffff4"/>
      <w:tabs>
        <w:tab w:val="clear" w:pos="4677"/>
        <w:tab w:val="clear" w:pos="9355"/>
        <w:tab w:val="left" w:pos="13395"/>
      </w:tabs>
      <w:ind w:right="360"/>
    </w:pPr>
    <w:r>
      <w:tab/>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A43553" w:rsidRDefault="002A1B6A" w:rsidP="000840EB">
    <w:pPr>
      <w:pStyle w:val="afffffff4"/>
      <w:framePr w:wrap="around" w:vAnchor="text" w:hAnchor="page" w:x="15895" w:y="10129"/>
      <w:textDirection w:val="tbRl"/>
      <w:rPr>
        <w:rStyle w:val="ad"/>
        <w:szCs w:val="28"/>
      </w:rPr>
    </w:pPr>
    <w:r w:rsidRPr="00A43553">
      <w:rPr>
        <w:rStyle w:val="ad"/>
        <w:szCs w:val="28"/>
      </w:rPr>
      <w:fldChar w:fldCharType="begin"/>
    </w:r>
    <w:r w:rsidRPr="00A43553">
      <w:rPr>
        <w:rStyle w:val="ad"/>
        <w:szCs w:val="28"/>
      </w:rPr>
      <w:instrText xml:space="preserve">PAGE  </w:instrText>
    </w:r>
    <w:r w:rsidRPr="00A43553">
      <w:rPr>
        <w:rStyle w:val="ad"/>
        <w:szCs w:val="28"/>
      </w:rPr>
      <w:fldChar w:fldCharType="separate"/>
    </w:r>
    <w:r>
      <w:rPr>
        <w:rStyle w:val="ad"/>
        <w:noProof/>
        <w:szCs w:val="28"/>
      </w:rPr>
      <w:t>195</w:t>
    </w:r>
    <w:r w:rsidRPr="00A43553">
      <w:rPr>
        <w:rStyle w:val="ad"/>
        <w:szCs w:val="28"/>
      </w:rPr>
      <w:fldChar w:fldCharType="end"/>
    </w:r>
  </w:p>
  <w:p w:rsidR="002A1B6A" w:rsidRDefault="002A1B6A" w:rsidP="000840EB">
    <w:pPr>
      <w:pStyle w:val="afffffff4"/>
      <w:tabs>
        <w:tab w:val="clear" w:pos="4677"/>
        <w:tab w:val="clear" w:pos="9355"/>
        <w:tab w:val="left" w:pos="13395"/>
      </w:tabs>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E4596F">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33</w:t>
    </w:r>
    <w:r>
      <w:rPr>
        <w:rStyle w:val="ad"/>
      </w:rPr>
      <w:fldChar w:fldCharType="end"/>
    </w:r>
  </w:p>
  <w:p w:rsidR="002A1B6A" w:rsidRDefault="002A1B6A" w:rsidP="00E4596F">
    <w:pPr>
      <w:pStyle w:val="afffffff4"/>
      <w:ind w:right="36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Pr="00A43553" w:rsidRDefault="002A1B6A" w:rsidP="006454EC">
    <w:pPr>
      <w:pStyle w:val="afffffff4"/>
      <w:framePr w:wrap="around" w:vAnchor="text" w:hAnchor="margin" w:xAlign="right" w:y="1"/>
      <w:rPr>
        <w:rStyle w:val="ad"/>
        <w:szCs w:val="28"/>
      </w:rPr>
    </w:pPr>
    <w:r w:rsidRPr="00A43553">
      <w:rPr>
        <w:rStyle w:val="ad"/>
        <w:szCs w:val="28"/>
      </w:rPr>
      <w:fldChar w:fldCharType="begin"/>
    </w:r>
    <w:r w:rsidRPr="00A43553">
      <w:rPr>
        <w:rStyle w:val="ad"/>
        <w:szCs w:val="28"/>
      </w:rPr>
      <w:instrText xml:space="preserve">PAGE  </w:instrText>
    </w:r>
    <w:r w:rsidRPr="00A43553">
      <w:rPr>
        <w:rStyle w:val="ad"/>
        <w:szCs w:val="28"/>
      </w:rPr>
      <w:fldChar w:fldCharType="separate"/>
    </w:r>
    <w:r>
      <w:rPr>
        <w:rStyle w:val="ad"/>
        <w:noProof/>
        <w:szCs w:val="28"/>
      </w:rPr>
      <w:t>196</w:t>
    </w:r>
    <w:r w:rsidRPr="00A43553">
      <w:rPr>
        <w:rStyle w:val="ad"/>
        <w:szCs w:val="28"/>
      </w:rPr>
      <w:fldChar w:fldCharType="end"/>
    </w:r>
  </w:p>
  <w:p w:rsidR="002A1B6A" w:rsidRDefault="002A1B6A" w:rsidP="005D69FF">
    <w:pPr>
      <w:pStyle w:val="afffffff4"/>
      <w:tabs>
        <w:tab w:val="clear" w:pos="4677"/>
        <w:tab w:val="clear" w:pos="9355"/>
        <w:tab w:val="left" w:pos="13395"/>
      </w:tabs>
      <w:ind w:right="360"/>
    </w:pPr>
    <w: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C95A33">
    <w:pPr>
      <w:pStyle w:val="afffffff4"/>
      <w:ind w:right="36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4"/>
      <w:ind w:right="36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E4596F">
    <w:pPr>
      <w:pStyle w:val="afffffff4"/>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E4596F">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37</w:t>
    </w:r>
    <w:r>
      <w:rPr>
        <w:rStyle w:val="ad"/>
      </w:rPr>
      <w:fldChar w:fldCharType="end"/>
    </w:r>
  </w:p>
  <w:p w:rsidR="002A1B6A" w:rsidRDefault="002A1B6A" w:rsidP="00E4596F">
    <w:pPr>
      <w:pStyle w:val="afffffff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E4596F">
    <w:pPr>
      <w:pStyle w:val="afffffff4"/>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C263AD">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2A1B6A" w:rsidRDefault="002A1B6A" w:rsidP="006A50FE">
    <w:pPr>
      <w:pStyle w:val="afffffff4"/>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44</w:t>
    </w:r>
    <w:r>
      <w:rPr>
        <w:rStyle w:val="ad"/>
      </w:rPr>
      <w:fldChar w:fldCharType="end"/>
    </w:r>
  </w:p>
  <w:p w:rsidR="002A1B6A" w:rsidRDefault="002A1B6A" w:rsidP="006A50FE">
    <w:pPr>
      <w:pStyle w:val="afffffff4"/>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B6A" w:rsidRDefault="002A1B6A" w:rsidP="006A50FE">
    <w:pPr>
      <w:pStyle w:val="affffff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3">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4">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5">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6">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7">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8">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9">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0">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2">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3">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5">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6">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7">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8">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9">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1">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2">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4">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5">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6">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7">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8">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9">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1">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3522F5"/>
    <w:multiLevelType w:val="hybridMultilevel"/>
    <w:tmpl w:val="94AAC402"/>
    <w:lvl w:ilvl="0" w:tplc="84CE559C">
      <w:start w:val="1"/>
      <w:numFmt w:val="decimal"/>
      <w:lvlText w:val="%1."/>
      <w:lvlJc w:val="left"/>
      <w:pPr>
        <w:tabs>
          <w:tab w:val="num" w:pos="1440"/>
        </w:tabs>
        <w:ind w:left="1440" w:hanging="360"/>
      </w:pPr>
      <w:rPr>
        <w:rFonts w:hint="default"/>
        <w:color w:val="00000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8">
    <w:nsid w:val="00E616FA"/>
    <w:multiLevelType w:val="hybridMultilevel"/>
    <w:tmpl w:val="3864C76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0">
    <w:nsid w:val="05390698"/>
    <w:multiLevelType w:val="hybridMultilevel"/>
    <w:tmpl w:val="292281BA"/>
    <w:lvl w:ilvl="0" w:tplc="0BFC00A8">
      <w:start w:val="1"/>
      <w:numFmt w:val="decimal"/>
      <w:lvlText w:val="%1."/>
      <w:lvlJc w:val="left"/>
      <w:pPr>
        <w:tabs>
          <w:tab w:val="num" w:pos="1714"/>
        </w:tabs>
        <w:ind w:left="1714" w:hanging="1005"/>
      </w:pPr>
      <w:rPr>
        <w:rFonts w:hint="default"/>
      </w:rPr>
    </w:lvl>
    <w:lvl w:ilvl="1" w:tplc="D1A2B158">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1">
    <w:nsid w:val="064D6DE8"/>
    <w:multiLevelType w:val="hybridMultilevel"/>
    <w:tmpl w:val="44CE0F8A"/>
    <w:lvl w:ilvl="0" w:tplc="994EF05E">
      <w:start w:val="1"/>
      <w:numFmt w:val="bullet"/>
      <w:lvlText w:val="–"/>
      <w:lvlJc w:val="left"/>
      <w:pPr>
        <w:tabs>
          <w:tab w:val="num" w:pos="1776"/>
        </w:tabs>
        <w:ind w:left="1776" w:hanging="360"/>
      </w:pPr>
      <w:rPr>
        <w:rFonts w:ascii="Times New Roman" w:eastAsia="Times New Roman" w:hAnsi="Times New Roman" w:cs="Times New Roman"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0FAF5FF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4">
    <w:nsid w:val="2D901E6D"/>
    <w:multiLevelType w:val="hybridMultilevel"/>
    <w:tmpl w:val="FDC40E9C"/>
    <w:lvl w:ilvl="0" w:tplc="36E2DDE2">
      <w:start w:val="1"/>
      <w:numFmt w:val="bullet"/>
      <w:lvlText w:val=""/>
      <w:lvlJc w:val="left"/>
      <w:pPr>
        <w:tabs>
          <w:tab w:val="num" w:pos="2160"/>
        </w:tabs>
        <w:ind w:left="2160" w:hanging="360"/>
      </w:pPr>
      <w:rPr>
        <w:rFonts w:ascii="Symbol" w:hAnsi="Symbol" w:hint="default"/>
        <w:color w:val="auto"/>
      </w:rPr>
    </w:lvl>
    <w:lvl w:ilvl="1" w:tplc="36E2DDE2">
      <w:start w:val="1"/>
      <w:numFmt w:val="bullet"/>
      <w:lvlText w:val=""/>
      <w:lvlJc w:val="left"/>
      <w:pPr>
        <w:tabs>
          <w:tab w:val="num" w:pos="2160"/>
        </w:tabs>
        <w:ind w:left="216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38735410"/>
    <w:multiLevelType w:val="hybridMultilevel"/>
    <w:tmpl w:val="6E8EB94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7">
    <w:nsid w:val="44860FDA"/>
    <w:multiLevelType w:val="hybridMultilevel"/>
    <w:tmpl w:val="9F64543A"/>
    <w:lvl w:ilvl="0" w:tplc="36E2DDE2">
      <w:start w:val="1"/>
      <w:numFmt w:val="bullet"/>
      <w:lvlText w:val=""/>
      <w:lvlJc w:val="left"/>
      <w:pPr>
        <w:tabs>
          <w:tab w:val="num" w:pos="2160"/>
        </w:tabs>
        <w:ind w:left="2160" w:hanging="360"/>
      </w:pPr>
      <w:rPr>
        <w:rFonts w:ascii="Symbol" w:hAnsi="Symbol" w:hint="default"/>
        <w:color w:val="auto"/>
      </w:rPr>
    </w:lvl>
    <w:lvl w:ilvl="1" w:tplc="36E2DDE2">
      <w:start w:val="1"/>
      <w:numFmt w:val="bullet"/>
      <w:lvlText w:val=""/>
      <w:lvlJc w:val="left"/>
      <w:pPr>
        <w:tabs>
          <w:tab w:val="num" w:pos="2160"/>
        </w:tabs>
        <w:ind w:left="216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5276522B"/>
    <w:multiLevelType w:val="hybridMultilevel"/>
    <w:tmpl w:val="032865FE"/>
    <w:lvl w:ilvl="0" w:tplc="0419000F">
      <w:start w:val="1"/>
      <w:numFmt w:val="decimal"/>
      <w:lvlText w:val="%1."/>
      <w:lvlJc w:val="left"/>
      <w:pPr>
        <w:tabs>
          <w:tab w:val="num" w:pos="720"/>
        </w:tabs>
        <w:ind w:left="720" w:hanging="360"/>
      </w:pPr>
    </w:lvl>
    <w:lvl w:ilvl="1" w:tplc="1C207DF4">
      <w:start w:val="1"/>
      <w:numFmt w:val="decimal"/>
      <w:lvlText w:val="%2-"/>
      <w:lvlJc w:val="left"/>
      <w:pPr>
        <w:tabs>
          <w:tab w:val="num" w:pos="1440"/>
        </w:tabs>
        <w:ind w:left="1440" w:hanging="360"/>
      </w:pPr>
      <w:rPr>
        <w:rFonts w:hint="default"/>
      </w:rPr>
    </w:lvl>
    <w:lvl w:ilvl="2" w:tplc="59CA2EF0">
      <w:start w:val="1"/>
      <w:numFmt w:val="decimal"/>
      <w:lvlText w:val="%3."/>
      <w:lvlJc w:val="left"/>
      <w:pPr>
        <w:tabs>
          <w:tab w:val="num" w:pos="2970"/>
        </w:tabs>
        <w:ind w:left="2970" w:hanging="99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2AC4890"/>
    <w:multiLevelType w:val="hybridMultilevel"/>
    <w:tmpl w:val="F252E454"/>
    <w:lvl w:ilvl="0" w:tplc="D9E48A04">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49"/>
        </w:tabs>
        <w:ind w:left="-349" w:hanging="360"/>
      </w:pPr>
    </w:lvl>
    <w:lvl w:ilvl="2" w:tplc="04190005">
      <w:start w:val="1"/>
      <w:numFmt w:val="decimal"/>
      <w:lvlText w:val="%3."/>
      <w:lvlJc w:val="left"/>
      <w:pPr>
        <w:tabs>
          <w:tab w:val="num" w:pos="371"/>
        </w:tabs>
        <w:ind w:left="371" w:hanging="360"/>
      </w:pPr>
    </w:lvl>
    <w:lvl w:ilvl="3" w:tplc="04190001">
      <w:start w:val="1"/>
      <w:numFmt w:val="decimal"/>
      <w:lvlText w:val="%4."/>
      <w:lvlJc w:val="left"/>
      <w:pPr>
        <w:tabs>
          <w:tab w:val="num" w:pos="1091"/>
        </w:tabs>
        <w:ind w:left="1091" w:hanging="360"/>
      </w:pPr>
    </w:lvl>
    <w:lvl w:ilvl="4" w:tplc="04190003">
      <w:start w:val="1"/>
      <w:numFmt w:val="decimal"/>
      <w:lvlText w:val="%5."/>
      <w:lvlJc w:val="left"/>
      <w:pPr>
        <w:tabs>
          <w:tab w:val="num" w:pos="1811"/>
        </w:tabs>
        <w:ind w:left="1811" w:hanging="360"/>
      </w:pPr>
    </w:lvl>
    <w:lvl w:ilvl="5" w:tplc="04190005">
      <w:start w:val="1"/>
      <w:numFmt w:val="decimal"/>
      <w:lvlText w:val="%6."/>
      <w:lvlJc w:val="left"/>
      <w:pPr>
        <w:tabs>
          <w:tab w:val="num" w:pos="2531"/>
        </w:tabs>
        <w:ind w:left="2531" w:hanging="360"/>
      </w:pPr>
    </w:lvl>
    <w:lvl w:ilvl="6" w:tplc="04190001">
      <w:start w:val="1"/>
      <w:numFmt w:val="decimal"/>
      <w:lvlText w:val="%7."/>
      <w:lvlJc w:val="left"/>
      <w:pPr>
        <w:tabs>
          <w:tab w:val="num" w:pos="3251"/>
        </w:tabs>
        <w:ind w:left="3251" w:hanging="360"/>
      </w:pPr>
    </w:lvl>
    <w:lvl w:ilvl="7" w:tplc="04190003">
      <w:start w:val="1"/>
      <w:numFmt w:val="decimal"/>
      <w:lvlText w:val="%8."/>
      <w:lvlJc w:val="left"/>
      <w:pPr>
        <w:tabs>
          <w:tab w:val="num" w:pos="3971"/>
        </w:tabs>
        <w:ind w:left="3971" w:hanging="360"/>
      </w:pPr>
    </w:lvl>
    <w:lvl w:ilvl="8" w:tplc="04190005">
      <w:start w:val="1"/>
      <w:numFmt w:val="decimal"/>
      <w:lvlText w:val="%9."/>
      <w:lvlJc w:val="left"/>
      <w:pPr>
        <w:tabs>
          <w:tab w:val="num" w:pos="4691"/>
        </w:tabs>
        <w:ind w:left="4691" w:hanging="360"/>
      </w:pPr>
    </w:lvl>
  </w:abstractNum>
  <w:abstractNum w:abstractNumId="50">
    <w:nsid w:val="57A76B9F"/>
    <w:multiLevelType w:val="hybridMultilevel"/>
    <w:tmpl w:val="BB30BEB0"/>
    <w:lvl w:ilvl="0" w:tplc="08282166">
      <w:start w:val="1"/>
      <w:numFmt w:val="decimal"/>
      <w:lvlText w:val="%1."/>
      <w:lvlJc w:val="left"/>
      <w:pPr>
        <w:tabs>
          <w:tab w:val="num" w:pos="284"/>
        </w:tabs>
        <w:ind w:left="284" w:firstLine="0"/>
      </w:pPr>
      <w:rPr>
        <w:rFonts w:hint="default"/>
      </w:rPr>
    </w:lvl>
    <w:lvl w:ilvl="1" w:tplc="B2587C5E">
      <w:numFmt w:val="none"/>
      <w:lvlText w:val=""/>
      <w:lvlJc w:val="left"/>
      <w:pPr>
        <w:tabs>
          <w:tab w:val="num" w:pos="360"/>
        </w:tabs>
      </w:pPr>
    </w:lvl>
    <w:lvl w:ilvl="2" w:tplc="8BE2F92A">
      <w:numFmt w:val="none"/>
      <w:lvlText w:val=""/>
      <w:lvlJc w:val="left"/>
      <w:pPr>
        <w:tabs>
          <w:tab w:val="num" w:pos="360"/>
        </w:tabs>
      </w:pPr>
    </w:lvl>
    <w:lvl w:ilvl="3" w:tplc="8D30D0DE">
      <w:numFmt w:val="none"/>
      <w:lvlText w:val=""/>
      <w:lvlJc w:val="left"/>
      <w:pPr>
        <w:tabs>
          <w:tab w:val="num" w:pos="360"/>
        </w:tabs>
      </w:pPr>
    </w:lvl>
    <w:lvl w:ilvl="4" w:tplc="546C321A">
      <w:numFmt w:val="none"/>
      <w:lvlText w:val=""/>
      <w:lvlJc w:val="left"/>
      <w:pPr>
        <w:tabs>
          <w:tab w:val="num" w:pos="360"/>
        </w:tabs>
      </w:pPr>
    </w:lvl>
    <w:lvl w:ilvl="5" w:tplc="693A3D42">
      <w:numFmt w:val="none"/>
      <w:lvlText w:val=""/>
      <w:lvlJc w:val="left"/>
      <w:pPr>
        <w:tabs>
          <w:tab w:val="num" w:pos="360"/>
        </w:tabs>
      </w:pPr>
    </w:lvl>
    <w:lvl w:ilvl="6" w:tplc="5740C6BE">
      <w:numFmt w:val="none"/>
      <w:lvlText w:val=""/>
      <w:lvlJc w:val="left"/>
      <w:pPr>
        <w:tabs>
          <w:tab w:val="num" w:pos="360"/>
        </w:tabs>
      </w:pPr>
    </w:lvl>
    <w:lvl w:ilvl="7" w:tplc="F1168210">
      <w:numFmt w:val="none"/>
      <w:lvlText w:val=""/>
      <w:lvlJc w:val="left"/>
      <w:pPr>
        <w:tabs>
          <w:tab w:val="num" w:pos="360"/>
        </w:tabs>
      </w:pPr>
    </w:lvl>
    <w:lvl w:ilvl="8" w:tplc="063C9DA8">
      <w:numFmt w:val="none"/>
      <w:lvlText w:val=""/>
      <w:lvlJc w:val="left"/>
      <w:pPr>
        <w:tabs>
          <w:tab w:val="num" w:pos="360"/>
        </w:tabs>
      </w:pPr>
    </w:lvl>
  </w:abstractNum>
  <w:abstractNum w:abstractNumId="51">
    <w:nsid w:val="618E3E75"/>
    <w:multiLevelType w:val="hybridMultilevel"/>
    <w:tmpl w:val="85A0EA9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2">
    <w:nsid w:val="659C5819"/>
    <w:multiLevelType w:val="hybridMultilevel"/>
    <w:tmpl w:val="000E6024"/>
    <w:lvl w:ilvl="0" w:tplc="36E2DDE2">
      <w:start w:val="1"/>
      <w:numFmt w:val="bullet"/>
      <w:lvlText w:val=""/>
      <w:lvlJc w:val="left"/>
      <w:pPr>
        <w:tabs>
          <w:tab w:val="num" w:pos="2160"/>
        </w:tabs>
        <w:ind w:left="2160" w:hanging="360"/>
      </w:pPr>
      <w:rPr>
        <w:rFonts w:ascii="Symbol" w:hAnsi="Symbol" w:hint="default"/>
        <w:color w:val="auto"/>
      </w:rPr>
    </w:lvl>
    <w:lvl w:ilvl="1" w:tplc="36E2DDE2">
      <w:start w:val="1"/>
      <w:numFmt w:val="bullet"/>
      <w:lvlText w:val=""/>
      <w:lvlJc w:val="left"/>
      <w:pPr>
        <w:tabs>
          <w:tab w:val="num" w:pos="2160"/>
        </w:tabs>
        <w:ind w:left="216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67EE602B"/>
    <w:multiLevelType w:val="hybridMultilevel"/>
    <w:tmpl w:val="6AEC732A"/>
    <w:lvl w:ilvl="0" w:tplc="90023390">
      <w:start w:val="1"/>
      <w:numFmt w:val="decimal"/>
      <w:lvlText w:val="%1."/>
      <w:lvlJc w:val="left"/>
      <w:pPr>
        <w:tabs>
          <w:tab w:val="num" w:pos="1440"/>
        </w:tabs>
        <w:ind w:left="1440" w:hanging="360"/>
      </w:pPr>
      <w:rPr>
        <w:b w:val="0"/>
      </w:rPr>
    </w:lvl>
    <w:lvl w:ilvl="1" w:tplc="934A02CC">
      <w:numFmt w:val="none"/>
      <w:lvlText w:val=""/>
      <w:lvlJc w:val="left"/>
      <w:pPr>
        <w:tabs>
          <w:tab w:val="num" w:pos="360"/>
        </w:tabs>
      </w:pPr>
    </w:lvl>
    <w:lvl w:ilvl="2" w:tplc="9484FA74">
      <w:numFmt w:val="none"/>
      <w:lvlText w:val=""/>
      <w:lvlJc w:val="left"/>
      <w:pPr>
        <w:tabs>
          <w:tab w:val="num" w:pos="360"/>
        </w:tabs>
      </w:pPr>
    </w:lvl>
    <w:lvl w:ilvl="3" w:tplc="F72ABB1C">
      <w:numFmt w:val="none"/>
      <w:lvlText w:val=""/>
      <w:lvlJc w:val="left"/>
      <w:pPr>
        <w:tabs>
          <w:tab w:val="num" w:pos="360"/>
        </w:tabs>
      </w:pPr>
    </w:lvl>
    <w:lvl w:ilvl="4" w:tplc="C1686994">
      <w:numFmt w:val="none"/>
      <w:lvlText w:val=""/>
      <w:lvlJc w:val="left"/>
      <w:pPr>
        <w:tabs>
          <w:tab w:val="num" w:pos="360"/>
        </w:tabs>
      </w:pPr>
    </w:lvl>
    <w:lvl w:ilvl="5" w:tplc="B4B2B48A">
      <w:numFmt w:val="none"/>
      <w:lvlText w:val=""/>
      <w:lvlJc w:val="left"/>
      <w:pPr>
        <w:tabs>
          <w:tab w:val="num" w:pos="360"/>
        </w:tabs>
      </w:pPr>
    </w:lvl>
    <w:lvl w:ilvl="6" w:tplc="BFE2B756">
      <w:numFmt w:val="none"/>
      <w:lvlText w:val=""/>
      <w:lvlJc w:val="left"/>
      <w:pPr>
        <w:tabs>
          <w:tab w:val="num" w:pos="360"/>
        </w:tabs>
      </w:pPr>
    </w:lvl>
    <w:lvl w:ilvl="7" w:tplc="0B6473BA">
      <w:numFmt w:val="none"/>
      <w:lvlText w:val=""/>
      <w:lvlJc w:val="left"/>
      <w:pPr>
        <w:tabs>
          <w:tab w:val="num" w:pos="360"/>
        </w:tabs>
      </w:pPr>
    </w:lvl>
    <w:lvl w:ilvl="8" w:tplc="3542B70A">
      <w:numFmt w:val="none"/>
      <w:lvlText w:val=""/>
      <w:lvlJc w:val="left"/>
      <w:pPr>
        <w:tabs>
          <w:tab w:val="num" w:pos="360"/>
        </w:tabs>
      </w:pPr>
    </w:lvl>
  </w:abstractNum>
  <w:abstractNum w:abstractNumId="54">
    <w:nsid w:val="7EFF4526"/>
    <w:multiLevelType w:val="hybridMultilevel"/>
    <w:tmpl w:val="3A8221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35"/>
  </w:num>
  <w:num w:numId="35">
    <w:abstractNumId w:val="36"/>
  </w:num>
  <w:num w:numId="36">
    <w:abstractNumId w:val="42"/>
  </w:num>
  <w:num w:numId="37">
    <w:abstractNumId w:val="39"/>
  </w:num>
  <w:num w:numId="38">
    <w:abstractNumId w:val="46"/>
  </w:num>
  <w:num w:numId="39">
    <w:abstractNumId w:val="0"/>
  </w:num>
  <w:num w:numId="40">
    <w:abstractNumId w:val="1"/>
  </w:num>
  <w:num w:numId="41">
    <w:abstractNumId w:val="40"/>
  </w:num>
  <w:num w:numId="42">
    <w:abstractNumId w:val="41"/>
  </w:num>
  <w:num w:numId="43">
    <w:abstractNumId w:val="48"/>
  </w:num>
  <w:num w:numId="44">
    <w:abstractNumId w:val="50"/>
  </w:num>
  <w:num w:numId="4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
  </w:num>
  <w:num w:numId="47">
    <w:abstractNumId w:val="47"/>
  </w:num>
  <w:num w:numId="48">
    <w:abstractNumId w:val="52"/>
  </w:num>
  <w:num w:numId="49">
    <w:abstractNumId w:val="51"/>
  </w:num>
  <w:num w:numId="50">
    <w:abstractNumId w:val="44"/>
  </w:num>
  <w:num w:numId="51">
    <w:abstractNumId w:val="53"/>
  </w:num>
  <w:num w:numId="52">
    <w:abstractNumId w:val="38"/>
  </w:num>
  <w:num w:numId="53">
    <w:abstractNumId w:val="43"/>
  </w:num>
  <w:num w:numId="54">
    <w:abstractNumId w:val="45"/>
  </w:num>
  <w:num w:numId="55">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496C"/>
    <w:rsid w:val="000255F2"/>
    <w:rsid w:val="00051685"/>
    <w:rsid w:val="000561E5"/>
    <w:rsid w:val="00075237"/>
    <w:rsid w:val="0008255B"/>
    <w:rsid w:val="000976D0"/>
    <w:rsid w:val="000A3262"/>
    <w:rsid w:val="000A56E3"/>
    <w:rsid w:val="000A6478"/>
    <w:rsid w:val="000D3398"/>
    <w:rsid w:val="000D53AB"/>
    <w:rsid w:val="000E07FB"/>
    <w:rsid w:val="000E6014"/>
    <w:rsid w:val="000F20CE"/>
    <w:rsid w:val="000F5F3A"/>
    <w:rsid w:val="000F672C"/>
    <w:rsid w:val="0010053C"/>
    <w:rsid w:val="0011344B"/>
    <w:rsid w:val="001407E0"/>
    <w:rsid w:val="00143253"/>
    <w:rsid w:val="00151077"/>
    <w:rsid w:val="00152934"/>
    <w:rsid w:val="00155A25"/>
    <w:rsid w:val="00162A81"/>
    <w:rsid w:val="001A197B"/>
    <w:rsid w:val="001A5E82"/>
    <w:rsid w:val="001A6FC9"/>
    <w:rsid w:val="001B4C01"/>
    <w:rsid w:val="001C702E"/>
    <w:rsid w:val="001D5247"/>
    <w:rsid w:val="001F14AE"/>
    <w:rsid w:val="001F1507"/>
    <w:rsid w:val="001F66E7"/>
    <w:rsid w:val="00206C75"/>
    <w:rsid w:val="0021207A"/>
    <w:rsid w:val="00267173"/>
    <w:rsid w:val="00267C02"/>
    <w:rsid w:val="0028253D"/>
    <w:rsid w:val="00292B3F"/>
    <w:rsid w:val="002A1B6A"/>
    <w:rsid w:val="002A6528"/>
    <w:rsid w:val="002B6D66"/>
    <w:rsid w:val="002D11A8"/>
    <w:rsid w:val="002D4909"/>
    <w:rsid w:val="002F142F"/>
    <w:rsid w:val="002F1BEC"/>
    <w:rsid w:val="0030185F"/>
    <w:rsid w:val="00304F1E"/>
    <w:rsid w:val="00311AF5"/>
    <w:rsid w:val="00314A13"/>
    <w:rsid w:val="00327295"/>
    <w:rsid w:val="00342491"/>
    <w:rsid w:val="003723CF"/>
    <w:rsid w:val="00383B3E"/>
    <w:rsid w:val="0039380B"/>
    <w:rsid w:val="003A1DEA"/>
    <w:rsid w:val="003A3D03"/>
    <w:rsid w:val="003A67F5"/>
    <w:rsid w:val="003A6904"/>
    <w:rsid w:val="003C00A6"/>
    <w:rsid w:val="003C6BE6"/>
    <w:rsid w:val="003D2931"/>
    <w:rsid w:val="003D58DB"/>
    <w:rsid w:val="003E3271"/>
    <w:rsid w:val="003F1EBF"/>
    <w:rsid w:val="004102F1"/>
    <w:rsid w:val="00411717"/>
    <w:rsid w:val="00414194"/>
    <w:rsid w:val="004313DD"/>
    <w:rsid w:val="00453A09"/>
    <w:rsid w:val="00457062"/>
    <w:rsid w:val="0046167F"/>
    <w:rsid w:val="00471A16"/>
    <w:rsid w:val="00474B03"/>
    <w:rsid w:val="00481E98"/>
    <w:rsid w:val="004942BD"/>
    <w:rsid w:val="004A36EF"/>
    <w:rsid w:val="004A5A83"/>
    <w:rsid w:val="004B59E3"/>
    <w:rsid w:val="004C647D"/>
    <w:rsid w:val="004F03AF"/>
    <w:rsid w:val="0051645F"/>
    <w:rsid w:val="00524D1A"/>
    <w:rsid w:val="00535170"/>
    <w:rsid w:val="005461ED"/>
    <w:rsid w:val="005506B9"/>
    <w:rsid w:val="00550763"/>
    <w:rsid w:val="00576C1A"/>
    <w:rsid w:val="005803EE"/>
    <w:rsid w:val="00592471"/>
    <w:rsid w:val="005A2875"/>
    <w:rsid w:val="005A4EFD"/>
    <w:rsid w:val="005B3DD8"/>
    <w:rsid w:val="005C0E6E"/>
    <w:rsid w:val="005C3CE3"/>
    <w:rsid w:val="005E2FD3"/>
    <w:rsid w:val="00600D4B"/>
    <w:rsid w:val="00612DF3"/>
    <w:rsid w:val="00616BC2"/>
    <w:rsid w:val="00646A1F"/>
    <w:rsid w:val="00650F42"/>
    <w:rsid w:val="006A0054"/>
    <w:rsid w:val="006A1105"/>
    <w:rsid w:val="006C7D70"/>
    <w:rsid w:val="006F0333"/>
    <w:rsid w:val="006F1417"/>
    <w:rsid w:val="006F299A"/>
    <w:rsid w:val="00700395"/>
    <w:rsid w:val="00714EB5"/>
    <w:rsid w:val="0071510D"/>
    <w:rsid w:val="00727B28"/>
    <w:rsid w:val="0074121F"/>
    <w:rsid w:val="00760C9A"/>
    <w:rsid w:val="00763C76"/>
    <w:rsid w:val="00767053"/>
    <w:rsid w:val="007755D7"/>
    <w:rsid w:val="0079582D"/>
    <w:rsid w:val="007A3A4A"/>
    <w:rsid w:val="007B0B78"/>
    <w:rsid w:val="007C548E"/>
    <w:rsid w:val="007C7837"/>
    <w:rsid w:val="007E5161"/>
    <w:rsid w:val="007F3184"/>
    <w:rsid w:val="007F36DA"/>
    <w:rsid w:val="00802229"/>
    <w:rsid w:val="00803975"/>
    <w:rsid w:val="008373B3"/>
    <w:rsid w:val="00840EC3"/>
    <w:rsid w:val="00846A3F"/>
    <w:rsid w:val="00854667"/>
    <w:rsid w:val="00855E0D"/>
    <w:rsid w:val="0087703A"/>
    <w:rsid w:val="00877AA5"/>
    <w:rsid w:val="00885A91"/>
    <w:rsid w:val="00886B4E"/>
    <w:rsid w:val="0089415E"/>
    <w:rsid w:val="008A3B27"/>
    <w:rsid w:val="008D0321"/>
    <w:rsid w:val="008D39D9"/>
    <w:rsid w:val="008D471D"/>
    <w:rsid w:val="008E567E"/>
    <w:rsid w:val="008E7A5F"/>
    <w:rsid w:val="008F087D"/>
    <w:rsid w:val="00902A7A"/>
    <w:rsid w:val="00935F1E"/>
    <w:rsid w:val="00937513"/>
    <w:rsid w:val="00941BB0"/>
    <w:rsid w:val="009546F7"/>
    <w:rsid w:val="009B32CB"/>
    <w:rsid w:val="009B3919"/>
    <w:rsid w:val="009C7D55"/>
    <w:rsid w:val="009D350E"/>
    <w:rsid w:val="009D4CB8"/>
    <w:rsid w:val="009F4BD2"/>
    <w:rsid w:val="009F7EAC"/>
    <w:rsid w:val="00A0133D"/>
    <w:rsid w:val="00A23A7B"/>
    <w:rsid w:val="00A27490"/>
    <w:rsid w:val="00A4158A"/>
    <w:rsid w:val="00A41FCB"/>
    <w:rsid w:val="00A521E0"/>
    <w:rsid w:val="00A531B5"/>
    <w:rsid w:val="00A569F3"/>
    <w:rsid w:val="00A617E5"/>
    <w:rsid w:val="00A814A4"/>
    <w:rsid w:val="00A84733"/>
    <w:rsid w:val="00A96C62"/>
    <w:rsid w:val="00AA2DB9"/>
    <w:rsid w:val="00AC1CB8"/>
    <w:rsid w:val="00AC454C"/>
    <w:rsid w:val="00AC5CFA"/>
    <w:rsid w:val="00AC7317"/>
    <w:rsid w:val="00AD01B6"/>
    <w:rsid w:val="00AD75CF"/>
    <w:rsid w:val="00AF5500"/>
    <w:rsid w:val="00AF649C"/>
    <w:rsid w:val="00B02945"/>
    <w:rsid w:val="00B1230A"/>
    <w:rsid w:val="00B15527"/>
    <w:rsid w:val="00B3226C"/>
    <w:rsid w:val="00B339FA"/>
    <w:rsid w:val="00B46023"/>
    <w:rsid w:val="00B53BD0"/>
    <w:rsid w:val="00B7676C"/>
    <w:rsid w:val="00B800A2"/>
    <w:rsid w:val="00B8206A"/>
    <w:rsid w:val="00B84E7D"/>
    <w:rsid w:val="00B90BA3"/>
    <w:rsid w:val="00BA3A4E"/>
    <w:rsid w:val="00BE256E"/>
    <w:rsid w:val="00BE2595"/>
    <w:rsid w:val="00BE72C2"/>
    <w:rsid w:val="00BF1277"/>
    <w:rsid w:val="00C20DA6"/>
    <w:rsid w:val="00C34C20"/>
    <w:rsid w:val="00C44D61"/>
    <w:rsid w:val="00C50E4C"/>
    <w:rsid w:val="00C53120"/>
    <w:rsid w:val="00C56704"/>
    <w:rsid w:val="00C57DC8"/>
    <w:rsid w:val="00C70C58"/>
    <w:rsid w:val="00C77163"/>
    <w:rsid w:val="00C87CAD"/>
    <w:rsid w:val="00C93557"/>
    <w:rsid w:val="00CB1C7A"/>
    <w:rsid w:val="00CB5B02"/>
    <w:rsid w:val="00CB74DD"/>
    <w:rsid w:val="00CC6BB0"/>
    <w:rsid w:val="00CE2459"/>
    <w:rsid w:val="00CE3755"/>
    <w:rsid w:val="00CF6003"/>
    <w:rsid w:val="00D13A16"/>
    <w:rsid w:val="00D1591A"/>
    <w:rsid w:val="00D3158B"/>
    <w:rsid w:val="00D347FA"/>
    <w:rsid w:val="00D46BAC"/>
    <w:rsid w:val="00D52279"/>
    <w:rsid w:val="00D548D3"/>
    <w:rsid w:val="00D60933"/>
    <w:rsid w:val="00D73023"/>
    <w:rsid w:val="00D959BF"/>
    <w:rsid w:val="00D963CD"/>
    <w:rsid w:val="00D97F12"/>
    <w:rsid w:val="00DB43FE"/>
    <w:rsid w:val="00DB5B53"/>
    <w:rsid w:val="00DD4EAD"/>
    <w:rsid w:val="00DE5D7B"/>
    <w:rsid w:val="00E00292"/>
    <w:rsid w:val="00E038A0"/>
    <w:rsid w:val="00E26F4E"/>
    <w:rsid w:val="00E3373F"/>
    <w:rsid w:val="00E36459"/>
    <w:rsid w:val="00E5494D"/>
    <w:rsid w:val="00E57281"/>
    <w:rsid w:val="00E63D91"/>
    <w:rsid w:val="00E73D4A"/>
    <w:rsid w:val="00E8063E"/>
    <w:rsid w:val="00E94606"/>
    <w:rsid w:val="00EC68A6"/>
    <w:rsid w:val="00ED245E"/>
    <w:rsid w:val="00ED2E24"/>
    <w:rsid w:val="00EF51C8"/>
    <w:rsid w:val="00F02799"/>
    <w:rsid w:val="00F224B8"/>
    <w:rsid w:val="00F42DB2"/>
    <w:rsid w:val="00F501BB"/>
    <w:rsid w:val="00F67C61"/>
    <w:rsid w:val="00F864E0"/>
    <w:rsid w:val="00F91991"/>
    <w:rsid w:val="00FA713E"/>
    <w:rsid w:val="00FB4310"/>
    <w:rsid w:val="00FB5208"/>
    <w:rsid w:val="00FC5D3D"/>
    <w:rsid w:val="00FD6CC5"/>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No Lis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0">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7"/>
    <w:qFormat/>
    <w:pPr>
      <w:numPr>
        <w:ilvl w:val="2"/>
      </w:numPr>
      <w:outlineLvl w:val="2"/>
    </w:pPr>
  </w:style>
  <w:style w:type="paragraph" w:styleId="4">
    <w:name w:val="heading 4"/>
    <w:basedOn w:val="a7"/>
    <w:next w:val="a7"/>
    <w:qFormat/>
    <w:pPr>
      <w:keepNext/>
      <w:numPr>
        <w:ilvl w:val="3"/>
        <w:numId w:val="1"/>
      </w:numPr>
      <w:spacing w:line="360" w:lineRule="auto"/>
      <w:jc w:val="center"/>
      <w:outlineLvl w:val="3"/>
    </w:pPr>
    <w:rPr>
      <w:sz w:val="32"/>
      <w:szCs w:val="20"/>
    </w:rPr>
  </w:style>
  <w:style w:type="paragraph" w:styleId="5">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aliases w:val=" Знак2 Знак"/>
    <w:rPr>
      <w:sz w:val="28"/>
      <w:szCs w:val="24"/>
    </w:rPr>
  </w:style>
  <w:style w:type="character" w:customStyle="1" w:styleId="af0">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c">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d">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e">
    <w:name w:val="Текст статьи Знак"/>
    <w:rPr>
      <w:sz w:val="28"/>
      <w:szCs w:val="28"/>
    </w:rPr>
  </w:style>
  <w:style w:type="character" w:customStyle="1" w:styleId="hl">
    <w:name w:val="hl"/>
    <w:rPr>
      <w:rFonts w:cs="Garamond"/>
    </w:rPr>
  </w:style>
  <w:style w:type="character" w:customStyle="1" w:styleId="afff">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0">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1">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2">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uiPriority w:val="99"/>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3">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4">
    <w:name w:val="Основной шрифт"/>
  </w:style>
  <w:style w:type="character" w:customStyle="1" w:styleId="afff5">
    <w:name w:val="Электронная подпись Знак"/>
    <w:rPr>
      <w:color w:val="000000"/>
      <w:sz w:val="28"/>
      <w:szCs w:val="28"/>
      <w:lang w:val="uk-UA"/>
    </w:rPr>
  </w:style>
  <w:style w:type="character" w:customStyle="1" w:styleId="afff6">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7">
    <w:name w:val="текст ссылки Знак"/>
    <w:rPr>
      <w:color w:val="000000"/>
      <w:sz w:val="28"/>
      <w:szCs w:val="28"/>
      <w:lang w:val="uk-UA"/>
    </w:rPr>
  </w:style>
  <w:style w:type="character" w:customStyle="1" w:styleId="post-b">
    <w:name w:val="post-b"/>
  </w:style>
  <w:style w:type="character" w:customStyle="1" w:styleId="afff8">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c">
    <w:name w:val="Текст виноски Знак"/>
    <w:rPr>
      <w:rFonts w:ascii="Garamond" w:eastAsia="Garamond" w:hAnsi="Garamond" w:cs="Garamond"/>
      <w:sz w:val="20"/>
      <w:szCs w:val="20"/>
      <w:lang w:val="ru-RU"/>
    </w:rPr>
  </w:style>
  <w:style w:type="character" w:customStyle="1" w:styleId="afffd">
    <w:name w:val="Верхній колонтитул Знак"/>
    <w:rPr>
      <w:rFonts w:ascii="Garamond" w:eastAsia="Garamond" w:hAnsi="Garamond" w:cs="Garamond"/>
      <w:sz w:val="24"/>
      <w:szCs w:val="24"/>
    </w:rPr>
  </w:style>
  <w:style w:type="character" w:customStyle="1" w:styleId="afffe">
    <w:name w:val="Нижній колонтитул Знак"/>
    <w:rPr>
      <w:rFonts w:ascii="Garamond" w:eastAsia="Garamond" w:hAnsi="Garamond" w:cs="Garamond"/>
      <w:sz w:val="24"/>
      <w:szCs w:val="24"/>
      <w:lang w:val="ru-RU"/>
    </w:rPr>
  </w:style>
  <w:style w:type="character" w:customStyle="1" w:styleId="affff">
    <w:name w:val="Основний текст Знак"/>
    <w:rPr>
      <w:rFonts w:ascii="Garamond" w:eastAsia="Garamond" w:hAnsi="Garamond" w:cs="Garamond"/>
      <w:b/>
      <w:bCs/>
      <w:sz w:val="28"/>
      <w:szCs w:val="28"/>
    </w:rPr>
  </w:style>
  <w:style w:type="character" w:customStyle="1" w:styleId="affff0">
    <w:name w:val="Основний текст з відступом Знак"/>
    <w:rPr>
      <w:rFonts w:ascii="Garamond" w:eastAsia="Garamond" w:hAnsi="Garamond" w:cs="Garamond"/>
      <w:sz w:val="28"/>
      <w:szCs w:val="24"/>
    </w:rPr>
  </w:style>
  <w:style w:type="character" w:customStyle="1" w:styleId="a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rPr>
      <w:sz w:val="24"/>
      <w:szCs w:val="24"/>
    </w:rPr>
  </w:style>
  <w:style w:type="character" w:customStyle="1" w:styleId="2d">
    <w:name w:val="Червоний рядок 2 Знак"/>
    <w:rPr>
      <w:rFonts w:ascii="Garamond" w:eastAsia="Garamond" w:hAnsi="Garamond" w:cs="Garamond"/>
      <w:sz w:val="24"/>
      <w:szCs w:val="24"/>
      <w:lang w:val="ru-RU"/>
    </w:rPr>
  </w:style>
  <w:style w:type="character" w:customStyle="1" w:styleId="2e">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3">
    <w:name w:val="Символи виноски"/>
    <w:rPr>
      <w:vertAlign w:val="superscript"/>
    </w:rPr>
  </w:style>
  <w:style w:type="character" w:customStyle="1" w:styleId="affff4">
    <w:name w:val="Стиль"/>
    <w:rPr>
      <w:rFonts w:ascii="Garamond" w:hAnsi="Garamond" w:cs="Garamond"/>
      <w:sz w:val="20"/>
      <w:vertAlign w:val="superscript"/>
    </w:rPr>
  </w:style>
  <w:style w:type="character" w:customStyle="1" w:styleId="affff5">
    <w:name w:val="текст виноски Знак"/>
  </w:style>
  <w:style w:type="character" w:customStyle="1" w:styleId="a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9">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a">
    <w:name w:val="Вподбор подзаголовок"/>
    <w:rPr>
      <w:rFonts w:ascii="Garamond" w:hAnsi="Garamond" w:cs="Garamond"/>
      <w:b/>
      <w:sz w:val="28"/>
      <w:lang w:val="uk-UA"/>
    </w:rPr>
  </w:style>
  <w:style w:type="character" w:customStyle="1" w:styleId="affffb">
    <w:name w:val="Таблица знак Знак Знак"/>
    <w:rPr>
      <w:sz w:val="26"/>
      <w:szCs w:val="26"/>
    </w:rPr>
  </w:style>
  <w:style w:type="character" w:customStyle="1" w:styleId="affffc">
    <w:name w:val="Рисунок Знак Знак"/>
    <w:rPr>
      <w:sz w:val="24"/>
      <w:szCs w:val="24"/>
    </w:rPr>
  </w:style>
  <w:style w:type="character" w:customStyle="1" w:styleId="affffd">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e">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0">
    <w:name w:val="Гиперссылка2"/>
    <w:rPr>
      <w:rFonts w:ascii="Garamond" w:hAnsi="Garamond" w:cs="Garamond"/>
      <w:color w:val="0000FF"/>
      <w:u w:val="single"/>
    </w:rPr>
  </w:style>
  <w:style w:type="character" w:customStyle="1" w:styleId="afffff">
    <w:name w:val="Пример (символ)"/>
    <w:rPr>
      <w:rFonts w:ascii="Mincho" w:hAnsi="Mincho" w:cs="Mincho"/>
      <w:sz w:val="26"/>
    </w:rPr>
  </w:style>
  <w:style w:type="character" w:customStyle="1" w:styleId="afffff0">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1">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2">
    <w:name w:val="Цитація Знак"/>
    <w:rPr>
      <w:i/>
      <w:iCs/>
      <w:sz w:val="24"/>
      <w:szCs w:val="24"/>
      <w:lang w:val="uk-UA"/>
    </w:rPr>
  </w:style>
  <w:style w:type="character" w:customStyle="1" w:styleId="afffff3">
    <w:name w:val="Насичена цитата Знак"/>
    <w:rPr>
      <w:b/>
      <w:bCs/>
      <w:i/>
      <w:iCs/>
      <w:sz w:val="24"/>
      <w:szCs w:val="24"/>
      <w:lang w:val="uk-UA"/>
    </w:rPr>
  </w:style>
  <w:style w:type="character" w:customStyle="1" w:styleId="afffff4">
    <w:name w:val="Слабке виокремлення"/>
    <w:rPr>
      <w:i/>
      <w:iCs/>
    </w:rPr>
  </w:style>
  <w:style w:type="character" w:customStyle="1" w:styleId="afffff5">
    <w:name w:val="Сильне виокремлення"/>
    <w:rPr>
      <w:b/>
      <w:bCs/>
    </w:rPr>
  </w:style>
  <w:style w:type="character" w:customStyle="1" w:styleId="afffff6">
    <w:name w:val="Слабке посилання"/>
    <w:rPr>
      <w:smallCaps/>
    </w:rPr>
  </w:style>
  <w:style w:type="character" w:customStyle="1" w:styleId="afffff7">
    <w:name w:val="Сильне посилання"/>
    <w:rPr>
      <w:smallCaps/>
      <w:spacing w:val="5"/>
      <w:u w:val="single"/>
    </w:rPr>
  </w:style>
  <w:style w:type="character" w:customStyle="1" w:styleId="afffff8">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9">
    <w:name w:val="текст сноски Знак Знак"/>
    <w:rPr>
      <w:sz w:val="16"/>
      <w:lang w:val="ru-RU" w:eastAsia="ar-SA" w:bidi="ar-SA"/>
    </w:rPr>
  </w:style>
  <w:style w:type="character" w:customStyle="1" w:styleId="afffffa">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b">
    <w:name w:val="Приветствие Знак"/>
    <w:rPr>
      <w:sz w:val="24"/>
    </w:rPr>
  </w:style>
  <w:style w:type="character" w:customStyle="1" w:styleId="afffffc">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d">
    <w:name w:val="Сноска_"/>
    <w:link w:val="afffffe"/>
    <w:rPr>
      <w:rFonts w:ascii="Symbol" w:hAnsi="Symbol" w:cs="Symbol"/>
      <w:sz w:val="18"/>
    </w:rPr>
  </w:style>
  <w:style w:type="character" w:customStyle="1" w:styleId="2f1">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2">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0">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1">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2">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3">
    <w:name w:val="Оглавление (2)_"/>
    <w:rPr>
      <w:i/>
      <w:iCs/>
      <w:sz w:val="17"/>
      <w:szCs w:val="17"/>
      <w:shd w:val="clear" w:color="auto" w:fill="FFFFFF"/>
    </w:rPr>
  </w:style>
  <w:style w:type="character" w:customStyle="1" w:styleId="2f4">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5">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6">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5">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6">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7">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7">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8">
    <w:name w:val="???????? ????? ??????"/>
    <w:rPr>
      <w:sz w:val="20"/>
      <w:szCs w:val="20"/>
    </w:rPr>
  </w:style>
  <w:style w:type="character" w:customStyle="1" w:styleId="1fa">
    <w:name w:val="???????? ????? ??????1"/>
    <w:rPr>
      <w:sz w:val="20"/>
      <w:szCs w:val="20"/>
    </w:rPr>
  </w:style>
  <w:style w:type="character" w:customStyle="1" w:styleId="affffff9">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8">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a">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9">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b">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c">
    <w:name w:val="Обычный без проверки"/>
    <w:rPr>
      <w:i/>
      <w:sz w:val="24"/>
      <w:lang w:val="ru-RU"/>
    </w:rPr>
  </w:style>
  <w:style w:type="character" w:customStyle="1" w:styleId="affffffd">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a">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b">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e">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
    <w:name w:val="Маркеры списка"/>
    <w:rPr>
      <w:rFonts w:ascii="TimesET" w:eastAsia="TimesET" w:hAnsi="TimesET" w:cs="TimesET"/>
    </w:rPr>
  </w:style>
  <w:style w:type="paragraph" w:customStyle="1" w:styleId="afffffff0">
    <w:name w:val="Заголовок"/>
    <w:next w:val="afffffff1"/>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1">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2">
    <w:name w:val="List"/>
    <w:basedOn w:val="a7"/>
    <w:pPr>
      <w:tabs>
        <w:tab w:val="left" w:pos="644"/>
      </w:tabs>
      <w:spacing w:before="60" w:after="60"/>
      <w:ind w:left="624" w:hanging="340"/>
    </w:pPr>
    <w:rPr>
      <w:sz w:val="26"/>
    </w:rPr>
  </w:style>
  <w:style w:type="paragraph" w:customStyle="1" w:styleId="2fc">
    <w:name w:val="Название2"/>
    <w:basedOn w:val="a7"/>
    <w:pPr>
      <w:suppressLineNumbers/>
      <w:spacing w:before="120" w:after="120"/>
    </w:pPr>
    <w:rPr>
      <w:rFonts w:cs="Times New Roman CYR"/>
      <w:i/>
      <w:iCs/>
    </w:rPr>
  </w:style>
  <w:style w:type="paragraph" w:customStyle="1" w:styleId="2fd">
    <w:name w:val="Указатель2"/>
    <w:basedOn w:val="a7"/>
    <w:pPr>
      <w:suppressLineNumbers/>
    </w:pPr>
    <w:rPr>
      <w:rFonts w:cs="Times New Roman CYR"/>
    </w:rPr>
  </w:style>
  <w:style w:type="paragraph" w:styleId="1ff0">
    <w:name w:val="toc 1"/>
    <w:aliases w:val="Дисс. Оглавление 1, 1,Стиль таб"/>
    <w:basedOn w:val="a7"/>
    <w:next w:val="a7"/>
    <w:qFormat/>
    <w:pPr>
      <w:tabs>
        <w:tab w:val="left" w:pos="960"/>
        <w:tab w:val="left" w:pos="1276"/>
        <w:tab w:val="right" w:leader="dot" w:pos="9639"/>
      </w:tabs>
      <w:spacing w:before="120" w:after="120"/>
    </w:pPr>
    <w:rPr>
      <w:b/>
      <w:caps/>
      <w:szCs w:val="20"/>
    </w:rPr>
  </w:style>
  <w:style w:type="paragraph" w:styleId="afffffff3">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7"/>
    <w:pPr>
      <w:spacing w:line="240" w:lineRule="atLeast"/>
      <w:jc w:val="both"/>
    </w:pPr>
  </w:style>
  <w:style w:type="paragraph" w:styleId="afffffff4">
    <w:name w:val="header"/>
    <w:aliases w:val=" Знак2"/>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5">
    <w:name w:val="Title"/>
    <w:basedOn w:val="a7"/>
    <w:next w:val="afffffff6"/>
    <w:qFormat/>
    <w:pPr>
      <w:spacing w:line="360" w:lineRule="auto"/>
      <w:jc w:val="center"/>
    </w:pPr>
    <w:rPr>
      <w:caps/>
      <w:sz w:val="32"/>
      <w:szCs w:val="20"/>
    </w:rPr>
  </w:style>
  <w:style w:type="paragraph" w:styleId="afffffff6">
    <w:name w:val="Subtitle"/>
    <w:basedOn w:val="a7"/>
    <w:next w:val="afffffff1"/>
    <w:qFormat/>
    <w:pPr>
      <w:widowControl w:val="0"/>
      <w:jc w:val="center"/>
    </w:pPr>
    <w:rPr>
      <w:rFonts w:ascii="OpenSymbol" w:hAnsi="OpenSymbol" w:cs="OpenSymbol"/>
      <w:b/>
      <w:sz w:val="20"/>
      <w:szCs w:val="20"/>
    </w:rPr>
  </w:style>
  <w:style w:type="paragraph" w:styleId="afffffff7">
    <w:name w:val="footer"/>
    <w:basedOn w:val="a7"/>
    <w:pPr>
      <w:tabs>
        <w:tab w:val="center" w:pos="4677"/>
        <w:tab w:val="right" w:pos="9355"/>
      </w:tabs>
    </w:pPr>
  </w:style>
  <w:style w:type="paragraph" w:styleId="afffffff8">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9">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9"/>
    <w:pPr>
      <w:widowControl w:val="0"/>
      <w:spacing w:line="360" w:lineRule="auto"/>
    </w:pPr>
    <w:rPr>
      <w:sz w:val="18"/>
      <w:szCs w:val="20"/>
      <w:lang w:val="en-US"/>
    </w:rPr>
  </w:style>
  <w:style w:type="paragraph" w:customStyle="1" w:styleId="afffffffa">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2">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b">
    <w:name w:val="Название таблицы"/>
    <w:basedOn w:val="afffffff8"/>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c">
    <w:name w:val="Стандарт"/>
    <w:basedOn w:val="a7"/>
    <w:pPr>
      <w:spacing w:line="312" w:lineRule="auto"/>
      <w:ind w:firstLine="720"/>
      <w:jc w:val="both"/>
    </w:pPr>
    <w:rPr>
      <w:sz w:val="26"/>
      <w:szCs w:val="20"/>
    </w:rPr>
  </w:style>
  <w:style w:type="paragraph" w:customStyle="1" w:styleId="2fe">
    <w:name w:val="Название объекта2"/>
    <w:basedOn w:val="a7"/>
    <w:next w:val="a7"/>
    <w:pPr>
      <w:widowControl w:val="0"/>
      <w:jc w:val="right"/>
    </w:pPr>
    <w:rPr>
      <w:b/>
      <w:szCs w:val="20"/>
    </w:rPr>
  </w:style>
  <w:style w:type="paragraph" w:customStyle="1" w:styleId="afffffffd">
    <w:name w:val="Монография"/>
    <w:basedOn w:val="afffffff1"/>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e">
    <w:name w:val="Normal (Web)"/>
    <w:basedOn w:val="a7"/>
    <w:pPr>
      <w:spacing w:before="280" w:after="280"/>
    </w:pPr>
    <w:rPr>
      <w:color w:val="000000"/>
    </w:rPr>
  </w:style>
  <w:style w:type="paragraph" w:customStyle="1" w:styleId="rvps698610">
    <w:name w:val="rvps698610"/>
    <w:basedOn w:val="a7"/>
    <w:pPr>
      <w:spacing w:after="100"/>
      <w:ind w:right="200"/>
    </w:pPr>
  </w:style>
  <w:style w:type="paragraph" w:styleId="3f3">
    <w:name w:val="toc 3"/>
    <w:basedOn w:val="a7"/>
    <w:next w:val="a7"/>
    <w:link w:val="3f4"/>
    <w:pPr>
      <w:widowControl w:val="0"/>
      <w:tabs>
        <w:tab w:val="right" w:leader="dot" w:pos="9061"/>
      </w:tabs>
      <w:spacing w:line="360" w:lineRule="auto"/>
      <w:ind w:left="278" w:firstLine="567"/>
    </w:pPr>
    <w:rPr>
      <w:sz w:val="28"/>
      <w:szCs w:val="20"/>
    </w:rPr>
  </w:style>
  <w:style w:type="paragraph" w:styleId="2ff">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0">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
    <w:name w:val="TOC Heading"/>
    <w:basedOn w:val="1"/>
    <w:next w:val="a7"/>
    <w:uiPriority w:val="39"/>
    <w:qFormat/>
    <w:pPr>
      <w:widowControl w:val="0"/>
      <w:numPr>
        <w:numId w:val="0"/>
      </w:numPr>
      <w:spacing w:line="360" w:lineRule="auto"/>
      <w:ind w:firstLine="567"/>
      <w:jc w:val="both"/>
    </w:pPr>
  </w:style>
  <w:style w:type="paragraph" w:customStyle="1" w:styleId="2ff1">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0">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1">
    <w:name w:val="Balloon Text"/>
    <w:aliases w:val=" Знак1"/>
    <w:basedOn w:val="a7"/>
    <w:pPr>
      <w:widowControl w:val="0"/>
      <w:ind w:firstLine="567"/>
      <w:jc w:val="both"/>
    </w:pPr>
    <w:rPr>
      <w:rFonts w:ascii="Helvetica" w:hAnsi="Helvetica" w:cs="Helvetica"/>
      <w:sz w:val="16"/>
      <w:szCs w:val="16"/>
    </w:rPr>
  </w:style>
  <w:style w:type="paragraph" w:styleId="affffffff2">
    <w:name w:val="Bibliography"/>
    <w:basedOn w:val="a7"/>
    <w:next w:val="a7"/>
    <w:pPr>
      <w:widowControl w:val="0"/>
      <w:spacing w:line="360" w:lineRule="auto"/>
      <w:ind w:firstLine="567"/>
      <w:jc w:val="both"/>
    </w:pPr>
    <w:rPr>
      <w:sz w:val="28"/>
      <w:szCs w:val="20"/>
    </w:rPr>
  </w:style>
  <w:style w:type="paragraph" w:styleId="affffffff3">
    <w:name w:val="List Paragraph"/>
    <w:basedOn w:val="a7"/>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2">
    <w:name w:val="Текст примечания2"/>
    <w:basedOn w:val="a7"/>
    <w:rPr>
      <w:sz w:val="20"/>
      <w:szCs w:val="20"/>
    </w:rPr>
  </w:style>
  <w:style w:type="paragraph" w:styleId="affffffff4">
    <w:name w:val="annotation subject"/>
    <w:basedOn w:val="2ff2"/>
    <w:next w:val="2ff2"/>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5">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6">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7">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7"/>
    <w:pPr>
      <w:spacing w:after="120"/>
      <w:ind w:left="849"/>
    </w:pPr>
    <w:rPr>
      <w:sz w:val="20"/>
      <w:szCs w:val="20"/>
    </w:rPr>
  </w:style>
  <w:style w:type="paragraph" w:customStyle="1" w:styleId="affffffff8">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9">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a">
    <w:name w:val="текст"/>
    <w:basedOn w:val="a7"/>
    <w:pPr>
      <w:spacing w:line="360" w:lineRule="auto"/>
      <w:ind w:firstLine="709"/>
      <w:jc w:val="both"/>
    </w:pPr>
    <w:rPr>
      <w:sz w:val="28"/>
      <w:szCs w:val="20"/>
    </w:rPr>
  </w:style>
  <w:style w:type="paragraph" w:customStyle="1" w:styleId="affffffffb">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b"/>
  </w:style>
  <w:style w:type="paragraph" w:customStyle="1" w:styleId="affffffffc">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b"/>
    <w:pPr>
      <w:ind w:left="284"/>
    </w:pPr>
    <w:rPr>
      <w:szCs w:val="20"/>
    </w:rPr>
  </w:style>
  <w:style w:type="paragraph" w:customStyle="1" w:styleId="affffffffd">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d"/>
    <w:pPr>
      <w:jc w:val="both"/>
    </w:pPr>
    <w:rPr>
      <w:szCs w:val="20"/>
    </w:rPr>
  </w:style>
  <w:style w:type="paragraph" w:customStyle="1" w:styleId="affffffffe">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0">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1">
    <w:name w:val="ПодписьРис"/>
    <w:basedOn w:val="a7"/>
    <w:pPr>
      <w:widowControl w:val="0"/>
      <w:autoSpaceDE w:val="0"/>
      <w:spacing w:before="120" w:after="240" w:line="288" w:lineRule="auto"/>
      <w:jc w:val="center"/>
    </w:pPr>
    <w:rPr>
      <w:sz w:val="28"/>
      <w:szCs w:val="26"/>
    </w:rPr>
  </w:style>
  <w:style w:type="paragraph" w:customStyle="1" w:styleId="afffffffff2">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e"/>
  </w:style>
  <w:style w:type="paragraph" w:customStyle="1" w:styleId="146">
    <w:name w:val="Стиль ТаблицаЗаголовок + 14 пт По ширине"/>
    <w:basedOn w:val="affffffffe"/>
    <w:pPr>
      <w:jc w:val="both"/>
    </w:pPr>
    <w:rPr>
      <w:szCs w:val="20"/>
    </w:rPr>
  </w:style>
  <w:style w:type="paragraph" w:customStyle="1" w:styleId="afffffffff3">
    <w:name w:val="Знак"/>
    <w:basedOn w:val="a7"/>
    <w:rPr>
      <w:rFonts w:ascii="MS Reference Specialty" w:hAnsi="MS Reference Specialty" w:cs="MS Reference Specialty"/>
      <w:sz w:val="20"/>
      <w:szCs w:val="20"/>
      <w:lang w:val="en-US"/>
    </w:rPr>
  </w:style>
  <w:style w:type="paragraph" w:customStyle="1" w:styleId="312">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7"/>
    <w:next w:val="a7"/>
    <w:pPr>
      <w:ind w:left="720"/>
    </w:pPr>
  </w:style>
  <w:style w:type="paragraph" w:customStyle="1" w:styleId="1ff7">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e"/>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3">
    <w:name w:val="Уровень2"/>
    <w:basedOn w:val="20"/>
    <w:next w:val="a7"/>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7"/>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4">
    <w:name w:val="No Spacing"/>
    <w:qFormat/>
    <w:pPr>
      <w:suppressAutoHyphens/>
    </w:pPr>
    <w:rPr>
      <w:rFonts w:ascii="IzhTitl" w:eastAsia="Garamond" w:hAnsi="IzhTitl" w:cs="IzhTitl"/>
      <w:sz w:val="22"/>
      <w:szCs w:val="22"/>
      <w:lang w:eastAsia="ar-SA"/>
    </w:rPr>
  </w:style>
  <w:style w:type="paragraph" w:customStyle="1" w:styleId="afffffffff5">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a">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b">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4">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6">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7">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8">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5">
    <w:name w:val="Без интервала2"/>
    <w:pPr>
      <w:suppressAutoHyphens/>
    </w:pPr>
    <w:rPr>
      <w:rFonts w:ascii="IzhTitl" w:eastAsia="IzhTitl" w:hAnsi="IzhTitl" w:cs="IzhTitl"/>
      <w:sz w:val="22"/>
      <w:szCs w:val="22"/>
      <w:lang w:eastAsia="ar-SA"/>
    </w:rPr>
  </w:style>
  <w:style w:type="paragraph" w:customStyle="1" w:styleId="afffffffff9">
    <w:name w:val="Диссертация"/>
    <w:basedOn w:val="a7"/>
    <w:pPr>
      <w:spacing w:line="360" w:lineRule="auto"/>
      <w:ind w:firstLine="567"/>
      <w:jc w:val="both"/>
    </w:pPr>
    <w:rPr>
      <w:sz w:val="28"/>
      <w:szCs w:val="28"/>
    </w:rPr>
  </w:style>
  <w:style w:type="paragraph" w:customStyle="1" w:styleId="2ff6">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4">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7"/>
    <w:pPr>
      <w:spacing w:before="280" w:after="280"/>
    </w:pPr>
    <w:rPr>
      <w:rFonts w:ascii="OpenSymbol" w:eastAsia="OpenSymbol" w:hAnsi="OpenSymbol" w:cs="OpenSymbol"/>
    </w:rPr>
  </w:style>
  <w:style w:type="paragraph" w:customStyle="1" w:styleId="1ffd">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a">
    <w:name w:val="Таблица"/>
    <w:basedOn w:val="a7"/>
    <w:pPr>
      <w:keepNext/>
      <w:spacing w:before="160" w:after="120"/>
      <w:ind w:left="964" w:hanging="964"/>
    </w:pPr>
    <w:rPr>
      <w:rFonts w:eastAsia="Impact"/>
      <w:sz w:val="18"/>
    </w:rPr>
  </w:style>
  <w:style w:type="paragraph" w:customStyle="1" w:styleId="afffffffffb">
    <w:name w:val="Обычный вправо"/>
    <w:basedOn w:val="a7"/>
    <w:pPr>
      <w:jc w:val="right"/>
    </w:pPr>
    <w:rPr>
      <w:rFonts w:eastAsia="Impact"/>
      <w:sz w:val="20"/>
      <w:szCs w:val="20"/>
    </w:rPr>
  </w:style>
  <w:style w:type="paragraph" w:customStyle="1" w:styleId="afffffffffc">
    <w:name w:val="Специальность"/>
    <w:basedOn w:val="a7"/>
    <w:pPr>
      <w:jc w:val="center"/>
    </w:pPr>
    <w:rPr>
      <w:rFonts w:eastAsia="Impact"/>
      <w:sz w:val="20"/>
    </w:rPr>
  </w:style>
  <w:style w:type="paragraph" w:customStyle="1" w:styleId="afffffffffd">
    <w:name w:val="Кафедра"/>
    <w:basedOn w:val="afffffffffc"/>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e">
    <w:name w:val="Обычный без отступа"/>
    <w:basedOn w:val="a7"/>
    <w:pPr>
      <w:jc w:val="both"/>
    </w:pPr>
    <w:rPr>
      <w:rFonts w:eastAsia="Impact"/>
      <w:sz w:val="20"/>
      <w:szCs w:val="20"/>
    </w:rPr>
  </w:style>
  <w:style w:type="paragraph" w:customStyle="1" w:styleId="affffffffff">
    <w:name w:val="Ученый секретарь"/>
    <w:basedOn w:val="afffffffffe"/>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e">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7">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0">
    <w:name w:val="Диплом"/>
    <w:basedOn w:val="a7"/>
    <w:pPr>
      <w:spacing w:line="360" w:lineRule="auto"/>
      <w:ind w:firstLine="709"/>
      <w:jc w:val="both"/>
    </w:pPr>
    <w:rPr>
      <w:sz w:val="28"/>
      <w:szCs w:val="28"/>
    </w:rPr>
  </w:style>
  <w:style w:type="paragraph" w:customStyle="1" w:styleId="affffffffff1">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7"/>
    <w:pPr>
      <w:spacing w:before="120" w:after="120"/>
      <w:jc w:val="center"/>
    </w:pPr>
    <w:rPr>
      <w:rFonts w:ascii="Helvetica" w:hAnsi="Helvetica" w:cs="Helvetica"/>
      <w:b/>
      <w:sz w:val="32"/>
      <w:szCs w:val="28"/>
    </w:rPr>
  </w:style>
  <w:style w:type="paragraph" w:customStyle="1" w:styleId="affffffffff2">
    <w:name w:val="Тема"/>
    <w:basedOn w:val="a7"/>
    <w:next w:val="a7"/>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7"/>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3">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8">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9">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
    <w:name w:val="Знак4 Знак Знак"/>
    <w:basedOn w:val="a7"/>
    <w:rPr>
      <w:rFonts w:ascii="MS Reference Specialty" w:hAnsi="MS Reference Specialty" w:cs="MS Reference Specialty"/>
      <w:sz w:val="20"/>
      <w:szCs w:val="20"/>
      <w:lang w:val="en-US"/>
    </w:rPr>
  </w:style>
  <w:style w:type="paragraph" w:customStyle="1" w:styleId="2ffa">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5">
    <w:name w:val="#Основной Стиль"/>
    <w:basedOn w:val="a7"/>
    <w:pPr>
      <w:spacing w:line="360" w:lineRule="auto"/>
      <w:ind w:firstLine="720"/>
      <w:jc w:val="both"/>
    </w:pPr>
    <w:rPr>
      <w:sz w:val="28"/>
      <w:szCs w:val="20"/>
    </w:rPr>
  </w:style>
  <w:style w:type="paragraph" w:customStyle="1" w:styleId="1fff2">
    <w:name w:val="Красная строка1"/>
    <w:basedOn w:val="afffffff1"/>
    <w:pPr>
      <w:ind w:firstLine="210"/>
    </w:pPr>
    <w:rPr>
      <w:sz w:val="24"/>
    </w:rPr>
  </w:style>
  <w:style w:type="paragraph" w:customStyle="1" w:styleId="1fff3">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b">
    <w:name w:val="ЗАГОЛОВОК2"/>
    <w:basedOn w:val="a7"/>
    <w:pPr>
      <w:spacing w:after="240" w:line="360" w:lineRule="auto"/>
      <w:jc w:val="center"/>
    </w:pPr>
    <w:rPr>
      <w:b/>
      <w:sz w:val="32"/>
    </w:rPr>
  </w:style>
  <w:style w:type="paragraph" w:customStyle="1" w:styleId="affffffffff6">
    <w:name w:val="Содержимое таблицы"/>
    <w:basedOn w:val="a7"/>
    <w:pPr>
      <w:suppressLineNumbers/>
    </w:pPr>
    <w:rPr>
      <w:sz w:val="20"/>
      <w:szCs w:val="20"/>
    </w:rPr>
  </w:style>
  <w:style w:type="paragraph" w:customStyle="1" w:styleId="affffffffff7">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8">
    <w:name w:val="Текст в заданном формате"/>
    <w:basedOn w:val="a7"/>
    <w:pPr>
      <w:widowControl w:val="0"/>
    </w:pPr>
    <w:rPr>
      <w:rFonts w:ascii="ISOCPEUR" w:eastAsia="ISOCPEUR" w:hAnsi="ISOCPEUR" w:cs="ISOCPEUR"/>
      <w:sz w:val="20"/>
      <w:szCs w:val="20"/>
    </w:rPr>
  </w:style>
  <w:style w:type="paragraph" w:customStyle="1" w:styleId="1fff4">
    <w:name w:val="Нумерованный список 1"/>
    <w:basedOn w:val="afffffff1"/>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1"/>
    <w:pPr>
      <w:tabs>
        <w:tab w:val="left" w:pos="360"/>
      </w:tabs>
      <w:spacing w:after="0" w:line="360" w:lineRule="auto"/>
      <w:ind w:left="360" w:hanging="360"/>
      <w:jc w:val="both"/>
    </w:pPr>
    <w:rPr>
      <w:sz w:val="24"/>
      <w:szCs w:val="20"/>
    </w:rPr>
  </w:style>
  <w:style w:type="paragraph" w:customStyle="1" w:styleId="1fff6">
    <w:name w:val="Нумерованный список1"/>
    <w:basedOn w:val="a7"/>
    <w:pPr>
      <w:tabs>
        <w:tab w:val="left" w:pos="360"/>
      </w:tabs>
      <w:spacing w:line="360" w:lineRule="auto"/>
      <w:ind w:left="360" w:hanging="360"/>
      <w:jc w:val="both"/>
    </w:pPr>
    <w:rPr>
      <w:sz w:val="28"/>
      <w:szCs w:val="20"/>
    </w:rPr>
  </w:style>
  <w:style w:type="paragraph" w:customStyle="1" w:styleId="315">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9">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a">
    <w:name w:val="Текст таблицы"/>
    <w:basedOn w:val="a7"/>
    <w:pPr>
      <w:spacing w:line="360" w:lineRule="auto"/>
      <w:jc w:val="both"/>
    </w:pPr>
    <w:rPr>
      <w:rFonts w:ascii="ISOCPEUR" w:hAnsi="ISOCPEUR" w:cs="ISOCPEUR"/>
      <w:bCs/>
      <w:sz w:val="16"/>
    </w:rPr>
  </w:style>
  <w:style w:type="paragraph" w:customStyle="1" w:styleId="affffffffffb">
    <w:name w:val="Текст таблицы центр"/>
    <w:basedOn w:val="affffffffffa"/>
    <w:pPr>
      <w:jc w:val="center"/>
    </w:pPr>
  </w:style>
  <w:style w:type="paragraph" w:customStyle="1" w:styleId="affffffffffc">
    <w:name w:val="Заголовок рисунка"/>
    <w:basedOn w:val="affffffffff7"/>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d">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e">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0">
    <w:name w:val="Текст статьи"/>
    <w:basedOn w:val="a7"/>
    <w:pPr>
      <w:spacing w:line="360" w:lineRule="auto"/>
      <w:ind w:firstLine="720"/>
      <w:jc w:val="both"/>
    </w:pPr>
    <w:rPr>
      <w:sz w:val="28"/>
      <w:szCs w:val="28"/>
    </w:rPr>
  </w:style>
  <w:style w:type="paragraph" w:customStyle="1" w:styleId="3f7">
    <w:name w:val="Обычный (веб)3"/>
    <w:basedOn w:val="a7"/>
    <w:pPr>
      <w:spacing w:before="150" w:after="150"/>
      <w:jc w:val="both"/>
    </w:pPr>
  </w:style>
  <w:style w:type="paragraph" w:customStyle="1" w:styleId="1fffa">
    <w:name w:val="Обычный (веб)1"/>
    <w:basedOn w:val="a7"/>
    <w:pPr>
      <w:spacing w:after="280" w:line="312" w:lineRule="atLeast"/>
    </w:pPr>
  </w:style>
  <w:style w:type="paragraph" w:customStyle="1" w:styleId="afffffffffff1">
    <w:name w:val="Обычный текст"/>
    <w:basedOn w:val="a7"/>
    <w:pPr>
      <w:ind w:firstLine="454"/>
      <w:jc w:val="both"/>
    </w:pPr>
    <w:rPr>
      <w:szCs w:val="20"/>
    </w:rPr>
  </w:style>
  <w:style w:type="paragraph" w:customStyle="1" w:styleId="afffffffffff2">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3">
    <w:name w:val="Норм без абзаца"/>
    <w:basedOn w:val="a7"/>
    <w:pPr>
      <w:jc w:val="both"/>
    </w:pPr>
    <w:rPr>
      <w:rFonts w:ascii="UkrainianPeterburg" w:hAnsi="UkrainianPeterburg" w:cs="UkrainianPeterburg"/>
      <w:sz w:val="16"/>
      <w:szCs w:val="16"/>
    </w:rPr>
  </w:style>
  <w:style w:type="paragraph" w:customStyle="1" w:styleId="afffffffffff4">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7"/>
    <w:next w:val="a7"/>
    <w:link w:val="5c"/>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c">
    <w:name w:val="Îñíîâíîé òåêñò 2"/>
    <w:basedOn w:val="a7"/>
    <w:pPr>
      <w:widowControl w:val="0"/>
      <w:ind w:firstLine="851"/>
      <w:jc w:val="both"/>
    </w:pPr>
    <w:rPr>
      <w:sz w:val="28"/>
      <w:szCs w:val="20"/>
      <w:lang w:val="en-GB"/>
    </w:rPr>
  </w:style>
  <w:style w:type="paragraph" w:customStyle="1" w:styleId="afffffffffff5">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6">
    <w:name w:val="Îñíîâíîé òåêñò"/>
    <w:basedOn w:val="afffffffffff5"/>
    <w:rPr>
      <w:rFonts w:ascii="CentSchbook Win95BT" w:hAnsi="CentSchbook Win95BT" w:cs="CentSchbook Win95BT"/>
      <w:sz w:val="28"/>
    </w:rPr>
  </w:style>
  <w:style w:type="paragraph" w:customStyle="1" w:styleId="2ffd">
    <w:name w:val="2"/>
    <w:basedOn w:val="a7"/>
    <w:next w:val="afffffffe"/>
    <w:pPr>
      <w:spacing w:before="280" w:after="280"/>
    </w:pPr>
    <w:rPr>
      <w:lang w:val="uk-UA"/>
    </w:rPr>
  </w:style>
  <w:style w:type="paragraph" w:customStyle="1" w:styleId="3f8">
    <w:name w:val="заголовок 3"/>
    <w:basedOn w:val="a7"/>
    <w:next w:val="a7"/>
    <w:uiPriority w:val="99"/>
    <w:pPr>
      <w:keepNext/>
      <w:widowControl w:val="0"/>
      <w:autoSpaceDE w:val="0"/>
      <w:jc w:val="center"/>
    </w:pPr>
    <w:rPr>
      <w:b/>
      <w:bCs/>
      <w:sz w:val="20"/>
      <w:szCs w:val="20"/>
    </w:rPr>
  </w:style>
  <w:style w:type="paragraph" w:customStyle="1" w:styleId="1fffb">
    <w:name w:val="заголовок 1"/>
    <w:basedOn w:val="a7"/>
    <w:next w:val="a7"/>
    <w:uiPriority w:val="99"/>
    <w:pPr>
      <w:keepNext/>
      <w:autoSpaceDE w:val="0"/>
      <w:jc w:val="center"/>
    </w:pPr>
    <w:rPr>
      <w:rFonts w:ascii="Arial" w:hAnsi="Arial" w:cs="Arial"/>
      <w:b/>
      <w:bCs/>
      <w:sz w:val="36"/>
      <w:szCs w:val="36"/>
    </w:rPr>
  </w:style>
  <w:style w:type="paragraph" w:customStyle="1" w:styleId="2ffe">
    <w:name w:val="заголовок 2"/>
    <w:basedOn w:val="a7"/>
    <w:next w:val="a7"/>
    <w:uiPriority w:val="99"/>
    <w:pPr>
      <w:keepNext/>
      <w:autoSpaceDE w:val="0"/>
      <w:jc w:val="center"/>
    </w:pPr>
    <w:rPr>
      <w:rFonts w:ascii="Arial" w:hAnsi="Arial" w:cs="Arial"/>
    </w:rPr>
  </w:style>
  <w:style w:type="paragraph" w:customStyle="1" w:styleId="4f0">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7">
    <w:name w:val="Текст_статті Знак"/>
    <w:basedOn w:val="a7"/>
    <w:pPr>
      <w:ind w:firstLine="284"/>
      <w:jc w:val="both"/>
    </w:pPr>
    <w:rPr>
      <w:sz w:val="20"/>
      <w:szCs w:val="20"/>
      <w:lang w:val="uk-UA"/>
    </w:rPr>
  </w:style>
  <w:style w:type="paragraph" w:customStyle="1" w:styleId="afffffffffff8">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0"/>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0"/>
    <w:pPr>
      <w:spacing w:line="360" w:lineRule="auto"/>
      <w:ind w:firstLine="720"/>
      <w:jc w:val="both"/>
    </w:pPr>
    <w:rPr>
      <w:rFonts w:ascii="Garamond" w:hAnsi="Garamond" w:cs="Garamond"/>
      <w:sz w:val="28"/>
      <w:lang w:val="uk-UA"/>
    </w:rPr>
  </w:style>
  <w:style w:type="paragraph" w:customStyle="1" w:styleId="Sokiltitle">
    <w:name w:val="Sokil title"/>
    <w:basedOn w:val="2ff0"/>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d">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e">
    <w:name w:val="Основной текст с отступом1"/>
    <w:basedOn w:val="a7"/>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9">
    <w:name w:val="Вірш"/>
    <w:basedOn w:val="a7"/>
    <w:pPr>
      <w:keepLines/>
      <w:widowControl w:val="0"/>
      <w:spacing w:before="28" w:line="360" w:lineRule="auto"/>
      <w:ind w:left="1701" w:hanging="567"/>
      <w:jc w:val="both"/>
    </w:pPr>
    <w:rPr>
      <w:i/>
      <w:sz w:val="22"/>
      <w:szCs w:val="20"/>
      <w:lang w:val="uk-UA"/>
    </w:rPr>
  </w:style>
  <w:style w:type="paragraph" w:customStyle="1" w:styleId="afffffffffffa">
    <w:name w:val="Загальний текст"/>
    <w:basedOn w:val="a7"/>
    <w:pPr>
      <w:widowControl w:val="0"/>
      <w:spacing w:before="28" w:line="262" w:lineRule="atLeast"/>
      <w:ind w:firstLine="283"/>
      <w:jc w:val="both"/>
    </w:pPr>
    <w:rPr>
      <w:sz w:val="22"/>
      <w:szCs w:val="20"/>
      <w:lang w:val="uk-UA"/>
    </w:rPr>
  </w:style>
  <w:style w:type="paragraph" w:customStyle="1" w:styleId="afffffffffffb">
    <w:name w:val="Заголовок розділів"/>
    <w:basedOn w:val="a7"/>
    <w:next w:val="afffffffffffc"/>
    <w:pPr>
      <w:widowControl w:val="0"/>
      <w:spacing w:after="480" w:line="360" w:lineRule="auto"/>
      <w:jc w:val="center"/>
    </w:pPr>
    <w:rPr>
      <w:rFonts w:ascii="OpenSymbol" w:hAnsi="OpenSymbol" w:cs="OpenSymbol"/>
      <w:b/>
      <w:sz w:val="32"/>
      <w:szCs w:val="20"/>
      <w:lang w:val="uk-UA"/>
    </w:rPr>
  </w:style>
  <w:style w:type="paragraph" w:customStyle="1" w:styleId="afffffffffffc">
    <w:name w:val="Заголовок підрозділів"/>
    <w:basedOn w:val="afffffffffffb"/>
    <w:next w:val="a7"/>
    <w:pPr>
      <w:ind w:firstLine="720"/>
      <w:jc w:val="left"/>
    </w:pPr>
    <w:rPr>
      <w:rFonts w:ascii="Garamond" w:hAnsi="Garamond" w:cs="Garamond"/>
    </w:rPr>
  </w:style>
  <w:style w:type="paragraph" w:customStyle="1" w:styleId="1ffff0">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d">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f">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
    <w:name w:val="Маркированный список 31"/>
    <w:basedOn w:val="a7"/>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e">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7"/>
    <w:pPr>
      <w:widowControl w:val="0"/>
      <w:spacing w:line="360" w:lineRule="atLeast"/>
      <w:jc w:val="both"/>
    </w:pPr>
    <w:rPr>
      <w:szCs w:val="20"/>
    </w:rPr>
  </w:style>
  <w:style w:type="paragraph" w:customStyle="1" w:styleId="WW-3">
    <w:name w:val="WW-Сноска"/>
    <w:basedOn w:val="2ff0"/>
    <w:pPr>
      <w:widowControl w:val="0"/>
      <w:spacing w:line="180" w:lineRule="atLeast"/>
      <w:ind w:firstLine="397"/>
      <w:jc w:val="both"/>
    </w:pPr>
    <w:rPr>
      <w:rFonts w:ascii="Symbol" w:hAnsi="Symbol" w:cs="Symbol"/>
      <w:sz w:val="18"/>
    </w:rPr>
  </w:style>
  <w:style w:type="paragraph" w:customStyle="1" w:styleId="affffffffffff0">
    <w:name w:val="текст сноски"/>
    <w:basedOn w:val="a7"/>
    <w:pPr>
      <w:autoSpaceDE w:val="0"/>
    </w:pPr>
    <w:rPr>
      <w:sz w:val="20"/>
      <w:szCs w:val="20"/>
    </w:rPr>
  </w:style>
  <w:style w:type="paragraph" w:customStyle="1" w:styleId="affffffffffff1">
    <w:name w:val="Àäðåñà"/>
    <w:basedOn w:val="a7"/>
    <w:pPr>
      <w:spacing w:after="60" w:line="360" w:lineRule="auto"/>
      <w:jc w:val="center"/>
    </w:pPr>
    <w:rPr>
      <w:szCs w:val="20"/>
      <w:lang w:val="uk-UA"/>
    </w:rPr>
  </w:style>
  <w:style w:type="paragraph" w:customStyle="1" w:styleId="5d">
    <w:name w:val="Основной текст5"/>
    <w:basedOn w:val="a7"/>
    <w:pPr>
      <w:widowControl w:val="0"/>
      <w:spacing w:line="420" w:lineRule="auto"/>
      <w:ind w:firstLine="851"/>
      <w:jc w:val="both"/>
    </w:pPr>
    <w:rPr>
      <w:sz w:val="26"/>
      <w:szCs w:val="20"/>
    </w:rPr>
  </w:style>
  <w:style w:type="paragraph" w:customStyle="1" w:styleId="affffffffffff2">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3">
    <w:name w:val="Цитаты"/>
    <w:basedOn w:val="a7"/>
    <w:pPr>
      <w:autoSpaceDE w:val="0"/>
      <w:spacing w:before="100" w:after="100"/>
      <w:ind w:left="360" w:right="360"/>
    </w:pPr>
  </w:style>
  <w:style w:type="paragraph" w:styleId="affffffffffff4">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5">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2">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6">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7">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8">
    <w:name w:val="Стиль_стихи"/>
    <w:basedOn w:val="a7"/>
    <w:pPr>
      <w:autoSpaceDE w:val="0"/>
      <w:ind w:left="2268"/>
      <w:jc w:val="both"/>
    </w:pPr>
    <w:rPr>
      <w:i/>
      <w:iCs/>
      <w:sz w:val="28"/>
      <w:szCs w:val="28"/>
      <w:lang w:val="uk-UA"/>
    </w:rPr>
  </w:style>
  <w:style w:type="paragraph" w:customStyle="1" w:styleId="87">
    <w:name w:val="заголовок 8"/>
    <w:basedOn w:val="a7"/>
    <w:next w:val="a7"/>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7"/>
    <w:next w:val="a7"/>
    <w:pPr>
      <w:autoSpaceDE w:val="0"/>
      <w:ind w:firstLine="567"/>
      <w:jc w:val="both"/>
    </w:pPr>
    <w:rPr>
      <w:sz w:val="28"/>
      <w:szCs w:val="28"/>
      <w:lang w:val="uk-UA"/>
    </w:rPr>
  </w:style>
  <w:style w:type="paragraph" w:customStyle="1" w:styleId="affffffffffff9">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a">
    <w:name w:val="Звичайний (веб)"/>
    <w:basedOn w:val="a7"/>
    <w:pPr>
      <w:autoSpaceDE w:val="0"/>
      <w:spacing w:before="100" w:after="100"/>
    </w:pPr>
    <w:rPr>
      <w:sz w:val="20"/>
      <w:lang w:val="uk-UA"/>
    </w:rPr>
  </w:style>
  <w:style w:type="paragraph" w:customStyle="1" w:styleId="affffffffffffb">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c">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1"/>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4">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a">
    <w:name w:val="Основний текст з відступом 3"/>
    <w:basedOn w:val="a7"/>
    <w:pPr>
      <w:spacing w:line="360" w:lineRule="auto"/>
      <w:ind w:firstLine="680"/>
      <w:jc w:val="both"/>
    </w:pPr>
    <w:rPr>
      <w:i/>
      <w:iCs/>
      <w:sz w:val="28"/>
      <w:szCs w:val="28"/>
      <w:lang w:val="uk-UA"/>
    </w:rPr>
  </w:style>
  <w:style w:type="paragraph" w:customStyle="1" w:styleId="2fff0">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1">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2">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d">
    <w:name w:val="дисертация"/>
    <w:basedOn w:val="a7"/>
    <w:pPr>
      <w:spacing w:line="360" w:lineRule="auto"/>
      <w:ind w:firstLine="720"/>
      <w:jc w:val="both"/>
    </w:pPr>
    <w:rPr>
      <w:sz w:val="28"/>
      <w:szCs w:val="20"/>
      <w:lang w:val="uk-UA"/>
    </w:rPr>
  </w:style>
  <w:style w:type="paragraph" w:customStyle="1" w:styleId="affffffffffffe">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3">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1"/>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5">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1"/>
    <w:rPr>
      <w:sz w:val="24"/>
    </w:rPr>
  </w:style>
  <w:style w:type="paragraph" w:customStyle="1" w:styleId="11d">
    <w:name w:val="Цитата11"/>
    <w:basedOn w:val="a7"/>
    <w:pPr>
      <w:ind w:left="72" w:right="-766"/>
      <w:jc w:val="both"/>
    </w:pPr>
    <w:rPr>
      <w:sz w:val="28"/>
      <w:szCs w:val="20"/>
    </w:rPr>
  </w:style>
  <w:style w:type="paragraph" w:customStyle="1" w:styleId="3fb">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1"/>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1"/>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6">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7"/>
    <w:next w:val="a7"/>
    <w:pPr>
      <w:keepNext/>
      <w:tabs>
        <w:tab w:val="left" w:pos="5670"/>
      </w:tabs>
      <w:autoSpaceDE w:val="0"/>
      <w:ind w:firstLine="5387"/>
      <w:jc w:val="both"/>
    </w:pPr>
    <w:rPr>
      <w:b/>
      <w:bCs/>
      <w:sz w:val="28"/>
      <w:szCs w:val="28"/>
    </w:rPr>
  </w:style>
  <w:style w:type="paragraph" w:customStyle="1" w:styleId="afffffffffffff0">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4">
    <w:name w:val="Подзаголовок2"/>
    <w:basedOn w:val="a7"/>
    <w:pPr>
      <w:spacing w:after="280"/>
    </w:pPr>
    <w:rPr>
      <w:sz w:val="27"/>
      <w:szCs w:val="27"/>
    </w:rPr>
  </w:style>
  <w:style w:type="paragraph" w:customStyle="1" w:styleId="316">
    <w:name w:val="Список 31"/>
    <w:basedOn w:val="a7"/>
    <w:pPr>
      <w:ind w:left="849" w:hanging="283"/>
    </w:pPr>
  </w:style>
  <w:style w:type="paragraph" w:customStyle="1" w:styleId="afffffffffffff1">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2"/>
    <w:pPr>
      <w:pBdr>
        <w:top w:val="single" w:sz="4" w:space="10" w:color="000000"/>
      </w:pBdr>
      <w:ind w:firstLine="283"/>
      <w:jc w:val="both"/>
    </w:pPr>
    <w:rPr>
      <w:rFonts w:ascii="FreeSetCTT" w:hAnsi="FreeSetCTT" w:cs="FreeSetCTT"/>
      <w:sz w:val="18"/>
      <w:szCs w:val="18"/>
    </w:rPr>
  </w:style>
  <w:style w:type="paragraph" w:customStyle="1" w:styleId="afffffffffffff2">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8">
    <w:name w:val="Указатель1"/>
    <w:basedOn w:val="a7"/>
    <w:pPr>
      <w:suppressLineNumbers/>
    </w:pPr>
    <w:rPr>
      <w:rFonts w:cs="Helvetica"/>
    </w:rPr>
  </w:style>
  <w:style w:type="paragraph" w:customStyle="1" w:styleId="afffffffffffff3">
    <w:name w:val="Содержимое врезки"/>
    <w:basedOn w:val="afffffff1"/>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5"/>
    <w:pPr>
      <w:widowControl/>
      <w:overflowPunct/>
      <w:autoSpaceDE/>
      <w:spacing w:before="0" w:after="0" w:line="240" w:lineRule="auto"/>
      <w:ind w:left="4252"/>
      <w:jc w:val="left"/>
      <w:textAlignment w:val="auto"/>
    </w:pPr>
    <w:rPr>
      <w:i w:val="0"/>
      <w:iCs w:val="0"/>
      <w:color w:val="auto"/>
      <w:szCs w:val="20"/>
    </w:rPr>
  </w:style>
  <w:style w:type="paragraph" w:customStyle="1" w:styleId="afffffffffffff4">
    <w:name w:val="Адресат"/>
    <w:basedOn w:val="a7"/>
    <w:rPr>
      <w:sz w:val="28"/>
      <w:szCs w:val="20"/>
      <w:lang w:val="uk-UA"/>
    </w:rPr>
  </w:style>
  <w:style w:type="paragraph" w:styleId="2fff5">
    <w:name w:val="index 2"/>
    <w:basedOn w:val="a7"/>
    <w:next w:val="a7"/>
    <w:pPr>
      <w:widowControl w:val="0"/>
      <w:autoSpaceDE w:val="0"/>
      <w:ind w:left="400" w:hanging="200"/>
    </w:pPr>
    <w:rPr>
      <w:sz w:val="18"/>
      <w:szCs w:val="18"/>
    </w:rPr>
  </w:style>
  <w:style w:type="paragraph" w:styleId="3fc">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5">
    <w:name w:val="index heading"/>
    <w:basedOn w:val="a7"/>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8"/>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uiPriority w:val="99"/>
    <w:pPr>
      <w:keepNext/>
      <w:autoSpaceDE w:val="0"/>
      <w:spacing w:line="360" w:lineRule="auto"/>
      <w:jc w:val="both"/>
    </w:pPr>
    <w:rPr>
      <w:sz w:val="28"/>
      <w:szCs w:val="28"/>
      <w:lang w:val="uk-UA"/>
    </w:rPr>
  </w:style>
  <w:style w:type="paragraph" w:customStyle="1" w:styleId="afffffffffffff6">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7">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8">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9">
    <w:name w:val="текст примечания"/>
    <w:basedOn w:val="a7"/>
    <w:pPr>
      <w:autoSpaceDE w:val="0"/>
    </w:pPr>
    <w:rPr>
      <w:sz w:val="20"/>
      <w:szCs w:val="20"/>
    </w:rPr>
  </w:style>
  <w:style w:type="paragraph" w:customStyle="1" w:styleId="afffffffffffffa">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b">
    <w:name w:val="заголовок"/>
    <w:basedOn w:val="affffffffa"/>
    <w:pPr>
      <w:autoSpaceDE w:val="0"/>
      <w:spacing w:after="57" w:line="244" w:lineRule="atLeast"/>
      <w:ind w:firstLine="0"/>
      <w:jc w:val="center"/>
      <w:textAlignment w:val="center"/>
    </w:pPr>
    <w:rPr>
      <w:b/>
      <w:bCs/>
      <w:caps/>
      <w:color w:val="000000"/>
      <w:sz w:val="20"/>
    </w:rPr>
  </w:style>
  <w:style w:type="paragraph" w:customStyle="1" w:styleId="afffffffffffffc">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c"/>
    <w:next w:val="afffffffffffffc"/>
    <w:pPr>
      <w:keepNext/>
      <w:spacing w:before="240" w:after="60"/>
    </w:pPr>
    <w:rPr>
      <w:rFonts w:ascii="OpenSymbol" w:hAnsi="OpenSymbol" w:cs="OpenSymbol"/>
      <w:b/>
      <w:bCs/>
      <w:kern w:val="1"/>
      <w:lang w:val="uk-UA"/>
    </w:rPr>
  </w:style>
  <w:style w:type="paragraph" w:customStyle="1" w:styleId="Aenao-1">
    <w:name w:val="Aena?o-1"/>
    <w:basedOn w:val="afffffff1"/>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d">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1"/>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e">
    <w:name w:val="текст виноски"/>
    <w:basedOn w:val="afffffff3"/>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0">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1">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2">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1"/>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3">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4">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uiPriority w:val="99"/>
    <w:pPr>
      <w:keepNext/>
      <w:autoSpaceDE w:val="0"/>
      <w:jc w:val="right"/>
    </w:pPr>
    <w:rPr>
      <w:b/>
      <w:bCs/>
      <w:sz w:val="32"/>
      <w:szCs w:val="32"/>
      <w:lang w:val="uk-UA"/>
    </w:rPr>
  </w:style>
  <w:style w:type="paragraph" w:customStyle="1" w:styleId="affffffffffffff5">
    <w:name w:val="а"/>
    <w:basedOn w:val="a7"/>
    <w:pPr>
      <w:autoSpaceDE w:val="0"/>
      <w:ind w:firstLine="720"/>
      <w:jc w:val="both"/>
    </w:pPr>
    <w:rPr>
      <w:sz w:val="28"/>
      <w:szCs w:val="28"/>
      <w:lang w:val="uk-UA"/>
    </w:rPr>
  </w:style>
  <w:style w:type="paragraph" w:customStyle="1" w:styleId="68">
    <w:name w:val="заголовок 6"/>
    <w:basedOn w:val="a7"/>
    <w:next w:val="a7"/>
    <w:uiPriority w:val="99"/>
    <w:pPr>
      <w:keepNext/>
      <w:autoSpaceDE w:val="0"/>
      <w:spacing w:line="288" w:lineRule="auto"/>
      <w:jc w:val="center"/>
    </w:pPr>
    <w:rPr>
      <w:sz w:val="26"/>
      <w:szCs w:val="26"/>
      <w:lang w:val="en-US"/>
    </w:rPr>
  </w:style>
  <w:style w:type="paragraph" w:customStyle="1" w:styleId="affffffffffffff6">
    <w:name w:val="рабочий"/>
    <w:basedOn w:val="a7"/>
    <w:pPr>
      <w:spacing w:line="360" w:lineRule="auto"/>
      <w:ind w:right="-284" w:firstLine="709"/>
      <w:jc w:val="both"/>
    </w:pPr>
    <w:rPr>
      <w:sz w:val="28"/>
      <w:szCs w:val="20"/>
    </w:rPr>
  </w:style>
  <w:style w:type="paragraph" w:customStyle="1" w:styleId="1ffffd">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7">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8">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9">
    <w:name w:val="Книги"/>
    <w:basedOn w:val="a7"/>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a">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b">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7"/>
    <w:pPr>
      <w:jc w:val="center"/>
    </w:pPr>
    <w:rPr>
      <w:sz w:val="28"/>
      <w:szCs w:val="20"/>
      <w:lang w:val="uk-UA"/>
    </w:rPr>
  </w:style>
  <w:style w:type="paragraph" w:customStyle="1" w:styleId="2fff6">
    <w:name w:val="Схема 2"/>
    <w:basedOn w:val="a7"/>
    <w:pPr>
      <w:jc w:val="center"/>
    </w:pPr>
    <w:rPr>
      <w:szCs w:val="20"/>
      <w:lang w:val="uk-UA"/>
    </w:rPr>
  </w:style>
  <w:style w:type="paragraph" w:customStyle="1" w:styleId="affffffffffffffc">
    <w:name w:val="Титул"/>
    <w:basedOn w:val="a7"/>
    <w:pPr>
      <w:jc w:val="center"/>
    </w:pPr>
    <w:rPr>
      <w:sz w:val="32"/>
      <w:szCs w:val="20"/>
      <w:lang w:val="uk-UA"/>
    </w:rPr>
  </w:style>
  <w:style w:type="paragraph" w:customStyle="1" w:styleId="affffffffffffffd">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2">
    <w:name w:val="Тема примечания1"/>
    <w:basedOn w:val="2ff2"/>
    <w:next w:val="2ff2"/>
    <w:rPr>
      <w:b/>
      <w:bCs/>
      <w:lang w:val="uk-UA"/>
    </w:rPr>
  </w:style>
  <w:style w:type="paragraph" w:customStyle="1" w:styleId="affffffffffffffe">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7"/>
    <w:pPr>
      <w:widowControl/>
      <w:tabs>
        <w:tab w:val="center" w:pos="4680"/>
        <w:tab w:val="right" w:pos="9360"/>
      </w:tabs>
      <w:suppressAutoHyphens w:val="0"/>
      <w:ind w:left="0" w:right="283" w:firstLine="851"/>
      <w:jc w:val="both"/>
    </w:pPr>
    <w:rPr>
      <w:lang w:val="en-US"/>
    </w:rPr>
  </w:style>
  <w:style w:type="paragraph" w:customStyle="1" w:styleId="afffffffffffffff">
    <w:name w:val="Таблица знак"/>
    <w:basedOn w:val="a7"/>
    <w:pPr>
      <w:jc w:val="center"/>
    </w:pPr>
    <w:rPr>
      <w:sz w:val="26"/>
      <w:szCs w:val="26"/>
    </w:rPr>
  </w:style>
  <w:style w:type="paragraph" w:customStyle="1" w:styleId="afffffffffffffff0">
    <w:name w:val="Ссылка"/>
    <w:basedOn w:val="a7"/>
    <w:pPr>
      <w:spacing w:line="360" w:lineRule="auto"/>
      <w:ind w:firstLine="709"/>
      <w:jc w:val="both"/>
    </w:pPr>
  </w:style>
  <w:style w:type="paragraph" w:customStyle="1" w:styleId="afffffffffffffff1">
    <w:name w:val="Рисунок Знак"/>
    <w:basedOn w:val="a7"/>
    <w:pPr>
      <w:spacing w:after="240"/>
      <w:jc w:val="center"/>
    </w:pPr>
  </w:style>
  <w:style w:type="paragraph" w:customStyle="1" w:styleId="afffffffffffffff2">
    <w:name w:val="Рисунок"/>
    <w:basedOn w:val="a7"/>
    <w:pPr>
      <w:spacing w:after="120"/>
      <w:ind w:firstLine="709"/>
      <w:jc w:val="both"/>
    </w:pPr>
  </w:style>
  <w:style w:type="paragraph" w:customStyle="1" w:styleId="afffffffffffffff3">
    <w:name w:val="Таблица центр"/>
    <w:next w:val="afffffffffa"/>
    <w:pPr>
      <w:suppressAutoHyphens/>
      <w:spacing w:after="120"/>
      <w:jc w:val="center"/>
    </w:pPr>
    <w:rPr>
      <w:rFonts w:ascii="Garamond" w:eastAsia="Garamond" w:hAnsi="Garamond" w:cs="Garamond"/>
      <w:sz w:val="28"/>
      <w:lang w:eastAsia="ar-SA"/>
    </w:rPr>
  </w:style>
  <w:style w:type="paragraph" w:customStyle="1" w:styleId="afffffffffffffff4">
    <w:name w:val="Таблица назв"/>
    <w:next w:val="afffffffffffffff3"/>
    <w:pPr>
      <w:suppressAutoHyphens/>
      <w:jc w:val="right"/>
    </w:pPr>
    <w:rPr>
      <w:rFonts w:ascii="Garamond" w:eastAsia="Garamond" w:hAnsi="Garamond" w:cs="Garamond"/>
      <w:sz w:val="28"/>
      <w:szCs w:val="24"/>
      <w:lang w:eastAsia="ar-SA"/>
    </w:rPr>
  </w:style>
  <w:style w:type="paragraph" w:customStyle="1" w:styleId="afffffffffffffff5">
    <w:name w:val="Стиль Таблица"/>
    <w:basedOn w:val="a7"/>
    <w:next w:val="a7"/>
    <w:pPr>
      <w:ind w:left="3240"/>
      <w:jc w:val="right"/>
    </w:pPr>
    <w:rPr>
      <w:sz w:val="28"/>
      <w:szCs w:val="20"/>
    </w:rPr>
  </w:style>
  <w:style w:type="paragraph" w:customStyle="1" w:styleId="afffffffffffffff6">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1"/>
    <w:pPr>
      <w:spacing w:after="0"/>
    </w:pPr>
    <w:rPr>
      <w:sz w:val="26"/>
    </w:rPr>
  </w:style>
  <w:style w:type="paragraph" w:customStyle="1" w:styleId="1310">
    <w:name w:val="Стиль Рисунок Знак + 13 пт1"/>
    <w:basedOn w:val="afffffffffffffff1"/>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7">
    <w:name w:val="оглавление 2"/>
    <w:basedOn w:val="a7"/>
    <w:next w:val="a7"/>
    <w:pPr>
      <w:ind w:left="200"/>
    </w:pPr>
    <w:rPr>
      <w:sz w:val="20"/>
      <w:szCs w:val="20"/>
    </w:rPr>
  </w:style>
  <w:style w:type="paragraph" w:customStyle="1" w:styleId="1fffff3">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7"/>
    <w:next w:val="a7"/>
    <w:pPr>
      <w:ind w:left="400"/>
    </w:pPr>
    <w:rPr>
      <w:sz w:val="20"/>
      <w:szCs w:val="20"/>
    </w:rPr>
  </w:style>
  <w:style w:type="paragraph" w:customStyle="1" w:styleId="afffffffffffffff7">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8">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9">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a">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b">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c">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d">
    <w:name w:val="н"/>
    <w:basedOn w:val="a7"/>
    <w:pPr>
      <w:spacing w:line="360" w:lineRule="auto"/>
      <w:ind w:firstLine="284"/>
      <w:jc w:val="both"/>
    </w:pPr>
    <w:rPr>
      <w:sz w:val="28"/>
      <w:szCs w:val="20"/>
      <w:lang w:val="uk-UA"/>
    </w:rPr>
  </w:style>
  <w:style w:type="paragraph" w:customStyle="1" w:styleId="1fffff5">
    <w:name w:val="çàãîëîâîê 1"/>
    <w:basedOn w:val="a7"/>
    <w:next w:val="a7"/>
    <w:pPr>
      <w:keepNext/>
      <w:spacing w:line="360" w:lineRule="auto"/>
      <w:jc w:val="both"/>
    </w:pPr>
    <w:rPr>
      <w:sz w:val="28"/>
      <w:szCs w:val="20"/>
      <w:lang w:val="uk-UA"/>
    </w:rPr>
  </w:style>
  <w:style w:type="paragraph" w:customStyle="1" w:styleId="afffffffffffffffe">
    <w:name w:val="Ос"/>
    <w:basedOn w:val="afffffff8"/>
    <w:pPr>
      <w:tabs>
        <w:tab w:val="left" w:pos="709"/>
        <w:tab w:val="left" w:pos="3969"/>
      </w:tabs>
      <w:spacing w:after="0"/>
      <w:ind w:left="0" w:firstLine="708"/>
      <w:jc w:val="both"/>
    </w:pPr>
    <w:rPr>
      <w:rFonts w:eastAsia="Impact"/>
      <w:sz w:val="32"/>
      <w:szCs w:val="32"/>
      <w:lang w:val="uk-UA"/>
    </w:rPr>
  </w:style>
  <w:style w:type="paragraph" w:customStyle="1" w:styleId="2fff8">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0">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1">
    <w:name w:val="Подпись к рисунку"/>
    <w:basedOn w:val="a7"/>
    <w:pPr>
      <w:keepLines/>
      <w:spacing w:after="360" w:line="360" w:lineRule="auto"/>
      <w:jc w:val="center"/>
    </w:pPr>
    <w:rPr>
      <w:szCs w:val="20"/>
    </w:rPr>
  </w:style>
  <w:style w:type="paragraph" w:customStyle="1" w:styleId="affffffffffffffff2">
    <w:name w:val="Подпись к таблице"/>
    <w:basedOn w:val="a7"/>
    <w:link w:val="affffffffffffffff3"/>
    <w:pPr>
      <w:spacing w:line="360" w:lineRule="auto"/>
      <w:jc w:val="right"/>
    </w:pPr>
    <w:rPr>
      <w:sz w:val="28"/>
      <w:szCs w:val="20"/>
    </w:rPr>
  </w:style>
  <w:style w:type="paragraph" w:customStyle="1" w:styleId="affffffffffffffff4">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5">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6">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9">
    <w:name w:val="Адрес 2"/>
    <w:basedOn w:val="a7"/>
    <w:pPr>
      <w:spacing w:line="200" w:lineRule="atLeast"/>
    </w:pPr>
    <w:rPr>
      <w:sz w:val="16"/>
      <w:szCs w:val="20"/>
    </w:rPr>
  </w:style>
  <w:style w:type="paragraph" w:customStyle="1" w:styleId="affffffffffffffff8">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7">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9">
    <w:name w:val="Òåêñò"/>
    <w:basedOn w:val="a7"/>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7"/>
    <w:rPr>
      <w:lang w:val="uk-UA"/>
    </w:rPr>
  </w:style>
  <w:style w:type="paragraph" w:customStyle="1" w:styleId="affffffffffffffffc">
    <w:name w:val="Абзац списку"/>
    <w:basedOn w:val="a7"/>
    <w:pPr>
      <w:ind w:left="720"/>
    </w:pPr>
    <w:rPr>
      <w:lang w:val="uk-UA"/>
    </w:rPr>
  </w:style>
  <w:style w:type="paragraph" w:customStyle="1" w:styleId="affffffffffffffffd">
    <w:name w:val="Цитація"/>
    <w:basedOn w:val="a7"/>
    <w:next w:val="a7"/>
    <w:pPr>
      <w:spacing w:before="200"/>
      <w:ind w:left="360" w:right="360"/>
    </w:pPr>
    <w:rPr>
      <w:i/>
      <w:iCs/>
      <w:lang w:val="uk-UA"/>
    </w:rPr>
  </w:style>
  <w:style w:type="paragraph" w:customStyle="1" w:styleId="affffffffffffffffe">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9"/>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7"/>
    <w:pPr>
      <w:keepNext/>
      <w:keepLines/>
      <w:autoSpaceDE w:val="0"/>
      <w:spacing w:before="240"/>
      <w:jc w:val="center"/>
    </w:pPr>
    <w:rPr>
      <w:caps/>
      <w:sz w:val="28"/>
      <w:szCs w:val="28"/>
    </w:rPr>
  </w:style>
  <w:style w:type="paragraph" w:customStyle="1" w:styleId="afffffffffffffffff1">
    <w:name w:val="текст сноски Знак"/>
    <w:basedOn w:val="a7"/>
    <w:pPr>
      <w:autoSpaceDE w:val="0"/>
      <w:ind w:firstLine="709"/>
      <w:jc w:val="both"/>
    </w:pPr>
    <w:rPr>
      <w:sz w:val="16"/>
      <w:szCs w:val="20"/>
    </w:rPr>
  </w:style>
  <w:style w:type="paragraph" w:customStyle="1" w:styleId="afffffffffffffffff2">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3">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a">
    <w:name w:val="envelope return"/>
    <w:basedOn w:val="a7"/>
    <w:pPr>
      <w:widowControl w:val="0"/>
    </w:pPr>
    <w:rPr>
      <w:rFonts w:ascii="OpenSymbol" w:hAnsi="OpenSymbol" w:cs="OpenSymbol"/>
      <w:sz w:val="20"/>
      <w:szCs w:val="20"/>
    </w:rPr>
  </w:style>
  <w:style w:type="paragraph" w:customStyle="1" w:styleId="1fffff9">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a">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6">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3"/>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b">
    <w:name w:val="Сноска (2)"/>
    <w:basedOn w:val="a7"/>
    <w:pPr>
      <w:widowControl w:val="0"/>
      <w:shd w:val="clear" w:color="auto" w:fill="FFFFFF"/>
      <w:spacing w:before="60" w:line="0" w:lineRule="atLeast"/>
      <w:jc w:val="right"/>
    </w:pPr>
    <w:rPr>
      <w:i/>
      <w:iCs/>
      <w:sz w:val="17"/>
      <w:szCs w:val="17"/>
    </w:rPr>
  </w:style>
  <w:style w:type="paragraph" w:customStyle="1" w:styleId="317">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c">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d">
    <w:name w:val="Оглавление (2)"/>
    <w:basedOn w:val="a7"/>
    <w:pPr>
      <w:widowControl w:val="0"/>
      <w:shd w:val="clear" w:color="auto" w:fill="FFFFFF"/>
      <w:spacing w:line="0" w:lineRule="atLeast"/>
      <w:jc w:val="both"/>
    </w:pPr>
    <w:rPr>
      <w:i/>
      <w:iCs/>
      <w:sz w:val="17"/>
      <w:szCs w:val="17"/>
    </w:rPr>
  </w:style>
  <w:style w:type="paragraph" w:customStyle="1" w:styleId="3ff5">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7"/>
    <w:link w:val="afffffffffffffffffa"/>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e">
    <w:name w:val="????????? 2"/>
    <w:basedOn w:val="afffffff1"/>
    <w:next w:val="afffffff1"/>
    <w:pPr>
      <w:keepNext/>
      <w:autoSpaceDE w:val="0"/>
      <w:spacing w:after="0" w:line="480" w:lineRule="auto"/>
      <w:ind w:firstLine="720"/>
      <w:jc w:val="center"/>
    </w:pPr>
    <w:rPr>
      <w:b/>
      <w:bCs/>
      <w:szCs w:val="28"/>
    </w:rPr>
  </w:style>
  <w:style w:type="paragraph" w:customStyle="1" w:styleId="3ff6">
    <w:name w:val="????????? 3"/>
    <w:basedOn w:val="afffffff1"/>
    <w:next w:val="afffffff1"/>
    <w:pPr>
      <w:keepNext/>
      <w:autoSpaceDE w:val="0"/>
      <w:spacing w:after="0" w:line="480" w:lineRule="auto"/>
      <w:ind w:firstLine="720"/>
      <w:jc w:val="both"/>
    </w:pPr>
    <w:rPr>
      <w:b/>
      <w:bCs/>
      <w:szCs w:val="28"/>
    </w:rPr>
  </w:style>
  <w:style w:type="paragraph" w:customStyle="1" w:styleId="4f5">
    <w:name w:val="????????? 4"/>
    <w:basedOn w:val="afffffff1"/>
    <w:next w:val="afffffff1"/>
    <w:pPr>
      <w:keepNext/>
      <w:autoSpaceDE w:val="0"/>
      <w:spacing w:after="0" w:line="480" w:lineRule="auto"/>
      <w:ind w:firstLine="993"/>
      <w:jc w:val="both"/>
    </w:pPr>
    <w:rPr>
      <w:b/>
      <w:bCs/>
      <w:szCs w:val="28"/>
    </w:rPr>
  </w:style>
  <w:style w:type="paragraph" w:customStyle="1" w:styleId="5f0">
    <w:name w:val="????????? 5"/>
    <w:basedOn w:val="afffffff1"/>
    <w:next w:val="afffffff1"/>
    <w:pPr>
      <w:keepNext/>
      <w:autoSpaceDE w:val="0"/>
      <w:spacing w:after="0"/>
      <w:jc w:val="both"/>
    </w:pPr>
    <w:rPr>
      <w:szCs w:val="28"/>
    </w:rPr>
  </w:style>
  <w:style w:type="paragraph" w:customStyle="1" w:styleId="6b">
    <w:name w:val="????????? 6"/>
    <w:basedOn w:val="afffffff1"/>
    <w:next w:val="afffffff1"/>
    <w:pPr>
      <w:keepNext/>
      <w:autoSpaceDE w:val="0"/>
      <w:spacing w:after="0"/>
      <w:ind w:firstLine="720"/>
      <w:jc w:val="center"/>
    </w:pPr>
    <w:rPr>
      <w:szCs w:val="28"/>
    </w:rPr>
  </w:style>
  <w:style w:type="paragraph" w:customStyle="1" w:styleId="7b">
    <w:name w:val="????????? 7"/>
    <w:basedOn w:val="afffffff1"/>
    <w:next w:val="afffffff1"/>
    <w:pPr>
      <w:keepNext/>
      <w:autoSpaceDE w:val="0"/>
      <w:spacing w:after="0"/>
      <w:jc w:val="center"/>
    </w:pPr>
    <w:rPr>
      <w:b/>
      <w:bCs/>
      <w:caps/>
      <w:szCs w:val="28"/>
    </w:rPr>
  </w:style>
  <w:style w:type="paragraph" w:customStyle="1" w:styleId="88">
    <w:name w:val="????????? 8"/>
    <w:basedOn w:val="afffffff1"/>
    <w:next w:val="afffffff1"/>
    <w:pPr>
      <w:keepNext/>
      <w:autoSpaceDE w:val="0"/>
      <w:spacing w:before="120" w:line="480" w:lineRule="auto"/>
      <w:ind w:firstLine="709"/>
    </w:pPr>
    <w:rPr>
      <w:b/>
      <w:bCs/>
      <w:szCs w:val="28"/>
    </w:rPr>
  </w:style>
  <w:style w:type="paragraph" w:customStyle="1" w:styleId="97">
    <w:name w:val="????????? 9"/>
    <w:basedOn w:val="afffffff1"/>
    <w:next w:val="afffffff1"/>
    <w:pPr>
      <w:keepNext/>
      <w:widowControl w:val="0"/>
      <w:autoSpaceDE w:val="0"/>
      <w:spacing w:after="0" w:line="360" w:lineRule="auto"/>
      <w:ind w:left="2126" w:right="2404"/>
      <w:jc w:val="center"/>
    </w:pPr>
    <w:rPr>
      <w:b/>
      <w:bCs/>
      <w:szCs w:val="28"/>
    </w:rPr>
  </w:style>
  <w:style w:type="paragraph" w:customStyle="1" w:styleId="afffffffffffffffffb">
    <w:name w:val="??????? ??????????"/>
    <w:basedOn w:val="afffffff1"/>
    <w:pPr>
      <w:tabs>
        <w:tab w:val="center" w:pos="4536"/>
        <w:tab w:val="right" w:pos="9072"/>
      </w:tabs>
      <w:autoSpaceDE w:val="0"/>
      <w:spacing w:after="0"/>
    </w:pPr>
    <w:rPr>
      <w:szCs w:val="28"/>
    </w:rPr>
  </w:style>
  <w:style w:type="paragraph" w:customStyle="1" w:styleId="afffffffffffffffffc">
    <w:name w:val="????????????"/>
    <w:basedOn w:val="afffffff1"/>
    <w:pPr>
      <w:autoSpaceDE w:val="0"/>
      <w:spacing w:before="240" w:after="0" w:line="480" w:lineRule="auto"/>
      <w:ind w:firstLine="720"/>
      <w:jc w:val="both"/>
    </w:pPr>
    <w:rPr>
      <w:szCs w:val="28"/>
    </w:rPr>
  </w:style>
  <w:style w:type="paragraph" w:customStyle="1" w:styleId="afffffffffffffffffd">
    <w:name w:val="???????? ????? ? ????????"/>
    <w:basedOn w:val="afffffff1"/>
    <w:pPr>
      <w:tabs>
        <w:tab w:val="left" w:pos="567"/>
      </w:tabs>
      <w:autoSpaceDE w:val="0"/>
      <w:spacing w:after="0" w:line="376" w:lineRule="auto"/>
      <w:ind w:firstLine="567"/>
      <w:jc w:val="both"/>
    </w:pPr>
    <w:rPr>
      <w:szCs w:val="28"/>
    </w:rPr>
  </w:style>
  <w:style w:type="paragraph" w:customStyle="1" w:styleId="2ffff">
    <w:name w:val="???????? ????? ? ???????? 2"/>
    <w:basedOn w:val="afffffff1"/>
    <w:pPr>
      <w:tabs>
        <w:tab w:val="left" w:pos="360"/>
      </w:tabs>
      <w:autoSpaceDE w:val="0"/>
      <w:spacing w:after="0" w:line="376" w:lineRule="auto"/>
      <w:ind w:firstLine="357"/>
      <w:jc w:val="both"/>
    </w:pPr>
    <w:rPr>
      <w:szCs w:val="28"/>
    </w:rPr>
  </w:style>
  <w:style w:type="paragraph" w:customStyle="1" w:styleId="afffffffffffffffffe">
    <w:name w:val="???????? ?????"/>
    <w:basedOn w:val="afffffff1"/>
    <w:pPr>
      <w:autoSpaceDE w:val="0"/>
      <w:spacing w:after="0"/>
    </w:pPr>
    <w:rPr>
      <w:szCs w:val="28"/>
    </w:rPr>
  </w:style>
  <w:style w:type="paragraph" w:customStyle="1" w:styleId="affffffffffffffffff">
    <w:name w:val="????????"/>
    <w:basedOn w:val="afffffff1"/>
    <w:pPr>
      <w:autoSpaceDE w:val="0"/>
      <w:spacing w:after="0" w:line="480" w:lineRule="auto"/>
      <w:ind w:firstLine="720"/>
      <w:jc w:val="center"/>
    </w:pPr>
    <w:rPr>
      <w:b/>
      <w:bCs/>
      <w:caps/>
      <w:szCs w:val="28"/>
    </w:rPr>
  </w:style>
  <w:style w:type="paragraph" w:customStyle="1" w:styleId="2ffff0">
    <w:name w:val="???????? ????? 2"/>
    <w:basedOn w:val="afffffff1"/>
    <w:pPr>
      <w:widowControl w:val="0"/>
      <w:autoSpaceDE w:val="0"/>
      <w:spacing w:after="0"/>
      <w:jc w:val="center"/>
    </w:pPr>
    <w:rPr>
      <w:b/>
      <w:bCs/>
      <w:caps/>
      <w:sz w:val="32"/>
      <w:szCs w:val="32"/>
    </w:rPr>
  </w:style>
  <w:style w:type="paragraph" w:customStyle="1" w:styleId="affffffffffffffffff0">
    <w:name w:val="?????? ??????????"/>
    <w:basedOn w:val="afffffff1"/>
    <w:pPr>
      <w:tabs>
        <w:tab w:val="center" w:pos="4153"/>
        <w:tab w:val="right" w:pos="8306"/>
      </w:tabs>
      <w:autoSpaceDE w:val="0"/>
      <w:spacing w:after="0"/>
    </w:pPr>
    <w:rPr>
      <w:szCs w:val="28"/>
    </w:rPr>
  </w:style>
  <w:style w:type="paragraph" w:customStyle="1" w:styleId="1fffffc">
    <w:name w:val="??????? ??????????1"/>
    <w:basedOn w:val="afffffffffffffc"/>
    <w:pPr>
      <w:tabs>
        <w:tab w:val="center" w:pos="4536"/>
        <w:tab w:val="right" w:pos="9072"/>
      </w:tabs>
      <w:overflowPunct/>
      <w:textAlignment w:val="auto"/>
    </w:pPr>
    <w:rPr>
      <w:sz w:val="20"/>
      <w:szCs w:val="20"/>
      <w:lang w:val="ru-RU"/>
    </w:rPr>
  </w:style>
  <w:style w:type="paragraph" w:customStyle="1" w:styleId="1fffffd">
    <w:name w:val="?????? ??????????1"/>
    <w:basedOn w:val="afffffffffffffc"/>
    <w:pPr>
      <w:tabs>
        <w:tab w:val="center" w:pos="4153"/>
        <w:tab w:val="right" w:pos="8306"/>
      </w:tabs>
      <w:overflowPunct/>
      <w:textAlignment w:val="auto"/>
    </w:pPr>
    <w:rPr>
      <w:sz w:val="20"/>
      <w:szCs w:val="20"/>
      <w:lang w:val="ru-RU"/>
    </w:rPr>
  </w:style>
  <w:style w:type="paragraph" w:customStyle="1" w:styleId="1fffffe">
    <w:name w:val="???????? ????? ? ????????1"/>
    <w:basedOn w:val="afffffffffffffc"/>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1">
    <w:name w:val="заголовок дисера 2"/>
    <w:basedOn w:val="1ffffff"/>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1">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2">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3">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4">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4"/>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5">
    <w:name w:val="Розд."/>
    <w:basedOn w:val="a7"/>
    <w:pPr>
      <w:widowControl w:val="0"/>
      <w:spacing w:line="360" w:lineRule="auto"/>
      <w:ind w:firstLine="567"/>
      <w:jc w:val="center"/>
    </w:pPr>
    <w:rPr>
      <w:b/>
      <w:sz w:val="28"/>
      <w:szCs w:val="20"/>
      <w:lang w:val="uk-UA"/>
    </w:rPr>
  </w:style>
  <w:style w:type="paragraph" w:customStyle="1" w:styleId="affffffffffffffffff6">
    <w:name w:val="Переменные"/>
    <w:basedOn w:val="afffffff1"/>
    <w:pPr>
      <w:tabs>
        <w:tab w:val="left" w:pos="482"/>
      </w:tabs>
      <w:spacing w:after="0" w:line="336" w:lineRule="auto"/>
      <w:ind w:left="482" w:hanging="482"/>
      <w:jc w:val="both"/>
    </w:pPr>
    <w:rPr>
      <w:sz w:val="18"/>
      <w:szCs w:val="18"/>
      <w:lang w:val="uk-UA"/>
    </w:rPr>
  </w:style>
  <w:style w:type="paragraph" w:customStyle="1" w:styleId="affffffffffffffffff7">
    <w:name w:val="Чертежный"/>
    <w:pPr>
      <w:suppressAutoHyphens/>
      <w:jc w:val="both"/>
    </w:pPr>
    <w:rPr>
      <w:rFonts w:ascii="Mincho" w:eastAsia="Garamond" w:hAnsi="Mincho" w:cs="Garamond"/>
      <w:i/>
      <w:sz w:val="28"/>
      <w:lang w:val="uk-UA" w:eastAsia="ar-SA"/>
    </w:rPr>
  </w:style>
  <w:style w:type="paragraph" w:customStyle="1" w:styleId="affffffffffffffffff8">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f"/>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2">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2"/>
    <w:pPr>
      <w:ind w:firstLine="0"/>
      <w:jc w:val="center"/>
    </w:pPr>
    <w:rPr>
      <w:b/>
      <w:bCs/>
      <w:color w:val="auto"/>
    </w:rPr>
  </w:style>
  <w:style w:type="paragraph" w:customStyle="1" w:styleId="3ff7">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9">
    <w:name w:val="КУ_литература"/>
    <w:basedOn w:val="afffffff8"/>
    <w:pPr>
      <w:suppressLineNumbers/>
      <w:tabs>
        <w:tab w:val="left" w:pos="284"/>
      </w:tabs>
      <w:spacing w:after="0"/>
      <w:ind w:left="720" w:hanging="360"/>
      <w:jc w:val="both"/>
    </w:pPr>
    <w:rPr>
      <w:spacing w:val="-2"/>
      <w:sz w:val="18"/>
      <w:szCs w:val="18"/>
    </w:rPr>
  </w:style>
  <w:style w:type="paragraph" w:customStyle="1" w:styleId="affffffffffffffffffa">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2">
    <w:name w:val="Заг 4"/>
    <w:basedOn w:val="a7"/>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b">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c">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d">
    <w:name w:val="Памятник"/>
    <w:basedOn w:val="a7"/>
    <w:next w:val="a7"/>
    <w:pPr>
      <w:spacing w:line="360" w:lineRule="auto"/>
      <w:jc w:val="both"/>
    </w:pPr>
    <w:rPr>
      <w:sz w:val="28"/>
      <w:szCs w:val="20"/>
      <w:lang w:val="uk-UA"/>
    </w:rPr>
  </w:style>
  <w:style w:type="paragraph" w:customStyle="1" w:styleId="affffffffffffffffffe">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7"/>
    <w:next w:val="a7"/>
    <w:pPr>
      <w:spacing w:line="360" w:lineRule="auto"/>
      <w:ind w:left="440" w:hanging="440"/>
      <w:jc w:val="both"/>
    </w:pPr>
    <w:rPr>
      <w:sz w:val="28"/>
      <w:szCs w:val="20"/>
      <w:lang w:val="uk-UA"/>
    </w:rPr>
  </w:style>
  <w:style w:type="paragraph" w:customStyle="1" w:styleId="1ffffff3">
    <w:name w:val="Таблица ссылок1"/>
    <w:basedOn w:val="a7"/>
    <w:next w:val="a7"/>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3">
    <w:name w:val="Обычный2"/>
    <w:basedOn w:val="afffffff1"/>
    <w:pPr>
      <w:spacing w:after="0" w:line="360" w:lineRule="auto"/>
      <w:ind w:firstLine="709"/>
      <w:jc w:val="both"/>
    </w:pPr>
    <w:rPr>
      <w:color w:val="000000"/>
      <w:szCs w:val="28"/>
      <w:lang w:val="uk-UA"/>
    </w:rPr>
  </w:style>
  <w:style w:type="paragraph" w:customStyle="1" w:styleId="afffffffffffffffffff0">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1">
    <w:name w:val="Сноска в дисертации"/>
    <w:basedOn w:val="afffffff3"/>
    <w:pPr>
      <w:spacing w:line="240" w:lineRule="auto"/>
      <w:ind w:firstLine="284"/>
    </w:pPr>
    <w:rPr>
      <w:sz w:val="18"/>
      <w:szCs w:val="20"/>
    </w:rPr>
  </w:style>
  <w:style w:type="paragraph" w:customStyle="1" w:styleId="1ffffff5">
    <w:name w:val="Дисертация Заголовок1 без номера"/>
    <w:basedOn w:val="1"/>
    <w:next w:val="afffffffffffffffffff0"/>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2">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6">
    <w:name w:val="Стиль4"/>
    <w:basedOn w:val="afffffff8"/>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3">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4">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1"/>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1"/>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1"/>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7"/>
    <w:next w:val="2ff7"/>
    <w:pPr>
      <w:ind w:firstLine="283"/>
    </w:pPr>
    <w:rPr>
      <w:rFonts w:ascii="IzhTitl" w:hAnsi="IzhTitl" w:cs="Garamond"/>
      <w:i/>
      <w:iCs/>
      <w:color w:val="auto"/>
      <w:sz w:val="18"/>
      <w:szCs w:val="18"/>
    </w:rPr>
  </w:style>
  <w:style w:type="paragraph" w:customStyle="1" w:styleId="1ffffff6">
    <w:name w:val="Текст сноски 1"/>
    <w:basedOn w:val="afffffff3"/>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7">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4">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7"/>
    <w:pPr>
      <w:spacing w:after="60"/>
      <w:jc w:val="both"/>
    </w:pPr>
    <w:rPr>
      <w:sz w:val="22"/>
      <w:lang w:val="en-GB"/>
    </w:rPr>
  </w:style>
  <w:style w:type="paragraph" w:customStyle="1" w:styleId="2ffff5">
    <w:name w:val="Абзац 2А"/>
    <w:basedOn w:val="a7"/>
    <w:pPr>
      <w:tabs>
        <w:tab w:val="left" w:pos="482"/>
      </w:tabs>
      <w:spacing w:after="60"/>
      <w:ind w:left="482"/>
      <w:jc w:val="both"/>
    </w:pPr>
    <w:rPr>
      <w:sz w:val="22"/>
      <w:lang w:val="en-GB"/>
    </w:rPr>
  </w:style>
  <w:style w:type="paragraph" w:customStyle="1" w:styleId="3ff8">
    <w:name w:val="Абзац 3А"/>
    <w:basedOn w:val="a7"/>
    <w:pPr>
      <w:tabs>
        <w:tab w:val="left" w:pos="964"/>
      </w:tabs>
      <w:spacing w:after="60"/>
      <w:ind w:left="964"/>
      <w:jc w:val="both"/>
    </w:pPr>
    <w:rPr>
      <w:sz w:val="22"/>
      <w:lang w:val="en-GB"/>
    </w:rPr>
  </w:style>
  <w:style w:type="paragraph" w:customStyle="1" w:styleId="4f7">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6">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7">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7"/>
    <w:pPr>
      <w:keepNext/>
      <w:spacing w:before="240" w:after="120"/>
      <w:jc w:val="both"/>
    </w:pPr>
    <w:rPr>
      <w:b/>
      <w:color w:val="5F5F5F"/>
      <w:sz w:val="28"/>
      <w:lang w:val="en-GB"/>
    </w:rPr>
  </w:style>
  <w:style w:type="paragraph" w:customStyle="1" w:styleId="4f8">
    <w:name w:val="Заголовок 4А"/>
    <w:basedOn w:val="a7"/>
    <w:pPr>
      <w:keepNext/>
      <w:spacing w:before="240" w:after="120"/>
      <w:jc w:val="both"/>
    </w:pPr>
    <w:rPr>
      <w:rFonts w:ascii="IzhTitl" w:hAnsi="IzhTitl" w:cs="FreeSetCTT"/>
      <w:b/>
      <w:color w:val="333333"/>
      <w:lang w:val="en-GB"/>
    </w:rPr>
  </w:style>
  <w:style w:type="paragraph" w:customStyle="1" w:styleId="5f3">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5">
    <w:name w:val="Основний А"/>
    <w:basedOn w:val="a7"/>
    <w:pPr>
      <w:jc w:val="both"/>
    </w:pPr>
    <w:rPr>
      <w:sz w:val="22"/>
      <w:lang w:val="en-GB"/>
    </w:rPr>
  </w:style>
  <w:style w:type="paragraph" w:customStyle="1" w:styleId="afffffffffffffffffff6">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7">
    <w:name w:val="Дисертация"/>
    <w:basedOn w:val="a7"/>
    <w:pPr>
      <w:spacing w:line="360" w:lineRule="auto"/>
      <w:ind w:firstLine="709"/>
      <w:jc w:val="both"/>
    </w:pPr>
    <w:rPr>
      <w:sz w:val="28"/>
      <w:szCs w:val="28"/>
    </w:rPr>
  </w:style>
  <w:style w:type="paragraph" w:customStyle="1" w:styleId="afffffffffffffffffff8">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1"/>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1"/>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9">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8"/>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0"/>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a">
    <w:name w:val="Светлана"/>
    <w:basedOn w:val="a7"/>
    <w:pPr>
      <w:overflowPunct w:val="0"/>
      <w:autoSpaceDE w:val="0"/>
      <w:textAlignment w:val="baseline"/>
    </w:pPr>
    <w:rPr>
      <w:rFonts w:ascii="Alpha000" w:hAnsi="Alpha000" w:cs="Alpha000"/>
      <w:kern w:val="1"/>
      <w:sz w:val="28"/>
    </w:rPr>
  </w:style>
  <w:style w:type="paragraph" w:customStyle="1" w:styleId="afffffffffffffffffffb">
    <w:name w:val="Текст_осн"/>
    <w:pPr>
      <w:widowControl w:val="0"/>
      <w:suppressAutoHyphens/>
      <w:spacing w:line="360" w:lineRule="auto"/>
      <w:ind w:firstLine="567"/>
      <w:jc w:val="both"/>
    </w:pPr>
    <w:rPr>
      <w:sz w:val="28"/>
      <w:szCs w:val="28"/>
      <w:lang w:val="uk-UA" w:eastAsia="ar-SA"/>
    </w:rPr>
  </w:style>
  <w:style w:type="paragraph" w:styleId="afffffffffffffffffffc">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1"/>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d">
    <w:name w:val="Table Grid"/>
    <w:basedOn w:val="a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7"/>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uiPriority w:val="99"/>
    <w:semiHidden/>
    <w:rsid w:val="00B46023"/>
    <w:rPr>
      <w:rFonts w:ascii="Garamond" w:eastAsia="Garamond" w:hAnsi="Garamond" w:cs="Garamond"/>
      <w:sz w:val="24"/>
      <w:szCs w:val="24"/>
      <w:lang w:eastAsia="ar-SA"/>
    </w:rPr>
  </w:style>
  <w:style w:type="paragraph" w:styleId="afffffffffffffffffffe">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8">
    <w:name w:val="Body Text 2"/>
    <w:basedOn w:val="a7"/>
    <w:link w:val="225"/>
    <w:unhideWhenUsed/>
    <w:rsid w:val="00524D1A"/>
    <w:pPr>
      <w:spacing w:after="120" w:line="480" w:lineRule="auto"/>
    </w:pPr>
  </w:style>
  <w:style w:type="character" w:customStyle="1" w:styleId="225">
    <w:name w:val="Основной текст 2 Знак2"/>
    <w:basedOn w:val="a8"/>
    <w:link w:val="2ffff8"/>
    <w:uiPriority w:val="99"/>
    <w:semiHidden/>
    <w:rsid w:val="00524D1A"/>
    <w:rPr>
      <w:rFonts w:ascii="Garamond" w:eastAsia="Garamond" w:hAnsi="Garamond" w:cs="Garamond"/>
      <w:sz w:val="24"/>
      <w:szCs w:val="24"/>
      <w:lang w:eastAsia="ar-SA"/>
    </w:rPr>
  </w:style>
  <w:style w:type="character" w:styleId="affffffffffffffffffff">
    <w:name w:val="footnote reference"/>
    <w:basedOn w:val="a8"/>
    <w:rsid w:val="00524D1A"/>
    <w:rPr>
      <w:vertAlign w:val="superscript"/>
    </w:rPr>
  </w:style>
  <w:style w:type="character" w:styleId="affffffffffffffffffff0">
    <w:name w:val="annotation reference"/>
    <w:basedOn w:val="a8"/>
    <w:semiHidden/>
    <w:rsid w:val="00524D1A"/>
    <w:rPr>
      <w:sz w:val="16"/>
    </w:rPr>
  </w:style>
  <w:style w:type="paragraph" w:styleId="afd">
    <w:name w:val="annotation text"/>
    <w:basedOn w:val="a7"/>
    <w:link w:val="afc"/>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1">
    <w:name w:val="endnote reference"/>
    <w:basedOn w:val="a8"/>
    <w:uiPriority w:val="99"/>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8"/>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a">
    <w:name w:val="Гиперссылка4"/>
    <w:basedOn w:val="a8"/>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9">
    <w:name w:val="Основной текст 2 Знак Знак"/>
    <w:basedOn w:val="a8"/>
    <w:rsid w:val="00902A7A"/>
    <w:rPr>
      <w:sz w:val="28"/>
      <w:szCs w:val="24"/>
      <w:lang w:val="uk-UA" w:eastAsia="ru-RU" w:bidi="ar-SA"/>
    </w:rPr>
  </w:style>
  <w:style w:type="paragraph" w:styleId="affffffffffffffffffff2">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a">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8"/>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1"/>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1"/>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b">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3">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c">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4">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d">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5">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e">
    <w:name w:val="Сноска"/>
    <w:basedOn w:val="a7"/>
    <w:link w:val="afffffd"/>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8"/>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7"/>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3"/>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8"/>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6">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e">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a"/>
    <w:uiPriority w:val="99"/>
    <w:semiHidden/>
    <w:unhideWhenUsed/>
    <w:rsid w:val="0001496C"/>
  </w:style>
  <w:style w:type="numbering" w:customStyle="1" w:styleId="2fffff">
    <w:name w:val="Нет списка2"/>
    <w:next w:val="aa"/>
    <w:semiHidden/>
    <w:unhideWhenUsed/>
    <w:rsid w:val="00A814A4"/>
  </w:style>
  <w:style w:type="paragraph" w:customStyle="1" w:styleId="3ffc">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a"/>
    <w:uiPriority w:val="99"/>
    <w:semiHidden/>
    <w:unhideWhenUsed/>
    <w:rsid w:val="00267173"/>
  </w:style>
  <w:style w:type="paragraph" w:customStyle="1" w:styleId="2fffff0">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7">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1">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8">
    <w:name w:val="Дисс. Обычный абзац"/>
    <w:basedOn w:val="a7"/>
    <w:link w:val="affffffffffffffffffff9"/>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9">
    <w:name w:val="Дисс. Обычный абзац Знак"/>
    <w:basedOn w:val="a8"/>
    <w:link w:val="affffffffffffffffffff8"/>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a">
    <w:name w:val="Определения Автора"/>
    <w:basedOn w:val="a7"/>
    <w:link w:val="affffffffffffffffffffb"/>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b">
    <w:name w:val="Определения Автора Знак"/>
    <w:basedOn w:val="a8"/>
    <w:link w:val="affffffffffffffffffffa"/>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3"/>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c">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d">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e">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
    <w:name w:val="дис как заголовок раздела"/>
    <w:basedOn w:val="a7"/>
    <w:next w:val="affffffffffffffffffffe"/>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0">
    <w:name w:val="Основний текст_"/>
    <w:link w:val="afffffffffffffffffffff1"/>
    <w:uiPriority w:val="99"/>
    <w:locked/>
    <w:rsid w:val="0010053C"/>
    <w:rPr>
      <w:sz w:val="21"/>
      <w:shd w:val="clear" w:color="auto" w:fill="FFFFFF"/>
    </w:rPr>
  </w:style>
  <w:style w:type="paragraph" w:customStyle="1" w:styleId="afffffffffffffffffffff1">
    <w:name w:val="Основний текст"/>
    <w:basedOn w:val="a7"/>
    <w:link w:val="afffffffffffffffffffff0"/>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9"/>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2">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2">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7"/>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7"/>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7"/>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3">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3">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a">
    <w:name w:val="Подпись к картинке_"/>
    <w:link w:val="afffffffffffffffff9"/>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4">
    <w:name w:val="Подпись к картинке (2)_"/>
    <w:link w:val="2fffff5"/>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4">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3">
    <w:name w:val="Подпись к таблице_"/>
    <w:link w:val="affffffffffffffff2"/>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5">
    <w:name w:val="Подпись к картинке (2)"/>
    <w:basedOn w:val="a7"/>
    <w:link w:val="2fffff4"/>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7"/>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7"/>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6">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5">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7">
    <w:name w:val="Подпись к таблице (2)_"/>
    <w:link w:val="2fffff8"/>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8">
    <w:name w:val="Подпись к таблице (2)"/>
    <w:basedOn w:val="a7"/>
    <w:link w:val="2fffff7"/>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6">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7">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8">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8">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9">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9">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a">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a">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b">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7"/>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7"/>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b">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c">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d">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e">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0">
    <w:name w:val="название"/>
    <w:basedOn w:val="a8"/>
    <w:rsid w:val="00886B4E"/>
  </w:style>
  <w:style w:type="character" w:customStyle="1" w:styleId="affffffffffffffffffffff1">
    <w:name w:val="назначение"/>
    <w:basedOn w:val="a8"/>
    <w:rsid w:val="00886B4E"/>
  </w:style>
  <w:style w:type="paragraph" w:customStyle="1" w:styleId="2fffffc">
    <w:name w:val="сновной текст с отступом 2"/>
    <w:basedOn w:val="10c"/>
    <w:rsid w:val="00886B4E"/>
    <w:pPr>
      <w:widowControl/>
      <w:tabs>
        <w:tab w:val="left" w:pos="1985"/>
      </w:tabs>
      <w:spacing w:line="240" w:lineRule="auto"/>
    </w:pPr>
    <w:rPr>
      <w:sz w:val="28"/>
    </w:rPr>
  </w:style>
  <w:style w:type="paragraph" w:styleId="affffffffffffffffffffff2">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3">
    <w:name w:val="Подпись к рисунку (заголовок)"/>
    <w:basedOn w:val="affffffffffffffff1"/>
    <w:next w:val="affffffffffffffff1"/>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4">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5">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d">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7"/>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8"/>
    <w:rsid w:val="006F1417"/>
    <w:rPr>
      <w:rFonts w:ascii="Verdana" w:hAnsi="Verdana" w:hint="default"/>
      <w:color w:val="000000"/>
      <w:sz w:val="20"/>
      <w:szCs w:val="20"/>
    </w:rPr>
  </w:style>
  <w:style w:type="table" w:styleId="-10">
    <w:name w:val="Table Web 1"/>
    <w:basedOn w:val="a9"/>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7">
    <w:name w:val="Нормал_регл"/>
    <w:basedOn w:val="a7"/>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8"/>
    <w:rsid w:val="00767053"/>
  </w:style>
  <w:style w:type="character" w:customStyle="1" w:styleId="coreinvention">
    <w:name w:val="core invention"/>
    <w:basedOn w:val="a8"/>
    <w:rsid w:val="00767053"/>
  </w:style>
  <w:style w:type="paragraph" w:customStyle="1" w:styleId="2100">
    <w:name w:val="Основной текст 210"/>
    <w:basedOn w:val="a7"/>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7"/>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8"/>
    <w:rsid w:val="00D73023"/>
  </w:style>
  <w:style w:type="paragraph" w:customStyle="1" w:styleId="affffffffffffffffffffff8">
    <w:name w:val="Заголовки таблиц"/>
    <w:basedOn w:val="1"/>
    <w:next w:val="a7"/>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9">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a">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b">
    <w:name w:val="Список определений"/>
    <w:basedOn w:val="a7"/>
    <w:next w:val="a7"/>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7"/>
    <w:semiHidden/>
    <w:unhideWhenUsed/>
    <w:rsid w:val="001B4C01"/>
    <w:pPr>
      <w:numPr>
        <w:numId w:val="40"/>
      </w:numPr>
      <w:contextualSpacing/>
    </w:pPr>
  </w:style>
  <w:style w:type="paragraph" w:styleId="3fff8">
    <w:name w:val="List 3"/>
    <w:basedOn w:val="a7"/>
    <w:semiHidden/>
    <w:unhideWhenUsed/>
    <w:rsid w:val="001B4C01"/>
    <w:pPr>
      <w:ind w:left="849" w:hanging="283"/>
      <w:contextualSpacing/>
    </w:pPr>
  </w:style>
  <w:style w:type="paragraph" w:customStyle="1" w:styleId="Normal0">
    <w:name w:val="Normal"/>
    <w:rsid w:val="00481E98"/>
    <w:pPr>
      <w:widowControl w:val="0"/>
    </w:pPr>
    <w:rPr>
      <w:rFonts w:ascii="Arial" w:eastAsia="Times New Roman" w:hAnsi="Arial" w:cs="Times New Roman"/>
      <w:i/>
      <w:snapToGrid w:val="0"/>
    </w:rPr>
  </w:style>
  <w:style w:type="paragraph" w:customStyle="1" w:styleId="BodyTextIndent22">
    <w:name w:val="Body Text Indent 2"/>
    <w:basedOn w:val="a7"/>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BodyText20">
    <w:name w:val="Body Text 2"/>
    <w:basedOn w:val="a7"/>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8"/>
    <w:rsid w:val="0079582D"/>
    <w:rPr>
      <w:rFonts w:ascii="Verdana" w:hAnsi="Verdana" w:hint="default"/>
      <w:sz w:val="12"/>
      <w:szCs w:val="12"/>
    </w:rPr>
  </w:style>
  <w:style w:type="character" w:customStyle="1" w:styleId="textbold1">
    <w:name w:val="textbold1"/>
    <w:basedOn w:val="a8"/>
    <w:rsid w:val="0079582D"/>
    <w:rPr>
      <w:rFonts w:ascii="Verdana" w:hAnsi="Verdana" w:hint="default"/>
      <w:b/>
      <w:bCs/>
      <w:sz w:val="13"/>
      <w:szCs w:val="13"/>
    </w:rPr>
  </w:style>
  <w:style w:type="character" w:customStyle="1" w:styleId="textitalics1">
    <w:name w:val="textitalics1"/>
    <w:basedOn w:val="a8"/>
    <w:rsid w:val="0079582D"/>
    <w:rPr>
      <w:rFonts w:ascii="Verdana" w:hAnsi="Verdana" w:hint="default"/>
      <w:i/>
      <w:iCs/>
      <w:sz w:val="13"/>
      <w:szCs w:val="13"/>
    </w:rPr>
  </w:style>
  <w:style w:type="paragraph" w:customStyle="1" w:styleId="-d">
    <w:name w:val="таблица-текст"/>
    <w:basedOn w:val="a7"/>
    <w:next w:val="a7"/>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qFormat="1"/>
    <w:lsdException w:name="toc 2" w:uiPriority="0"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envelope return" w:uiPriority="0"/>
    <w:lsdException w:name="footnote reference" w:uiPriority="0"/>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Bullet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Acronym" w:uiPriority="0"/>
    <w:lsdException w:name="HTML Address" w:uiPriority="0"/>
    <w:lsdException w:name="HTML Cite" w:uiPriority="0"/>
    <w:lsdException w:name="HTML Preformatted" w:uiPriority="0"/>
    <w:lsdException w:name="HTML Typewriter" w:uiPriority="0"/>
    <w:lsdException w:name="annotation subject" w:uiPriority="0"/>
    <w:lsdException w:name="No List"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7">
    <w:name w:val="Normal"/>
    <w:qFormat/>
    <w:pPr>
      <w:suppressAutoHyphens/>
    </w:pPr>
    <w:rPr>
      <w:rFonts w:ascii="Garamond" w:eastAsia="Garamond" w:hAnsi="Garamond" w:cs="Garamond"/>
      <w:sz w:val="24"/>
      <w:szCs w:val="24"/>
      <w:lang w:eastAsia="ar-SA"/>
    </w:rPr>
  </w:style>
  <w:style w:type="paragraph" w:styleId="1">
    <w:name w:val="heading 1"/>
    <w:basedOn w:val="a7"/>
    <w:next w:val="a7"/>
    <w:qFormat/>
    <w:pPr>
      <w:keepNext/>
      <w:numPr>
        <w:numId w:val="1"/>
      </w:numPr>
      <w:spacing w:before="240" w:after="60"/>
      <w:outlineLvl w:val="0"/>
    </w:pPr>
    <w:rPr>
      <w:rFonts w:ascii="Mincho" w:hAnsi="Mincho"/>
      <w:b/>
      <w:bCs/>
      <w:kern w:val="1"/>
      <w:sz w:val="32"/>
      <w:szCs w:val="32"/>
    </w:rPr>
  </w:style>
  <w:style w:type="paragraph" w:styleId="20">
    <w:name w:val="heading 2"/>
    <w:basedOn w:val="a7"/>
    <w:next w:val="a7"/>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7"/>
    <w:qFormat/>
    <w:pPr>
      <w:numPr>
        <w:ilvl w:val="2"/>
      </w:numPr>
      <w:outlineLvl w:val="2"/>
    </w:pPr>
  </w:style>
  <w:style w:type="paragraph" w:styleId="4">
    <w:name w:val="heading 4"/>
    <w:basedOn w:val="a7"/>
    <w:next w:val="a7"/>
    <w:qFormat/>
    <w:pPr>
      <w:keepNext/>
      <w:numPr>
        <w:ilvl w:val="3"/>
        <w:numId w:val="1"/>
      </w:numPr>
      <w:spacing w:line="360" w:lineRule="auto"/>
      <w:jc w:val="center"/>
      <w:outlineLvl w:val="3"/>
    </w:pPr>
    <w:rPr>
      <w:sz w:val="32"/>
      <w:szCs w:val="20"/>
    </w:rPr>
  </w:style>
  <w:style w:type="paragraph" w:styleId="5">
    <w:name w:val="heading 5"/>
    <w:basedOn w:val="a7"/>
    <w:next w:val="a7"/>
    <w:qFormat/>
    <w:pPr>
      <w:keepNext/>
      <w:widowControl w:val="0"/>
      <w:numPr>
        <w:ilvl w:val="4"/>
        <w:numId w:val="1"/>
      </w:numPr>
      <w:spacing w:after="120"/>
      <w:jc w:val="right"/>
      <w:outlineLvl w:val="4"/>
    </w:pPr>
    <w:rPr>
      <w:b/>
      <w:sz w:val="28"/>
      <w:szCs w:val="20"/>
    </w:rPr>
  </w:style>
  <w:style w:type="paragraph" w:styleId="6">
    <w:name w:val="heading 6"/>
    <w:basedOn w:val="a7"/>
    <w:next w:val="a7"/>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7"/>
    <w:next w:val="a7"/>
    <w:qFormat/>
    <w:pPr>
      <w:numPr>
        <w:ilvl w:val="6"/>
        <w:numId w:val="1"/>
      </w:numPr>
      <w:spacing w:before="240" w:after="60"/>
      <w:outlineLvl w:val="6"/>
    </w:pPr>
    <w:rPr>
      <w:rFonts w:ascii="IzhTitl" w:hAnsi="IzhTitl"/>
    </w:rPr>
  </w:style>
  <w:style w:type="paragraph" w:styleId="8">
    <w:name w:val="heading 8"/>
    <w:basedOn w:val="a7"/>
    <w:next w:val="a7"/>
    <w:qFormat/>
    <w:pPr>
      <w:numPr>
        <w:ilvl w:val="7"/>
        <w:numId w:val="1"/>
      </w:numPr>
      <w:spacing w:before="240" w:after="60"/>
      <w:outlineLvl w:val="7"/>
    </w:pPr>
    <w:rPr>
      <w:rFonts w:ascii="IzhTitl" w:hAnsi="IzhTitl"/>
      <w:i/>
      <w:iCs/>
    </w:rPr>
  </w:style>
  <w:style w:type="paragraph" w:styleId="9">
    <w:name w:val="heading 9"/>
    <w:basedOn w:val="a7"/>
    <w:next w:val="a7"/>
    <w:qFormat/>
    <w:pPr>
      <w:keepNext/>
      <w:widowControl w:val="0"/>
      <w:numPr>
        <w:ilvl w:val="8"/>
        <w:numId w:val="1"/>
      </w:numPr>
      <w:autoSpaceDE w:val="0"/>
      <w:spacing w:line="360" w:lineRule="auto"/>
      <w:outlineLvl w:val="8"/>
    </w:pPr>
    <w:rPr>
      <w:b/>
      <w:bCs/>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b">
    <w:name w:val="Основной текст Знак"/>
    <w:rPr>
      <w:sz w:val="28"/>
      <w:szCs w:val="24"/>
      <w:lang w:val="ru-RU" w:eastAsia="ar-SA" w:bidi="ar-SA"/>
    </w:rPr>
  </w:style>
  <w:style w:type="character" w:customStyle="1" w:styleId="ac">
    <w:name w:val="Символ сноски"/>
    <w:rPr>
      <w:vertAlign w:val="superscript"/>
    </w:rPr>
  </w:style>
  <w:style w:type="character" w:styleId="ad">
    <w:name w:val="page number"/>
    <w:basedOn w:val="61"/>
  </w:style>
  <w:style w:type="character" w:styleId="ae">
    <w:name w:val="Hyperlink"/>
    <w:rPr>
      <w:color w:val="0000FF"/>
      <w:u w:val="single"/>
    </w:rPr>
  </w:style>
  <w:style w:type="character" w:customStyle="1" w:styleId="af">
    <w:name w:val="Верхний колонтитул Знак"/>
    <w:aliases w:val=" Знак2 Знак"/>
    <w:rPr>
      <w:sz w:val="28"/>
      <w:szCs w:val="24"/>
    </w:rPr>
  </w:style>
  <w:style w:type="character" w:customStyle="1" w:styleId="af0">
    <w:name w:val="Нижний колонтитул Знак"/>
    <w:rPr>
      <w:sz w:val="24"/>
      <w:szCs w:val="24"/>
    </w:rPr>
  </w:style>
  <w:style w:type="character" w:customStyle="1" w:styleId="21">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1">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2">
    <w:name w:val="Основной текст с отступом Знак"/>
    <w:aliases w:val=" Знак Знак"/>
    <w:rPr>
      <w:sz w:val="28"/>
      <w:szCs w:val="24"/>
    </w:rPr>
  </w:style>
  <w:style w:type="character" w:customStyle="1" w:styleId="23">
    <w:name w:val="Основной текст с отступом 2 Знак"/>
    <w:link w:val="24"/>
    <w:rPr>
      <w:sz w:val="28"/>
    </w:rPr>
  </w:style>
  <w:style w:type="character" w:customStyle="1" w:styleId="36">
    <w:name w:val="Основной текст с отступом 3 Знак"/>
    <w:link w:val="37"/>
    <w:rPr>
      <w:sz w:val="24"/>
    </w:rPr>
  </w:style>
  <w:style w:type="character" w:customStyle="1" w:styleId="af3">
    <w:name w:val="Символы концевой сноски"/>
    <w:rPr>
      <w:vertAlign w:val="superscript"/>
    </w:rPr>
  </w:style>
  <w:style w:type="character" w:styleId="af4">
    <w:name w:val="FollowedHyperlink"/>
    <w:rPr>
      <w:color w:val="800080"/>
      <w:u w:val="single"/>
    </w:rPr>
  </w:style>
  <w:style w:type="character" w:customStyle="1" w:styleId="af5">
    <w:name w:val="Текст Знак"/>
    <w:link w:val="af6"/>
    <w:rPr>
      <w:rFonts w:ascii="ISOCPEUR" w:hAnsi="ISOCPEUR" w:cs="ISOCPEUR"/>
    </w:rPr>
  </w:style>
  <w:style w:type="character" w:customStyle="1" w:styleId="hlmenu3">
    <w:name w:val="hlmenu3"/>
  </w:style>
  <w:style w:type="character" w:customStyle="1" w:styleId="af7">
    <w:name w:val="Схема документа Знак"/>
    <w:link w:val="af8"/>
    <w:rPr>
      <w:rFonts w:ascii="Helvetica" w:hAnsi="Helvetica" w:cs="Helvetica"/>
      <w:sz w:val="16"/>
      <w:szCs w:val="16"/>
    </w:rPr>
  </w:style>
  <w:style w:type="character" w:styleId="af9">
    <w:name w:val="Strong"/>
    <w:qFormat/>
    <w:rPr>
      <w:b/>
      <w:bCs/>
    </w:rPr>
  </w:style>
  <w:style w:type="character" w:customStyle="1" w:styleId="afa">
    <w:name w:val="Текст концевой сноски Знак"/>
    <w:basedOn w:val="61"/>
  </w:style>
  <w:style w:type="character" w:customStyle="1" w:styleId="afb">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c">
    <w:name w:val="Текст примечания Знак"/>
    <w:basedOn w:val="61"/>
    <w:link w:val="afd"/>
  </w:style>
  <w:style w:type="character" w:customStyle="1" w:styleId="afe">
    <w:name w:val="Тема примечания Знак"/>
    <w:rPr>
      <w:b/>
      <w:bCs/>
    </w:rPr>
  </w:style>
  <w:style w:type="character" w:customStyle="1" w:styleId="aff">
    <w:name w:val="знак сноски"/>
    <w:rPr>
      <w:vertAlign w:val="superscript"/>
    </w:rPr>
  </w:style>
  <w:style w:type="character" w:customStyle="1" w:styleId="aff0">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1">
    <w:name w:val="Подзаголовок Знак"/>
    <w:rPr>
      <w:rFonts w:ascii="OpenSymbol" w:hAnsi="OpenSymbol" w:cs="OpenSymbol"/>
      <w:b/>
    </w:rPr>
  </w:style>
  <w:style w:type="character" w:styleId="aff2">
    <w:name w:val="Emphasis"/>
    <w:qFormat/>
    <w:rPr>
      <w:i/>
      <w:iCs/>
    </w:rPr>
  </w:style>
  <w:style w:type="character" w:customStyle="1" w:styleId="aff3">
    <w:name w:val="ТаблицаСодержание Знак"/>
    <w:rPr>
      <w:color w:val="000000"/>
      <w:sz w:val="26"/>
      <w:szCs w:val="28"/>
      <w:shd w:val="clear" w:color="auto" w:fill="FFFFFF"/>
    </w:rPr>
  </w:style>
  <w:style w:type="character" w:customStyle="1" w:styleId="aff4">
    <w:name w:val="ПодписьРис Знак"/>
    <w:rPr>
      <w:sz w:val="28"/>
      <w:szCs w:val="26"/>
    </w:rPr>
  </w:style>
  <w:style w:type="character" w:customStyle="1" w:styleId="aff5">
    <w:name w:val="ТекстНадписи Знак"/>
    <w:rPr>
      <w:color w:val="000000"/>
      <w:sz w:val="26"/>
      <w:szCs w:val="26"/>
      <w:shd w:val="clear" w:color="auto" w:fill="FFFFFF"/>
    </w:rPr>
  </w:style>
  <w:style w:type="character" w:customStyle="1" w:styleId="aff6">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7">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8">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9">
    <w:name w:val="Обычный без отступа Знак"/>
    <w:rPr>
      <w:rFonts w:eastAsia="Impact"/>
    </w:rPr>
  </w:style>
  <w:style w:type="character" w:customStyle="1" w:styleId="affa">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b">
    <w:name w:val="Красная строка Знак"/>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c">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d">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e">
    <w:name w:val="Текст статьи Знак"/>
    <w:rPr>
      <w:sz w:val="28"/>
      <w:szCs w:val="28"/>
    </w:rPr>
  </w:style>
  <w:style w:type="character" w:customStyle="1" w:styleId="hl">
    <w:name w:val="hl"/>
    <w:rPr>
      <w:rFonts w:cs="Garamond"/>
    </w:rPr>
  </w:style>
  <w:style w:type="character" w:customStyle="1" w:styleId="afff">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0">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1">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2">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uiPriority w:val="99"/>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3">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4">
    <w:name w:val="Основной шрифт"/>
  </w:style>
  <w:style w:type="character" w:customStyle="1" w:styleId="afff5">
    <w:name w:val="Электронная подпись Знак"/>
    <w:rPr>
      <w:color w:val="000000"/>
      <w:sz w:val="28"/>
      <w:szCs w:val="28"/>
      <w:lang w:val="uk-UA"/>
    </w:rPr>
  </w:style>
  <w:style w:type="character" w:customStyle="1" w:styleId="afff6">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7">
    <w:name w:val="текст ссылки Знак"/>
    <w:rPr>
      <w:color w:val="000000"/>
      <w:sz w:val="28"/>
      <w:szCs w:val="28"/>
      <w:lang w:val="uk-UA"/>
    </w:rPr>
  </w:style>
  <w:style w:type="character" w:customStyle="1" w:styleId="post-b">
    <w:name w:val="post-b"/>
  </w:style>
  <w:style w:type="character" w:customStyle="1" w:styleId="afff8">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c">
    <w:name w:val="Текст виноски Знак"/>
    <w:rPr>
      <w:rFonts w:ascii="Garamond" w:eastAsia="Garamond" w:hAnsi="Garamond" w:cs="Garamond"/>
      <w:sz w:val="20"/>
      <w:szCs w:val="20"/>
      <w:lang w:val="ru-RU"/>
    </w:rPr>
  </w:style>
  <w:style w:type="character" w:customStyle="1" w:styleId="afffd">
    <w:name w:val="Верхній колонтитул Знак"/>
    <w:rPr>
      <w:rFonts w:ascii="Garamond" w:eastAsia="Garamond" w:hAnsi="Garamond" w:cs="Garamond"/>
      <w:sz w:val="24"/>
      <w:szCs w:val="24"/>
    </w:rPr>
  </w:style>
  <w:style w:type="character" w:customStyle="1" w:styleId="afffe">
    <w:name w:val="Нижній колонтитул Знак"/>
    <w:rPr>
      <w:rFonts w:ascii="Garamond" w:eastAsia="Garamond" w:hAnsi="Garamond" w:cs="Garamond"/>
      <w:sz w:val="24"/>
      <w:szCs w:val="24"/>
      <w:lang w:val="ru-RU"/>
    </w:rPr>
  </w:style>
  <w:style w:type="character" w:customStyle="1" w:styleId="affff">
    <w:name w:val="Основний текст Знак"/>
    <w:rPr>
      <w:rFonts w:ascii="Garamond" w:eastAsia="Garamond" w:hAnsi="Garamond" w:cs="Garamond"/>
      <w:b/>
      <w:bCs/>
      <w:sz w:val="28"/>
      <w:szCs w:val="28"/>
    </w:rPr>
  </w:style>
  <w:style w:type="character" w:customStyle="1" w:styleId="affff0">
    <w:name w:val="Основний текст з відступом Знак"/>
    <w:rPr>
      <w:rFonts w:ascii="Garamond" w:eastAsia="Garamond" w:hAnsi="Garamond" w:cs="Garamond"/>
      <w:sz w:val="28"/>
      <w:szCs w:val="24"/>
    </w:rPr>
  </w:style>
  <w:style w:type="character" w:customStyle="1" w:styleId="a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rPr>
      <w:sz w:val="24"/>
      <w:szCs w:val="24"/>
    </w:rPr>
  </w:style>
  <w:style w:type="character" w:customStyle="1" w:styleId="2d">
    <w:name w:val="Червоний рядок 2 Знак"/>
    <w:rPr>
      <w:rFonts w:ascii="Garamond" w:eastAsia="Garamond" w:hAnsi="Garamond" w:cs="Garamond"/>
      <w:sz w:val="24"/>
      <w:szCs w:val="24"/>
      <w:lang w:val="ru-RU"/>
    </w:rPr>
  </w:style>
  <w:style w:type="character" w:customStyle="1" w:styleId="2e">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3">
    <w:name w:val="Символи виноски"/>
    <w:rPr>
      <w:vertAlign w:val="superscript"/>
    </w:rPr>
  </w:style>
  <w:style w:type="character" w:customStyle="1" w:styleId="affff4">
    <w:name w:val="Стиль"/>
    <w:rPr>
      <w:rFonts w:ascii="Garamond" w:hAnsi="Garamond" w:cs="Garamond"/>
      <w:sz w:val="20"/>
      <w:vertAlign w:val="superscript"/>
    </w:rPr>
  </w:style>
  <w:style w:type="character" w:customStyle="1" w:styleId="affff5">
    <w:name w:val="текст виноски Знак"/>
  </w:style>
  <w:style w:type="character" w:customStyle="1" w:styleId="a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9">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a">
    <w:name w:val="Вподбор подзаголовок"/>
    <w:rPr>
      <w:rFonts w:ascii="Garamond" w:hAnsi="Garamond" w:cs="Garamond"/>
      <w:b/>
      <w:sz w:val="28"/>
      <w:lang w:val="uk-UA"/>
    </w:rPr>
  </w:style>
  <w:style w:type="character" w:customStyle="1" w:styleId="affffb">
    <w:name w:val="Таблица знак Знак Знак"/>
    <w:rPr>
      <w:sz w:val="26"/>
      <w:szCs w:val="26"/>
    </w:rPr>
  </w:style>
  <w:style w:type="character" w:customStyle="1" w:styleId="affffc">
    <w:name w:val="Рисунок Знак Знак"/>
    <w:rPr>
      <w:sz w:val="24"/>
      <w:szCs w:val="24"/>
    </w:rPr>
  </w:style>
  <w:style w:type="character" w:customStyle="1" w:styleId="affffd">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e">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0">
    <w:name w:val="Гиперссылка2"/>
    <w:rPr>
      <w:rFonts w:ascii="Garamond" w:hAnsi="Garamond" w:cs="Garamond"/>
      <w:color w:val="0000FF"/>
      <w:u w:val="single"/>
    </w:rPr>
  </w:style>
  <w:style w:type="character" w:customStyle="1" w:styleId="afffff">
    <w:name w:val="Пример (символ)"/>
    <w:rPr>
      <w:rFonts w:ascii="Mincho" w:hAnsi="Mincho" w:cs="Mincho"/>
      <w:sz w:val="26"/>
    </w:rPr>
  </w:style>
  <w:style w:type="character" w:customStyle="1" w:styleId="afffff0">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1">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2">
    <w:name w:val="Цитація Знак"/>
    <w:rPr>
      <w:i/>
      <w:iCs/>
      <w:sz w:val="24"/>
      <w:szCs w:val="24"/>
      <w:lang w:val="uk-UA"/>
    </w:rPr>
  </w:style>
  <w:style w:type="character" w:customStyle="1" w:styleId="afffff3">
    <w:name w:val="Насичена цитата Знак"/>
    <w:rPr>
      <w:b/>
      <w:bCs/>
      <w:i/>
      <w:iCs/>
      <w:sz w:val="24"/>
      <w:szCs w:val="24"/>
      <w:lang w:val="uk-UA"/>
    </w:rPr>
  </w:style>
  <w:style w:type="character" w:customStyle="1" w:styleId="afffff4">
    <w:name w:val="Слабке виокремлення"/>
    <w:rPr>
      <w:i/>
      <w:iCs/>
    </w:rPr>
  </w:style>
  <w:style w:type="character" w:customStyle="1" w:styleId="afffff5">
    <w:name w:val="Сильне виокремлення"/>
    <w:rPr>
      <w:b/>
      <w:bCs/>
    </w:rPr>
  </w:style>
  <w:style w:type="character" w:customStyle="1" w:styleId="afffff6">
    <w:name w:val="Слабке посилання"/>
    <w:rPr>
      <w:smallCaps/>
    </w:rPr>
  </w:style>
  <w:style w:type="character" w:customStyle="1" w:styleId="afffff7">
    <w:name w:val="Сильне посилання"/>
    <w:rPr>
      <w:smallCaps/>
      <w:spacing w:val="5"/>
      <w:u w:val="single"/>
    </w:rPr>
  </w:style>
  <w:style w:type="character" w:customStyle="1" w:styleId="afffff8">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9">
    <w:name w:val="текст сноски Знак Знак"/>
    <w:rPr>
      <w:sz w:val="16"/>
      <w:lang w:val="ru-RU" w:eastAsia="ar-SA" w:bidi="ar-SA"/>
    </w:rPr>
  </w:style>
  <w:style w:type="character" w:customStyle="1" w:styleId="afffffa">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b">
    <w:name w:val="Приветствие Знак"/>
    <w:rPr>
      <w:sz w:val="24"/>
    </w:rPr>
  </w:style>
  <w:style w:type="character" w:customStyle="1" w:styleId="afffffc">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d">
    <w:name w:val="Сноска_"/>
    <w:link w:val="afffffe"/>
    <w:rPr>
      <w:rFonts w:ascii="Symbol" w:hAnsi="Symbol" w:cs="Symbol"/>
      <w:sz w:val="18"/>
    </w:rPr>
  </w:style>
  <w:style w:type="character" w:customStyle="1" w:styleId="2f1">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2">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0">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1">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2">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3">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3">
    <w:name w:val="Оглавление (2)_"/>
    <w:rPr>
      <w:i/>
      <w:iCs/>
      <w:sz w:val="17"/>
      <w:szCs w:val="17"/>
      <w:shd w:val="clear" w:color="auto" w:fill="FFFFFF"/>
    </w:rPr>
  </w:style>
  <w:style w:type="character" w:customStyle="1" w:styleId="2f4">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4">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5">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6">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5">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6">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7">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7">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8">
    <w:name w:val="???????? ????? ??????"/>
    <w:rPr>
      <w:sz w:val="20"/>
      <w:szCs w:val="20"/>
    </w:rPr>
  </w:style>
  <w:style w:type="character" w:customStyle="1" w:styleId="1fa">
    <w:name w:val="???????? ????? ??????1"/>
    <w:rPr>
      <w:sz w:val="20"/>
      <w:szCs w:val="20"/>
    </w:rPr>
  </w:style>
  <w:style w:type="character" w:customStyle="1" w:styleId="affffff9">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8">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a">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9">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b">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c">
    <w:name w:val="Обычный без проверки"/>
    <w:rPr>
      <w:i/>
      <w:sz w:val="24"/>
      <w:lang w:val="ru-RU"/>
    </w:rPr>
  </w:style>
  <w:style w:type="character" w:customStyle="1" w:styleId="affffffd">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a">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b">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e">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
    <w:name w:val="Маркеры списка"/>
    <w:rPr>
      <w:rFonts w:ascii="TimesET" w:eastAsia="TimesET" w:hAnsi="TimesET" w:cs="TimesET"/>
    </w:rPr>
  </w:style>
  <w:style w:type="paragraph" w:customStyle="1" w:styleId="afffffff0">
    <w:name w:val="Заголовок"/>
    <w:next w:val="afffffff1"/>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1">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7"/>
    <w:link w:val="1ff"/>
    <w:pPr>
      <w:spacing w:after="120"/>
    </w:pPr>
    <w:rPr>
      <w:sz w:val="28"/>
    </w:rPr>
  </w:style>
  <w:style w:type="paragraph" w:styleId="afffffff2">
    <w:name w:val="List"/>
    <w:basedOn w:val="a7"/>
    <w:pPr>
      <w:tabs>
        <w:tab w:val="left" w:pos="644"/>
      </w:tabs>
      <w:spacing w:before="60" w:after="60"/>
      <w:ind w:left="624" w:hanging="340"/>
    </w:pPr>
    <w:rPr>
      <w:sz w:val="26"/>
    </w:rPr>
  </w:style>
  <w:style w:type="paragraph" w:customStyle="1" w:styleId="2fc">
    <w:name w:val="Название2"/>
    <w:basedOn w:val="a7"/>
    <w:pPr>
      <w:suppressLineNumbers/>
      <w:spacing w:before="120" w:after="120"/>
    </w:pPr>
    <w:rPr>
      <w:rFonts w:cs="Times New Roman CYR"/>
      <w:i/>
      <w:iCs/>
    </w:rPr>
  </w:style>
  <w:style w:type="paragraph" w:customStyle="1" w:styleId="2fd">
    <w:name w:val="Указатель2"/>
    <w:basedOn w:val="a7"/>
    <w:pPr>
      <w:suppressLineNumbers/>
    </w:pPr>
    <w:rPr>
      <w:rFonts w:cs="Times New Roman CYR"/>
    </w:rPr>
  </w:style>
  <w:style w:type="paragraph" w:styleId="1ff0">
    <w:name w:val="toc 1"/>
    <w:aliases w:val="Дисс. Оглавление 1, 1,Стиль таб"/>
    <w:basedOn w:val="a7"/>
    <w:next w:val="a7"/>
    <w:qFormat/>
    <w:pPr>
      <w:tabs>
        <w:tab w:val="left" w:pos="960"/>
        <w:tab w:val="left" w:pos="1276"/>
        <w:tab w:val="right" w:leader="dot" w:pos="9639"/>
      </w:tabs>
      <w:spacing w:before="120" w:after="120"/>
    </w:pPr>
    <w:rPr>
      <w:b/>
      <w:caps/>
      <w:szCs w:val="20"/>
    </w:rPr>
  </w:style>
  <w:style w:type="paragraph" w:styleId="afffffff3">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7"/>
    <w:pPr>
      <w:spacing w:line="240" w:lineRule="atLeast"/>
      <w:jc w:val="both"/>
    </w:pPr>
  </w:style>
  <w:style w:type="paragraph" w:styleId="afffffff4">
    <w:name w:val="header"/>
    <w:aliases w:val=" Знак2"/>
    <w:basedOn w:val="a7"/>
    <w:pPr>
      <w:tabs>
        <w:tab w:val="center" w:pos="4677"/>
        <w:tab w:val="right" w:pos="9355"/>
      </w:tabs>
      <w:spacing w:line="240" w:lineRule="atLeast"/>
      <w:ind w:firstLine="700"/>
      <w:jc w:val="both"/>
    </w:pPr>
    <w:rPr>
      <w:sz w:val="28"/>
    </w:rPr>
  </w:style>
  <w:style w:type="paragraph" w:customStyle="1" w:styleId="1ff1">
    <w:name w:val="Стиль 1 Знак Знак"/>
    <w:basedOn w:val="a7"/>
    <w:next w:val="a7"/>
    <w:pPr>
      <w:shd w:val="clear" w:color="auto" w:fill="FFFFFF"/>
      <w:autoSpaceDE w:val="0"/>
      <w:spacing w:line="360" w:lineRule="auto"/>
      <w:ind w:firstLine="709"/>
      <w:jc w:val="both"/>
    </w:pPr>
    <w:rPr>
      <w:sz w:val="28"/>
      <w:szCs w:val="20"/>
    </w:rPr>
  </w:style>
  <w:style w:type="paragraph" w:styleId="afffffff5">
    <w:name w:val="Title"/>
    <w:basedOn w:val="a7"/>
    <w:next w:val="afffffff6"/>
    <w:qFormat/>
    <w:pPr>
      <w:spacing w:line="360" w:lineRule="auto"/>
      <w:jc w:val="center"/>
    </w:pPr>
    <w:rPr>
      <w:caps/>
      <w:sz w:val="32"/>
      <w:szCs w:val="20"/>
    </w:rPr>
  </w:style>
  <w:style w:type="paragraph" w:styleId="afffffff6">
    <w:name w:val="Subtitle"/>
    <w:basedOn w:val="a7"/>
    <w:next w:val="afffffff1"/>
    <w:qFormat/>
    <w:pPr>
      <w:widowControl w:val="0"/>
      <w:jc w:val="center"/>
    </w:pPr>
    <w:rPr>
      <w:rFonts w:ascii="OpenSymbol" w:hAnsi="OpenSymbol" w:cs="OpenSymbol"/>
      <w:b/>
      <w:sz w:val="20"/>
      <w:szCs w:val="20"/>
    </w:rPr>
  </w:style>
  <w:style w:type="paragraph" w:styleId="afffffff7">
    <w:name w:val="footer"/>
    <w:basedOn w:val="a7"/>
    <w:pPr>
      <w:tabs>
        <w:tab w:val="center" w:pos="4677"/>
        <w:tab w:val="right" w:pos="9355"/>
      </w:tabs>
    </w:pPr>
  </w:style>
  <w:style w:type="paragraph" w:styleId="afffffff8">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7"/>
    <w:pPr>
      <w:spacing w:after="120"/>
      <w:ind w:left="283"/>
    </w:pPr>
    <w:rPr>
      <w:sz w:val="28"/>
    </w:rPr>
  </w:style>
  <w:style w:type="paragraph" w:customStyle="1" w:styleId="230">
    <w:name w:val="Основной текст 23"/>
    <w:basedOn w:val="a7"/>
    <w:pPr>
      <w:spacing w:after="120" w:line="480" w:lineRule="auto"/>
    </w:pPr>
  </w:style>
  <w:style w:type="paragraph" w:customStyle="1" w:styleId="321">
    <w:name w:val="Основной текст 32"/>
    <w:basedOn w:val="a7"/>
    <w:pPr>
      <w:spacing w:after="120"/>
    </w:pPr>
    <w:rPr>
      <w:sz w:val="16"/>
      <w:szCs w:val="16"/>
    </w:rPr>
  </w:style>
  <w:style w:type="paragraph" w:customStyle="1" w:styleId="afffffff9">
    <w:name w:val="Автор"/>
    <w:basedOn w:val="a7"/>
    <w:next w:val="1"/>
    <w:pPr>
      <w:widowControl w:val="0"/>
      <w:spacing w:after="120" w:line="360" w:lineRule="auto"/>
      <w:ind w:firstLine="567"/>
      <w:jc w:val="right"/>
    </w:pPr>
    <w:rPr>
      <w:sz w:val="28"/>
      <w:szCs w:val="20"/>
    </w:rPr>
  </w:style>
  <w:style w:type="paragraph" w:customStyle="1" w:styleId="Name">
    <w:name w:val="Name"/>
    <w:basedOn w:val="a7"/>
    <w:next w:val="afffffff9"/>
    <w:pPr>
      <w:widowControl w:val="0"/>
      <w:spacing w:line="360" w:lineRule="auto"/>
    </w:pPr>
    <w:rPr>
      <w:sz w:val="18"/>
      <w:szCs w:val="20"/>
      <w:lang w:val="en-US"/>
    </w:rPr>
  </w:style>
  <w:style w:type="paragraph" w:customStyle="1" w:styleId="afffffffa">
    <w:name w:val="ЭлАдрес"/>
    <w:basedOn w:val="a7"/>
    <w:next w:val="a7"/>
    <w:pPr>
      <w:widowControl w:val="0"/>
      <w:spacing w:after="120" w:line="360" w:lineRule="auto"/>
      <w:jc w:val="right"/>
    </w:pPr>
    <w:rPr>
      <w:sz w:val="20"/>
      <w:szCs w:val="20"/>
      <w:lang w:val="en-GB"/>
    </w:rPr>
  </w:style>
  <w:style w:type="paragraph" w:customStyle="1" w:styleId="250">
    <w:name w:val="Основной текст с отступом 25"/>
    <w:basedOn w:val="a7"/>
    <w:pPr>
      <w:widowControl w:val="0"/>
      <w:spacing w:line="360" w:lineRule="auto"/>
      <w:ind w:right="105" w:firstLine="660"/>
      <w:jc w:val="both"/>
    </w:pPr>
    <w:rPr>
      <w:sz w:val="28"/>
      <w:szCs w:val="20"/>
    </w:rPr>
  </w:style>
  <w:style w:type="paragraph" w:customStyle="1" w:styleId="3f2">
    <w:name w:val="Цитата3"/>
    <w:basedOn w:val="a7"/>
    <w:pPr>
      <w:widowControl w:val="0"/>
      <w:spacing w:line="360" w:lineRule="auto"/>
      <w:ind w:left="567" w:right="567"/>
      <w:jc w:val="center"/>
    </w:pPr>
    <w:rPr>
      <w:sz w:val="28"/>
      <w:szCs w:val="20"/>
    </w:rPr>
  </w:style>
  <w:style w:type="paragraph" w:customStyle="1" w:styleId="341">
    <w:name w:val="Основной текст с отступом 34"/>
    <w:basedOn w:val="a7"/>
    <w:pPr>
      <w:widowControl w:val="0"/>
      <w:spacing w:line="360" w:lineRule="auto"/>
      <w:ind w:firstLine="567"/>
      <w:jc w:val="both"/>
    </w:pPr>
    <w:rPr>
      <w:szCs w:val="20"/>
    </w:rPr>
  </w:style>
  <w:style w:type="paragraph" w:customStyle="1" w:styleId="afffffffb">
    <w:name w:val="Название таблицы"/>
    <w:basedOn w:val="afffffff8"/>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7"/>
    <w:pPr>
      <w:widowControl w:val="0"/>
      <w:spacing w:line="360" w:lineRule="auto"/>
      <w:jc w:val="both"/>
    </w:pPr>
    <w:rPr>
      <w:szCs w:val="20"/>
      <w:lang w:val="en-US"/>
    </w:rPr>
  </w:style>
  <w:style w:type="paragraph" w:customStyle="1" w:styleId="-2">
    <w:name w:val="-Текст2"/>
    <w:basedOn w:val="a7"/>
    <w:pPr>
      <w:widowControl w:val="0"/>
      <w:spacing w:line="360" w:lineRule="auto"/>
      <w:ind w:firstLine="601"/>
      <w:jc w:val="both"/>
    </w:pPr>
    <w:rPr>
      <w:szCs w:val="20"/>
      <w:lang w:val="en-US"/>
    </w:rPr>
  </w:style>
  <w:style w:type="paragraph" w:customStyle="1" w:styleId="afffffffc">
    <w:name w:val="Стандарт"/>
    <w:basedOn w:val="a7"/>
    <w:pPr>
      <w:spacing w:line="312" w:lineRule="auto"/>
      <w:ind w:firstLine="720"/>
      <w:jc w:val="both"/>
    </w:pPr>
    <w:rPr>
      <w:sz w:val="26"/>
      <w:szCs w:val="20"/>
    </w:rPr>
  </w:style>
  <w:style w:type="paragraph" w:customStyle="1" w:styleId="2fe">
    <w:name w:val="Название объекта2"/>
    <w:basedOn w:val="a7"/>
    <w:next w:val="a7"/>
    <w:pPr>
      <w:widowControl w:val="0"/>
      <w:jc w:val="right"/>
    </w:pPr>
    <w:rPr>
      <w:b/>
      <w:szCs w:val="20"/>
    </w:rPr>
  </w:style>
  <w:style w:type="paragraph" w:customStyle="1" w:styleId="afffffffd">
    <w:name w:val="Монография"/>
    <w:basedOn w:val="afffffff1"/>
    <w:pPr>
      <w:widowControl w:val="0"/>
      <w:spacing w:after="0" w:line="360" w:lineRule="auto"/>
      <w:ind w:firstLine="720"/>
      <w:jc w:val="both"/>
    </w:pPr>
    <w:rPr>
      <w:sz w:val="24"/>
      <w:szCs w:val="20"/>
    </w:rPr>
  </w:style>
  <w:style w:type="paragraph" w:customStyle="1" w:styleId="xl28">
    <w:name w:val="xl28"/>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7"/>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7"/>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7"/>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7"/>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7"/>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7"/>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7"/>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7"/>
    <w:pPr>
      <w:pBdr>
        <w:top w:val="single" w:sz="4" w:space="0" w:color="000000"/>
        <w:bottom w:val="single" w:sz="4" w:space="0" w:color="000000"/>
      </w:pBdr>
      <w:spacing w:before="280" w:after="280"/>
    </w:pPr>
    <w:rPr>
      <w:rFonts w:ascii="Impact" w:hAnsi="Impact" w:cs="Impact"/>
    </w:rPr>
  </w:style>
  <w:style w:type="paragraph" w:customStyle="1" w:styleId="xl40">
    <w:name w:val="xl40"/>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7"/>
    <w:pPr>
      <w:pBdr>
        <w:top w:val="single" w:sz="4" w:space="0" w:color="000000"/>
        <w:bottom w:val="single" w:sz="4" w:space="0" w:color="000000"/>
      </w:pBdr>
      <w:spacing w:before="280" w:after="280"/>
    </w:pPr>
    <w:rPr>
      <w:rFonts w:ascii="Impact" w:hAnsi="Impact" w:cs="Impact"/>
    </w:rPr>
  </w:style>
  <w:style w:type="paragraph" w:customStyle="1" w:styleId="xl42">
    <w:name w:val="xl42"/>
    <w:basedOn w:val="a7"/>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7"/>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7"/>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7"/>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7"/>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7"/>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7"/>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7"/>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7"/>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7"/>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7"/>
    <w:pPr>
      <w:pBdr>
        <w:top w:val="double" w:sz="1" w:space="0" w:color="000000"/>
        <w:left w:val="single" w:sz="4" w:space="0" w:color="000000"/>
        <w:right w:val="single" w:sz="4" w:space="0" w:color="000000"/>
      </w:pBdr>
      <w:spacing w:before="280" w:after="280"/>
      <w:jc w:val="center"/>
      <w:textAlignment w:val="center"/>
    </w:pPr>
  </w:style>
  <w:style w:type="paragraph" w:styleId="afffffffe">
    <w:name w:val="Normal (Web)"/>
    <w:basedOn w:val="a7"/>
    <w:pPr>
      <w:spacing w:before="280" w:after="280"/>
    </w:pPr>
    <w:rPr>
      <w:color w:val="000000"/>
    </w:rPr>
  </w:style>
  <w:style w:type="paragraph" w:customStyle="1" w:styleId="rvps698610">
    <w:name w:val="rvps698610"/>
    <w:basedOn w:val="a7"/>
    <w:pPr>
      <w:spacing w:after="100"/>
      <w:ind w:right="200"/>
    </w:pPr>
  </w:style>
  <w:style w:type="paragraph" w:styleId="3f3">
    <w:name w:val="toc 3"/>
    <w:basedOn w:val="a7"/>
    <w:next w:val="a7"/>
    <w:link w:val="3f4"/>
    <w:pPr>
      <w:widowControl w:val="0"/>
      <w:tabs>
        <w:tab w:val="right" w:leader="dot" w:pos="9061"/>
      </w:tabs>
      <w:spacing w:line="360" w:lineRule="auto"/>
      <w:ind w:left="278" w:firstLine="567"/>
    </w:pPr>
    <w:rPr>
      <w:sz w:val="28"/>
      <w:szCs w:val="20"/>
    </w:rPr>
  </w:style>
  <w:style w:type="paragraph" w:styleId="2ff">
    <w:name w:val="toc 2"/>
    <w:basedOn w:val="a7"/>
    <w:next w:val="a7"/>
    <w:qFormat/>
    <w:pPr>
      <w:widowControl w:val="0"/>
      <w:tabs>
        <w:tab w:val="right" w:leader="dot" w:pos="9072"/>
      </w:tabs>
      <w:spacing w:before="40" w:after="40"/>
      <w:ind w:left="278" w:right="567" w:firstLine="6"/>
    </w:pPr>
    <w:rPr>
      <w:sz w:val="28"/>
      <w:szCs w:val="20"/>
    </w:rPr>
  </w:style>
  <w:style w:type="paragraph" w:customStyle="1" w:styleId="2ff0">
    <w:name w:val="Текст2"/>
    <w:basedOn w:val="a7"/>
    <w:rPr>
      <w:rFonts w:ascii="ISOCPEUR" w:hAnsi="ISOCPEUR" w:cs="ISOCPEUR"/>
      <w:sz w:val="20"/>
      <w:szCs w:val="20"/>
    </w:rPr>
  </w:style>
  <w:style w:type="paragraph" w:customStyle="1" w:styleId="1ff3">
    <w:name w:val="Стиль1"/>
    <w:basedOn w:val="a7"/>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7"/>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7"/>
    <w:pPr>
      <w:overflowPunct w:val="0"/>
      <w:autoSpaceDE w:val="0"/>
      <w:jc w:val="center"/>
      <w:textAlignment w:val="baseline"/>
    </w:pPr>
    <w:rPr>
      <w:rFonts w:ascii="OpenSymbol" w:hAnsi="OpenSymbol" w:cs="OpenSymbol"/>
      <w:b/>
      <w:sz w:val="16"/>
      <w:szCs w:val="16"/>
    </w:rPr>
  </w:style>
  <w:style w:type="paragraph" w:customStyle="1" w:styleId="TabZag">
    <w:name w:val="Tab Zag"/>
    <w:basedOn w:val="a7"/>
    <w:pPr>
      <w:overflowPunct w:val="0"/>
      <w:autoSpaceDE w:val="0"/>
      <w:spacing w:before="120" w:after="120"/>
      <w:jc w:val="center"/>
      <w:textAlignment w:val="baseline"/>
    </w:pPr>
    <w:rPr>
      <w:rFonts w:ascii="OpenSymbol" w:hAnsi="OpenSymbol" w:cs="OpenSymbol"/>
      <w:b/>
      <w:caps/>
      <w:sz w:val="18"/>
      <w:szCs w:val="18"/>
    </w:rPr>
  </w:style>
  <w:style w:type="paragraph" w:styleId="affffffff">
    <w:name w:val="TOC Heading"/>
    <w:basedOn w:val="1"/>
    <w:next w:val="a7"/>
    <w:uiPriority w:val="39"/>
    <w:qFormat/>
    <w:pPr>
      <w:widowControl w:val="0"/>
      <w:numPr>
        <w:numId w:val="0"/>
      </w:numPr>
      <w:spacing w:line="360" w:lineRule="auto"/>
      <w:ind w:firstLine="567"/>
      <w:jc w:val="both"/>
    </w:pPr>
  </w:style>
  <w:style w:type="paragraph" w:customStyle="1" w:styleId="2ff1">
    <w:name w:val="Схема документа2"/>
    <w:basedOn w:val="a7"/>
    <w:pPr>
      <w:widowControl w:val="0"/>
      <w:spacing w:line="360" w:lineRule="auto"/>
      <w:ind w:firstLine="567"/>
      <w:jc w:val="both"/>
    </w:pPr>
    <w:rPr>
      <w:rFonts w:ascii="Helvetica" w:hAnsi="Helvetica" w:cs="Helvetica"/>
      <w:sz w:val="16"/>
      <w:szCs w:val="16"/>
    </w:rPr>
  </w:style>
  <w:style w:type="paragraph" w:styleId="affffffff0">
    <w:name w:val="endnote text"/>
    <w:basedOn w:val="a7"/>
    <w:pPr>
      <w:widowControl w:val="0"/>
      <w:spacing w:line="360" w:lineRule="auto"/>
      <w:ind w:firstLine="567"/>
      <w:jc w:val="both"/>
    </w:pPr>
    <w:rPr>
      <w:sz w:val="20"/>
      <w:szCs w:val="20"/>
    </w:rPr>
  </w:style>
  <w:style w:type="paragraph" w:customStyle="1" w:styleId="font5">
    <w:name w:val="font5"/>
    <w:basedOn w:val="a7"/>
    <w:pPr>
      <w:spacing w:before="280" w:after="280"/>
    </w:pPr>
    <w:rPr>
      <w:sz w:val="28"/>
      <w:szCs w:val="28"/>
    </w:rPr>
  </w:style>
  <w:style w:type="paragraph" w:customStyle="1" w:styleId="font6">
    <w:name w:val="font6"/>
    <w:basedOn w:val="a7"/>
    <w:pPr>
      <w:spacing w:before="280" w:after="280"/>
    </w:pPr>
    <w:rPr>
      <w:b/>
      <w:bCs/>
      <w:sz w:val="28"/>
      <w:szCs w:val="28"/>
    </w:rPr>
  </w:style>
  <w:style w:type="paragraph" w:customStyle="1" w:styleId="font7">
    <w:name w:val="font7"/>
    <w:basedOn w:val="a7"/>
    <w:pPr>
      <w:spacing w:before="280" w:after="280"/>
    </w:pPr>
    <w:rPr>
      <w:color w:val="333333"/>
      <w:sz w:val="28"/>
      <w:szCs w:val="28"/>
    </w:rPr>
  </w:style>
  <w:style w:type="paragraph" w:customStyle="1" w:styleId="font8">
    <w:name w:val="font8"/>
    <w:basedOn w:val="a7"/>
    <w:pPr>
      <w:spacing w:before="280" w:after="280"/>
    </w:pPr>
    <w:rPr>
      <w:color w:val="000000"/>
      <w:sz w:val="28"/>
      <w:szCs w:val="28"/>
    </w:rPr>
  </w:style>
  <w:style w:type="paragraph" w:customStyle="1" w:styleId="xl65">
    <w:name w:val="xl65"/>
    <w:basedOn w:val="a7"/>
    <w:pPr>
      <w:spacing w:before="280" w:after="280"/>
      <w:jc w:val="both"/>
    </w:pPr>
    <w:rPr>
      <w:b/>
      <w:bCs/>
      <w:sz w:val="28"/>
      <w:szCs w:val="28"/>
    </w:rPr>
  </w:style>
  <w:style w:type="paragraph" w:customStyle="1" w:styleId="xl66">
    <w:name w:val="xl66"/>
    <w:basedOn w:val="a7"/>
    <w:pPr>
      <w:spacing w:before="280" w:after="280"/>
      <w:jc w:val="both"/>
    </w:pPr>
    <w:rPr>
      <w:sz w:val="28"/>
      <w:szCs w:val="28"/>
    </w:rPr>
  </w:style>
  <w:style w:type="paragraph" w:customStyle="1" w:styleId="xl67">
    <w:name w:val="xl67"/>
    <w:basedOn w:val="a7"/>
    <w:pPr>
      <w:spacing w:before="280" w:after="280"/>
    </w:pPr>
    <w:rPr>
      <w:b/>
      <w:bCs/>
      <w:color w:val="000000"/>
      <w:sz w:val="28"/>
      <w:szCs w:val="28"/>
    </w:rPr>
  </w:style>
  <w:style w:type="paragraph" w:customStyle="1" w:styleId="xl68">
    <w:name w:val="xl68"/>
    <w:basedOn w:val="a7"/>
    <w:pPr>
      <w:spacing w:before="280" w:after="280"/>
      <w:jc w:val="both"/>
    </w:pPr>
    <w:rPr>
      <w:b/>
      <w:bCs/>
      <w:color w:val="000000"/>
      <w:sz w:val="28"/>
      <w:szCs w:val="28"/>
    </w:rPr>
  </w:style>
  <w:style w:type="paragraph" w:customStyle="1" w:styleId="xl69">
    <w:name w:val="xl69"/>
    <w:basedOn w:val="a7"/>
    <w:pPr>
      <w:spacing w:before="280" w:after="280"/>
      <w:jc w:val="both"/>
    </w:pPr>
    <w:rPr>
      <w:color w:val="333333"/>
      <w:sz w:val="28"/>
      <w:szCs w:val="28"/>
    </w:rPr>
  </w:style>
  <w:style w:type="paragraph" w:customStyle="1" w:styleId="xl70">
    <w:name w:val="xl70"/>
    <w:basedOn w:val="a7"/>
    <w:pPr>
      <w:spacing w:before="280" w:after="280"/>
      <w:jc w:val="both"/>
    </w:pPr>
    <w:rPr>
      <w:b/>
      <w:bCs/>
      <w:color w:val="333333"/>
      <w:sz w:val="28"/>
      <w:szCs w:val="28"/>
    </w:rPr>
  </w:style>
  <w:style w:type="paragraph" w:customStyle="1" w:styleId="xl71">
    <w:name w:val="xl71"/>
    <w:basedOn w:val="a7"/>
    <w:pPr>
      <w:spacing w:before="280" w:after="280"/>
    </w:pPr>
    <w:rPr>
      <w:sz w:val="28"/>
      <w:szCs w:val="28"/>
    </w:rPr>
  </w:style>
  <w:style w:type="paragraph" w:customStyle="1" w:styleId="xl72">
    <w:name w:val="xl72"/>
    <w:basedOn w:val="a7"/>
    <w:pPr>
      <w:spacing w:before="280" w:after="280"/>
      <w:jc w:val="both"/>
    </w:pPr>
    <w:rPr>
      <w:sz w:val="28"/>
      <w:szCs w:val="28"/>
    </w:rPr>
  </w:style>
  <w:style w:type="paragraph" w:styleId="affffffff1">
    <w:name w:val="Balloon Text"/>
    <w:aliases w:val=" Знак1"/>
    <w:basedOn w:val="a7"/>
    <w:pPr>
      <w:widowControl w:val="0"/>
      <w:ind w:firstLine="567"/>
      <w:jc w:val="both"/>
    </w:pPr>
    <w:rPr>
      <w:rFonts w:ascii="Helvetica" w:hAnsi="Helvetica" w:cs="Helvetica"/>
      <w:sz w:val="16"/>
      <w:szCs w:val="16"/>
    </w:rPr>
  </w:style>
  <w:style w:type="paragraph" w:styleId="affffffff2">
    <w:name w:val="Bibliography"/>
    <w:basedOn w:val="a7"/>
    <w:next w:val="a7"/>
    <w:pPr>
      <w:widowControl w:val="0"/>
      <w:spacing w:line="360" w:lineRule="auto"/>
      <w:ind w:firstLine="567"/>
      <w:jc w:val="both"/>
    </w:pPr>
    <w:rPr>
      <w:sz w:val="28"/>
      <w:szCs w:val="20"/>
    </w:rPr>
  </w:style>
  <w:style w:type="paragraph" w:styleId="affffffff3">
    <w:name w:val="List Paragraph"/>
    <w:basedOn w:val="a7"/>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7"/>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7"/>
    <w:pPr>
      <w:spacing w:before="280" w:after="280"/>
    </w:pPr>
    <w:rPr>
      <w:i/>
      <w:iCs/>
      <w:sz w:val="28"/>
      <w:szCs w:val="28"/>
    </w:rPr>
  </w:style>
  <w:style w:type="paragraph" w:customStyle="1" w:styleId="font10">
    <w:name w:val="font10"/>
    <w:basedOn w:val="a7"/>
    <w:pPr>
      <w:spacing w:before="280" w:after="280"/>
    </w:pPr>
    <w:rPr>
      <w:b/>
      <w:bCs/>
      <w:i/>
      <w:iCs/>
      <w:sz w:val="28"/>
      <w:szCs w:val="28"/>
    </w:rPr>
  </w:style>
  <w:style w:type="paragraph" w:customStyle="1" w:styleId="font11">
    <w:name w:val="font11"/>
    <w:basedOn w:val="a7"/>
    <w:pPr>
      <w:spacing w:before="280" w:after="280"/>
    </w:pPr>
    <w:rPr>
      <w:i/>
      <w:iCs/>
      <w:color w:val="000000"/>
      <w:sz w:val="28"/>
      <w:szCs w:val="28"/>
    </w:rPr>
  </w:style>
  <w:style w:type="paragraph" w:customStyle="1" w:styleId="font12">
    <w:name w:val="font12"/>
    <w:basedOn w:val="a7"/>
    <w:pPr>
      <w:spacing w:before="280" w:after="280"/>
    </w:pPr>
    <w:rPr>
      <w:b/>
      <w:bCs/>
      <w:i/>
      <w:iCs/>
      <w:color w:val="000000"/>
      <w:sz w:val="28"/>
      <w:szCs w:val="28"/>
    </w:rPr>
  </w:style>
  <w:style w:type="paragraph" w:customStyle="1" w:styleId="xl63">
    <w:name w:val="xl63"/>
    <w:basedOn w:val="a7"/>
    <w:pPr>
      <w:spacing w:before="280" w:after="280"/>
      <w:jc w:val="both"/>
    </w:pPr>
    <w:rPr>
      <w:b/>
      <w:bCs/>
      <w:sz w:val="28"/>
      <w:szCs w:val="28"/>
    </w:rPr>
  </w:style>
  <w:style w:type="paragraph" w:customStyle="1" w:styleId="xl64">
    <w:name w:val="xl64"/>
    <w:basedOn w:val="a7"/>
    <w:pPr>
      <w:spacing w:before="280" w:after="280"/>
      <w:jc w:val="both"/>
    </w:pPr>
    <w:rPr>
      <w:sz w:val="28"/>
      <w:szCs w:val="28"/>
    </w:rPr>
  </w:style>
  <w:style w:type="paragraph" w:customStyle="1" w:styleId="xl73">
    <w:name w:val="xl73"/>
    <w:basedOn w:val="a7"/>
    <w:pPr>
      <w:spacing w:before="280" w:after="280"/>
    </w:pPr>
    <w:rPr>
      <w:i/>
      <w:iCs/>
      <w:sz w:val="28"/>
      <w:szCs w:val="28"/>
    </w:rPr>
  </w:style>
  <w:style w:type="paragraph" w:customStyle="1" w:styleId="xl74">
    <w:name w:val="xl74"/>
    <w:basedOn w:val="a7"/>
    <w:pPr>
      <w:spacing w:before="280" w:after="280"/>
      <w:jc w:val="both"/>
    </w:pPr>
    <w:rPr>
      <w:b/>
      <w:bCs/>
      <w:i/>
      <w:iCs/>
      <w:sz w:val="28"/>
      <w:szCs w:val="28"/>
    </w:rPr>
  </w:style>
  <w:style w:type="paragraph" w:customStyle="1" w:styleId="xl75">
    <w:name w:val="xl75"/>
    <w:basedOn w:val="a7"/>
    <w:pPr>
      <w:spacing w:before="280" w:after="280"/>
      <w:jc w:val="both"/>
    </w:pPr>
    <w:rPr>
      <w:i/>
      <w:iCs/>
      <w:sz w:val="28"/>
      <w:szCs w:val="28"/>
    </w:rPr>
  </w:style>
  <w:style w:type="paragraph" w:customStyle="1" w:styleId="xl76">
    <w:name w:val="xl76"/>
    <w:basedOn w:val="a7"/>
    <w:pPr>
      <w:spacing w:before="280" w:after="280"/>
    </w:pPr>
    <w:rPr>
      <w:b/>
      <w:bCs/>
      <w:color w:val="000000"/>
      <w:sz w:val="28"/>
      <w:szCs w:val="28"/>
    </w:rPr>
  </w:style>
  <w:style w:type="paragraph" w:customStyle="1" w:styleId="BodyText21">
    <w:name w:val="Body Text 21"/>
    <w:basedOn w:val="a7"/>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2">
    <w:name w:val="Текст примечания2"/>
    <w:basedOn w:val="a7"/>
    <w:rPr>
      <w:sz w:val="20"/>
      <w:szCs w:val="20"/>
    </w:rPr>
  </w:style>
  <w:style w:type="paragraph" w:styleId="affffffff4">
    <w:name w:val="annotation subject"/>
    <w:basedOn w:val="2ff2"/>
    <w:next w:val="2ff2"/>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5">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6">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7">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7"/>
    <w:pPr>
      <w:spacing w:after="120"/>
      <w:ind w:left="849"/>
    </w:pPr>
    <w:rPr>
      <w:sz w:val="20"/>
      <w:szCs w:val="20"/>
    </w:rPr>
  </w:style>
  <w:style w:type="paragraph" w:customStyle="1" w:styleId="affffffff8">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7"/>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7"/>
    <w:pPr>
      <w:ind w:firstLine="600"/>
      <w:jc w:val="both"/>
    </w:pPr>
  </w:style>
  <w:style w:type="paragraph" w:customStyle="1" w:styleId="affffffff9">
    <w:name w:val="Знак Знак Знак Знак Знак Знак"/>
    <w:basedOn w:val="a7"/>
    <w:rPr>
      <w:rFonts w:ascii="MS Reference Specialty" w:hAnsi="MS Reference Specialty" w:cs="MS Reference Specialty"/>
      <w:sz w:val="20"/>
      <w:szCs w:val="20"/>
      <w:lang w:val="en-US"/>
    </w:rPr>
  </w:style>
  <w:style w:type="paragraph" w:customStyle="1" w:styleId="MainStyle">
    <w:name w:val="MainStyle"/>
    <w:basedOn w:val="a7"/>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7"/>
    <w:pPr>
      <w:spacing w:line="360" w:lineRule="auto"/>
      <w:jc w:val="center"/>
    </w:pPr>
    <w:rPr>
      <w:caps/>
      <w:sz w:val="28"/>
      <w:szCs w:val="20"/>
    </w:rPr>
  </w:style>
  <w:style w:type="paragraph" w:customStyle="1" w:styleId="affffffffa">
    <w:name w:val="текст"/>
    <w:basedOn w:val="a7"/>
    <w:pPr>
      <w:spacing w:line="360" w:lineRule="auto"/>
      <w:ind w:firstLine="709"/>
      <w:jc w:val="both"/>
    </w:pPr>
    <w:rPr>
      <w:sz w:val="28"/>
      <w:szCs w:val="20"/>
    </w:rPr>
  </w:style>
  <w:style w:type="paragraph" w:customStyle="1" w:styleId="affffffffb">
    <w:name w:val="ТаблицаСтроки"/>
    <w:basedOn w:val="a7"/>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b"/>
  </w:style>
  <w:style w:type="paragraph" w:customStyle="1" w:styleId="affffffffc">
    <w:name w:val="ОбычнАбзац"/>
    <w:basedOn w:val="a7"/>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b"/>
    <w:pPr>
      <w:ind w:left="284"/>
    </w:pPr>
    <w:rPr>
      <w:szCs w:val="20"/>
    </w:rPr>
  </w:style>
  <w:style w:type="paragraph" w:customStyle="1" w:styleId="affffffffd">
    <w:name w:val="ТаблицаСодержание"/>
    <w:basedOn w:val="a7"/>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d"/>
    <w:pPr>
      <w:jc w:val="both"/>
    </w:pPr>
    <w:rPr>
      <w:szCs w:val="20"/>
    </w:rPr>
  </w:style>
  <w:style w:type="paragraph" w:customStyle="1" w:styleId="affffffffe">
    <w:name w:val="ТаблицаЗаголовок"/>
    <w:basedOn w:val="a7"/>
    <w:pPr>
      <w:keepNext/>
      <w:widowControl w:val="0"/>
      <w:shd w:val="clear" w:color="auto" w:fill="FFFFFF"/>
      <w:autoSpaceDE w:val="0"/>
      <w:spacing w:before="40" w:after="40"/>
      <w:jc w:val="center"/>
    </w:pPr>
    <w:rPr>
      <w:color w:val="000000"/>
      <w:sz w:val="26"/>
      <w:szCs w:val="26"/>
    </w:rPr>
  </w:style>
  <w:style w:type="paragraph" w:customStyle="1" w:styleId="afffffffff">
    <w:name w:val="ТаблицаНазвание"/>
    <w:basedOn w:val="a7"/>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0">
    <w:name w:val="ТаблицаНомер"/>
    <w:basedOn w:val="a7"/>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1">
    <w:name w:val="ПодписьРис"/>
    <w:basedOn w:val="a7"/>
    <w:pPr>
      <w:widowControl w:val="0"/>
      <w:autoSpaceDE w:val="0"/>
      <w:spacing w:before="120" w:after="240" w:line="288" w:lineRule="auto"/>
      <w:jc w:val="center"/>
    </w:pPr>
    <w:rPr>
      <w:sz w:val="28"/>
      <w:szCs w:val="26"/>
    </w:rPr>
  </w:style>
  <w:style w:type="paragraph" w:customStyle="1" w:styleId="afffffffff2">
    <w:name w:val="ТекстНадписи"/>
    <w:basedOn w:val="a7"/>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7"/>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e"/>
  </w:style>
  <w:style w:type="paragraph" w:customStyle="1" w:styleId="146">
    <w:name w:val="Стиль ТаблицаЗаголовок + 14 пт По ширине"/>
    <w:basedOn w:val="affffffffe"/>
    <w:pPr>
      <w:jc w:val="both"/>
    </w:pPr>
    <w:rPr>
      <w:szCs w:val="20"/>
    </w:rPr>
  </w:style>
  <w:style w:type="paragraph" w:customStyle="1" w:styleId="afffffffff3">
    <w:name w:val="Знак"/>
    <w:basedOn w:val="a7"/>
    <w:rPr>
      <w:rFonts w:ascii="MS Reference Specialty" w:hAnsi="MS Reference Specialty" w:cs="MS Reference Specialty"/>
      <w:sz w:val="20"/>
      <w:szCs w:val="20"/>
      <w:lang w:val="en-US"/>
    </w:rPr>
  </w:style>
  <w:style w:type="paragraph" w:customStyle="1" w:styleId="312">
    <w:name w:val="Основной текст 31"/>
    <w:basedOn w:val="a7"/>
    <w:pPr>
      <w:jc w:val="both"/>
    </w:pPr>
    <w:rPr>
      <w:rFonts w:ascii="OpenSymbol" w:hAnsi="OpenSymbol" w:cs="OpenSymbol"/>
      <w:sz w:val="26"/>
      <w:szCs w:val="20"/>
    </w:rPr>
  </w:style>
  <w:style w:type="paragraph" w:customStyle="1" w:styleId="213">
    <w:name w:val="Основной текст 21"/>
    <w:basedOn w:val="a7"/>
    <w:pPr>
      <w:overflowPunct w:val="0"/>
      <w:autoSpaceDE w:val="0"/>
      <w:textAlignment w:val="baseline"/>
    </w:pPr>
    <w:rPr>
      <w:b/>
      <w:sz w:val="26"/>
      <w:szCs w:val="20"/>
    </w:rPr>
  </w:style>
  <w:style w:type="paragraph" w:customStyle="1" w:styleId="Default">
    <w:name w:val="Default"/>
    <w:uiPriority w:val="99"/>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7"/>
    <w:next w:val="a7"/>
    <w:pPr>
      <w:ind w:left="720"/>
    </w:pPr>
  </w:style>
  <w:style w:type="paragraph" w:customStyle="1" w:styleId="1ff7">
    <w:name w:val="Обычный отступ1"/>
    <w:basedOn w:val="a7"/>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e"/>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3">
    <w:name w:val="Уровень2"/>
    <w:basedOn w:val="20"/>
    <w:next w:val="a7"/>
    <w:pPr>
      <w:numPr>
        <w:ilvl w:val="0"/>
        <w:numId w:val="0"/>
      </w:numPr>
      <w:spacing w:after="240"/>
      <w:jc w:val="both"/>
    </w:pPr>
    <w:rPr>
      <w:rFonts w:ascii="Symbol" w:hAnsi="Symbol" w:cs="Symbol"/>
      <w:i w:val="0"/>
      <w:iCs w:val="0"/>
      <w:sz w:val="24"/>
      <w:szCs w:val="24"/>
    </w:rPr>
  </w:style>
  <w:style w:type="paragraph" w:customStyle="1" w:styleId="3f5">
    <w:name w:val="Уровень3"/>
    <w:basedOn w:val="30"/>
    <w:next w:val="a7"/>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7"/>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7"/>
    <w:pPr>
      <w:spacing w:after="160" w:line="240" w:lineRule="exact"/>
    </w:pPr>
    <w:rPr>
      <w:sz w:val="28"/>
      <w:szCs w:val="28"/>
      <w:lang w:val="en-US"/>
    </w:rPr>
  </w:style>
  <w:style w:type="paragraph" w:styleId="afffffffff4">
    <w:name w:val="No Spacing"/>
    <w:qFormat/>
    <w:pPr>
      <w:suppressAutoHyphens/>
    </w:pPr>
    <w:rPr>
      <w:rFonts w:ascii="IzhTitl" w:eastAsia="Garamond" w:hAnsi="IzhTitl" w:cs="IzhTitl"/>
      <w:sz w:val="22"/>
      <w:szCs w:val="22"/>
      <w:lang w:eastAsia="ar-SA"/>
    </w:rPr>
  </w:style>
  <w:style w:type="paragraph" w:customStyle="1" w:styleId="afffffffff5">
    <w:name w:val="Знак Знак Знак Знак"/>
    <w:basedOn w:val="a7"/>
    <w:pPr>
      <w:pageBreakBefore/>
      <w:spacing w:after="160" w:line="360" w:lineRule="auto"/>
    </w:pPr>
    <w:rPr>
      <w:rFonts w:ascii="Mincho" w:hAnsi="Mincho" w:cs="Mincho"/>
      <w:sz w:val="28"/>
      <w:szCs w:val="28"/>
      <w:lang w:val="en-US"/>
    </w:rPr>
  </w:style>
  <w:style w:type="paragraph" w:customStyle="1" w:styleId="117">
    <w:name w:val="Абзац списка11"/>
    <w:basedOn w:val="a7"/>
    <w:pPr>
      <w:ind w:left="720"/>
    </w:pPr>
  </w:style>
  <w:style w:type="paragraph" w:customStyle="1" w:styleId="mb12">
    <w:name w:val="mb12"/>
    <w:basedOn w:val="a7"/>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7"/>
    <w:pPr>
      <w:widowControl w:val="0"/>
      <w:autoSpaceDE w:val="0"/>
      <w:jc w:val="both"/>
    </w:pPr>
    <w:rPr>
      <w:rFonts w:ascii="Helvetica" w:hAnsi="Helvetica" w:cs="Helvetica"/>
    </w:rPr>
  </w:style>
  <w:style w:type="paragraph" w:customStyle="1" w:styleId="1ffa">
    <w:name w:val="Знак Знак1 Знак"/>
    <w:basedOn w:val="a7"/>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7"/>
    <w:pPr>
      <w:spacing w:before="280" w:after="280"/>
    </w:pPr>
  </w:style>
  <w:style w:type="paragraph" w:customStyle="1" w:styleId="Style6">
    <w:name w:val="Style6"/>
    <w:basedOn w:val="a7"/>
    <w:pPr>
      <w:widowControl w:val="0"/>
      <w:autoSpaceDE w:val="0"/>
      <w:spacing w:line="173" w:lineRule="exact"/>
      <w:ind w:firstLine="6821"/>
    </w:pPr>
  </w:style>
  <w:style w:type="paragraph" w:customStyle="1" w:styleId="1ffb">
    <w:name w:val="Знак1 Знак Знак Знак"/>
    <w:basedOn w:val="a7"/>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7"/>
    <w:pPr>
      <w:spacing w:after="160" w:line="240" w:lineRule="exact"/>
    </w:pPr>
    <w:rPr>
      <w:rFonts w:ascii="MS Reference Specialty" w:hAnsi="MS Reference Specialty" w:cs="MS Reference Specialty"/>
      <w:sz w:val="20"/>
      <w:szCs w:val="20"/>
      <w:lang w:val="en-US"/>
    </w:rPr>
  </w:style>
  <w:style w:type="paragraph" w:customStyle="1" w:styleId="2ff4">
    <w:name w:val="Основной текст (2)"/>
    <w:basedOn w:val="a7"/>
    <w:pPr>
      <w:shd w:val="clear" w:color="auto" w:fill="FFFFFF"/>
      <w:spacing w:line="0" w:lineRule="atLeast"/>
    </w:pPr>
    <w:rPr>
      <w:sz w:val="20"/>
      <w:szCs w:val="20"/>
    </w:rPr>
  </w:style>
  <w:style w:type="paragraph" w:customStyle="1" w:styleId="85">
    <w:name w:val="Основной текст (8)"/>
    <w:basedOn w:val="a7"/>
    <w:pPr>
      <w:shd w:val="clear" w:color="auto" w:fill="FFFFFF"/>
      <w:spacing w:line="0" w:lineRule="atLeast"/>
    </w:pPr>
    <w:rPr>
      <w:rFonts w:ascii="OpenSymbol" w:eastAsia="OpenSymbol" w:hAnsi="OpenSymbol" w:cs="OpenSymbol"/>
      <w:sz w:val="19"/>
      <w:szCs w:val="19"/>
    </w:rPr>
  </w:style>
  <w:style w:type="paragraph" w:customStyle="1" w:styleId="123">
    <w:name w:val="Основной текст (12)"/>
    <w:basedOn w:val="a7"/>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7"/>
    <w:pPr>
      <w:spacing w:line="360" w:lineRule="auto"/>
      <w:ind w:firstLine="720"/>
      <w:jc w:val="both"/>
    </w:pPr>
    <w:rPr>
      <w:sz w:val="28"/>
    </w:rPr>
  </w:style>
  <w:style w:type="paragraph" w:customStyle="1" w:styleId="103">
    <w:name w:val="Стиль Рисунок + 10 пт Знак Знак"/>
    <w:basedOn w:val="a7"/>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7"/>
    <w:pPr>
      <w:keepNext/>
      <w:numPr>
        <w:numId w:val="19"/>
      </w:numPr>
      <w:spacing w:after="20"/>
      <w:jc w:val="right"/>
    </w:pPr>
    <w:rPr>
      <w:b/>
    </w:rPr>
  </w:style>
  <w:style w:type="paragraph" w:customStyle="1" w:styleId="distable">
    <w:name w:val="Стиль dis_table + По ширине"/>
    <w:basedOn w:val="a7"/>
    <w:rPr>
      <w:b/>
      <w:bCs/>
      <w:szCs w:val="20"/>
    </w:rPr>
  </w:style>
  <w:style w:type="paragraph" w:customStyle="1" w:styleId="104">
    <w:name w:val="Стиль Рисунок + 10 пт"/>
    <w:basedOn w:val="a7"/>
    <w:pPr>
      <w:tabs>
        <w:tab w:val="left" w:pos="964"/>
      </w:tabs>
      <w:spacing w:before="120"/>
      <w:ind w:left="360"/>
      <w:jc w:val="center"/>
    </w:pPr>
    <w:rPr>
      <w:rFonts w:ascii="OpenSymbol" w:hAnsi="OpenSymbol" w:cs="OpenSymbol"/>
      <w:b/>
      <w:color w:val="000000"/>
      <w:szCs w:val="22"/>
    </w:rPr>
  </w:style>
  <w:style w:type="paragraph" w:customStyle="1" w:styleId="afffffffff6">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7">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7"/>
    <w:pPr>
      <w:spacing w:before="280" w:after="115"/>
    </w:pPr>
    <w:rPr>
      <w:color w:val="000000"/>
      <w:sz w:val="20"/>
      <w:szCs w:val="20"/>
    </w:rPr>
  </w:style>
  <w:style w:type="paragraph" w:customStyle="1" w:styleId="Style3">
    <w:name w:val="Style3"/>
    <w:basedOn w:val="a7"/>
    <w:pPr>
      <w:widowControl w:val="0"/>
      <w:autoSpaceDE w:val="0"/>
      <w:spacing w:line="288" w:lineRule="exact"/>
    </w:pPr>
  </w:style>
  <w:style w:type="paragraph" w:customStyle="1" w:styleId="consnormal0">
    <w:name w:val="consnormal"/>
    <w:basedOn w:val="a7"/>
    <w:pPr>
      <w:spacing w:before="280" w:after="280" w:line="360" w:lineRule="auto"/>
      <w:ind w:firstLine="709"/>
      <w:jc w:val="both"/>
    </w:pPr>
    <w:rPr>
      <w:color w:val="000000"/>
      <w:sz w:val="28"/>
    </w:rPr>
  </w:style>
  <w:style w:type="paragraph" w:customStyle="1" w:styleId="afffffffff8">
    <w:name w:val="Готовый"/>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5">
    <w:name w:val="Без интервала2"/>
    <w:pPr>
      <w:suppressAutoHyphens/>
    </w:pPr>
    <w:rPr>
      <w:rFonts w:ascii="IzhTitl" w:eastAsia="IzhTitl" w:hAnsi="IzhTitl" w:cs="IzhTitl"/>
      <w:sz w:val="22"/>
      <w:szCs w:val="22"/>
      <w:lang w:eastAsia="ar-SA"/>
    </w:rPr>
  </w:style>
  <w:style w:type="paragraph" w:customStyle="1" w:styleId="afffffffff9">
    <w:name w:val="Диссертация"/>
    <w:basedOn w:val="a7"/>
    <w:pPr>
      <w:spacing w:line="360" w:lineRule="auto"/>
      <w:ind w:firstLine="567"/>
      <w:jc w:val="both"/>
    </w:pPr>
    <w:rPr>
      <w:sz w:val="28"/>
      <w:szCs w:val="28"/>
    </w:rPr>
  </w:style>
  <w:style w:type="paragraph" w:customStyle="1" w:styleId="2ff6">
    <w:name w:val="Знак2 Знак Знак Знак Знак Знак Знак Знак Знак Знак"/>
    <w:basedOn w:val="a7"/>
    <w:pPr>
      <w:spacing w:after="160" w:line="240" w:lineRule="exact"/>
    </w:pPr>
    <w:rPr>
      <w:sz w:val="28"/>
      <w:szCs w:val="20"/>
      <w:lang w:val="en-US"/>
    </w:rPr>
  </w:style>
  <w:style w:type="paragraph" w:styleId="HTMLa">
    <w:name w:val="HTML Address"/>
    <w:basedOn w:val="a7"/>
    <w:rPr>
      <w:i/>
      <w:iCs/>
    </w:rPr>
  </w:style>
  <w:style w:type="paragraph" w:customStyle="1" w:styleId="314">
    <w:name w:val="Основной текст с отступом 31"/>
    <w:basedOn w:val="a7"/>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7"/>
    <w:pPr>
      <w:spacing w:before="280" w:after="280"/>
    </w:pPr>
    <w:rPr>
      <w:rFonts w:ascii="OpenSymbol" w:eastAsia="OpenSymbol" w:hAnsi="OpenSymbol" w:cs="OpenSymbol"/>
    </w:rPr>
  </w:style>
  <w:style w:type="paragraph" w:customStyle="1" w:styleId="1ffd">
    <w:name w:val="1"/>
    <w:basedOn w:val="a7"/>
    <w:pPr>
      <w:spacing w:before="280" w:after="280"/>
    </w:pPr>
    <w:rPr>
      <w:rFonts w:ascii="OpenSymbol" w:eastAsia="OpenSymbol" w:hAnsi="OpenSymbol" w:cs="OpenSymbol"/>
    </w:rPr>
  </w:style>
  <w:style w:type="paragraph" w:customStyle="1" w:styleId="fr51">
    <w:name w:val="fr5"/>
    <w:basedOn w:val="a7"/>
    <w:pPr>
      <w:spacing w:before="280" w:after="280"/>
    </w:pPr>
    <w:rPr>
      <w:rFonts w:ascii="OpenSymbol" w:eastAsia="OpenSymbol" w:hAnsi="OpenSymbol" w:cs="OpenSymbol"/>
    </w:rPr>
  </w:style>
  <w:style w:type="paragraph" w:customStyle="1" w:styleId="322">
    <w:name w:val="Основной текст с отступом 32"/>
    <w:basedOn w:val="a7"/>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a">
    <w:name w:val="Таблица"/>
    <w:basedOn w:val="a7"/>
    <w:pPr>
      <w:keepNext/>
      <w:spacing w:before="160" w:after="120"/>
      <w:ind w:left="964" w:hanging="964"/>
    </w:pPr>
    <w:rPr>
      <w:rFonts w:eastAsia="Impact"/>
      <w:sz w:val="18"/>
    </w:rPr>
  </w:style>
  <w:style w:type="paragraph" w:customStyle="1" w:styleId="afffffffffb">
    <w:name w:val="Обычный вправо"/>
    <w:basedOn w:val="a7"/>
    <w:pPr>
      <w:jc w:val="right"/>
    </w:pPr>
    <w:rPr>
      <w:rFonts w:eastAsia="Impact"/>
      <w:sz w:val="20"/>
      <w:szCs w:val="20"/>
    </w:rPr>
  </w:style>
  <w:style w:type="paragraph" w:customStyle="1" w:styleId="afffffffffc">
    <w:name w:val="Специальность"/>
    <w:basedOn w:val="a7"/>
    <w:pPr>
      <w:jc w:val="center"/>
    </w:pPr>
    <w:rPr>
      <w:rFonts w:eastAsia="Impact"/>
      <w:sz w:val="20"/>
    </w:rPr>
  </w:style>
  <w:style w:type="paragraph" w:customStyle="1" w:styleId="afffffffffd">
    <w:name w:val="Кафедра"/>
    <w:basedOn w:val="afffffffffc"/>
    <w:pPr>
      <w:keepNext/>
    </w:pPr>
    <w:rPr>
      <w:sz w:val="18"/>
    </w:rPr>
  </w:style>
  <w:style w:type="paragraph" w:customStyle="1" w:styleId="0">
    <w:name w:val="Обычный+0"/>
    <w:basedOn w:val="a7"/>
    <w:pPr>
      <w:ind w:firstLine="567"/>
      <w:jc w:val="both"/>
    </w:pPr>
    <w:rPr>
      <w:rFonts w:eastAsia="Impact"/>
      <w:spacing w:val="-1"/>
      <w:sz w:val="20"/>
      <w:szCs w:val="20"/>
    </w:rPr>
  </w:style>
  <w:style w:type="paragraph" w:customStyle="1" w:styleId="afffffffffe">
    <w:name w:val="Обычный без отступа"/>
    <w:basedOn w:val="a7"/>
    <w:pPr>
      <w:jc w:val="both"/>
    </w:pPr>
    <w:rPr>
      <w:rFonts w:eastAsia="Impact"/>
      <w:sz w:val="20"/>
      <w:szCs w:val="20"/>
    </w:rPr>
  </w:style>
  <w:style w:type="paragraph" w:customStyle="1" w:styleId="affffffffff">
    <w:name w:val="Ученый секретарь"/>
    <w:basedOn w:val="afffffffffe"/>
    <w:pPr>
      <w:tabs>
        <w:tab w:val="right" w:pos="6124"/>
      </w:tabs>
      <w:jc w:val="left"/>
    </w:pPr>
    <w:rPr>
      <w:sz w:val="18"/>
    </w:rPr>
  </w:style>
  <w:style w:type="paragraph" w:customStyle="1" w:styleId="Style29">
    <w:name w:val="Style29"/>
    <w:basedOn w:val="a7"/>
    <w:pPr>
      <w:widowControl w:val="0"/>
      <w:autoSpaceDE w:val="0"/>
      <w:spacing w:line="470" w:lineRule="exact"/>
      <w:ind w:firstLine="633"/>
      <w:jc w:val="both"/>
    </w:pPr>
    <w:rPr>
      <w:sz w:val="28"/>
    </w:rPr>
  </w:style>
  <w:style w:type="paragraph" w:customStyle="1" w:styleId="1ffe">
    <w:name w:val="Абзац списка1"/>
    <w:basedOn w:val="a7"/>
    <w:uiPriority w:val="99"/>
    <w:pPr>
      <w:spacing w:after="200" w:line="276" w:lineRule="auto"/>
      <w:ind w:left="720"/>
    </w:pPr>
    <w:rPr>
      <w:rFonts w:ascii="IzhTitl" w:hAnsi="IzhTitl" w:cs="IzhTitl"/>
      <w:sz w:val="22"/>
      <w:szCs w:val="22"/>
      <w:lang w:val="en-US"/>
    </w:rPr>
  </w:style>
  <w:style w:type="paragraph" w:customStyle="1" w:styleId="Style9">
    <w:name w:val="Style9"/>
    <w:basedOn w:val="a7"/>
    <w:pPr>
      <w:widowControl w:val="0"/>
      <w:autoSpaceDE w:val="0"/>
      <w:spacing w:line="469" w:lineRule="exact"/>
      <w:ind w:firstLine="671"/>
      <w:jc w:val="both"/>
    </w:pPr>
    <w:rPr>
      <w:sz w:val="28"/>
    </w:rPr>
  </w:style>
  <w:style w:type="paragraph" w:customStyle="1" w:styleId="Style47">
    <w:name w:val="Style47"/>
    <w:basedOn w:val="a7"/>
    <w:pPr>
      <w:widowControl w:val="0"/>
      <w:autoSpaceDE w:val="0"/>
      <w:spacing w:line="280" w:lineRule="exact"/>
      <w:jc w:val="both"/>
    </w:pPr>
    <w:rPr>
      <w:sz w:val="28"/>
    </w:rPr>
  </w:style>
  <w:style w:type="paragraph" w:customStyle="1" w:styleId="Style32">
    <w:name w:val="Style32"/>
    <w:basedOn w:val="a7"/>
    <w:pPr>
      <w:widowControl w:val="0"/>
      <w:autoSpaceDE w:val="0"/>
      <w:spacing w:line="273" w:lineRule="exact"/>
    </w:pPr>
    <w:rPr>
      <w:sz w:val="28"/>
    </w:rPr>
  </w:style>
  <w:style w:type="paragraph" w:customStyle="1" w:styleId="Style46">
    <w:name w:val="Style46"/>
    <w:basedOn w:val="a7"/>
    <w:pPr>
      <w:widowControl w:val="0"/>
      <w:autoSpaceDE w:val="0"/>
    </w:pPr>
    <w:rPr>
      <w:sz w:val="28"/>
    </w:rPr>
  </w:style>
  <w:style w:type="paragraph" w:customStyle="1" w:styleId="Style48">
    <w:name w:val="Style48"/>
    <w:basedOn w:val="a7"/>
    <w:pPr>
      <w:widowControl w:val="0"/>
      <w:autoSpaceDE w:val="0"/>
      <w:spacing w:line="271" w:lineRule="exact"/>
      <w:ind w:firstLine="137"/>
    </w:pPr>
    <w:rPr>
      <w:sz w:val="28"/>
    </w:rPr>
  </w:style>
  <w:style w:type="paragraph" w:customStyle="1" w:styleId="Style45">
    <w:name w:val="Style45"/>
    <w:basedOn w:val="a7"/>
    <w:pPr>
      <w:widowControl w:val="0"/>
      <w:autoSpaceDE w:val="0"/>
      <w:spacing w:line="249" w:lineRule="exact"/>
      <w:jc w:val="center"/>
    </w:pPr>
    <w:rPr>
      <w:sz w:val="28"/>
    </w:rPr>
  </w:style>
  <w:style w:type="paragraph" w:customStyle="1" w:styleId="Style54">
    <w:name w:val="Style54"/>
    <w:basedOn w:val="a7"/>
    <w:pPr>
      <w:widowControl w:val="0"/>
      <w:autoSpaceDE w:val="0"/>
    </w:pPr>
    <w:rPr>
      <w:sz w:val="28"/>
    </w:rPr>
  </w:style>
  <w:style w:type="paragraph" w:customStyle="1" w:styleId="Style81">
    <w:name w:val="Style81"/>
    <w:basedOn w:val="a7"/>
    <w:pPr>
      <w:widowControl w:val="0"/>
      <w:autoSpaceDE w:val="0"/>
    </w:pPr>
    <w:rPr>
      <w:sz w:val="28"/>
    </w:rPr>
  </w:style>
  <w:style w:type="paragraph" w:customStyle="1" w:styleId="Style79">
    <w:name w:val="Style79"/>
    <w:basedOn w:val="a7"/>
    <w:pPr>
      <w:widowControl w:val="0"/>
      <w:autoSpaceDE w:val="0"/>
      <w:spacing w:line="479" w:lineRule="exact"/>
      <w:ind w:firstLine="345"/>
      <w:jc w:val="both"/>
    </w:pPr>
    <w:rPr>
      <w:sz w:val="28"/>
    </w:rPr>
  </w:style>
  <w:style w:type="paragraph" w:customStyle="1" w:styleId="subhead5">
    <w:name w:val="subhead5"/>
    <w:basedOn w:val="a7"/>
    <w:pPr>
      <w:spacing w:before="120" w:after="120"/>
    </w:pPr>
    <w:rPr>
      <w:color w:val="666666"/>
    </w:rPr>
  </w:style>
  <w:style w:type="paragraph" w:customStyle="1" w:styleId="2ff7">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0">
    <w:name w:val="Диплом"/>
    <w:basedOn w:val="a7"/>
    <w:pPr>
      <w:spacing w:line="360" w:lineRule="auto"/>
      <w:ind w:firstLine="709"/>
      <w:jc w:val="both"/>
    </w:pPr>
    <w:rPr>
      <w:sz w:val="28"/>
      <w:szCs w:val="28"/>
    </w:rPr>
  </w:style>
  <w:style w:type="paragraph" w:customStyle="1" w:styleId="affffffffff1">
    <w:name w:val="Заголовок статьи"/>
    <w:basedOn w:val="a7"/>
    <w:next w:val="a7"/>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7"/>
    <w:pPr>
      <w:spacing w:before="120" w:after="120"/>
      <w:jc w:val="center"/>
    </w:pPr>
    <w:rPr>
      <w:rFonts w:ascii="Helvetica" w:hAnsi="Helvetica" w:cs="Helvetica"/>
      <w:b/>
      <w:sz w:val="32"/>
      <w:szCs w:val="28"/>
    </w:rPr>
  </w:style>
  <w:style w:type="paragraph" w:customStyle="1" w:styleId="affffffffff2">
    <w:name w:val="Тема"/>
    <w:basedOn w:val="a7"/>
    <w:next w:val="a7"/>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7"/>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3">
    <w:name w:val="Знак Знак Знак Знак Знак Знак Знак"/>
    <w:basedOn w:val="a7"/>
    <w:pPr>
      <w:spacing w:after="160" w:line="240" w:lineRule="exact"/>
    </w:pPr>
    <w:rPr>
      <w:sz w:val="20"/>
      <w:szCs w:val="20"/>
    </w:rPr>
  </w:style>
  <w:style w:type="paragraph" w:customStyle="1" w:styleId="text0">
    <w:name w:val="text"/>
    <w:basedOn w:val="a7"/>
    <w:pPr>
      <w:spacing w:before="280" w:after="280"/>
    </w:pPr>
    <w:rPr>
      <w:sz w:val="18"/>
      <w:szCs w:val="18"/>
    </w:rPr>
  </w:style>
  <w:style w:type="paragraph" w:customStyle="1" w:styleId="124">
    <w:name w:val="Знак Знак12"/>
    <w:basedOn w:val="a7"/>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7"/>
    <w:pPr>
      <w:spacing w:before="280" w:after="280"/>
    </w:pPr>
  </w:style>
  <w:style w:type="paragraph" w:customStyle="1" w:styleId="119">
    <w:name w:val="Знак Знак1 Знак Знак Знак Знак1"/>
    <w:basedOn w:val="a7"/>
    <w:pPr>
      <w:spacing w:after="160" w:line="240" w:lineRule="exact"/>
    </w:pPr>
    <w:rPr>
      <w:rFonts w:ascii="MS Reference Specialty" w:hAnsi="MS Reference Specialty" w:cs="MS Reference Specialty"/>
      <w:sz w:val="20"/>
      <w:szCs w:val="20"/>
      <w:lang w:val="en-US"/>
    </w:rPr>
  </w:style>
  <w:style w:type="paragraph" w:customStyle="1" w:styleId="2ff8">
    <w:name w:val="Обычный (веб)2"/>
    <w:basedOn w:val="a7"/>
    <w:pPr>
      <w:spacing w:before="280" w:after="280"/>
    </w:pPr>
  </w:style>
  <w:style w:type="paragraph" w:customStyle="1" w:styleId="Normal-bullit">
    <w:name w:val="Normal-bullit"/>
    <w:basedOn w:val="a7"/>
    <w:pPr>
      <w:numPr>
        <w:numId w:val="30"/>
      </w:numPr>
      <w:overflowPunct w:val="0"/>
      <w:autoSpaceDE w:val="0"/>
      <w:ind w:left="284"/>
      <w:jc w:val="both"/>
      <w:textAlignment w:val="baseline"/>
    </w:pPr>
    <w:rPr>
      <w:rFonts w:ascii="OpenSymbol" w:hAnsi="OpenSymbol" w:cs="OpenSymbol"/>
      <w:sz w:val="18"/>
      <w:szCs w:val="20"/>
    </w:rPr>
  </w:style>
  <w:style w:type="paragraph" w:customStyle="1" w:styleId="2ff9">
    <w:name w:val="Знак2 Знак Знак Знак"/>
    <w:basedOn w:val="a7"/>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pPr>
      <w:spacing w:after="160" w:line="240" w:lineRule="exact"/>
    </w:pPr>
    <w:rPr>
      <w:sz w:val="28"/>
      <w:szCs w:val="20"/>
      <w:lang w:val="en-US"/>
    </w:rPr>
  </w:style>
  <w:style w:type="paragraph" w:customStyle="1" w:styleId="4f">
    <w:name w:val="Знак4 Знак Знак"/>
    <w:basedOn w:val="a7"/>
    <w:rPr>
      <w:rFonts w:ascii="MS Reference Specialty" w:hAnsi="MS Reference Specialty" w:cs="MS Reference Specialty"/>
      <w:sz w:val="20"/>
      <w:szCs w:val="20"/>
      <w:lang w:val="en-US"/>
    </w:rPr>
  </w:style>
  <w:style w:type="paragraph" w:customStyle="1" w:styleId="2ffa">
    <w:name w:val="Знак2"/>
    <w:basedOn w:val="a7"/>
    <w:rPr>
      <w:rFonts w:ascii="MS Reference Specialty" w:hAnsi="MS Reference Specialty" w:cs="MS Reference Specialty"/>
      <w:sz w:val="20"/>
      <w:szCs w:val="20"/>
      <w:lang w:val="en-US"/>
    </w:rPr>
  </w:style>
  <w:style w:type="paragraph" w:customStyle="1" w:styleId="ConsTitle">
    <w:name w:val="ConsTitle"/>
    <w:basedOn w:val="a7"/>
    <w:pPr>
      <w:widowControl w:val="0"/>
      <w:autoSpaceDE w:val="0"/>
    </w:pPr>
    <w:rPr>
      <w:rFonts w:ascii="OpenSymbol" w:hAnsi="OpenSymbol" w:cs="OpenSymbol"/>
      <w:b/>
      <w:bCs/>
      <w:sz w:val="16"/>
      <w:szCs w:val="16"/>
    </w:rPr>
  </w:style>
  <w:style w:type="paragraph" w:customStyle="1" w:styleId="j">
    <w:name w:val="j"/>
    <w:basedOn w:val="a7"/>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7"/>
    <w:pPr>
      <w:numPr>
        <w:numId w:val="29"/>
      </w:numPr>
      <w:spacing w:line="360" w:lineRule="auto"/>
    </w:pPr>
    <w:rPr>
      <w:sz w:val="28"/>
      <w:szCs w:val="28"/>
    </w:rPr>
  </w:style>
  <w:style w:type="paragraph" w:styleId="86">
    <w:name w:val="toc 8"/>
    <w:basedOn w:val="a7"/>
    <w:next w:val="a7"/>
    <w:pPr>
      <w:ind w:left="1680"/>
    </w:pPr>
  </w:style>
  <w:style w:type="paragraph" w:customStyle="1" w:styleId="u">
    <w:name w:val="u"/>
    <w:basedOn w:val="a7"/>
    <w:pPr>
      <w:ind w:firstLine="390"/>
      <w:jc w:val="both"/>
    </w:pPr>
  </w:style>
  <w:style w:type="paragraph" w:customStyle="1" w:styleId="affffffffff5">
    <w:name w:val="#Основной Стиль"/>
    <w:basedOn w:val="a7"/>
    <w:pPr>
      <w:spacing w:line="360" w:lineRule="auto"/>
      <w:ind w:firstLine="720"/>
      <w:jc w:val="both"/>
    </w:pPr>
    <w:rPr>
      <w:sz w:val="28"/>
      <w:szCs w:val="20"/>
    </w:rPr>
  </w:style>
  <w:style w:type="paragraph" w:customStyle="1" w:styleId="1fff2">
    <w:name w:val="Красная строка1"/>
    <w:basedOn w:val="afffffff1"/>
    <w:pPr>
      <w:ind w:firstLine="210"/>
    </w:pPr>
    <w:rPr>
      <w:sz w:val="24"/>
    </w:rPr>
  </w:style>
  <w:style w:type="paragraph" w:customStyle="1" w:styleId="1fff3">
    <w:name w:val="Знак Знак Знак Знак1"/>
    <w:basedOn w:val="a7"/>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b">
    <w:name w:val="ЗАГОЛОВОК2"/>
    <w:basedOn w:val="a7"/>
    <w:pPr>
      <w:spacing w:after="240" w:line="360" w:lineRule="auto"/>
      <w:jc w:val="center"/>
    </w:pPr>
    <w:rPr>
      <w:b/>
      <w:sz w:val="32"/>
    </w:rPr>
  </w:style>
  <w:style w:type="paragraph" w:customStyle="1" w:styleId="affffffffff6">
    <w:name w:val="Содержимое таблицы"/>
    <w:basedOn w:val="a7"/>
    <w:pPr>
      <w:suppressLineNumbers/>
    </w:pPr>
    <w:rPr>
      <w:sz w:val="20"/>
      <w:szCs w:val="20"/>
    </w:rPr>
  </w:style>
  <w:style w:type="paragraph" w:customStyle="1" w:styleId="affffffffff7">
    <w:name w:val="Заголовок таблицы"/>
    <w:basedOn w:val="a7"/>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7"/>
    <w:pPr>
      <w:spacing w:after="160" w:line="240" w:lineRule="exact"/>
    </w:pPr>
    <w:rPr>
      <w:rFonts w:ascii="MS Reference Specialty" w:hAnsi="MS Reference Specialty" w:cs="MS Reference Specialty"/>
      <w:sz w:val="20"/>
      <w:szCs w:val="20"/>
      <w:lang w:val="en-US"/>
    </w:rPr>
  </w:style>
  <w:style w:type="paragraph" w:customStyle="1" w:styleId="par">
    <w:name w:val="par"/>
    <w:basedOn w:val="a7"/>
    <w:pPr>
      <w:spacing w:before="280" w:after="280"/>
    </w:pPr>
  </w:style>
  <w:style w:type="paragraph" w:customStyle="1" w:styleId="dt">
    <w:name w:val="dt"/>
    <w:basedOn w:val="a7"/>
    <w:pPr>
      <w:spacing w:before="280" w:after="280"/>
    </w:pPr>
  </w:style>
  <w:style w:type="paragraph" w:customStyle="1" w:styleId="affffffffff8">
    <w:name w:val="Текст в заданном формате"/>
    <w:basedOn w:val="a7"/>
    <w:pPr>
      <w:widowControl w:val="0"/>
    </w:pPr>
    <w:rPr>
      <w:rFonts w:ascii="ISOCPEUR" w:eastAsia="ISOCPEUR" w:hAnsi="ISOCPEUR" w:cs="ISOCPEUR"/>
      <w:sz w:val="20"/>
      <w:szCs w:val="20"/>
    </w:rPr>
  </w:style>
  <w:style w:type="paragraph" w:customStyle="1" w:styleId="1fff4">
    <w:name w:val="Нумерованный список 1"/>
    <w:basedOn w:val="afffffff1"/>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1"/>
    <w:pPr>
      <w:tabs>
        <w:tab w:val="left" w:pos="360"/>
      </w:tabs>
      <w:spacing w:after="0" w:line="360" w:lineRule="auto"/>
      <w:ind w:left="360" w:hanging="360"/>
      <w:jc w:val="both"/>
    </w:pPr>
    <w:rPr>
      <w:sz w:val="24"/>
      <w:szCs w:val="20"/>
    </w:rPr>
  </w:style>
  <w:style w:type="paragraph" w:customStyle="1" w:styleId="1fff6">
    <w:name w:val="Нумерованный список1"/>
    <w:basedOn w:val="a7"/>
    <w:pPr>
      <w:tabs>
        <w:tab w:val="left" w:pos="360"/>
      </w:tabs>
      <w:spacing w:line="360" w:lineRule="auto"/>
      <w:ind w:left="360" w:hanging="360"/>
      <w:jc w:val="both"/>
    </w:pPr>
    <w:rPr>
      <w:sz w:val="28"/>
      <w:szCs w:val="20"/>
    </w:rPr>
  </w:style>
  <w:style w:type="paragraph" w:customStyle="1" w:styleId="315">
    <w:name w:val="Нумерованный список 31"/>
    <w:basedOn w:val="a7"/>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7"/>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7"/>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7"/>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7"/>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7"/>
    <w:pPr>
      <w:spacing w:after="120"/>
    </w:pPr>
    <w:rPr>
      <w:rFonts w:ascii="MS Reference Specialty" w:hAnsi="MS Reference Specialty" w:cs="MS Reference Specialty"/>
      <w:b/>
      <w:bCs/>
    </w:rPr>
  </w:style>
  <w:style w:type="paragraph" w:customStyle="1" w:styleId="-3">
    <w:name w:val="Рис.-табл"/>
    <w:basedOn w:val="a7"/>
    <w:pPr>
      <w:jc w:val="center"/>
    </w:pPr>
    <w:rPr>
      <w:rFonts w:ascii="OpenSymbol" w:hAnsi="OpenSymbol" w:cs="OpenSymbol"/>
      <w:b/>
      <w:szCs w:val="16"/>
    </w:rPr>
  </w:style>
  <w:style w:type="paragraph" w:customStyle="1" w:styleId="2110">
    <w:name w:val="Основной текст 211"/>
    <w:basedOn w:val="a7"/>
    <w:pPr>
      <w:jc w:val="both"/>
    </w:pPr>
    <w:rPr>
      <w:sz w:val="28"/>
    </w:rPr>
  </w:style>
  <w:style w:type="paragraph" w:customStyle="1" w:styleId="affffffffff9">
    <w:name w:val="мой стиль"/>
    <w:basedOn w:val="250"/>
    <w:pPr>
      <w:widowControl/>
      <w:ind w:right="0" w:firstLine="709"/>
    </w:pPr>
    <w:rPr>
      <w:sz w:val="24"/>
      <w:szCs w:val="24"/>
    </w:rPr>
  </w:style>
  <w:style w:type="paragraph" w:customStyle="1" w:styleId="zz-4">
    <w:name w:val="zz-4+"/>
    <w:basedOn w:val="a7"/>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7"/>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7"/>
    <w:next w:val="a7"/>
    <w:pPr>
      <w:jc w:val="both"/>
    </w:pPr>
    <w:rPr>
      <w:rFonts w:ascii="OpenSymbol" w:hAnsi="OpenSymbol" w:cs="OpenSymbol"/>
      <w:szCs w:val="20"/>
    </w:rPr>
  </w:style>
  <w:style w:type="paragraph" w:customStyle="1" w:styleId="affffffffffa">
    <w:name w:val="Текст таблицы"/>
    <w:basedOn w:val="a7"/>
    <w:pPr>
      <w:spacing w:line="360" w:lineRule="auto"/>
      <w:jc w:val="both"/>
    </w:pPr>
    <w:rPr>
      <w:rFonts w:ascii="ISOCPEUR" w:hAnsi="ISOCPEUR" w:cs="ISOCPEUR"/>
      <w:bCs/>
      <w:sz w:val="16"/>
    </w:rPr>
  </w:style>
  <w:style w:type="paragraph" w:customStyle="1" w:styleId="affffffffffb">
    <w:name w:val="Текст таблицы центр"/>
    <w:basedOn w:val="affffffffffa"/>
    <w:pPr>
      <w:jc w:val="center"/>
    </w:pPr>
  </w:style>
  <w:style w:type="paragraph" w:customStyle="1" w:styleId="affffffffffc">
    <w:name w:val="Заголовок рисунка"/>
    <w:basedOn w:val="affffffffff7"/>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7"/>
    <w:pPr>
      <w:spacing w:before="280" w:after="280"/>
    </w:pPr>
    <w:rPr>
      <w:rFonts w:ascii="Helvetica" w:hAnsi="Helvetica" w:cs="Helvetica"/>
      <w:sz w:val="20"/>
      <w:szCs w:val="20"/>
      <w:lang w:val="en-US"/>
    </w:rPr>
  </w:style>
  <w:style w:type="paragraph" w:customStyle="1" w:styleId="affffffffffd">
    <w:name w:val="Знак Знак Знак 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e">
    <w:name w:val="Основной текст_"/>
    <w:basedOn w:val="a7"/>
    <w:pPr>
      <w:widowControl w:val="0"/>
      <w:shd w:val="clear" w:color="auto" w:fill="FFFFFF"/>
      <w:spacing w:line="470" w:lineRule="exact"/>
      <w:jc w:val="center"/>
    </w:pPr>
    <w:rPr>
      <w:spacing w:val="4"/>
      <w:szCs w:val="20"/>
    </w:rPr>
  </w:style>
  <w:style w:type="paragraph" w:customStyle="1" w:styleId="216">
    <w:name w:val="Основной текст21"/>
    <w:basedOn w:val="a7"/>
    <w:pPr>
      <w:widowControl w:val="0"/>
      <w:shd w:val="clear" w:color="auto" w:fill="FFFFFF"/>
      <w:spacing w:line="470" w:lineRule="exact"/>
      <w:jc w:val="center"/>
    </w:pPr>
    <w:rPr>
      <w:spacing w:val="4"/>
      <w:sz w:val="20"/>
      <w:szCs w:val="20"/>
    </w:rPr>
  </w:style>
  <w:style w:type="paragraph" w:customStyle="1" w:styleId="afffffffffff">
    <w:name w:val="Знак Знак Знак Знак Знак Знак Знак Знак Знак Знак Знак Знак Знак"/>
    <w:basedOn w:val="a7"/>
    <w:pPr>
      <w:spacing w:before="280" w:after="280"/>
    </w:pPr>
    <w:rPr>
      <w:rFonts w:ascii="Helvetica" w:hAnsi="Helvetica" w:cs="Helvetica"/>
      <w:sz w:val="20"/>
      <w:szCs w:val="20"/>
      <w:lang w:val="en-US"/>
    </w:rPr>
  </w:style>
  <w:style w:type="paragraph" w:customStyle="1" w:styleId="afffffffffff0">
    <w:name w:val="Текст статьи"/>
    <w:basedOn w:val="a7"/>
    <w:pPr>
      <w:spacing w:line="360" w:lineRule="auto"/>
      <w:ind w:firstLine="720"/>
      <w:jc w:val="both"/>
    </w:pPr>
    <w:rPr>
      <w:sz w:val="28"/>
      <w:szCs w:val="28"/>
    </w:rPr>
  </w:style>
  <w:style w:type="paragraph" w:customStyle="1" w:styleId="3f7">
    <w:name w:val="Обычный (веб)3"/>
    <w:basedOn w:val="a7"/>
    <w:pPr>
      <w:spacing w:before="150" w:after="150"/>
      <w:jc w:val="both"/>
    </w:pPr>
  </w:style>
  <w:style w:type="paragraph" w:customStyle="1" w:styleId="1fffa">
    <w:name w:val="Обычный (веб)1"/>
    <w:basedOn w:val="a7"/>
    <w:pPr>
      <w:spacing w:after="280" w:line="312" w:lineRule="atLeast"/>
    </w:pPr>
  </w:style>
  <w:style w:type="paragraph" w:customStyle="1" w:styleId="afffffffffff1">
    <w:name w:val="Обычный текст"/>
    <w:basedOn w:val="a7"/>
    <w:pPr>
      <w:ind w:firstLine="454"/>
      <w:jc w:val="both"/>
    </w:pPr>
    <w:rPr>
      <w:szCs w:val="20"/>
    </w:rPr>
  </w:style>
  <w:style w:type="paragraph" w:customStyle="1" w:styleId="afffffffffff2">
    <w:name w:val="Основной"/>
    <w:basedOn w:val="a7"/>
    <w:pPr>
      <w:spacing w:line="360" w:lineRule="auto"/>
      <w:ind w:firstLine="709"/>
      <w:jc w:val="both"/>
    </w:pPr>
    <w:rPr>
      <w:sz w:val="28"/>
    </w:rPr>
  </w:style>
  <w:style w:type="paragraph" w:customStyle="1" w:styleId="Style8">
    <w:name w:val="Style8"/>
    <w:basedOn w:val="a7"/>
    <w:pPr>
      <w:widowControl w:val="0"/>
      <w:autoSpaceDE w:val="0"/>
      <w:jc w:val="both"/>
    </w:pPr>
  </w:style>
  <w:style w:type="paragraph" w:customStyle="1" w:styleId="MediumGrid1-Accent2">
    <w:name w:val="Medium Grid 1 - Accent 2"/>
    <w:basedOn w:val="a7"/>
    <w:pPr>
      <w:ind w:left="720"/>
    </w:pPr>
    <w:rPr>
      <w:rFonts w:ascii="Mincho" w:eastAsia="Mincho" w:hAnsi="Mincho" w:cs="Mincho"/>
    </w:rPr>
  </w:style>
  <w:style w:type="paragraph" w:customStyle="1" w:styleId="147">
    <w:name w:val="табл_14"/>
    <w:basedOn w:val="a7"/>
    <w:rPr>
      <w:rFonts w:ascii="OpenSymbol" w:hAnsi="OpenSymbol" w:cs="OpenSymbol"/>
      <w:sz w:val="28"/>
      <w:szCs w:val="20"/>
    </w:rPr>
  </w:style>
  <w:style w:type="paragraph" w:customStyle="1" w:styleId="My">
    <w:name w:val="Основной текст.My Текст"/>
    <w:basedOn w:val="a7"/>
    <w:pPr>
      <w:widowControl w:val="0"/>
      <w:spacing w:line="360" w:lineRule="auto"/>
      <w:ind w:firstLine="720"/>
      <w:jc w:val="both"/>
    </w:pPr>
    <w:rPr>
      <w:sz w:val="28"/>
      <w:szCs w:val="20"/>
      <w:lang w:val="uk-UA"/>
    </w:rPr>
  </w:style>
  <w:style w:type="paragraph" w:customStyle="1" w:styleId="afffffffffff3">
    <w:name w:val="Норм без абзаца"/>
    <w:basedOn w:val="a7"/>
    <w:pPr>
      <w:jc w:val="both"/>
    </w:pPr>
    <w:rPr>
      <w:rFonts w:ascii="UkrainianPeterburg" w:hAnsi="UkrainianPeterburg" w:cs="UkrainianPeterburg"/>
      <w:sz w:val="16"/>
      <w:szCs w:val="16"/>
    </w:rPr>
  </w:style>
  <w:style w:type="paragraph" w:customStyle="1" w:styleId="afffffffffff4">
    <w:name w:val="Осн текст"/>
    <w:basedOn w:val="a7"/>
    <w:pPr>
      <w:ind w:firstLine="709"/>
      <w:jc w:val="both"/>
    </w:pPr>
    <w:rPr>
      <w:sz w:val="32"/>
      <w:szCs w:val="32"/>
      <w:lang w:val="uk-UA"/>
    </w:rPr>
  </w:style>
  <w:style w:type="paragraph" w:customStyle="1" w:styleId="H1">
    <w:name w:val="H1"/>
    <w:basedOn w:val="a7"/>
    <w:next w:val="a7"/>
    <w:pPr>
      <w:keepNext/>
      <w:spacing w:before="100" w:after="100"/>
    </w:pPr>
    <w:rPr>
      <w:b/>
      <w:bCs/>
      <w:kern w:val="1"/>
      <w:sz w:val="48"/>
      <w:szCs w:val="48"/>
    </w:rPr>
  </w:style>
  <w:style w:type="paragraph" w:customStyle="1" w:styleId="a10">
    <w:name w:val="a1"/>
    <w:basedOn w:val="a7"/>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7"/>
    <w:next w:val="a7"/>
    <w:link w:val="5c"/>
    <w:pPr>
      <w:ind w:left="960"/>
    </w:pPr>
    <w:rPr>
      <w:rFonts w:ascii="IzhTitl" w:hAnsi="IzhTitl" w:cs="IzhTitl"/>
      <w:sz w:val="18"/>
      <w:szCs w:val="18"/>
    </w:rPr>
  </w:style>
  <w:style w:type="paragraph" w:styleId="66">
    <w:name w:val="toc 6"/>
    <w:basedOn w:val="a7"/>
    <w:next w:val="a7"/>
    <w:link w:val="67"/>
    <w:pPr>
      <w:ind w:left="1200"/>
    </w:pPr>
    <w:rPr>
      <w:rFonts w:ascii="IzhTitl" w:hAnsi="IzhTitl" w:cs="IzhTitl"/>
      <w:sz w:val="18"/>
      <w:szCs w:val="18"/>
    </w:rPr>
  </w:style>
  <w:style w:type="paragraph" w:styleId="77">
    <w:name w:val="toc 7"/>
    <w:basedOn w:val="a7"/>
    <w:next w:val="a7"/>
    <w:pPr>
      <w:ind w:left="1440"/>
    </w:pPr>
    <w:rPr>
      <w:rFonts w:ascii="IzhTitl" w:hAnsi="IzhTitl" w:cs="IzhTitl"/>
      <w:sz w:val="18"/>
      <w:szCs w:val="18"/>
    </w:rPr>
  </w:style>
  <w:style w:type="paragraph" w:styleId="93">
    <w:name w:val="toc 9"/>
    <w:basedOn w:val="a7"/>
    <w:next w:val="a7"/>
    <w:pPr>
      <w:ind w:left="1920"/>
    </w:pPr>
    <w:rPr>
      <w:rFonts w:ascii="IzhTitl" w:hAnsi="IzhTitl" w:cs="IzhTitl"/>
      <w:sz w:val="18"/>
      <w:szCs w:val="18"/>
    </w:rPr>
  </w:style>
  <w:style w:type="paragraph" w:customStyle="1" w:styleId="rvps19">
    <w:name w:val="rvps19"/>
    <w:basedOn w:val="a7"/>
    <w:pPr>
      <w:ind w:firstLine="603"/>
      <w:jc w:val="both"/>
    </w:pPr>
    <w:rPr>
      <w:lang w:val="en-AU"/>
    </w:rPr>
  </w:style>
  <w:style w:type="paragraph" w:customStyle="1" w:styleId="rvps20">
    <w:name w:val="rvps20"/>
    <w:basedOn w:val="a7"/>
    <w:pPr>
      <w:ind w:firstLine="603"/>
    </w:pPr>
    <w:rPr>
      <w:lang w:val="en-AU"/>
    </w:rPr>
  </w:style>
  <w:style w:type="paragraph" w:customStyle="1" w:styleId="rvps7">
    <w:name w:val="rvps7"/>
    <w:basedOn w:val="a7"/>
    <w:pPr>
      <w:ind w:firstLine="787"/>
      <w:jc w:val="both"/>
    </w:pPr>
    <w:rPr>
      <w:lang w:val="en-AU"/>
    </w:rPr>
  </w:style>
  <w:style w:type="paragraph" w:customStyle="1" w:styleId="rvps16">
    <w:name w:val="rvps16"/>
    <w:basedOn w:val="a7"/>
    <w:pPr>
      <w:ind w:firstLine="787"/>
      <w:jc w:val="both"/>
    </w:pPr>
    <w:rPr>
      <w:lang w:val="en-AU"/>
    </w:rPr>
  </w:style>
  <w:style w:type="paragraph" w:customStyle="1" w:styleId="Iauiue">
    <w:name w:val="Iau.iue"/>
    <w:basedOn w:val="a7"/>
    <w:next w:val="a7"/>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7"/>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7"/>
    <w:pPr>
      <w:ind w:left="566" w:hanging="283"/>
    </w:pPr>
  </w:style>
  <w:style w:type="paragraph" w:customStyle="1" w:styleId="412">
    <w:name w:val="Список 41"/>
    <w:basedOn w:val="a7"/>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7"/>
    <w:pPr>
      <w:widowControl w:val="0"/>
      <w:autoSpaceDE w:val="0"/>
      <w:spacing w:after="120"/>
      <w:ind w:left="566"/>
    </w:pPr>
    <w:rPr>
      <w:sz w:val="20"/>
      <w:szCs w:val="20"/>
    </w:rPr>
  </w:style>
  <w:style w:type="paragraph" w:customStyle="1" w:styleId="2ffc">
    <w:name w:val="Îñíîâíîé òåêñò 2"/>
    <w:basedOn w:val="a7"/>
    <w:pPr>
      <w:widowControl w:val="0"/>
      <w:ind w:firstLine="851"/>
      <w:jc w:val="both"/>
    </w:pPr>
    <w:rPr>
      <w:sz w:val="28"/>
      <w:szCs w:val="20"/>
      <w:lang w:val="en-GB"/>
    </w:rPr>
  </w:style>
  <w:style w:type="paragraph" w:customStyle="1" w:styleId="afffffffffff5">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6">
    <w:name w:val="Îñíîâíîé òåêñò"/>
    <w:basedOn w:val="afffffffffff5"/>
    <w:rPr>
      <w:rFonts w:ascii="CentSchbook Win95BT" w:hAnsi="CentSchbook Win95BT" w:cs="CentSchbook Win95BT"/>
      <w:sz w:val="28"/>
    </w:rPr>
  </w:style>
  <w:style w:type="paragraph" w:customStyle="1" w:styleId="2ffd">
    <w:name w:val="2"/>
    <w:basedOn w:val="a7"/>
    <w:next w:val="afffffffe"/>
    <w:pPr>
      <w:spacing w:before="280" w:after="280"/>
    </w:pPr>
    <w:rPr>
      <w:lang w:val="uk-UA"/>
    </w:rPr>
  </w:style>
  <w:style w:type="paragraph" w:customStyle="1" w:styleId="3f8">
    <w:name w:val="заголовок 3"/>
    <w:basedOn w:val="a7"/>
    <w:next w:val="a7"/>
    <w:uiPriority w:val="99"/>
    <w:pPr>
      <w:keepNext/>
      <w:widowControl w:val="0"/>
      <w:autoSpaceDE w:val="0"/>
      <w:jc w:val="center"/>
    </w:pPr>
    <w:rPr>
      <w:b/>
      <w:bCs/>
      <w:sz w:val="20"/>
      <w:szCs w:val="20"/>
    </w:rPr>
  </w:style>
  <w:style w:type="paragraph" w:customStyle="1" w:styleId="1fffb">
    <w:name w:val="заголовок 1"/>
    <w:basedOn w:val="a7"/>
    <w:next w:val="a7"/>
    <w:uiPriority w:val="99"/>
    <w:pPr>
      <w:keepNext/>
      <w:autoSpaceDE w:val="0"/>
      <w:jc w:val="center"/>
    </w:pPr>
    <w:rPr>
      <w:rFonts w:ascii="Arial" w:hAnsi="Arial" w:cs="Arial"/>
      <w:b/>
      <w:bCs/>
      <w:sz w:val="36"/>
      <w:szCs w:val="36"/>
    </w:rPr>
  </w:style>
  <w:style w:type="paragraph" w:customStyle="1" w:styleId="2ffe">
    <w:name w:val="заголовок 2"/>
    <w:basedOn w:val="a7"/>
    <w:next w:val="a7"/>
    <w:uiPriority w:val="99"/>
    <w:pPr>
      <w:keepNext/>
      <w:autoSpaceDE w:val="0"/>
      <w:jc w:val="center"/>
    </w:pPr>
    <w:rPr>
      <w:rFonts w:ascii="Arial" w:hAnsi="Arial" w:cs="Arial"/>
    </w:rPr>
  </w:style>
  <w:style w:type="paragraph" w:customStyle="1" w:styleId="4f0">
    <w:name w:val="заголовок 4"/>
    <w:basedOn w:val="a7"/>
    <w:next w:val="a7"/>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7"/>
    <w:pPr>
      <w:spacing w:line="300" w:lineRule="atLeast"/>
      <w:ind w:firstLine="400"/>
      <w:jc w:val="both"/>
    </w:pPr>
  </w:style>
  <w:style w:type="paragraph" w:customStyle="1" w:styleId="k7">
    <w:name w:val="k7"/>
    <w:basedOn w:val="a7"/>
    <w:pPr>
      <w:spacing w:line="280" w:lineRule="atLeast"/>
      <w:ind w:left="1000"/>
    </w:pPr>
    <w:rPr>
      <w:sz w:val="22"/>
      <w:szCs w:val="22"/>
    </w:rPr>
  </w:style>
  <w:style w:type="paragraph" w:customStyle="1" w:styleId="afffffffffff7">
    <w:name w:val="Текст_статті Знак"/>
    <w:basedOn w:val="a7"/>
    <w:pPr>
      <w:ind w:firstLine="284"/>
      <w:jc w:val="both"/>
    </w:pPr>
    <w:rPr>
      <w:sz w:val="20"/>
      <w:szCs w:val="20"/>
      <w:lang w:val="uk-UA"/>
    </w:rPr>
  </w:style>
  <w:style w:type="paragraph" w:customStyle="1" w:styleId="afffffffffff8">
    <w:name w:val="література"/>
    <w:basedOn w:val="a7"/>
    <w:pPr>
      <w:tabs>
        <w:tab w:val="left" w:pos="360"/>
      </w:tabs>
      <w:jc w:val="both"/>
    </w:pPr>
    <w:rPr>
      <w:sz w:val="18"/>
      <w:szCs w:val="18"/>
      <w:lang w:val="en-US"/>
    </w:rPr>
  </w:style>
  <w:style w:type="paragraph" w:customStyle="1" w:styleId="note">
    <w:name w:val="note"/>
    <w:basedOn w:val="a7"/>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7"/>
    <w:pPr>
      <w:overflowPunct w:val="0"/>
      <w:autoSpaceDE w:val="0"/>
      <w:textAlignment w:val="baseline"/>
    </w:pPr>
    <w:rPr>
      <w:rFonts w:ascii="Helvetica" w:hAnsi="Helvetica" w:cs="Helvetica"/>
      <w:sz w:val="16"/>
      <w:szCs w:val="16"/>
    </w:rPr>
  </w:style>
  <w:style w:type="paragraph" w:customStyle="1" w:styleId="1Title">
    <w:name w:val="Заголовок 1.Title"/>
    <w:basedOn w:val="a7"/>
    <w:next w:val="a7"/>
    <w:pPr>
      <w:keepNext/>
      <w:widowControl w:val="0"/>
      <w:spacing w:line="360" w:lineRule="auto"/>
      <w:jc w:val="center"/>
    </w:pPr>
    <w:rPr>
      <w:b/>
      <w:caps/>
      <w:color w:val="000000"/>
      <w:szCs w:val="20"/>
      <w:lang w:val="uk-UA"/>
    </w:rPr>
  </w:style>
  <w:style w:type="paragraph" w:customStyle="1" w:styleId="2pidzaholovok">
    <w:name w:val="Заголовок 2.pidzaholovok"/>
    <w:basedOn w:val="a7"/>
    <w:next w:val="a7"/>
    <w:pPr>
      <w:keepNext/>
      <w:jc w:val="center"/>
    </w:pPr>
    <w:rPr>
      <w:b/>
      <w:i/>
      <w:szCs w:val="20"/>
    </w:rPr>
  </w:style>
  <w:style w:type="paragraph" w:customStyle="1" w:styleId="1Title1">
    <w:name w:val="Заголовок 1.Title1"/>
    <w:basedOn w:val="a7"/>
    <w:next w:val="a7"/>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7"/>
    <w:next w:val="a7"/>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7"/>
    <w:pPr>
      <w:spacing w:after="120"/>
      <w:jc w:val="center"/>
    </w:pPr>
    <w:rPr>
      <w:b/>
      <w:sz w:val="22"/>
      <w:szCs w:val="20"/>
      <w:lang w:val="uk-UA"/>
    </w:rPr>
  </w:style>
  <w:style w:type="paragraph" w:customStyle="1" w:styleId="body">
    <w:name w:val="Основной текст с отступом.body"/>
    <w:basedOn w:val="a7"/>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7"/>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7"/>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7"/>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7"/>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7"/>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7"/>
    <w:pPr>
      <w:spacing w:after="120"/>
    </w:pPr>
    <w:rPr>
      <w:rFonts w:ascii="Helvetica" w:hAnsi="Helvetica" w:cs="Helvetica"/>
      <w:b/>
      <w:i/>
      <w:sz w:val="20"/>
      <w:szCs w:val="20"/>
      <w:lang w:val="uk-UA"/>
    </w:rPr>
  </w:style>
  <w:style w:type="paragraph" w:customStyle="1" w:styleId="mkSpec">
    <w:name w:val="mkSpec"/>
    <w:basedOn w:val="a7"/>
    <w:pPr>
      <w:spacing w:after="120"/>
    </w:pPr>
    <w:rPr>
      <w:rFonts w:ascii="MS Reference Specialty" w:hAnsi="MS Reference Specialty" w:cs="MS Reference Specialty"/>
      <w:i/>
      <w:smallCaps/>
      <w:sz w:val="20"/>
      <w:szCs w:val="20"/>
      <w:lang w:val="uk-UA"/>
    </w:rPr>
  </w:style>
  <w:style w:type="paragraph" w:customStyle="1" w:styleId="mkEntry">
    <w:name w:val="mkEntry"/>
    <w:basedOn w:val="a7"/>
    <w:pPr>
      <w:spacing w:after="120"/>
    </w:pPr>
    <w:rPr>
      <w:rFonts w:ascii="Helvetica" w:hAnsi="Helvetica" w:cs="Helvetica"/>
      <w:b/>
      <w:caps/>
      <w:sz w:val="20"/>
      <w:szCs w:val="20"/>
      <w:lang w:val="uk-UA"/>
    </w:rPr>
  </w:style>
  <w:style w:type="paragraph" w:customStyle="1" w:styleId="mkText">
    <w:name w:val="mkText"/>
    <w:basedOn w:val="a7"/>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0"/>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7"/>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0"/>
    <w:pPr>
      <w:spacing w:line="360" w:lineRule="auto"/>
      <w:ind w:firstLine="720"/>
      <w:jc w:val="both"/>
    </w:pPr>
    <w:rPr>
      <w:rFonts w:ascii="Garamond" w:hAnsi="Garamond" w:cs="Garamond"/>
      <w:sz w:val="28"/>
      <w:lang w:val="uk-UA"/>
    </w:rPr>
  </w:style>
  <w:style w:type="paragraph" w:customStyle="1" w:styleId="Sokiltitle">
    <w:name w:val="Sokil title"/>
    <w:basedOn w:val="2ff0"/>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7"/>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7"/>
    <w:pPr>
      <w:spacing w:after="120"/>
      <w:ind w:firstLine="567"/>
    </w:pPr>
    <w:rPr>
      <w:szCs w:val="20"/>
      <w:lang w:val="uk-UA"/>
    </w:rPr>
  </w:style>
  <w:style w:type="paragraph" w:customStyle="1" w:styleId="Datakrush">
    <w:name w:val="Data krush"/>
    <w:basedOn w:val="a7"/>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7"/>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7"/>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7"/>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7"/>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7"/>
    <w:next w:val="a7"/>
    <w:pPr>
      <w:keepNext/>
      <w:spacing w:before="170" w:after="170"/>
      <w:jc w:val="center"/>
    </w:pPr>
    <w:rPr>
      <w:rFonts w:ascii="Mangal" w:hAnsi="Mangal" w:cs="Mangal"/>
      <w:b/>
      <w:i/>
      <w:szCs w:val="20"/>
    </w:rPr>
  </w:style>
  <w:style w:type="paragraph" w:customStyle="1" w:styleId="1fffd">
    <w:name w:val="Заголовок 1.Название"/>
    <w:basedOn w:val="a7"/>
    <w:next w:val="a7"/>
    <w:pPr>
      <w:keepNext/>
      <w:spacing w:after="283"/>
      <w:jc w:val="center"/>
    </w:pPr>
    <w:rPr>
      <w:rFonts w:ascii="Mangal" w:hAnsi="Mangal" w:cs="Mangal"/>
      <w:b/>
      <w:caps/>
      <w:szCs w:val="20"/>
    </w:rPr>
  </w:style>
  <w:style w:type="paragraph" w:customStyle="1" w:styleId="Avtor10">
    <w:name w:val="Основной текст.Avtor1"/>
    <w:basedOn w:val="a7"/>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7"/>
    <w:pPr>
      <w:spacing w:line="360" w:lineRule="auto"/>
      <w:ind w:firstLine="720"/>
      <w:jc w:val="center"/>
    </w:pPr>
    <w:rPr>
      <w:b/>
      <w:sz w:val="28"/>
      <w:szCs w:val="20"/>
      <w:lang w:val="uk-UA"/>
    </w:rPr>
  </w:style>
  <w:style w:type="paragraph" w:customStyle="1" w:styleId="Avtor2">
    <w:name w:val="Основной текст.Avtor2"/>
    <w:basedOn w:val="a7"/>
    <w:pPr>
      <w:jc w:val="center"/>
    </w:pPr>
    <w:rPr>
      <w:b/>
      <w:sz w:val="22"/>
      <w:szCs w:val="20"/>
      <w:lang w:val="uk-UA"/>
    </w:rPr>
  </w:style>
  <w:style w:type="paragraph" w:customStyle="1" w:styleId="body10">
    <w:name w:val="Основной текст с отступом.body1"/>
    <w:basedOn w:val="a7"/>
    <w:pPr>
      <w:ind w:firstLine="709"/>
      <w:jc w:val="both"/>
    </w:pPr>
    <w:rPr>
      <w:sz w:val="20"/>
      <w:szCs w:val="20"/>
      <w:lang w:val="uk-UA"/>
    </w:rPr>
  </w:style>
  <w:style w:type="paragraph" w:customStyle="1" w:styleId="text10">
    <w:name w:val="Цитата.text1"/>
    <w:basedOn w:val="a7"/>
    <w:pPr>
      <w:ind w:left="2824" w:right="-1213"/>
    </w:pPr>
    <w:rPr>
      <w:i/>
      <w:sz w:val="22"/>
      <w:szCs w:val="20"/>
      <w:lang w:val="uk-UA"/>
    </w:rPr>
  </w:style>
  <w:style w:type="paragraph" w:customStyle="1" w:styleId="lit1">
    <w:name w:val="Список.lit1"/>
    <w:basedOn w:val="a7"/>
    <w:pPr>
      <w:tabs>
        <w:tab w:val="left" w:pos="360"/>
      </w:tabs>
      <w:ind w:left="360" w:hanging="360"/>
      <w:jc w:val="both"/>
    </w:pPr>
    <w:rPr>
      <w:sz w:val="22"/>
      <w:szCs w:val="20"/>
      <w:lang w:val="uk-UA"/>
    </w:rPr>
  </w:style>
  <w:style w:type="paragraph" w:customStyle="1" w:styleId="liter1">
    <w:name w:val="Нумерованный список.liter1"/>
    <w:basedOn w:val="a7"/>
    <w:pPr>
      <w:tabs>
        <w:tab w:val="left" w:pos="360"/>
      </w:tabs>
      <w:ind w:left="360" w:hanging="360"/>
      <w:jc w:val="both"/>
    </w:pPr>
    <w:rPr>
      <w:sz w:val="20"/>
      <w:szCs w:val="20"/>
    </w:rPr>
  </w:style>
  <w:style w:type="paragraph" w:customStyle="1" w:styleId="3spysokl-ry1">
    <w:name w:val="Основной текст 3.spysok l-ry1"/>
    <w:basedOn w:val="a7"/>
    <w:pPr>
      <w:jc w:val="center"/>
    </w:pPr>
    <w:rPr>
      <w:b/>
      <w:caps/>
      <w:sz w:val="22"/>
      <w:szCs w:val="20"/>
      <w:lang w:val="en-US"/>
    </w:rPr>
  </w:style>
  <w:style w:type="paragraph" w:customStyle="1" w:styleId="1fffe">
    <w:name w:val="Основной текст с отступом1"/>
    <w:basedOn w:val="a7"/>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7"/>
    <w:pPr>
      <w:widowControl w:val="0"/>
      <w:spacing w:line="360" w:lineRule="auto"/>
      <w:ind w:firstLine="680"/>
      <w:jc w:val="both"/>
    </w:pPr>
    <w:rPr>
      <w:sz w:val="28"/>
      <w:szCs w:val="20"/>
      <w:lang w:val="uk-UA"/>
    </w:rPr>
  </w:style>
  <w:style w:type="paragraph" w:customStyle="1" w:styleId="1ffff">
    <w:name w:val="Текст1"/>
    <w:basedOn w:val="a7"/>
    <w:pPr>
      <w:widowControl w:val="0"/>
      <w:spacing w:line="360" w:lineRule="auto"/>
      <w:ind w:firstLine="720"/>
      <w:jc w:val="both"/>
    </w:pPr>
    <w:rPr>
      <w:rFonts w:ascii="ISOCPEUR" w:hAnsi="ISOCPEUR" w:cs="ISOCPEUR"/>
      <w:sz w:val="28"/>
      <w:szCs w:val="20"/>
      <w:lang w:val="uk-UA"/>
    </w:rPr>
  </w:style>
  <w:style w:type="paragraph" w:customStyle="1" w:styleId="afffffffffff9">
    <w:name w:val="Вірш"/>
    <w:basedOn w:val="a7"/>
    <w:pPr>
      <w:keepLines/>
      <w:widowControl w:val="0"/>
      <w:spacing w:before="28" w:line="360" w:lineRule="auto"/>
      <w:ind w:left="1701" w:hanging="567"/>
      <w:jc w:val="both"/>
    </w:pPr>
    <w:rPr>
      <w:i/>
      <w:sz w:val="22"/>
      <w:szCs w:val="20"/>
      <w:lang w:val="uk-UA"/>
    </w:rPr>
  </w:style>
  <w:style w:type="paragraph" w:customStyle="1" w:styleId="afffffffffffa">
    <w:name w:val="Загальний текст"/>
    <w:basedOn w:val="a7"/>
    <w:pPr>
      <w:widowControl w:val="0"/>
      <w:spacing w:before="28" w:line="262" w:lineRule="atLeast"/>
      <w:ind w:firstLine="283"/>
      <w:jc w:val="both"/>
    </w:pPr>
    <w:rPr>
      <w:sz w:val="22"/>
      <w:szCs w:val="20"/>
      <w:lang w:val="uk-UA"/>
    </w:rPr>
  </w:style>
  <w:style w:type="paragraph" w:customStyle="1" w:styleId="afffffffffffb">
    <w:name w:val="Заголовок розділів"/>
    <w:basedOn w:val="a7"/>
    <w:next w:val="afffffffffffc"/>
    <w:pPr>
      <w:widowControl w:val="0"/>
      <w:spacing w:after="480" w:line="360" w:lineRule="auto"/>
      <w:jc w:val="center"/>
    </w:pPr>
    <w:rPr>
      <w:rFonts w:ascii="OpenSymbol" w:hAnsi="OpenSymbol" w:cs="OpenSymbol"/>
      <w:b/>
      <w:sz w:val="32"/>
      <w:szCs w:val="20"/>
      <w:lang w:val="uk-UA"/>
    </w:rPr>
  </w:style>
  <w:style w:type="paragraph" w:customStyle="1" w:styleId="afffffffffffc">
    <w:name w:val="Заголовок підрозділів"/>
    <w:basedOn w:val="afffffffffffb"/>
    <w:next w:val="a7"/>
    <w:pPr>
      <w:ind w:firstLine="720"/>
      <w:jc w:val="left"/>
    </w:pPr>
    <w:rPr>
      <w:rFonts w:ascii="Garamond" w:hAnsi="Garamond" w:cs="Garamond"/>
    </w:rPr>
  </w:style>
  <w:style w:type="paragraph" w:customStyle="1" w:styleId="1ffff0">
    <w:name w:val="Цитата1"/>
    <w:basedOn w:val="a7"/>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7"/>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7"/>
    <w:pPr>
      <w:keepLines/>
      <w:numPr>
        <w:numId w:val="11"/>
      </w:numPr>
      <w:spacing w:line="360" w:lineRule="auto"/>
      <w:ind w:left="0" w:firstLine="0"/>
      <w:jc w:val="center"/>
    </w:pPr>
    <w:rPr>
      <w:b/>
      <w:sz w:val="28"/>
      <w:szCs w:val="20"/>
      <w:lang w:val="uk-UA"/>
    </w:rPr>
  </w:style>
  <w:style w:type="paragraph" w:customStyle="1" w:styleId="afffffffffffd">
    <w:name w:val="ТЕКСТ"/>
    <w:basedOn w:val="a7"/>
    <w:pPr>
      <w:spacing w:line="360" w:lineRule="auto"/>
      <w:ind w:firstLine="709"/>
      <w:jc w:val="both"/>
    </w:pPr>
    <w:rPr>
      <w:rFonts w:ascii="FreeSetCTT" w:hAnsi="FreeSetCTT" w:cs="FreeSetCTT"/>
      <w:sz w:val="28"/>
      <w:szCs w:val="20"/>
      <w:lang w:val="uk-UA"/>
    </w:rPr>
  </w:style>
  <w:style w:type="paragraph" w:customStyle="1" w:styleId="CT-SNOSKA">
    <w:name w:val="CT-SNOSKA"/>
    <w:basedOn w:val="a7"/>
    <w:pPr>
      <w:jc w:val="both"/>
    </w:pPr>
    <w:rPr>
      <w:szCs w:val="20"/>
    </w:rPr>
  </w:style>
  <w:style w:type="paragraph" w:customStyle="1" w:styleId="2fff">
    <w:name w:val="Стиль2"/>
    <w:basedOn w:val="a7"/>
    <w:pPr>
      <w:jc w:val="both"/>
    </w:pPr>
    <w:rPr>
      <w:rFonts w:cs="OpenSymbol"/>
    </w:rPr>
  </w:style>
  <w:style w:type="paragraph" w:customStyle="1" w:styleId="left">
    <w:name w:val="left"/>
    <w:basedOn w:val="a7"/>
    <w:pPr>
      <w:spacing w:before="280" w:after="280"/>
    </w:pPr>
    <w:rPr>
      <w:rFonts w:ascii="MS Reference Specialty" w:hAnsi="MS Reference Specialty" w:cs="MS Reference Specialty"/>
    </w:rPr>
  </w:style>
  <w:style w:type="paragraph" w:customStyle="1" w:styleId="31">
    <w:name w:val="Маркированный список 31"/>
    <w:basedOn w:val="a7"/>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e">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7"/>
    <w:pPr>
      <w:widowControl w:val="0"/>
      <w:spacing w:line="360" w:lineRule="atLeast"/>
      <w:jc w:val="both"/>
    </w:pPr>
    <w:rPr>
      <w:szCs w:val="20"/>
    </w:rPr>
  </w:style>
  <w:style w:type="paragraph" w:customStyle="1" w:styleId="WW-3">
    <w:name w:val="WW-Сноска"/>
    <w:basedOn w:val="2ff0"/>
    <w:pPr>
      <w:widowControl w:val="0"/>
      <w:spacing w:line="180" w:lineRule="atLeast"/>
      <w:ind w:firstLine="397"/>
      <w:jc w:val="both"/>
    </w:pPr>
    <w:rPr>
      <w:rFonts w:ascii="Symbol" w:hAnsi="Symbol" w:cs="Symbol"/>
      <w:sz w:val="18"/>
    </w:rPr>
  </w:style>
  <w:style w:type="paragraph" w:customStyle="1" w:styleId="affffffffffff0">
    <w:name w:val="текст сноски"/>
    <w:basedOn w:val="a7"/>
    <w:pPr>
      <w:autoSpaceDE w:val="0"/>
    </w:pPr>
    <w:rPr>
      <w:sz w:val="20"/>
      <w:szCs w:val="20"/>
    </w:rPr>
  </w:style>
  <w:style w:type="paragraph" w:customStyle="1" w:styleId="affffffffffff1">
    <w:name w:val="Àäðåñà"/>
    <w:basedOn w:val="a7"/>
    <w:pPr>
      <w:spacing w:after="60" w:line="360" w:lineRule="auto"/>
      <w:jc w:val="center"/>
    </w:pPr>
    <w:rPr>
      <w:szCs w:val="20"/>
      <w:lang w:val="uk-UA"/>
    </w:rPr>
  </w:style>
  <w:style w:type="paragraph" w:customStyle="1" w:styleId="5d">
    <w:name w:val="Основной текст5"/>
    <w:basedOn w:val="a7"/>
    <w:pPr>
      <w:widowControl w:val="0"/>
      <w:spacing w:line="420" w:lineRule="auto"/>
      <w:ind w:firstLine="851"/>
      <w:jc w:val="both"/>
    </w:pPr>
    <w:rPr>
      <w:sz w:val="26"/>
      <w:szCs w:val="20"/>
    </w:rPr>
  </w:style>
  <w:style w:type="paragraph" w:customStyle="1" w:styleId="affffffffffff2">
    <w:name w:val="СноскаОсн"/>
    <w:basedOn w:val="a7"/>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3">
    <w:name w:val="Цитаты"/>
    <w:basedOn w:val="a7"/>
    <w:pPr>
      <w:autoSpaceDE w:val="0"/>
      <w:spacing w:before="100" w:after="100"/>
      <w:ind w:left="360" w:right="360"/>
    </w:pPr>
  </w:style>
  <w:style w:type="paragraph" w:styleId="affffffffffff4">
    <w:name w:val="E-mail Signature"/>
    <w:basedOn w:val="a7"/>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5">
    <w:name w:val="Signature"/>
    <w:basedOn w:val="a7"/>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7"/>
    <w:pPr>
      <w:shd w:val="clear" w:color="auto" w:fill="FFFFFF"/>
      <w:spacing w:line="360" w:lineRule="auto"/>
      <w:jc w:val="center"/>
    </w:pPr>
    <w:rPr>
      <w:color w:val="FF0000"/>
      <w:sz w:val="16"/>
      <w:szCs w:val="16"/>
    </w:rPr>
  </w:style>
  <w:style w:type="paragraph" w:styleId="1ffff2">
    <w:name w:val="index 1"/>
    <w:basedOn w:val="a7"/>
    <w:next w:val="a7"/>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7"/>
    <w:pPr>
      <w:shd w:val="clear" w:color="auto" w:fill="FFFFFF"/>
      <w:spacing w:line="360" w:lineRule="auto"/>
      <w:ind w:left="300" w:right="80"/>
      <w:jc w:val="both"/>
    </w:pPr>
    <w:rPr>
      <w:color w:val="000000"/>
      <w:sz w:val="28"/>
      <w:szCs w:val="28"/>
    </w:rPr>
  </w:style>
  <w:style w:type="paragraph" w:customStyle="1" w:styleId="vary">
    <w:name w:val="vary"/>
    <w:basedOn w:val="a7"/>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6">
    <w:name w:val="текст ссылки"/>
    <w:basedOn w:val="a7"/>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7">
    <w:name w:val="Конверт"/>
    <w:basedOn w:val="a7"/>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8">
    <w:name w:val="Стиль_стихи"/>
    <w:basedOn w:val="a7"/>
    <w:pPr>
      <w:autoSpaceDE w:val="0"/>
      <w:ind w:left="2268"/>
      <w:jc w:val="both"/>
    </w:pPr>
    <w:rPr>
      <w:i/>
      <w:iCs/>
      <w:sz w:val="28"/>
      <w:szCs w:val="28"/>
      <w:lang w:val="uk-UA"/>
    </w:rPr>
  </w:style>
  <w:style w:type="paragraph" w:customStyle="1" w:styleId="87">
    <w:name w:val="заголовок 8"/>
    <w:basedOn w:val="a7"/>
    <w:next w:val="a7"/>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7"/>
    <w:next w:val="a7"/>
    <w:pPr>
      <w:autoSpaceDE w:val="0"/>
      <w:ind w:firstLine="567"/>
      <w:jc w:val="both"/>
    </w:pPr>
    <w:rPr>
      <w:sz w:val="28"/>
      <w:szCs w:val="28"/>
      <w:lang w:val="uk-UA"/>
    </w:rPr>
  </w:style>
  <w:style w:type="paragraph" w:customStyle="1" w:styleId="affffffffffff9">
    <w:name w:val="[ ]"/>
    <w:basedOn w:val="a7"/>
    <w:pPr>
      <w:autoSpaceDE w:val="0"/>
      <w:spacing w:line="288" w:lineRule="auto"/>
    </w:pPr>
    <w:rPr>
      <w:color w:val="000000"/>
      <w:sz w:val="20"/>
      <w:lang w:val="uk-UA"/>
    </w:rPr>
  </w:style>
  <w:style w:type="paragraph" w:customStyle="1" w:styleId="-4">
    <w:name w:val="Нормальний-мій"/>
    <w:basedOn w:val="a7"/>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a">
    <w:name w:val="Звичайний (веб)"/>
    <w:basedOn w:val="a7"/>
    <w:pPr>
      <w:autoSpaceDE w:val="0"/>
      <w:spacing w:before="100" w:after="100"/>
    </w:pPr>
    <w:rPr>
      <w:sz w:val="20"/>
      <w:lang w:val="uk-UA"/>
    </w:rPr>
  </w:style>
  <w:style w:type="paragraph" w:customStyle="1" w:styleId="affffffffffffb">
    <w:name w:val="Текст виноски"/>
    <w:basedOn w:val="a7"/>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7"/>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c">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7"/>
    <w:pPr>
      <w:spacing w:line="280" w:lineRule="atLeast"/>
      <w:ind w:left="800" w:firstLine="400"/>
      <w:jc w:val="both"/>
    </w:pPr>
    <w:rPr>
      <w:color w:val="008000"/>
    </w:rPr>
  </w:style>
  <w:style w:type="paragraph" w:customStyle="1" w:styleId="just">
    <w:name w:val="just"/>
    <w:basedOn w:val="a7"/>
    <w:pPr>
      <w:spacing w:before="280" w:after="280"/>
      <w:jc w:val="both"/>
    </w:pPr>
    <w:rPr>
      <w:lang w:val="uk-UA"/>
    </w:rPr>
  </w:style>
  <w:style w:type="paragraph" w:customStyle="1" w:styleId="Nagwek2">
    <w:name w:val="Nagłówek2"/>
    <w:basedOn w:val="a7"/>
    <w:next w:val="afffffff1"/>
    <w:pPr>
      <w:keepNext/>
      <w:spacing w:before="240" w:after="120"/>
    </w:pPr>
    <w:rPr>
      <w:rFonts w:ascii="OpenSymbol" w:eastAsia="Arial" w:hAnsi="OpenSymbol" w:cs="Helvetica"/>
      <w:sz w:val="28"/>
      <w:szCs w:val="28"/>
    </w:rPr>
  </w:style>
  <w:style w:type="paragraph" w:customStyle="1" w:styleId="Podpis2">
    <w:name w:val="Podpis2"/>
    <w:basedOn w:val="a7"/>
    <w:pPr>
      <w:suppressLineNumbers/>
      <w:spacing w:before="120" w:after="120"/>
    </w:pPr>
    <w:rPr>
      <w:rFonts w:cs="Helvetica"/>
      <w:i/>
      <w:iCs/>
    </w:rPr>
  </w:style>
  <w:style w:type="paragraph" w:customStyle="1" w:styleId="Indeks">
    <w:name w:val="Indeks"/>
    <w:basedOn w:val="a7"/>
    <w:pPr>
      <w:suppressLineNumbers/>
    </w:pPr>
    <w:rPr>
      <w:rFonts w:cs="Helvetica"/>
    </w:rPr>
  </w:style>
  <w:style w:type="paragraph" w:customStyle="1" w:styleId="1ffff4">
    <w:name w:val="Текст примечания1"/>
    <w:basedOn w:val="a7"/>
    <w:rPr>
      <w:sz w:val="20"/>
      <w:szCs w:val="20"/>
    </w:rPr>
  </w:style>
  <w:style w:type="paragraph" w:customStyle="1" w:styleId="222">
    <w:name w:val="Основной текст 22"/>
    <w:basedOn w:val="a7"/>
    <w:pPr>
      <w:spacing w:after="120" w:line="480" w:lineRule="auto"/>
    </w:pPr>
  </w:style>
  <w:style w:type="paragraph" w:customStyle="1" w:styleId="3110">
    <w:name w:val="Основной текст с отступом 311"/>
    <w:basedOn w:val="a7"/>
    <w:pPr>
      <w:widowControl w:val="0"/>
      <w:ind w:firstLine="340"/>
      <w:jc w:val="both"/>
    </w:pPr>
    <w:rPr>
      <w:sz w:val="22"/>
      <w:szCs w:val="20"/>
      <w:lang w:val="uk-UA"/>
    </w:rPr>
  </w:style>
  <w:style w:type="paragraph" w:customStyle="1" w:styleId="Tekstpodstawowywcity21">
    <w:name w:val="Tekst podstawowy wcięty 21"/>
    <w:basedOn w:val="a7"/>
    <w:pPr>
      <w:spacing w:line="360" w:lineRule="auto"/>
      <w:ind w:right="-766" w:firstLine="425"/>
      <w:jc w:val="both"/>
    </w:pPr>
    <w:rPr>
      <w:sz w:val="28"/>
      <w:szCs w:val="20"/>
      <w:lang w:val="uk-UA"/>
    </w:rPr>
  </w:style>
  <w:style w:type="paragraph" w:customStyle="1" w:styleId="Tekstblokowy1">
    <w:name w:val="Tekst blokowy1"/>
    <w:basedOn w:val="a7"/>
    <w:pPr>
      <w:spacing w:line="360" w:lineRule="auto"/>
      <w:ind w:left="57" w:right="454" w:firstLine="426"/>
      <w:jc w:val="both"/>
    </w:pPr>
    <w:rPr>
      <w:sz w:val="28"/>
      <w:szCs w:val="20"/>
      <w:lang w:val="uk-UA"/>
    </w:rPr>
  </w:style>
  <w:style w:type="paragraph" w:customStyle="1" w:styleId="3fa">
    <w:name w:val="Основний текст з відступом 3"/>
    <w:basedOn w:val="a7"/>
    <w:pPr>
      <w:spacing w:line="360" w:lineRule="auto"/>
      <w:ind w:firstLine="680"/>
      <w:jc w:val="both"/>
    </w:pPr>
    <w:rPr>
      <w:i/>
      <w:iCs/>
      <w:sz w:val="28"/>
      <w:szCs w:val="28"/>
      <w:lang w:val="uk-UA"/>
    </w:rPr>
  </w:style>
  <w:style w:type="paragraph" w:customStyle="1" w:styleId="2fff0">
    <w:name w:val="Продовження списку 2"/>
    <w:basedOn w:val="a7"/>
    <w:pPr>
      <w:autoSpaceDE w:val="0"/>
      <w:spacing w:after="120"/>
      <w:ind w:left="566"/>
    </w:pPr>
    <w:rPr>
      <w:sz w:val="22"/>
      <w:szCs w:val="22"/>
    </w:rPr>
  </w:style>
  <w:style w:type="paragraph" w:customStyle="1" w:styleId="219">
    <w:name w:val="Список 21"/>
    <w:basedOn w:val="a7"/>
    <w:pPr>
      <w:autoSpaceDE w:val="0"/>
      <w:ind w:left="566" w:hanging="283"/>
    </w:pPr>
    <w:rPr>
      <w:sz w:val="22"/>
      <w:szCs w:val="22"/>
    </w:rPr>
  </w:style>
  <w:style w:type="paragraph" w:customStyle="1" w:styleId="Tekstpodstawowywcity31">
    <w:name w:val="Tekst podstawowy wcięty 31"/>
    <w:basedOn w:val="a7"/>
    <w:pPr>
      <w:spacing w:line="360" w:lineRule="auto"/>
      <w:ind w:firstLine="720"/>
      <w:jc w:val="center"/>
    </w:pPr>
    <w:rPr>
      <w:b/>
      <w:sz w:val="28"/>
      <w:szCs w:val="20"/>
      <w:lang w:val="uk-UA"/>
    </w:rPr>
  </w:style>
  <w:style w:type="paragraph" w:customStyle="1" w:styleId="2fff1">
    <w:name w:val="Основний текст 2"/>
    <w:basedOn w:val="a7"/>
    <w:pPr>
      <w:spacing w:line="360" w:lineRule="auto"/>
      <w:jc w:val="both"/>
    </w:pPr>
    <w:rPr>
      <w:szCs w:val="20"/>
      <w:lang w:val="uk-UA"/>
    </w:rPr>
  </w:style>
  <w:style w:type="paragraph" w:customStyle="1" w:styleId="223">
    <w:name w:val="Основной текст с отступом 22"/>
    <w:basedOn w:val="a7"/>
    <w:pPr>
      <w:spacing w:line="360" w:lineRule="auto"/>
      <w:ind w:right="357" w:firstLine="902"/>
      <w:jc w:val="both"/>
    </w:pPr>
    <w:rPr>
      <w:sz w:val="28"/>
      <w:szCs w:val="28"/>
      <w:lang w:val="en-US"/>
    </w:rPr>
  </w:style>
  <w:style w:type="paragraph" w:customStyle="1" w:styleId="2111">
    <w:name w:val="Основной текст с отступом 211"/>
    <w:basedOn w:val="a7"/>
    <w:pPr>
      <w:spacing w:after="120" w:line="480" w:lineRule="auto"/>
      <w:ind w:left="283"/>
    </w:pPr>
    <w:rPr>
      <w:lang w:val="uk-UA"/>
    </w:rPr>
  </w:style>
  <w:style w:type="paragraph" w:customStyle="1" w:styleId="2fff2">
    <w:name w:val="Основний текст з відступом 2"/>
    <w:basedOn w:val="a7"/>
    <w:pPr>
      <w:spacing w:after="120" w:line="480" w:lineRule="auto"/>
      <w:ind w:left="283"/>
    </w:pPr>
    <w:rPr>
      <w:lang w:val="uk-UA"/>
    </w:rPr>
  </w:style>
  <w:style w:type="paragraph" w:customStyle="1" w:styleId="Zwykytekst1">
    <w:name w:val="Zwykły tekst1"/>
    <w:basedOn w:val="a7"/>
    <w:rPr>
      <w:rFonts w:ascii="ISOCPEUR" w:hAnsi="ISOCPEUR" w:cs="ISOCPEUR"/>
      <w:sz w:val="20"/>
      <w:szCs w:val="20"/>
      <w:lang w:val="uk-UA"/>
    </w:rPr>
  </w:style>
  <w:style w:type="paragraph" w:customStyle="1" w:styleId="11b">
    <w:name w:val="Текст11"/>
    <w:basedOn w:val="a7"/>
    <w:pPr>
      <w:spacing w:line="220" w:lineRule="exact"/>
      <w:ind w:firstLine="454"/>
      <w:jc w:val="both"/>
    </w:pPr>
    <w:rPr>
      <w:sz w:val="20"/>
      <w:szCs w:val="20"/>
      <w:lang w:val="uk-UA"/>
    </w:rPr>
  </w:style>
  <w:style w:type="paragraph" w:customStyle="1" w:styleId="affffffffffffd">
    <w:name w:val="дисертация"/>
    <w:basedOn w:val="a7"/>
    <w:pPr>
      <w:spacing w:line="360" w:lineRule="auto"/>
      <w:ind w:firstLine="720"/>
      <w:jc w:val="both"/>
    </w:pPr>
    <w:rPr>
      <w:sz w:val="28"/>
      <w:szCs w:val="20"/>
      <w:lang w:val="uk-UA"/>
    </w:rPr>
  </w:style>
  <w:style w:type="paragraph" w:customStyle="1" w:styleId="affffffffffffe">
    <w:name w:val="Звичайний відступ"/>
    <w:basedOn w:val="a7"/>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3">
    <w:name w:val="Цитата2"/>
    <w:basedOn w:val="a7"/>
    <w:pPr>
      <w:spacing w:line="360" w:lineRule="auto"/>
      <w:ind w:left="-170" w:right="-567" w:firstLine="720"/>
      <w:jc w:val="both"/>
    </w:pPr>
    <w:rPr>
      <w:sz w:val="28"/>
      <w:szCs w:val="20"/>
      <w:lang w:val="uk-UA"/>
    </w:rPr>
  </w:style>
  <w:style w:type="paragraph" w:customStyle="1" w:styleId="231">
    <w:name w:val="Основной текст с отступом 23"/>
    <w:basedOn w:val="a7"/>
    <w:pPr>
      <w:spacing w:after="120" w:line="480" w:lineRule="auto"/>
      <w:ind w:left="283"/>
    </w:pPr>
  </w:style>
  <w:style w:type="paragraph" w:customStyle="1" w:styleId="Nagwek1">
    <w:name w:val="Nagłówek1"/>
    <w:basedOn w:val="a7"/>
    <w:next w:val="afffffff1"/>
    <w:pPr>
      <w:keepNext/>
      <w:spacing w:before="240" w:after="120"/>
    </w:pPr>
    <w:rPr>
      <w:rFonts w:ascii="OpenSymbol" w:eastAsia="Arial" w:hAnsi="OpenSymbol" w:cs="Helvetica"/>
      <w:sz w:val="28"/>
      <w:szCs w:val="28"/>
    </w:rPr>
  </w:style>
  <w:style w:type="paragraph" w:customStyle="1" w:styleId="Podpis1">
    <w:name w:val="Podpis1"/>
    <w:basedOn w:val="a7"/>
    <w:pPr>
      <w:suppressLineNumbers/>
      <w:spacing w:before="120" w:after="120"/>
    </w:pPr>
    <w:rPr>
      <w:rFonts w:cs="Helvetica"/>
      <w:i/>
      <w:iCs/>
    </w:rPr>
  </w:style>
  <w:style w:type="paragraph" w:customStyle="1" w:styleId="1ffff5">
    <w:name w:val="Схема документа1"/>
    <w:basedOn w:val="a7"/>
    <w:pPr>
      <w:shd w:val="clear" w:color="auto" w:fill="000080"/>
    </w:pPr>
    <w:rPr>
      <w:rFonts w:ascii="Helvetica" w:hAnsi="Helvetica" w:cs="Helvetica"/>
      <w:sz w:val="20"/>
      <w:szCs w:val="20"/>
    </w:rPr>
  </w:style>
  <w:style w:type="paragraph" w:customStyle="1" w:styleId="Zawartolisty">
    <w:name w:val="Zawartość listy"/>
    <w:basedOn w:val="a7"/>
    <w:pPr>
      <w:ind w:left="567"/>
    </w:pPr>
  </w:style>
  <w:style w:type="paragraph" w:customStyle="1" w:styleId="Nagweklisty">
    <w:name w:val="Nagłówek listy"/>
    <w:basedOn w:val="a7"/>
    <w:next w:val="Zawartolisty"/>
  </w:style>
  <w:style w:type="paragraph" w:customStyle="1" w:styleId="Zawartotabeli">
    <w:name w:val="Zawartość tabeli"/>
    <w:basedOn w:val="a7"/>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7"/>
    <w:pPr>
      <w:tabs>
        <w:tab w:val="left" w:pos="0"/>
      </w:tabs>
      <w:spacing w:line="360" w:lineRule="auto"/>
      <w:ind w:firstLine="567"/>
      <w:jc w:val="both"/>
    </w:pPr>
    <w:rPr>
      <w:sz w:val="28"/>
      <w:szCs w:val="28"/>
      <w:lang w:val="pl-PL"/>
    </w:rPr>
  </w:style>
  <w:style w:type="paragraph" w:customStyle="1" w:styleId="Zawartoramki">
    <w:name w:val="Zawartość ramki"/>
    <w:basedOn w:val="afffffff1"/>
    <w:rPr>
      <w:sz w:val="24"/>
    </w:rPr>
  </w:style>
  <w:style w:type="paragraph" w:customStyle="1" w:styleId="11d">
    <w:name w:val="Цитата11"/>
    <w:basedOn w:val="a7"/>
    <w:pPr>
      <w:ind w:left="72" w:right="-766"/>
      <w:jc w:val="both"/>
    </w:pPr>
    <w:rPr>
      <w:sz w:val="28"/>
      <w:szCs w:val="20"/>
    </w:rPr>
  </w:style>
  <w:style w:type="paragraph" w:customStyle="1" w:styleId="3fb">
    <w:name w:val="Основний текст 3"/>
    <w:basedOn w:val="a7"/>
    <w:pPr>
      <w:ind w:right="-766"/>
      <w:jc w:val="both"/>
    </w:pPr>
    <w:rPr>
      <w:sz w:val="28"/>
      <w:szCs w:val="20"/>
      <w:lang w:val="en-US"/>
    </w:rPr>
  </w:style>
  <w:style w:type="paragraph" w:customStyle="1" w:styleId="BlockText1">
    <w:name w:val="Block Text1"/>
    <w:basedOn w:val="a7"/>
    <w:pPr>
      <w:spacing w:line="360" w:lineRule="auto"/>
      <w:ind w:firstLine="567"/>
      <w:jc w:val="both"/>
    </w:pPr>
    <w:rPr>
      <w:sz w:val="28"/>
      <w:szCs w:val="28"/>
    </w:rPr>
  </w:style>
  <w:style w:type="paragraph" w:customStyle="1" w:styleId="Nagwek">
    <w:name w:val="Nagłówek"/>
    <w:basedOn w:val="a7"/>
    <w:next w:val="afffffff1"/>
    <w:pPr>
      <w:keepNext/>
      <w:spacing w:before="240" w:after="120"/>
    </w:pPr>
    <w:rPr>
      <w:rFonts w:ascii="OpenSymbol" w:eastAsia="Arial" w:hAnsi="OpenSymbol" w:cs="Helvetica"/>
      <w:sz w:val="28"/>
      <w:szCs w:val="28"/>
    </w:rPr>
  </w:style>
  <w:style w:type="paragraph" w:customStyle="1" w:styleId="Podpis">
    <w:name w:val="Podpis"/>
    <w:basedOn w:val="a7"/>
    <w:pPr>
      <w:suppressLineNumbers/>
      <w:spacing w:before="120" w:after="120"/>
    </w:pPr>
    <w:rPr>
      <w:rFonts w:cs="Helvetica"/>
      <w:i/>
      <w:iCs/>
    </w:rPr>
  </w:style>
  <w:style w:type="paragraph" w:customStyle="1" w:styleId="Nagwek3">
    <w:name w:val="Nagłówek3"/>
    <w:basedOn w:val="a7"/>
    <w:next w:val="afffffff1"/>
    <w:pPr>
      <w:keepNext/>
      <w:spacing w:before="240" w:after="120"/>
    </w:pPr>
    <w:rPr>
      <w:rFonts w:ascii="OpenSymbol" w:eastAsia="Arial" w:hAnsi="OpenSymbol" w:cs="Helvetica"/>
      <w:sz w:val="28"/>
      <w:szCs w:val="28"/>
    </w:rPr>
  </w:style>
  <w:style w:type="paragraph" w:customStyle="1" w:styleId="Podpis3">
    <w:name w:val="Podpis3"/>
    <w:basedOn w:val="a7"/>
    <w:pPr>
      <w:suppressLineNumbers/>
      <w:spacing w:before="120" w:after="120"/>
    </w:pPr>
    <w:rPr>
      <w:rFonts w:cs="Helvetica"/>
      <w:i/>
      <w:iCs/>
    </w:rPr>
  </w:style>
  <w:style w:type="paragraph" w:customStyle="1" w:styleId="1ffff6">
    <w:name w:val="Название объекта1"/>
    <w:basedOn w:val="a7"/>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7"/>
    <w:pPr>
      <w:spacing w:line="360" w:lineRule="auto"/>
      <w:ind w:firstLine="360"/>
      <w:jc w:val="both"/>
    </w:pPr>
    <w:rPr>
      <w:sz w:val="28"/>
      <w:szCs w:val="28"/>
      <w:lang w:val="uk-UA"/>
    </w:rPr>
  </w:style>
  <w:style w:type="paragraph" w:customStyle="1" w:styleId="331">
    <w:name w:val="Основной текст с отступом 33"/>
    <w:basedOn w:val="a7"/>
    <w:pPr>
      <w:ind w:firstLine="397"/>
      <w:jc w:val="both"/>
    </w:pPr>
    <w:rPr>
      <w:sz w:val="28"/>
      <w:szCs w:val="28"/>
      <w:lang w:val="uk-UA"/>
    </w:rPr>
  </w:style>
  <w:style w:type="paragraph" w:customStyle="1" w:styleId="afffffffffffff">
    <w:name w:val="ЦитатаВірш"/>
    <w:basedOn w:val="a7"/>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7"/>
    <w:next w:val="a7"/>
    <w:pPr>
      <w:keepNext/>
      <w:tabs>
        <w:tab w:val="left" w:pos="5670"/>
      </w:tabs>
      <w:autoSpaceDE w:val="0"/>
      <w:ind w:firstLine="5387"/>
      <w:jc w:val="both"/>
    </w:pPr>
    <w:rPr>
      <w:b/>
      <w:bCs/>
      <w:sz w:val="28"/>
      <w:szCs w:val="28"/>
    </w:rPr>
  </w:style>
  <w:style w:type="paragraph" w:customStyle="1" w:styleId="afffffffffffff0">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7"/>
    <w:pPr>
      <w:spacing w:before="48" w:after="48"/>
      <w:ind w:firstLine="432"/>
      <w:jc w:val="both"/>
    </w:pPr>
  </w:style>
  <w:style w:type="paragraph" w:customStyle="1" w:styleId="fulltext">
    <w:name w:val="fulltext"/>
    <w:basedOn w:val="a7"/>
    <w:pPr>
      <w:spacing w:before="280" w:after="280"/>
    </w:pPr>
    <w:rPr>
      <w:rFonts w:ascii="Mangal" w:hAnsi="Mangal" w:cs="Mangal"/>
    </w:rPr>
  </w:style>
  <w:style w:type="paragraph" w:customStyle="1" w:styleId="2fff4">
    <w:name w:val="Подзаголовок2"/>
    <w:basedOn w:val="a7"/>
    <w:pPr>
      <w:spacing w:after="280"/>
    </w:pPr>
    <w:rPr>
      <w:sz w:val="27"/>
      <w:szCs w:val="27"/>
    </w:rPr>
  </w:style>
  <w:style w:type="paragraph" w:customStyle="1" w:styleId="316">
    <w:name w:val="Список 31"/>
    <w:basedOn w:val="a7"/>
    <w:pPr>
      <w:ind w:left="849" w:hanging="283"/>
    </w:pPr>
  </w:style>
  <w:style w:type="paragraph" w:customStyle="1" w:styleId="afffffffffffff1">
    <w:name w:val="Краткий обратный адрес"/>
    <w:basedOn w:val="a7"/>
  </w:style>
  <w:style w:type="paragraph" w:customStyle="1" w:styleId="Head">
    <w:name w:val="Head"/>
    <w:basedOn w:val="a7"/>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7"/>
    <w:pPr>
      <w:tabs>
        <w:tab w:val="left" w:pos="283"/>
      </w:tabs>
      <w:ind w:left="283" w:hanging="283"/>
      <w:jc w:val="both"/>
    </w:pPr>
    <w:rPr>
      <w:color w:val="000000"/>
      <w:sz w:val="16"/>
      <w:szCs w:val="20"/>
    </w:rPr>
  </w:style>
  <w:style w:type="paragraph" w:customStyle="1" w:styleId="BodyText31">
    <w:name w:val="Body Text 31"/>
    <w:basedOn w:val="a7"/>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2"/>
    <w:pPr>
      <w:pBdr>
        <w:top w:val="single" w:sz="4" w:space="10" w:color="000000"/>
      </w:pBdr>
      <w:ind w:firstLine="283"/>
      <w:jc w:val="both"/>
    </w:pPr>
    <w:rPr>
      <w:rFonts w:ascii="FreeSetCTT" w:hAnsi="FreeSetCTT" w:cs="FreeSetCTT"/>
      <w:sz w:val="18"/>
      <w:szCs w:val="18"/>
    </w:rPr>
  </w:style>
  <w:style w:type="paragraph" w:customStyle="1" w:styleId="afffffffffffff2">
    <w:name w:val="ЗНОСКА"/>
    <w:basedOn w:val="WyNOSKA"/>
    <w:pPr>
      <w:pBdr>
        <w:top w:val="none" w:sz="0" w:space="0" w:color="auto"/>
      </w:pBdr>
      <w:spacing w:line="200" w:lineRule="atLeast"/>
    </w:pPr>
  </w:style>
  <w:style w:type="paragraph" w:customStyle="1" w:styleId="zit">
    <w:name w:val="zit"/>
    <w:basedOn w:val="a7"/>
    <w:pPr>
      <w:shd w:val="clear" w:color="auto" w:fill="FFFFFF"/>
      <w:spacing w:before="284" w:line="320" w:lineRule="atLeast"/>
      <w:ind w:left="900" w:right="284" w:firstLine="284"/>
      <w:jc w:val="both"/>
    </w:pPr>
    <w:rPr>
      <w:color w:val="993300"/>
    </w:rPr>
  </w:style>
  <w:style w:type="paragraph" w:customStyle="1" w:styleId="m1">
    <w:name w:val="m1"/>
    <w:basedOn w:val="a7"/>
    <w:pPr>
      <w:shd w:val="clear" w:color="auto" w:fill="FFFFFF"/>
      <w:spacing w:line="320" w:lineRule="atLeast"/>
      <w:ind w:firstLine="284"/>
      <w:jc w:val="both"/>
    </w:pPr>
    <w:rPr>
      <w:color w:val="000000"/>
    </w:rPr>
  </w:style>
  <w:style w:type="paragraph" w:customStyle="1" w:styleId="small">
    <w:name w:val="small"/>
    <w:basedOn w:val="a7"/>
    <w:rPr>
      <w:rFonts w:ascii="FreeSetCTT" w:hAnsi="FreeSetCTT" w:cs="FreeSetCTT"/>
      <w:color w:val="808080"/>
    </w:rPr>
  </w:style>
  <w:style w:type="paragraph" w:customStyle="1" w:styleId="answer1">
    <w:name w:val="answer1"/>
    <w:basedOn w:val="a7"/>
    <w:pPr>
      <w:spacing w:after="240"/>
    </w:pPr>
  </w:style>
  <w:style w:type="paragraph" w:customStyle="1" w:styleId="pagenum">
    <w:name w:val="pagenum"/>
    <w:basedOn w:val="a7"/>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7"/>
    <w:pPr>
      <w:spacing w:before="180"/>
      <w:ind w:firstLine="432"/>
      <w:jc w:val="both"/>
    </w:pPr>
  </w:style>
  <w:style w:type="paragraph" w:customStyle="1" w:styleId="1111">
    <w:name w:val="Заголовок 111"/>
    <w:basedOn w:val="a7"/>
    <w:rPr>
      <w:b/>
      <w:bCs/>
      <w:color w:val="02125F"/>
      <w:kern w:val="1"/>
      <w:sz w:val="21"/>
      <w:szCs w:val="21"/>
    </w:rPr>
  </w:style>
  <w:style w:type="paragraph" w:customStyle="1" w:styleId="3111">
    <w:name w:val="Заголовок 311"/>
    <w:basedOn w:val="a7"/>
    <w:rPr>
      <w:rFonts w:ascii="Helvetica" w:hAnsi="Helvetica" w:cs="Helvetica"/>
      <w:b/>
      <w:bCs/>
      <w:color w:val="02125F"/>
      <w:sz w:val="18"/>
      <w:szCs w:val="18"/>
    </w:rPr>
  </w:style>
  <w:style w:type="paragraph" w:styleId="z-1">
    <w:name w:val="HTML Top of Form"/>
    <w:basedOn w:val="a7"/>
    <w:next w:val="a7"/>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7"/>
    <w:pPr>
      <w:spacing w:before="280" w:after="280"/>
      <w:jc w:val="both"/>
    </w:pPr>
    <w:rPr>
      <w:rFonts w:ascii="OpenSymbol" w:hAnsi="OpenSymbol" w:cs="OpenSymbol"/>
      <w:b/>
      <w:bCs/>
      <w:i/>
      <w:iCs/>
      <w:color w:val="000000"/>
      <w:sz w:val="18"/>
      <w:szCs w:val="18"/>
    </w:rPr>
  </w:style>
  <w:style w:type="paragraph" w:customStyle="1" w:styleId="11e">
    <w:name w:val="Название11"/>
    <w:basedOn w:val="a7"/>
    <w:pPr>
      <w:suppressLineNumbers/>
      <w:spacing w:before="120" w:after="120"/>
    </w:pPr>
    <w:rPr>
      <w:rFonts w:cs="Helvetica"/>
      <w:i/>
      <w:iCs/>
    </w:rPr>
  </w:style>
  <w:style w:type="paragraph" w:customStyle="1" w:styleId="1ffff8">
    <w:name w:val="Указатель1"/>
    <w:basedOn w:val="a7"/>
    <w:pPr>
      <w:suppressLineNumbers/>
    </w:pPr>
    <w:rPr>
      <w:rFonts w:cs="Helvetica"/>
    </w:rPr>
  </w:style>
  <w:style w:type="paragraph" w:customStyle="1" w:styleId="afffffffffffff3">
    <w:name w:val="Содержимое врезки"/>
    <w:basedOn w:val="afffffff1"/>
    <w:rPr>
      <w:sz w:val="24"/>
    </w:rPr>
  </w:style>
  <w:style w:type="paragraph" w:customStyle="1" w:styleId="H2">
    <w:name w:val="H2"/>
    <w:basedOn w:val="a7"/>
    <w:next w:val="a7"/>
    <w:pPr>
      <w:keepNext/>
      <w:spacing w:before="100" w:after="100"/>
    </w:pPr>
    <w:rPr>
      <w:b/>
      <w:sz w:val="36"/>
      <w:szCs w:val="20"/>
      <w:lang w:val="uk-UA"/>
    </w:rPr>
  </w:style>
  <w:style w:type="paragraph" w:customStyle="1" w:styleId="Blockquote">
    <w:name w:val="Blockquote"/>
    <w:basedOn w:val="a7"/>
    <w:pPr>
      <w:spacing w:before="100" w:after="100"/>
      <w:ind w:left="360" w:right="360"/>
    </w:pPr>
    <w:rPr>
      <w:szCs w:val="20"/>
      <w:lang w:val="uk-UA"/>
    </w:rPr>
  </w:style>
  <w:style w:type="paragraph" w:customStyle="1" w:styleId="DefinitionList">
    <w:name w:val="Definition List"/>
    <w:basedOn w:val="a7"/>
    <w:next w:val="a7"/>
    <w:pPr>
      <w:ind w:left="360"/>
    </w:pPr>
    <w:rPr>
      <w:szCs w:val="20"/>
      <w:lang w:val="uk-UA"/>
    </w:rPr>
  </w:style>
  <w:style w:type="paragraph" w:customStyle="1" w:styleId="H3">
    <w:name w:val="H3"/>
    <w:basedOn w:val="a7"/>
    <w:next w:val="a7"/>
    <w:pPr>
      <w:keepNext/>
      <w:spacing w:before="100" w:after="100"/>
    </w:pPr>
    <w:rPr>
      <w:b/>
      <w:sz w:val="28"/>
      <w:szCs w:val="20"/>
      <w:lang w:val="uk-UA"/>
    </w:rPr>
  </w:style>
  <w:style w:type="paragraph" w:customStyle="1" w:styleId="H5">
    <w:name w:val="H5"/>
    <w:basedOn w:val="a7"/>
    <w:next w:val="a7"/>
    <w:pPr>
      <w:keepNext/>
      <w:spacing w:before="100" w:after="100"/>
    </w:pPr>
    <w:rPr>
      <w:b/>
      <w:sz w:val="20"/>
      <w:szCs w:val="20"/>
      <w:lang w:val="uk-UA"/>
    </w:rPr>
  </w:style>
  <w:style w:type="paragraph" w:customStyle="1" w:styleId="H4">
    <w:name w:val="H4"/>
    <w:basedOn w:val="a7"/>
    <w:next w:val="a7"/>
    <w:pPr>
      <w:keepNext/>
      <w:spacing w:before="100" w:after="100"/>
    </w:pPr>
    <w:rPr>
      <w:b/>
      <w:szCs w:val="20"/>
      <w:lang w:val="uk-UA"/>
    </w:rPr>
  </w:style>
  <w:style w:type="paragraph" w:customStyle="1" w:styleId="PP">
    <w:name w:val="Строка PP"/>
    <w:basedOn w:val="affffffffffff5"/>
    <w:pPr>
      <w:widowControl/>
      <w:overflowPunct/>
      <w:autoSpaceDE/>
      <w:spacing w:before="0" w:after="0" w:line="240" w:lineRule="auto"/>
      <w:ind w:left="4252"/>
      <w:jc w:val="left"/>
      <w:textAlignment w:val="auto"/>
    </w:pPr>
    <w:rPr>
      <w:i w:val="0"/>
      <w:iCs w:val="0"/>
      <w:color w:val="auto"/>
      <w:szCs w:val="20"/>
    </w:rPr>
  </w:style>
  <w:style w:type="paragraph" w:customStyle="1" w:styleId="afffffffffffff4">
    <w:name w:val="Адресат"/>
    <w:basedOn w:val="a7"/>
    <w:rPr>
      <w:sz w:val="28"/>
      <w:szCs w:val="20"/>
      <w:lang w:val="uk-UA"/>
    </w:rPr>
  </w:style>
  <w:style w:type="paragraph" w:styleId="2fff5">
    <w:name w:val="index 2"/>
    <w:basedOn w:val="a7"/>
    <w:next w:val="a7"/>
    <w:pPr>
      <w:widowControl w:val="0"/>
      <w:autoSpaceDE w:val="0"/>
      <w:ind w:left="400" w:hanging="200"/>
    </w:pPr>
    <w:rPr>
      <w:sz w:val="18"/>
      <w:szCs w:val="18"/>
    </w:rPr>
  </w:style>
  <w:style w:type="paragraph" w:styleId="3fc">
    <w:name w:val="index 3"/>
    <w:basedOn w:val="a7"/>
    <w:next w:val="a7"/>
    <w:pPr>
      <w:widowControl w:val="0"/>
      <w:autoSpaceDE w:val="0"/>
      <w:ind w:left="600" w:hanging="200"/>
    </w:pPr>
    <w:rPr>
      <w:sz w:val="18"/>
      <w:szCs w:val="18"/>
    </w:rPr>
  </w:style>
  <w:style w:type="paragraph" w:customStyle="1" w:styleId="413">
    <w:name w:val="Указатель 41"/>
    <w:basedOn w:val="a7"/>
    <w:next w:val="a7"/>
    <w:pPr>
      <w:widowControl w:val="0"/>
      <w:autoSpaceDE w:val="0"/>
      <w:ind w:left="800" w:hanging="200"/>
    </w:pPr>
    <w:rPr>
      <w:sz w:val="18"/>
      <w:szCs w:val="18"/>
    </w:rPr>
  </w:style>
  <w:style w:type="paragraph" w:customStyle="1" w:styleId="512">
    <w:name w:val="Указатель 51"/>
    <w:basedOn w:val="a7"/>
    <w:next w:val="a7"/>
    <w:pPr>
      <w:widowControl w:val="0"/>
      <w:autoSpaceDE w:val="0"/>
      <w:ind w:left="1000" w:hanging="200"/>
    </w:pPr>
    <w:rPr>
      <w:sz w:val="18"/>
      <w:szCs w:val="18"/>
    </w:rPr>
  </w:style>
  <w:style w:type="paragraph" w:customStyle="1" w:styleId="611">
    <w:name w:val="Указатель 61"/>
    <w:basedOn w:val="a7"/>
    <w:next w:val="a7"/>
    <w:pPr>
      <w:widowControl w:val="0"/>
      <w:autoSpaceDE w:val="0"/>
      <w:ind w:left="1200" w:hanging="200"/>
    </w:pPr>
    <w:rPr>
      <w:sz w:val="18"/>
      <w:szCs w:val="18"/>
    </w:rPr>
  </w:style>
  <w:style w:type="paragraph" w:customStyle="1" w:styleId="711">
    <w:name w:val="Указатель 71"/>
    <w:basedOn w:val="a7"/>
    <w:next w:val="a7"/>
    <w:pPr>
      <w:widowControl w:val="0"/>
      <w:autoSpaceDE w:val="0"/>
      <w:ind w:left="1400" w:hanging="200"/>
    </w:pPr>
    <w:rPr>
      <w:sz w:val="18"/>
      <w:szCs w:val="18"/>
    </w:rPr>
  </w:style>
  <w:style w:type="paragraph" w:customStyle="1" w:styleId="810">
    <w:name w:val="Указатель 81"/>
    <w:basedOn w:val="a7"/>
    <w:next w:val="a7"/>
    <w:pPr>
      <w:widowControl w:val="0"/>
      <w:autoSpaceDE w:val="0"/>
      <w:ind w:left="1600" w:hanging="200"/>
    </w:pPr>
    <w:rPr>
      <w:sz w:val="18"/>
      <w:szCs w:val="18"/>
    </w:rPr>
  </w:style>
  <w:style w:type="paragraph" w:customStyle="1" w:styleId="910">
    <w:name w:val="Указатель 91"/>
    <w:basedOn w:val="a7"/>
    <w:next w:val="a7"/>
    <w:pPr>
      <w:widowControl w:val="0"/>
      <w:autoSpaceDE w:val="0"/>
      <w:ind w:left="1800" w:hanging="200"/>
    </w:pPr>
    <w:rPr>
      <w:sz w:val="18"/>
      <w:szCs w:val="18"/>
    </w:rPr>
  </w:style>
  <w:style w:type="paragraph" w:styleId="afffffffffffff5">
    <w:name w:val="index heading"/>
    <w:basedOn w:val="a7"/>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7"/>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8"/>
    <w:pPr>
      <w:ind w:firstLine="210"/>
    </w:pPr>
    <w:rPr>
      <w:sz w:val="24"/>
    </w:rPr>
  </w:style>
  <w:style w:type="paragraph" w:customStyle="1" w:styleId="Iauiueaennaoaoey">
    <w:name w:val="Iau?iue aenna?oaoey"/>
    <w:basedOn w:val="a7"/>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7"/>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7"/>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7"/>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7"/>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7"/>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7"/>
    <w:pPr>
      <w:tabs>
        <w:tab w:val="left" w:pos="360"/>
      </w:tabs>
      <w:spacing w:line="360" w:lineRule="auto"/>
      <w:ind w:firstLine="454"/>
      <w:jc w:val="both"/>
    </w:pPr>
    <w:rPr>
      <w:sz w:val="28"/>
      <w:szCs w:val="28"/>
      <w:lang w:val="uk-UA"/>
    </w:rPr>
  </w:style>
  <w:style w:type="paragraph" w:customStyle="1" w:styleId="BookPage0">
    <w:name w:val="BookPage Знак"/>
    <w:basedOn w:val="a7"/>
    <w:pPr>
      <w:widowControl w:val="0"/>
      <w:autoSpaceDE w:val="0"/>
      <w:spacing w:before="210"/>
    </w:pPr>
    <w:rPr>
      <w:rFonts w:ascii="OpenSymbol" w:hAnsi="OpenSymbol" w:cs="OpenSymbol"/>
      <w:b/>
      <w:bCs/>
      <w:color w:val="666699"/>
    </w:rPr>
  </w:style>
  <w:style w:type="paragraph" w:customStyle="1" w:styleId="BookPage1">
    <w:name w:val="BookPage"/>
    <w:basedOn w:val="a7"/>
    <w:pPr>
      <w:widowControl w:val="0"/>
      <w:autoSpaceDE w:val="0"/>
      <w:spacing w:before="210"/>
    </w:pPr>
    <w:rPr>
      <w:rFonts w:ascii="OpenSymbol" w:hAnsi="OpenSymbol" w:cs="OpenSymbol"/>
      <w:b/>
      <w:bCs/>
      <w:color w:val="666699"/>
    </w:rPr>
  </w:style>
  <w:style w:type="paragraph" w:customStyle="1" w:styleId="94">
    <w:name w:val="заголовок 9"/>
    <w:basedOn w:val="a7"/>
    <w:next w:val="a7"/>
    <w:uiPriority w:val="99"/>
    <w:pPr>
      <w:keepNext/>
      <w:autoSpaceDE w:val="0"/>
      <w:spacing w:line="360" w:lineRule="auto"/>
      <w:jc w:val="both"/>
    </w:pPr>
    <w:rPr>
      <w:sz w:val="28"/>
      <w:szCs w:val="28"/>
      <w:lang w:val="uk-UA"/>
    </w:rPr>
  </w:style>
  <w:style w:type="paragraph" w:customStyle="1" w:styleId="afffffffffffff6">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7">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8">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9">
    <w:name w:val="текст примечания"/>
    <w:basedOn w:val="a7"/>
    <w:pPr>
      <w:autoSpaceDE w:val="0"/>
    </w:pPr>
    <w:rPr>
      <w:sz w:val="20"/>
      <w:szCs w:val="20"/>
    </w:rPr>
  </w:style>
  <w:style w:type="paragraph" w:customStyle="1" w:styleId="afffffffffffffa">
    <w:name w:val="глава №"/>
    <w:basedOn w:val="a7"/>
    <w:next w:val="a7"/>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b">
    <w:name w:val="заголовок"/>
    <w:basedOn w:val="affffffffa"/>
    <w:pPr>
      <w:autoSpaceDE w:val="0"/>
      <w:spacing w:after="57" w:line="244" w:lineRule="atLeast"/>
      <w:ind w:firstLine="0"/>
      <w:jc w:val="center"/>
      <w:textAlignment w:val="center"/>
    </w:pPr>
    <w:rPr>
      <w:b/>
      <w:bCs/>
      <w:caps/>
      <w:color w:val="000000"/>
      <w:sz w:val="20"/>
    </w:rPr>
  </w:style>
  <w:style w:type="paragraph" w:customStyle="1" w:styleId="afffffffffffffc">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c"/>
    <w:next w:val="afffffffffffffc"/>
    <w:pPr>
      <w:keepNext/>
      <w:spacing w:before="240" w:after="60"/>
    </w:pPr>
    <w:rPr>
      <w:rFonts w:ascii="OpenSymbol" w:hAnsi="OpenSymbol" w:cs="OpenSymbol"/>
      <w:b/>
      <w:bCs/>
      <w:kern w:val="1"/>
      <w:lang w:val="uk-UA"/>
    </w:rPr>
  </w:style>
  <w:style w:type="paragraph" w:customStyle="1" w:styleId="Aenao-1">
    <w:name w:val="Aena?o-1"/>
    <w:basedOn w:val="afffffff1"/>
    <w:pPr>
      <w:autoSpaceDE w:val="0"/>
      <w:spacing w:after="0" w:line="360" w:lineRule="auto"/>
      <w:ind w:firstLine="720"/>
      <w:jc w:val="both"/>
    </w:pPr>
    <w:rPr>
      <w:szCs w:val="28"/>
    </w:rPr>
  </w:style>
  <w:style w:type="paragraph" w:customStyle="1" w:styleId="Noeeu1">
    <w:name w:val="Noeeu1"/>
    <w:basedOn w:val="a7"/>
    <w:pPr>
      <w:overflowPunct w:val="0"/>
      <w:autoSpaceDE w:val="0"/>
      <w:spacing w:line="360" w:lineRule="auto"/>
      <w:ind w:firstLine="567"/>
      <w:jc w:val="both"/>
      <w:textAlignment w:val="baseline"/>
    </w:pPr>
    <w:rPr>
      <w:sz w:val="28"/>
      <w:szCs w:val="28"/>
    </w:rPr>
  </w:style>
  <w:style w:type="paragraph" w:customStyle="1" w:styleId="rvps5">
    <w:name w:val="rvps5"/>
    <w:basedOn w:val="a7"/>
    <w:pPr>
      <w:spacing w:before="280" w:after="280"/>
    </w:pPr>
    <w:rPr>
      <w:rFonts w:eastAsia="Impact"/>
    </w:rPr>
  </w:style>
  <w:style w:type="paragraph" w:customStyle="1" w:styleId="1-liter">
    <w:name w:val="1-liter"/>
    <w:basedOn w:val="a7"/>
    <w:pPr>
      <w:numPr>
        <w:numId w:val="13"/>
      </w:numPr>
      <w:spacing w:line="230" w:lineRule="auto"/>
      <w:jc w:val="both"/>
    </w:pPr>
    <w:rPr>
      <w:rFonts w:eastAsia="Impact"/>
      <w:i/>
      <w:iCs/>
      <w:sz w:val="21"/>
      <w:szCs w:val="21"/>
      <w:lang w:val="uk-UA"/>
    </w:rPr>
  </w:style>
  <w:style w:type="paragraph" w:customStyle="1" w:styleId="afffffffffffffd">
    <w:name w:val="Текст_статті"/>
    <w:basedOn w:val="a7"/>
    <w:pPr>
      <w:ind w:firstLine="284"/>
      <w:jc w:val="both"/>
    </w:pPr>
    <w:rPr>
      <w:sz w:val="20"/>
      <w:szCs w:val="20"/>
      <w:lang w:val="uk-UA"/>
    </w:rPr>
  </w:style>
  <w:style w:type="paragraph" w:customStyle="1" w:styleId="WW-20">
    <w:name w:val="WW-Основной текст с отступом 2"/>
    <w:basedOn w:val="a7"/>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7"/>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7"/>
    <w:next w:val="a7"/>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1"/>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7"/>
    <w:pPr>
      <w:spacing w:line="343" w:lineRule="auto"/>
      <w:ind w:firstLine="709"/>
      <w:jc w:val="both"/>
    </w:pPr>
    <w:rPr>
      <w:rFonts w:ascii="Helvetica" w:hAnsi="Helvetica" w:cs="Helvetica"/>
      <w:sz w:val="16"/>
      <w:szCs w:val="16"/>
      <w:lang w:val="uk-UA"/>
    </w:rPr>
  </w:style>
  <w:style w:type="paragraph" w:customStyle="1" w:styleId="1-zbirnyk">
    <w:name w:val="1-zbirnyk"/>
    <w:basedOn w:val="a7"/>
    <w:pPr>
      <w:ind w:firstLine="567"/>
      <w:jc w:val="both"/>
    </w:pPr>
    <w:rPr>
      <w:sz w:val="21"/>
      <w:szCs w:val="20"/>
      <w:lang w:val="uk-UA"/>
    </w:rPr>
  </w:style>
  <w:style w:type="paragraph" w:customStyle="1" w:styleId="pfull">
    <w:name w:val="pfull"/>
    <w:basedOn w:val="a7"/>
    <w:pPr>
      <w:spacing w:before="280" w:after="280"/>
    </w:pPr>
  </w:style>
  <w:style w:type="paragraph" w:customStyle="1" w:styleId="bodytext">
    <w:name w:val="bodytext"/>
    <w:basedOn w:val="a7"/>
    <w:pPr>
      <w:spacing w:after="22"/>
      <w:ind w:firstLine="330"/>
    </w:pPr>
    <w:rPr>
      <w:sz w:val="26"/>
      <w:szCs w:val="26"/>
    </w:rPr>
  </w:style>
  <w:style w:type="paragraph" w:customStyle="1" w:styleId="docheader">
    <w:name w:val="docheader"/>
    <w:basedOn w:val="a7"/>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7"/>
    <w:pPr>
      <w:spacing w:before="280" w:after="280"/>
    </w:pPr>
  </w:style>
  <w:style w:type="paragraph" w:customStyle="1" w:styleId="afffffffffffffe">
    <w:name w:val="текст виноски"/>
    <w:basedOn w:val="afffffff3"/>
    <w:pPr>
      <w:spacing w:line="240" w:lineRule="auto"/>
    </w:pPr>
    <w:rPr>
      <w:sz w:val="20"/>
      <w:szCs w:val="20"/>
    </w:rPr>
  </w:style>
  <w:style w:type="paragraph" w:customStyle="1" w:styleId="0500286">
    <w:name w:val="Стиль Черный Первая строка:  05 см Справа:  002 см Перед:  86..."/>
    <w:basedOn w:val="a7"/>
    <w:pPr>
      <w:widowControl w:val="0"/>
      <w:shd w:val="clear" w:color="auto" w:fill="FFFFFF"/>
      <w:ind w:firstLine="340"/>
      <w:jc w:val="both"/>
    </w:pPr>
    <w:rPr>
      <w:color w:val="000000"/>
      <w:spacing w:val="1"/>
      <w:sz w:val="28"/>
      <w:szCs w:val="20"/>
      <w:lang w:val="en-GB"/>
    </w:rPr>
  </w:style>
  <w:style w:type="paragraph" w:customStyle="1" w:styleId="affffffffffffff">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7"/>
    <w:pPr>
      <w:widowControl w:val="0"/>
      <w:autoSpaceDE w:val="0"/>
      <w:spacing w:line="360" w:lineRule="auto"/>
      <w:ind w:firstLine="360"/>
      <w:jc w:val="both"/>
    </w:pPr>
    <w:rPr>
      <w:rFonts w:cs="Helvetica"/>
      <w:sz w:val="28"/>
      <w:szCs w:val="28"/>
    </w:rPr>
  </w:style>
  <w:style w:type="paragraph" w:customStyle="1" w:styleId="affffffffffffff0">
    <w:name w:val="Дисертація"/>
    <w:basedOn w:val="a7"/>
    <w:pPr>
      <w:spacing w:line="360" w:lineRule="auto"/>
      <w:ind w:firstLine="709"/>
      <w:jc w:val="both"/>
    </w:pPr>
    <w:rPr>
      <w:sz w:val="28"/>
      <w:szCs w:val="28"/>
    </w:rPr>
  </w:style>
  <w:style w:type="paragraph" w:customStyle="1" w:styleId="BodyText23">
    <w:name w:val="Body Text 23"/>
    <w:basedOn w:val="a7"/>
    <w:pPr>
      <w:tabs>
        <w:tab w:val="left" w:pos="3630"/>
      </w:tabs>
      <w:autoSpaceDE w:val="0"/>
      <w:spacing w:line="360" w:lineRule="auto"/>
      <w:jc w:val="both"/>
    </w:pPr>
  </w:style>
  <w:style w:type="paragraph" w:customStyle="1" w:styleId="BodyText22">
    <w:name w:val="Body Text 22"/>
    <w:basedOn w:val="a7"/>
    <w:pPr>
      <w:autoSpaceDE w:val="0"/>
      <w:spacing w:line="360" w:lineRule="auto"/>
      <w:ind w:firstLine="567"/>
      <w:jc w:val="both"/>
    </w:pPr>
    <w:rPr>
      <w:sz w:val="28"/>
      <w:szCs w:val="28"/>
    </w:rPr>
  </w:style>
  <w:style w:type="paragraph" w:customStyle="1" w:styleId="affffffffffffff1">
    <w:name w:val="????? ??????"/>
    <w:basedOn w:val="a7"/>
    <w:pPr>
      <w:widowControl w:val="0"/>
      <w:autoSpaceDE w:val="0"/>
    </w:pPr>
    <w:rPr>
      <w:sz w:val="20"/>
      <w:szCs w:val="20"/>
    </w:rPr>
  </w:style>
  <w:style w:type="paragraph" w:customStyle="1" w:styleId="60">
    <w:name w:val="Нумерованный список 6"/>
    <w:basedOn w:val="a7"/>
    <w:pPr>
      <w:numPr>
        <w:numId w:val="18"/>
      </w:numPr>
      <w:spacing w:line="192" w:lineRule="auto"/>
    </w:pPr>
  </w:style>
  <w:style w:type="paragraph" w:customStyle="1" w:styleId="outdent">
    <w:name w:val="outdent"/>
    <w:basedOn w:val="a7"/>
    <w:pPr>
      <w:spacing w:after="240"/>
      <w:ind w:left="480" w:right="240" w:hanging="240"/>
    </w:pPr>
  </w:style>
  <w:style w:type="paragraph" w:customStyle="1" w:styleId="firstpara">
    <w:name w:val="firstpara"/>
    <w:basedOn w:val="a7"/>
  </w:style>
  <w:style w:type="paragraph" w:customStyle="1" w:styleId="medium-normal1">
    <w:name w:val="medium-normal1"/>
    <w:basedOn w:val="a7"/>
    <w:pPr>
      <w:spacing w:before="280" w:after="280"/>
    </w:pPr>
    <w:rPr>
      <w:lang w:val="uk-UA"/>
    </w:rPr>
  </w:style>
  <w:style w:type="paragraph" w:customStyle="1" w:styleId="rvps6">
    <w:name w:val="rvps6"/>
    <w:basedOn w:val="a7"/>
    <w:pPr>
      <w:spacing w:before="280" w:after="280"/>
    </w:pPr>
  </w:style>
  <w:style w:type="paragraph" w:customStyle="1" w:styleId="Iniiaiieoaeno">
    <w:name w:val="Iniiaiie oaeno"/>
    <w:basedOn w:val="a7"/>
    <w:pPr>
      <w:spacing w:after="120"/>
    </w:pPr>
    <w:rPr>
      <w:sz w:val="20"/>
      <w:szCs w:val="20"/>
    </w:rPr>
  </w:style>
  <w:style w:type="paragraph" w:customStyle="1" w:styleId="censm">
    <w:name w:val="censm"/>
    <w:basedOn w:val="a7"/>
    <w:pPr>
      <w:spacing w:before="280" w:after="280"/>
    </w:pPr>
  </w:style>
  <w:style w:type="paragraph" w:customStyle="1" w:styleId="sm">
    <w:name w:val="sm"/>
    <w:basedOn w:val="a7"/>
    <w:pPr>
      <w:spacing w:before="280" w:after="280"/>
    </w:pPr>
    <w:rPr>
      <w:rFonts w:ascii="OpenSymbol" w:hAnsi="OpenSymbol" w:cs="OpenSymbol"/>
      <w:sz w:val="22"/>
      <w:szCs w:val="22"/>
    </w:rPr>
  </w:style>
  <w:style w:type="paragraph" w:customStyle="1" w:styleId="author0">
    <w:name w:val="author"/>
    <w:basedOn w:val="a7"/>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7"/>
    <w:pPr>
      <w:spacing w:before="120" w:after="120" w:line="360" w:lineRule="atLeast"/>
      <w:ind w:left="115" w:right="115"/>
      <w:jc w:val="both"/>
    </w:pPr>
    <w:rPr>
      <w:rFonts w:ascii="OpenSymbol" w:hAnsi="OpenSymbol" w:cs="OpenSymbol"/>
      <w:color w:val="000000"/>
    </w:rPr>
  </w:style>
  <w:style w:type="paragraph" w:customStyle="1" w:styleId="avtor0">
    <w:name w:val="avtor"/>
    <w:basedOn w:val="a7"/>
    <w:pPr>
      <w:spacing w:before="280" w:after="280"/>
    </w:pPr>
  </w:style>
  <w:style w:type="paragraph" w:customStyle="1" w:styleId="affffffffffffff2">
    <w:name w:val="Звезды"/>
    <w:basedOn w:val="a7"/>
    <w:next w:val="a7"/>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1"/>
    <w:pPr>
      <w:widowControl w:val="0"/>
      <w:spacing w:before="120" w:after="0" w:line="360" w:lineRule="auto"/>
      <w:ind w:firstLine="1134"/>
      <w:jc w:val="both"/>
    </w:pPr>
    <w:rPr>
      <w:szCs w:val="20"/>
    </w:rPr>
  </w:style>
  <w:style w:type="paragraph" w:customStyle="1" w:styleId="3f3f3f">
    <w:name w:val="Ч3fи3fп3f"/>
    <w:basedOn w:val="a7"/>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7"/>
    <w:pPr>
      <w:widowControl w:val="0"/>
      <w:spacing w:after="120" w:line="480" w:lineRule="auto"/>
    </w:pPr>
  </w:style>
  <w:style w:type="paragraph" w:customStyle="1" w:styleId="3f3f3f3f3f3f">
    <w:name w:val="М3fо3fй3f у3fк3fр3f"/>
    <w:basedOn w:val="a7"/>
    <w:pPr>
      <w:widowControl w:val="0"/>
      <w:ind w:firstLine="567"/>
      <w:jc w:val="both"/>
    </w:pPr>
    <w:rPr>
      <w:sz w:val="28"/>
      <w:szCs w:val="28"/>
      <w:lang w:val="uk-UA"/>
    </w:rPr>
  </w:style>
  <w:style w:type="paragraph" w:customStyle="1" w:styleId="affffffffffffff3">
    <w:name w:val="Мой укр"/>
    <w:basedOn w:val="a7"/>
    <w:pPr>
      <w:widowControl w:val="0"/>
      <w:ind w:firstLine="567"/>
      <w:jc w:val="both"/>
    </w:pPr>
    <w:rPr>
      <w:sz w:val="28"/>
      <w:szCs w:val="28"/>
      <w:lang w:val="uk-UA"/>
    </w:rPr>
  </w:style>
  <w:style w:type="paragraph" w:customStyle="1" w:styleId="11">
    <w:name w:val="11"/>
    <w:basedOn w:val="a7"/>
    <w:pPr>
      <w:numPr>
        <w:numId w:val="15"/>
      </w:numPr>
      <w:jc w:val="both"/>
    </w:pPr>
    <w:rPr>
      <w:sz w:val="28"/>
      <w:szCs w:val="28"/>
      <w:lang w:val="uk-UA"/>
    </w:rPr>
  </w:style>
  <w:style w:type="paragraph" w:customStyle="1" w:styleId="affffffffffffff4">
    <w:name w:val="Название.Название схем"/>
    <w:basedOn w:val="a7"/>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7"/>
    <w:next w:val="a7"/>
    <w:uiPriority w:val="99"/>
    <w:pPr>
      <w:keepNext/>
      <w:autoSpaceDE w:val="0"/>
      <w:jc w:val="right"/>
    </w:pPr>
    <w:rPr>
      <w:b/>
      <w:bCs/>
      <w:sz w:val="32"/>
      <w:szCs w:val="32"/>
      <w:lang w:val="uk-UA"/>
    </w:rPr>
  </w:style>
  <w:style w:type="paragraph" w:customStyle="1" w:styleId="affffffffffffff5">
    <w:name w:val="а"/>
    <w:basedOn w:val="a7"/>
    <w:pPr>
      <w:autoSpaceDE w:val="0"/>
      <w:ind w:firstLine="720"/>
      <w:jc w:val="both"/>
    </w:pPr>
    <w:rPr>
      <w:sz w:val="28"/>
      <w:szCs w:val="28"/>
      <w:lang w:val="uk-UA"/>
    </w:rPr>
  </w:style>
  <w:style w:type="paragraph" w:customStyle="1" w:styleId="68">
    <w:name w:val="заголовок 6"/>
    <w:basedOn w:val="a7"/>
    <w:next w:val="a7"/>
    <w:uiPriority w:val="99"/>
    <w:pPr>
      <w:keepNext/>
      <w:autoSpaceDE w:val="0"/>
      <w:spacing w:line="288" w:lineRule="auto"/>
      <w:jc w:val="center"/>
    </w:pPr>
    <w:rPr>
      <w:sz w:val="26"/>
      <w:szCs w:val="26"/>
      <w:lang w:val="en-US"/>
    </w:rPr>
  </w:style>
  <w:style w:type="paragraph" w:customStyle="1" w:styleId="affffffffffffff6">
    <w:name w:val="рабочий"/>
    <w:basedOn w:val="a7"/>
    <w:pPr>
      <w:spacing w:line="360" w:lineRule="auto"/>
      <w:ind w:right="-284" w:firstLine="709"/>
      <w:jc w:val="both"/>
    </w:pPr>
    <w:rPr>
      <w:sz w:val="28"/>
      <w:szCs w:val="20"/>
    </w:rPr>
  </w:style>
  <w:style w:type="paragraph" w:customStyle="1" w:styleId="1ffffd">
    <w:name w:val="Продолжение списка1"/>
    <w:basedOn w:val="a7"/>
    <w:pPr>
      <w:spacing w:after="120"/>
      <w:ind w:left="283"/>
    </w:pPr>
  </w:style>
  <w:style w:type="paragraph" w:customStyle="1" w:styleId="cnfheader">
    <w:name w:val="cnfheader"/>
    <w:basedOn w:val="a7"/>
    <w:pPr>
      <w:spacing w:before="280" w:after="280"/>
    </w:pPr>
    <w:rPr>
      <w:rFonts w:ascii="OpenSymbol" w:hAnsi="OpenSymbol" w:cs="OpenSymbol"/>
      <w:b/>
      <w:bCs/>
      <w:caps/>
      <w:sz w:val="20"/>
      <w:szCs w:val="20"/>
    </w:rPr>
  </w:style>
  <w:style w:type="paragraph" w:customStyle="1" w:styleId="titul">
    <w:name w:val="titul"/>
    <w:basedOn w:val="a7"/>
    <w:pPr>
      <w:spacing w:before="280" w:after="280"/>
      <w:jc w:val="center"/>
    </w:pPr>
    <w:rPr>
      <w:b/>
      <w:bCs/>
      <w:color w:val="333333"/>
      <w:sz w:val="14"/>
      <w:szCs w:val="14"/>
    </w:rPr>
  </w:style>
  <w:style w:type="paragraph" w:customStyle="1" w:styleId="sources">
    <w:name w:val="sources"/>
    <w:basedOn w:val="a7"/>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7">
    <w:name w:val="Âåðõíèé êîëîíòèòóë"/>
    <w:basedOn w:val="a7"/>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7"/>
    <w:next w:val="a7"/>
    <w:pPr>
      <w:keepNext/>
      <w:autoSpaceDE w:val="0"/>
      <w:jc w:val="center"/>
    </w:pPr>
    <w:rPr>
      <w:b/>
      <w:bCs/>
      <w:sz w:val="20"/>
      <w:szCs w:val="20"/>
      <w:lang w:val="uk-UA"/>
    </w:rPr>
  </w:style>
  <w:style w:type="paragraph" w:customStyle="1" w:styleId="d22">
    <w:name w:val="сdовной текст2 2"/>
    <w:basedOn w:val="a7"/>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8">
    <w:name w:val="абзац"/>
    <w:basedOn w:val="a7"/>
    <w:pPr>
      <w:spacing w:line="360" w:lineRule="auto"/>
      <w:jc w:val="both"/>
    </w:pPr>
    <w:rPr>
      <w:b/>
      <w:sz w:val="28"/>
      <w:szCs w:val="20"/>
    </w:rPr>
  </w:style>
  <w:style w:type="paragraph" w:customStyle="1" w:styleId="pt">
    <w:name w:val="pt"/>
    <w:basedOn w:val="a7"/>
    <w:pPr>
      <w:spacing w:before="280" w:after="280"/>
      <w:ind w:left="443" w:right="443" w:firstLine="400"/>
      <w:jc w:val="both"/>
    </w:pPr>
  </w:style>
  <w:style w:type="paragraph" w:customStyle="1" w:styleId="ht">
    <w:name w:val="ht"/>
    <w:basedOn w:val="a7"/>
    <w:pPr>
      <w:spacing w:before="280" w:after="280"/>
      <w:ind w:left="443" w:right="443"/>
      <w:jc w:val="center"/>
    </w:pPr>
    <w:rPr>
      <w:sz w:val="27"/>
      <w:szCs w:val="27"/>
    </w:rPr>
  </w:style>
  <w:style w:type="paragraph" w:customStyle="1" w:styleId="affffffffffffff9">
    <w:name w:val="Книги"/>
    <w:basedOn w:val="a7"/>
    <w:pPr>
      <w:ind w:firstLine="567"/>
      <w:jc w:val="both"/>
    </w:pPr>
    <w:rPr>
      <w:rFonts w:ascii="OpenSymbol" w:hAnsi="OpenSymbol" w:cs="OpenSymbol"/>
      <w:szCs w:val="20"/>
    </w:rPr>
  </w:style>
  <w:style w:type="paragraph" w:customStyle="1" w:styleId="3ff0">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7"/>
    <w:pPr>
      <w:ind w:left="4252"/>
    </w:pPr>
    <w:rPr>
      <w:lang w:val="pl-PL"/>
    </w:rPr>
  </w:style>
  <w:style w:type="paragraph" w:customStyle="1" w:styleId="rvps17">
    <w:name w:val="rvps17"/>
    <w:basedOn w:val="a7"/>
    <w:pPr>
      <w:spacing w:before="280" w:after="280"/>
    </w:pPr>
  </w:style>
  <w:style w:type="paragraph" w:customStyle="1" w:styleId="rvps14">
    <w:name w:val="rvps14"/>
    <w:basedOn w:val="a7"/>
    <w:pPr>
      <w:spacing w:before="280" w:after="280"/>
    </w:pPr>
  </w:style>
  <w:style w:type="paragraph" w:customStyle="1" w:styleId="affffffffffffffa">
    <w:name w:val="без абзаца"/>
    <w:basedOn w:val="a7"/>
    <w:pPr>
      <w:jc w:val="center"/>
    </w:pPr>
    <w:rPr>
      <w:rFonts w:eastAsia="IzhTitl"/>
      <w:sz w:val="28"/>
      <w:szCs w:val="20"/>
      <w:lang w:val="uk-UA"/>
    </w:rPr>
  </w:style>
  <w:style w:type="paragraph" w:customStyle="1" w:styleId="Programmline2">
    <w:name w:val="Programmline2"/>
    <w:basedOn w:val="a7"/>
    <w:pPr>
      <w:spacing w:before="40" w:after="40" w:line="360" w:lineRule="auto"/>
      <w:ind w:left="488" w:right="-153" w:hanging="488"/>
      <w:jc w:val="center"/>
    </w:pPr>
    <w:rPr>
      <w:bCs/>
      <w:sz w:val="22"/>
      <w:szCs w:val="20"/>
      <w:lang w:val="en-US"/>
    </w:rPr>
  </w:style>
  <w:style w:type="paragraph" w:customStyle="1" w:styleId="reference2">
    <w:name w:val="reference2"/>
    <w:basedOn w:val="a7"/>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7"/>
    <w:pPr>
      <w:spacing w:line="220" w:lineRule="exact"/>
      <w:ind w:firstLine="187"/>
      <w:jc w:val="both"/>
    </w:pPr>
    <w:rPr>
      <w:rFonts w:ascii="Mangal" w:hAnsi="Mangal" w:cs="Mangal"/>
      <w:sz w:val="18"/>
      <w:szCs w:val="20"/>
      <w:lang w:val="en-US"/>
    </w:rPr>
  </w:style>
  <w:style w:type="paragraph" w:customStyle="1" w:styleId="VAFigureCaption0">
    <w:name w:val="VA_Figure_Caption"/>
    <w:basedOn w:val="a7"/>
    <w:next w:val="a7"/>
    <w:pPr>
      <w:spacing w:before="255" w:after="295" w:line="180" w:lineRule="exact"/>
      <w:jc w:val="both"/>
    </w:pPr>
    <w:rPr>
      <w:rFonts w:ascii="Mangal" w:hAnsi="Mangal" w:cs="Mangal"/>
      <w:sz w:val="16"/>
      <w:szCs w:val="20"/>
      <w:lang w:val="en-US"/>
    </w:rPr>
  </w:style>
  <w:style w:type="paragraph" w:customStyle="1" w:styleId="headersmall">
    <w:name w:val="headersmall"/>
    <w:basedOn w:val="a7"/>
    <w:pPr>
      <w:spacing w:before="280" w:after="280"/>
    </w:pPr>
  </w:style>
  <w:style w:type="paragraph" w:customStyle="1" w:styleId="TFReferencesSection">
    <w:name w:val="TF_References_Section"/>
    <w:basedOn w:val="a7"/>
    <w:pPr>
      <w:spacing w:line="150" w:lineRule="exact"/>
      <w:ind w:left="346" w:hanging="346"/>
      <w:jc w:val="both"/>
    </w:pPr>
    <w:rPr>
      <w:rFonts w:ascii="Mangal" w:hAnsi="Mangal" w:cs="Mangal"/>
      <w:sz w:val="15"/>
      <w:szCs w:val="20"/>
      <w:lang w:val="en-US"/>
    </w:rPr>
  </w:style>
  <w:style w:type="paragraph" w:customStyle="1" w:styleId="affffffffffffffb">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7"/>
    <w:pPr>
      <w:jc w:val="center"/>
    </w:pPr>
    <w:rPr>
      <w:sz w:val="28"/>
      <w:szCs w:val="20"/>
      <w:lang w:val="uk-UA"/>
    </w:rPr>
  </w:style>
  <w:style w:type="paragraph" w:customStyle="1" w:styleId="2fff6">
    <w:name w:val="Схема 2"/>
    <w:basedOn w:val="a7"/>
    <w:pPr>
      <w:jc w:val="center"/>
    </w:pPr>
    <w:rPr>
      <w:szCs w:val="20"/>
      <w:lang w:val="uk-UA"/>
    </w:rPr>
  </w:style>
  <w:style w:type="paragraph" w:customStyle="1" w:styleId="affffffffffffffc">
    <w:name w:val="Титул"/>
    <w:basedOn w:val="a7"/>
    <w:pPr>
      <w:jc w:val="center"/>
    </w:pPr>
    <w:rPr>
      <w:sz w:val="32"/>
      <w:szCs w:val="20"/>
      <w:lang w:val="uk-UA"/>
    </w:rPr>
  </w:style>
  <w:style w:type="paragraph" w:customStyle="1" w:styleId="affffffffffffffd">
    <w:name w:val="Формула"/>
    <w:basedOn w:val="a7"/>
    <w:pPr>
      <w:tabs>
        <w:tab w:val="left" w:pos="5954"/>
      </w:tabs>
      <w:spacing w:before="80" w:after="80"/>
      <w:ind w:right="851"/>
      <w:jc w:val="right"/>
    </w:pPr>
    <w:rPr>
      <w:sz w:val="28"/>
      <w:szCs w:val="20"/>
      <w:lang w:val="uk-UA"/>
    </w:rPr>
  </w:style>
  <w:style w:type="paragraph" w:customStyle="1" w:styleId="WW-21">
    <w:name w:val="WW-Основной текст 2"/>
    <w:basedOn w:val="a7"/>
    <w:pPr>
      <w:widowControl w:val="0"/>
      <w:spacing w:line="360" w:lineRule="auto"/>
      <w:jc w:val="both"/>
    </w:pPr>
    <w:rPr>
      <w:sz w:val="28"/>
      <w:szCs w:val="28"/>
      <w:lang w:val="uk-UA"/>
    </w:rPr>
  </w:style>
  <w:style w:type="paragraph" w:customStyle="1" w:styleId="1fffff2">
    <w:name w:val="Тема примечания1"/>
    <w:basedOn w:val="2ff2"/>
    <w:next w:val="2ff2"/>
    <w:rPr>
      <w:b/>
      <w:bCs/>
      <w:lang w:val="uk-UA"/>
    </w:rPr>
  </w:style>
  <w:style w:type="paragraph" w:customStyle="1" w:styleId="affffffffffffffe">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7"/>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2"/>
    <w:next w:val="a7"/>
    <w:pPr>
      <w:widowControl/>
      <w:tabs>
        <w:tab w:val="center" w:pos="4680"/>
        <w:tab w:val="right" w:pos="9360"/>
      </w:tabs>
      <w:suppressAutoHyphens w:val="0"/>
      <w:ind w:left="0" w:right="283" w:firstLine="851"/>
      <w:jc w:val="both"/>
    </w:pPr>
    <w:rPr>
      <w:lang w:val="en-US"/>
    </w:rPr>
  </w:style>
  <w:style w:type="paragraph" w:customStyle="1" w:styleId="afffffffffffffff">
    <w:name w:val="Таблица знак"/>
    <w:basedOn w:val="a7"/>
    <w:pPr>
      <w:jc w:val="center"/>
    </w:pPr>
    <w:rPr>
      <w:sz w:val="26"/>
      <w:szCs w:val="26"/>
    </w:rPr>
  </w:style>
  <w:style w:type="paragraph" w:customStyle="1" w:styleId="afffffffffffffff0">
    <w:name w:val="Ссылка"/>
    <w:basedOn w:val="a7"/>
    <w:pPr>
      <w:spacing w:line="360" w:lineRule="auto"/>
      <w:ind w:firstLine="709"/>
      <w:jc w:val="both"/>
    </w:pPr>
  </w:style>
  <w:style w:type="paragraph" w:customStyle="1" w:styleId="afffffffffffffff1">
    <w:name w:val="Рисунок Знак"/>
    <w:basedOn w:val="a7"/>
    <w:pPr>
      <w:spacing w:after="240"/>
      <w:jc w:val="center"/>
    </w:pPr>
  </w:style>
  <w:style w:type="paragraph" w:customStyle="1" w:styleId="afffffffffffffff2">
    <w:name w:val="Рисунок"/>
    <w:basedOn w:val="a7"/>
    <w:pPr>
      <w:spacing w:after="120"/>
      <w:ind w:firstLine="709"/>
      <w:jc w:val="both"/>
    </w:pPr>
  </w:style>
  <w:style w:type="paragraph" w:customStyle="1" w:styleId="afffffffffffffff3">
    <w:name w:val="Таблица центр"/>
    <w:next w:val="afffffffffa"/>
    <w:pPr>
      <w:suppressAutoHyphens/>
      <w:spacing w:after="120"/>
      <w:jc w:val="center"/>
    </w:pPr>
    <w:rPr>
      <w:rFonts w:ascii="Garamond" w:eastAsia="Garamond" w:hAnsi="Garamond" w:cs="Garamond"/>
      <w:sz w:val="28"/>
      <w:lang w:eastAsia="ar-SA"/>
    </w:rPr>
  </w:style>
  <w:style w:type="paragraph" w:customStyle="1" w:styleId="afffffffffffffff4">
    <w:name w:val="Таблица назв"/>
    <w:next w:val="afffffffffffffff3"/>
    <w:pPr>
      <w:suppressAutoHyphens/>
      <w:jc w:val="right"/>
    </w:pPr>
    <w:rPr>
      <w:rFonts w:ascii="Garamond" w:eastAsia="Garamond" w:hAnsi="Garamond" w:cs="Garamond"/>
      <w:sz w:val="28"/>
      <w:szCs w:val="24"/>
      <w:lang w:eastAsia="ar-SA"/>
    </w:rPr>
  </w:style>
  <w:style w:type="paragraph" w:customStyle="1" w:styleId="afffffffffffffff5">
    <w:name w:val="Стиль Таблица"/>
    <w:basedOn w:val="a7"/>
    <w:next w:val="a7"/>
    <w:pPr>
      <w:ind w:left="3240"/>
      <w:jc w:val="right"/>
    </w:pPr>
    <w:rPr>
      <w:sz w:val="28"/>
      <w:szCs w:val="20"/>
    </w:rPr>
  </w:style>
  <w:style w:type="paragraph" w:customStyle="1" w:styleId="afffffffffffffff6">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1"/>
    <w:pPr>
      <w:spacing w:after="0"/>
    </w:pPr>
    <w:rPr>
      <w:sz w:val="26"/>
    </w:rPr>
  </w:style>
  <w:style w:type="paragraph" w:customStyle="1" w:styleId="1310">
    <w:name w:val="Стиль Рисунок Знак + 13 пт1"/>
    <w:basedOn w:val="afffffffffffffff1"/>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7"/>
    <w:pPr>
      <w:spacing w:line="360" w:lineRule="auto"/>
      <w:ind w:firstLine="709"/>
      <w:jc w:val="both"/>
    </w:pPr>
    <w:rPr>
      <w:sz w:val="28"/>
      <w:szCs w:val="28"/>
      <w:lang w:val="uk-UA"/>
    </w:rPr>
  </w:style>
  <w:style w:type="paragraph" w:customStyle="1" w:styleId="2fff7">
    <w:name w:val="оглавление 2"/>
    <w:basedOn w:val="a7"/>
    <w:next w:val="a7"/>
    <w:pPr>
      <w:ind w:left="200"/>
    </w:pPr>
    <w:rPr>
      <w:sz w:val="20"/>
      <w:szCs w:val="20"/>
    </w:rPr>
  </w:style>
  <w:style w:type="paragraph" w:customStyle="1" w:styleId="1fffff3">
    <w:name w:val="оглавление 1"/>
    <w:basedOn w:val="a7"/>
    <w:next w:val="a7"/>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7"/>
    <w:next w:val="a7"/>
    <w:pPr>
      <w:ind w:left="400"/>
    </w:pPr>
    <w:rPr>
      <w:sz w:val="20"/>
      <w:szCs w:val="20"/>
    </w:rPr>
  </w:style>
  <w:style w:type="paragraph" w:customStyle="1" w:styleId="afffffffffffffff7">
    <w:name w:val="&quot;він"/>
    <w:basedOn w:val="a7"/>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7"/>
    <w:next w:val="a7"/>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7"/>
    <w:pPr>
      <w:spacing w:line="384" w:lineRule="auto"/>
      <w:ind w:firstLine="709"/>
      <w:jc w:val="both"/>
    </w:pPr>
    <w:rPr>
      <w:sz w:val="28"/>
      <w:szCs w:val="20"/>
      <w:lang w:val="en-US"/>
    </w:rPr>
  </w:style>
  <w:style w:type="paragraph" w:customStyle="1" w:styleId="D">
    <w:name w:val="D БезОтступа"/>
    <w:basedOn w:val="a7"/>
    <w:pPr>
      <w:spacing w:line="384" w:lineRule="auto"/>
      <w:jc w:val="both"/>
    </w:pPr>
    <w:rPr>
      <w:sz w:val="28"/>
      <w:szCs w:val="20"/>
      <w:lang w:val="en-US"/>
    </w:rPr>
  </w:style>
  <w:style w:type="paragraph" w:customStyle="1" w:styleId="f">
    <w:name w:val="f"/>
    <w:basedOn w:val="a7"/>
    <w:pPr>
      <w:autoSpaceDE w:val="0"/>
      <w:spacing w:before="100" w:after="100"/>
    </w:pPr>
    <w:rPr>
      <w:rFonts w:ascii="MS Reference Specialty" w:hAnsi="MS Reference Specialty" w:cs="MS Reference Specialty"/>
      <w:sz w:val="18"/>
      <w:szCs w:val="18"/>
    </w:rPr>
  </w:style>
  <w:style w:type="paragraph" w:customStyle="1" w:styleId="afffffffffffffff8">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9">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7"/>
    <w:next w:val="a7"/>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7"/>
    <w:pPr>
      <w:autoSpaceDE w:val="0"/>
      <w:spacing w:line="360" w:lineRule="auto"/>
    </w:pPr>
    <w:rPr>
      <w:sz w:val="28"/>
      <w:szCs w:val="28"/>
    </w:rPr>
  </w:style>
  <w:style w:type="paragraph" w:customStyle="1" w:styleId="afffffffffffffffa">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b">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7"/>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c">
    <w:name w:val="Revision"/>
    <w:pPr>
      <w:suppressAutoHyphens/>
    </w:pPr>
    <w:rPr>
      <w:rFonts w:ascii="IzhTitl" w:eastAsia="IzhTitl" w:hAnsi="IzhTitl" w:cs="IzhTitl"/>
      <w:sz w:val="22"/>
      <w:szCs w:val="22"/>
      <w:lang w:eastAsia="ar-SA"/>
    </w:rPr>
  </w:style>
  <w:style w:type="paragraph" w:customStyle="1" w:styleId="f10">
    <w:name w:val="лсно$f1т"/>
    <w:basedOn w:val="a7"/>
    <w:pPr>
      <w:widowControl w:val="0"/>
      <w:jc w:val="both"/>
    </w:pPr>
    <w:rPr>
      <w:sz w:val="28"/>
      <w:szCs w:val="20"/>
    </w:rPr>
  </w:style>
  <w:style w:type="paragraph" w:customStyle="1" w:styleId="afffffffffffffffd">
    <w:name w:val="н"/>
    <w:basedOn w:val="a7"/>
    <w:pPr>
      <w:spacing w:line="360" w:lineRule="auto"/>
      <w:ind w:firstLine="284"/>
      <w:jc w:val="both"/>
    </w:pPr>
    <w:rPr>
      <w:sz w:val="28"/>
      <w:szCs w:val="20"/>
      <w:lang w:val="uk-UA"/>
    </w:rPr>
  </w:style>
  <w:style w:type="paragraph" w:customStyle="1" w:styleId="1fffff5">
    <w:name w:val="çàãîëîâîê 1"/>
    <w:basedOn w:val="a7"/>
    <w:next w:val="a7"/>
    <w:pPr>
      <w:keepNext/>
      <w:spacing w:line="360" w:lineRule="auto"/>
      <w:jc w:val="both"/>
    </w:pPr>
    <w:rPr>
      <w:sz w:val="28"/>
      <w:szCs w:val="20"/>
      <w:lang w:val="uk-UA"/>
    </w:rPr>
  </w:style>
  <w:style w:type="paragraph" w:customStyle="1" w:styleId="afffffffffffffffe">
    <w:name w:val="Ос"/>
    <w:basedOn w:val="afffffff8"/>
    <w:pPr>
      <w:tabs>
        <w:tab w:val="left" w:pos="709"/>
        <w:tab w:val="left" w:pos="3969"/>
      </w:tabs>
      <w:spacing w:after="0"/>
      <w:ind w:left="0" w:firstLine="708"/>
      <w:jc w:val="both"/>
    </w:pPr>
    <w:rPr>
      <w:rFonts w:eastAsia="Impact"/>
      <w:sz w:val="32"/>
      <w:szCs w:val="32"/>
      <w:lang w:val="uk-UA"/>
    </w:rPr>
  </w:style>
  <w:style w:type="paragraph" w:customStyle="1" w:styleId="2fff8">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7"/>
    <w:pPr>
      <w:widowControl w:val="0"/>
      <w:numPr>
        <w:numId w:val="35"/>
      </w:numPr>
      <w:jc w:val="both"/>
    </w:pPr>
    <w:rPr>
      <w:rFonts w:ascii="UkrainianPeterburg" w:hAnsi="UkrainianPeterburg" w:cs="UkrainianPeterburg"/>
      <w:sz w:val="19"/>
      <w:szCs w:val="20"/>
    </w:rPr>
  </w:style>
  <w:style w:type="paragraph" w:customStyle="1" w:styleId="affffffffffffffff">
    <w:name w:val="Пример"/>
    <w:basedOn w:val="a7"/>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0">
    <w:name w:val="Итоговая информация"/>
    <w:basedOn w:val="a7"/>
    <w:pPr>
      <w:tabs>
        <w:tab w:val="left" w:pos="1134"/>
        <w:tab w:val="right" w:pos="9072"/>
      </w:tabs>
      <w:spacing w:line="360" w:lineRule="auto"/>
      <w:jc w:val="both"/>
    </w:pPr>
    <w:rPr>
      <w:sz w:val="28"/>
      <w:szCs w:val="20"/>
      <w:lang w:val="en-US"/>
    </w:rPr>
  </w:style>
  <w:style w:type="paragraph" w:customStyle="1" w:styleId="affffffffffffffff1">
    <w:name w:val="Подпись к рисунку"/>
    <w:basedOn w:val="a7"/>
    <w:pPr>
      <w:keepLines/>
      <w:spacing w:after="360" w:line="360" w:lineRule="auto"/>
      <w:jc w:val="center"/>
    </w:pPr>
    <w:rPr>
      <w:szCs w:val="20"/>
    </w:rPr>
  </w:style>
  <w:style w:type="paragraph" w:customStyle="1" w:styleId="affffffffffffffff2">
    <w:name w:val="Подпись к таблице"/>
    <w:basedOn w:val="a7"/>
    <w:link w:val="affffffffffffffff3"/>
    <w:pPr>
      <w:spacing w:line="360" w:lineRule="auto"/>
      <w:jc w:val="right"/>
    </w:pPr>
    <w:rPr>
      <w:sz w:val="28"/>
      <w:szCs w:val="20"/>
    </w:rPr>
  </w:style>
  <w:style w:type="paragraph" w:customStyle="1" w:styleId="affffffffffffffff4">
    <w:name w:val="Экспликация"/>
    <w:basedOn w:val="a7"/>
    <w:next w:val="a7"/>
    <w:pPr>
      <w:tabs>
        <w:tab w:val="left" w:pos="1276"/>
      </w:tabs>
      <w:spacing w:line="360" w:lineRule="auto"/>
      <w:ind w:left="907"/>
      <w:jc w:val="both"/>
    </w:pPr>
    <w:rPr>
      <w:sz w:val="20"/>
      <w:szCs w:val="20"/>
      <w:lang w:val="en-US"/>
    </w:rPr>
  </w:style>
  <w:style w:type="paragraph" w:customStyle="1" w:styleId="aaieiaie1">
    <w:name w:val="aaieiaie 1"/>
    <w:basedOn w:val="a7"/>
    <w:next w:val="a7"/>
    <w:pPr>
      <w:keepNext/>
      <w:jc w:val="center"/>
    </w:pPr>
    <w:rPr>
      <w:szCs w:val="20"/>
      <w:lang w:val="uk-UA"/>
    </w:rPr>
  </w:style>
  <w:style w:type="paragraph" w:customStyle="1" w:styleId="rvps1">
    <w:name w:val="rvps1"/>
    <w:basedOn w:val="a7"/>
    <w:pPr>
      <w:jc w:val="center"/>
    </w:pPr>
  </w:style>
  <w:style w:type="paragraph" w:customStyle="1" w:styleId="rvps2">
    <w:name w:val="rvps2"/>
    <w:basedOn w:val="a7"/>
    <w:pPr>
      <w:keepNext/>
      <w:jc w:val="right"/>
    </w:pPr>
  </w:style>
  <w:style w:type="paragraph" w:customStyle="1" w:styleId="rvps3">
    <w:name w:val="rvps3"/>
    <w:basedOn w:val="a7"/>
    <w:pPr>
      <w:ind w:left="2880" w:hanging="2880"/>
    </w:pPr>
  </w:style>
  <w:style w:type="paragraph" w:customStyle="1" w:styleId="rvps4">
    <w:name w:val="rvps4"/>
    <w:basedOn w:val="a7"/>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7"/>
    <w:pPr>
      <w:spacing w:before="280" w:after="280"/>
    </w:pPr>
  </w:style>
  <w:style w:type="paragraph" w:customStyle="1" w:styleId="affffffffffffffff5">
    <w:name w:val="Обычн_основн"/>
    <w:basedOn w:val="a7"/>
    <w:pPr>
      <w:spacing w:line="360" w:lineRule="auto"/>
      <w:ind w:firstLine="539"/>
      <w:jc w:val="both"/>
    </w:pPr>
    <w:rPr>
      <w:sz w:val="28"/>
      <w:szCs w:val="20"/>
      <w:lang w:val="uk-UA"/>
    </w:rPr>
  </w:style>
  <w:style w:type="paragraph" w:customStyle="1" w:styleId="auto">
    <w:name w:val="auto"/>
    <w:basedOn w:val="a7"/>
    <w:pPr>
      <w:spacing w:line="312" w:lineRule="atLeast"/>
    </w:pPr>
    <w:rPr>
      <w:rFonts w:ascii="MS Reference Specialty" w:hAnsi="MS Reference Specialty" w:cs="MS Reference Specialty"/>
    </w:rPr>
  </w:style>
  <w:style w:type="paragraph" w:customStyle="1" w:styleId="rvps23">
    <w:name w:val="rvps23"/>
    <w:basedOn w:val="a7"/>
    <w:pPr>
      <w:ind w:firstLine="720"/>
      <w:jc w:val="both"/>
    </w:pPr>
    <w:rPr>
      <w:lang w:val="uk-UA"/>
    </w:rPr>
  </w:style>
  <w:style w:type="paragraph" w:customStyle="1" w:styleId="wwwstas">
    <w:name w:val="wwwstas"/>
    <w:basedOn w:val="a7"/>
    <w:pPr>
      <w:spacing w:before="96" w:after="288"/>
      <w:ind w:left="284" w:right="284"/>
      <w:jc w:val="both"/>
    </w:pPr>
    <w:rPr>
      <w:lang w:val="uk-UA"/>
    </w:rPr>
  </w:style>
  <w:style w:type="paragraph" w:customStyle="1" w:styleId="affffffffffffffff6">
    <w:name w:val="Стаття"/>
    <w:basedOn w:val="a7"/>
    <w:pPr>
      <w:autoSpaceDE w:val="0"/>
      <w:spacing w:before="120" w:after="120"/>
      <w:ind w:firstLine="720"/>
      <w:jc w:val="both"/>
    </w:pPr>
    <w:rPr>
      <w:sz w:val="28"/>
      <w:szCs w:val="28"/>
      <w:lang w:val="uk-UA"/>
    </w:rPr>
  </w:style>
  <w:style w:type="paragraph" w:customStyle="1" w:styleId="broken">
    <w:name w:val="broken"/>
    <w:basedOn w:val="a7"/>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7">
    <w:name w:val="Òåêñò êîíöåâîé ñíîñêè"/>
    <w:basedOn w:val="a7"/>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7"/>
    <w:pPr>
      <w:widowControl w:val="0"/>
      <w:ind w:firstLine="397"/>
      <w:jc w:val="both"/>
    </w:pPr>
    <w:rPr>
      <w:rFonts w:ascii="UkrainianPeterburg" w:hAnsi="UkrainianPeterburg" w:cs="UkrainianPeterburg"/>
      <w:szCs w:val="20"/>
    </w:rPr>
  </w:style>
  <w:style w:type="paragraph" w:customStyle="1" w:styleId="2fff9">
    <w:name w:val="Адрес 2"/>
    <w:basedOn w:val="a7"/>
    <w:pPr>
      <w:spacing w:line="200" w:lineRule="atLeast"/>
    </w:pPr>
    <w:rPr>
      <w:sz w:val="16"/>
      <w:szCs w:val="20"/>
    </w:rPr>
  </w:style>
  <w:style w:type="paragraph" w:customStyle="1" w:styleId="affffffffffffffff8">
    <w:name w:val="Підзаголовок"/>
    <w:basedOn w:val="a7"/>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7"/>
    <w:pPr>
      <w:spacing w:before="280" w:after="280"/>
    </w:pPr>
  </w:style>
  <w:style w:type="paragraph" w:customStyle="1" w:styleId="msonormalbullet2gif">
    <w:name w:val="msonormalbullet2.gif"/>
    <w:basedOn w:val="a7"/>
    <w:pPr>
      <w:spacing w:before="280" w:after="280"/>
    </w:pPr>
    <w:rPr>
      <w:rFonts w:eastAsia="IzhTitl"/>
    </w:rPr>
  </w:style>
  <w:style w:type="paragraph" w:customStyle="1" w:styleId="msonormalbullet3gif">
    <w:name w:val="msonormalbullet3.gif"/>
    <w:basedOn w:val="a7"/>
    <w:pPr>
      <w:spacing w:before="280" w:after="280"/>
    </w:pPr>
    <w:rPr>
      <w:rFonts w:eastAsia="IzhTitl"/>
    </w:rPr>
  </w:style>
  <w:style w:type="paragraph" w:customStyle="1" w:styleId="msobodytextindent2bullet1gif">
    <w:name w:val="msobodytextindent2bullet1.gif"/>
    <w:basedOn w:val="a7"/>
    <w:pPr>
      <w:spacing w:before="280" w:after="280"/>
    </w:pPr>
    <w:rPr>
      <w:rFonts w:eastAsia="IzhTitl"/>
    </w:rPr>
  </w:style>
  <w:style w:type="paragraph" w:customStyle="1" w:styleId="msobodytextindent2bullet2gif">
    <w:name w:val="msobodytextindent2bullet2.gif"/>
    <w:basedOn w:val="a7"/>
    <w:pPr>
      <w:spacing w:before="280" w:after="280"/>
    </w:pPr>
    <w:rPr>
      <w:rFonts w:eastAsia="IzhTitl"/>
    </w:rPr>
  </w:style>
  <w:style w:type="paragraph" w:customStyle="1" w:styleId="msonormalbullet2gifcxspmiddle">
    <w:name w:val="msonormalbullet2gifcxspmiddle"/>
    <w:basedOn w:val="a7"/>
    <w:pPr>
      <w:spacing w:before="280" w:after="280"/>
    </w:pPr>
    <w:rPr>
      <w:rFonts w:eastAsia="IzhTitl"/>
      <w:szCs w:val="20"/>
    </w:rPr>
  </w:style>
  <w:style w:type="paragraph" w:customStyle="1" w:styleId="msonormalbullet2gifcxsplast">
    <w:name w:val="msonormalbullet2gifcxsplast"/>
    <w:basedOn w:val="a7"/>
    <w:pPr>
      <w:spacing w:before="280" w:after="280"/>
    </w:pPr>
    <w:rPr>
      <w:rFonts w:eastAsia="IzhTitl"/>
      <w:szCs w:val="20"/>
    </w:rPr>
  </w:style>
  <w:style w:type="paragraph" w:customStyle="1" w:styleId="msonormalbullet3gifcxsplast">
    <w:name w:val="msonormalbullet3gifcxsplast"/>
    <w:basedOn w:val="a7"/>
    <w:pPr>
      <w:spacing w:before="280" w:after="280"/>
    </w:pPr>
    <w:rPr>
      <w:rFonts w:eastAsia="IzhTitl"/>
    </w:rPr>
  </w:style>
  <w:style w:type="paragraph" w:customStyle="1" w:styleId="msobodytextindent2bullet2gifcxspmiddle">
    <w:name w:val="msobodytextindent2bullet2gifcxspmiddle"/>
    <w:basedOn w:val="a7"/>
    <w:pPr>
      <w:spacing w:before="280" w:after="280"/>
    </w:pPr>
    <w:rPr>
      <w:rFonts w:eastAsia="IzhTitl"/>
    </w:rPr>
  </w:style>
  <w:style w:type="paragraph" w:customStyle="1" w:styleId="msotitlebullet1gif">
    <w:name w:val="msotitlebullet1.gif"/>
    <w:basedOn w:val="a7"/>
    <w:pPr>
      <w:spacing w:before="280" w:after="280"/>
    </w:pPr>
    <w:rPr>
      <w:rFonts w:eastAsia="IzhTitl"/>
    </w:rPr>
  </w:style>
  <w:style w:type="paragraph" w:customStyle="1" w:styleId="msonormalbullet1gif">
    <w:name w:val="msonormalbullet1.gif"/>
    <w:basedOn w:val="a7"/>
    <w:pPr>
      <w:spacing w:before="280" w:after="280"/>
    </w:pPr>
    <w:rPr>
      <w:rFonts w:eastAsia="IzhTitl"/>
    </w:rPr>
  </w:style>
  <w:style w:type="paragraph" w:customStyle="1" w:styleId="msonormalbullet2gifbullet1gif">
    <w:name w:val="msonormalbullet2gifbullet1.gif"/>
    <w:basedOn w:val="a7"/>
    <w:pPr>
      <w:spacing w:before="280" w:after="280"/>
    </w:pPr>
    <w:rPr>
      <w:rFonts w:eastAsia="IzhTitl"/>
    </w:rPr>
  </w:style>
  <w:style w:type="paragraph" w:customStyle="1" w:styleId="msonormalbullet2gifbullet2gif">
    <w:name w:val="msonormalbullet2gifbullet2.gif"/>
    <w:basedOn w:val="a7"/>
    <w:pPr>
      <w:spacing w:before="280" w:after="280"/>
    </w:pPr>
    <w:rPr>
      <w:rFonts w:eastAsia="IzhTitl"/>
    </w:rPr>
  </w:style>
  <w:style w:type="paragraph" w:customStyle="1" w:styleId="msobodytextindent2bullet3gif">
    <w:name w:val="msobodytextindent2bullet3.gif"/>
    <w:basedOn w:val="a7"/>
    <w:pPr>
      <w:spacing w:before="280" w:after="280"/>
    </w:pPr>
    <w:rPr>
      <w:rFonts w:eastAsia="IzhTitl"/>
    </w:rPr>
  </w:style>
  <w:style w:type="paragraph" w:customStyle="1" w:styleId="msotitlebullet3gif">
    <w:name w:val="msotitlebullet3.gif"/>
    <w:basedOn w:val="a7"/>
    <w:pPr>
      <w:spacing w:before="280" w:after="280"/>
    </w:pPr>
    <w:rPr>
      <w:rFonts w:eastAsia="IzhTitl"/>
    </w:rPr>
  </w:style>
  <w:style w:type="paragraph" w:customStyle="1" w:styleId="nofootspace">
    <w:name w:val="nofootspace"/>
    <w:basedOn w:val="a7"/>
    <w:pPr>
      <w:ind w:firstLine="720"/>
      <w:jc w:val="both"/>
    </w:pPr>
    <w:rPr>
      <w:rFonts w:eastAsia="IzhTitl"/>
      <w:color w:val="000000"/>
    </w:rPr>
  </w:style>
  <w:style w:type="paragraph" w:customStyle="1" w:styleId="msonormalbullet2gifbullet3gif">
    <w:name w:val="msonormalbullet2gifbullet3.gif"/>
    <w:basedOn w:val="a7"/>
    <w:pPr>
      <w:spacing w:before="280" w:after="280"/>
    </w:pPr>
    <w:rPr>
      <w:rFonts w:eastAsia="IzhTitl"/>
    </w:rPr>
  </w:style>
  <w:style w:type="paragraph" w:customStyle="1" w:styleId="msonormalbullet2gifbullet2gifbullet2gif">
    <w:name w:val="msonormalbullet2gifbullet2gifbullet2.gif"/>
    <w:basedOn w:val="a7"/>
    <w:pPr>
      <w:spacing w:before="280" w:after="280"/>
    </w:pPr>
    <w:rPr>
      <w:rFonts w:eastAsia="IzhTitl"/>
    </w:rPr>
  </w:style>
  <w:style w:type="paragraph" w:customStyle="1" w:styleId="msobodytextbullet1gif">
    <w:name w:val="msobodytextbullet1.gif"/>
    <w:basedOn w:val="a7"/>
    <w:pPr>
      <w:spacing w:before="280" w:after="280"/>
    </w:pPr>
    <w:rPr>
      <w:rFonts w:eastAsia="IzhTitl"/>
    </w:rPr>
  </w:style>
  <w:style w:type="paragraph" w:customStyle="1" w:styleId="msobodytextbullet3gif">
    <w:name w:val="msobodytextbullet3.gif"/>
    <w:basedOn w:val="a7"/>
    <w:pPr>
      <w:spacing w:before="280" w:after="280"/>
    </w:pPr>
    <w:rPr>
      <w:rFonts w:eastAsia="IzhTitl"/>
    </w:rPr>
  </w:style>
  <w:style w:type="paragraph" w:customStyle="1" w:styleId="msonormalbullet2gifbullet1gifbullet3gif">
    <w:name w:val="msonormalbullet2gifbullet1gifbullet3.gif"/>
    <w:basedOn w:val="a7"/>
    <w:pPr>
      <w:spacing w:before="280" w:after="280"/>
    </w:pPr>
    <w:rPr>
      <w:rFonts w:eastAsia="IzhTitl"/>
    </w:rPr>
  </w:style>
  <w:style w:type="paragraph" w:customStyle="1" w:styleId="msonormalbullet1gifbullet1gif">
    <w:name w:val="msonormalbullet1gifbullet1.gif"/>
    <w:basedOn w:val="a7"/>
    <w:pPr>
      <w:spacing w:before="280" w:after="280"/>
    </w:pPr>
    <w:rPr>
      <w:rFonts w:eastAsia="IzhTitl"/>
    </w:rPr>
  </w:style>
  <w:style w:type="paragraph" w:customStyle="1" w:styleId="msonormalbullet1gifbullet3gif">
    <w:name w:val="msonormalbullet1gifbullet3.gif"/>
    <w:basedOn w:val="a7"/>
    <w:pPr>
      <w:spacing w:before="280" w:after="280"/>
    </w:pPr>
    <w:rPr>
      <w:rFonts w:eastAsia="IzhTitl"/>
    </w:rPr>
  </w:style>
  <w:style w:type="paragraph" w:customStyle="1" w:styleId="msonormalbullet2gifbullet2gifbullet1gif">
    <w:name w:val="msonormalbullet2gifbullet2gifbullet1.gif"/>
    <w:basedOn w:val="a7"/>
    <w:pPr>
      <w:spacing w:before="280" w:after="280"/>
    </w:pPr>
    <w:rPr>
      <w:rFonts w:eastAsia="IzhTitl"/>
    </w:rPr>
  </w:style>
  <w:style w:type="paragraph" w:customStyle="1" w:styleId="msonormalbullet2gifbullet2gifbullet3gif">
    <w:name w:val="msonormalbullet2gifbullet2gifbullet3.gif"/>
    <w:basedOn w:val="a7"/>
    <w:pPr>
      <w:spacing w:before="280" w:after="280"/>
    </w:pPr>
    <w:rPr>
      <w:rFonts w:eastAsia="IzhTitl"/>
    </w:rPr>
  </w:style>
  <w:style w:type="paragraph" w:customStyle="1" w:styleId="msofootnotetextbullet1gif">
    <w:name w:val="msofootnotetextbullet1.gif"/>
    <w:basedOn w:val="a7"/>
    <w:pPr>
      <w:spacing w:before="280" w:after="280"/>
    </w:pPr>
    <w:rPr>
      <w:rFonts w:eastAsia="IzhTitl"/>
    </w:rPr>
  </w:style>
  <w:style w:type="paragraph" w:customStyle="1" w:styleId="msofootnotetextbullet2gif">
    <w:name w:val="msofootnotetextbullet2.gif"/>
    <w:basedOn w:val="a7"/>
    <w:pPr>
      <w:spacing w:before="280" w:after="280"/>
    </w:pPr>
    <w:rPr>
      <w:rFonts w:eastAsia="IzhTitl"/>
    </w:rPr>
  </w:style>
  <w:style w:type="paragraph" w:customStyle="1" w:styleId="1fffff7">
    <w:name w:val="Заголовок оглавления1"/>
    <w:basedOn w:val="1"/>
    <w:next w:val="a7"/>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7"/>
    <w:pPr>
      <w:spacing w:before="280" w:after="280"/>
    </w:pPr>
    <w:rPr>
      <w:rFonts w:eastAsia="IzhTitl"/>
    </w:rPr>
  </w:style>
  <w:style w:type="paragraph" w:customStyle="1" w:styleId="msobodytextcxspmiddle">
    <w:name w:val="msobodytextcxspmiddle"/>
    <w:basedOn w:val="a7"/>
    <w:pPr>
      <w:spacing w:before="280" w:after="280"/>
    </w:pPr>
    <w:rPr>
      <w:rFonts w:eastAsia="IzhTitl"/>
      <w:szCs w:val="20"/>
    </w:rPr>
  </w:style>
  <w:style w:type="paragraph" w:customStyle="1" w:styleId="msobodytextcxsplast">
    <w:name w:val="msobodytextcxsplast"/>
    <w:basedOn w:val="a7"/>
    <w:pPr>
      <w:spacing w:before="280" w:after="280"/>
    </w:pPr>
    <w:rPr>
      <w:rFonts w:eastAsia="IzhTitl"/>
      <w:szCs w:val="20"/>
    </w:rPr>
  </w:style>
  <w:style w:type="paragraph" w:customStyle="1" w:styleId="msonormalcxsplast">
    <w:name w:val="msonormalcxsplast"/>
    <w:basedOn w:val="a7"/>
    <w:pPr>
      <w:spacing w:before="280" w:after="280"/>
    </w:pPr>
    <w:rPr>
      <w:rFonts w:eastAsia="IzhTitl"/>
      <w:szCs w:val="20"/>
    </w:rPr>
  </w:style>
  <w:style w:type="paragraph" w:customStyle="1" w:styleId="msonormalbullet2gifcxspmiddlecxspmiddle">
    <w:name w:val="msonormalbullet2gifcxspmiddlecxspmiddle"/>
    <w:basedOn w:val="a7"/>
    <w:pPr>
      <w:spacing w:before="280" w:after="280"/>
    </w:pPr>
    <w:rPr>
      <w:rFonts w:eastAsia="IzhTitl"/>
      <w:szCs w:val="20"/>
    </w:rPr>
  </w:style>
  <w:style w:type="paragraph" w:customStyle="1" w:styleId="msonormalbullet2gifcxspmiddlecxsplast">
    <w:name w:val="msonormalbullet2gifcxspmiddlecxsplast"/>
    <w:basedOn w:val="a7"/>
    <w:pPr>
      <w:spacing w:before="280" w:after="280"/>
    </w:pPr>
    <w:rPr>
      <w:rFonts w:eastAsia="IzhTitl"/>
      <w:szCs w:val="20"/>
    </w:rPr>
  </w:style>
  <w:style w:type="paragraph" w:customStyle="1" w:styleId="msobodytextindent2bullet2gifcxspmiddlecxspmiddle">
    <w:name w:val="msobodytextindent2bullet2gifcxspmiddlecxspmiddle"/>
    <w:basedOn w:val="a7"/>
    <w:pPr>
      <w:spacing w:before="280" w:after="280"/>
    </w:pPr>
    <w:rPr>
      <w:rFonts w:eastAsia="IzhTitl"/>
      <w:szCs w:val="20"/>
    </w:rPr>
  </w:style>
  <w:style w:type="paragraph" w:customStyle="1" w:styleId="msonormalbullet2gifbullet1gifcxspmiddle">
    <w:name w:val="msonormalbullet2gifbullet1gifcxspmiddle"/>
    <w:basedOn w:val="a7"/>
    <w:pPr>
      <w:spacing w:before="280" w:after="280"/>
    </w:pPr>
    <w:rPr>
      <w:rFonts w:eastAsia="IzhTitl"/>
      <w:szCs w:val="20"/>
    </w:rPr>
  </w:style>
  <w:style w:type="paragraph" w:customStyle="1" w:styleId="msonormalbullet2gifbullet1gifcxsplast">
    <w:name w:val="msonormalbullet2gifbullet1gifcxsplast"/>
    <w:basedOn w:val="a7"/>
    <w:pPr>
      <w:spacing w:before="280" w:after="280"/>
    </w:pPr>
    <w:rPr>
      <w:rFonts w:eastAsia="IzhTitl"/>
      <w:szCs w:val="20"/>
    </w:rPr>
  </w:style>
  <w:style w:type="paragraph" w:customStyle="1" w:styleId="msonormalbullet2gifbullet2gifbullet2gifcxspmiddle">
    <w:name w:val="msonormalbullet2gifbullet2gifbullet2gifcxspmiddle"/>
    <w:basedOn w:val="a7"/>
    <w:pPr>
      <w:spacing w:before="280" w:after="280"/>
    </w:pPr>
    <w:rPr>
      <w:rFonts w:eastAsia="IzhTitl"/>
      <w:szCs w:val="20"/>
    </w:rPr>
  </w:style>
  <w:style w:type="paragraph" w:customStyle="1" w:styleId="msonormalbullet2gifbullet2gifbullet2gifcxsplast">
    <w:name w:val="msonormalbullet2gifbullet2gifbullet2gifcxsplast"/>
    <w:basedOn w:val="a7"/>
    <w:pPr>
      <w:spacing w:before="280" w:after="280"/>
    </w:pPr>
    <w:rPr>
      <w:rFonts w:eastAsia="IzhTitl"/>
      <w:szCs w:val="20"/>
    </w:rPr>
  </w:style>
  <w:style w:type="paragraph" w:customStyle="1" w:styleId="msonormalbullet2gifbullet2gifcxspmiddle">
    <w:name w:val="msonormalbullet2gifbullet2gifcxspmiddle"/>
    <w:basedOn w:val="a7"/>
    <w:pPr>
      <w:spacing w:before="280" w:after="280"/>
    </w:pPr>
    <w:rPr>
      <w:rFonts w:eastAsia="IzhTitl"/>
      <w:szCs w:val="20"/>
    </w:rPr>
  </w:style>
  <w:style w:type="paragraph" w:customStyle="1" w:styleId="msonormalbullet2gifbullet2gifcxsplast">
    <w:name w:val="msonormalbullet2gifbullet2gifcxsplast"/>
    <w:basedOn w:val="a7"/>
    <w:pPr>
      <w:spacing w:before="280" w:after="280"/>
    </w:pPr>
    <w:rPr>
      <w:rFonts w:eastAsia="IzhTitl"/>
      <w:szCs w:val="20"/>
    </w:rPr>
  </w:style>
  <w:style w:type="paragraph" w:customStyle="1" w:styleId="msonormalbullet2gifbullet2gifbullet3gifcxspmiddle">
    <w:name w:val="msonormalbullet2gifbullet2gifbullet3gifcxspmiddle"/>
    <w:basedOn w:val="a7"/>
    <w:pPr>
      <w:spacing w:before="280" w:after="280"/>
    </w:pPr>
    <w:rPr>
      <w:rFonts w:eastAsia="IzhTitl"/>
      <w:szCs w:val="20"/>
    </w:rPr>
  </w:style>
  <w:style w:type="paragraph" w:customStyle="1" w:styleId="msonormalbullet2gifbullet2gifbullet3gifcxsplast">
    <w:name w:val="msonormalbullet2gifbullet2gifbullet3gifcxsplast"/>
    <w:basedOn w:val="a7"/>
    <w:pPr>
      <w:spacing w:before="280" w:after="280"/>
    </w:pPr>
    <w:rPr>
      <w:rFonts w:eastAsia="IzhTitl"/>
      <w:szCs w:val="20"/>
    </w:rPr>
  </w:style>
  <w:style w:type="paragraph" w:customStyle="1" w:styleId="msonormalbullet2gifbullet3gifcxspmiddle">
    <w:name w:val="msonormalbullet2gifbullet3gifcxspmiddle"/>
    <w:basedOn w:val="a7"/>
    <w:pPr>
      <w:spacing w:before="280" w:after="280"/>
    </w:pPr>
    <w:rPr>
      <w:rFonts w:eastAsia="IzhTitl"/>
      <w:szCs w:val="20"/>
    </w:rPr>
  </w:style>
  <w:style w:type="paragraph" w:customStyle="1" w:styleId="msonormalbullet2gifbullet3gifcxsplast">
    <w:name w:val="msonormalbullet2gifbullet3gifcxsplast"/>
    <w:basedOn w:val="a7"/>
    <w:pPr>
      <w:spacing w:before="280" w:after="280"/>
    </w:pPr>
    <w:rPr>
      <w:rFonts w:eastAsia="IzhTitl"/>
      <w:szCs w:val="20"/>
    </w:rPr>
  </w:style>
  <w:style w:type="paragraph" w:customStyle="1" w:styleId="msonormalbullet1gifcxsplast">
    <w:name w:val="msonormalbullet1gifcxsplast"/>
    <w:basedOn w:val="a7"/>
    <w:pPr>
      <w:spacing w:before="280" w:after="280"/>
    </w:pPr>
    <w:rPr>
      <w:rFonts w:eastAsia="IzhTitl"/>
      <w:szCs w:val="20"/>
    </w:rPr>
  </w:style>
  <w:style w:type="paragraph" w:customStyle="1" w:styleId="text-ks">
    <w:name w:val="text-ks"/>
    <w:basedOn w:val="a7"/>
    <w:pPr>
      <w:spacing w:before="48" w:after="48"/>
      <w:ind w:firstLine="360"/>
      <w:jc w:val="both"/>
    </w:pPr>
    <w:rPr>
      <w:rFonts w:eastAsia="IzhTitl"/>
    </w:rPr>
  </w:style>
  <w:style w:type="paragraph" w:customStyle="1" w:styleId="Style2">
    <w:name w:val="Style2"/>
    <w:basedOn w:val="a7"/>
    <w:pPr>
      <w:widowControl w:val="0"/>
      <w:autoSpaceDE w:val="0"/>
      <w:spacing w:line="252" w:lineRule="exact"/>
      <w:ind w:firstLine="334"/>
      <w:jc w:val="both"/>
    </w:pPr>
    <w:rPr>
      <w:rFonts w:eastAsia="IzhTitl"/>
      <w:lang w:val="uk-UA"/>
    </w:rPr>
  </w:style>
  <w:style w:type="paragraph" w:customStyle="1" w:styleId="Style4">
    <w:name w:val="Style4"/>
    <w:basedOn w:val="a7"/>
    <w:pPr>
      <w:widowControl w:val="0"/>
      <w:autoSpaceDE w:val="0"/>
      <w:spacing w:line="248" w:lineRule="exact"/>
      <w:ind w:firstLine="404"/>
      <w:jc w:val="both"/>
    </w:pPr>
    <w:rPr>
      <w:rFonts w:eastAsia="IzhTitl"/>
      <w:lang w:val="uk-UA"/>
    </w:rPr>
  </w:style>
  <w:style w:type="paragraph" w:customStyle="1" w:styleId="Style5">
    <w:name w:val="Style5"/>
    <w:basedOn w:val="a7"/>
    <w:pPr>
      <w:widowControl w:val="0"/>
      <w:autoSpaceDE w:val="0"/>
      <w:spacing w:line="238" w:lineRule="exact"/>
      <w:jc w:val="both"/>
    </w:pPr>
    <w:rPr>
      <w:rFonts w:eastAsia="IzhTitl"/>
      <w:lang w:val="uk-UA"/>
    </w:rPr>
  </w:style>
  <w:style w:type="paragraph" w:customStyle="1" w:styleId="rvps8">
    <w:name w:val="rvps8"/>
    <w:basedOn w:val="a7"/>
    <w:pPr>
      <w:keepNext/>
      <w:jc w:val="both"/>
    </w:pPr>
  </w:style>
  <w:style w:type="paragraph" w:customStyle="1" w:styleId="rvps10">
    <w:name w:val="rvps10"/>
    <w:basedOn w:val="a7"/>
    <w:uiPriority w:val="99"/>
    <w:pPr>
      <w:ind w:left="2880" w:firstLine="720"/>
      <w:jc w:val="both"/>
    </w:pPr>
  </w:style>
  <w:style w:type="paragraph" w:customStyle="1" w:styleId="rvps11">
    <w:name w:val="rvps11"/>
    <w:basedOn w:val="a7"/>
    <w:pPr>
      <w:ind w:left="4320" w:firstLine="720"/>
      <w:jc w:val="both"/>
    </w:pPr>
  </w:style>
  <w:style w:type="paragraph" w:customStyle="1" w:styleId="rvps12">
    <w:name w:val="rvps12"/>
    <w:basedOn w:val="a7"/>
    <w:pPr>
      <w:ind w:left="3600"/>
      <w:jc w:val="both"/>
    </w:pPr>
  </w:style>
  <w:style w:type="paragraph" w:customStyle="1" w:styleId="rvps13">
    <w:name w:val="rvps13"/>
    <w:basedOn w:val="a7"/>
    <w:pPr>
      <w:ind w:left="2130" w:hanging="2130"/>
      <w:jc w:val="both"/>
    </w:pPr>
  </w:style>
  <w:style w:type="paragraph" w:customStyle="1" w:styleId="affffffffffffffff9">
    <w:name w:val="Òåêñò"/>
    <w:basedOn w:val="a7"/>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a">
    <w:name w:val="текст дисера"/>
    <w:basedOn w:val="a7"/>
    <w:pPr>
      <w:widowControl w:val="0"/>
      <w:autoSpaceDE w:val="0"/>
      <w:spacing w:line="360" w:lineRule="auto"/>
      <w:ind w:firstLine="567"/>
      <w:jc w:val="both"/>
    </w:pPr>
    <w:rPr>
      <w:sz w:val="28"/>
      <w:szCs w:val="28"/>
      <w:lang w:val="uk-UA"/>
    </w:rPr>
  </w:style>
  <w:style w:type="paragraph" w:customStyle="1" w:styleId="iNormalText0">
    <w:name w:val="iNormalText"/>
    <w:basedOn w:val="a7"/>
    <w:pPr>
      <w:widowControl w:val="0"/>
      <w:shd w:val="clear" w:color="auto" w:fill="FFFFFF"/>
      <w:autoSpaceDE w:val="0"/>
      <w:ind w:firstLine="567"/>
      <w:jc w:val="both"/>
    </w:pPr>
    <w:rPr>
      <w:color w:val="000000"/>
      <w:sz w:val="28"/>
      <w:szCs w:val="28"/>
      <w:lang w:val="uk-UA"/>
    </w:rPr>
  </w:style>
  <w:style w:type="paragraph" w:customStyle="1" w:styleId="affffffffffffffffb">
    <w:name w:val="Без інтервалів"/>
    <w:basedOn w:val="a7"/>
    <w:rPr>
      <w:lang w:val="uk-UA"/>
    </w:rPr>
  </w:style>
  <w:style w:type="paragraph" w:customStyle="1" w:styleId="affffffffffffffffc">
    <w:name w:val="Абзац списку"/>
    <w:basedOn w:val="a7"/>
    <w:pPr>
      <w:ind w:left="720"/>
    </w:pPr>
    <w:rPr>
      <w:lang w:val="uk-UA"/>
    </w:rPr>
  </w:style>
  <w:style w:type="paragraph" w:customStyle="1" w:styleId="affffffffffffffffd">
    <w:name w:val="Цитація"/>
    <w:basedOn w:val="a7"/>
    <w:next w:val="a7"/>
    <w:pPr>
      <w:spacing w:before="200"/>
      <w:ind w:left="360" w:right="360"/>
    </w:pPr>
    <w:rPr>
      <w:i/>
      <w:iCs/>
      <w:lang w:val="uk-UA"/>
    </w:rPr>
  </w:style>
  <w:style w:type="paragraph" w:customStyle="1" w:styleId="affffffffffffffffe">
    <w:name w:val="Насичена цитата"/>
    <w:basedOn w:val="a7"/>
    <w:next w:val="a7"/>
    <w:pPr>
      <w:pBdr>
        <w:bottom w:val="single" w:sz="4" w:space="1" w:color="000000"/>
      </w:pBdr>
      <w:spacing w:before="200" w:after="280"/>
      <w:ind w:left="1008" w:right="1152"/>
    </w:pPr>
    <w:rPr>
      <w:b/>
      <w:bCs/>
      <w:i/>
      <w:iCs/>
      <w:lang w:val="uk-UA"/>
    </w:rPr>
  </w:style>
  <w:style w:type="paragraph" w:customStyle="1" w:styleId="afffffffffffffffff">
    <w:name w:val="Стандартный"/>
    <w:basedOn w:val="a7"/>
    <w:pPr>
      <w:ind w:firstLine="709"/>
    </w:pPr>
    <w:rPr>
      <w:sz w:val="28"/>
      <w:szCs w:val="28"/>
      <w:lang w:val="uk-UA"/>
    </w:rPr>
  </w:style>
  <w:style w:type="paragraph" w:customStyle="1" w:styleId="caaieiaie8">
    <w:name w:val="caaieiaie 8"/>
    <w:basedOn w:val="a7"/>
    <w:next w:val="a7"/>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7"/>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9"/>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0">
    <w:name w:val="Лит"/>
    <w:basedOn w:val="a7"/>
    <w:pPr>
      <w:keepNext/>
      <w:keepLines/>
      <w:autoSpaceDE w:val="0"/>
      <w:spacing w:before="240"/>
      <w:jc w:val="center"/>
    </w:pPr>
    <w:rPr>
      <w:caps/>
      <w:sz w:val="28"/>
      <w:szCs w:val="28"/>
    </w:rPr>
  </w:style>
  <w:style w:type="paragraph" w:customStyle="1" w:styleId="afffffffffffffffff1">
    <w:name w:val="текст сноски Знак"/>
    <w:basedOn w:val="a7"/>
    <w:pPr>
      <w:autoSpaceDE w:val="0"/>
      <w:ind w:firstLine="709"/>
      <w:jc w:val="both"/>
    </w:pPr>
    <w:rPr>
      <w:sz w:val="16"/>
      <w:szCs w:val="20"/>
    </w:rPr>
  </w:style>
  <w:style w:type="paragraph" w:customStyle="1" w:styleId="afffffffffffffffff2">
    <w:name w:val="автор"/>
    <w:basedOn w:val="a7"/>
    <w:pPr>
      <w:jc w:val="center"/>
    </w:pPr>
    <w:rPr>
      <w:sz w:val="28"/>
      <w:szCs w:val="20"/>
    </w:rPr>
  </w:style>
  <w:style w:type="paragraph" w:customStyle="1" w:styleId="5--0">
    <w:name w:val="5-Текст статьи-укр"/>
    <w:basedOn w:val="a7"/>
    <w:pPr>
      <w:widowControl w:val="0"/>
      <w:spacing w:line="216" w:lineRule="auto"/>
      <w:ind w:firstLine="397"/>
      <w:jc w:val="both"/>
    </w:pPr>
    <w:rPr>
      <w:sz w:val="19"/>
      <w:szCs w:val="18"/>
      <w:lang w:val="uk-UA"/>
    </w:rPr>
  </w:style>
  <w:style w:type="paragraph" w:styleId="afffffffffffffffff3">
    <w:name w:val="envelope address"/>
    <w:basedOn w:val="a7"/>
    <w:pPr>
      <w:widowControl w:val="0"/>
      <w:ind w:left="2880"/>
    </w:pPr>
    <w:rPr>
      <w:rFonts w:ascii="OpenSymbol" w:hAnsi="OpenSymbol" w:cs="OpenSymbol"/>
    </w:rPr>
  </w:style>
  <w:style w:type="paragraph" w:customStyle="1" w:styleId="11f1">
    <w:name w:val="Дата11"/>
    <w:basedOn w:val="a7"/>
    <w:next w:val="a7"/>
    <w:pPr>
      <w:widowControl w:val="0"/>
    </w:pPr>
    <w:rPr>
      <w:szCs w:val="20"/>
    </w:rPr>
  </w:style>
  <w:style w:type="paragraph" w:customStyle="1" w:styleId="41">
    <w:name w:val="Маркированный список 41"/>
    <w:basedOn w:val="a7"/>
    <w:pPr>
      <w:widowControl w:val="0"/>
      <w:numPr>
        <w:numId w:val="3"/>
      </w:numPr>
    </w:pPr>
    <w:rPr>
      <w:szCs w:val="20"/>
    </w:rPr>
  </w:style>
  <w:style w:type="paragraph" w:customStyle="1" w:styleId="51">
    <w:name w:val="Маркированный список 51"/>
    <w:basedOn w:val="a7"/>
    <w:pPr>
      <w:widowControl w:val="0"/>
      <w:numPr>
        <w:numId w:val="2"/>
      </w:numPr>
    </w:pPr>
    <w:rPr>
      <w:szCs w:val="20"/>
    </w:rPr>
  </w:style>
  <w:style w:type="paragraph" w:styleId="2fffa">
    <w:name w:val="envelope return"/>
    <w:basedOn w:val="a7"/>
    <w:pPr>
      <w:widowControl w:val="0"/>
    </w:pPr>
    <w:rPr>
      <w:rFonts w:ascii="OpenSymbol" w:hAnsi="OpenSymbol" w:cs="OpenSymbol"/>
      <w:sz w:val="20"/>
      <w:szCs w:val="20"/>
    </w:rPr>
  </w:style>
  <w:style w:type="paragraph" w:customStyle="1" w:styleId="1fffff9">
    <w:name w:val="Приветствие1"/>
    <w:basedOn w:val="a7"/>
    <w:next w:val="a7"/>
    <w:pPr>
      <w:widowControl w:val="0"/>
    </w:pPr>
    <w:rPr>
      <w:szCs w:val="20"/>
    </w:rPr>
  </w:style>
  <w:style w:type="paragraph" w:customStyle="1" w:styleId="415">
    <w:name w:val="Продолжение списка 41"/>
    <w:basedOn w:val="a7"/>
    <w:pPr>
      <w:widowControl w:val="0"/>
      <w:spacing w:after="120"/>
      <w:ind w:left="1132"/>
    </w:pPr>
    <w:rPr>
      <w:szCs w:val="20"/>
    </w:rPr>
  </w:style>
  <w:style w:type="paragraph" w:customStyle="1" w:styleId="514">
    <w:name w:val="Продолжение списка 51"/>
    <w:basedOn w:val="a7"/>
    <w:pPr>
      <w:widowControl w:val="0"/>
      <w:spacing w:after="120"/>
      <w:ind w:left="1415"/>
    </w:pPr>
    <w:rPr>
      <w:szCs w:val="20"/>
    </w:rPr>
  </w:style>
  <w:style w:type="paragraph" w:customStyle="1" w:styleId="515">
    <w:name w:val="Список 51"/>
    <w:basedOn w:val="a7"/>
    <w:pPr>
      <w:widowControl w:val="0"/>
      <w:ind w:left="1415" w:hanging="283"/>
    </w:pPr>
    <w:rPr>
      <w:szCs w:val="20"/>
    </w:rPr>
  </w:style>
  <w:style w:type="paragraph" w:customStyle="1" w:styleId="1fffffa">
    <w:name w:val="Шапка1"/>
    <w:basedOn w:val="a7"/>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4">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7"/>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5">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7"/>
    <w:pPr>
      <w:spacing w:before="280" w:after="280"/>
      <w:jc w:val="center"/>
    </w:pPr>
  </w:style>
  <w:style w:type="paragraph" w:customStyle="1" w:styleId="Arial15pt125">
    <w:name w:val="Стиль Arial 15 pt Черный по ширине Первая строка:  125 см"/>
    <w:basedOn w:val="a7"/>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7"/>
    <w:pPr>
      <w:spacing w:after="221"/>
    </w:pPr>
    <w:rPr>
      <w:rFonts w:ascii="OpenSymbol" w:hAnsi="OpenSymbol" w:cs="OpenSymbol"/>
    </w:rPr>
  </w:style>
  <w:style w:type="paragraph" w:customStyle="1" w:styleId="afffffffffffffffff6">
    <w:name w:val="керивн"/>
    <w:basedOn w:val="a7"/>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7">
    <w:name w:val="Обложка"/>
    <w:basedOn w:val="afffffffffffffffff6"/>
    <w:pPr>
      <w:spacing w:line="288" w:lineRule="auto"/>
      <w:ind w:left="0" w:firstLine="0"/>
      <w:jc w:val="center"/>
    </w:pPr>
    <w:rPr>
      <w:rFonts w:ascii="OpenSymbol" w:hAnsi="OpenSymbol" w:cs="OpenSymbol"/>
      <w:spacing w:val="0"/>
    </w:rPr>
  </w:style>
  <w:style w:type="paragraph" w:customStyle="1" w:styleId="afffffffffffffffff8">
    <w:name w:val="Рукопись"/>
    <w:basedOn w:val="a7"/>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7"/>
    <w:pPr>
      <w:widowControl w:val="0"/>
      <w:numPr>
        <w:numId w:val="22"/>
      </w:numPr>
      <w:spacing w:line="360" w:lineRule="auto"/>
    </w:pPr>
    <w:rPr>
      <w:sz w:val="28"/>
      <w:szCs w:val="20"/>
      <w:lang w:val="uk-UA"/>
    </w:rPr>
  </w:style>
  <w:style w:type="paragraph" w:customStyle="1" w:styleId="Foot">
    <w:name w:val="Foot"/>
    <w:basedOn w:val="afffffff3"/>
    <w:pPr>
      <w:spacing w:line="240" w:lineRule="auto"/>
      <w:ind w:firstLine="720"/>
    </w:pPr>
    <w:rPr>
      <w:rFonts w:ascii="ISOCPEUR" w:hAnsi="ISOCPEUR" w:cs="ISOCPEUR"/>
      <w:lang w:val="en-GB"/>
    </w:rPr>
  </w:style>
  <w:style w:type="paragraph" w:customStyle="1" w:styleId="NormalWeb1">
    <w:name w:val="Normal (Web)1"/>
    <w:basedOn w:val="a7"/>
    <w:pPr>
      <w:spacing w:before="280" w:after="280"/>
    </w:pPr>
    <w:rPr>
      <w:lang w:val="uk-UA"/>
    </w:rPr>
  </w:style>
  <w:style w:type="paragraph" w:customStyle="1" w:styleId="Exampl">
    <w:name w:val="Exampl"/>
    <w:basedOn w:val="a7"/>
    <w:pPr>
      <w:ind w:firstLine="851"/>
      <w:jc w:val="both"/>
    </w:pPr>
    <w:rPr>
      <w:rFonts w:ascii="ISOCPEUR" w:hAnsi="ISOCPEUR" w:cs="ISOCPEUR"/>
    </w:rPr>
  </w:style>
  <w:style w:type="paragraph" w:customStyle="1" w:styleId="148">
    <w:name w:val="14Полуторный"/>
    <w:basedOn w:val="a7"/>
    <w:pPr>
      <w:spacing w:line="360" w:lineRule="auto"/>
      <w:ind w:firstLine="709"/>
      <w:jc w:val="both"/>
    </w:pPr>
    <w:rPr>
      <w:sz w:val="28"/>
      <w:szCs w:val="28"/>
      <w:lang w:val="uk-UA"/>
    </w:rPr>
  </w:style>
  <w:style w:type="paragraph" w:customStyle="1" w:styleId="2fffb">
    <w:name w:val="Сноска (2)"/>
    <w:basedOn w:val="a7"/>
    <w:pPr>
      <w:widowControl w:val="0"/>
      <w:shd w:val="clear" w:color="auto" w:fill="FFFFFF"/>
      <w:spacing w:before="60" w:line="0" w:lineRule="atLeast"/>
      <w:jc w:val="right"/>
    </w:pPr>
    <w:rPr>
      <w:i/>
      <w:iCs/>
      <w:sz w:val="17"/>
      <w:szCs w:val="17"/>
    </w:rPr>
  </w:style>
  <w:style w:type="paragraph" w:customStyle="1" w:styleId="317">
    <w:name w:val="Основной текст31"/>
    <w:basedOn w:val="a7"/>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7"/>
    <w:pPr>
      <w:widowControl w:val="0"/>
      <w:shd w:val="clear" w:color="auto" w:fill="FFFFFF"/>
      <w:spacing w:before="960" w:after="600" w:line="0" w:lineRule="atLeast"/>
      <w:jc w:val="center"/>
    </w:pPr>
    <w:rPr>
      <w:b/>
      <w:bCs/>
      <w:spacing w:val="-20"/>
      <w:sz w:val="38"/>
      <w:szCs w:val="38"/>
    </w:rPr>
  </w:style>
  <w:style w:type="paragraph" w:customStyle="1" w:styleId="2fffc">
    <w:name w:val="Заголовок №2"/>
    <w:basedOn w:val="a7"/>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7"/>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7"/>
    <w:pPr>
      <w:widowControl w:val="0"/>
      <w:shd w:val="clear" w:color="auto" w:fill="FFFFFF"/>
      <w:spacing w:before="420" w:after="300" w:line="0" w:lineRule="atLeast"/>
    </w:pPr>
    <w:rPr>
      <w:i/>
      <w:iCs/>
      <w:sz w:val="17"/>
      <w:szCs w:val="17"/>
    </w:rPr>
  </w:style>
  <w:style w:type="paragraph" w:customStyle="1" w:styleId="324">
    <w:name w:val="Заголовок №3 (2)"/>
    <w:basedOn w:val="a7"/>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7"/>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7"/>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d">
    <w:name w:val="Оглавление (2)"/>
    <w:basedOn w:val="a7"/>
    <w:pPr>
      <w:widowControl w:val="0"/>
      <w:shd w:val="clear" w:color="auto" w:fill="FFFFFF"/>
      <w:spacing w:line="0" w:lineRule="atLeast"/>
      <w:jc w:val="both"/>
    </w:pPr>
    <w:rPr>
      <w:i/>
      <w:iCs/>
      <w:sz w:val="17"/>
      <w:szCs w:val="17"/>
    </w:rPr>
  </w:style>
  <w:style w:type="paragraph" w:customStyle="1" w:styleId="3ff5">
    <w:name w:val="Заголовок №3"/>
    <w:basedOn w:val="a7"/>
    <w:pPr>
      <w:widowControl w:val="0"/>
      <w:shd w:val="clear" w:color="auto" w:fill="FFFFFF"/>
      <w:spacing w:after="180" w:line="0" w:lineRule="atLeast"/>
      <w:jc w:val="center"/>
    </w:pPr>
    <w:rPr>
      <w:b/>
      <w:bCs/>
      <w:sz w:val="23"/>
      <w:szCs w:val="23"/>
    </w:rPr>
  </w:style>
  <w:style w:type="paragraph" w:customStyle="1" w:styleId="79">
    <w:name w:val="Основной текст (7)"/>
    <w:basedOn w:val="a7"/>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7"/>
    <w:pPr>
      <w:widowControl w:val="0"/>
      <w:shd w:val="clear" w:color="auto" w:fill="FFFFFF"/>
      <w:spacing w:after="780" w:line="0" w:lineRule="atLeast"/>
    </w:pPr>
    <w:rPr>
      <w:color w:val="000000"/>
      <w:sz w:val="26"/>
      <w:szCs w:val="26"/>
      <w:lang w:val="uk-UA" w:eastAsia="uk-UA" w:bidi="uk-UA"/>
    </w:rPr>
  </w:style>
  <w:style w:type="paragraph" w:customStyle="1" w:styleId="125">
    <w:name w:val="Заголовок №1 (2)"/>
    <w:basedOn w:val="a7"/>
    <w:pPr>
      <w:widowControl w:val="0"/>
      <w:shd w:val="clear" w:color="auto" w:fill="FFFFFF"/>
      <w:spacing w:after="660" w:line="0" w:lineRule="atLeast"/>
      <w:jc w:val="right"/>
    </w:pPr>
    <w:rPr>
      <w:sz w:val="26"/>
      <w:szCs w:val="26"/>
    </w:rPr>
  </w:style>
  <w:style w:type="paragraph" w:customStyle="1" w:styleId="516">
    <w:name w:val="Основной текст51"/>
    <w:basedOn w:val="a7"/>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7"/>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7"/>
    <w:pPr>
      <w:widowControl w:val="0"/>
      <w:shd w:val="clear" w:color="auto" w:fill="FFFFFF"/>
      <w:spacing w:line="451" w:lineRule="exact"/>
    </w:pPr>
    <w:rPr>
      <w:sz w:val="26"/>
      <w:szCs w:val="26"/>
    </w:rPr>
  </w:style>
  <w:style w:type="paragraph" w:customStyle="1" w:styleId="105">
    <w:name w:val="Основной текст (10)"/>
    <w:basedOn w:val="a7"/>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7"/>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7"/>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7"/>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9">
    <w:name w:val="Подпись к картинке"/>
    <w:basedOn w:val="a7"/>
    <w:link w:val="afffffffffffffffffa"/>
    <w:pPr>
      <w:widowControl w:val="0"/>
      <w:shd w:val="clear" w:color="auto" w:fill="FFFFFF"/>
      <w:spacing w:line="0" w:lineRule="atLeast"/>
    </w:pPr>
    <w:rPr>
      <w:spacing w:val="-2"/>
      <w:sz w:val="26"/>
      <w:szCs w:val="26"/>
    </w:rPr>
  </w:style>
  <w:style w:type="paragraph" w:customStyle="1" w:styleId="7a">
    <w:name w:val="Заголовок №7"/>
    <w:basedOn w:val="a7"/>
    <w:pPr>
      <w:widowControl w:val="0"/>
      <w:shd w:val="clear" w:color="auto" w:fill="FFFFFF"/>
      <w:spacing w:before="480" w:after="600" w:line="0" w:lineRule="atLeast"/>
      <w:ind w:firstLine="680"/>
      <w:jc w:val="both"/>
    </w:pPr>
    <w:rPr>
      <w:b/>
      <w:bCs/>
      <w:sz w:val="28"/>
      <w:szCs w:val="28"/>
    </w:rPr>
  </w:style>
  <w:style w:type="paragraph" w:customStyle="1" w:styleId="2fffe">
    <w:name w:val="????????? 2"/>
    <w:basedOn w:val="afffffff1"/>
    <w:next w:val="afffffff1"/>
    <w:pPr>
      <w:keepNext/>
      <w:autoSpaceDE w:val="0"/>
      <w:spacing w:after="0" w:line="480" w:lineRule="auto"/>
      <w:ind w:firstLine="720"/>
      <w:jc w:val="center"/>
    </w:pPr>
    <w:rPr>
      <w:b/>
      <w:bCs/>
      <w:szCs w:val="28"/>
    </w:rPr>
  </w:style>
  <w:style w:type="paragraph" w:customStyle="1" w:styleId="3ff6">
    <w:name w:val="????????? 3"/>
    <w:basedOn w:val="afffffff1"/>
    <w:next w:val="afffffff1"/>
    <w:pPr>
      <w:keepNext/>
      <w:autoSpaceDE w:val="0"/>
      <w:spacing w:after="0" w:line="480" w:lineRule="auto"/>
      <w:ind w:firstLine="720"/>
      <w:jc w:val="both"/>
    </w:pPr>
    <w:rPr>
      <w:b/>
      <w:bCs/>
      <w:szCs w:val="28"/>
    </w:rPr>
  </w:style>
  <w:style w:type="paragraph" w:customStyle="1" w:styleId="4f5">
    <w:name w:val="????????? 4"/>
    <w:basedOn w:val="afffffff1"/>
    <w:next w:val="afffffff1"/>
    <w:pPr>
      <w:keepNext/>
      <w:autoSpaceDE w:val="0"/>
      <w:spacing w:after="0" w:line="480" w:lineRule="auto"/>
      <w:ind w:firstLine="993"/>
      <w:jc w:val="both"/>
    </w:pPr>
    <w:rPr>
      <w:b/>
      <w:bCs/>
      <w:szCs w:val="28"/>
    </w:rPr>
  </w:style>
  <w:style w:type="paragraph" w:customStyle="1" w:styleId="5f0">
    <w:name w:val="????????? 5"/>
    <w:basedOn w:val="afffffff1"/>
    <w:next w:val="afffffff1"/>
    <w:pPr>
      <w:keepNext/>
      <w:autoSpaceDE w:val="0"/>
      <w:spacing w:after="0"/>
      <w:jc w:val="both"/>
    </w:pPr>
    <w:rPr>
      <w:szCs w:val="28"/>
    </w:rPr>
  </w:style>
  <w:style w:type="paragraph" w:customStyle="1" w:styleId="6b">
    <w:name w:val="????????? 6"/>
    <w:basedOn w:val="afffffff1"/>
    <w:next w:val="afffffff1"/>
    <w:pPr>
      <w:keepNext/>
      <w:autoSpaceDE w:val="0"/>
      <w:spacing w:after="0"/>
      <w:ind w:firstLine="720"/>
      <w:jc w:val="center"/>
    </w:pPr>
    <w:rPr>
      <w:szCs w:val="28"/>
    </w:rPr>
  </w:style>
  <w:style w:type="paragraph" w:customStyle="1" w:styleId="7b">
    <w:name w:val="????????? 7"/>
    <w:basedOn w:val="afffffff1"/>
    <w:next w:val="afffffff1"/>
    <w:pPr>
      <w:keepNext/>
      <w:autoSpaceDE w:val="0"/>
      <w:spacing w:after="0"/>
      <w:jc w:val="center"/>
    </w:pPr>
    <w:rPr>
      <w:b/>
      <w:bCs/>
      <w:caps/>
      <w:szCs w:val="28"/>
    </w:rPr>
  </w:style>
  <w:style w:type="paragraph" w:customStyle="1" w:styleId="88">
    <w:name w:val="????????? 8"/>
    <w:basedOn w:val="afffffff1"/>
    <w:next w:val="afffffff1"/>
    <w:pPr>
      <w:keepNext/>
      <w:autoSpaceDE w:val="0"/>
      <w:spacing w:before="120" w:line="480" w:lineRule="auto"/>
      <w:ind w:firstLine="709"/>
    </w:pPr>
    <w:rPr>
      <w:b/>
      <w:bCs/>
      <w:szCs w:val="28"/>
    </w:rPr>
  </w:style>
  <w:style w:type="paragraph" w:customStyle="1" w:styleId="97">
    <w:name w:val="????????? 9"/>
    <w:basedOn w:val="afffffff1"/>
    <w:next w:val="afffffff1"/>
    <w:pPr>
      <w:keepNext/>
      <w:widowControl w:val="0"/>
      <w:autoSpaceDE w:val="0"/>
      <w:spacing w:after="0" w:line="360" w:lineRule="auto"/>
      <w:ind w:left="2126" w:right="2404"/>
      <w:jc w:val="center"/>
    </w:pPr>
    <w:rPr>
      <w:b/>
      <w:bCs/>
      <w:szCs w:val="28"/>
    </w:rPr>
  </w:style>
  <w:style w:type="paragraph" w:customStyle="1" w:styleId="afffffffffffffffffb">
    <w:name w:val="??????? ??????????"/>
    <w:basedOn w:val="afffffff1"/>
    <w:pPr>
      <w:tabs>
        <w:tab w:val="center" w:pos="4536"/>
        <w:tab w:val="right" w:pos="9072"/>
      </w:tabs>
      <w:autoSpaceDE w:val="0"/>
      <w:spacing w:after="0"/>
    </w:pPr>
    <w:rPr>
      <w:szCs w:val="28"/>
    </w:rPr>
  </w:style>
  <w:style w:type="paragraph" w:customStyle="1" w:styleId="afffffffffffffffffc">
    <w:name w:val="????????????"/>
    <w:basedOn w:val="afffffff1"/>
    <w:pPr>
      <w:autoSpaceDE w:val="0"/>
      <w:spacing w:before="240" w:after="0" w:line="480" w:lineRule="auto"/>
      <w:ind w:firstLine="720"/>
      <w:jc w:val="both"/>
    </w:pPr>
    <w:rPr>
      <w:szCs w:val="28"/>
    </w:rPr>
  </w:style>
  <w:style w:type="paragraph" w:customStyle="1" w:styleId="afffffffffffffffffd">
    <w:name w:val="???????? ????? ? ????????"/>
    <w:basedOn w:val="afffffff1"/>
    <w:pPr>
      <w:tabs>
        <w:tab w:val="left" w:pos="567"/>
      </w:tabs>
      <w:autoSpaceDE w:val="0"/>
      <w:spacing w:after="0" w:line="376" w:lineRule="auto"/>
      <w:ind w:firstLine="567"/>
      <w:jc w:val="both"/>
    </w:pPr>
    <w:rPr>
      <w:szCs w:val="28"/>
    </w:rPr>
  </w:style>
  <w:style w:type="paragraph" w:customStyle="1" w:styleId="2ffff">
    <w:name w:val="???????? ????? ? ???????? 2"/>
    <w:basedOn w:val="afffffff1"/>
    <w:pPr>
      <w:tabs>
        <w:tab w:val="left" w:pos="360"/>
      </w:tabs>
      <w:autoSpaceDE w:val="0"/>
      <w:spacing w:after="0" w:line="376" w:lineRule="auto"/>
      <w:ind w:firstLine="357"/>
      <w:jc w:val="both"/>
    </w:pPr>
    <w:rPr>
      <w:szCs w:val="28"/>
    </w:rPr>
  </w:style>
  <w:style w:type="paragraph" w:customStyle="1" w:styleId="afffffffffffffffffe">
    <w:name w:val="???????? ?????"/>
    <w:basedOn w:val="afffffff1"/>
    <w:pPr>
      <w:autoSpaceDE w:val="0"/>
      <w:spacing w:after="0"/>
    </w:pPr>
    <w:rPr>
      <w:szCs w:val="28"/>
    </w:rPr>
  </w:style>
  <w:style w:type="paragraph" w:customStyle="1" w:styleId="affffffffffffffffff">
    <w:name w:val="????????"/>
    <w:basedOn w:val="afffffff1"/>
    <w:pPr>
      <w:autoSpaceDE w:val="0"/>
      <w:spacing w:after="0" w:line="480" w:lineRule="auto"/>
      <w:ind w:firstLine="720"/>
      <w:jc w:val="center"/>
    </w:pPr>
    <w:rPr>
      <w:b/>
      <w:bCs/>
      <w:caps/>
      <w:szCs w:val="28"/>
    </w:rPr>
  </w:style>
  <w:style w:type="paragraph" w:customStyle="1" w:styleId="2ffff0">
    <w:name w:val="???????? ????? 2"/>
    <w:basedOn w:val="afffffff1"/>
    <w:pPr>
      <w:widowControl w:val="0"/>
      <w:autoSpaceDE w:val="0"/>
      <w:spacing w:after="0"/>
      <w:jc w:val="center"/>
    </w:pPr>
    <w:rPr>
      <w:b/>
      <w:bCs/>
      <w:caps/>
      <w:sz w:val="32"/>
      <w:szCs w:val="32"/>
    </w:rPr>
  </w:style>
  <w:style w:type="paragraph" w:customStyle="1" w:styleId="affffffffffffffffff0">
    <w:name w:val="?????? ??????????"/>
    <w:basedOn w:val="afffffff1"/>
    <w:pPr>
      <w:tabs>
        <w:tab w:val="center" w:pos="4153"/>
        <w:tab w:val="right" w:pos="8306"/>
      </w:tabs>
      <w:autoSpaceDE w:val="0"/>
      <w:spacing w:after="0"/>
    </w:pPr>
    <w:rPr>
      <w:szCs w:val="28"/>
    </w:rPr>
  </w:style>
  <w:style w:type="paragraph" w:customStyle="1" w:styleId="1fffffc">
    <w:name w:val="??????? ??????????1"/>
    <w:basedOn w:val="afffffffffffffc"/>
    <w:pPr>
      <w:tabs>
        <w:tab w:val="center" w:pos="4536"/>
        <w:tab w:val="right" w:pos="9072"/>
      </w:tabs>
      <w:overflowPunct/>
      <w:textAlignment w:val="auto"/>
    </w:pPr>
    <w:rPr>
      <w:sz w:val="20"/>
      <w:szCs w:val="20"/>
      <w:lang w:val="ru-RU"/>
    </w:rPr>
  </w:style>
  <w:style w:type="paragraph" w:customStyle="1" w:styleId="1fffffd">
    <w:name w:val="?????? ??????????1"/>
    <w:basedOn w:val="afffffffffffffc"/>
    <w:pPr>
      <w:tabs>
        <w:tab w:val="center" w:pos="4153"/>
        <w:tab w:val="right" w:pos="8306"/>
      </w:tabs>
      <w:overflowPunct/>
      <w:textAlignment w:val="auto"/>
    </w:pPr>
    <w:rPr>
      <w:sz w:val="20"/>
      <w:szCs w:val="20"/>
      <w:lang w:val="ru-RU"/>
    </w:rPr>
  </w:style>
  <w:style w:type="paragraph" w:customStyle="1" w:styleId="1fffffe">
    <w:name w:val="???????? ????? ? ????????1"/>
    <w:basedOn w:val="afffffffffffffc"/>
    <w:pPr>
      <w:overflowPunct/>
      <w:spacing w:line="360" w:lineRule="auto"/>
      <w:ind w:firstLine="709"/>
      <w:jc w:val="both"/>
      <w:textAlignment w:val="auto"/>
    </w:pPr>
    <w:rPr>
      <w:sz w:val="24"/>
      <w:szCs w:val="24"/>
      <w:lang w:val="ru-RU"/>
    </w:rPr>
  </w:style>
  <w:style w:type="paragraph" w:customStyle="1" w:styleId="224">
    <w:name w:val="Заголовок №2 (2)"/>
    <w:basedOn w:val="a7"/>
    <w:pPr>
      <w:widowControl w:val="0"/>
      <w:shd w:val="clear" w:color="auto" w:fill="FFFFFF"/>
      <w:spacing w:after="1500" w:line="0" w:lineRule="atLeast"/>
      <w:jc w:val="right"/>
    </w:pPr>
    <w:rPr>
      <w:sz w:val="28"/>
      <w:szCs w:val="28"/>
    </w:rPr>
  </w:style>
  <w:style w:type="paragraph" w:customStyle="1" w:styleId="521">
    <w:name w:val="Заголовок №5 (2)"/>
    <w:basedOn w:val="a7"/>
    <w:pPr>
      <w:widowControl w:val="0"/>
      <w:shd w:val="clear" w:color="auto" w:fill="FFFFFF"/>
      <w:spacing w:before="300" w:line="322" w:lineRule="exact"/>
      <w:jc w:val="center"/>
    </w:pPr>
    <w:rPr>
      <w:b/>
      <w:bCs/>
      <w:sz w:val="28"/>
      <w:szCs w:val="28"/>
    </w:rPr>
  </w:style>
  <w:style w:type="paragraph" w:customStyle="1" w:styleId="531">
    <w:name w:val="Заголовок №5 (3)"/>
    <w:basedOn w:val="a7"/>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7"/>
    <w:pPr>
      <w:widowControl w:val="0"/>
      <w:shd w:val="clear" w:color="auto" w:fill="FFFFFF"/>
      <w:spacing w:before="1620" w:after="540" w:line="0" w:lineRule="atLeast"/>
      <w:jc w:val="both"/>
    </w:pPr>
    <w:rPr>
      <w:b/>
      <w:bCs/>
      <w:sz w:val="28"/>
      <w:szCs w:val="28"/>
    </w:rPr>
  </w:style>
  <w:style w:type="paragraph" w:customStyle="1" w:styleId="Zagolowok">
    <w:name w:val="Zagolowok"/>
    <w:basedOn w:val="a7"/>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7"/>
    <w:pPr>
      <w:widowControl w:val="0"/>
      <w:spacing w:line="360" w:lineRule="auto"/>
      <w:ind w:firstLine="567"/>
      <w:jc w:val="both"/>
    </w:pPr>
    <w:rPr>
      <w:sz w:val="28"/>
      <w:szCs w:val="28"/>
    </w:rPr>
  </w:style>
  <w:style w:type="paragraph" w:customStyle="1" w:styleId="1ffffff">
    <w:name w:val="заголовок дисера 1"/>
    <w:basedOn w:val="affffffffffffffffa"/>
    <w:pPr>
      <w:widowControl/>
      <w:ind w:firstLine="0"/>
      <w:jc w:val="center"/>
    </w:pPr>
    <w:rPr>
      <w:rFonts w:cs="Mangal"/>
      <w:b/>
      <w:bCs/>
      <w:caps/>
    </w:rPr>
  </w:style>
  <w:style w:type="paragraph" w:customStyle="1" w:styleId="2ffff1">
    <w:name w:val="заголовок дисера 2"/>
    <w:basedOn w:val="1ffffff"/>
    <w:pPr>
      <w:spacing w:before="360"/>
      <w:ind w:firstLine="706"/>
      <w:jc w:val="left"/>
    </w:pPr>
    <w:rPr>
      <w:caps w:val="0"/>
    </w:rPr>
  </w:style>
  <w:style w:type="paragraph" w:customStyle="1" w:styleId="3text">
    <w:name w:val="3text"/>
    <w:basedOn w:val="a7"/>
    <w:pPr>
      <w:spacing w:before="280" w:after="280"/>
    </w:pPr>
  </w:style>
  <w:style w:type="paragraph" w:customStyle="1" w:styleId="affffffffffffffffff1">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2">
    <w:name w:val="нова"/>
    <w:basedOn w:val="a7"/>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7"/>
    <w:pPr>
      <w:pageBreakBefore/>
      <w:overflowPunct w:val="0"/>
      <w:autoSpaceDE w:val="0"/>
      <w:spacing w:line="20" w:lineRule="exact"/>
      <w:ind w:firstLine="284"/>
      <w:jc w:val="both"/>
      <w:textAlignment w:val="baseline"/>
    </w:pPr>
    <w:rPr>
      <w:sz w:val="32"/>
      <w:szCs w:val="20"/>
      <w:lang w:val="en-US"/>
    </w:rPr>
  </w:style>
  <w:style w:type="paragraph" w:customStyle="1" w:styleId="affffffffffffffffff3">
    <w:name w:val="Нова"/>
    <w:basedOn w:val="a7"/>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4">
    <w:name w:val="Виноска"/>
    <w:basedOn w:val="a7"/>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4"/>
    <w:pPr>
      <w:spacing w:line="240" w:lineRule="auto"/>
    </w:pPr>
    <w:rPr>
      <w:lang w:val="en-US"/>
    </w:rPr>
  </w:style>
  <w:style w:type="paragraph" w:customStyle="1" w:styleId="00000">
    <w:name w:val="00000"/>
    <w:basedOn w:val="a7"/>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5">
    <w:name w:val="Розд."/>
    <w:basedOn w:val="a7"/>
    <w:pPr>
      <w:widowControl w:val="0"/>
      <w:spacing w:line="360" w:lineRule="auto"/>
      <w:ind w:firstLine="567"/>
      <w:jc w:val="center"/>
    </w:pPr>
    <w:rPr>
      <w:b/>
      <w:sz w:val="28"/>
      <w:szCs w:val="20"/>
      <w:lang w:val="uk-UA"/>
    </w:rPr>
  </w:style>
  <w:style w:type="paragraph" w:customStyle="1" w:styleId="affffffffffffffffff6">
    <w:name w:val="Переменные"/>
    <w:basedOn w:val="afffffff1"/>
    <w:pPr>
      <w:tabs>
        <w:tab w:val="left" w:pos="482"/>
      </w:tabs>
      <w:spacing w:after="0" w:line="336" w:lineRule="auto"/>
      <w:ind w:left="482" w:hanging="482"/>
      <w:jc w:val="both"/>
    </w:pPr>
    <w:rPr>
      <w:sz w:val="18"/>
      <w:szCs w:val="18"/>
      <w:lang w:val="uk-UA"/>
    </w:rPr>
  </w:style>
  <w:style w:type="paragraph" w:customStyle="1" w:styleId="affffffffffffffffff7">
    <w:name w:val="Чертежный"/>
    <w:pPr>
      <w:suppressAutoHyphens/>
      <w:jc w:val="both"/>
    </w:pPr>
    <w:rPr>
      <w:rFonts w:ascii="Mincho" w:eastAsia="Garamond" w:hAnsi="Mincho" w:cs="Garamond"/>
      <w:i/>
      <w:sz w:val="28"/>
      <w:lang w:val="uk-UA" w:eastAsia="ar-SA"/>
    </w:rPr>
  </w:style>
  <w:style w:type="paragraph" w:customStyle="1" w:styleId="affffffffffffffffff8">
    <w:name w:val="Листинг программы"/>
    <w:pPr>
      <w:suppressAutoHyphens/>
    </w:pPr>
    <w:rPr>
      <w:rFonts w:ascii="Garamond" w:eastAsia="Garamond" w:hAnsi="Garamond" w:cs="Garamond"/>
      <w:lang w:eastAsia="ar-SA"/>
    </w:rPr>
  </w:style>
  <w:style w:type="paragraph" w:customStyle="1" w:styleId="fila">
    <w:name w:val="fila"/>
    <w:basedOn w:val="a7"/>
    <w:pPr>
      <w:widowControl w:val="0"/>
      <w:spacing w:line="360" w:lineRule="auto"/>
      <w:ind w:firstLine="708"/>
      <w:jc w:val="both"/>
    </w:pPr>
    <w:rPr>
      <w:sz w:val="28"/>
      <w:szCs w:val="28"/>
      <w:lang w:val="uk-UA"/>
    </w:rPr>
  </w:style>
  <w:style w:type="paragraph" w:customStyle="1" w:styleId="fila1">
    <w:name w:val="fila1"/>
    <w:basedOn w:val="a7"/>
    <w:pPr>
      <w:keepNext/>
      <w:spacing w:before="120" w:after="120" w:line="360" w:lineRule="auto"/>
      <w:ind w:firstLine="709"/>
      <w:jc w:val="both"/>
    </w:pPr>
    <w:rPr>
      <w:b/>
      <w:bCs/>
      <w:sz w:val="28"/>
      <w:lang w:val="uk-UA"/>
    </w:rPr>
  </w:style>
  <w:style w:type="paragraph" w:customStyle="1" w:styleId="SL">
    <w:name w:val="SL"/>
    <w:basedOn w:val="a7"/>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7"/>
    <w:pPr>
      <w:widowControl w:val="0"/>
      <w:tabs>
        <w:tab w:val="left" w:pos="539"/>
      </w:tabs>
      <w:ind w:left="454" w:hanging="227"/>
      <w:jc w:val="both"/>
    </w:pPr>
    <w:rPr>
      <w:color w:val="000000"/>
      <w:sz w:val="30"/>
      <w:szCs w:val="22"/>
      <w:lang w:val="uk-UA"/>
    </w:rPr>
  </w:style>
  <w:style w:type="paragraph" w:customStyle="1" w:styleId="fs">
    <w:name w:val="fs"/>
    <w:basedOn w:val="a7"/>
    <w:pPr>
      <w:widowControl w:val="0"/>
      <w:tabs>
        <w:tab w:val="left" w:pos="360"/>
        <w:tab w:val="left" w:pos="454"/>
      </w:tabs>
      <w:ind w:left="357" w:hanging="357"/>
    </w:pPr>
    <w:rPr>
      <w:color w:val="000000"/>
      <w:sz w:val="30"/>
      <w:szCs w:val="20"/>
      <w:lang w:val="uk-UA"/>
    </w:rPr>
  </w:style>
  <w:style w:type="paragraph" w:customStyle="1" w:styleId="6c">
    <w:name w:val="Стиль6"/>
    <w:basedOn w:val="2fff"/>
    <w:pPr>
      <w:widowControl w:val="0"/>
      <w:ind w:left="357" w:hanging="357"/>
      <w:jc w:val="left"/>
    </w:pPr>
    <w:rPr>
      <w:rFonts w:cs="Garamond"/>
      <w:color w:val="000000"/>
      <w:sz w:val="22"/>
      <w:szCs w:val="20"/>
    </w:rPr>
  </w:style>
  <w:style w:type="paragraph" w:customStyle="1" w:styleId="L">
    <w:name w:val="СтильL"/>
    <w:basedOn w:val="a7"/>
    <w:pPr>
      <w:widowControl w:val="0"/>
      <w:ind w:left="284" w:hanging="284"/>
      <w:jc w:val="both"/>
    </w:pPr>
    <w:rPr>
      <w:color w:val="000000"/>
      <w:sz w:val="20"/>
      <w:szCs w:val="20"/>
    </w:rPr>
  </w:style>
  <w:style w:type="paragraph" w:customStyle="1" w:styleId="fill">
    <w:name w:val="fill"/>
    <w:basedOn w:val="a7"/>
    <w:pPr>
      <w:widowControl w:val="0"/>
      <w:spacing w:line="360" w:lineRule="auto"/>
      <w:jc w:val="both"/>
    </w:pPr>
    <w:rPr>
      <w:sz w:val="28"/>
      <w:szCs w:val="28"/>
    </w:rPr>
  </w:style>
  <w:style w:type="paragraph" w:customStyle="1" w:styleId="2ffff2">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2"/>
    <w:pPr>
      <w:ind w:firstLine="0"/>
      <w:jc w:val="center"/>
    </w:pPr>
    <w:rPr>
      <w:b/>
      <w:bCs/>
      <w:color w:val="auto"/>
    </w:rPr>
  </w:style>
  <w:style w:type="paragraph" w:customStyle="1" w:styleId="3ff7">
    <w:name w:val="Лит 3"/>
    <w:basedOn w:val="a7"/>
    <w:pPr>
      <w:widowControl w:val="0"/>
      <w:tabs>
        <w:tab w:val="left" w:pos="1287"/>
      </w:tabs>
      <w:spacing w:after="120"/>
      <w:ind w:left="851" w:hanging="851"/>
    </w:pPr>
    <w:rPr>
      <w:sz w:val="28"/>
      <w:lang w:val="uk-UA"/>
    </w:rPr>
  </w:style>
  <w:style w:type="paragraph" w:customStyle="1" w:styleId="rvps25">
    <w:name w:val="rvps25"/>
    <w:basedOn w:val="a7"/>
    <w:pPr>
      <w:keepNext/>
      <w:shd w:val="clear" w:color="auto" w:fill="FFFFFF"/>
      <w:jc w:val="center"/>
    </w:pPr>
  </w:style>
  <w:style w:type="paragraph" w:customStyle="1" w:styleId="1007">
    <w:name w:val="Стиль 10 пт По ширине Первая строка:  07 см"/>
    <w:basedOn w:val="a7"/>
    <w:pPr>
      <w:ind w:firstLine="397"/>
      <w:jc w:val="both"/>
    </w:pPr>
    <w:rPr>
      <w:sz w:val="20"/>
      <w:szCs w:val="20"/>
      <w:lang w:val="uk-UA"/>
    </w:rPr>
  </w:style>
  <w:style w:type="paragraph" w:customStyle="1" w:styleId="affffffffffffffffff9">
    <w:name w:val="КУ_литература"/>
    <w:basedOn w:val="afffffff8"/>
    <w:pPr>
      <w:suppressLineNumbers/>
      <w:tabs>
        <w:tab w:val="left" w:pos="284"/>
      </w:tabs>
      <w:spacing w:after="0"/>
      <w:ind w:left="720" w:hanging="360"/>
      <w:jc w:val="both"/>
    </w:pPr>
    <w:rPr>
      <w:spacing w:val="-2"/>
      <w:sz w:val="18"/>
      <w:szCs w:val="18"/>
    </w:rPr>
  </w:style>
  <w:style w:type="paragraph" w:customStyle="1" w:styleId="affffffffffffffffffa">
    <w:name w:val="Сергей"/>
    <w:basedOn w:val="a7"/>
    <w:pPr>
      <w:ind w:firstLine="425"/>
      <w:jc w:val="both"/>
    </w:pPr>
    <w:rPr>
      <w:sz w:val="28"/>
      <w:szCs w:val="28"/>
    </w:rPr>
  </w:style>
  <w:style w:type="paragraph" w:customStyle="1" w:styleId="21c">
    <w:name w:val="Основний текст з відступом 21"/>
    <w:basedOn w:val="a7"/>
    <w:pPr>
      <w:spacing w:after="120" w:line="480" w:lineRule="auto"/>
      <w:ind w:left="283" w:firstLine="425"/>
    </w:pPr>
    <w:rPr>
      <w:sz w:val="28"/>
      <w:szCs w:val="28"/>
    </w:rPr>
  </w:style>
  <w:style w:type="paragraph" w:customStyle="1" w:styleId="bodytextnoindent">
    <w:name w:val="bodytextnoindent"/>
    <w:basedOn w:val="a7"/>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7"/>
    <w:pPr>
      <w:widowControl w:val="0"/>
      <w:autoSpaceDE w:val="0"/>
      <w:spacing w:line="322" w:lineRule="exact"/>
      <w:ind w:firstLine="778"/>
      <w:jc w:val="both"/>
    </w:pPr>
  </w:style>
  <w:style w:type="paragraph" w:customStyle="1" w:styleId="Style14">
    <w:name w:val="Style14"/>
    <w:basedOn w:val="a7"/>
    <w:pPr>
      <w:widowControl w:val="0"/>
      <w:autoSpaceDE w:val="0"/>
      <w:spacing w:line="326" w:lineRule="exact"/>
      <w:ind w:hanging="355"/>
      <w:jc w:val="both"/>
    </w:pPr>
  </w:style>
  <w:style w:type="paragraph" w:customStyle="1" w:styleId="Style16">
    <w:name w:val="Style16"/>
    <w:basedOn w:val="a7"/>
    <w:pPr>
      <w:widowControl w:val="0"/>
      <w:autoSpaceDE w:val="0"/>
      <w:spacing w:line="326" w:lineRule="exact"/>
      <w:ind w:firstLine="365"/>
      <w:jc w:val="both"/>
    </w:pPr>
  </w:style>
  <w:style w:type="paragraph" w:customStyle="1" w:styleId="42">
    <w:name w:val="Заг 4"/>
    <w:basedOn w:val="a7"/>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b">
    <w:name w:val="Обычный центр"/>
    <w:basedOn w:val="a7"/>
    <w:pPr>
      <w:ind w:left="1701" w:right="1701"/>
      <w:jc w:val="both"/>
    </w:pPr>
    <w:rPr>
      <w:sz w:val="28"/>
      <w:szCs w:val="20"/>
      <w:lang w:val="uk-UA"/>
    </w:rPr>
  </w:style>
  <w:style w:type="paragraph" w:customStyle="1" w:styleId="-8">
    <w:name w:val="Цитата-ижица"/>
    <w:basedOn w:val="a7"/>
    <w:next w:val="a7"/>
    <w:pPr>
      <w:spacing w:before="120" w:after="120" w:line="360" w:lineRule="auto"/>
      <w:ind w:left="567" w:right="567"/>
      <w:jc w:val="both"/>
    </w:pPr>
    <w:rPr>
      <w:rFonts w:ascii="IzhTitl" w:hAnsi="IzhTitl"/>
      <w:sz w:val="28"/>
      <w:szCs w:val="20"/>
    </w:rPr>
  </w:style>
  <w:style w:type="paragraph" w:customStyle="1" w:styleId="-9">
    <w:name w:val="Цитита-латиница"/>
    <w:basedOn w:val="a7"/>
    <w:next w:val="a7"/>
    <w:pPr>
      <w:spacing w:before="120" w:after="120" w:line="360" w:lineRule="auto"/>
      <w:ind w:left="567" w:right="567"/>
      <w:jc w:val="both"/>
    </w:pPr>
    <w:rPr>
      <w:iCs/>
      <w:sz w:val="28"/>
      <w:szCs w:val="20"/>
      <w:lang w:val="en-US"/>
    </w:rPr>
  </w:style>
  <w:style w:type="paragraph" w:customStyle="1" w:styleId="Hellenikos">
    <w:name w:val="Hellenikos"/>
    <w:basedOn w:val="a7"/>
    <w:next w:val="a7"/>
    <w:pPr>
      <w:spacing w:before="60" w:after="60"/>
      <w:ind w:left="567" w:right="567"/>
      <w:jc w:val="both"/>
    </w:pPr>
    <w:rPr>
      <w:rFonts w:ascii="OpenSymbol" w:hAnsi="OpenSymbol"/>
      <w:sz w:val="28"/>
      <w:lang w:val="en-GB"/>
    </w:rPr>
  </w:style>
  <w:style w:type="paragraph" w:customStyle="1" w:styleId="affffffffffffffffffc">
    <w:name w:val="Эпиграф"/>
    <w:basedOn w:val="a7"/>
    <w:pPr>
      <w:spacing w:line="360" w:lineRule="auto"/>
      <w:ind w:left="3828" w:right="758"/>
      <w:jc w:val="both"/>
    </w:pPr>
    <w:rPr>
      <w:b/>
      <w:sz w:val="28"/>
      <w:szCs w:val="20"/>
      <w:lang w:val="uk-UA"/>
    </w:rPr>
  </w:style>
  <w:style w:type="paragraph" w:customStyle="1" w:styleId="a3">
    <w:name w:val="Список литератури"/>
    <w:basedOn w:val="a7"/>
    <w:next w:val="a7"/>
    <w:pPr>
      <w:numPr>
        <w:numId w:val="14"/>
      </w:numPr>
      <w:spacing w:before="120" w:line="360" w:lineRule="auto"/>
      <w:jc w:val="both"/>
    </w:pPr>
    <w:rPr>
      <w:sz w:val="28"/>
    </w:rPr>
  </w:style>
  <w:style w:type="paragraph" w:customStyle="1" w:styleId="affffffffffffffffffd">
    <w:name w:val="Памятник"/>
    <w:basedOn w:val="a7"/>
    <w:next w:val="a7"/>
    <w:pPr>
      <w:spacing w:line="360" w:lineRule="auto"/>
      <w:jc w:val="both"/>
    </w:pPr>
    <w:rPr>
      <w:sz w:val="28"/>
      <w:szCs w:val="20"/>
      <w:lang w:val="uk-UA"/>
    </w:rPr>
  </w:style>
  <w:style w:type="paragraph" w:customStyle="1" w:styleId="affffffffffffffffffe">
    <w:name w:val="Колонки"/>
    <w:basedOn w:val="a7"/>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7"/>
    <w:next w:val="a7"/>
    <w:pPr>
      <w:spacing w:line="360" w:lineRule="auto"/>
      <w:ind w:left="440" w:hanging="440"/>
      <w:jc w:val="both"/>
    </w:pPr>
    <w:rPr>
      <w:sz w:val="28"/>
      <w:szCs w:val="20"/>
      <w:lang w:val="uk-UA"/>
    </w:rPr>
  </w:style>
  <w:style w:type="paragraph" w:customStyle="1" w:styleId="1ffffff3">
    <w:name w:val="Таблица ссылок1"/>
    <w:basedOn w:val="a7"/>
    <w:next w:val="a7"/>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7"/>
    <w:pPr>
      <w:spacing w:line="360" w:lineRule="auto"/>
    </w:pPr>
    <w:rPr>
      <w:rFonts w:ascii="IzhTitl" w:hAnsi="IzhTitl"/>
      <w:sz w:val="28"/>
      <w:szCs w:val="20"/>
    </w:rPr>
  </w:style>
  <w:style w:type="paragraph" w:customStyle="1" w:styleId="HellenikaPM6">
    <w:name w:val="HellenikaPM6"/>
    <w:basedOn w:val="a7"/>
    <w:pPr>
      <w:autoSpaceDE w:val="0"/>
      <w:spacing w:line="360" w:lineRule="auto"/>
      <w:jc w:val="both"/>
    </w:pPr>
    <w:rPr>
      <w:rFonts w:ascii="Impact" w:hAnsi="Impact" w:cs="Impact"/>
      <w:sz w:val="28"/>
      <w:szCs w:val="20"/>
      <w:lang w:val="en-US"/>
    </w:rPr>
  </w:style>
  <w:style w:type="paragraph" w:customStyle="1" w:styleId="afffffffffffffffffff">
    <w:name w:val="Аркуш"/>
    <w:basedOn w:val="a7"/>
    <w:next w:val="a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3">
    <w:name w:val="Обычный2"/>
    <w:basedOn w:val="afffffff1"/>
    <w:pPr>
      <w:spacing w:after="0" w:line="360" w:lineRule="auto"/>
      <w:ind w:firstLine="709"/>
      <w:jc w:val="both"/>
    </w:pPr>
    <w:rPr>
      <w:color w:val="000000"/>
      <w:szCs w:val="28"/>
      <w:lang w:val="uk-UA"/>
    </w:rPr>
  </w:style>
  <w:style w:type="paragraph" w:customStyle="1" w:styleId="afffffffffffffffffff0">
    <w:name w:val="Основной текст дисертации"/>
    <w:basedOn w:val="a7"/>
    <w:pPr>
      <w:spacing w:line="360" w:lineRule="auto"/>
      <w:ind w:firstLine="709"/>
      <w:jc w:val="both"/>
    </w:pPr>
    <w:rPr>
      <w:sz w:val="28"/>
      <w:szCs w:val="20"/>
    </w:rPr>
  </w:style>
  <w:style w:type="paragraph" w:customStyle="1" w:styleId="a0">
    <w:name w:val="Нумерованный текст дисертации"/>
    <w:basedOn w:val="a7"/>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1">
    <w:name w:val="Сноска в дисертации"/>
    <w:basedOn w:val="afffffff3"/>
    <w:pPr>
      <w:spacing w:line="240" w:lineRule="auto"/>
      <w:ind w:firstLine="284"/>
    </w:pPr>
    <w:rPr>
      <w:sz w:val="18"/>
      <w:szCs w:val="20"/>
    </w:rPr>
  </w:style>
  <w:style w:type="paragraph" w:customStyle="1" w:styleId="1ffffff5">
    <w:name w:val="Дисертация Заголовок1 без номера"/>
    <w:basedOn w:val="1"/>
    <w:next w:val="afffffffffffffffffff0"/>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2">
    <w:name w:val="Диссертация Знак"/>
    <w:basedOn w:val="a7"/>
    <w:pPr>
      <w:spacing w:line="360" w:lineRule="auto"/>
      <w:ind w:firstLine="709"/>
      <w:jc w:val="both"/>
    </w:pPr>
    <w:rPr>
      <w:sz w:val="28"/>
      <w:szCs w:val="20"/>
    </w:rPr>
  </w:style>
  <w:style w:type="paragraph" w:customStyle="1" w:styleId="autor">
    <w:name w:val="autor"/>
    <w:basedOn w:val="a7"/>
    <w:pPr>
      <w:spacing w:after="120"/>
      <w:ind w:firstLine="680"/>
      <w:jc w:val="both"/>
    </w:pPr>
    <w:rPr>
      <w:b/>
      <w:sz w:val="20"/>
      <w:szCs w:val="20"/>
      <w:lang w:val="uk-UA"/>
    </w:rPr>
  </w:style>
  <w:style w:type="paragraph" w:customStyle="1" w:styleId="4f6">
    <w:name w:val="Стиль4"/>
    <w:basedOn w:val="afffffff8"/>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7"/>
    <w:pPr>
      <w:spacing w:before="280" w:after="280"/>
    </w:pPr>
  </w:style>
  <w:style w:type="paragraph" w:customStyle="1" w:styleId="textitalic">
    <w:name w:val="text_italic"/>
    <w:basedOn w:val="a7"/>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3">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4">
    <w:name w:val="ЗаголовокСборник"/>
    <w:basedOn w:val="a7"/>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7"/>
    <w:pPr>
      <w:spacing w:line="22" w:lineRule="atLeast"/>
      <w:ind w:firstLine="567"/>
      <w:jc w:val="both"/>
    </w:pPr>
    <w:rPr>
      <w:rFonts w:ascii="Helvetica" w:hAnsi="Helvetica"/>
      <w:sz w:val="20"/>
      <w:szCs w:val="20"/>
    </w:rPr>
  </w:style>
  <w:style w:type="paragraph" w:customStyle="1" w:styleId="BiblioTitleSbornik">
    <w:name w:val="BiblioTitleSbornik"/>
    <w:basedOn w:val="a7"/>
    <w:pPr>
      <w:spacing w:before="120" w:after="120" w:line="22" w:lineRule="atLeast"/>
      <w:jc w:val="center"/>
    </w:pPr>
    <w:rPr>
      <w:rFonts w:ascii="Helvetica" w:hAnsi="Helvetica"/>
      <w:b/>
      <w:smallCaps/>
      <w:sz w:val="18"/>
      <w:szCs w:val="20"/>
    </w:rPr>
  </w:style>
  <w:style w:type="paragraph" w:customStyle="1" w:styleId="BiblioSbornik">
    <w:name w:val="BiblioSbornik"/>
    <w:basedOn w:val="a7"/>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7"/>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7"/>
    <w:pPr>
      <w:spacing w:line="209" w:lineRule="exact"/>
      <w:jc w:val="both"/>
    </w:pPr>
    <w:rPr>
      <w:rFonts w:ascii="MS Reference Specialty" w:hAnsi="MS Reference Specialty"/>
      <w:sz w:val="20"/>
      <w:szCs w:val="20"/>
      <w:lang w:val="uk-UA"/>
    </w:rPr>
  </w:style>
  <w:style w:type="paragraph" w:customStyle="1" w:styleId="Normal14pt">
    <w:name w:val="Normal + 14 pt"/>
    <w:basedOn w:val="a7"/>
    <w:pPr>
      <w:shd w:val="clear" w:color="auto" w:fill="000080"/>
      <w:spacing w:line="360" w:lineRule="auto"/>
      <w:jc w:val="both"/>
    </w:pPr>
    <w:rPr>
      <w:sz w:val="28"/>
      <w:lang w:val="uk-UA"/>
    </w:rPr>
  </w:style>
  <w:style w:type="paragraph" w:customStyle="1" w:styleId="SOSBLUE">
    <w:name w:val="SOS_BLUE"/>
    <w:basedOn w:val="Normal14pt"/>
    <w:next w:val="a7"/>
    <w:pPr>
      <w:shd w:val="clear" w:color="auto" w:fill="auto"/>
      <w:jc w:val="left"/>
    </w:pPr>
    <w:rPr>
      <w:szCs w:val="28"/>
    </w:rPr>
  </w:style>
  <w:style w:type="paragraph" w:customStyle="1" w:styleId="Heading">
    <w:name w:val="Heading"/>
    <w:basedOn w:val="a7"/>
    <w:next w:val="afffffff1"/>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1"/>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7"/>
    <w:pPr>
      <w:suppressLineNumbers/>
      <w:spacing w:before="120" w:after="120"/>
    </w:pPr>
    <w:rPr>
      <w:i/>
      <w:iCs/>
      <w:sz w:val="20"/>
      <w:szCs w:val="20"/>
      <w:lang w:val="uk-UA"/>
    </w:rPr>
  </w:style>
  <w:style w:type="paragraph" w:customStyle="1" w:styleId="Framecontents">
    <w:name w:val="Frame contents"/>
    <w:basedOn w:val="afffffff1"/>
    <w:rPr>
      <w:sz w:val="24"/>
      <w:lang w:val="uk-UA"/>
    </w:rPr>
  </w:style>
  <w:style w:type="paragraph" w:customStyle="1" w:styleId="Index">
    <w:name w:val="Index"/>
    <w:basedOn w:val="a7"/>
    <w:pPr>
      <w:suppressLineNumbers/>
    </w:pPr>
    <w:rPr>
      <w:lang w:val="uk-UA"/>
    </w:rPr>
  </w:style>
  <w:style w:type="paragraph" w:customStyle="1" w:styleId="WW-30">
    <w:name w:val="WW-Основной текст с отступом 3"/>
    <w:basedOn w:val="a7"/>
    <w:pPr>
      <w:spacing w:after="120"/>
      <w:ind w:left="283"/>
    </w:pPr>
    <w:rPr>
      <w:sz w:val="16"/>
      <w:szCs w:val="16"/>
      <w:lang w:val="uk-UA"/>
    </w:rPr>
  </w:style>
  <w:style w:type="paragraph" w:customStyle="1" w:styleId="WW-4">
    <w:name w:val="WW-Обычный (веб)"/>
    <w:basedOn w:val="a7"/>
    <w:pPr>
      <w:spacing w:before="280" w:after="280"/>
    </w:pPr>
    <w:rPr>
      <w:lang w:val="uk-UA"/>
    </w:rPr>
  </w:style>
  <w:style w:type="paragraph" w:customStyle="1" w:styleId="WW-5">
    <w:name w:val="WW-Схема документа"/>
    <w:basedOn w:val="a7"/>
    <w:pPr>
      <w:shd w:val="clear" w:color="auto" w:fill="000080"/>
    </w:pPr>
    <w:rPr>
      <w:lang w:val="uk-UA"/>
    </w:rPr>
  </w:style>
  <w:style w:type="paragraph" w:customStyle="1" w:styleId="a6">
    <w:name w:val="Маркер"/>
    <w:basedOn w:val="a7"/>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7"/>
    <w:pPr>
      <w:spacing w:before="280" w:after="280"/>
      <w:ind w:firstLine="397"/>
      <w:jc w:val="both"/>
    </w:pPr>
    <w:rPr>
      <w:rFonts w:ascii="Symbol" w:hAnsi="Symbol" w:cs="Symbol"/>
      <w:sz w:val="26"/>
      <w:szCs w:val="26"/>
    </w:rPr>
  </w:style>
  <w:style w:type="paragraph" w:customStyle="1" w:styleId="Kursiv">
    <w:name w:val="Kursiv"/>
    <w:basedOn w:val="2ff7"/>
    <w:next w:val="2ff7"/>
    <w:pPr>
      <w:ind w:firstLine="283"/>
    </w:pPr>
    <w:rPr>
      <w:rFonts w:ascii="IzhTitl" w:hAnsi="IzhTitl" w:cs="Garamond"/>
      <w:i/>
      <w:iCs/>
      <w:color w:val="auto"/>
      <w:sz w:val="18"/>
      <w:szCs w:val="18"/>
    </w:rPr>
  </w:style>
  <w:style w:type="paragraph" w:customStyle="1" w:styleId="1ffffff6">
    <w:name w:val="Текст сноски 1"/>
    <w:basedOn w:val="afffffff3"/>
    <w:pPr>
      <w:widowControl w:val="0"/>
      <w:spacing w:line="240" w:lineRule="auto"/>
      <w:ind w:left="170" w:hanging="170"/>
    </w:pPr>
    <w:rPr>
      <w:sz w:val="20"/>
      <w:szCs w:val="20"/>
      <w:lang w:val="uk-UA"/>
    </w:rPr>
  </w:style>
  <w:style w:type="paragraph" w:customStyle="1" w:styleId="a">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6">
    <w:name w:val="Обычный_инт_сверху_12"/>
    <w:basedOn w:val="a7"/>
    <w:next w:val="a7"/>
    <w:pPr>
      <w:widowControl w:val="0"/>
      <w:spacing w:before="240" w:line="360" w:lineRule="auto"/>
      <w:ind w:firstLine="720"/>
      <w:jc w:val="both"/>
    </w:pPr>
    <w:rPr>
      <w:sz w:val="28"/>
      <w:szCs w:val="20"/>
      <w:lang w:val="uk-UA"/>
    </w:rPr>
  </w:style>
  <w:style w:type="paragraph" w:customStyle="1" w:styleId="WW-6">
    <w:name w:val="WW-Цитата"/>
    <w:basedOn w:val="a7"/>
    <w:pPr>
      <w:spacing w:line="360" w:lineRule="auto"/>
      <w:ind w:left="-513" w:right="225" w:firstLine="456"/>
      <w:jc w:val="both"/>
    </w:pPr>
    <w:rPr>
      <w:sz w:val="28"/>
      <w:szCs w:val="28"/>
      <w:lang w:val="uk-UA"/>
    </w:rPr>
  </w:style>
  <w:style w:type="paragraph" w:customStyle="1" w:styleId="1ffffff7">
    <w:name w:val="Заголовок_1"/>
    <w:basedOn w:val="1"/>
    <w:next w:val="a7"/>
    <w:pPr>
      <w:numPr>
        <w:numId w:val="0"/>
      </w:numPr>
      <w:spacing w:before="0" w:after="0" w:line="360" w:lineRule="auto"/>
      <w:jc w:val="center"/>
    </w:pPr>
    <w:rPr>
      <w:rFonts w:ascii="Garamond" w:hAnsi="Garamond"/>
      <w:bCs w:val="0"/>
      <w:sz w:val="28"/>
      <w:szCs w:val="28"/>
      <w:lang w:val="uk-UA"/>
    </w:rPr>
  </w:style>
  <w:style w:type="paragraph" w:customStyle="1" w:styleId="2ffff4">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7"/>
    <w:pPr>
      <w:spacing w:after="60"/>
      <w:jc w:val="both"/>
    </w:pPr>
    <w:rPr>
      <w:sz w:val="22"/>
      <w:lang w:val="en-GB"/>
    </w:rPr>
  </w:style>
  <w:style w:type="paragraph" w:customStyle="1" w:styleId="2ffff5">
    <w:name w:val="Абзац 2А"/>
    <w:basedOn w:val="a7"/>
    <w:pPr>
      <w:tabs>
        <w:tab w:val="left" w:pos="482"/>
      </w:tabs>
      <w:spacing w:after="60"/>
      <w:ind w:left="482"/>
      <w:jc w:val="both"/>
    </w:pPr>
    <w:rPr>
      <w:sz w:val="22"/>
      <w:lang w:val="en-GB"/>
    </w:rPr>
  </w:style>
  <w:style w:type="paragraph" w:customStyle="1" w:styleId="3ff8">
    <w:name w:val="Абзац 3А"/>
    <w:basedOn w:val="a7"/>
    <w:pPr>
      <w:tabs>
        <w:tab w:val="left" w:pos="964"/>
      </w:tabs>
      <w:spacing w:after="60"/>
      <w:ind w:left="964"/>
      <w:jc w:val="both"/>
    </w:pPr>
    <w:rPr>
      <w:sz w:val="22"/>
      <w:lang w:val="en-GB"/>
    </w:rPr>
  </w:style>
  <w:style w:type="paragraph" w:customStyle="1" w:styleId="4f7">
    <w:name w:val="Абзац 4А"/>
    <w:basedOn w:val="a7"/>
    <w:pPr>
      <w:tabs>
        <w:tab w:val="left" w:pos="1446"/>
      </w:tabs>
      <w:spacing w:after="60"/>
      <w:ind w:left="1446"/>
      <w:jc w:val="both"/>
    </w:pPr>
    <w:rPr>
      <w:sz w:val="22"/>
      <w:lang w:val="en-GB"/>
    </w:rPr>
  </w:style>
  <w:style w:type="paragraph" w:customStyle="1" w:styleId="10">
    <w:name w:val="Абисок 1АНум"/>
    <w:basedOn w:val="a7"/>
    <w:pPr>
      <w:numPr>
        <w:numId w:val="26"/>
      </w:numPr>
      <w:tabs>
        <w:tab w:val="left" w:pos="482"/>
        <w:tab w:val="left" w:pos="1800"/>
      </w:tabs>
      <w:spacing w:after="60"/>
      <w:ind w:left="1321" w:hanging="241"/>
      <w:jc w:val="both"/>
    </w:pPr>
    <w:rPr>
      <w:sz w:val="22"/>
      <w:lang w:val="en-GB"/>
    </w:rPr>
  </w:style>
  <w:style w:type="paragraph" w:customStyle="1" w:styleId="2ffff6">
    <w:name w:val="Абисок 2АМар"/>
    <w:basedOn w:val="a7"/>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7"/>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7"/>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7"/>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7"/>
    <w:pPr>
      <w:keepNext/>
      <w:spacing w:before="280" w:after="280"/>
      <w:jc w:val="both"/>
    </w:pPr>
    <w:rPr>
      <w:rFonts w:ascii="FreeSetCTT" w:hAnsi="FreeSetCTT" w:cs="FreeSetCTT"/>
      <w:b/>
      <w:caps/>
      <w:color w:val="5F5F5F"/>
      <w:sz w:val="32"/>
      <w:lang w:val="en-GB"/>
    </w:rPr>
  </w:style>
  <w:style w:type="paragraph" w:customStyle="1" w:styleId="2ffff7">
    <w:name w:val="Заголовок 2А"/>
    <w:basedOn w:val="a7"/>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7"/>
    <w:pPr>
      <w:keepNext/>
      <w:spacing w:before="240" w:after="120"/>
      <w:jc w:val="both"/>
    </w:pPr>
    <w:rPr>
      <w:b/>
      <w:color w:val="5F5F5F"/>
      <w:sz w:val="28"/>
      <w:lang w:val="en-GB"/>
    </w:rPr>
  </w:style>
  <w:style w:type="paragraph" w:customStyle="1" w:styleId="4f8">
    <w:name w:val="Заголовок 4А"/>
    <w:basedOn w:val="a7"/>
    <w:pPr>
      <w:keepNext/>
      <w:spacing w:before="240" w:after="120"/>
      <w:jc w:val="both"/>
    </w:pPr>
    <w:rPr>
      <w:rFonts w:ascii="IzhTitl" w:hAnsi="IzhTitl" w:cs="FreeSetCTT"/>
      <w:b/>
      <w:color w:val="333333"/>
      <w:lang w:val="en-GB"/>
    </w:rPr>
  </w:style>
  <w:style w:type="paragraph" w:customStyle="1" w:styleId="5f3">
    <w:name w:val="Заголовок 5А"/>
    <w:basedOn w:val="a7"/>
    <w:pPr>
      <w:keepNext/>
      <w:spacing w:before="240" w:after="120"/>
      <w:jc w:val="both"/>
    </w:pPr>
    <w:rPr>
      <w:rFonts w:ascii="IzhTitl" w:hAnsi="IzhTitl" w:cs="FreeSetCTT"/>
      <w:b/>
      <w:color w:val="333333"/>
      <w:sz w:val="22"/>
      <w:lang w:val="en-GB"/>
    </w:rPr>
  </w:style>
  <w:style w:type="paragraph" w:customStyle="1" w:styleId="6d">
    <w:name w:val="Заголовок 6А"/>
    <w:basedOn w:val="a7"/>
    <w:pPr>
      <w:keepNext/>
      <w:spacing w:before="240" w:after="120"/>
      <w:jc w:val="both"/>
    </w:pPr>
    <w:rPr>
      <w:rFonts w:cs="FreeSetCTT"/>
      <w:b/>
      <w:color w:val="333333"/>
      <w:sz w:val="22"/>
      <w:lang w:val="en-GB"/>
    </w:rPr>
  </w:style>
  <w:style w:type="paragraph" w:customStyle="1" w:styleId="afffffffffffffffffff5">
    <w:name w:val="Основний А"/>
    <w:basedOn w:val="a7"/>
    <w:pPr>
      <w:jc w:val="both"/>
    </w:pPr>
    <w:rPr>
      <w:sz w:val="22"/>
      <w:lang w:val="en-GB"/>
    </w:rPr>
  </w:style>
  <w:style w:type="paragraph" w:customStyle="1" w:styleId="afffffffffffffffffff6">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7"/>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7"/>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7"/>
    <w:rPr>
      <w:rFonts w:ascii="Symbol" w:hAnsi="Symbol" w:cs="Symbol"/>
      <w:sz w:val="20"/>
      <w:szCs w:val="20"/>
    </w:rPr>
  </w:style>
  <w:style w:type="paragraph" w:customStyle="1" w:styleId="WW-31">
    <w:name w:val="WW-Основной текст 3"/>
    <w:basedOn w:val="a7"/>
    <w:pPr>
      <w:spacing w:after="120"/>
    </w:pPr>
    <w:rPr>
      <w:sz w:val="16"/>
      <w:szCs w:val="16"/>
    </w:rPr>
  </w:style>
  <w:style w:type="paragraph" w:customStyle="1" w:styleId="afffffffffffffffffff7">
    <w:name w:val="Дисертация"/>
    <w:basedOn w:val="a7"/>
    <w:pPr>
      <w:spacing w:line="360" w:lineRule="auto"/>
      <w:ind w:firstLine="709"/>
      <w:jc w:val="both"/>
    </w:pPr>
    <w:rPr>
      <w:sz w:val="28"/>
      <w:szCs w:val="28"/>
    </w:rPr>
  </w:style>
  <w:style w:type="paragraph" w:customStyle="1" w:styleId="afffffffffffffffffff8">
    <w:name w:val="БИБЛИОГРАФИЯ"/>
    <w:basedOn w:val="a7"/>
    <w:pPr>
      <w:tabs>
        <w:tab w:val="left" w:pos="360"/>
      </w:tabs>
      <w:spacing w:line="360" w:lineRule="auto"/>
      <w:jc w:val="both"/>
    </w:pPr>
    <w:rPr>
      <w:sz w:val="28"/>
      <w:szCs w:val="20"/>
    </w:rPr>
  </w:style>
  <w:style w:type="paragraph" w:customStyle="1" w:styleId="14a">
    <w:name w:val="Стиль Основной текст + 14 пт"/>
    <w:basedOn w:val="afffffff1"/>
    <w:pPr>
      <w:spacing w:after="0" w:line="360" w:lineRule="auto"/>
      <w:ind w:firstLine="454"/>
      <w:jc w:val="both"/>
    </w:pPr>
    <w:rPr>
      <w:szCs w:val="28"/>
    </w:rPr>
  </w:style>
  <w:style w:type="paragraph" w:customStyle="1" w:styleId="WW-210">
    <w:name w:val="WW-Основной текст с отступом 21"/>
    <w:basedOn w:val="a7"/>
    <w:pPr>
      <w:widowControl w:val="0"/>
      <w:ind w:firstLine="5670"/>
      <w:jc w:val="both"/>
    </w:pPr>
    <w:rPr>
      <w:b/>
      <w:bCs/>
      <w:sz w:val="28"/>
      <w:szCs w:val="28"/>
      <w:lang w:val="uk-UA"/>
    </w:rPr>
  </w:style>
  <w:style w:type="paragraph" w:customStyle="1" w:styleId="Head10">
    <w:name w:val="Head 1"/>
    <w:basedOn w:val="afffffff1"/>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7"/>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9">
    <w:name w:val="òåêñò ñíîñêè"/>
    <w:basedOn w:val="a7"/>
    <w:rPr>
      <w:sz w:val="20"/>
      <w:szCs w:val="20"/>
      <w:lang w:val="en-GB"/>
    </w:rPr>
  </w:style>
  <w:style w:type="paragraph" w:customStyle="1" w:styleId="390">
    <w:name w:val="Основной текст (39)"/>
    <w:basedOn w:val="a7"/>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7"/>
    <w:pPr>
      <w:widowControl w:val="0"/>
      <w:shd w:val="clear" w:color="auto" w:fill="FFFFFF"/>
      <w:spacing w:before="180" w:after="180" w:line="0" w:lineRule="atLeast"/>
    </w:pPr>
    <w:rPr>
      <w:b/>
      <w:bCs/>
      <w:sz w:val="18"/>
      <w:szCs w:val="18"/>
    </w:rPr>
  </w:style>
  <w:style w:type="paragraph" w:customStyle="1" w:styleId="351">
    <w:name w:val="Основной текст (35)"/>
    <w:basedOn w:val="a7"/>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7"/>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7"/>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7"/>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7"/>
    <w:pPr>
      <w:widowControl w:val="0"/>
      <w:shd w:val="clear" w:color="auto" w:fill="FFFFFF"/>
      <w:spacing w:line="0" w:lineRule="atLeast"/>
      <w:jc w:val="center"/>
    </w:pPr>
    <w:rPr>
      <w:b/>
      <w:bCs/>
      <w:sz w:val="17"/>
      <w:szCs w:val="17"/>
    </w:rPr>
  </w:style>
  <w:style w:type="paragraph" w:customStyle="1" w:styleId="416">
    <w:name w:val="Основной текст (4)1"/>
    <w:basedOn w:val="a7"/>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7"/>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7"/>
    <w:pPr>
      <w:widowControl w:val="0"/>
      <w:shd w:val="clear" w:color="auto" w:fill="FFFFFF"/>
      <w:spacing w:after="240" w:line="0" w:lineRule="atLeast"/>
    </w:pPr>
    <w:rPr>
      <w:b/>
      <w:bCs/>
      <w:spacing w:val="80"/>
      <w:sz w:val="32"/>
      <w:szCs w:val="32"/>
    </w:rPr>
  </w:style>
  <w:style w:type="paragraph" w:customStyle="1" w:styleId="342">
    <w:name w:val="Заголовок №3 (4)"/>
    <w:basedOn w:val="a7"/>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8"/>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0"/>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7"/>
    <w:pPr>
      <w:widowControl w:val="0"/>
      <w:autoSpaceDE w:val="0"/>
      <w:spacing w:after="120"/>
    </w:pPr>
    <w:rPr>
      <w:sz w:val="20"/>
      <w:szCs w:val="20"/>
    </w:rPr>
  </w:style>
  <w:style w:type="paragraph" w:customStyle="1" w:styleId="afffffffffffffffffffa">
    <w:name w:val="Светлана"/>
    <w:basedOn w:val="a7"/>
    <w:pPr>
      <w:overflowPunct w:val="0"/>
      <w:autoSpaceDE w:val="0"/>
      <w:textAlignment w:val="baseline"/>
    </w:pPr>
    <w:rPr>
      <w:rFonts w:ascii="Alpha000" w:hAnsi="Alpha000" w:cs="Alpha000"/>
      <w:kern w:val="1"/>
      <w:sz w:val="28"/>
    </w:rPr>
  </w:style>
  <w:style w:type="paragraph" w:customStyle="1" w:styleId="afffffffffffffffffffb">
    <w:name w:val="Текст_осн"/>
    <w:pPr>
      <w:widowControl w:val="0"/>
      <w:suppressAutoHyphens/>
      <w:spacing w:line="360" w:lineRule="auto"/>
      <w:ind w:firstLine="567"/>
      <w:jc w:val="both"/>
    </w:pPr>
    <w:rPr>
      <w:sz w:val="28"/>
      <w:szCs w:val="28"/>
      <w:lang w:val="uk-UA" w:eastAsia="ar-SA"/>
    </w:rPr>
  </w:style>
  <w:style w:type="paragraph" w:styleId="afffffffffffffffffffc">
    <w:name w:val="Block Text"/>
    <w:basedOn w:val="a7"/>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1"/>
    <w:rsid w:val="00803975"/>
    <w:rPr>
      <w:rFonts w:ascii="Garamond" w:eastAsia="Garamond" w:hAnsi="Garamond" w:cs="Garamond"/>
      <w:sz w:val="28"/>
      <w:szCs w:val="24"/>
      <w:lang w:eastAsia="ar-SA"/>
    </w:rPr>
  </w:style>
  <w:style w:type="paragraph" w:styleId="37">
    <w:name w:val="Body Text Indent 3"/>
    <w:basedOn w:val="a7"/>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d">
    <w:name w:val="Table Grid"/>
    <w:basedOn w:val="a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7"/>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8"/>
    <w:uiPriority w:val="99"/>
    <w:semiHidden/>
    <w:rsid w:val="00B46023"/>
    <w:rPr>
      <w:rFonts w:ascii="Garamond" w:eastAsia="Garamond" w:hAnsi="Garamond" w:cs="Garamond"/>
      <w:sz w:val="24"/>
      <w:szCs w:val="24"/>
      <w:lang w:eastAsia="ar-SA"/>
    </w:rPr>
  </w:style>
  <w:style w:type="paragraph" w:styleId="afffffffffffffffffffe">
    <w:name w:val="caption"/>
    <w:basedOn w:val="a7"/>
    <w:next w:val="a7"/>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8"/>
    <w:rsid w:val="00B46023"/>
    <w:rPr>
      <w:noProof w:val="0"/>
      <w:sz w:val="28"/>
      <w:lang w:val="uk-UA"/>
    </w:rPr>
  </w:style>
  <w:style w:type="paragraph" w:styleId="2ffff8">
    <w:name w:val="Body Text 2"/>
    <w:basedOn w:val="a7"/>
    <w:link w:val="225"/>
    <w:unhideWhenUsed/>
    <w:rsid w:val="00524D1A"/>
    <w:pPr>
      <w:spacing w:after="120" w:line="480" w:lineRule="auto"/>
    </w:pPr>
  </w:style>
  <w:style w:type="character" w:customStyle="1" w:styleId="225">
    <w:name w:val="Основной текст 2 Знак2"/>
    <w:basedOn w:val="a8"/>
    <w:link w:val="2ffff8"/>
    <w:uiPriority w:val="99"/>
    <w:semiHidden/>
    <w:rsid w:val="00524D1A"/>
    <w:rPr>
      <w:rFonts w:ascii="Garamond" w:eastAsia="Garamond" w:hAnsi="Garamond" w:cs="Garamond"/>
      <w:sz w:val="24"/>
      <w:szCs w:val="24"/>
      <w:lang w:eastAsia="ar-SA"/>
    </w:rPr>
  </w:style>
  <w:style w:type="character" w:styleId="affffffffffffffffffff">
    <w:name w:val="footnote reference"/>
    <w:basedOn w:val="a8"/>
    <w:rsid w:val="00524D1A"/>
    <w:rPr>
      <w:vertAlign w:val="superscript"/>
    </w:rPr>
  </w:style>
  <w:style w:type="character" w:styleId="affffffffffffffffffff0">
    <w:name w:val="annotation reference"/>
    <w:basedOn w:val="a8"/>
    <w:semiHidden/>
    <w:rsid w:val="00524D1A"/>
    <w:rPr>
      <w:sz w:val="16"/>
    </w:rPr>
  </w:style>
  <w:style w:type="paragraph" w:styleId="afd">
    <w:name w:val="annotation text"/>
    <w:basedOn w:val="a7"/>
    <w:link w:val="afc"/>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8"/>
    <w:uiPriority w:val="99"/>
    <w:semiHidden/>
    <w:rsid w:val="00524D1A"/>
    <w:rPr>
      <w:rFonts w:ascii="Garamond" w:eastAsia="Garamond" w:hAnsi="Garamond" w:cs="Garamond"/>
      <w:lang w:eastAsia="ar-SA"/>
    </w:rPr>
  </w:style>
  <w:style w:type="paragraph" w:styleId="af8">
    <w:name w:val="Document Map"/>
    <w:basedOn w:val="a7"/>
    <w:link w:val="af7"/>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8"/>
    <w:uiPriority w:val="99"/>
    <w:semiHidden/>
    <w:rsid w:val="00524D1A"/>
    <w:rPr>
      <w:rFonts w:ascii="Segoe UI" w:eastAsia="Garamond" w:hAnsi="Segoe UI" w:cs="Segoe UI"/>
      <w:sz w:val="16"/>
      <w:szCs w:val="16"/>
      <w:lang w:eastAsia="ar-SA"/>
    </w:rPr>
  </w:style>
  <w:style w:type="character" w:styleId="affffffffffffffffffff1">
    <w:name w:val="endnote reference"/>
    <w:basedOn w:val="a8"/>
    <w:uiPriority w:val="99"/>
    <w:semiHidden/>
    <w:rsid w:val="00524D1A"/>
    <w:rPr>
      <w:vertAlign w:val="superscript"/>
    </w:rPr>
  </w:style>
  <w:style w:type="paragraph" w:styleId="34">
    <w:name w:val="Body Text 3"/>
    <w:basedOn w:val="a7"/>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8"/>
    <w:uiPriority w:val="99"/>
    <w:semiHidden/>
    <w:rsid w:val="00524D1A"/>
    <w:rPr>
      <w:rFonts w:ascii="Garamond" w:eastAsia="Garamond" w:hAnsi="Garamond" w:cs="Garamond"/>
      <w:sz w:val="16"/>
      <w:szCs w:val="16"/>
      <w:lang w:eastAsia="ar-SA"/>
    </w:rPr>
  </w:style>
  <w:style w:type="character" w:customStyle="1" w:styleId="text31">
    <w:name w:val="text31"/>
    <w:basedOn w:val="a8"/>
    <w:rsid w:val="00524D1A"/>
    <w:rPr>
      <w:rFonts w:ascii="Arial" w:hAnsi="Arial" w:cs="Arial" w:hint="default"/>
      <w:b/>
      <w:bCs/>
      <w:color w:val="212063"/>
      <w:sz w:val="24"/>
      <w:szCs w:val="24"/>
    </w:rPr>
  </w:style>
  <w:style w:type="paragraph" w:styleId="af6">
    <w:name w:val="Plain Text"/>
    <w:basedOn w:val="a7"/>
    <w:link w:val="af5"/>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8"/>
    <w:uiPriority w:val="99"/>
    <w:semiHidden/>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8"/>
    <w:rsid w:val="00854667"/>
  </w:style>
  <w:style w:type="character" w:customStyle="1" w:styleId="b3t1">
    <w:name w:val="b3t1"/>
    <w:basedOn w:val="a8"/>
    <w:rsid w:val="00854667"/>
    <w:rPr>
      <w:rFonts w:ascii="Verdana" w:hAnsi="Verdana" w:hint="default"/>
      <w:b/>
      <w:bCs/>
      <w:color w:val="4556B1"/>
      <w:sz w:val="16"/>
      <w:szCs w:val="16"/>
    </w:rPr>
  </w:style>
  <w:style w:type="character" w:customStyle="1" w:styleId="b3t">
    <w:name w:val="b3t"/>
    <w:basedOn w:val="a8"/>
    <w:rsid w:val="00854667"/>
  </w:style>
  <w:style w:type="paragraph" w:customStyle="1" w:styleId="Web">
    <w:name w:val="Обычный (Web)"/>
    <w:basedOn w:val="a7"/>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7"/>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8"/>
    <w:rsid w:val="00854667"/>
    <w:rPr>
      <w:color w:val="000000"/>
      <w:sz w:val="17"/>
      <w:szCs w:val="17"/>
    </w:rPr>
  </w:style>
  <w:style w:type="character" w:customStyle="1" w:styleId="postdetails1">
    <w:name w:val="postdetails1"/>
    <w:basedOn w:val="a8"/>
    <w:rsid w:val="00854667"/>
    <w:rPr>
      <w:color w:val="000000"/>
      <w:sz w:val="15"/>
      <w:szCs w:val="15"/>
    </w:rPr>
  </w:style>
  <w:style w:type="character" w:customStyle="1" w:styleId="nav1">
    <w:name w:val="nav1"/>
    <w:basedOn w:val="a8"/>
    <w:rsid w:val="00854667"/>
    <w:rPr>
      <w:b/>
      <w:bCs/>
      <w:color w:val="000000"/>
      <w:sz w:val="17"/>
      <w:szCs w:val="17"/>
    </w:rPr>
  </w:style>
  <w:style w:type="character" w:customStyle="1" w:styleId="4fa">
    <w:name w:val="Гиперссылка4"/>
    <w:basedOn w:val="a8"/>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8"/>
    <w:rsid w:val="00902A7A"/>
    <w:rPr>
      <w:b/>
      <w:sz w:val="28"/>
      <w:szCs w:val="24"/>
      <w:lang w:val="uk-UA" w:eastAsia="ru-RU" w:bidi="ar-SA"/>
    </w:rPr>
  </w:style>
  <w:style w:type="character" w:customStyle="1" w:styleId="2ffff9">
    <w:name w:val="Основной текст 2 Знак Знак"/>
    <w:basedOn w:val="a8"/>
    <w:rsid w:val="00902A7A"/>
    <w:rPr>
      <w:sz w:val="28"/>
      <w:szCs w:val="24"/>
      <w:lang w:val="uk-UA" w:eastAsia="ru-RU" w:bidi="ar-SA"/>
    </w:rPr>
  </w:style>
  <w:style w:type="paragraph" w:styleId="affffffffffffffffffff2">
    <w:name w:val="List Bullet"/>
    <w:basedOn w:val="a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a">
    <w:name w:val="Строгий2"/>
    <w:rsid w:val="00DD4EAD"/>
    <w:rPr>
      <w:b/>
    </w:rPr>
  </w:style>
  <w:style w:type="paragraph" w:customStyle="1" w:styleId="352">
    <w:name w:val="Основной текст с отступом 35"/>
    <w:basedOn w:val="a7"/>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8"/>
    <w:rsid w:val="00DD4EAD"/>
  </w:style>
  <w:style w:type="character" w:customStyle="1" w:styleId="resultbody">
    <w:name w:val="resultbody"/>
    <w:basedOn w:val="a8"/>
    <w:rsid w:val="00DD4EAD"/>
  </w:style>
  <w:style w:type="paragraph" w:customStyle="1" w:styleId="ParadoxNormal">
    <w:name w:val="Paradox_Normal"/>
    <w:basedOn w:val="afffffff8"/>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1"/>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7"/>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7"/>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1"/>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7"/>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b">
    <w:name w:val="List 2"/>
    <w:basedOn w:val="a7"/>
    <w:rsid w:val="00C70C58"/>
    <w:pPr>
      <w:suppressAutoHyphens w:val="0"/>
      <w:ind w:left="566" w:hanging="283"/>
    </w:pPr>
    <w:rPr>
      <w:rFonts w:ascii="Times New Roman" w:eastAsia="Times New Roman" w:hAnsi="Times New Roman" w:cs="Times New Roman"/>
      <w:lang w:eastAsia="ru-RU"/>
    </w:rPr>
  </w:style>
  <w:style w:type="paragraph" w:styleId="affffffffffffffffffff3">
    <w:name w:val="List Continue"/>
    <w:basedOn w:val="a7"/>
    <w:rsid w:val="00C70C58"/>
    <w:pPr>
      <w:suppressAutoHyphens w:val="0"/>
      <w:spacing w:after="120"/>
      <w:ind w:left="283"/>
    </w:pPr>
    <w:rPr>
      <w:rFonts w:ascii="Times New Roman" w:eastAsia="Times New Roman" w:hAnsi="Times New Roman" w:cs="Times New Roman"/>
      <w:lang w:eastAsia="ru-RU"/>
    </w:rPr>
  </w:style>
  <w:style w:type="paragraph" w:styleId="2ffffc">
    <w:name w:val="List Continue 2"/>
    <w:basedOn w:val="a7"/>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4">
    <w:name w:val="Стиль власова"/>
    <w:basedOn w:val="a7"/>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8"/>
    <w:rsid w:val="004102F1"/>
    <w:rPr>
      <w:sz w:val="16"/>
      <w:szCs w:val="16"/>
    </w:rPr>
  </w:style>
  <w:style w:type="character" w:customStyle="1" w:styleId="editsection8">
    <w:name w:val="editsection8"/>
    <w:basedOn w:val="a8"/>
    <w:rsid w:val="004102F1"/>
    <w:rPr>
      <w:b w:val="0"/>
      <w:bCs w:val="0"/>
      <w:sz w:val="18"/>
      <w:szCs w:val="18"/>
    </w:rPr>
  </w:style>
  <w:style w:type="character" w:customStyle="1" w:styleId="editsection9">
    <w:name w:val="editsection9"/>
    <w:basedOn w:val="a8"/>
    <w:rsid w:val="004102F1"/>
    <w:rPr>
      <w:b w:val="0"/>
      <w:bCs w:val="0"/>
      <w:sz w:val="21"/>
      <w:szCs w:val="21"/>
    </w:rPr>
  </w:style>
  <w:style w:type="character" w:customStyle="1" w:styleId="editsection1">
    <w:name w:val="editsection1"/>
    <w:basedOn w:val="a8"/>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d">
    <w:name w:val="Основной текст с отступом2"/>
    <w:aliases w:val="___Основной текст с отступом"/>
    <w:basedOn w:val="a7"/>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7"/>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7"/>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5">
    <w:name w:val="Оглавление_"/>
    <w:basedOn w:val="a8"/>
    <w:rsid w:val="007C548E"/>
    <w:rPr>
      <w:rFonts w:ascii="Times New Roman" w:eastAsia="Times New Roman" w:hAnsi="Times New Roman" w:cs="Times New Roman"/>
      <w:sz w:val="18"/>
      <w:szCs w:val="18"/>
      <w:shd w:val="clear" w:color="auto" w:fill="FFFFFF"/>
    </w:rPr>
  </w:style>
  <w:style w:type="paragraph" w:customStyle="1" w:styleId="afffffe">
    <w:name w:val="Сноска"/>
    <w:basedOn w:val="a7"/>
    <w:link w:val="afffffd"/>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8"/>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8"/>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7"/>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7"/>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7"/>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7"/>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7"/>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3"/>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8"/>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7"/>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6">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8"/>
    <w:rsid w:val="00FB5208"/>
    <w:rPr>
      <w:rFonts w:ascii="Times New Roman serif" w:hAnsi="Times New Roman serif" w:cs="Times New Roman" w:hint="default"/>
      <w:b/>
      <w:bCs/>
      <w:i w:val="0"/>
      <w:iCs w:val="0"/>
      <w:color w:val="000000"/>
      <w:sz w:val="40"/>
      <w:szCs w:val="40"/>
    </w:rPr>
  </w:style>
  <w:style w:type="character" w:customStyle="1" w:styleId="2ffffe">
    <w:name w:val="Основной текст с отступом Знак2 Знак Знак Знак Знак"/>
    <w:basedOn w:val="a8"/>
    <w:rsid w:val="00FB5208"/>
    <w:rPr>
      <w:sz w:val="24"/>
      <w:szCs w:val="24"/>
      <w:lang w:val="uk-UA" w:eastAsia="ru-RU" w:bidi="ar-SA"/>
    </w:rPr>
  </w:style>
  <w:style w:type="character" w:customStyle="1" w:styleId="s14bb">
    <w:name w:val="s14b b"/>
    <w:basedOn w:val="a8"/>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8"/>
    <w:rsid w:val="00FB5208"/>
    <w:rPr>
      <w:rFonts w:ascii="Verdana" w:hAnsi="Verdana" w:hint="default"/>
      <w:b/>
      <w:bCs/>
      <w:color w:val="FF0000"/>
      <w:sz w:val="21"/>
      <w:szCs w:val="21"/>
    </w:rPr>
  </w:style>
  <w:style w:type="character" w:customStyle="1" w:styleId="bigheadline1">
    <w:name w:val="bigheadline1"/>
    <w:basedOn w:val="a8"/>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8"/>
    <w:rsid w:val="00FB5208"/>
    <w:rPr>
      <w:rFonts w:ascii="Arial" w:hAnsi="Arial" w:cs="Arial" w:hint="default"/>
      <w:sz w:val="19"/>
      <w:szCs w:val="19"/>
    </w:rPr>
  </w:style>
  <w:style w:type="character" w:customStyle="1" w:styleId="inside-head1">
    <w:name w:val="inside-head1"/>
    <w:basedOn w:val="a8"/>
    <w:rsid w:val="00FB5208"/>
    <w:rPr>
      <w:rFonts w:ascii="Times New Roman" w:hAnsi="Times New Roman" w:cs="Times New Roman" w:hint="default"/>
      <w:b/>
      <w:bCs/>
      <w:sz w:val="36"/>
      <w:szCs w:val="36"/>
    </w:rPr>
  </w:style>
  <w:style w:type="paragraph" w:customStyle="1" w:styleId="inside-copy">
    <w:name w:val="inside-copy"/>
    <w:basedOn w:val="a7"/>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8"/>
    <w:rsid w:val="00FB5208"/>
  </w:style>
  <w:style w:type="character" w:customStyle="1" w:styleId="subhed">
    <w:name w:val="subhed"/>
    <w:basedOn w:val="a8"/>
    <w:rsid w:val="00FB5208"/>
  </w:style>
  <w:style w:type="character" w:customStyle="1" w:styleId="allbold1">
    <w:name w:val="allbold1"/>
    <w:basedOn w:val="a8"/>
    <w:rsid w:val="00FB5208"/>
    <w:rPr>
      <w:rFonts w:ascii="Arial" w:hAnsi="Arial" w:cs="Arial" w:hint="default"/>
      <w:b/>
      <w:bCs/>
      <w:color w:val="000000"/>
      <w:sz w:val="14"/>
      <w:szCs w:val="14"/>
    </w:rPr>
  </w:style>
  <w:style w:type="paragraph" w:customStyle="1" w:styleId="132">
    <w:name w:val="Заголовок 13"/>
    <w:basedOn w:val="a7"/>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7"/>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8"/>
    <w:rsid w:val="00FB5208"/>
    <w:rPr>
      <w:color w:val="000099"/>
    </w:rPr>
  </w:style>
  <w:style w:type="character" w:customStyle="1" w:styleId="cald-guideword">
    <w:name w:val="cald-guideword"/>
    <w:basedOn w:val="a8"/>
    <w:rsid w:val="00FB5208"/>
  </w:style>
  <w:style w:type="character" w:customStyle="1" w:styleId="def-classification">
    <w:name w:val="def-classification"/>
    <w:basedOn w:val="a8"/>
    <w:rsid w:val="00FB5208"/>
  </w:style>
  <w:style w:type="character" w:customStyle="1" w:styleId="cald-definition">
    <w:name w:val="cald-definition"/>
    <w:basedOn w:val="a8"/>
    <w:rsid w:val="00FB5208"/>
  </w:style>
  <w:style w:type="character" w:customStyle="1" w:styleId="resultbodyblack1">
    <w:name w:val="resultbodyblack1"/>
    <w:basedOn w:val="a8"/>
    <w:rsid w:val="00FB5208"/>
    <w:rPr>
      <w:rFonts w:ascii="Verdana" w:hAnsi="Verdana" w:hint="default"/>
      <w:b/>
      <w:bCs/>
      <w:color w:val="000000"/>
      <w:sz w:val="22"/>
      <w:szCs w:val="22"/>
    </w:rPr>
  </w:style>
  <w:style w:type="paragraph" w:customStyle="1" w:styleId="textbodyblack">
    <w:name w:val="textbodyblack"/>
    <w:basedOn w:val="a7"/>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8"/>
    <w:rsid w:val="00FB5208"/>
    <w:rPr>
      <w:rFonts w:ascii="Verdana" w:hAnsi="Verdana" w:hint="default"/>
      <w:b/>
      <w:bCs/>
      <w:color w:val="336699"/>
      <w:sz w:val="15"/>
      <w:szCs w:val="15"/>
    </w:rPr>
  </w:style>
  <w:style w:type="character" w:customStyle="1" w:styleId="headline1">
    <w:name w:val="headline1"/>
    <w:basedOn w:val="a8"/>
    <w:rsid w:val="00FB5208"/>
    <w:rPr>
      <w:rFonts w:ascii="Arial" w:hAnsi="Arial" w:cs="Arial" w:hint="default"/>
      <w:b/>
      <w:bCs/>
      <w:strike w:val="0"/>
      <w:dstrike w:val="0"/>
      <w:color w:val="333333"/>
      <w:sz w:val="30"/>
      <w:szCs w:val="30"/>
      <w:u w:val="none"/>
      <w:effect w:val="none"/>
    </w:rPr>
  </w:style>
  <w:style w:type="paragraph" w:customStyle="1" w:styleId="fp">
    <w:name w:val="fp"/>
    <w:basedOn w:val="a7"/>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a"/>
    <w:uiPriority w:val="99"/>
    <w:semiHidden/>
    <w:unhideWhenUsed/>
    <w:rsid w:val="0001496C"/>
  </w:style>
  <w:style w:type="numbering" w:customStyle="1" w:styleId="2fffff">
    <w:name w:val="Нет списка2"/>
    <w:next w:val="aa"/>
    <w:semiHidden/>
    <w:unhideWhenUsed/>
    <w:rsid w:val="00A814A4"/>
  </w:style>
  <w:style w:type="paragraph" w:customStyle="1" w:styleId="3ffc">
    <w:name w:val="Основной текст с отступом3"/>
    <w:basedOn w:val="a7"/>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7">
    <w:name w:val="Обычный + 12 пт"/>
    <w:basedOn w:val="a7"/>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8"/>
    <w:rsid w:val="00FE1A62"/>
  </w:style>
  <w:style w:type="character" w:customStyle="1" w:styleId="small-text1">
    <w:name w:val="small-text1"/>
    <w:basedOn w:val="a8"/>
    <w:rsid w:val="00FE1A62"/>
    <w:rPr>
      <w:rFonts w:ascii="Arial" w:hAnsi="Arial" w:cs="Arial"/>
      <w:color w:val="000000"/>
      <w:sz w:val="20"/>
      <w:szCs w:val="20"/>
    </w:rPr>
  </w:style>
  <w:style w:type="paragraph" w:customStyle="1" w:styleId="Example1">
    <w:name w:val="Example 1"/>
    <w:basedOn w:val="a7"/>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8"/>
    <w:rsid w:val="00FE1A62"/>
    <w:rPr>
      <w:rFonts w:ascii="Verdana" w:hAnsi="Verdana"/>
      <w:color w:val="000000"/>
      <w:sz w:val="19"/>
      <w:szCs w:val="19"/>
    </w:rPr>
  </w:style>
  <w:style w:type="character" w:customStyle="1" w:styleId="pagetitle1">
    <w:name w:val="pagetitle1"/>
    <w:basedOn w:val="a8"/>
    <w:rsid w:val="00FE1A62"/>
    <w:rPr>
      <w:rFonts w:ascii="Arial" w:hAnsi="Arial" w:cs="Arial"/>
      <w:color w:val="000000"/>
      <w:sz w:val="23"/>
      <w:szCs w:val="23"/>
    </w:rPr>
  </w:style>
  <w:style w:type="character" w:customStyle="1" w:styleId="pagesubtitle1">
    <w:name w:val="pagesubtitle1"/>
    <w:basedOn w:val="a8"/>
    <w:rsid w:val="00FE1A62"/>
    <w:rPr>
      <w:rFonts w:ascii="Verdana" w:hAnsi="Verdana"/>
      <w:b/>
      <w:bCs/>
      <w:color w:val="000000"/>
      <w:sz w:val="13"/>
      <w:szCs w:val="13"/>
    </w:rPr>
  </w:style>
  <w:style w:type="character" w:customStyle="1" w:styleId="section1">
    <w:name w:val="section1"/>
    <w:basedOn w:val="a8"/>
    <w:rsid w:val="00FE1A62"/>
    <w:rPr>
      <w:rFonts w:ascii="Verdana" w:hAnsi="Verdana"/>
      <w:b/>
      <w:bCs/>
      <w:color w:val="000000"/>
      <w:sz w:val="24"/>
      <w:szCs w:val="24"/>
    </w:rPr>
  </w:style>
  <w:style w:type="character" w:customStyle="1" w:styleId="gift1">
    <w:name w:val="gift1"/>
    <w:basedOn w:val="a8"/>
    <w:rsid w:val="00FE1A62"/>
    <w:rPr>
      <w:rFonts w:ascii="Arial" w:hAnsi="Arial" w:cs="Arial"/>
      <w:b/>
      <w:bCs/>
      <w:color w:val="auto"/>
      <w:spacing w:val="13"/>
      <w:sz w:val="24"/>
      <w:szCs w:val="24"/>
    </w:rPr>
  </w:style>
  <w:style w:type="paragraph" w:customStyle="1" w:styleId="contactnew">
    <w:name w:val="contact_new"/>
    <w:basedOn w:val="a7"/>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7"/>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7"/>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8"/>
    <w:rsid w:val="00FE1A62"/>
    <w:rPr>
      <w:rFonts w:ascii="Verdana" w:hAnsi="Verdana"/>
      <w:color w:val="auto"/>
      <w:sz w:val="20"/>
      <w:szCs w:val="20"/>
      <w:u w:val="none"/>
      <w:effect w:val="none"/>
    </w:rPr>
  </w:style>
  <w:style w:type="character" w:customStyle="1" w:styleId="7c">
    <w:name w:val="Гиперссылка7"/>
    <w:basedOn w:val="a8"/>
    <w:rsid w:val="00FE1A62"/>
    <w:rPr>
      <w:rFonts w:ascii="Verdana" w:hAnsi="Verdana"/>
      <w:color w:val="auto"/>
      <w:sz w:val="20"/>
      <w:szCs w:val="20"/>
      <w:u w:val="none"/>
      <w:effect w:val="none"/>
    </w:rPr>
  </w:style>
  <w:style w:type="character" w:customStyle="1" w:styleId="toplinks1">
    <w:name w:val="top_links1"/>
    <w:basedOn w:val="a8"/>
    <w:rsid w:val="00FE1A62"/>
    <w:rPr>
      <w:b/>
      <w:bCs/>
      <w:caps/>
      <w:smallCaps/>
      <w:color w:val="auto"/>
      <w:sz w:val="22"/>
      <w:szCs w:val="22"/>
    </w:rPr>
  </w:style>
  <w:style w:type="character" w:customStyle="1" w:styleId="invisible1">
    <w:name w:val="invisible1"/>
    <w:basedOn w:val="a8"/>
    <w:rsid w:val="00FE1A62"/>
    <w:rPr>
      <w:vanish/>
    </w:rPr>
  </w:style>
  <w:style w:type="character" w:customStyle="1" w:styleId="infohead1">
    <w:name w:val="info_head1"/>
    <w:basedOn w:val="a8"/>
    <w:rsid w:val="00FE1A62"/>
    <w:rPr>
      <w:b/>
      <w:bCs/>
      <w:color w:val="auto"/>
      <w:sz w:val="24"/>
      <w:szCs w:val="24"/>
    </w:rPr>
  </w:style>
  <w:style w:type="character" w:customStyle="1" w:styleId="lineheight1">
    <w:name w:val="lineheight1"/>
    <w:basedOn w:val="a8"/>
    <w:rsid w:val="00FE1A62"/>
  </w:style>
  <w:style w:type="character" w:customStyle="1" w:styleId="newshead1">
    <w:name w:val="news_head1"/>
    <w:basedOn w:val="a8"/>
    <w:rsid w:val="00FE1A62"/>
    <w:rPr>
      <w:b/>
      <w:bCs/>
      <w:color w:val="FFFFFF"/>
      <w:sz w:val="24"/>
      <w:szCs w:val="24"/>
    </w:rPr>
  </w:style>
  <w:style w:type="character" w:customStyle="1" w:styleId="newssubhead1">
    <w:name w:val="news_sub_head1"/>
    <w:basedOn w:val="a8"/>
    <w:rsid w:val="00FE1A62"/>
    <w:rPr>
      <w:b/>
      <w:bCs/>
      <w:color w:val="auto"/>
      <w:sz w:val="24"/>
      <w:szCs w:val="24"/>
    </w:rPr>
  </w:style>
  <w:style w:type="character" w:customStyle="1" w:styleId="newstext1">
    <w:name w:val="news_text1"/>
    <w:basedOn w:val="a8"/>
    <w:rsid w:val="00FE1A62"/>
    <w:rPr>
      <w:color w:val="FFFFFF"/>
      <w:sz w:val="24"/>
      <w:szCs w:val="24"/>
    </w:rPr>
  </w:style>
  <w:style w:type="character" w:customStyle="1" w:styleId="bigbluelink1">
    <w:name w:val="big_blue_link1"/>
    <w:basedOn w:val="a8"/>
    <w:rsid w:val="00FE1A62"/>
    <w:rPr>
      <w:b/>
      <w:bCs/>
      <w:color w:val="auto"/>
      <w:sz w:val="42"/>
      <w:szCs w:val="42"/>
    </w:rPr>
  </w:style>
  <w:style w:type="character" w:customStyle="1" w:styleId="rotatetxt1">
    <w:name w:val="rotatetxt1"/>
    <w:basedOn w:val="a8"/>
    <w:rsid w:val="00FE1A62"/>
    <w:rPr>
      <w:rFonts w:ascii="Verdana" w:hAnsi="Verdana"/>
      <w:color w:val="auto"/>
      <w:sz w:val="19"/>
      <w:szCs w:val="19"/>
    </w:rPr>
  </w:style>
  <w:style w:type="character" w:customStyle="1" w:styleId="smallbluelink1">
    <w:name w:val="small_blue_link1"/>
    <w:basedOn w:val="a8"/>
    <w:rsid w:val="00FE1A62"/>
    <w:rPr>
      <w:color w:val="auto"/>
      <w:sz w:val="25"/>
      <w:szCs w:val="25"/>
    </w:rPr>
  </w:style>
  <w:style w:type="character" w:customStyle="1" w:styleId="footertext1">
    <w:name w:val="footer_text1"/>
    <w:basedOn w:val="a8"/>
    <w:rsid w:val="00FE1A62"/>
    <w:rPr>
      <w:rFonts w:ascii="Arial" w:hAnsi="Arial" w:cs="Arial"/>
      <w:color w:val="FFFFFF"/>
      <w:sz w:val="17"/>
      <w:szCs w:val="17"/>
    </w:rPr>
  </w:style>
  <w:style w:type="paragraph" w:customStyle="1" w:styleId="journaltitles">
    <w:name w:val="journaltitles"/>
    <w:basedOn w:val="a7"/>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8"/>
    <w:rsid w:val="00FE1A62"/>
    <w:rPr>
      <w:rFonts w:ascii="Arial" w:hAnsi="Arial" w:cs="Arial"/>
      <w:color w:val="000000"/>
      <w:sz w:val="16"/>
      <w:szCs w:val="16"/>
    </w:rPr>
  </w:style>
  <w:style w:type="character" w:customStyle="1" w:styleId="maintext1">
    <w:name w:val="maintext1"/>
    <w:basedOn w:val="a8"/>
    <w:rsid w:val="00FE1A62"/>
    <w:rPr>
      <w:rFonts w:ascii="Arial" w:hAnsi="Arial" w:cs="Arial"/>
      <w:color w:val="000000"/>
      <w:sz w:val="18"/>
      <w:szCs w:val="18"/>
    </w:rPr>
  </w:style>
  <w:style w:type="paragraph" w:customStyle="1" w:styleId="default0">
    <w:name w:val="default"/>
    <w:basedOn w:val="a7"/>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d">
    <w:name w:val="Нет списка3"/>
    <w:next w:val="aa"/>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a"/>
    <w:uiPriority w:val="99"/>
    <w:semiHidden/>
    <w:unhideWhenUsed/>
    <w:rsid w:val="00267173"/>
  </w:style>
  <w:style w:type="paragraph" w:customStyle="1" w:styleId="2fffff0">
    <w:name w:val="Текст выноски2"/>
    <w:basedOn w:val="a7"/>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8"/>
    <w:rsid w:val="00292B3F"/>
    <w:rPr>
      <w:rFonts w:ascii="Arial" w:hAnsi="Arial" w:cs="Arial" w:hint="default"/>
      <w:b/>
      <w:bCs/>
      <w:color w:val="990000"/>
      <w:sz w:val="21"/>
      <w:szCs w:val="21"/>
    </w:rPr>
  </w:style>
  <w:style w:type="paragraph" w:customStyle="1" w:styleId="14pt2">
    <w:name w:val="Стиль Текст + 14 pt"/>
    <w:basedOn w:val="a7"/>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7">
    <w:name w:val="Знак Знак"/>
    <w:basedOn w:val="a8"/>
    <w:rsid w:val="00937513"/>
    <w:rPr>
      <w:sz w:val="24"/>
      <w:szCs w:val="24"/>
      <w:lang w:val="ru-RU" w:eastAsia="ru-RU"/>
    </w:rPr>
  </w:style>
  <w:style w:type="character" w:customStyle="1" w:styleId="14pt3">
    <w:name w:val="Стиль Текст + 14 pt Знак"/>
    <w:basedOn w:val="a8"/>
    <w:locked/>
    <w:rsid w:val="00314A13"/>
    <w:rPr>
      <w:sz w:val="28"/>
      <w:szCs w:val="28"/>
      <w:lang w:val="ru-RU" w:eastAsia="ru-RU" w:bidi="ar-SA"/>
    </w:rPr>
  </w:style>
  <w:style w:type="character" w:customStyle="1" w:styleId="14pt4">
    <w:name w:val="Стиль Текст + 14 pt Знак Знак"/>
    <w:basedOn w:val="a8"/>
    <w:locked/>
    <w:rsid w:val="00314A13"/>
    <w:rPr>
      <w:sz w:val="28"/>
      <w:szCs w:val="28"/>
      <w:lang w:val="ru-RU" w:eastAsia="ru-RU" w:bidi="ar-SA"/>
    </w:rPr>
  </w:style>
  <w:style w:type="character" w:customStyle="1" w:styleId="133">
    <w:name w:val="Знак Знак13"/>
    <w:basedOn w:val="a8"/>
    <w:locked/>
    <w:rsid w:val="00314A13"/>
    <w:rPr>
      <w:i/>
      <w:iCs/>
      <w:sz w:val="28"/>
      <w:szCs w:val="28"/>
      <w:lang w:val="uk-UA" w:eastAsia="ru-RU" w:bidi="ar-SA"/>
    </w:rPr>
  </w:style>
  <w:style w:type="character" w:customStyle="1" w:styleId="normal10">
    <w:name w:val="normal1"/>
    <w:basedOn w:val="a8"/>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7"/>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a"/>
    <w:uiPriority w:val="99"/>
    <w:semiHidden/>
    <w:unhideWhenUsed/>
    <w:rsid w:val="0039380B"/>
  </w:style>
  <w:style w:type="paragraph" w:customStyle="1" w:styleId="260">
    <w:name w:val="Основной текст 26"/>
    <w:basedOn w:val="a7"/>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a"/>
    <w:uiPriority w:val="99"/>
    <w:semiHidden/>
    <w:unhideWhenUsed/>
    <w:rsid w:val="00BA3A4E"/>
  </w:style>
  <w:style w:type="paragraph" w:customStyle="1" w:styleId="160">
    <w:name w:val="Основной текст16"/>
    <w:basedOn w:val="a7"/>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1">
    <w:name w:val="Верхний колонтитул2"/>
    <w:basedOn w:val="8a"/>
    <w:rsid w:val="00FC5D3D"/>
    <w:pPr>
      <w:tabs>
        <w:tab w:val="center" w:pos="4153"/>
        <w:tab w:val="right" w:pos="8306"/>
      </w:tabs>
    </w:pPr>
  </w:style>
  <w:style w:type="character" w:customStyle="1" w:styleId="title11">
    <w:name w:val="title11"/>
    <w:basedOn w:val="a8"/>
    <w:rsid w:val="00E3373F"/>
    <w:rPr>
      <w:rFonts w:ascii="Verdana" w:hAnsi="Verdana" w:hint="default"/>
      <w:b/>
      <w:bCs/>
      <w:sz w:val="21"/>
      <w:szCs w:val="21"/>
    </w:rPr>
  </w:style>
  <w:style w:type="paragraph" w:customStyle="1" w:styleId="paper1">
    <w:name w:val="paper1"/>
    <w:basedOn w:val="a7"/>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7"/>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8">
    <w:name w:val="Дисс. Обычный абзац"/>
    <w:basedOn w:val="a7"/>
    <w:link w:val="affffffffffffffffffff9"/>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9">
    <w:name w:val="Дисс. Обычный абзац Знак"/>
    <w:basedOn w:val="a8"/>
    <w:link w:val="affffffffffffffffffff8"/>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7"/>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8"/>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7"/>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a">
    <w:name w:val="Определения Автора"/>
    <w:basedOn w:val="a7"/>
    <w:link w:val="affffffffffffffffffffb"/>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b">
    <w:name w:val="Определения Автора Знак"/>
    <w:basedOn w:val="a8"/>
    <w:link w:val="affffffffffffffffffffa"/>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3"/>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c">
    <w:name w:val="Обычный_Автореферат"/>
    <w:basedOn w:val="a7"/>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8"/>
    <w:rsid w:val="007B0B78"/>
  </w:style>
  <w:style w:type="character" w:customStyle="1" w:styleId="affffffffffffffffffffd">
    <w:name w:val="Обычный абзац"/>
    <w:basedOn w:val="a8"/>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e">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
    <w:name w:val="дис как заголовок раздела"/>
    <w:basedOn w:val="a7"/>
    <w:next w:val="affffffffffffffffffffe"/>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7"/>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0">
    <w:name w:val="Основний текст_"/>
    <w:link w:val="afffffffffffffffffffff1"/>
    <w:uiPriority w:val="99"/>
    <w:locked/>
    <w:rsid w:val="0010053C"/>
    <w:rPr>
      <w:sz w:val="21"/>
      <w:shd w:val="clear" w:color="auto" w:fill="FFFFFF"/>
    </w:rPr>
  </w:style>
  <w:style w:type="paragraph" w:customStyle="1" w:styleId="afffffffffffffffffffff1">
    <w:name w:val="Основний текст"/>
    <w:basedOn w:val="a7"/>
    <w:link w:val="afffffffffffffffffffff0"/>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9"/>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2">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7"/>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2">
    <w:name w:val="Абзац списка2"/>
    <w:basedOn w:val="a7"/>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8"/>
    <w:rsid w:val="000071A8"/>
  </w:style>
  <w:style w:type="paragraph" w:customStyle="1" w:styleId="articleauthorname">
    <w:name w:val="articleauthorname"/>
    <w:basedOn w:val="a7"/>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8"/>
    <w:rsid w:val="000071A8"/>
  </w:style>
  <w:style w:type="character" w:customStyle="1" w:styleId="article-author">
    <w:name w:val="article-author"/>
    <w:basedOn w:val="a8"/>
    <w:rsid w:val="000071A8"/>
  </w:style>
  <w:style w:type="character" w:customStyle="1" w:styleId="orange1">
    <w:name w:val="orange1"/>
    <w:basedOn w:val="a8"/>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8"/>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7"/>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8"/>
    <w:rsid w:val="004A5A83"/>
  </w:style>
  <w:style w:type="character" w:customStyle="1" w:styleId="nobr">
    <w:name w:val="nobr"/>
    <w:basedOn w:val="a8"/>
    <w:rsid w:val="004A5A83"/>
  </w:style>
  <w:style w:type="paragraph" w:customStyle="1" w:styleId="ListParagraph1">
    <w:name w:val="List Paragraph1"/>
    <w:basedOn w:val="a7"/>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7"/>
    <w:next w:val="a7"/>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7"/>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e">
    <w:name w:val="Оглавление (3)_"/>
    <w:link w:val="3fff"/>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
    <w:name w:val="Оглавление (3)"/>
    <w:basedOn w:val="a7"/>
    <w:link w:val="3ffe"/>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7"/>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7"/>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3">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0">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1">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3">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2">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a">
    <w:name w:val="Подпись к картинке_"/>
    <w:link w:val="afffffffffffffffff9"/>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4">
    <w:name w:val="Подпись к картинке (2)_"/>
    <w:link w:val="2fffff5"/>
    <w:rsid w:val="006C7D70"/>
    <w:rPr>
      <w:rFonts w:ascii="Times New Roman" w:eastAsia="Times New Roman" w:hAnsi="Times New Roman" w:cs="Times New Roman"/>
      <w:sz w:val="26"/>
      <w:szCs w:val="26"/>
      <w:shd w:val="clear" w:color="auto" w:fill="FFFFFF"/>
    </w:rPr>
  </w:style>
  <w:style w:type="character" w:customStyle="1" w:styleId="3fff3">
    <w:name w:val="Подпись к картинке (3)_"/>
    <w:link w:val="3fff4"/>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4">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3">
    <w:name w:val="Подпись к таблице_"/>
    <w:link w:val="affffffffffffffff2"/>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7"/>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5">
    <w:name w:val="Подпись к картинке (2)"/>
    <w:basedOn w:val="a7"/>
    <w:link w:val="2fffff4"/>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4">
    <w:name w:val="Подпись к картинке (3)"/>
    <w:basedOn w:val="a7"/>
    <w:link w:val="3fff3"/>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7"/>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7"/>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7"/>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7"/>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7"/>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7"/>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7"/>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7"/>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7"/>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7"/>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7"/>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7"/>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7"/>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6">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4">
    <w:name w:val="Оглавление 3 Знак"/>
    <w:link w:val="3f3"/>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5">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7">
    <w:name w:val="Подпись к таблице (2)_"/>
    <w:link w:val="2fffff8"/>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8">
    <w:name w:val="Подпись к таблице (2)"/>
    <w:basedOn w:val="a7"/>
    <w:link w:val="2fffff7"/>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7"/>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7"/>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7"/>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6">
    <w:name w:val="Авторефукр"/>
    <w:basedOn w:val="a7"/>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7"/>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7"/>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7">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8"/>
    <w:rsid w:val="003A3D03"/>
  </w:style>
  <w:style w:type="paragraph" w:customStyle="1" w:styleId="4ff8">
    <w:name w:val="4"/>
    <w:basedOn w:val="a7"/>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8"/>
    <w:rsid w:val="003A3D03"/>
  </w:style>
  <w:style w:type="character" w:customStyle="1" w:styleId="75pt3">
    <w:name w:val="75pt"/>
    <w:basedOn w:val="a8"/>
    <w:rsid w:val="003A3D03"/>
  </w:style>
  <w:style w:type="character" w:customStyle="1" w:styleId="constantia12pt40">
    <w:name w:val="constantia12pt40"/>
    <w:basedOn w:val="a8"/>
    <w:rsid w:val="003A3D03"/>
  </w:style>
  <w:style w:type="character" w:customStyle="1" w:styleId="9pt2">
    <w:name w:val="9pt"/>
    <w:basedOn w:val="a8"/>
    <w:rsid w:val="003A3D03"/>
  </w:style>
  <w:style w:type="character" w:customStyle="1" w:styleId="a00">
    <w:name w:val="a0"/>
    <w:basedOn w:val="a8"/>
    <w:rsid w:val="003A3D03"/>
  </w:style>
  <w:style w:type="paragraph" w:styleId="3">
    <w:name w:val="List Number 3"/>
    <w:basedOn w:val="a7"/>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8"/>
    <w:rsid w:val="004313DD"/>
    <w:rPr>
      <w:sz w:val="24"/>
      <w:lang w:val="uk-UA" w:eastAsia="ru-RU" w:bidi="ar-SA"/>
    </w:rPr>
  </w:style>
  <w:style w:type="character" w:customStyle="1" w:styleId="afffffffffffffffffffff8">
    <w:name w:val="Основной текст Знак Знак Знак"/>
    <w:basedOn w:val="a8"/>
    <w:rsid w:val="004313DD"/>
    <w:rPr>
      <w:b/>
      <w:sz w:val="36"/>
      <w:szCs w:val="36"/>
      <w:lang w:val="ru-RU" w:eastAsia="ru-RU" w:bidi="ar-SA"/>
    </w:rPr>
  </w:style>
  <w:style w:type="character" w:customStyle="1" w:styleId="BodyTextIndent210">
    <w:name w:val="Body Text Indent 2 Знак Знак1"/>
    <w:basedOn w:val="a8"/>
    <w:rsid w:val="004313DD"/>
    <w:rPr>
      <w:sz w:val="24"/>
      <w:szCs w:val="24"/>
      <w:lang w:val="uk-UA" w:eastAsia="ru-RU" w:bidi="ar-SA"/>
    </w:rPr>
  </w:style>
  <w:style w:type="paragraph" w:customStyle="1" w:styleId="263">
    <w:name w:val="Основной текст с отступом 26"/>
    <w:basedOn w:val="a7"/>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7"/>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9">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9">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8"/>
    <w:rsid w:val="005C0E6E"/>
  </w:style>
  <w:style w:type="character" w:customStyle="1" w:styleId="date4">
    <w:name w:val="date4"/>
    <w:basedOn w:val="a8"/>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a">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5">
    <w:name w:val="Сноска (3)_"/>
    <w:link w:val="3fff6"/>
    <w:rsid w:val="00A0133D"/>
    <w:rPr>
      <w:rFonts w:ascii="Times New Roman" w:eastAsia="Times New Roman" w:hAnsi="Times New Roman" w:cs="Times New Roman"/>
      <w:sz w:val="19"/>
      <w:szCs w:val="19"/>
      <w:shd w:val="clear" w:color="auto" w:fill="FFFFFF"/>
    </w:rPr>
  </w:style>
  <w:style w:type="character" w:customStyle="1" w:styleId="3fff7">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a">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b">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8">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6">
    <w:name w:val="Сноска (3)"/>
    <w:basedOn w:val="a7"/>
    <w:link w:val="3fff5"/>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7"/>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7"/>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7"/>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7"/>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7"/>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7"/>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b">
    <w:name w:val="таблица название"/>
    <w:basedOn w:val="a7"/>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7"/>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8"/>
    <w:uiPriority w:val="99"/>
    <w:rsid w:val="00886B4E"/>
  </w:style>
  <w:style w:type="paragraph" w:customStyle="1" w:styleId="afffffffffffffffffffffc">
    <w:name w:val="Знак Знак Знак Знак Знак Знак Знак Знак Знак Знак Знак Знак"/>
    <w:basedOn w:val="a7"/>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7"/>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d">
    <w:name w:val="!Автореферат"/>
    <w:basedOn w:val="a7"/>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e">
    <w:name w:val="Заголов."/>
    <w:basedOn w:val="a7"/>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7"/>
    <w:rsid w:val="00886B4E"/>
    <w:pPr>
      <w:suppressAutoHyphens w:val="0"/>
    </w:pPr>
    <w:rPr>
      <w:rFonts w:ascii="Times New Roman" w:eastAsia="Times New Roman" w:hAnsi="Times New Roman" w:cs="Times New Roman"/>
      <w:sz w:val="20"/>
      <w:szCs w:val="20"/>
      <w:lang w:val="en-US" w:eastAsia="en-US"/>
    </w:rPr>
  </w:style>
  <w:style w:type="paragraph" w:customStyle="1" w:styleId="129">
    <w:name w:val="Обычный1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
    <w:name w:val="Вопросы"/>
    <w:basedOn w:val="a7"/>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8"/>
    <w:rsid w:val="00886B4E"/>
  </w:style>
  <w:style w:type="paragraph" w:customStyle="1" w:styleId="leftauthor">
    <w:name w:val="left_author"/>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0">
    <w:name w:val="название"/>
    <w:basedOn w:val="a8"/>
    <w:rsid w:val="00886B4E"/>
  </w:style>
  <w:style w:type="character" w:customStyle="1" w:styleId="affffffffffffffffffffff1">
    <w:name w:val="назначение"/>
    <w:basedOn w:val="a8"/>
    <w:rsid w:val="00886B4E"/>
  </w:style>
  <w:style w:type="paragraph" w:customStyle="1" w:styleId="2fffffc">
    <w:name w:val="сновной текст с отступом 2"/>
    <w:basedOn w:val="10c"/>
    <w:rsid w:val="00886B4E"/>
    <w:pPr>
      <w:widowControl/>
      <w:tabs>
        <w:tab w:val="left" w:pos="1985"/>
      </w:tabs>
      <w:spacing w:line="240" w:lineRule="auto"/>
    </w:pPr>
    <w:rPr>
      <w:sz w:val="28"/>
    </w:rPr>
  </w:style>
  <w:style w:type="paragraph" w:styleId="affffffffffffffffffffff2">
    <w:name w:val="Normal Indent"/>
    <w:basedOn w:val="a7"/>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3">
    <w:name w:val="Подпись к рисунку (заголовок)"/>
    <w:basedOn w:val="affffffffffffffff1"/>
    <w:next w:val="affffffffffffffff1"/>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8"/>
    <w:rsid w:val="00886B4E"/>
  </w:style>
  <w:style w:type="paragraph" w:customStyle="1" w:styleId="CharChar1CharChar1CharChar">
    <w:name w:val="Char Char Знак Знак1 Char Char1 Знак Знак Char Char"/>
    <w:basedOn w:val="a7"/>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8"/>
    <w:rsid w:val="00886B4E"/>
  </w:style>
  <w:style w:type="character" w:customStyle="1" w:styleId="y5blacky5bg">
    <w:name w:val="y5_black y5_bg"/>
    <w:basedOn w:val="a8"/>
    <w:rsid w:val="00886B4E"/>
  </w:style>
  <w:style w:type="character" w:customStyle="1" w:styleId="url">
    <w:name w:val="url"/>
    <w:basedOn w:val="a8"/>
    <w:rsid w:val="00886B4E"/>
  </w:style>
  <w:style w:type="paragraph" w:customStyle="1" w:styleId="bodytext2">
    <w:name w:val="bodytext2"/>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4">
    <w:name w:val="обычный_(веб)"/>
    <w:basedOn w:val="a7"/>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8"/>
    <w:rsid w:val="00886B4E"/>
  </w:style>
  <w:style w:type="paragraph" w:customStyle="1" w:styleId="affffffffffffffffffffff5">
    <w:name w:val="АА"/>
    <w:basedOn w:val="a7"/>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6">
    <w:name w:val="Б"/>
    <w:basedOn w:val="a7"/>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8"/>
    <w:rsid w:val="00886B4E"/>
  </w:style>
  <w:style w:type="character" w:customStyle="1" w:styleId="search-keyword-match">
    <w:name w:val="search-keyword-match"/>
    <w:basedOn w:val="a8"/>
    <w:rsid w:val="00886B4E"/>
  </w:style>
  <w:style w:type="character" w:customStyle="1" w:styleId="title1">
    <w:name w:val="title1"/>
    <w:basedOn w:val="a8"/>
    <w:rsid w:val="001F66E7"/>
    <w:rPr>
      <w:rFonts w:ascii="Tahoma" w:hAnsi="Tahoma" w:cs="Tahoma" w:hint="default"/>
      <w:b/>
      <w:bCs/>
      <w:color w:val="000000"/>
      <w:sz w:val="18"/>
      <w:szCs w:val="18"/>
    </w:rPr>
  </w:style>
  <w:style w:type="character" w:customStyle="1" w:styleId="txt1">
    <w:name w:val="txt1"/>
    <w:basedOn w:val="a8"/>
    <w:rsid w:val="001F66E7"/>
    <w:rPr>
      <w:sz w:val="18"/>
      <w:szCs w:val="18"/>
    </w:rPr>
  </w:style>
  <w:style w:type="character" w:customStyle="1" w:styleId="s4">
    <w:name w:val="s4"/>
    <w:basedOn w:val="a8"/>
    <w:rsid w:val="001F66E7"/>
  </w:style>
  <w:style w:type="character" w:customStyle="1" w:styleId="s1">
    <w:name w:val="s1"/>
    <w:basedOn w:val="a8"/>
    <w:rsid w:val="001F66E7"/>
  </w:style>
  <w:style w:type="character" w:customStyle="1" w:styleId="s2">
    <w:name w:val="s2"/>
    <w:basedOn w:val="a8"/>
    <w:rsid w:val="001F66E7"/>
  </w:style>
  <w:style w:type="paragraph" w:customStyle="1" w:styleId="text-content-page1">
    <w:name w:val="text-content-page1"/>
    <w:basedOn w:val="a7"/>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8"/>
    <w:rsid w:val="001F66E7"/>
  </w:style>
  <w:style w:type="character" w:customStyle="1" w:styleId="dcom1">
    <w:name w:val="d_com1"/>
    <w:basedOn w:val="a8"/>
    <w:rsid w:val="001F66E7"/>
    <w:rPr>
      <w:i/>
      <w:iCs/>
      <w:color w:val="6F0000"/>
    </w:rPr>
  </w:style>
  <w:style w:type="paragraph" w:customStyle="1" w:styleId="p3">
    <w:name w:val="p3"/>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7"/>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7"/>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8"/>
    <w:uiPriority w:val="99"/>
    <w:rsid w:val="001F66E7"/>
    <w:rPr>
      <w:rFonts w:ascii="Times New Roman" w:hAnsi="Times New Roman" w:cs="Times New Roman"/>
      <w:b/>
      <w:bCs/>
      <w:sz w:val="22"/>
      <w:szCs w:val="22"/>
    </w:rPr>
  </w:style>
  <w:style w:type="character" w:customStyle="1" w:styleId="FontStyle175">
    <w:name w:val="Font Style175"/>
    <w:basedOn w:val="a8"/>
    <w:rsid w:val="001F66E7"/>
    <w:rPr>
      <w:rFonts w:ascii="Times New Roman" w:hAnsi="Times New Roman" w:cs="Times New Roman"/>
      <w:sz w:val="18"/>
      <w:szCs w:val="18"/>
    </w:rPr>
  </w:style>
  <w:style w:type="character" w:customStyle="1" w:styleId="FontStyle177">
    <w:name w:val="Font Style177"/>
    <w:basedOn w:val="a8"/>
    <w:rsid w:val="001F66E7"/>
    <w:rPr>
      <w:rFonts w:ascii="Times New Roman" w:hAnsi="Times New Roman" w:cs="Times New Roman"/>
      <w:sz w:val="18"/>
      <w:szCs w:val="18"/>
    </w:rPr>
  </w:style>
  <w:style w:type="character" w:customStyle="1" w:styleId="FontStyle188">
    <w:name w:val="Font Style188"/>
    <w:basedOn w:val="a8"/>
    <w:uiPriority w:val="99"/>
    <w:rsid w:val="001F66E7"/>
    <w:rPr>
      <w:rFonts w:ascii="Times New Roman" w:hAnsi="Times New Roman" w:cs="Times New Roman"/>
      <w:sz w:val="18"/>
      <w:szCs w:val="18"/>
    </w:rPr>
  </w:style>
  <w:style w:type="paragraph" w:customStyle="1" w:styleId="334">
    <w:name w:val="Основной текст 33"/>
    <w:basedOn w:val="a7"/>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a">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7"/>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7"/>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7"/>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7"/>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7"/>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7"/>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7"/>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7"/>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7"/>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7"/>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7"/>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7"/>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7"/>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7"/>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7"/>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7"/>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d">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7"/>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7"/>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8"/>
    <w:rsid w:val="006F1417"/>
    <w:rPr>
      <w:rFonts w:ascii="Verdana" w:hAnsi="Verdana" w:hint="default"/>
      <w:color w:val="000000"/>
      <w:sz w:val="20"/>
      <w:szCs w:val="20"/>
    </w:rPr>
  </w:style>
  <w:style w:type="table" w:styleId="-10">
    <w:name w:val="Table Web 1"/>
    <w:basedOn w:val="a9"/>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7">
    <w:name w:val="Нормал_регл"/>
    <w:basedOn w:val="a7"/>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8"/>
    <w:rsid w:val="00767053"/>
  </w:style>
  <w:style w:type="character" w:customStyle="1" w:styleId="coreinvention">
    <w:name w:val="core invention"/>
    <w:basedOn w:val="a8"/>
    <w:rsid w:val="00767053"/>
  </w:style>
  <w:style w:type="paragraph" w:customStyle="1" w:styleId="2100">
    <w:name w:val="Основной текст 210"/>
    <w:basedOn w:val="a7"/>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7"/>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8"/>
    <w:rsid w:val="00D73023"/>
  </w:style>
  <w:style w:type="paragraph" w:customStyle="1" w:styleId="affffffffffffffffffffff8">
    <w:name w:val="Заголовки таблиц"/>
    <w:basedOn w:val="1"/>
    <w:next w:val="a7"/>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9">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a">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b">
    <w:name w:val="Список определений"/>
    <w:basedOn w:val="a7"/>
    <w:next w:val="a7"/>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7"/>
    <w:semiHidden/>
    <w:unhideWhenUsed/>
    <w:rsid w:val="001B4C01"/>
    <w:pPr>
      <w:numPr>
        <w:numId w:val="40"/>
      </w:numPr>
      <w:contextualSpacing/>
    </w:pPr>
  </w:style>
  <w:style w:type="paragraph" w:styleId="3fff8">
    <w:name w:val="List 3"/>
    <w:basedOn w:val="a7"/>
    <w:semiHidden/>
    <w:unhideWhenUsed/>
    <w:rsid w:val="001B4C01"/>
    <w:pPr>
      <w:ind w:left="849" w:hanging="283"/>
      <w:contextualSpacing/>
    </w:pPr>
  </w:style>
  <w:style w:type="paragraph" w:customStyle="1" w:styleId="Normal0">
    <w:name w:val="Normal"/>
    <w:rsid w:val="00481E98"/>
    <w:pPr>
      <w:widowControl w:val="0"/>
    </w:pPr>
    <w:rPr>
      <w:rFonts w:ascii="Arial" w:eastAsia="Times New Roman" w:hAnsi="Arial" w:cs="Times New Roman"/>
      <w:i/>
      <w:snapToGrid w:val="0"/>
    </w:rPr>
  </w:style>
  <w:style w:type="paragraph" w:customStyle="1" w:styleId="BodyTextIndent22">
    <w:name w:val="Body Text Indent 2"/>
    <w:basedOn w:val="a7"/>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BodyText20">
    <w:name w:val="Body Text 2"/>
    <w:basedOn w:val="a7"/>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8"/>
    <w:rsid w:val="0079582D"/>
    <w:rPr>
      <w:rFonts w:ascii="Verdana" w:hAnsi="Verdana" w:hint="default"/>
      <w:sz w:val="12"/>
      <w:szCs w:val="12"/>
    </w:rPr>
  </w:style>
  <w:style w:type="character" w:customStyle="1" w:styleId="textbold1">
    <w:name w:val="textbold1"/>
    <w:basedOn w:val="a8"/>
    <w:rsid w:val="0079582D"/>
    <w:rPr>
      <w:rFonts w:ascii="Verdana" w:hAnsi="Verdana" w:hint="default"/>
      <w:b/>
      <w:bCs/>
      <w:sz w:val="13"/>
      <w:szCs w:val="13"/>
    </w:rPr>
  </w:style>
  <w:style w:type="character" w:customStyle="1" w:styleId="textitalics1">
    <w:name w:val="textitalics1"/>
    <w:basedOn w:val="a8"/>
    <w:rsid w:val="0079582D"/>
    <w:rPr>
      <w:rFonts w:ascii="Verdana" w:hAnsi="Verdana" w:hint="default"/>
      <w:i/>
      <w:iCs/>
      <w:sz w:val="13"/>
      <w:szCs w:val="13"/>
    </w:rPr>
  </w:style>
  <w:style w:type="paragraph" w:customStyle="1" w:styleId="-d">
    <w:name w:val="таблица-текст"/>
    <w:basedOn w:val="a7"/>
    <w:next w:val="a7"/>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32.wmf"/><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header" Target="header16.xml"/><Relationship Id="rId84" Type="http://schemas.openxmlformats.org/officeDocument/2006/relationships/chart" Target="charts/chart15.xml"/><Relationship Id="rId138" Type="http://schemas.openxmlformats.org/officeDocument/2006/relationships/chart" Target="charts/chart20.xml"/><Relationship Id="rId159" Type="http://schemas.openxmlformats.org/officeDocument/2006/relationships/oleObject" Target="embeddings/oleObject56.bin"/><Relationship Id="rId170" Type="http://schemas.openxmlformats.org/officeDocument/2006/relationships/oleObject" Target="embeddings/oleObject65.bin"/><Relationship Id="rId191" Type="http://schemas.openxmlformats.org/officeDocument/2006/relationships/hyperlink" Target="http://www.ozon.ru/context/detail/id/3032680/?partner=sergey_gnedkov" TargetMode="External"/><Relationship Id="rId205" Type="http://schemas.openxmlformats.org/officeDocument/2006/relationships/hyperlink" Target="D:medlinesearchresults?keyword_field=au&amp;keywords=%09%09Hachiya_A" TargetMode="External"/><Relationship Id="rId226" Type="http://schemas.openxmlformats.org/officeDocument/2006/relationships/hyperlink" Target="javascript:__doLinkPostBack('detail','ss%257E%257EAR%2520%252522Germuska%25252c%2520R%252E%252522%257C%257Csl%257E%257Erl','');" TargetMode="External"/><Relationship Id="rId107" Type="http://schemas.openxmlformats.org/officeDocument/2006/relationships/image" Target="media/image28.wmf"/><Relationship Id="rId11" Type="http://schemas.openxmlformats.org/officeDocument/2006/relationships/header" Target="header2.xml"/><Relationship Id="rId32" Type="http://schemas.openxmlformats.org/officeDocument/2006/relationships/oleObject" Target="embeddings/oleObject9.bin"/><Relationship Id="rId53" Type="http://schemas.openxmlformats.org/officeDocument/2006/relationships/chart" Target="charts/chart3.xml"/><Relationship Id="rId74" Type="http://schemas.openxmlformats.org/officeDocument/2006/relationships/chart" Target="charts/chart12.xml"/><Relationship Id="rId128" Type="http://schemas.openxmlformats.org/officeDocument/2006/relationships/image" Target="media/image37.wmf"/><Relationship Id="rId149" Type="http://schemas.openxmlformats.org/officeDocument/2006/relationships/oleObject" Target="embeddings/oleObject48.bin"/><Relationship Id="rId5" Type="http://schemas.openxmlformats.org/officeDocument/2006/relationships/settings" Target="settings.xml"/><Relationship Id="rId95" Type="http://schemas.openxmlformats.org/officeDocument/2006/relationships/chart" Target="charts/chart16.xml"/><Relationship Id="rId160" Type="http://schemas.openxmlformats.org/officeDocument/2006/relationships/oleObject" Target="embeddings/oleObject57.bin"/><Relationship Id="rId181" Type="http://schemas.openxmlformats.org/officeDocument/2006/relationships/footer" Target="footer6.xml"/><Relationship Id="rId216" Type="http://schemas.openxmlformats.org/officeDocument/2006/relationships/hyperlink" Target="D:medlinesearchresults?keyword_field=au&amp;keywords=%09%09Siqueira_IR" TargetMode="External"/><Relationship Id="rId237" Type="http://schemas.openxmlformats.org/officeDocument/2006/relationships/footer" Target="footer12.xml"/><Relationship Id="rId22" Type="http://schemas.openxmlformats.org/officeDocument/2006/relationships/image" Target="media/image6.wmf"/><Relationship Id="rId43" Type="http://schemas.openxmlformats.org/officeDocument/2006/relationships/header" Target="header3.xml"/><Relationship Id="rId64" Type="http://schemas.openxmlformats.org/officeDocument/2006/relationships/header" Target="header17.xml"/><Relationship Id="rId118" Type="http://schemas.openxmlformats.org/officeDocument/2006/relationships/oleObject" Target="embeddings/oleObject29.bin"/><Relationship Id="rId139" Type="http://schemas.openxmlformats.org/officeDocument/2006/relationships/oleObject" Target="embeddings/oleObject41.bin"/><Relationship Id="rId85" Type="http://schemas.openxmlformats.org/officeDocument/2006/relationships/image" Target="media/image18.wmf"/><Relationship Id="rId150" Type="http://schemas.openxmlformats.org/officeDocument/2006/relationships/oleObject" Target="embeddings/oleObject49.bin"/><Relationship Id="rId171" Type="http://schemas.openxmlformats.org/officeDocument/2006/relationships/oleObject" Target="embeddings/oleObject66.bin"/><Relationship Id="rId192" Type="http://schemas.openxmlformats.org/officeDocument/2006/relationships/hyperlink" Target="http://www.ozon.ru/context/detail/id/3032680/?partner=sergey_gnedkov" TargetMode="External"/><Relationship Id="rId206" Type="http://schemas.openxmlformats.org/officeDocument/2006/relationships/hyperlink" Target="D:medlinesearchresults?keyword_field=au&amp;keywords=%09%09Ohuchi_A" TargetMode="External"/><Relationship Id="rId227" Type="http://schemas.openxmlformats.org/officeDocument/2006/relationships/hyperlink" Target="javascript:__doLinkPostBack('detail','ss%257E%257EAR%2520%252522Lehotay%25252c%2520J%252E%252522%257C%257Csl%257E%257Erl','');" TargetMode="External"/><Relationship Id="rId201" Type="http://schemas.openxmlformats.org/officeDocument/2006/relationships/hyperlink" Target="http://www.medeffect.ru/urology/prost07.shtml" TargetMode="External"/><Relationship Id="rId222" Type="http://schemas.openxmlformats.org/officeDocument/2006/relationships/hyperlink" Target="http://web.ebscohost.com/ehost/viewarticle?data=dGJyMPPp44rp2%2fdV0%2bnjisfk5Ie46bVMsKqvSq6k63nn5Kx95uXxjL6nsEezpbBIrq6eT7irr1Kwrp5Zy5zyit%2fk8Xnh6ueH7N%2fiVaunt0m3r69Nt6e2PurX7H%2b76PM%2b4ti7e%2bvb4oWk6t9%2fu7fMPt%2fku0mwp7JPtamuPuTl8IXf6rt%2b8%2bLqjOPu8gAA&amp;hid=116" TargetMode="External"/><Relationship Id="rId12" Type="http://schemas.openxmlformats.org/officeDocument/2006/relationships/footer" Target="footer1.xml"/><Relationship Id="rId17" Type="http://schemas.openxmlformats.org/officeDocument/2006/relationships/oleObject" Target="embeddings/oleObject2.bin"/><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header" Target="header12.xml"/><Relationship Id="rId103" Type="http://schemas.openxmlformats.org/officeDocument/2006/relationships/chart" Target="charts/chart17.xml"/><Relationship Id="rId108" Type="http://schemas.openxmlformats.org/officeDocument/2006/relationships/oleObject" Target="embeddings/oleObject24.bin"/><Relationship Id="rId124" Type="http://schemas.openxmlformats.org/officeDocument/2006/relationships/image" Target="media/image35.wmf"/><Relationship Id="rId129" Type="http://schemas.openxmlformats.org/officeDocument/2006/relationships/oleObject" Target="embeddings/oleObject35.bin"/><Relationship Id="rId54" Type="http://schemas.openxmlformats.org/officeDocument/2006/relationships/header" Target="header10.xml"/><Relationship Id="rId70" Type="http://schemas.openxmlformats.org/officeDocument/2006/relationships/header" Target="header20.xml"/><Relationship Id="rId75" Type="http://schemas.openxmlformats.org/officeDocument/2006/relationships/header" Target="header22.xml"/><Relationship Id="rId91" Type="http://schemas.openxmlformats.org/officeDocument/2006/relationships/image" Target="media/image21.wmf"/><Relationship Id="rId96" Type="http://schemas.openxmlformats.org/officeDocument/2006/relationships/image" Target="media/image23.png"/><Relationship Id="rId140" Type="http://schemas.openxmlformats.org/officeDocument/2006/relationships/chart" Target="charts/chart21.xml"/><Relationship Id="rId145" Type="http://schemas.openxmlformats.org/officeDocument/2006/relationships/chart" Target="charts/chart22.xml"/><Relationship Id="rId161" Type="http://schemas.openxmlformats.org/officeDocument/2006/relationships/oleObject" Target="embeddings/oleObject58.bin"/><Relationship Id="rId166" Type="http://schemas.openxmlformats.org/officeDocument/2006/relationships/oleObject" Target="embeddings/oleObject62.bin"/><Relationship Id="rId182" Type="http://schemas.openxmlformats.org/officeDocument/2006/relationships/header" Target="header28.xml"/><Relationship Id="rId187" Type="http://schemas.openxmlformats.org/officeDocument/2006/relationships/footer" Target="footer9.xml"/><Relationship Id="rId217" Type="http://schemas.openxmlformats.org/officeDocument/2006/relationships/hyperlink" Target="D:medlinesearchresults?keyword_field=au&amp;keywords=%09%09Netto_CA"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eb.ebscohost.com/ehost/viewarticle?data=dGJyMPPp44rp2%2fdV0%2bnjisfk5Ie46bVMsKqvSq6k63nn5Kx95uXxjL6nsEezpbBIrq6eTrimt1Kupp5Zy5zyit%2fk8Xnh6ueH7N%2fiVaunt0m3r69Nt6e2PurX7H%2b76PM%2b4ti7ebfepIzf3btZzJzfhrupsFG2qbNQspzkh%2fDj34y73POE6urjkPIA&amp;hid=101" TargetMode="External"/><Relationship Id="rId233" Type="http://schemas.openxmlformats.org/officeDocument/2006/relationships/hyperlink" Target="http://www.mydisser.com/search.html" TargetMode="External"/><Relationship Id="rId238" Type="http://schemas.openxmlformats.org/officeDocument/2006/relationships/header" Target="header34.xml"/><Relationship Id="rId23" Type="http://schemas.openxmlformats.org/officeDocument/2006/relationships/oleObject" Target="embeddings/oleObject5.bin"/><Relationship Id="rId28" Type="http://schemas.openxmlformats.org/officeDocument/2006/relationships/image" Target="media/image9.wmf"/><Relationship Id="rId49" Type="http://schemas.openxmlformats.org/officeDocument/2006/relationships/header" Target="header8.xml"/><Relationship Id="rId114" Type="http://schemas.openxmlformats.org/officeDocument/2006/relationships/chart" Target="charts/chart19.xml"/><Relationship Id="rId119" Type="http://schemas.openxmlformats.org/officeDocument/2006/relationships/image" Target="media/image33.wmf"/><Relationship Id="rId44" Type="http://schemas.openxmlformats.org/officeDocument/2006/relationships/header" Target="header4.xml"/><Relationship Id="rId60" Type="http://schemas.openxmlformats.org/officeDocument/2006/relationships/header" Target="header13.xml"/><Relationship Id="rId65" Type="http://schemas.openxmlformats.org/officeDocument/2006/relationships/chart" Target="charts/chart7.xml"/><Relationship Id="rId81" Type="http://schemas.openxmlformats.org/officeDocument/2006/relationships/footer" Target="footer4.xml"/><Relationship Id="rId86" Type="http://schemas.openxmlformats.org/officeDocument/2006/relationships/oleObject" Target="embeddings/oleObject15.bin"/><Relationship Id="rId130" Type="http://schemas.openxmlformats.org/officeDocument/2006/relationships/oleObject" Target="embeddings/oleObject36.bin"/><Relationship Id="rId135" Type="http://schemas.openxmlformats.org/officeDocument/2006/relationships/oleObject" Target="embeddings/oleObject38.bin"/><Relationship Id="rId151" Type="http://schemas.openxmlformats.org/officeDocument/2006/relationships/oleObject" Target="embeddings/oleObject50.bin"/><Relationship Id="rId156" Type="http://schemas.openxmlformats.org/officeDocument/2006/relationships/image" Target="media/image42.wmf"/><Relationship Id="rId177" Type="http://schemas.openxmlformats.org/officeDocument/2006/relationships/oleObject" Target="embeddings/oleObject72.bin"/><Relationship Id="rId198" Type="http://schemas.openxmlformats.org/officeDocument/2006/relationships/hyperlink" Target="D:medlinesearchresults?keyword_field=au&amp;keywords=%09%09Strapkova_A" TargetMode="External"/><Relationship Id="rId172" Type="http://schemas.openxmlformats.org/officeDocument/2006/relationships/oleObject" Target="embeddings/oleObject67.bin"/><Relationship Id="rId193" Type="http://schemas.openxmlformats.org/officeDocument/2006/relationships/hyperlink" Target="http://www.ozon.ru/context/detail/id/856134/" TargetMode="External"/><Relationship Id="rId202" Type="http://schemas.openxmlformats.org/officeDocument/2006/relationships/hyperlink" Target="http://www.medeffect.ru/urology/prost07.shtml" TargetMode="External"/><Relationship Id="rId207" Type="http://schemas.openxmlformats.org/officeDocument/2006/relationships/hyperlink" Target="D:medlinesearchresults?keyword_field=au&amp;keywords=%09%09Kitahara_T" TargetMode="External"/><Relationship Id="rId223" Type="http://schemas.openxmlformats.org/officeDocument/2006/relationships/hyperlink" Target="http://web.ebscohost.com/ehost/viewarticle?data=dGJyMPPp44rp2%2fdV0%2bnjisfk5Ie46bVMsKqvSq6k63nn5Kx95uXxjL6nsEezpbBIrq6eTrimt1Kupp5Zy5zyit%2fk8Xnh6ueH7N%2fiVaunt0m3r69Nt6e2PurX7H%2b76PM%2b4ti7ebfepIzf3btZzJzfhruotkyuqbZOsZzkh%2fDj34y73POE6urjkPIA&amp;hid=101" TargetMode="External"/><Relationship Id="rId228" Type="http://schemas.openxmlformats.org/officeDocument/2006/relationships/hyperlink" Target="javascript:__doLinkPostBack('detail','mdb%257E%257Ea9h%257C%257Cjdb%257E%257Ea9hjnh%257C%257Css%257E%257EJN%2520%252522Journal%2520of%2520Liquid%2520Chromatography%2520%252526%2520Related%2520Technologies%252522%257C%257Csl%257E%257Ejh','');" TargetMode="External"/><Relationship Id="rId13" Type="http://schemas.openxmlformats.org/officeDocument/2006/relationships/image" Target="media/image1.wmf"/><Relationship Id="rId18" Type="http://schemas.openxmlformats.org/officeDocument/2006/relationships/image" Target="media/image4.wmf"/><Relationship Id="rId39" Type="http://schemas.openxmlformats.org/officeDocument/2006/relationships/image" Target="media/image15.wmf"/><Relationship Id="rId109" Type="http://schemas.openxmlformats.org/officeDocument/2006/relationships/image" Target="media/image29.wmf"/><Relationship Id="rId34" Type="http://schemas.openxmlformats.org/officeDocument/2006/relationships/oleObject" Target="embeddings/oleObject10.bin"/><Relationship Id="rId50" Type="http://schemas.openxmlformats.org/officeDocument/2006/relationships/header" Target="header9.xml"/><Relationship Id="rId55" Type="http://schemas.openxmlformats.org/officeDocument/2006/relationships/header" Target="header11.xml"/><Relationship Id="rId76" Type="http://schemas.openxmlformats.org/officeDocument/2006/relationships/header" Target="header23.xml"/><Relationship Id="rId97" Type="http://schemas.openxmlformats.org/officeDocument/2006/relationships/image" Target="media/image24.wmf"/><Relationship Id="rId104" Type="http://schemas.openxmlformats.org/officeDocument/2006/relationships/chart" Target="charts/chart18.xml"/><Relationship Id="rId120" Type="http://schemas.openxmlformats.org/officeDocument/2006/relationships/oleObject" Target="embeddings/oleObject30.bin"/><Relationship Id="rId125" Type="http://schemas.openxmlformats.org/officeDocument/2006/relationships/oleObject" Target="embeddings/oleObject33.bin"/><Relationship Id="rId141" Type="http://schemas.openxmlformats.org/officeDocument/2006/relationships/oleObject" Target="embeddings/oleObject42.bin"/><Relationship Id="rId146" Type="http://schemas.openxmlformats.org/officeDocument/2006/relationships/image" Target="media/image41.wmf"/><Relationship Id="rId167" Type="http://schemas.openxmlformats.org/officeDocument/2006/relationships/oleObject" Target="embeddings/oleObject63.bin"/><Relationship Id="rId188" Type="http://schemas.openxmlformats.org/officeDocument/2006/relationships/image" Target="media/image44.jpeg"/><Relationship Id="rId7" Type="http://schemas.openxmlformats.org/officeDocument/2006/relationships/footnotes" Target="footnotes.xml"/><Relationship Id="rId71" Type="http://schemas.openxmlformats.org/officeDocument/2006/relationships/header" Target="header21.xml"/><Relationship Id="rId92" Type="http://schemas.openxmlformats.org/officeDocument/2006/relationships/oleObject" Target="embeddings/oleObject18.bin"/><Relationship Id="rId162" Type="http://schemas.openxmlformats.org/officeDocument/2006/relationships/chart" Target="charts/chart23.xml"/><Relationship Id="rId183" Type="http://schemas.openxmlformats.org/officeDocument/2006/relationships/footer" Target="footer7.xml"/><Relationship Id="rId213" Type="http://schemas.openxmlformats.org/officeDocument/2006/relationships/hyperlink" Target="http://web.ebscohost.com/ehost/viewarticle?data=dGJyMPPp44rp2%2fdV0%2bnjisfk5Ie46bVMsKqvSq6k63nn5Kx95uXxjL6nsEezpbBIrq6eTrimt1Kupp5Zy5zyit%2fk8Xnh6ueH7N%2fiVaunt0m3r69Nt6e2PurX7H%2b76PM%2b4ti7ebfepIzf3btZzJzfhrupsFG2qbNQspzkh%2fDj34y73POE6urjkPIA&amp;hid=101" TargetMode="External"/><Relationship Id="rId218" Type="http://schemas.openxmlformats.org/officeDocument/2006/relationships/hyperlink" Target="D:medlinesearchresults?keyword_field=au&amp;keywords=%09%09Cordova_CA" TargetMode="External"/><Relationship Id="rId234" Type="http://schemas.openxmlformats.org/officeDocument/2006/relationships/header" Target="header32.xml"/><Relationship Id="rId239"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oleObject" Target="embeddings/oleObject13.bin"/><Relationship Id="rId45" Type="http://schemas.openxmlformats.org/officeDocument/2006/relationships/header" Target="header5.xml"/><Relationship Id="rId66" Type="http://schemas.openxmlformats.org/officeDocument/2006/relationships/chart" Target="charts/chart8.xml"/><Relationship Id="rId87" Type="http://schemas.openxmlformats.org/officeDocument/2006/relationships/image" Target="media/image19.wmf"/><Relationship Id="rId110" Type="http://schemas.openxmlformats.org/officeDocument/2006/relationships/oleObject" Target="embeddings/oleObject25.bin"/><Relationship Id="rId115" Type="http://schemas.openxmlformats.org/officeDocument/2006/relationships/image" Target="media/image31.wmf"/><Relationship Id="rId131" Type="http://schemas.openxmlformats.org/officeDocument/2006/relationships/image" Target="media/image38.png"/><Relationship Id="rId136" Type="http://schemas.openxmlformats.org/officeDocument/2006/relationships/oleObject" Target="embeddings/oleObject39.bin"/><Relationship Id="rId157" Type="http://schemas.openxmlformats.org/officeDocument/2006/relationships/oleObject" Target="embeddings/oleObject55.bin"/><Relationship Id="rId178" Type="http://schemas.openxmlformats.org/officeDocument/2006/relationships/header" Target="header26.xml"/><Relationship Id="rId61" Type="http://schemas.openxmlformats.org/officeDocument/2006/relationships/header" Target="header14.xml"/><Relationship Id="rId82" Type="http://schemas.openxmlformats.org/officeDocument/2006/relationships/chart" Target="charts/chart13.xml"/><Relationship Id="rId152" Type="http://schemas.openxmlformats.org/officeDocument/2006/relationships/oleObject" Target="embeddings/oleObject51.bin"/><Relationship Id="rId173" Type="http://schemas.openxmlformats.org/officeDocument/2006/relationships/oleObject" Target="embeddings/oleObject68.bin"/><Relationship Id="rId194" Type="http://schemas.openxmlformats.org/officeDocument/2006/relationships/hyperlink" Target="D:medlinesearchresults?keyword_field=au&amp;keywords=%09%09Cantrell_CL" TargetMode="External"/><Relationship Id="rId199" Type="http://schemas.openxmlformats.org/officeDocument/2006/relationships/hyperlink" Target="D:medlinesearchresults?keyword_field=au&amp;keywords=%09%09Kardosova_A" TargetMode="External"/><Relationship Id="rId203" Type="http://schemas.openxmlformats.org/officeDocument/2006/relationships/hyperlink" Target="http://www.pharmvestnik.ru/cgi-bin/statya.pl&#1077;sid=5955" TargetMode="External"/><Relationship Id="rId208" Type="http://schemas.openxmlformats.org/officeDocument/2006/relationships/hyperlink" Target="D:medlinesearchresults?keyword_field=au&amp;keywords=%09%09Kalvatchev_Z" TargetMode="External"/><Relationship Id="rId229" Type="http://schemas.openxmlformats.org/officeDocument/2006/relationships/hyperlink" Target="javascript:__doLinkPostBack('detail','ss%257E%257EAU%2520%252522Weinig%2520C%252522%257C%257Csl%257E%257Erl','');" TargetMode="External"/><Relationship Id="rId19" Type="http://schemas.openxmlformats.org/officeDocument/2006/relationships/oleObject" Target="embeddings/oleObject3.bin"/><Relationship Id="rId224" Type="http://schemas.openxmlformats.org/officeDocument/2006/relationships/hyperlink" Target="javascript:__doLinkPostBack('detail','ss%257E%257EAR%2520%252522Vierikova%25252c%2520M%252E%252522%257C%257Csl%257E%257Erl','');" TargetMode="External"/><Relationship Id="rId240" Type="http://schemas.openxmlformats.org/officeDocument/2006/relationships/fontTable" Target="fontTable.xml"/><Relationship Id="rId14" Type="http://schemas.openxmlformats.org/officeDocument/2006/relationships/oleObject" Target="embeddings/oleObject1.bin"/><Relationship Id="rId30" Type="http://schemas.openxmlformats.org/officeDocument/2006/relationships/image" Target="media/image10.wmf"/><Relationship Id="rId35" Type="http://schemas.openxmlformats.org/officeDocument/2006/relationships/image" Target="media/image13.wmf"/><Relationship Id="rId56" Type="http://schemas.openxmlformats.org/officeDocument/2006/relationships/chart" Target="charts/chart4.xml"/><Relationship Id="rId77" Type="http://schemas.openxmlformats.org/officeDocument/2006/relationships/header" Target="header24.xml"/><Relationship Id="rId100" Type="http://schemas.openxmlformats.org/officeDocument/2006/relationships/oleObject" Target="embeddings/oleObject21.bin"/><Relationship Id="rId105" Type="http://schemas.openxmlformats.org/officeDocument/2006/relationships/image" Target="media/image27.wmf"/><Relationship Id="rId126" Type="http://schemas.openxmlformats.org/officeDocument/2006/relationships/image" Target="media/image36.wmf"/><Relationship Id="rId147" Type="http://schemas.openxmlformats.org/officeDocument/2006/relationships/oleObject" Target="embeddings/oleObject46.bin"/><Relationship Id="rId168" Type="http://schemas.openxmlformats.org/officeDocument/2006/relationships/chart" Target="charts/chart24.xml"/><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chart" Target="charts/chart10.xml"/><Relationship Id="rId93" Type="http://schemas.openxmlformats.org/officeDocument/2006/relationships/image" Target="media/image22.wmf"/><Relationship Id="rId98" Type="http://schemas.openxmlformats.org/officeDocument/2006/relationships/oleObject" Target="embeddings/oleObject20.bin"/><Relationship Id="rId121" Type="http://schemas.openxmlformats.org/officeDocument/2006/relationships/image" Target="media/image34.wmf"/><Relationship Id="rId142" Type="http://schemas.openxmlformats.org/officeDocument/2006/relationships/oleObject" Target="embeddings/oleObject43.bin"/><Relationship Id="rId163" Type="http://schemas.openxmlformats.org/officeDocument/2006/relationships/oleObject" Target="embeddings/oleObject59.bin"/><Relationship Id="rId184" Type="http://schemas.openxmlformats.org/officeDocument/2006/relationships/header" Target="header29.xml"/><Relationship Id="rId189" Type="http://schemas.openxmlformats.org/officeDocument/2006/relationships/header" Target="header31.xml"/><Relationship Id="rId219" Type="http://schemas.openxmlformats.org/officeDocument/2006/relationships/hyperlink" Target="D:medlinesearchresults?keyword_field=au&amp;keywords=%09%09Siqueira_IR" TargetMode="External"/><Relationship Id="rId3" Type="http://schemas.openxmlformats.org/officeDocument/2006/relationships/styles" Target="styles.xml"/><Relationship Id="rId214" Type="http://schemas.openxmlformats.org/officeDocument/2006/relationships/hyperlink" Target="http://web.ebscohost.com/ehost/viewarticle?data=dGJyMPPp44rp2%2fdV0%2bnjisfk5Ie46bVMsKqvSq6k63nn5Kx95uXxjL6nsEezpbBIrq6eT7irr1Kwrp5Zy5zyit%2fk8Xnh6ueH7N%2fiVaunt0m3r69Nt6e2PurX7H%2b76PM%2b4ti7e%2bvb4oWk6t9%2fu7fMPt%2fku0mwp7JPtamuPuTl8IXf6rt%2b8%2bLqjOPu8gAA&amp;hid=116" TargetMode="External"/><Relationship Id="rId230" Type="http://schemas.openxmlformats.org/officeDocument/2006/relationships/hyperlink" Target="javascript:__doLinkPostBack('detail','ss%257E%257EAU%2520%252522Weinig%2520C%252522%257C%257Csl%257E%257Erl','');" TargetMode="External"/><Relationship Id="rId235" Type="http://schemas.openxmlformats.org/officeDocument/2006/relationships/header" Target="header33.xml"/><Relationship Id="rId25" Type="http://schemas.openxmlformats.org/officeDocument/2006/relationships/oleObject" Target="embeddings/oleObject6.bin"/><Relationship Id="rId46" Type="http://schemas.openxmlformats.org/officeDocument/2006/relationships/header" Target="header6.xml"/><Relationship Id="rId67" Type="http://schemas.openxmlformats.org/officeDocument/2006/relationships/chart" Target="charts/chart9.xml"/><Relationship Id="rId116" Type="http://schemas.openxmlformats.org/officeDocument/2006/relationships/oleObject" Target="embeddings/oleObject28.bin"/><Relationship Id="rId137" Type="http://schemas.openxmlformats.org/officeDocument/2006/relationships/oleObject" Target="embeddings/oleObject40.bin"/><Relationship Id="rId158" Type="http://schemas.openxmlformats.org/officeDocument/2006/relationships/image" Target="media/image43.wmf"/><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header" Target="header15.xml"/><Relationship Id="rId83" Type="http://schemas.openxmlformats.org/officeDocument/2006/relationships/chart" Target="charts/chart14.xml"/><Relationship Id="rId88" Type="http://schemas.openxmlformats.org/officeDocument/2006/relationships/oleObject" Target="embeddings/oleObject16.bin"/><Relationship Id="rId111" Type="http://schemas.openxmlformats.org/officeDocument/2006/relationships/image" Target="media/image30.wmf"/><Relationship Id="rId132" Type="http://schemas.openxmlformats.org/officeDocument/2006/relationships/oleObject" Target="embeddings/oleObject37.bin"/><Relationship Id="rId153" Type="http://schemas.openxmlformats.org/officeDocument/2006/relationships/oleObject" Target="embeddings/oleObject52.bin"/><Relationship Id="rId174" Type="http://schemas.openxmlformats.org/officeDocument/2006/relationships/oleObject" Target="embeddings/oleObject69.bin"/><Relationship Id="rId179" Type="http://schemas.openxmlformats.org/officeDocument/2006/relationships/footer" Target="footer5.xml"/><Relationship Id="rId195" Type="http://schemas.openxmlformats.org/officeDocument/2006/relationships/hyperlink" Target="D:medlinesearchresults?keyword_field=au&amp;keywords=%09%09Abate_L" TargetMode="External"/><Relationship Id="rId209" Type="http://schemas.openxmlformats.org/officeDocument/2006/relationships/hyperlink" Target="D:medlinesearchresults?keyword_field=au&amp;keywords=%09%09Kalvatchev_Z" TargetMode="External"/><Relationship Id="rId190" Type="http://schemas.openxmlformats.org/officeDocument/2006/relationships/footer" Target="footer10.xml"/><Relationship Id="rId204" Type="http://schemas.openxmlformats.org/officeDocument/2006/relationships/hyperlink" Target="http://web.ebscohost.com/ehost/viewarticle?data=dGJyMPPp44rp2%2fdV0%2bnjisfk5Ie46bVMsKqvSq6k63nn5Kx95uXxjL6nsEezpbBIrq6eT7iptFKvq55Zy5zyit%2fk8Xnh6ueH7N%2fiVaunt0m3r69Nt6e2PurX7H%2b76PM%2b4ti7ebfepIzf3btZzJzfhrups0uxpq5IsJzkh%2fDj34y73POE6urjkPIA&amp;hid=7" TargetMode="External"/><Relationship Id="rId220" Type="http://schemas.openxmlformats.org/officeDocument/2006/relationships/hyperlink" Target="D:medlinesearchresults?keyword_field=au&amp;keywords=%09%09Netto_CA" TargetMode="External"/><Relationship Id="rId225" Type="http://schemas.openxmlformats.org/officeDocument/2006/relationships/hyperlink" Target="javascript:__doLinkPostBack('detail','ss%257E%257EAR%2520%252522Vierikova%25252c%2520M%252E%252522%257C%257Csl%257E%257Erl','');" TargetMode="External"/><Relationship Id="rId241" Type="http://schemas.openxmlformats.org/officeDocument/2006/relationships/theme" Target="theme/theme1.xml"/><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chart" Target="charts/chart5.xml"/><Relationship Id="rId106" Type="http://schemas.openxmlformats.org/officeDocument/2006/relationships/oleObject" Target="embeddings/oleObject23.bin"/><Relationship Id="rId127" Type="http://schemas.openxmlformats.org/officeDocument/2006/relationships/oleObject" Target="embeddings/oleObject34.bin"/><Relationship Id="rId10" Type="http://schemas.openxmlformats.org/officeDocument/2006/relationships/header" Target="header1.xml"/><Relationship Id="rId31" Type="http://schemas.openxmlformats.org/officeDocument/2006/relationships/image" Target="media/image11.wmf"/><Relationship Id="rId52" Type="http://schemas.openxmlformats.org/officeDocument/2006/relationships/chart" Target="charts/chart2.xml"/><Relationship Id="rId73" Type="http://schemas.openxmlformats.org/officeDocument/2006/relationships/chart" Target="charts/chart11.xml"/><Relationship Id="rId78" Type="http://schemas.openxmlformats.org/officeDocument/2006/relationships/footer" Target="footer2.xml"/><Relationship Id="rId94" Type="http://schemas.openxmlformats.org/officeDocument/2006/relationships/oleObject" Target="embeddings/oleObject19.bin"/><Relationship Id="rId99" Type="http://schemas.openxmlformats.org/officeDocument/2006/relationships/image" Target="media/image25.wmf"/><Relationship Id="rId101" Type="http://schemas.openxmlformats.org/officeDocument/2006/relationships/image" Target="media/image26.wmf"/><Relationship Id="rId122" Type="http://schemas.openxmlformats.org/officeDocument/2006/relationships/oleObject" Target="embeddings/oleObject31.bin"/><Relationship Id="rId143" Type="http://schemas.openxmlformats.org/officeDocument/2006/relationships/oleObject" Target="embeddings/oleObject44.bin"/><Relationship Id="rId148" Type="http://schemas.openxmlformats.org/officeDocument/2006/relationships/oleObject" Target="embeddings/oleObject47.bin"/><Relationship Id="rId164" Type="http://schemas.openxmlformats.org/officeDocument/2006/relationships/oleObject" Target="embeddings/oleObject60.bin"/><Relationship Id="rId169" Type="http://schemas.openxmlformats.org/officeDocument/2006/relationships/oleObject" Target="embeddings/oleObject64.bin"/><Relationship Id="rId185"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80" Type="http://schemas.openxmlformats.org/officeDocument/2006/relationships/header" Target="header27.xml"/><Relationship Id="rId210" Type="http://schemas.openxmlformats.org/officeDocument/2006/relationships/hyperlink" Target="D:medlinesearchresults?keyword_field=au&amp;keywords=%09%09Walder_R" TargetMode="External"/><Relationship Id="rId215" Type="http://schemas.openxmlformats.org/officeDocument/2006/relationships/hyperlink" Target="D:medlinesearchresults?keyword_field=au&amp;keywords=%09%09Cordova_CA" TargetMode="External"/><Relationship Id="rId236" Type="http://schemas.openxmlformats.org/officeDocument/2006/relationships/footer" Target="footer11.xml"/><Relationship Id="rId26" Type="http://schemas.openxmlformats.org/officeDocument/2006/relationships/image" Target="media/image8.wmf"/><Relationship Id="rId231" Type="http://schemas.openxmlformats.org/officeDocument/2006/relationships/hyperlink" Target="javascript:__doLinkPostBack('detail','ss%257E%257EAU%2520%252522Gravuer%2520KA%252522%257C%257Csl%257E%257Erl','');" TargetMode="External"/><Relationship Id="rId47" Type="http://schemas.openxmlformats.org/officeDocument/2006/relationships/image" Target="media/image17.emf"/><Relationship Id="rId68" Type="http://schemas.openxmlformats.org/officeDocument/2006/relationships/header" Target="header18.xml"/><Relationship Id="rId89" Type="http://schemas.openxmlformats.org/officeDocument/2006/relationships/image" Target="media/image20.wmf"/><Relationship Id="rId112" Type="http://schemas.openxmlformats.org/officeDocument/2006/relationships/oleObject" Target="embeddings/oleObject26.bin"/><Relationship Id="rId133" Type="http://schemas.openxmlformats.org/officeDocument/2006/relationships/image" Target="media/image39.png"/><Relationship Id="rId154" Type="http://schemas.openxmlformats.org/officeDocument/2006/relationships/oleObject" Target="embeddings/oleObject53.bin"/><Relationship Id="rId175" Type="http://schemas.openxmlformats.org/officeDocument/2006/relationships/oleObject" Target="embeddings/oleObject70.bin"/><Relationship Id="rId196" Type="http://schemas.openxmlformats.org/officeDocument/2006/relationships/hyperlink" Target="D:medlinesearchresults?keyword_field=au&amp;keywords=%09%09Fronczek_FR" TargetMode="External"/><Relationship Id="rId200" Type="http://schemas.openxmlformats.org/officeDocument/2006/relationships/hyperlink" Target="http://www.cavitational-technology.com" TargetMode="External"/><Relationship Id="rId16" Type="http://schemas.openxmlformats.org/officeDocument/2006/relationships/image" Target="media/image3.wmf"/><Relationship Id="rId221" Type="http://schemas.openxmlformats.org/officeDocument/2006/relationships/hyperlink" Target="http://web.ebscohost.com/ehost/viewarticle?data=dGJyMPPp44rp2%2fdV0%2bnjisfk5Ie46bVMsKqvSq6k63nn5Kx95uXxjL6nsEezpbBIrq6eT7iptFKvq55Zy5zyit%2fk8Xnh6ueH7N%2fiVaunt0m3r69Nt6e2PurX7H%2b76PM%2b4ti7ebfepIzf3btZzJzfhrups0uxpq5IsJzkh%2fDj34y73POE6urjkPIA&amp;hid=7" TargetMode="External"/><Relationship Id="rId37" Type="http://schemas.openxmlformats.org/officeDocument/2006/relationships/image" Target="media/image14.wmf"/><Relationship Id="rId58" Type="http://schemas.openxmlformats.org/officeDocument/2006/relationships/chart" Target="charts/chart6.xml"/><Relationship Id="rId79" Type="http://schemas.openxmlformats.org/officeDocument/2006/relationships/footer" Target="footer3.xml"/><Relationship Id="rId102" Type="http://schemas.openxmlformats.org/officeDocument/2006/relationships/oleObject" Target="embeddings/oleObject22.bin"/><Relationship Id="rId123" Type="http://schemas.openxmlformats.org/officeDocument/2006/relationships/oleObject" Target="embeddings/oleObject32.bin"/><Relationship Id="rId144" Type="http://schemas.openxmlformats.org/officeDocument/2006/relationships/oleObject" Target="embeddings/oleObject45.bin"/><Relationship Id="rId90" Type="http://schemas.openxmlformats.org/officeDocument/2006/relationships/oleObject" Target="embeddings/oleObject17.bin"/><Relationship Id="rId165" Type="http://schemas.openxmlformats.org/officeDocument/2006/relationships/oleObject" Target="embeddings/oleObject61.bin"/><Relationship Id="rId186" Type="http://schemas.openxmlformats.org/officeDocument/2006/relationships/header" Target="header30.xml"/><Relationship Id="rId211" Type="http://schemas.openxmlformats.org/officeDocument/2006/relationships/hyperlink" Target="D:medlinesearchresults?keyword_field=au&amp;keywords=%09%09Garzaro_D" TargetMode="External"/><Relationship Id="rId232" Type="http://schemas.openxmlformats.org/officeDocument/2006/relationships/hyperlink" Target="javascript:__doLinkPostBack('detail','ss%257E%257EAU%2520%252522Kane%2520NC%252522%257C%257Csl%257E%257Erl','');" TargetMode="External"/><Relationship Id="rId27" Type="http://schemas.openxmlformats.org/officeDocument/2006/relationships/oleObject" Target="embeddings/oleObject7.bin"/><Relationship Id="rId48" Type="http://schemas.openxmlformats.org/officeDocument/2006/relationships/header" Target="header7.xml"/><Relationship Id="rId69" Type="http://schemas.openxmlformats.org/officeDocument/2006/relationships/header" Target="header19.xml"/><Relationship Id="rId113" Type="http://schemas.openxmlformats.org/officeDocument/2006/relationships/oleObject" Target="embeddings/oleObject27.bin"/><Relationship Id="rId134" Type="http://schemas.openxmlformats.org/officeDocument/2006/relationships/image" Target="media/image40.png"/><Relationship Id="rId80" Type="http://schemas.openxmlformats.org/officeDocument/2006/relationships/header" Target="header25.xml"/><Relationship Id="rId155" Type="http://schemas.openxmlformats.org/officeDocument/2006/relationships/oleObject" Target="embeddings/oleObject54.bin"/><Relationship Id="rId176" Type="http://schemas.openxmlformats.org/officeDocument/2006/relationships/oleObject" Target="embeddings/oleObject71.bin"/><Relationship Id="rId197" Type="http://schemas.openxmlformats.org/officeDocument/2006/relationships/hyperlink" Target="D:medlinesearchresults?keyword_field=au&amp;keywords=%09%09Nosal_ova_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468926553672316"/>
          <c:y val="0.18248175182481752"/>
          <c:w val="0.52730696798493404"/>
          <c:h val="0.68126520681265201"/>
        </c:manualLayout>
      </c:layout>
      <c:pieChart>
        <c:varyColors val="1"/>
        <c:ser>
          <c:idx val="0"/>
          <c:order val="0"/>
          <c:spPr>
            <a:solidFill>
              <a:srgbClr val="9999FF"/>
            </a:solidFill>
            <a:ln w="12697">
              <a:solidFill>
                <a:srgbClr val="000000"/>
              </a:solidFill>
              <a:prstDash val="solid"/>
            </a:ln>
          </c:spPr>
          <c:explosion val="6"/>
          <c:dPt>
            <c:idx val="0"/>
            <c:bubble3D val="0"/>
          </c:dPt>
          <c:dPt>
            <c:idx val="1"/>
            <c:bubble3D val="0"/>
            <c:spPr>
              <a:solidFill>
                <a:srgbClr val="993366"/>
              </a:solidFill>
              <a:ln w="12697">
                <a:solidFill>
                  <a:srgbClr val="000000"/>
                </a:solidFill>
                <a:prstDash val="solid"/>
              </a:ln>
            </c:spPr>
          </c:dPt>
          <c:dPt>
            <c:idx val="2"/>
            <c:bubble3D val="0"/>
            <c:spPr>
              <a:solidFill>
                <a:srgbClr val="FFFFCC"/>
              </a:solidFill>
              <a:ln w="12697">
                <a:solidFill>
                  <a:srgbClr val="000000"/>
                </a:solidFill>
                <a:prstDash val="solid"/>
              </a:ln>
            </c:spPr>
          </c:dPt>
          <c:dPt>
            <c:idx val="3"/>
            <c:bubble3D val="0"/>
            <c:spPr>
              <a:solidFill>
                <a:srgbClr val="CCFFFF"/>
              </a:solidFill>
              <a:ln w="12697">
                <a:solidFill>
                  <a:srgbClr val="000000"/>
                </a:solidFill>
                <a:prstDash val="solid"/>
              </a:ln>
            </c:spPr>
          </c:dPt>
          <c:dPt>
            <c:idx val="4"/>
            <c:bubble3D val="0"/>
            <c:spPr>
              <a:solidFill>
                <a:srgbClr val="660066"/>
              </a:solidFill>
              <a:ln w="12697">
                <a:solidFill>
                  <a:srgbClr val="000000"/>
                </a:solidFill>
                <a:prstDash val="solid"/>
              </a:ln>
            </c:spPr>
          </c:dPt>
          <c:dPt>
            <c:idx val="5"/>
            <c:bubble3D val="0"/>
            <c:spPr>
              <a:solidFill>
                <a:srgbClr val="FF8080"/>
              </a:solidFill>
              <a:ln w="12697">
                <a:solidFill>
                  <a:srgbClr val="000000"/>
                </a:solidFill>
                <a:prstDash val="solid"/>
              </a:ln>
            </c:spPr>
          </c:dPt>
          <c:dPt>
            <c:idx val="6"/>
            <c:bubble3D val="0"/>
            <c:spPr>
              <a:solidFill>
                <a:srgbClr val="0066CC"/>
              </a:solidFill>
              <a:ln w="12697">
                <a:solidFill>
                  <a:srgbClr val="000000"/>
                </a:solidFill>
                <a:prstDash val="solid"/>
              </a:ln>
            </c:spPr>
          </c:dPt>
          <c:dLbls>
            <c:dLbl>
              <c:idx val="1"/>
              <c:tx>
                <c:rich>
                  <a:bodyPr/>
                  <a:lstStyle/>
                  <a:p>
                    <a:pPr>
                      <a:defRPr sz="1200" b="1" i="0" u="none" strike="noStrike" baseline="0">
                        <a:solidFill>
                          <a:srgbClr val="000000"/>
                        </a:solidFill>
                        <a:latin typeface="Arial"/>
                        <a:ea typeface="Arial"/>
                        <a:cs typeface="Arial"/>
                      </a:defRPr>
                    </a:pPr>
                    <a:r>
                      <a:t>Краплі
11%</a:t>
                    </a:r>
                  </a:p>
                </c:rich>
              </c:tx>
              <c:spPr>
                <a:noFill/>
                <a:ln w="25393">
                  <a:noFill/>
                </a:ln>
              </c:spPr>
              <c:showLegendKey val="0"/>
              <c:showVal val="0"/>
              <c:showCatName val="0"/>
              <c:showSerName val="0"/>
              <c:showPercent val="0"/>
              <c:showBubbleSize val="0"/>
            </c:dLbl>
            <c:dLbl>
              <c:idx val="2"/>
              <c:tx>
                <c:rich>
                  <a:bodyPr/>
                  <a:lstStyle/>
                  <a:p>
                    <a:pPr>
                      <a:defRPr sz="1200" b="1" i="0" u="none" strike="noStrike" baseline="0">
                        <a:solidFill>
                          <a:srgbClr val="000000"/>
                        </a:solidFill>
                        <a:latin typeface="Arial"/>
                        <a:ea typeface="Arial"/>
                        <a:cs typeface="Arial"/>
                      </a:defRPr>
                    </a:pPr>
                    <a:r>
                      <a:t>Капсули
11%</a:t>
                    </a:r>
                  </a:p>
                </c:rich>
              </c:tx>
              <c:spPr>
                <a:noFill/>
                <a:ln w="25393">
                  <a:noFill/>
                </a:ln>
              </c:spPr>
              <c:showLegendKey val="0"/>
              <c:showVal val="0"/>
              <c:showCatName val="0"/>
              <c:showSerName val="0"/>
              <c:showPercent val="0"/>
              <c:showBubbleSize val="0"/>
            </c:dLbl>
            <c:dLbl>
              <c:idx val="3"/>
              <c:tx>
                <c:rich>
                  <a:bodyPr/>
                  <a:lstStyle/>
                  <a:p>
                    <a:pPr>
                      <a:defRPr sz="1200" b="1" i="0" u="none" strike="noStrike" baseline="0">
                        <a:solidFill>
                          <a:srgbClr val="000000"/>
                        </a:solidFill>
                        <a:latin typeface="Arial"/>
                        <a:ea typeface="Arial"/>
                        <a:cs typeface="Arial"/>
                      </a:defRPr>
                    </a:pPr>
                    <a:r>
                      <a:t>Р-н д/ м.н
11%</a:t>
                    </a:r>
                  </a:p>
                </c:rich>
              </c:tx>
              <c:spPr>
                <a:noFill/>
                <a:ln w="25393">
                  <a:noFill/>
                </a:ln>
              </c:spPr>
              <c:showLegendKey val="0"/>
              <c:showVal val="0"/>
              <c:showCatName val="0"/>
              <c:showSerName val="0"/>
              <c:showPercent val="0"/>
              <c:showBubbleSize val="0"/>
            </c:dLbl>
            <c:dLbl>
              <c:idx val="4"/>
              <c:tx>
                <c:rich>
                  <a:bodyPr/>
                  <a:lstStyle/>
                  <a:p>
                    <a:pPr>
                      <a:defRPr sz="1200" b="1" i="0" u="none" strike="noStrike" baseline="0">
                        <a:solidFill>
                          <a:srgbClr val="000000"/>
                        </a:solidFill>
                        <a:latin typeface="Arial"/>
                        <a:ea typeface="Arial"/>
                        <a:cs typeface="Arial"/>
                      </a:defRPr>
                    </a:pPr>
                    <a:r>
                      <a:t>Гранули
11%</a:t>
                    </a:r>
                  </a:p>
                </c:rich>
              </c:tx>
              <c:spPr>
                <a:noFill/>
                <a:ln w="25393">
                  <a:noFill/>
                </a:ln>
              </c:spPr>
              <c:showLegendKey val="0"/>
              <c:showVal val="0"/>
              <c:showCatName val="0"/>
              <c:showSerName val="0"/>
              <c:showPercent val="0"/>
              <c:showBubbleSize val="0"/>
            </c:dLbl>
            <c:dLbl>
              <c:idx val="6"/>
              <c:tx>
                <c:rich>
                  <a:bodyPr/>
                  <a:lstStyle/>
                  <a:p>
                    <a:pPr>
                      <a:defRPr sz="1200" b="1" i="0" u="none" strike="noStrike" baseline="0">
                        <a:solidFill>
                          <a:srgbClr val="000000"/>
                        </a:solidFill>
                        <a:latin typeface="Arial"/>
                        <a:ea typeface="Arial"/>
                        <a:cs typeface="Arial"/>
                      </a:defRPr>
                    </a:pPr>
                    <a:r>
                      <a:t>Фільтр-пакети
5%</a:t>
                    </a:r>
                  </a:p>
                </c:rich>
              </c:tx>
              <c:spPr>
                <a:noFill/>
                <a:ln w="25393">
                  <a:noFill/>
                </a:ln>
              </c:spPr>
              <c:showLegendKey val="0"/>
              <c:showVal val="0"/>
              <c:showCatName val="0"/>
              <c:showSerName val="0"/>
              <c:showPercent val="0"/>
              <c:showBubbleSize val="0"/>
            </c:dLbl>
            <c:numFmt formatCode="0%" sourceLinked="0"/>
            <c:spPr>
              <a:noFill/>
              <a:ln w="25393">
                <a:noFill/>
              </a:ln>
            </c:spPr>
            <c:txPr>
              <a:bodyPr/>
              <a:lstStyle/>
              <a:p>
                <a:pPr>
                  <a:defRPr sz="1200" b="1" i="0" u="none" strike="noStrike" baseline="0">
                    <a:solidFill>
                      <a:srgbClr val="000000"/>
                    </a:solidFill>
                    <a:latin typeface="Arial"/>
                    <a:ea typeface="Arial"/>
                    <a:cs typeface="Arial"/>
                  </a:defRPr>
                </a:pPr>
                <a:endParaRPr lang="ru-RU"/>
              </a:p>
            </c:txPr>
            <c:showLegendKey val="0"/>
            <c:showVal val="0"/>
            <c:showCatName val="1"/>
            <c:showSerName val="0"/>
            <c:showPercent val="1"/>
            <c:showBubbleSize val="0"/>
            <c:showLeaderLines val="1"/>
          </c:dLbls>
          <c:cat>
            <c:strRef>
              <c:f>Лист3!$A$45:$A$51</c:f>
              <c:strCache>
                <c:ptCount val="7"/>
                <c:pt idx="0">
                  <c:v>Таблетки</c:v>
                </c:pt>
                <c:pt idx="1">
                  <c:v>Капли</c:v>
                </c:pt>
                <c:pt idx="2">
                  <c:v>Капсулы</c:v>
                </c:pt>
                <c:pt idx="3">
                  <c:v>Р-р д/ м.н</c:v>
                </c:pt>
                <c:pt idx="4">
                  <c:v>Гранулы</c:v>
                </c:pt>
                <c:pt idx="5">
                  <c:v>Настойка</c:v>
                </c:pt>
                <c:pt idx="6">
                  <c:v>Фильтр-пакет</c:v>
                </c:pt>
              </c:strCache>
            </c:strRef>
          </c:cat>
          <c:val>
            <c:numRef>
              <c:f>Лист3!$B$45:$B$51</c:f>
              <c:numCache>
                <c:formatCode>General</c:formatCode>
                <c:ptCount val="7"/>
                <c:pt idx="0">
                  <c:v>9</c:v>
                </c:pt>
                <c:pt idx="1">
                  <c:v>2</c:v>
                </c:pt>
                <c:pt idx="2">
                  <c:v>2</c:v>
                </c:pt>
                <c:pt idx="3">
                  <c:v>2</c:v>
                </c:pt>
                <c:pt idx="4">
                  <c:v>2</c:v>
                </c:pt>
                <c:pt idx="5">
                  <c:v>1</c:v>
                </c:pt>
                <c:pt idx="6">
                  <c:v>1</c:v>
                </c:pt>
              </c:numCache>
            </c:numRef>
          </c:val>
        </c:ser>
        <c:dLbls>
          <c:showLegendKey val="0"/>
          <c:showVal val="0"/>
          <c:showCatName val="0"/>
          <c:showSerName val="0"/>
          <c:showPercent val="1"/>
          <c:showBubbleSize val="0"/>
          <c:showLeaderLines val="1"/>
        </c:dLbls>
        <c:firstSliceAng val="0"/>
      </c:pieChart>
      <c:spPr>
        <a:noFill/>
        <a:ln w="25393">
          <a:noFill/>
        </a:ln>
      </c:spPr>
    </c:plotArea>
    <c:plotVisOnly val="1"/>
    <c:dispBlanksAs val="zero"/>
    <c:showDLblsOverMax val="0"/>
  </c:chart>
  <c:spPr>
    <a:solidFill>
      <a:srgbClr val="FFFFFF"/>
    </a:solidFill>
    <a:ln>
      <a:noFill/>
    </a:ln>
  </c:spPr>
  <c:txPr>
    <a:bodyPr/>
    <a:lstStyle/>
    <a:p>
      <a:pPr>
        <a:defRPr sz="1100" b="1" i="0" u="none" strike="noStrike" baseline="0">
          <a:solidFill>
            <a:srgbClr val="000000"/>
          </a:solidFill>
          <a:latin typeface="Arial"/>
          <a:ea typeface="Arial"/>
          <a:cs typeface="Aria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269624573378843E-2"/>
          <c:y val="8.4805653710247356E-2"/>
          <c:w val="0.87201365187713309"/>
          <c:h val="0.71024734982332161"/>
        </c:manualLayout>
      </c:layout>
      <c:lineChart>
        <c:grouping val="standard"/>
        <c:varyColors val="0"/>
        <c:ser>
          <c:idx val="0"/>
          <c:order val="0"/>
          <c:tx>
            <c:strRef>
              <c:f>Sheet1!$A$2</c:f>
              <c:strCache>
                <c:ptCount val="1"/>
                <c:pt idx="0">
                  <c:v>Восток</c:v>
                </c:pt>
              </c:strCache>
            </c:strRef>
          </c:tx>
          <c:spPr>
            <a:ln w="25372">
              <a:solidFill>
                <a:srgbClr val="000000"/>
              </a:solidFill>
              <a:prstDash val="solid"/>
            </a:ln>
          </c:spPr>
          <c:marker>
            <c:symbol val="none"/>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Sheet1!$B$2:$K$2</c:f>
              <c:numCache>
                <c:formatCode>General</c:formatCode>
                <c:ptCount val="10"/>
                <c:pt idx="0">
                  <c:v>3.32</c:v>
                </c:pt>
                <c:pt idx="1">
                  <c:v>3.67</c:v>
                </c:pt>
                <c:pt idx="2">
                  <c:v>4</c:v>
                </c:pt>
                <c:pt idx="3">
                  <c:v>4.24</c:v>
                </c:pt>
                <c:pt idx="4">
                  <c:v>4.38</c:v>
                </c:pt>
                <c:pt idx="5">
                  <c:v>4.45</c:v>
                </c:pt>
                <c:pt idx="6">
                  <c:v>4.5</c:v>
                </c:pt>
                <c:pt idx="7">
                  <c:v>4.5</c:v>
                </c:pt>
                <c:pt idx="8">
                  <c:v>4.2</c:v>
                </c:pt>
                <c:pt idx="9">
                  <c:v>3.88</c:v>
                </c:pt>
              </c:numCache>
            </c:numRef>
          </c:val>
          <c:smooth val="1"/>
        </c:ser>
        <c:ser>
          <c:idx val="1"/>
          <c:order val="1"/>
          <c:tx>
            <c:strRef>
              <c:f>Sheet1!$A$3</c:f>
              <c:strCache>
                <c:ptCount val="1"/>
                <c:pt idx="0">
                  <c:v>Запад</c:v>
                </c:pt>
              </c:strCache>
            </c:strRef>
          </c:tx>
          <c:spPr>
            <a:ln w="12686">
              <a:solidFill>
                <a:srgbClr val="FF00FF"/>
              </a:solidFill>
              <a:prstDash val="solid"/>
            </a:ln>
          </c:spPr>
          <c:marker>
            <c:symbol val="square"/>
            <c:size val="4"/>
            <c:spPr>
              <a:solidFill>
                <a:srgbClr val="FF00FF"/>
              </a:solidFill>
              <a:ln>
                <a:solidFill>
                  <a:srgbClr val="FF00FF"/>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Sheet1!$B$3:$K$3</c:f>
              <c:numCache>
                <c:formatCode>General</c:formatCode>
                <c:ptCount val="10"/>
              </c:numCache>
            </c:numRef>
          </c:val>
          <c:smooth val="0"/>
        </c:ser>
        <c:ser>
          <c:idx val="2"/>
          <c:order val="2"/>
          <c:tx>
            <c:strRef>
              <c:f>Sheet1!$A$4</c:f>
              <c:strCache>
                <c:ptCount val="1"/>
                <c:pt idx="0">
                  <c:v>Север</c:v>
                </c:pt>
              </c:strCache>
            </c:strRef>
          </c:tx>
          <c:spPr>
            <a:ln w="12686">
              <a:solidFill>
                <a:srgbClr val="FFFF00"/>
              </a:solidFill>
              <a:prstDash val="solid"/>
            </a:ln>
          </c:spPr>
          <c:marker>
            <c:symbol val="triangle"/>
            <c:size val="4"/>
            <c:spPr>
              <a:solidFill>
                <a:srgbClr val="FFFF00"/>
              </a:solidFill>
              <a:ln>
                <a:solidFill>
                  <a:srgbClr val="FFFF00"/>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Sheet1!$B$4:$K$4</c:f>
              <c:numCache>
                <c:formatCode>General</c:formatCode>
                <c:ptCount val="10"/>
              </c:numCache>
            </c:numRef>
          </c:val>
          <c:smooth val="0"/>
        </c:ser>
        <c:dLbls>
          <c:showLegendKey val="0"/>
          <c:showVal val="0"/>
          <c:showCatName val="0"/>
          <c:showSerName val="0"/>
          <c:showPercent val="0"/>
          <c:showBubbleSize val="0"/>
        </c:dLbls>
        <c:marker val="1"/>
        <c:smooth val="0"/>
        <c:axId val="117891456"/>
        <c:axId val="117893760"/>
      </c:lineChart>
      <c:catAx>
        <c:axId val="117891456"/>
        <c:scaling>
          <c:orientation val="minMax"/>
        </c:scaling>
        <c:delete val="0"/>
        <c:axPos val="b"/>
        <c:title>
          <c:tx>
            <c:rich>
              <a:bodyPr/>
              <a:lstStyle/>
              <a:p>
                <a:pPr>
                  <a:defRPr sz="1124" b="1" i="0" u="none" strike="noStrike" baseline="0">
                    <a:solidFill>
                      <a:srgbClr val="000000"/>
                    </a:solidFill>
                    <a:latin typeface="Arial Cyr"/>
                    <a:ea typeface="Arial Cyr"/>
                    <a:cs typeface="Arial Cyr"/>
                  </a:defRPr>
                </a:pPr>
                <a:r>
                  <a:t>Концентрація спирту етилового, %</a:t>
                </a:r>
              </a:p>
            </c:rich>
          </c:tx>
          <c:layout>
            <c:manualLayout>
              <c:xMode val="edge"/>
              <c:yMode val="edge"/>
              <c:x val="0.56313993174061439"/>
              <c:y val="0.90106007067137805"/>
            </c:manualLayout>
          </c:layout>
          <c:overlay val="0"/>
          <c:spPr>
            <a:noFill/>
            <a:ln w="25372">
              <a:noFill/>
            </a:ln>
          </c:spPr>
        </c:title>
        <c:numFmt formatCode="General" sourceLinked="1"/>
        <c:majorTickMark val="out"/>
        <c:minorTickMark val="none"/>
        <c:tickLblPos val="nextTo"/>
        <c:spPr>
          <a:ln w="3172">
            <a:solidFill>
              <a:srgbClr val="000000"/>
            </a:solidFill>
            <a:prstDash val="solid"/>
          </a:ln>
        </c:spPr>
        <c:txPr>
          <a:bodyPr rot="0" vert="horz"/>
          <a:lstStyle/>
          <a:p>
            <a:pPr>
              <a:defRPr sz="1124" b="1" i="0" u="none" strike="noStrike" baseline="0">
                <a:solidFill>
                  <a:srgbClr val="000000"/>
                </a:solidFill>
                <a:latin typeface="Arial Cyr"/>
                <a:ea typeface="Arial Cyr"/>
                <a:cs typeface="Arial Cyr"/>
              </a:defRPr>
            </a:pPr>
            <a:endParaRPr lang="ru-RU"/>
          </a:p>
        </c:txPr>
        <c:crossAx val="117893760"/>
        <c:crosses val="autoZero"/>
        <c:auto val="1"/>
        <c:lblAlgn val="ctr"/>
        <c:lblOffset val="100"/>
        <c:tickLblSkip val="1"/>
        <c:tickMarkSkip val="1"/>
        <c:noMultiLvlLbl val="0"/>
      </c:catAx>
      <c:valAx>
        <c:axId val="117893760"/>
        <c:scaling>
          <c:orientation val="minMax"/>
          <c:max val="4.5"/>
        </c:scaling>
        <c:delete val="0"/>
        <c:axPos val="l"/>
        <c:title>
          <c:tx>
            <c:rich>
              <a:bodyPr/>
              <a:lstStyle/>
              <a:p>
                <a:pPr>
                  <a:defRPr sz="1124" b="1" i="0" u="none" strike="noStrike" baseline="0">
                    <a:solidFill>
                      <a:srgbClr val="000000"/>
                    </a:solidFill>
                    <a:latin typeface="Arial Cyr"/>
                    <a:ea typeface="Arial Cyr"/>
                    <a:cs typeface="Arial Cyr"/>
                  </a:defRPr>
                </a:pPr>
                <a:r>
                  <a:t>Сухий залишок, %</a:t>
                </a:r>
              </a:p>
            </c:rich>
          </c:tx>
          <c:layout>
            <c:manualLayout>
              <c:xMode val="edge"/>
              <c:yMode val="edge"/>
              <c:x val="0"/>
              <c:y val="2.4734982332155476E-2"/>
            </c:manualLayout>
          </c:layout>
          <c:overlay val="0"/>
          <c:spPr>
            <a:noFill/>
            <a:ln w="25372">
              <a:noFill/>
            </a:ln>
          </c:spPr>
        </c:title>
        <c:numFmt formatCode="General" sourceLinked="1"/>
        <c:majorTickMark val="out"/>
        <c:minorTickMark val="none"/>
        <c:tickLblPos val="nextTo"/>
        <c:spPr>
          <a:ln w="3172">
            <a:solidFill>
              <a:srgbClr val="000000"/>
            </a:solidFill>
            <a:prstDash val="solid"/>
          </a:ln>
        </c:spPr>
        <c:txPr>
          <a:bodyPr rot="0" vert="horz"/>
          <a:lstStyle/>
          <a:p>
            <a:pPr>
              <a:defRPr sz="1124" b="1" i="0" u="none" strike="noStrike" baseline="0">
                <a:solidFill>
                  <a:srgbClr val="000000"/>
                </a:solidFill>
                <a:latin typeface="Arial Cyr"/>
                <a:ea typeface="Arial Cyr"/>
                <a:cs typeface="Arial Cyr"/>
              </a:defRPr>
            </a:pPr>
            <a:endParaRPr lang="ru-RU"/>
          </a:p>
        </c:txPr>
        <c:crossAx val="117891456"/>
        <c:crosses val="autoZero"/>
        <c:crossBetween val="midCat"/>
        <c:minorUnit val="0.2"/>
      </c:valAx>
      <c:spPr>
        <a:noFill/>
        <a:ln w="25372">
          <a:noFill/>
        </a:ln>
      </c:spPr>
    </c:plotArea>
    <c:plotVisOnly val="1"/>
    <c:dispBlanksAs val="gap"/>
    <c:showDLblsOverMax val="0"/>
  </c:chart>
  <c:spPr>
    <a:noFill/>
    <a:ln>
      <a:noFill/>
    </a:ln>
  </c:spPr>
  <c:txPr>
    <a:bodyPr/>
    <a:lstStyle/>
    <a:p>
      <a:pPr>
        <a:defRPr sz="104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122866894198"/>
          <c:y val="7.6923076923076927E-2"/>
          <c:w val="0.83105802047781574"/>
          <c:h val="0.73076923076923073"/>
        </c:manualLayout>
      </c:layout>
      <c:lineChart>
        <c:grouping val="standard"/>
        <c:varyColors val="0"/>
        <c:ser>
          <c:idx val="0"/>
          <c:order val="0"/>
          <c:tx>
            <c:strRef>
              <c:f>Sheet1!$A$2</c:f>
              <c:strCache>
                <c:ptCount val="1"/>
                <c:pt idx="0">
                  <c:v>Восток</c:v>
                </c:pt>
              </c:strCache>
            </c:strRef>
          </c:tx>
          <c:spPr>
            <a:ln w="25393">
              <a:solidFill>
                <a:srgbClr val="000000"/>
              </a:solidFill>
              <a:prstDash val="solid"/>
            </a:ln>
          </c:spPr>
          <c:marker>
            <c:symbol val="none"/>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Sheet1!$B$2:$K$2</c:f>
              <c:numCache>
                <c:formatCode>General</c:formatCode>
                <c:ptCount val="10"/>
                <c:pt idx="0">
                  <c:v>7.3999999999999996E-2</c:v>
                </c:pt>
                <c:pt idx="1">
                  <c:v>8.8500000000000009E-2</c:v>
                </c:pt>
                <c:pt idx="2">
                  <c:v>0.10290000000000001</c:v>
                </c:pt>
                <c:pt idx="3">
                  <c:v>0.11670000000000001</c:v>
                </c:pt>
                <c:pt idx="4">
                  <c:v>0.127</c:v>
                </c:pt>
                <c:pt idx="5">
                  <c:v>0.13490000000000002</c:v>
                </c:pt>
                <c:pt idx="6">
                  <c:v>0.1431</c:v>
                </c:pt>
                <c:pt idx="7">
                  <c:v>0.1469</c:v>
                </c:pt>
                <c:pt idx="8">
                  <c:v>0.13900000000000001</c:v>
                </c:pt>
                <c:pt idx="9">
                  <c:v>0.123</c:v>
                </c:pt>
              </c:numCache>
            </c:numRef>
          </c:val>
          <c:smooth val="1"/>
        </c:ser>
        <c:ser>
          <c:idx val="1"/>
          <c:order val="1"/>
          <c:tx>
            <c:strRef>
              <c:f>Sheet1!$A$3</c:f>
              <c:strCache>
                <c:ptCount val="1"/>
                <c:pt idx="0">
                  <c:v>Запад</c:v>
                </c:pt>
              </c:strCache>
            </c:strRef>
          </c:tx>
          <c:spPr>
            <a:ln w="12697">
              <a:solidFill>
                <a:srgbClr val="FF00FF"/>
              </a:solidFill>
              <a:prstDash val="solid"/>
            </a:ln>
          </c:spPr>
          <c:marker>
            <c:symbol val="square"/>
            <c:size val="4"/>
            <c:spPr>
              <a:solidFill>
                <a:srgbClr val="FF00FF"/>
              </a:solidFill>
              <a:ln>
                <a:solidFill>
                  <a:srgbClr val="FF00FF"/>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Sheet1!$B$3:$K$3</c:f>
              <c:numCache>
                <c:formatCode>General</c:formatCode>
                <c:ptCount val="10"/>
              </c:numCache>
            </c:numRef>
          </c:val>
          <c:smooth val="0"/>
        </c:ser>
        <c:ser>
          <c:idx val="2"/>
          <c:order val="2"/>
          <c:tx>
            <c:strRef>
              <c:f>Sheet1!$A$4</c:f>
              <c:strCache>
                <c:ptCount val="1"/>
                <c:pt idx="0">
                  <c:v>Север</c:v>
                </c:pt>
              </c:strCache>
            </c:strRef>
          </c:tx>
          <c:spPr>
            <a:ln w="12697">
              <a:solidFill>
                <a:srgbClr val="FFFF00"/>
              </a:solidFill>
              <a:prstDash val="solid"/>
            </a:ln>
          </c:spPr>
          <c:marker>
            <c:symbol val="triangle"/>
            <c:size val="4"/>
            <c:spPr>
              <a:solidFill>
                <a:srgbClr val="FFFF00"/>
              </a:solidFill>
              <a:ln>
                <a:solidFill>
                  <a:srgbClr val="FFFF00"/>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Sheet1!$B$4:$K$4</c:f>
              <c:numCache>
                <c:formatCode>General</c:formatCode>
                <c:ptCount val="10"/>
              </c:numCache>
            </c:numRef>
          </c:val>
          <c:smooth val="0"/>
        </c:ser>
        <c:dLbls>
          <c:showLegendKey val="0"/>
          <c:showVal val="0"/>
          <c:showCatName val="0"/>
          <c:showSerName val="0"/>
          <c:showPercent val="0"/>
          <c:showBubbleSize val="0"/>
        </c:dLbls>
        <c:marker val="1"/>
        <c:smooth val="0"/>
        <c:axId val="121363840"/>
        <c:axId val="121538432"/>
      </c:lineChart>
      <c:catAx>
        <c:axId val="121363840"/>
        <c:scaling>
          <c:orientation val="minMax"/>
        </c:scaling>
        <c:delete val="0"/>
        <c:axPos val="b"/>
        <c:title>
          <c:tx>
            <c:rich>
              <a:bodyPr/>
              <a:lstStyle/>
              <a:p>
                <a:pPr>
                  <a:defRPr sz="1200" b="1" i="0" u="none" strike="noStrike" baseline="0">
                    <a:solidFill>
                      <a:srgbClr val="000000"/>
                    </a:solidFill>
                    <a:latin typeface="Arial Cyr"/>
                    <a:ea typeface="Arial Cyr"/>
                    <a:cs typeface="Arial Cyr"/>
                  </a:defRPr>
                </a:pPr>
                <a:r>
                  <a:t>Концентрація спирту етилового, %</a:t>
                </a:r>
              </a:p>
            </c:rich>
          </c:tx>
          <c:layout>
            <c:manualLayout>
              <c:xMode val="edge"/>
              <c:yMode val="edge"/>
              <c:x val="0.51023890784982939"/>
              <c:y val="0.90705128205128205"/>
            </c:manualLayout>
          </c:layout>
          <c:overlay val="0"/>
          <c:spPr>
            <a:noFill/>
            <a:ln w="25393">
              <a:noFill/>
            </a:ln>
          </c:spPr>
        </c:title>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1538432"/>
        <c:crossesAt val="0"/>
        <c:auto val="1"/>
        <c:lblAlgn val="ctr"/>
        <c:lblOffset val="100"/>
        <c:tickLblSkip val="1"/>
        <c:tickMarkSkip val="1"/>
        <c:noMultiLvlLbl val="0"/>
      </c:catAx>
      <c:valAx>
        <c:axId val="121538432"/>
        <c:scaling>
          <c:orientation val="minMax"/>
          <c:max val="0.15"/>
          <c:min val="0"/>
        </c:scaling>
        <c:delete val="0"/>
        <c:axPos val="l"/>
        <c:title>
          <c:tx>
            <c:rich>
              <a:bodyPr/>
              <a:lstStyle/>
              <a:p>
                <a:pPr>
                  <a:defRPr sz="1200" b="1" i="0" u="none" strike="noStrike" baseline="0">
                    <a:solidFill>
                      <a:srgbClr val="000000"/>
                    </a:solidFill>
                    <a:latin typeface="Arial Cyr"/>
                    <a:ea typeface="Arial Cyr"/>
                    <a:cs typeface="Arial Cyr"/>
                  </a:defRPr>
                </a:pPr>
                <a:r>
                  <a:t>Сума кумаринів, %</a:t>
                </a:r>
              </a:p>
            </c:rich>
          </c:tx>
          <c:layout>
            <c:manualLayout>
              <c:xMode val="edge"/>
              <c:yMode val="edge"/>
              <c:x val="0"/>
              <c:y val="1.6025641025641024E-2"/>
            </c:manualLayout>
          </c:layout>
          <c:overlay val="0"/>
          <c:spPr>
            <a:noFill/>
            <a:ln w="25393">
              <a:noFill/>
            </a:ln>
          </c:spPr>
        </c:title>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121363840"/>
        <c:crosses val="autoZero"/>
        <c:crossBetween val="midCat"/>
        <c:majorUnit val="2.5000000000000001E-2"/>
        <c:minorUnit val="2.5000000000000001E-2"/>
      </c:valAx>
      <c:spPr>
        <a:noFill/>
        <a:ln w="25393">
          <a:noFill/>
        </a:ln>
      </c:spPr>
    </c:plotArea>
    <c:plotVisOnly val="1"/>
    <c:dispBlanksAs val="gap"/>
    <c:showDLblsOverMax val="0"/>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
          <c:y val="8.1504702194357362E-2"/>
          <c:w val="0.84833333333333338"/>
          <c:h val="0.73667711598746077"/>
        </c:manualLayout>
      </c:layout>
      <c:lineChart>
        <c:grouping val="standard"/>
        <c:varyColors val="0"/>
        <c:ser>
          <c:idx val="0"/>
          <c:order val="0"/>
          <c:tx>
            <c:strRef>
              <c:f>Sheet1!$A$2</c:f>
              <c:strCache>
                <c:ptCount val="1"/>
                <c:pt idx="0">
                  <c:v>Восток</c:v>
                </c:pt>
              </c:strCache>
            </c:strRef>
          </c:tx>
          <c:spPr>
            <a:ln w="25397">
              <a:solidFill>
                <a:srgbClr val="000000"/>
              </a:solidFill>
              <a:prstDash val="solid"/>
            </a:ln>
          </c:spPr>
          <c:marker>
            <c:symbol val="none"/>
          </c:marker>
          <c:cat>
            <c:numRef>
              <c:f>Sheet1!$B$1:$H$1</c:f>
              <c:numCache>
                <c:formatCode>General</c:formatCode>
                <c:ptCount val="7"/>
                <c:pt idx="0">
                  <c:v>30</c:v>
                </c:pt>
                <c:pt idx="1">
                  <c:v>40</c:v>
                </c:pt>
                <c:pt idx="2">
                  <c:v>50</c:v>
                </c:pt>
                <c:pt idx="3">
                  <c:v>60</c:v>
                </c:pt>
                <c:pt idx="4">
                  <c:v>70</c:v>
                </c:pt>
                <c:pt idx="5">
                  <c:v>80</c:v>
                </c:pt>
                <c:pt idx="6">
                  <c:v>90</c:v>
                </c:pt>
              </c:numCache>
            </c:numRef>
          </c:cat>
          <c:val>
            <c:numRef>
              <c:f>Sheet1!$B$2:$H$2</c:f>
              <c:numCache>
                <c:formatCode>General</c:formatCode>
                <c:ptCount val="7"/>
                <c:pt idx="0">
                  <c:v>0.05</c:v>
                </c:pt>
                <c:pt idx="1">
                  <c:v>5.5200000000000006E-2</c:v>
                </c:pt>
                <c:pt idx="2">
                  <c:v>6.8600000000000008E-2</c:v>
                </c:pt>
                <c:pt idx="3">
                  <c:v>0.1105</c:v>
                </c:pt>
                <c:pt idx="4">
                  <c:v>0.16</c:v>
                </c:pt>
                <c:pt idx="5">
                  <c:v>0.17</c:v>
                </c:pt>
                <c:pt idx="6">
                  <c:v>0.18</c:v>
                </c:pt>
              </c:numCache>
            </c:numRef>
          </c:val>
          <c:smooth val="1"/>
        </c:ser>
        <c:ser>
          <c:idx val="1"/>
          <c:order val="1"/>
          <c:tx>
            <c:strRef>
              <c:f>Sheet1!$A$3</c:f>
              <c:strCache>
                <c:ptCount val="1"/>
                <c:pt idx="0">
                  <c:v>Запад</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cat>
            <c:numRef>
              <c:f>Sheet1!$B$1:$H$1</c:f>
              <c:numCache>
                <c:formatCode>General</c:formatCode>
                <c:ptCount val="7"/>
                <c:pt idx="0">
                  <c:v>30</c:v>
                </c:pt>
                <c:pt idx="1">
                  <c:v>40</c:v>
                </c:pt>
                <c:pt idx="2">
                  <c:v>50</c:v>
                </c:pt>
                <c:pt idx="3">
                  <c:v>60</c:v>
                </c:pt>
                <c:pt idx="4">
                  <c:v>70</c:v>
                </c:pt>
                <c:pt idx="5">
                  <c:v>80</c:v>
                </c:pt>
                <c:pt idx="6">
                  <c:v>90</c:v>
                </c:pt>
              </c:numCache>
            </c:numRef>
          </c:cat>
          <c:val>
            <c:numRef>
              <c:f>Sheet1!$B$3:$H$3</c:f>
              <c:numCache>
                <c:formatCode>General</c:formatCode>
                <c:ptCount val="7"/>
              </c:numCache>
            </c:numRef>
          </c:val>
          <c:smooth val="0"/>
        </c:ser>
        <c:ser>
          <c:idx val="2"/>
          <c:order val="2"/>
          <c:tx>
            <c:strRef>
              <c:f>Sheet1!$A$4</c:f>
              <c:strCache>
                <c:ptCount val="1"/>
                <c:pt idx="0">
                  <c:v>Север</c:v>
                </c:pt>
              </c:strCache>
            </c:strRef>
          </c:tx>
          <c:spPr>
            <a:ln w="12698">
              <a:solidFill>
                <a:srgbClr val="FFFF00"/>
              </a:solidFill>
              <a:prstDash val="solid"/>
            </a:ln>
          </c:spPr>
          <c:marker>
            <c:symbol val="triangle"/>
            <c:size val="4"/>
            <c:spPr>
              <a:solidFill>
                <a:srgbClr val="FFFF00"/>
              </a:solidFill>
              <a:ln>
                <a:solidFill>
                  <a:srgbClr val="FFFF00"/>
                </a:solidFill>
                <a:prstDash val="solid"/>
              </a:ln>
            </c:spPr>
          </c:marker>
          <c:cat>
            <c:numRef>
              <c:f>Sheet1!$B$1:$H$1</c:f>
              <c:numCache>
                <c:formatCode>General</c:formatCode>
                <c:ptCount val="7"/>
                <c:pt idx="0">
                  <c:v>30</c:v>
                </c:pt>
                <c:pt idx="1">
                  <c:v>40</c:v>
                </c:pt>
                <c:pt idx="2">
                  <c:v>50</c:v>
                </c:pt>
                <c:pt idx="3">
                  <c:v>60</c:v>
                </c:pt>
                <c:pt idx="4">
                  <c:v>70</c:v>
                </c:pt>
                <c:pt idx="5">
                  <c:v>80</c:v>
                </c:pt>
                <c:pt idx="6">
                  <c:v>90</c:v>
                </c:pt>
              </c:numCache>
            </c:numRef>
          </c:cat>
          <c:val>
            <c:numRef>
              <c:f>Sheet1!$B$4:$H$4</c:f>
              <c:numCache>
                <c:formatCode>General</c:formatCode>
                <c:ptCount val="7"/>
              </c:numCache>
            </c:numRef>
          </c:val>
          <c:smooth val="0"/>
        </c:ser>
        <c:dLbls>
          <c:showLegendKey val="0"/>
          <c:showVal val="0"/>
          <c:showCatName val="0"/>
          <c:showSerName val="0"/>
          <c:showPercent val="0"/>
          <c:showBubbleSize val="0"/>
        </c:dLbls>
        <c:marker val="1"/>
        <c:smooth val="0"/>
        <c:axId val="121866880"/>
        <c:axId val="121881728"/>
      </c:lineChart>
      <c:catAx>
        <c:axId val="121866880"/>
        <c:scaling>
          <c:orientation val="minMax"/>
        </c:scaling>
        <c:delete val="0"/>
        <c:axPos val="b"/>
        <c:title>
          <c:tx>
            <c:rich>
              <a:bodyPr/>
              <a:lstStyle/>
              <a:p>
                <a:pPr>
                  <a:defRPr sz="1175" b="1" i="0" u="none" strike="noStrike" baseline="0">
                    <a:solidFill>
                      <a:srgbClr val="000000"/>
                    </a:solidFill>
                    <a:latin typeface="Arial Cyr"/>
                    <a:ea typeface="Arial Cyr"/>
                    <a:cs typeface="Arial Cyr"/>
                  </a:defRPr>
                </a:pPr>
                <a:r>
                  <a:t>Концентрація спирту етилового, %</a:t>
                </a:r>
              </a:p>
            </c:rich>
          </c:tx>
          <c:layout>
            <c:manualLayout>
              <c:xMode val="edge"/>
              <c:yMode val="edge"/>
              <c:x val="0.52166666666666661"/>
              <c:y val="0.90909090909090906"/>
            </c:manualLayout>
          </c:layout>
          <c:overlay val="0"/>
          <c:spPr>
            <a:noFill/>
            <a:ln w="25397">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121881728"/>
        <c:crosses val="autoZero"/>
        <c:auto val="1"/>
        <c:lblAlgn val="ctr"/>
        <c:lblOffset val="100"/>
        <c:tickLblSkip val="1"/>
        <c:tickMarkSkip val="1"/>
        <c:noMultiLvlLbl val="0"/>
      </c:catAx>
      <c:valAx>
        <c:axId val="121881728"/>
        <c:scaling>
          <c:orientation val="minMax"/>
          <c:max val="0.2"/>
          <c:min val="0"/>
        </c:scaling>
        <c:delete val="0"/>
        <c:axPos val="l"/>
        <c:title>
          <c:tx>
            <c:rich>
              <a:bodyPr/>
              <a:lstStyle/>
              <a:p>
                <a:pPr>
                  <a:defRPr sz="1175" b="1" i="0" u="none" strike="noStrike" baseline="0">
                    <a:solidFill>
                      <a:srgbClr val="000000"/>
                    </a:solidFill>
                    <a:latin typeface="Arial Cyr"/>
                    <a:ea typeface="Arial Cyr"/>
                    <a:cs typeface="Arial Cyr"/>
                  </a:defRPr>
                </a:pPr>
                <a:r>
                  <a:t>Ефірна олія, %</a:t>
                </a:r>
              </a:p>
            </c:rich>
          </c:tx>
          <c:layout>
            <c:manualLayout>
              <c:xMode val="edge"/>
              <c:yMode val="edge"/>
              <c:x val="0"/>
              <c:y val="7.5235109717868343E-2"/>
            </c:manualLayout>
          </c:layout>
          <c:overlay val="0"/>
          <c:spPr>
            <a:noFill/>
            <a:ln w="25397">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121866880"/>
        <c:crosses val="autoZero"/>
        <c:crossBetween val="midCat"/>
        <c:majorUnit val="0.02"/>
        <c:minorUnit val="0.02"/>
      </c:valAx>
      <c:spPr>
        <a:noFill/>
        <a:ln w="25397">
          <a:noFill/>
        </a:ln>
      </c:spPr>
    </c:plotArea>
    <c:plotVisOnly val="1"/>
    <c:dispBlanksAs val="gap"/>
    <c:showDLblsOverMax val="0"/>
  </c:chart>
  <c:spPr>
    <a:noFill/>
    <a:ln>
      <a:noFill/>
    </a:ln>
  </c:spPr>
  <c:txPr>
    <a:bodyPr/>
    <a:lstStyle/>
    <a:p>
      <a:pPr>
        <a:defRPr sz="11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828711256117462E-2"/>
          <c:y val="2.5821596244131457E-2"/>
          <c:w val="0.9021207177814029"/>
          <c:h val="0.8098591549295775"/>
        </c:manualLayout>
      </c:layout>
      <c:lineChart>
        <c:grouping val="standard"/>
        <c:varyColors val="0"/>
        <c:ser>
          <c:idx val="0"/>
          <c:order val="0"/>
          <c:tx>
            <c:strRef>
              <c:f>Sheet1!$B$1</c:f>
              <c:strCache>
                <c:ptCount val="1"/>
                <c:pt idx="0">
                  <c:v>"Бронхофіт"</c:v>
                </c:pt>
              </c:strCache>
            </c:strRef>
          </c:tx>
          <c:spPr>
            <a:ln w="25916">
              <a:solidFill>
                <a:srgbClr val="000000"/>
              </a:solidFill>
              <a:prstDash val="solid"/>
            </a:ln>
          </c:spPr>
          <c:marker>
            <c:symbol val="none"/>
          </c:marker>
          <c:dLbls>
            <c:dLbl>
              <c:idx val="7"/>
              <c:layout>
                <c:manualLayout>
                  <c:xMode val="edge"/>
                  <c:yMode val="edge"/>
                  <c:x val="0.88907014681892338"/>
                  <c:y val="0.14084507042253522"/>
                </c:manualLayout>
              </c:layout>
              <c:tx>
                <c:rich>
                  <a:bodyPr/>
                  <a:lstStyle/>
                  <a:p>
                    <a:pPr>
                      <a:defRPr sz="867" b="1" i="0" u="none" strike="noStrike" baseline="0">
                        <a:solidFill>
                          <a:srgbClr val="000000"/>
                        </a:solidFill>
                        <a:latin typeface="Times New Roman"/>
                        <a:ea typeface="Times New Roman"/>
                        <a:cs typeface="Times New Roman"/>
                      </a:defRPr>
                    </a:pPr>
                    <a:r>
                      <a:t>I екстракція</a:t>
                    </a:r>
                  </a:p>
                </c:rich>
              </c:tx>
              <c:spPr>
                <a:noFill/>
                <a:ln w="25916">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Sheet1!$B$2:$B$27</c:f>
              <c:numCache>
                <c:formatCode>General</c:formatCode>
                <c:ptCount val="26"/>
                <c:pt idx="0">
                  <c:v>0</c:v>
                </c:pt>
                <c:pt idx="1">
                  <c:v>1.02</c:v>
                </c:pt>
                <c:pt idx="2">
                  <c:v>1.71</c:v>
                </c:pt>
                <c:pt idx="3">
                  <c:v>2.27</c:v>
                </c:pt>
                <c:pt idx="4">
                  <c:v>2.76</c:v>
                </c:pt>
                <c:pt idx="5">
                  <c:v>3.22</c:v>
                </c:pt>
                <c:pt idx="6">
                  <c:v>3.45</c:v>
                </c:pt>
                <c:pt idx="7">
                  <c:v>3.55</c:v>
                </c:pt>
                <c:pt idx="8">
                  <c:v>3.57</c:v>
                </c:pt>
                <c:pt idx="9">
                  <c:v>3.6</c:v>
                </c:pt>
                <c:pt idx="10">
                  <c:v>3.65</c:v>
                </c:pt>
                <c:pt idx="11">
                  <c:v>3.64</c:v>
                </c:pt>
                <c:pt idx="12">
                  <c:v>3.68</c:v>
                </c:pt>
                <c:pt idx="13">
                  <c:v>3.72</c:v>
                </c:pt>
                <c:pt idx="14">
                  <c:v>3.74</c:v>
                </c:pt>
                <c:pt idx="15">
                  <c:v>3.77</c:v>
                </c:pt>
                <c:pt idx="16">
                  <c:v>3.8</c:v>
                </c:pt>
                <c:pt idx="17">
                  <c:v>3.83</c:v>
                </c:pt>
                <c:pt idx="18">
                  <c:v>3.85</c:v>
                </c:pt>
                <c:pt idx="19">
                  <c:v>3.87</c:v>
                </c:pt>
                <c:pt idx="20">
                  <c:v>3.89</c:v>
                </c:pt>
                <c:pt idx="21">
                  <c:v>3.91</c:v>
                </c:pt>
                <c:pt idx="22">
                  <c:v>3.91</c:v>
                </c:pt>
                <c:pt idx="23">
                  <c:v>3.92</c:v>
                </c:pt>
                <c:pt idx="24">
                  <c:v>3.93</c:v>
                </c:pt>
              </c:numCache>
            </c:numRef>
          </c:val>
          <c:smooth val="1"/>
        </c:ser>
        <c:ser>
          <c:idx val="1"/>
          <c:order val="1"/>
          <c:tx>
            <c:strRef>
              <c:f>Sheet1!$C$1</c:f>
              <c:strCache>
                <c:ptCount val="1"/>
                <c:pt idx="0">
                  <c:v>"Бронхофіт"</c:v>
                </c:pt>
              </c:strCache>
            </c:strRef>
          </c:tx>
          <c:spPr>
            <a:ln w="25916">
              <a:solidFill>
                <a:srgbClr val="000000"/>
              </a:solidFill>
              <a:prstDash val="solid"/>
            </a:ln>
          </c:spPr>
          <c:marker>
            <c:symbol val="none"/>
          </c:marker>
          <c:dLbls>
            <c:dLbl>
              <c:idx val="7"/>
              <c:layout>
                <c:manualLayout>
                  <c:xMode val="edge"/>
                  <c:yMode val="edge"/>
                  <c:x val="0.88254486133768351"/>
                  <c:y val="0.48122065727699531"/>
                </c:manualLayout>
              </c:layout>
              <c:tx>
                <c:rich>
                  <a:bodyPr/>
                  <a:lstStyle/>
                  <a:p>
                    <a:pPr>
                      <a:defRPr sz="867" b="1" i="0" u="none" strike="noStrike" baseline="0">
                        <a:solidFill>
                          <a:srgbClr val="000000"/>
                        </a:solidFill>
                        <a:latin typeface="Times New Roman"/>
                        <a:ea typeface="Times New Roman"/>
                        <a:cs typeface="Times New Roman"/>
                      </a:defRPr>
                    </a:pPr>
                    <a:r>
                      <a:t>ІІ екстракція</a:t>
                    </a:r>
                  </a:p>
                </c:rich>
              </c:tx>
              <c:spPr>
                <a:noFill/>
                <a:ln w="25916">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Sheet1!$C$2:$C$27</c:f>
              <c:numCache>
                <c:formatCode>General</c:formatCode>
                <c:ptCount val="26"/>
                <c:pt idx="0">
                  <c:v>0</c:v>
                </c:pt>
                <c:pt idx="1">
                  <c:v>0.77</c:v>
                </c:pt>
                <c:pt idx="2">
                  <c:v>1.42</c:v>
                </c:pt>
                <c:pt idx="3">
                  <c:v>1.58</c:v>
                </c:pt>
                <c:pt idx="4">
                  <c:v>1.6</c:v>
                </c:pt>
                <c:pt idx="5">
                  <c:v>1.61</c:v>
                </c:pt>
                <c:pt idx="6">
                  <c:v>1.637</c:v>
                </c:pt>
                <c:pt idx="7">
                  <c:v>1.655</c:v>
                </c:pt>
                <c:pt idx="8">
                  <c:v>1.6640000000000001</c:v>
                </c:pt>
                <c:pt idx="9">
                  <c:v>1.68</c:v>
                </c:pt>
                <c:pt idx="10">
                  <c:v>1.718</c:v>
                </c:pt>
                <c:pt idx="11">
                  <c:v>1.7270000000000001</c:v>
                </c:pt>
                <c:pt idx="12">
                  <c:v>1.7450000000000001</c:v>
                </c:pt>
                <c:pt idx="13">
                  <c:v>1.7649999999999999</c:v>
                </c:pt>
                <c:pt idx="14">
                  <c:v>1.77</c:v>
                </c:pt>
                <c:pt idx="15">
                  <c:v>1.7810000000000001</c:v>
                </c:pt>
                <c:pt idx="16">
                  <c:v>1.78</c:v>
                </c:pt>
                <c:pt idx="17">
                  <c:v>1.79</c:v>
                </c:pt>
                <c:pt idx="18">
                  <c:v>1.79</c:v>
                </c:pt>
                <c:pt idx="19">
                  <c:v>1.79</c:v>
                </c:pt>
                <c:pt idx="20">
                  <c:v>1.8080000000000001</c:v>
                </c:pt>
                <c:pt idx="21">
                  <c:v>1.82</c:v>
                </c:pt>
                <c:pt idx="22">
                  <c:v>1.84</c:v>
                </c:pt>
                <c:pt idx="23">
                  <c:v>1.86</c:v>
                </c:pt>
                <c:pt idx="24">
                  <c:v>1.89</c:v>
                </c:pt>
              </c:numCache>
            </c:numRef>
          </c:val>
          <c:smooth val="1"/>
        </c:ser>
        <c:ser>
          <c:idx val="2"/>
          <c:order val="2"/>
          <c:tx>
            <c:strRef>
              <c:f>Sheet1!$D$1</c:f>
              <c:strCache>
                <c:ptCount val="1"/>
                <c:pt idx="0">
                  <c:v>"Гінекофіт"</c:v>
                </c:pt>
              </c:strCache>
            </c:strRef>
          </c:tx>
          <c:spPr>
            <a:ln w="12958">
              <a:solidFill>
                <a:srgbClr val="000000"/>
              </a:solidFill>
              <a:prstDash val="lgDash"/>
            </a:ln>
          </c:spPr>
          <c:marker>
            <c:symbol val="none"/>
          </c:marker>
          <c:dLbls>
            <c:dLbl>
              <c:idx val="8"/>
              <c:layout>
                <c:manualLayout>
                  <c:xMode val="edge"/>
                  <c:yMode val="edge"/>
                  <c:x val="0.88743882544861341"/>
                  <c:y val="0.22300469483568075"/>
                </c:manualLayout>
              </c:layout>
              <c:tx>
                <c:rich>
                  <a:bodyPr/>
                  <a:lstStyle/>
                  <a:p>
                    <a:pPr>
                      <a:defRPr sz="867" b="1" i="0" u="none" strike="noStrike" baseline="0">
                        <a:solidFill>
                          <a:srgbClr val="000000"/>
                        </a:solidFill>
                        <a:latin typeface="Times New Roman"/>
                        <a:ea typeface="Times New Roman"/>
                        <a:cs typeface="Times New Roman"/>
                      </a:defRPr>
                    </a:pPr>
                    <a:r>
                      <a:t>І екстракція</a:t>
                    </a:r>
                  </a:p>
                </c:rich>
              </c:tx>
              <c:spPr>
                <a:noFill/>
                <a:ln w="25916">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Sheet1!$D$2:$D$27</c:f>
              <c:numCache>
                <c:formatCode>General</c:formatCode>
                <c:ptCount val="26"/>
                <c:pt idx="0">
                  <c:v>0</c:v>
                </c:pt>
                <c:pt idx="1">
                  <c:v>0.91</c:v>
                </c:pt>
                <c:pt idx="2">
                  <c:v>1.62</c:v>
                </c:pt>
                <c:pt idx="3">
                  <c:v>2.21</c:v>
                </c:pt>
                <c:pt idx="4">
                  <c:v>2.5499999999999998</c:v>
                </c:pt>
                <c:pt idx="5">
                  <c:v>2.93</c:v>
                </c:pt>
                <c:pt idx="6">
                  <c:v>3.1</c:v>
                </c:pt>
                <c:pt idx="7">
                  <c:v>3.15</c:v>
                </c:pt>
                <c:pt idx="8">
                  <c:v>3.18</c:v>
                </c:pt>
                <c:pt idx="9">
                  <c:v>3.19</c:v>
                </c:pt>
                <c:pt idx="10">
                  <c:v>3.2</c:v>
                </c:pt>
                <c:pt idx="11">
                  <c:v>3.23</c:v>
                </c:pt>
                <c:pt idx="12">
                  <c:v>3.25</c:v>
                </c:pt>
                <c:pt idx="13">
                  <c:v>3.28</c:v>
                </c:pt>
                <c:pt idx="14">
                  <c:v>3.29</c:v>
                </c:pt>
                <c:pt idx="15">
                  <c:v>3.31</c:v>
                </c:pt>
                <c:pt idx="16">
                  <c:v>3.33</c:v>
                </c:pt>
                <c:pt idx="17">
                  <c:v>3.34</c:v>
                </c:pt>
                <c:pt idx="18">
                  <c:v>3.35</c:v>
                </c:pt>
                <c:pt idx="19">
                  <c:v>3.35</c:v>
                </c:pt>
                <c:pt idx="20">
                  <c:v>3.36</c:v>
                </c:pt>
                <c:pt idx="21">
                  <c:v>3.37</c:v>
                </c:pt>
                <c:pt idx="22">
                  <c:v>3.38</c:v>
                </c:pt>
                <c:pt idx="23">
                  <c:v>3.39</c:v>
                </c:pt>
                <c:pt idx="24">
                  <c:v>3.39</c:v>
                </c:pt>
              </c:numCache>
            </c:numRef>
          </c:val>
          <c:smooth val="1"/>
        </c:ser>
        <c:ser>
          <c:idx val="3"/>
          <c:order val="3"/>
          <c:tx>
            <c:strRef>
              <c:f>Sheet1!$E$1</c:f>
              <c:strCache>
                <c:ptCount val="1"/>
                <c:pt idx="0">
                  <c:v>"Гінекофіт"</c:v>
                </c:pt>
              </c:strCache>
            </c:strRef>
          </c:tx>
          <c:spPr>
            <a:ln w="12958">
              <a:solidFill>
                <a:srgbClr val="000000"/>
              </a:solidFill>
              <a:prstDash val="lgDash"/>
            </a:ln>
          </c:spPr>
          <c:marker>
            <c:symbol val="none"/>
          </c:marker>
          <c:dLbls>
            <c:dLbl>
              <c:idx val="8"/>
              <c:layout>
                <c:manualLayout>
                  <c:xMode val="edge"/>
                  <c:yMode val="edge"/>
                  <c:x val="0.88091353996737354"/>
                  <c:y val="0.35680751173708919"/>
                </c:manualLayout>
              </c:layout>
              <c:tx>
                <c:rich>
                  <a:bodyPr/>
                  <a:lstStyle/>
                  <a:p>
                    <a:pPr>
                      <a:defRPr sz="867" b="1" i="0" u="none" strike="noStrike" baseline="0">
                        <a:solidFill>
                          <a:srgbClr val="000000"/>
                        </a:solidFill>
                        <a:latin typeface="Times New Roman"/>
                        <a:ea typeface="Times New Roman"/>
                        <a:cs typeface="Times New Roman"/>
                      </a:defRPr>
                    </a:pPr>
                    <a:r>
                      <a:t>ІІ екстракція</a:t>
                    </a:r>
                  </a:p>
                </c:rich>
              </c:tx>
              <c:spPr>
                <a:noFill/>
                <a:ln w="25916">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Sheet1!$E$2:$E$27</c:f>
              <c:numCache>
                <c:formatCode>General</c:formatCode>
                <c:ptCount val="26"/>
                <c:pt idx="0">
                  <c:v>0</c:v>
                </c:pt>
                <c:pt idx="1">
                  <c:v>0.88</c:v>
                </c:pt>
                <c:pt idx="2">
                  <c:v>1.51</c:v>
                </c:pt>
                <c:pt idx="3">
                  <c:v>1.98</c:v>
                </c:pt>
                <c:pt idx="4">
                  <c:v>2.2000000000000002</c:v>
                </c:pt>
                <c:pt idx="5">
                  <c:v>2.2999999999999998</c:v>
                </c:pt>
                <c:pt idx="6">
                  <c:v>2.35</c:v>
                </c:pt>
                <c:pt idx="7">
                  <c:v>2.36</c:v>
                </c:pt>
                <c:pt idx="8">
                  <c:v>2.39</c:v>
                </c:pt>
                <c:pt idx="9">
                  <c:v>2.42</c:v>
                </c:pt>
                <c:pt idx="10">
                  <c:v>2.42</c:v>
                </c:pt>
                <c:pt idx="11">
                  <c:v>2.4300000000000002</c:v>
                </c:pt>
                <c:pt idx="12">
                  <c:v>2.44</c:v>
                </c:pt>
                <c:pt idx="13">
                  <c:v>2.4500000000000002</c:v>
                </c:pt>
                <c:pt idx="14">
                  <c:v>2.4500000000000002</c:v>
                </c:pt>
                <c:pt idx="15">
                  <c:v>2.46</c:v>
                </c:pt>
                <c:pt idx="16">
                  <c:v>2.4700000000000002</c:v>
                </c:pt>
                <c:pt idx="17">
                  <c:v>2.48</c:v>
                </c:pt>
                <c:pt idx="18">
                  <c:v>2.4900000000000002</c:v>
                </c:pt>
                <c:pt idx="19">
                  <c:v>2.4900000000000002</c:v>
                </c:pt>
                <c:pt idx="20">
                  <c:v>2.5</c:v>
                </c:pt>
                <c:pt idx="21">
                  <c:v>2.5099999999999998</c:v>
                </c:pt>
                <c:pt idx="22">
                  <c:v>2.5099999999999998</c:v>
                </c:pt>
                <c:pt idx="23">
                  <c:v>2.52</c:v>
                </c:pt>
                <c:pt idx="24">
                  <c:v>2.52</c:v>
                </c:pt>
              </c:numCache>
            </c:numRef>
          </c:val>
          <c:smooth val="1"/>
        </c:ser>
        <c:ser>
          <c:idx val="4"/>
          <c:order val="4"/>
          <c:tx>
            <c:strRef>
              <c:f>Sheet1!$F$1</c:f>
              <c:strCache>
                <c:ptCount val="1"/>
                <c:pt idx="0">
                  <c:v>"Простатофіт"</c:v>
                </c:pt>
              </c:strCache>
            </c:strRef>
          </c:tx>
          <c:spPr>
            <a:ln w="12958">
              <a:solidFill>
                <a:srgbClr val="000000"/>
              </a:solidFill>
              <a:prstDash val="solid"/>
            </a:ln>
          </c:spPr>
          <c:marker>
            <c:symbol val="none"/>
          </c:marker>
          <c:dLbls>
            <c:dLbl>
              <c:idx val="24"/>
              <c:layout>
                <c:manualLayout>
                  <c:xMode val="edge"/>
                  <c:yMode val="edge"/>
                  <c:x val="0.85970636215334417"/>
                  <c:y val="6.5727699530516437E-2"/>
                </c:manualLayout>
              </c:layout>
              <c:tx>
                <c:rich>
                  <a:bodyPr/>
                  <a:lstStyle/>
                  <a:p>
                    <a:pPr>
                      <a:defRPr sz="867" b="1" i="0" u="none" strike="noStrike" baseline="0">
                        <a:solidFill>
                          <a:srgbClr val="000000"/>
                        </a:solidFill>
                        <a:latin typeface="Times New Roman"/>
                        <a:ea typeface="Times New Roman"/>
                        <a:cs typeface="Times New Roman"/>
                      </a:defRPr>
                    </a:pPr>
                    <a:r>
                      <a:t>І екстракція</a:t>
                    </a:r>
                  </a:p>
                </c:rich>
              </c:tx>
              <c:spPr>
                <a:noFill/>
                <a:ln w="25916">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Sheet1!$F$2:$F$27</c:f>
              <c:numCache>
                <c:formatCode>General</c:formatCode>
                <c:ptCount val="26"/>
                <c:pt idx="0">
                  <c:v>0</c:v>
                </c:pt>
                <c:pt idx="1">
                  <c:v>1.48</c:v>
                </c:pt>
                <c:pt idx="2">
                  <c:v>2.2999999999999998</c:v>
                </c:pt>
                <c:pt idx="3">
                  <c:v>2.9</c:v>
                </c:pt>
                <c:pt idx="4">
                  <c:v>3.32</c:v>
                </c:pt>
                <c:pt idx="5">
                  <c:v>3.64</c:v>
                </c:pt>
                <c:pt idx="6">
                  <c:v>3.8</c:v>
                </c:pt>
                <c:pt idx="7">
                  <c:v>3.95</c:v>
                </c:pt>
                <c:pt idx="8">
                  <c:v>4.05</c:v>
                </c:pt>
                <c:pt idx="9">
                  <c:v>4.0999999999999996</c:v>
                </c:pt>
                <c:pt idx="10">
                  <c:v>4.13</c:v>
                </c:pt>
                <c:pt idx="11">
                  <c:v>4.16</c:v>
                </c:pt>
                <c:pt idx="12">
                  <c:v>4.18</c:v>
                </c:pt>
                <c:pt idx="13">
                  <c:v>4.22</c:v>
                </c:pt>
                <c:pt idx="14">
                  <c:v>4.26</c:v>
                </c:pt>
                <c:pt idx="15">
                  <c:v>4.29</c:v>
                </c:pt>
                <c:pt idx="16">
                  <c:v>4.32</c:v>
                </c:pt>
                <c:pt idx="17">
                  <c:v>4.34</c:v>
                </c:pt>
                <c:pt idx="18">
                  <c:v>4.3600000000000003</c:v>
                </c:pt>
                <c:pt idx="19">
                  <c:v>4.38</c:v>
                </c:pt>
                <c:pt idx="20">
                  <c:v>4.4000000000000004</c:v>
                </c:pt>
                <c:pt idx="21">
                  <c:v>4.41</c:v>
                </c:pt>
                <c:pt idx="22">
                  <c:v>4.42</c:v>
                </c:pt>
                <c:pt idx="23">
                  <c:v>4.4400000000000004</c:v>
                </c:pt>
                <c:pt idx="24">
                  <c:v>4.45</c:v>
                </c:pt>
              </c:numCache>
            </c:numRef>
          </c:val>
          <c:smooth val="1"/>
        </c:ser>
        <c:ser>
          <c:idx val="5"/>
          <c:order val="5"/>
          <c:tx>
            <c:strRef>
              <c:f>Sheet1!$G$1</c:f>
              <c:strCache>
                <c:ptCount val="1"/>
                <c:pt idx="0">
                  <c:v>"Простатофіт"</c:v>
                </c:pt>
              </c:strCache>
            </c:strRef>
          </c:tx>
          <c:spPr>
            <a:ln w="12958">
              <a:solidFill>
                <a:srgbClr val="000000"/>
              </a:solidFill>
              <a:prstDash val="solid"/>
            </a:ln>
          </c:spPr>
          <c:marker>
            <c:symbol val="none"/>
          </c:marker>
          <c:dLbls>
            <c:dLbl>
              <c:idx val="24"/>
              <c:layout>
                <c:manualLayout>
                  <c:xMode val="edge"/>
                  <c:yMode val="edge"/>
                  <c:x val="0.85154975530179444"/>
                  <c:y val="0.31455399061032863"/>
                </c:manualLayout>
              </c:layout>
              <c:tx>
                <c:rich>
                  <a:bodyPr/>
                  <a:lstStyle/>
                  <a:p>
                    <a:pPr>
                      <a:defRPr sz="867" b="1" i="0" u="none" strike="noStrike" baseline="0">
                        <a:solidFill>
                          <a:srgbClr val="000000"/>
                        </a:solidFill>
                        <a:latin typeface="Times New Roman"/>
                        <a:ea typeface="Times New Roman"/>
                        <a:cs typeface="Times New Roman"/>
                      </a:defRPr>
                    </a:pPr>
                    <a:r>
                      <a:t>ІІ екстракція</a:t>
                    </a:r>
                  </a:p>
                </c:rich>
              </c:tx>
              <c:spPr>
                <a:noFill/>
                <a:ln w="25916">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Sheet1!$G$2:$G$27</c:f>
              <c:numCache>
                <c:formatCode>General</c:formatCode>
                <c:ptCount val="26"/>
                <c:pt idx="0">
                  <c:v>0</c:v>
                </c:pt>
                <c:pt idx="1">
                  <c:v>1.1399999999999999</c:v>
                </c:pt>
                <c:pt idx="2">
                  <c:v>1.85</c:v>
                </c:pt>
                <c:pt idx="3">
                  <c:v>2.39</c:v>
                </c:pt>
                <c:pt idx="4">
                  <c:v>2.4900000000000002</c:v>
                </c:pt>
                <c:pt idx="5">
                  <c:v>2.5299999999999998</c:v>
                </c:pt>
                <c:pt idx="6">
                  <c:v>2.58</c:v>
                </c:pt>
                <c:pt idx="7">
                  <c:v>2.6</c:v>
                </c:pt>
                <c:pt idx="8">
                  <c:v>2.64</c:v>
                </c:pt>
                <c:pt idx="9">
                  <c:v>2.68</c:v>
                </c:pt>
                <c:pt idx="10">
                  <c:v>2.69</c:v>
                </c:pt>
                <c:pt idx="11">
                  <c:v>2.7</c:v>
                </c:pt>
                <c:pt idx="12">
                  <c:v>2.72</c:v>
                </c:pt>
                <c:pt idx="13">
                  <c:v>2.73</c:v>
                </c:pt>
                <c:pt idx="14">
                  <c:v>2.74</c:v>
                </c:pt>
                <c:pt idx="15">
                  <c:v>2.75</c:v>
                </c:pt>
                <c:pt idx="16">
                  <c:v>2.77</c:v>
                </c:pt>
                <c:pt idx="17">
                  <c:v>2.78</c:v>
                </c:pt>
                <c:pt idx="18">
                  <c:v>2.79</c:v>
                </c:pt>
                <c:pt idx="19">
                  <c:v>2.81</c:v>
                </c:pt>
                <c:pt idx="20">
                  <c:v>2.82</c:v>
                </c:pt>
                <c:pt idx="21">
                  <c:v>2.83</c:v>
                </c:pt>
                <c:pt idx="22">
                  <c:v>2.84</c:v>
                </c:pt>
                <c:pt idx="23">
                  <c:v>2.86</c:v>
                </c:pt>
                <c:pt idx="24">
                  <c:v>2.87</c:v>
                </c:pt>
              </c:numCache>
            </c:numRef>
          </c:val>
          <c:smooth val="1"/>
        </c:ser>
        <c:dLbls>
          <c:showLegendKey val="0"/>
          <c:showVal val="0"/>
          <c:showCatName val="0"/>
          <c:showSerName val="0"/>
          <c:showPercent val="0"/>
          <c:showBubbleSize val="0"/>
        </c:dLbls>
        <c:marker val="1"/>
        <c:smooth val="0"/>
        <c:axId val="129214336"/>
        <c:axId val="137953280"/>
      </c:lineChart>
      <c:catAx>
        <c:axId val="129214336"/>
        <c:scaling>
          <c:orientation val="minMax"/>
        </c:scaling>
        <c:delete val="0"/>
        <c:axPos val="b"/>
        <c:title>
          <c:tx>
            <c:rich>
              <a:bodyPr/>
              <a:lstStyle/>
              <a:p>
                <a:pPr>
                  <a:defRPr sz="867" b="1" i="0" u="none" strike="noStrike" baseline="0">
                    <a:solidFill>
                      <a:srgbClr val="000000"/>
                    </a:solidFill>
                    <a:latin typeface="Arial Cyr"/>
                    <a:ea typeface="Arial Cyr"/>
                    <a:cs typeface="Arial Cyr"/>
                  </a:defRPr>
                </a:pPr>
                <a:r>
                  <a:t>Тривалість екстракції, год</a:t>
                </a:r>
              </a:p>
            </c:rich>
          </c:tx>
          <c:layout>
            <c:manualLayout>
              <c:xMode val="edge"/>
              <c:yMode val="edge"/>
              <c:x val="0.41272430668841764"/>
              <c:y val="0.89671361502347413"/>
            </c:manualLayout>
          </c:layout>
          <c:overlay val="0"/>
          <c:spPr>
            <a:noFill/>
            <a:ln w="25916">
              <a:noFill/>
            </a:ln>
          </c:spPr>
        </c:title>
        <c:numFmt formatCode="General" sourceLinked="1"/>
        <c:majorTickMark val="out"/>
        <c:minorTickMark val="none"/>
        <c:tickLblPos val="nextTo"/>
        <c:spPr>
          <a:ln w="12958">
            <a:solidFill>
              <a:srgbClr val="000000"/>
            </a:solidFill>
            <a:prstDash val="solid"/>
          </a:ln>
        </c:spPr>
        <c:txPr>
          <a:bodyPr rot="0" vert="horz"/>
          <a:lstStyle/>
          <a:p>
            <a:pPr>
              <a:defRPr sz="867" b="1" i="0" u="none" strike="noStrike" baseline="0">
                <a:solidFill>
                  <a:srgbClr val="000000"/>
                </a:solidFill>
                <a:latin typeface="Arial Cyr"/>
                <a:ea typeface="Arial Cyr"/>
                <a:cs typeface="Arial Cyr"/>
              </a:defRPr>
            </a:pPr>
            <a:endParaRPr lang="ru-RU"/>
          </a:p>
        </c:txPr>
        <c:crossAx val="137953280"/>
        <c:crosses val="autoZero"/>
        <c:auto val="1"/>
        <c:lblAlgn val="ctr"/>
        <c:lblOffset val="100"/>
        <c:tickLblSkip val="3"/>
        <c:tickMarkSkip val="1"/>
        <c:noMultiLvlLbl val="0"/>
      </c:catAx>
      <c:valAx>
        <c:axId val="137953280"/>
        <c:scaling>
          <c:orientation val="minMax"/>
          <c:max val="5"/>
          <c:min val="0"/>
        </c:scaling>
        <c:delete val="0"/>
        <c:axPos val="l"/>
        <c:title>
          <c:tx>
            <c:rich>
              <a:bodyPr/>
              <a:lstStyle/>
              <a:p>
                <a:pPr>
                  <a:defRPr sz="867" b="1" i="0" u="none" strike="noStrike" baseline="0">
                    <a:solidFill>
                      <a:srgbClr val="000000"/>
                    </a:solidFill>
                    <a:latin typeface="Arial Cyr"/>
                    <a:ea typeface="Arial Cyr"/>
                    <a:cs typeface="Arial Cyr"/>
                  </a:defRPr>
                </a:pPr>
                <a:r>
                  <a:t>Сухий залишок, %</a:t>
                </a:r>
              </a:p>
            </c:rich>
          </c:tx>
          <c:layout>
            <c:manualLayout>
              <c:xMode val="edge"/>
              <c:yMode val="edge"/>
              <c:x val="2.2838499184339316E-2"/>
              <c:y val="0.30751173708920188"/>
            </c:manualLayout>
          </c:layout>
          <c:overlay val="0"/>
          <c:spPr>
            <a:noFill/>
            <a:ln w="25916">
              <a:noFill/>
            </a:ln>
          </c:spPr>
        </c:title>
        <c:numFmt formatCode="General" sourceLinked="1"/>
        <c:majorTickMark val="out"/>
        <c:minorTickMark val="none"/>
        <c:tickLblPos val="nextTo"/>
        <c:spPr>
          <a:ln w="12958">
            <a:solidFill>
              <a:srgbClr val="000000"/>
            </a:solidFill>
            <a:prstDash val="solid"/>
          </a:ln>
        </c:spPr>
        <c:txPr>
          <a:bodyPr rot="0" vert="horz"/>
          <a:lstStyle/>
          <a:p>
            <a:pPr>
              <a:defRPr sz="867" b="1" i="0" u="none" strike="noStrike" baseline="0">
                <a:solidFill>
                  <a:srgbClr val="000000"/>
                </a:solidFill>
                <a:latin typeface="Arial Cyr"/>
                <a:ea typeface="Arial Cyr"/>
                <a:cs typeface="Arial Cyr"/>
              </a:defRPr>
            </a:pPr>
            <a:endParaRPr lang="ru-RU"/>
          </a:p>
        </c:txPr>
        <c:crossAx val="129214336"/>
        <c:crosses val="autoZero"/>
        <c:crossBetween val="midCat"/>
        <c:majorUnit val="1"/>
        <c:minorUnit val="1"/>
      </c:valAx>
      <c:spPr>
        <a:noFill/>
        <a:ln w="25916">
          <a:noFill/>
        </a:ln>
      </c:spPr>
    </c:plotArea>
    <c:legend>
      <c:legendPos val="b"/>
      <c:legendEntry>
        <c:idx val="0"/>
        <c:delete val="1"/>
      </c:legendEntry>
      <c:legendEntry>
        <c:idx val="3"/>
        <c:delete val="1"/>
      </c:legendEntry>
      <c:legendEntry>
        <c:idx val="4"/>
        <c:delete val="1"/>
      </c:legendEntry>
      <c:overlay val="0"/>
      <c:spPr>
        <a:noFill/>
        <a:ln w="25916">
          <a:noFill/>
        </a:ln>
      </c:spPr>
      <c:txPr>
        <a:bodyPr/>
        <a:lstStyle/>
        <a:p>
          <a:pPr>
            <a:defRPr sz="103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6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4900662251655"/>
          <c:y val="5.896805896805897E-2"/>
          <c:w val="0.86754966887417218"/>
          <c:h val="0.8058968058968059"/>
        </c:manualLayout>
      </c:layout>
      <c:scatterChart>
        <c:scatterStyle val="smoothMarker"/>
        <c:varyColors val="0"/>
        <c:ser>
          <c:idx val="0"/>
          <c:order val="0"/>
          <c:tx>
            <c:strRef>
              <c:f>Sheet1!$B$1</c:f>
              <c:strCache>
                <c:ptCount val="1"/>
              </c:strCache>
            </c:strRef>
          </c:tx>
          <c:spPr>
            <a:ln w="25378">
              <a:solidFill>
                <a:srgbClr val="FF0000"/>
              </a:solidFill>
              <a:prstDash val="solid"/>
            </a:ln>
          </c:spPr>
          <c:marker>
            <c:symbol val="square"/>
            <c:size val="4"/>
            <c:spPr>
              <a:solidFill>
                <a:srgbClr val="FF0000"/>
              </a:solidFill>
              <a:ln>
                <a:solidFill>
                  <a:srgbClr val="FF0000"/>
                </a:solidFill>
                <a:prstDash val="solid"/>
              </a:ln>
            </c:spPr>
          </c:marker>
          <c:dLbls>
            <c:dLbl>
              <c:idx val="11"/>
              <c:layout>
                <c:manualLayout>
                  <c:xMode val="edge"/>
                  <c:yMode val="edge"/>
                  <c:x val="0.81788079470198671"/>
                  <c:y val="0.35626535626535627"/>
                </c:manualLayout>
              </c:layout>
              <c:tx>
                <c:rich>
                  <a:bodyPr/>
                  <a:lstStyle/>
                  <a:p>
                    <a:pPr>
                      <a:defRPr sz="1099" b="1" i="0" u="none" strike="noStrike" baseline="0">
                        <a:solidFill>
                          <a:srgbClr val="000000"/>
                        </a:solidFill>
                        <a:latin typeface="Arial Cyr"/>
                        <a:ea typeface="Arial Cyr"/>
                        <a:cs typeface="Arial Cyr"/>
                      </a:defRPr>
                    </a:pPr>
                    <a:r>
                      <a:t>"Бронхофіт"</a:t>
                    </a:r>
                  </a:p>
                </c:rich>
              </c:tx>
              <c:spPr>
                <a:noFill/>
                <a:ln w="25378">
                  <a:noFill/>
                </a:ln>
              </c:spPr>
              <c:dLblPos val="r"/>
              <c:showLegendKey val="0"/>
              <c:showVal val="0"/>
              <c:showCatName val="0"/>
              <c:showSerName val="0"/>
              <c:showPercent val="0"/>
              <c:showBubbleSize val="0"/>
            </c:dLbl>
            <c:showLegendKey val="0"/>
            <c:showVal val="0"/>
            <c:showCatName val="0"/>
            <c:showSerName val="0"/>
            <c:showPercent val="0"/>
            <c:showBubbleSize val="0"/>
          </c:dLbls>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Sheet1!$B$2:$B$26</c:f>
              <c:numCache>
                <c:formatCode>General</c:formatCode>
                <c:ptCount val="25"/>
                <c:pt idx="0">
                  <c:v>0</c:v>
                </c:pt>
                <c:pt idx="1">
                  <c:v>0.37</c:v>
                </c:pt>
                <c:pt idx="2">
                  <c:v>0.87</c:v>
                </c:pt>
                <c:pt idx="3">
                  <c:v>1.32</c:v>
                </c:pt>
                <c:pt idx="4">
                  <c:v>1.8</c:v>
                </c:pt>
                <c:pt idx="5">
                  <c:v>2.15</c:v>
                </c:pt>
                <c:pt idx="6">
                  <c:v>2.33</c:v>
                </c:pt>
                <c:pt idx="7">
                  <c:v>2.4300000000000002</c:v>
                </c:pt>
                <c:pt idx="8">
                  <c:v>2.52</c:v>
                </c:pt>
                <c:pt idx="9">
                  <c:v>2.58</c:v>
                </c:pt>
                <c:pt idx="10">
                  <c:v>2.61</c:v>
                </c:pt>
                <c:pt idx="11">
                  <c:v>2.65</c:v>
                </c:pt>
                <c:pt idx="12">
                  <c:v>2.68</c:v>
                </c:pt>
                <c:pt idx="13">
                  <c:v>2.7</c:v>
                </c:pt>
                <c:pt idx="14">
                  <c:v>2.72</c:v>
                </c:pt>
                <c:pt idx="15">
                  <c:v>2.74</c:v>
                </c:pt>
                <c:pt idx="16">
                  <c:v>2.77</c:v>
                </c:pt>
                <c:pt idx="17">
                  <c:v>2.79</c:v>
                </c:pt>
                <c:pt idx="18">
                  <c:v>2.82</c:v>
                </c:pt>
                <c:pt idx="19">
                  <c:v>2.86</c:v>
                </c:pt>
                <c:pt idx="20">
                  <c:v>2.88</c:v>
                </c:pt>
                <c:pt idx="21">
                  <c:v>2.9</c:v>
                </c:pt>
                <c:pt idx="22">
                  <c:v>2.92</c:v>
                </c:pt>
                <c:pt idx="23">
                  <c:v>2.92</c:v>
                </c:pt>
                <c:pt idx="24">
                  <c:v>2.93</c:v>
                </c:pt>
              </c:numCache>
            </c:numRef>
          </c:yVal>
          <c:smooth val="1"/>
        </c:ser>
        <c:ser>
          <c:idx val="1"/>
          <c:order val="1"/>
          <c:tx>
            <c:strRef>
              <c:f>Sheet1!$C$1</c:f>
              <c:strCache>
                <c:ptCount val="1"/>
              </c:strCache>
            </c:strRef>
          </c:tx>
          <c:spPr>
            <a:ln w="25378">
              <a:solidFill>
                <a:srgbClr val="008080"/>
              </a:solidFill>
              <a:prstDash val="solid"/>
            </a:ln>
          </c:spPr>
          <c:marker>
            <c:symbol val="triangle"/>
            <c:size val="4"/>
            <c:spPr>
              <a:solidFill>
                <a:srgbClr val="008080"/>
              </a:solidFill>
              <a:ln>
                <a:solidFill>
                  <a:srgbClr val="008080"/>
                </a:solidFill>
                <a:prstDash val="solid"/>
              </a:ln>
            </c:spPr>
          </c:marker>
          <c:dLbls>
            <c:dLbl>
              <c:idx val="11"/>
              <c:layout>
                <c:manualLayout>
                  <c:xMode val="edge"/>
                  <c:yMode val="edge"/>
                  <c:x val="0.81788079470198671"/>
                  <c:y val="0.21375921375921375"/>
                </c:manualLayout>
              </c:layout>
              <c:tx>
                <c:rich>
                  <a:bodyPr/>
                  <a:lstStyle/>
                  <a:p>
                    <a:pPr>
                      <a:defRPr sz="1099" b="1" i="0" u="none" strike="noStrike" baseline="0">
                        <a:solidFill>
                          <a:srgbClr val="000000"/>
                        </a:solidFill>
                        <a:latin typeface="Arial Cyr"/>
                        <a:ea typeface="Arial Cyr"/>
                        <a:cs typeface="Arial Cyr"/>
                      </a:defRPr>
                    </a:pPr>
                    <a:r>
                      <a:t>"Гінекофіт"</a:t>
                    </a:r>
                  </a:p>
                </c:rich>
              </c:tx>
              <c:spPr>
                <a:noFill/>
                <a:ln w="25378">
                  <a:noFill/>
                </a:ln>
              </c:spPr>
              <c:dLblPos val="r"/>
              <c:showLegendKey val="0"/>
              <c:showVal val="0"/>
              <c:showCatName val="0"/>
              <c:showSerName val="0"/>
              <c:showPercent val="0"/>
              <c:showBubbleSize val="0"/>
            </c:dLbl>
            <c:showLegendKey val="0"/>
            <c:showVal val="0"/>
            <c:showCatName val="0"/>
            <c:showSerName val="0"/>
            <c:showPercent val="0"/>
            <c:showBubbleSize val="0"/>
          </c:dLbls>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Sheet1!$C$2:$C$26</c:f>
              <c:numCache>
                <c:formatCode>General</c:formatCode>
                <c:ptCount val="25"/>
                <c:pt idx="0">
                  <c:v>0</c:v>
                </c:pt>
                <c:pt idx="1">
                  <c:v>0.55000000000000004</c:v>
                </c:pt>
                <c:pt idx="2">
                  <c:v>1.1000000000000001</c:v>
                </c:pt>
                <c:pt idx="3">
                  <c:v>1.63</c:v>
                </c:pt>
                <c:pt idx="4">
                  <c:v>2.08</c:v>
                </c:pt>
                <c:pt idx="5">
                  <c:v>2.57</c:v>
                </c:pt>
                <c:pt idx="6">
                  <c:v>3.01</c:v>
                </c:pt>
                <c:pt idx="7">
                  <c:v>3.18</c:v>
                </c:pt>
                <c:pt idx="8">
                  <c:v>3.24</c:v>
                </c:pt>
                <c:pt idx="9">
                  <c:v>3.28</c:v>
                </c:pt>
                <c:pt idx="10">
                  <c:v>3.31</c:v>
                </c:pt>
                <c:pt idx="11">
                  <c:v>3.33</c:v>
                </c:pt>
                <c:pt idx="12">
                  <c:v>3.35</c:v>
                </c:pt>
                <c:pt idx="13">
                  <c:v>3.38</c:v>
                </c:pt>
                <c:pt idx="14">
                  <c:v>3.41</c:v>
                </c:pt>
                <c:pt idx="15">
                  <c:v>3.45</c:v>
                </c:pt>
                <c:pt idx="16">
                  <c:v>3.48</c:v>
                </c:pt>
                <c:pt idx="17">
                  <c:v>3.5</c:v>
                </c:pt>
                <c:pt idx="18">
                  <c:v>3.53</c:v>
                </c:pt>
                <c:pt idx="19">
                  <c:v>3.56</c:v>
                </c:pt>
                <c:pt idx="20">
                  <c:v>3.6</c:v>
                </c:pt>
                <c:pt idx="21">
                  <c:v>3.63</c:v>
                </c:pt>
                <c:pt idx="22">
                  <c:v>3.65</c:v>
                </c:pt>
                <c:pt idx="23">
                  <c:v>3.67</c:v>
                </c:pt>
                <c:pt idx="24">
                  <c:v>3.69</c:v>
                </c:pt>
              </c:numCache>
            </c:numRef>
          </c:yVal>
          <c:smooth val="1"/>
        </c:ser>
        <c:ser>
          <c:idx val="2"/>
          <c:order val="2"/>
          <c:tx>
            <c:strRef>
              <c:f>Sheet1!$D$1</c:f>
              <c:strCache>
                <c:ptCount val="1"/>
              </c:strCache>
            </c:strRef>
          </c:tx>
          <c:spPr>
            <a:ln w="25378">
              <a:solidFill>
                <a:srgbClr val="0000FF"/>
              </a:solidFill>
              <a:prstDash val="solid"/>
            </a:ln>
          </c:spPr>
          <c:marker>
            <c:symbol val="circle"/>
            <c:size val="4"/>
            <c:spPr>
              <a:solidFill>
                <a:srgbClr val="0000FF"/>
              </a:solidFill>
              <a:ln>
                <a:solidFill>
                  <a:srgbClr val="0000FF"/>
                </a:solidFill>
                <a:prstDash val="solid"/>
              </a:ln>
            </c:spPr>
          </c:marker>
          <c:dLbls>
            <c:dLbl>
              <c:idx val="11"/>
              <c:layout>
                <c:manualLayout>
                  <c:xMode val="edge"/>
                  <c:yMode val="edge"/>
                  <c:x val="0.80629139072847678"/>
                  <c:y val="8.8452088452088448E-2"/>
                </c:manualLayout>
              </c:layout>
              <c:tx>
                <c:rich>
                  <a:bodyPr/>
                  <a:lstStyle/>
                  <a:p>
                    <a:pPr>
                      <a:defRPr sz="1099" b="1" i="0" u="none" strike="noStrike" baseline="0">
                        <a:solidFill>
                          <a:srgbClr val="000000"/>
                        </a:solidFill>
                        <a:latin typeface="Arial Cyr"/>
                        <a:ea typeface="Arial Cyr"/>
                        <a:cs typeface="Arial Cyr"/>
                      </a:defRPr>
                    </a:pPr>
                    <a:r>
                      <a:t>"Простатофіт"</a:t>
                    </a:r>
                  </a:p>
                </c:rich>
              </c:tx>
              <c:spPr>
                <a:noFill/>
                <a:ln w="25378">
                  <a:noFill/>
                </a:ln>
              </c:spPr>
              <c:dLblPos val="r"/>
              <c:showLegendKey val="0"/>
              <c:showVal val="0"/>
              <c:showCatName val="0"/>
              <c:showSerName val="0"/>
              <c:showPercent val="0"/>
              <c:showBubbleSize val="0"/>
            </c:dLbl>
            <c:showLegendKey val="0"/>
            <c:showVal val="0"/>
            <c:showCatName val="0"/>
            <c:showSerName val="0"/>
            <c:showPercent val="0"/>
            <c:showBubbleSize val="0"/>
          </c:dLbls>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Sheet1!$D$2:$D$26</c:f>
              <c:numCache>
                <c:formatCode>General</c:formatCode>
                <c:ptCount val="25"/>
                <c:pt idx="0">
                  <c:v>0</c:v>
                </c:pt>
                <c:pt idx="1">
                  <c:v>0.75</c:v>
                </c:pt>
                <c:pt idx="2">
                  <c:v>1.33</c:v>
                </c:pt>
                <c:pt idx="3">
                  <c:v>1.91</c:v>
                </c:pt>
                <c:pt idx="4">
                  <c:v>2.4500000000000002</c:v>
                </c:pt>
                <c:pt idx="5">
                  <c:v>2.94</c:v>
                </c:pt>
                <c:pt idx="6">
                  <c:v>3.28</c:v>
                </c:pt>
                <c:pt idx="7">
                  <c:v>3.4</c:v>
                </c:pt>
                <c:pt idx="8">
                  <c:v>3.47</c:v>
                </c:pt>
                <c:pt idx="9">
                  <c:v>3.52</c:v>
                </c:pt>
                <c:pt idx="10">
                  <c:v>3.57</c:v>
                </c:pt>
                <c:pt idx="11">
                  <c:v>3.6</c:v>
                </c:pt>
                <c:pt idx="12">
                  <c:v>3.63</c:v>
                </c:pt>
                <c:pt idx="13">
                  <c:v>3.66</c:v>
                </c:pt>
                <c:pt idx="14">
                  <c:v>3.69</c:v>
                </c:pt>
                <c:pt idx="15">
                  <c:v>3.71</c:v>
                </c:pt>
                <c:pt idx="16">
                  <c:v>3.73</c:v>
                </c:pt>
                <c:pt idx="17">
                  <c:v>3.75</c:v>
                </c:pt>
                <c:pt idx="18">
                  <c:v>3.77</c:v>
                </c:pt>
                <c:pt idx="19">
                  <c:v>3.79</c:v>
                </c:pt>
                <c:pt idx="20">
                  <c:v>3.81</c:v>
                </c:pt>
                <c:pt idx="21">
                  <c:v>3.84</c:v>
                </c:pt>
                <c:pt idx="22">
                  <c:v>3.85</c:v>
                </c:pt>
                <c:pt idx="23">
                  <c:v>3.88</c:v>
                </c:pt>
                <c:pt idx="24">
                  <c:v>3.9</c:v>
                </c:pt>
              </c:numCache>
            </c:numRef>
          </c:yVal>
          <c:smooth val="1"/>
        </c:ser>
        <c:ser>
          <c:idx val="3"/>
          <c:order val="3"/>
          <c:tx>
            <c:strRef>
              <c:f>Sheet1!$E$1</c:f>
              <c:strCache>
                <c:ptCount val="1"/>
              </c:strCache>
            </c:strRef>
          </c:tx>
          <c:spPr>
            <a:ln w="12689">
              <a:solidFill>
                <a:srgbClr val="00FFFF"/>
              </a:solidFill>
              <a:prstDash val="solid"/>
            </a:ln>
          </c:spPr>
          <c:marker>
            <c:symbol val="x"/>
            <c:size val="4"/>
            <c:spPr>
              <a:noFill/>
              <a:ln>
                <a:solidFill>
                  <a:srgbClr val="00FFFF"/>
                </a:solidFill>
                <a:prstDash val="solid"/>
              </a:ln>
            </c:spPr>
          </c:marker>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Sheet1!$E$2:$E$26</c:f>
              <c:numCache>
                <c:formatCode>General</c:formatCode>
                <c:ptCount val="25"/>
              </c:numCache>
            </c:numRef>
          </c:yVal>
          <c:smooth val="1"/>
        </c:ser>
        <c:dLbls>
          <c:showLegendKey val="0"/>
          <c:showVal val="0"/>
          <c:showCatName val="0"/>
          <c:showSerName val="0"/>
          <c:showPercent val="0"/>
          <c:showBubbleSize val="0"/>
        </c:dLbls>
        <c:axId val="165922304"/>
        <c:axId val="166170624"/>
      </c:scatterChart>
      <c:valAx>
        <c:axId val="165922304"/>
        <c:scaling>
          <c:orientation val="minMax"/>
          <c:max val="26"/>
        </c:scaling>
        <c:delete val="0"/>
        <c:axPos val="b"/>
        <c:title>
          <c:tx>
            <c:rich>
              <a:bodyPr/>
              <a:lstStyle/>
              <a:p>
                <a:pPr>
                  <a:defRPr sz="1099" b="1" i="0" u="none" strike="noStrike" baseline="0">
                    <a:solidFill>
                      <a:srgbClr val="000000"/>
                    </a:solidFill>
                    <a:latin typeface="Arial Cyr"/>
                    <a:ea typeface="Arial Cyr"/>
                    <a:cs typeface="Arial Cyr"/>
                  </a:defRPr>
                </a:pPr>
                <a:r>
                  <a:t>Тривалість екстракції, год</a:t>
                </a:r>
              </a:p>
            </c:rich>
          </c:tx>
          <c:layout>
            <c:manualLayout>
              <c:xMode val="edge"/>
              <c:yMode val="edge"/>
              <c:x val="0.66390728476821192"/>
              <c:y val="0.93120393120393119"/>
            </c:manualLayout>
          </c:layout>
          <c:overlay val="0"/>
          <c:spPr>
            <a:noFill/>
            <a:ln w="25378">
              <a:noFill/>
            </a:ln>
          </c:spPr>
        </c:title>
        <c:numFmt formatCode="General" sourceLinked="1"/>
        <c:majorTickMark val="out"/>
        <c:minorTickMark val="none"/>
        <c:tickLblPos val="nextTo"/>
        <c:spPr>
          <a:ln w="25378">
            <a:solidFill>
              <a:srgbClr val="000000"/>
            </a:solidFill>
            <a:prstDash val="solid"/>
          </a:ln>
        </c:spPr>
        <c:txPr>
          <a:bodyPr rot="0" vert="horz"/>
          <a:lstStyle/>
          <a:p>
            <a:pPr>
              <a:defRPr sz="1099" b="1" i="0" u="none" strike="noStrike" baseline="0">
                <a:solidFill>
                  <a:srgbClr val="000000"/>
                </a:solidFill>
                <a:latin typeface="Arial Cyr"/>
                <a:ea typeface="Arial Cyr"/>
                <a:cs typeface="Arial Cyr"/>
              </a:defRPr>
            </a:pPr>
            <a:endParaRPr lang="ru-RU"/>
          </a:p>
        </c:txPr>
        <c:crossAx val="166170624"/>
        <c:crosses val="autoZero"/>
        <c:crossBetween val="midCat"/>
        <c:majorUnit val="2"/>
      </c:valAx>
      <c:valAx>
        <c:axId val="166170624"/>
        <c:scaling>
          <c:orientation val="minMax"/>
        </c:scaling>
        <c:delete val="0"/>
        <c:axPos val="l"/>
        <c:title>
          <c:tx>
            <c:rich>
              <a:bodyPr/>
              <a:lstStyle/>
              <a:p>
                <a:pPr>
                  <a:defRPr sz="1099" b="1" i="0" u="none" strike="noStrike" baseline="0">
                    <a:solidFill>
                      <a:srgbClr val="000000"/>
                    </a:solidFill>
                    <a:latin typeface="Arial Cyr"/>
                    <a:ea typeface="Arial Cyr"/>
                    <a:cs typeface="Arial Cyr"/>
                  </a:defRPr>
                </a:pPr>
                <a:r>
                  <a:t>Сухий залишок, %</a:t>
                </a:r>
              </a:p>
            </c:rich>
          </c:tx>
          <c:layout>
            <c:manualLayout>
              <c:xMode val="edge"/>
              <c:yMode val="edge"/>
              <c:x val="0"/>
              <c:y val="2.4570024570024569E-2"/>
            </c:manualLayout>
          </c:layout>
          <c:overlay val="0"/>
          <c:spPr>
            <a:noFill/>
            <a:ln w="25378">
              <a:noFill/>
            </a:ln>
          </c:spPr>
        </c:title>
        <c:numFmt formatCode="General" sourceLinked="1"/>
        <c:majorTickMark val="out"/>
        <c:minorTickMark val="none"/>
        <c:tickLblPos val="nextTo"/>
        <c:spPr>
          <a:ln w="25378">
            <a:solidFill>
              <a:srgbClr val="000000"/>
            </a:solidFill>
            <a:prstDash val="solid"/>
          </a:ln>
        </c:spPr>
        <c:txPr>
          <a:bodyPr rot="0" vert="horz"/>
          <a:lstStyle/>
          <a:p>
            <a:pPr>
              <a:defRPr sz="1099" b="1" i="0" u="none" strike="noStrike" baseline="0">
                <a:solidFill>
                  <a:srgbClr val="000000"/>
                </a:solidFill>
                <a:latin typeface="Arial Cyr"/>
                <a:ea typeface="Arial Cyr"/>
                <a:cs typeface="Arial Cyr"/>
              </a:defRPr>
            </a:pPr>
            <a:endParaRPr lang="ru-RU"/>
          </a:p>
        </c:txPr>
        <c:crossAx val="165922304"/>
        <c:crosses val="autoZero"/>
        <c:crossBetween val="midCat"/>
      </c:valAx>
      <c:spPr>
        <a:noFill/>
        <a:ln w="25378">
          <a:noFill/>
        </a:ln>
      </c:spPr>
    </c:plotArea>
    <c:plotVisOnly val="1"/>
    <c:dispBlanksAs val="gap"/>
    <c:showDLblsOverMax val="0"/>
  </c:chart>
  <c:spPr>
    <a:noFill/>
    <a:ln>
      <a:noFill/>
    </a:ln>
  </c:spPr>
  <c:txPr>
    <a:bodyPr/>
    <a:lstStyle/>
    <a:p>
      <a:pPr>
        <a:defRPr sz="10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81697171381032"/>
          <c:y val="6.8292682926829273E-2"/>
          <c:w val="0.81198003327787016"/>
          <c:h val="0.80243902439024395"/>
        </c:manualLayout>
      </c:layout>
      <c:scatterChart>
        <c:scatterStyle val="lineMarker"/>
        <c:varyColors val="0"/>
        <c:ser>
          <c:idx val="0"/>
          <c:order val="0"/>
          <c:tx>
            <c:strRef>
              <c:f>Sheet1!$B$1</c:f>
              <c:strCache>
                <c:ptCount val="1"/>
                <c:pt idx="0">
                  <c:v>1 кв</c:v>
                </c:pt>
              </c:strCache>
            </c:strRef>
          </c:tx>
          <c:spPr>
            <a:ln w="25405">
              <a:solidFill>
                <a:srgbClr val="FF0000"/>
              </a:solidFill>
              <a:prstDash val="solid"/>
            </a:ln>
          </c:spPr>
          <c:marker>
            <c:symbol val="square"/>
            <c:size val="5"/>
            <c:spPr>
              <a:solidFill>
                <a:srgbClr val="FF0000"/>
              </a:solidFill>
              <a:ln>
                <a:solidFill>
                  <a:srgbClr val="FF0000"/>
                </a:solidFill>
                <a:prstDash val="solid"/>
              </a:ln>
            </c:spPr>
          </c:marker>
          <c:dLbls>
            <c:dLbl>
              <c:idx val="11"/>
              <c:layout>
                <c:manualLayout>
                  <c:xMode val="edge"/>
                  <c:yMode val="edge"/>
                  <c:x val="0.82861896838602334"/>
                  <c:y val="0.16829268292682928"/>
                </c:manualLayout>
              </c:layout>
              <c:tx>
                <c:rich>
                  <a:bodyPr/>
                  <a:lstStyle/>
                  <a:p>
                    <a:pPr>
                      <a:defRPr sz="850" b="1" i="0" u="none" strike="noStrike" baseline="0">
                        <a:solidFill>
                          <a:srgbClr val="000000"/>
                        </a:solidFill>
                        <a:latin typeface="Arial Cyr"/>
                        <a:ea typeface="Arial Cyr"/>
                        <a:cs typeface="Arial Cyr"/>
                      </a:defRPr>
                    </a:pPr>
                    <a:r>
                      <a:t>Полісахариди "Бронхофіт"</a:t>
                    </a:r>
                  </a:p>
                </c:rich>
              </c:tx>
              <c:spPr>
                <a:noFill/>
                <a:ln w="25405">
                  <a:noFill/>
                </a:ln>
              </c:spPr>
              <c:dLblPos val="r"/>
              <c:showLegendKey val="0"/>
              <c:showVal val="0"/>
              <c:showCatName val="0"/>
              <c:showSerName val="0"/>
              <c:showPercent val="0"/>
              <c:showBubbleSize val="0"/>
            </c:dLbl>
            <c:showLegendKey val="0"/>
            <c:showVal val="0"/>
            <c:showCatName val="0"/>
            <c:showSerName val="0"/>
            <c:showPercent val="0"/>
            <c:showBubbleSize val="0"/>
          </c:dLbls>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Sheet1!$B$2:$B$26</c:f>
              <c:numCache>
                <c:formatCode>General</c:formatCode>
                <c:ptCount val="25"/>
                <c:pt idx="0">
                  <c:v>0</c:v>
                </c:pt>
                <c:pt idx="1">
                  <c:v>8.8999999999999996E-2</c:v>
                </c:pt>
                <c:pt idx="2">
                  <c:v>0.17199999999999999</c:v>
                </c:pt>
                <c:pt idx="3">
                  <c:v>0.25600000000000001</c:v>
                </c:pt>
                <c:pt idx="4">
                  <c:v>0.311</c:v>
                </c:pt>
                <c:pt idx="5">
                  <c:v>0.35399999999999998</c:v>
                </c:pt>
                <c:pt idx="6">
                  <c:v>0.38200000000000001</c:v>
                </c:pt>
                <c:pt idx="7">
                  <c:v>0.39900000000000002</c:v>
                </c:pt>
                <c:pt idx="8">
                  <c:v>0.40600000000000003</c:v>
                </c:pt>
                <c:pt idx="9">
                  <c:v>0.41</c:v>
                </c:pt>
                <c:pt idx="10">
                  <c:v>0.41399999999999998</c:v>
                </c:pt>
                <c:pt idx="11">
                  <c:v>0.41599999999999998</c:v>
                </c:pt>
                <c:pt idx="12">
                  <c:v>0.41899999999999998</c:v>
                </c:pt>
                <c:pt idx="13">
                  <c:v>0.42199999999999999</c:v>
                </c:pt>
                <c:pt idx="14">
                  <c:v>0.42399999999999999</c:v>
                </c:pt>
                <c:pt idx="15">
                  <c:v>0.42599999999999999</c:v>
                </c:pt>
                <c:pt idx="16">
                  <c:v>0.42899999999999999</c:v>
                </c:pt>
                <c:pt idx="17">
                  <c:v>0.43099999999999999</c:v>
                </c:pt>
                <c:pt idx="18">
                  <c:v>0.433</c:v>
                </c:pt>
                <c:pt idx="19">
                  <c:v>0.434</c:v>
                </c:pt>
                <c:pt idx="20">
                  <c:v>0.435</c:v>
                </c:pt>
                <c:pt idx="21">
                  <c:v>0.436</c:v>
                </c:pt>
                <c:pt idx="22">
                  <c:v>0.437</c:v>
                </c:pt>
                <c:pt idx="23">
                  <c:v>0.438</c:v>
                </c:pt>
                <c:pt idx="24">
                  <c:v>0.438</c:v>
                </c:pt>
              </c:numCache>
            </c:numRef>
          </c:yVal>
          <c:smooth val="1"/>
        </c:ser>
        <c:ser>
          <c:idx val="1"/>
          <c:order val="1"/>
          <c:tx>
            <c:strRef>
              <c:f>Sheet1!$C$1</c:f>
              <c:strCache>
                <c:ptCount val="1"/>
                <c:pt idx="0">
                  <c:v>2 кв</c:v>
                </c:pt>
              </c:strCache>
            </c:strRef>
          </c:tx>
          <c:spPr>
            <a:ln w="25405">
              <a:solidFill>
                <a:srgbClr val="FF0000"/>
              </a:solidFill>
              <a:prstDash val="solid"/>
            </a:ln>
          </c:spPr>
          <c:marker>
            <c:symbol val="square"/>
            <c:size val="5"/>
            <c:spPr>
              <a:solidFill>
                <a:srgbClr val="FF0000"/>
              </a:solidFill>
              <a:ln>
                <a:solidFill>
                  <a:srgbClr val="FF0000"/>
                </a:solidFill>
                <a:prstDash val="solid"/>
              </a:ln>
            </c:spPr>
          </c:marker>
          <c:dLbls>
            <c:dLbl>
              <c:idx val="11"/>
              <c:layout>
                <c:manualLayout>
                  <c:xMode val="edge"/>
                  <c:yMode val="edge"/>
                  <c:x val="0.86688851913477538"/>
                  <c:y val="0.77317073170731709"/>
                </c:manualLayout>
              </c:layout>
              <c:tx>
                <c:rich>
                  <a:bodyPr/>
                  <a:lstStyle/>
                  <a:p>
                    <a:pPr>
                      <a:defRPr sz="850" b="1" i="0" u="none" strike="noStrike" baseline="0">
                        <a:solidFill>
                          <a:srgbClr val="000000"/>
                        </a:solidFill>
                        <a:latin typeface="Arial Cyr"/>
                        <a:ea typeface="Arial Cyr"/>
                        <a:cs typeface="Arial Cyr"/>
                      </a:defRPr>
                    </a:pPr>
                    <a:r>
                      <a:t>Флавоноїди "Бронхофіт"</a:t>
                    </a:r>
                  </a:p>
                </c:rich>
              </c:tx>
              <c:spPr>
                <a:noFill/>
                <a:ln w="25405">
                  <a:noFill/>
                </a:ln>
              </c:spPr>
              <c:dLblPos val="r"/>
              <c:showLegendKey val="0"/>
              <c:showVal val="0"/>
              <c:showCatName val="0"/>
              <c:showSerName val="0"/>
              <c:showPercent val="0"/>
              <c:showBubbleSize val="0"/>
            </c:dLbl>
            <c:showLegendKey val="0"/>
            <c:showVal val="0"/>
            <c:showCatName val="0"/>
            <c:showSerName val="0"/>
            <c:showPercent val="0"/>
            <c:showBubbleSize val="0"/>
          </c:dLbls>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Sheet1!$C$2:$C$26</c:f>
              <c:numCache>
                <c:formatCode>General</c:formatCode>
                <c:ptCount val="25"/>
                <c:pt idx="0">
                  <c:v>0</c:v>
                </c:pt>
                <c:pt idx="1">
                  <c:v>5.0000000000000001E-3</c:v>
                </c:pt>
                <c:pt idx="2">
                  <c:v>1.2E-2</c:v>
                </c:pt>
                <c:pt idx="3">
                  <c:v>1.7999999999999999E-2</c:v>
                </c:pt>
                <c:pt idx="4">
                  <c:v>2.3E-2</c:v>
                </c:pt>
                <c:pt idx="5">
                  <c:v>2.5999999999999999E-2</c:v>
                </c:pt>
                <c:pt idx="6">
                  <c:v>2.7E-2</c:v>
                </c:pt>
                <c:pt idx="7">
                  <c:v>2.8000000000000001E-2</c:v>
                </c:pt>
                <c:pt idx="8">
                  <c:v>2.9000000000000001E-2</c:v>
                </c:pt>
                <c:pt idx="9">
                  <c:v>0.03</c:v>
                </c:pt>
                <c:pt idx="10">
                  <c:v>0.03</c:v>
                </c:pt>
                <c:pt idx="11">
                  <c:v>3.1E-2</c:v>
                </c:pt>
                <c:pt idx="12">
                  <c:v>3.15E-2</c:v>
                </c:pt>
                <c:pt idx="13">
                  <c:v>3.15E-2</c:v>
                </c:pt>
                <c:pt idx="14">
                  <c:v>3.2000000000000001E-2</c:v>
                </c:pt>
                <c:pt idx="15">
                  <c:v>3.2000000000000001E-2</c:v>
                </c:pt>
                <c:pt idx="16">
                  <c:v>3.2000000000000001E-2</c:v>
                </c:pt>
                <c:pt idx="17">
                  <c:v>3.2500000000000001E-2</c:v>
                </c:pt>
                <c:pt idx="18">
                  <c:v>3.2500000000000001E-2</c:v>
                </c:pt>
                <c:pt idx="19">
                  <c:v>3.3000000000000002E-2</c:v>
                </c:pt>
                <c:pt idx="20">
                  <c:v>3.3000000000000002E-2</c:v>
                </c:pt>
                <c:pt idx="21">
                  <c:v>3.3300000000000003E-2</c:v>
                </c:pt>
                <c:pt idx="22">
                  <c:v>3.4000000000000002E-2</c:v>
                </c:pt>
                <c:pt idx="23">
                  <c:v>3.4000000000000002E-2</c:v>
                </c:pt>
                <c:pt idx="24">
                  <c:v>3.4000000000000002E-2</c:v>
                </c:pt>
              </c:numCache>
            </c:numRef>
          </c:yVal>
          <c:smooth val="1"/>
        </c:ser>
        <c:ser>
          <c:idx val="2"/>
          <c:order val="2"/>
          <c:tx>
            <c:strRef>
              <c:f>Sheet1!$D$1</c:f>
              <c:strCache>
                <c:ptCount val="1"/>
                <c:pt idx="0">
                  <c:v>3 кв</c:v>
                </c:pt>
              </c:strCache>
            </c:strRef>
          </c:tx>
          <c:spPr>
            <a:ln w="25405">
              <a:solidFill>
                <a:srgbClr val="008080"/>
              </a:solidFill>
              <a:prstDash val="solid"/>
            </a:ln>
          </c:spPr>
          <c:marker>
            <c:symbol val="triangle"/>
            <c:size val="5"/>
            <c:spPr>
              <a:solidFill>
                <a:srgbClr val="008080"/>
              </a:solidFill>
              <a:ln>
                <a:solidFill>
                  <a:srgbClr val="008080"/>
                </a:solidFill>
                <a:prstDash val="solid"/>
              </a:ln>
            </c:spPr>
          </c:marker>
          <c:dLbls>
            <c:dLbl>
              <c:idx val="11"/>
              <c:layout>
                <c:manualLayout>
                  <c:xMode val="edge"/>
                  <c:yMode val="edge"/>
                  <c:x val="0.81364392678868558"/>
                  <c:y val="1.2195121951219513E-2"/>
                </c:manualLayout>
              </c:layout>
              <c:tx>
                <c:rich>
                  <a:bodyPr/>
                  <a:lstStyle/>
                  <a:p>
                    <a:pPr>
                      <a:defRPr sz="850" b="1" i="0" u="none" strike="noStrike" baseline="0">
                        <a:solidFill>
                          <a:srgbClr val="000000"/>
                        </a:solidFill>
                        <a:latin typeface="Arial Cyr"/>
                        <a:ea typeface="Arial Cyr"/>
                        <a:cs typeface="Arial Cyr"/>
                      </a:defRPr>
                    </a:pPr>
                    <a:r>
                      <a:t>Гідроксикоричні кислоти 
"Гінекофіт"</a:t>
                    </a:r>
                  </a:p>
                </c:rich>
              </c:tx>
              <c:spPr>
                <a:noFill/>
                <a:ln w="25405">
                  <a:noFill/>
                </a:ln>
              </c:spPr>
              <c:dLblPos val="r"/>
              <c:showLegendKey val="0"/>
              <c:showVal val="0"/>
              <c:showCatName val="0"/>
              <c:showSerName val="0"/>
              <c:showPercent val="0"/>
              <c:showBubbleSize val="0"/>
            </c:dLbl>
            <c:showLegendKey val="0"/>
            <c:showVal val="0"/>
            <c:showCatName val="0"/>
            <c:showSerName val="0"/>
            <c:showPercent val="0"/>
            <c:showBubbleSize val="0"/>
          </c:dLbls>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Sheet1!$D$2:$D$26</c:f>
              <c:numCache>
                <c:formatCode>General</c:formatCode>
                <c:ptCount val="25"/>
                <c:pt idx="0">
                  <c:v>0</c:v>
                </c:pt>
                <c:pt idx="1">
                  <c:v>0.14399999999999999</c:v>
                </c:pt>
                <c:pt idx="2">
                  <c:v>0.27800000000000002</c:v>
                </c:pt>
                <c:pt idx="3">
                  <c:v>0.34100000000000003</c:v>
                </c:pt>
                <c:pt idx="4">
                  <c:v>0.376</c:v>
                </c:pt>
                <c:pt idx="5">
                  <c:v>0.39900000000000002</c:v>
                </c:pt>
                <c:pt idx="6">
                  <c:v>0.41399999999999998</c:v>
                </c:pt>
                <c:pt idx="7">
                  <c:v>0.42599999999999999</c:v>
                </c:pt>
                <c:pt idx="8">
                  <c:v>0.43099999999999999</c:v>
                </c:pt>
                <c:pt idx="9">
                  <c:v>0.436</c:v>
                </c:pt>
                <c:pt idx="10">
                  <c:v>0.438</c:v>
                </c:pt>
                <c:pt idx="11">
                  <c:v>0.441</c:v>
                </c:pt>
                <c:pt idx="12">
                  <c:v>0.44400000000000001</c:v>
                </c:pt>
                <c:pt idx="13">
                  <c:v>0.44700000000000001</c:v>
                </c:pt>
                <c:pt idx="14">
                  <c:v>0.45</c:v>
                </c:pt>
                <c:pt idx="15">
                  <c:v>0.45300000000000001</c:v>
                </c:pt>
                <c:pt idx="16">
                  <c:v>0.45400000000000001</c:v>
                </c:pt>
                <c:pt idx="17">
                  <c:v>0.45600000000000002</c:v>
                </c:pt>
                <c:pt idx="18">
                  <c:v>0.45800000000000002</c:v>
                </c:pt>
                <c:pt idx="19">
                  <c:v>0.45900000000000002</c:v>
                </c:pt>
                <c:pt idx="20">
                  <c:v>0.46</c:v>
                </c:pt>
                <c:pt idx="21">
                  <c:v>0.46</c:v>
                </c:pt>
                <c:pt idx="22">
                  <c:v>0.46100000000000002</c:v>
                </c:pt>
                <c:pt idx="23">
                  <c:v>0.46100000000000002</c:v>
                </c:pt>
                <c:pt idx="24">
                  <c:v>0.46200000000000002</c:v>
                </c:pt>
              </c:numCache>
            </c:numRef>
          </c:yVal>
          <c:smooth val="1"/>
        </c:ser>
        <c:ser>
          <c:idx val="3"/>
          <c:order val="3"/>
          <c:tx>
            <c:strRef>
              <c:f>Sheet1!$E$1</c:f>
              <c:strCache>
                <c:ptCount val="1"/>
                <c:pt idx="0">
                  <c:v>4 кв</c:v>
                </c:pt>
              </c:strCache>
            </c:strRef>
          </c:tx>
          <c:spPr>
            <a:ln w="25405">
              <a:solidFill>
                <a:srgbClr val="008080"/>
              </a:solidFill>
              <a:prstDash val="solid"/>
            </a:ln>
          </c:spPr>
          <c:marker>
            <c:symbol val="triangle"/>
            <c:size val="5"/>
            <c:spPr>
              <a:solidFill>
                <a:srgbClr val="008080"/>
              </a:solidFill>
              <a:ln>
                <a:solidFill>
                  <a:srgbClr val="008080"/>
                </a:solidFill>
                <a:prstDash val="solid"/>
              </a:ln>
            </c:spPr>
          </c:marker>
          <c:dLbls>
            <c:dLbl>
              <c:idx val="11"/>
              <c:layout>
                <c:manualLayout>
                  <c:xMode val="edge"/>
                  <c:yMode val="edge"/>
                  <c:x val="0.87021630615640599"/>
                  <c:y val="0.69024390243902434"/>
                </c:manualLayout>
              </c:layout>
              <c:tx>
                <c:rich>
                  <a:bodyPr/>
                  <a:lstStyle/>
                  <a:p>
                    <a:pPr>
                      <a:defRPr sz="850" b="1" i="0" u="none" strike="noStrike" baseline="0">
                        <a:solidFill>
                          <a:srgbClr val="000000"/>
                        </a:solidFill>
                        <a:latin typeface="Arial Cyr"/>
                        <a:ea typeface="Arial Cyr"/>
                        <a:cs typeface="Arial Cyr"/>
                      </a:defRPr>
                    </a:pPr>
                    <a:r>
                      <a:t>Флавоноїди "Гінекофіт"</a:t>
                    </a:r>
                  </a:p>
                </c:rich>
              </c:tx>
              <c:spPr>
                <a:noFill/>
                <a:ln w="25405">
                  <a:noFill/>
                </a:ln>
              </c:spPr>
              <c:dLblPos val="r"/>
              <c:showLegendKey val="0"/>
              <c:showVal val="0"/>
              <c:showCatName val="0"/>
              <c:showSerName val="0"/>
              <c:showPercent val="0"/>
              <c:showBubbleSize val="0"/>
            </c:dLbl>
            <c:showLegendKey val="0"/>
            <c:showVal val="0"/>
            <c:showCatName val="0"/>
            <c:showSerName val="0"/>
            <c:showPercent val="0"/>
            <c:showBubbleSize val="0"/>
          </c:dLbls>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Sheet1!$E$2:$E$26</c:f>
              <c:numCache>
                <c:formatCode>General</c:formatCode>
                <c:ptCount val="25"/>
                <c:pt idx="0">
                  <c:v>0</c:v>
                </c:pt>
                <c:pt idx="1">
                  <c:v>1.9E-2</c:v>
                </c:pt>
                <c:pt idx="2">
                  <c:v>3.7999999999999999E-2</c:v>
                </c:pt>
                <c:pt idx="3">
                  <c:v>5.2999999999999999E-2</c:v>
                </c:pt>
                <c:pt idx="4">
                  <c:v>6.4000000000000001E-2</c:v>
                </c:pt>
                <c:pt idx="5">
                  <c:v>7.1999999999999995E-2</c:v>
                </c:pt>
                <c:pt idx="6">
                  <c:v>7.5999999999999998E-2</c:v>
                </c:pt>
                <c:pt idx="7">
                  <c:v>7.9000000000000001E-2</c:v>
                </c:pt>
                <c:pt idx="8">
                  <c:v>8.2000000000000003E-2</c:v>
                </c:pt>
                <c:pt idx="9">
                  <c:v>8.5000000000000006E-2</c:v>
                </c:pt>
                <c:pt idx="10">
                  <c:v>8.8000000023282704E-2</c:v>
                </c:pt>
                <c:pt idx="11">
                  <c:v>9.0000000023282803E-2</c:v>
                </c:pt>
                <c:pt idx="12">
                  <c:v>9.1000000023282804E-2</c:v>
                </c:pt>
                <c:pt idx="13">
                  <c:v>9.2000000023282805E-2</c:v>
                </c:pt>
                <c:pt idx="14">
                  <c:v>9.4000000023282695E-2</c:v>
                </c:pt>
                <c:pt idx="15">
                  <c:v>9.4E-2</c:v>
                </c:pt>
                <c:pt idx="16">
                  <c:v>9.5000000000000001E-2</c:v>
                </c:pt>
                <c:pt idx="17">
                  <c:v>9.5000000000000001E-2</c:v>
                </c:pt>
                <c:pt idx="18">
                  <c:v>9.6000000000000002E-2</c:v>
                </c:pt>
                <c:pt idx="19">
                  <c:v>9.7000000000000003E-2</c:v>
                </c:pt>
                <c:pt idx="20">
                  <c:v>9.7000000000000003E-2</c:v>
                </c:pt>
                <c:pt idx="21">
                  <c:v>9.8000000000000004E-2</c:v>
                </c:pt>
                <c:pt idx="22">
                  <c:v>9.8000000000000004E-2</c:v>
                </c:pt>
                <c:pt idx="23">
                  <c:v>9.9000000000000005E-2</c:v>
                </c:pt>
                <c:pt idx="24">
                  <c:v>9.9000000000000005E-2</c:v>
                </c:pt>
              </c:numCache>
            </c:numRef>
          </c:yVal>
          <c:smooth val="1"/>
        </c:ser>
        <c:ser>
          <c:idx val="4"/>
          <c:order val="4"/>
          <c:tx>
            <c:strRef>
              <c:f>Sheet1!$F$1</c:f>
              <c:strCache>
                <c:ptCount val="1"/>
              </c:strCache>
            </c:strRef>
          </c:tx>
          <c:spPr>
            <a:ln w="25405">
              <a:solidFill>
                <a:srgbClr val="0000FF"/>
              </a:solidFill>
              <a:prstDash val="solid"/>
            </a:ln>
          </c:spPr>
          <c:marker>
            <c:symbol val="star"/>
            <c:size val="7"/>
            <c:spPr>
              <a:noFill/>
              <a:ln>
                <a:solidFill>
                  <a:srgbClr val="800080"/>
                </a:solidFill>
                <a:prstDash val="solid"/>
              </a:ln>
            </c:spPr>
          </c:marker>
          <c:dLbls>
            <c:dLbl>
              <c:idx val="11"/>
              <c:layout>
                <c:manualLayout>
                  <c:xMode val="edge"/>
                  <c:yMode val="edge"/>
                  <c:x val="0.8452579034941764"/>
                  <c:y val="0.60243902439024388"/>
                </c:manualLayout>
              </c:layout>
              <c:tx>
                <c:rich>
                  <a:bodyPr/>
                  <a:lstStyle/>
                  <a:p>
                    <a:pPr>
                      <a:defRPr sz="850" b="1" i="0" u="none" strike="noStrike" baseline="0">
                        <a:solidFill>
                          <a:srgbClr val="000000"/>
                        </a:solidFill>
                        <a:latin typeface="Arial Cyr"/>
                        <a:ea typeface="Arial Cyr"/>
                        <a:cs typeface="Arial Cyr"/>
                      </a:defRPr>
                    </a:pPr>
                    <a:r>
                      <a:t>Кумарини "Простатофіт"</a:t>
                    </a:r>
                  </a:p>
                </c:rich>
              </c:tx>
              <c:spPr>
                <a:noFill/>
                <a:ln w="25405">
                  <a:noFill/>
                </a:ln>
              </c:spPr>
              <c:dLblPos val="r"/>
              <c:showLegendKey val="0"/>
              <c:showVal val="0"/>
              <c:showCatName val="0"/>
              <c:showSerName val="0"/>
              <c:showPercent val="0"/>
              <c:showBubbleSize val="0"/>
            </c:dLbl>
            <c:showLegendKey val="0"/>
            <c:showVal val="0"/>
            <c:showCatName val="0"/>
            <c:showSerName val="0"/>
            <c:showPercent val="0"/>
            <c:showBubbleSize val="0"/>
          </c:dLbls>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Sheet1!$F$2:$F$26</c:f>
              <c:numCache>
                <c:formatCode>General</c:formatCode>
                <c:ptCount val="25"/>
                <c:pt idx="0">
                  <c:v>0</c:v>
                </c:pt>
                <c:pt idx="1">
                  <c:v>3.2000000000000001E-2</c:v>
                </c:pt>
                <c:pt idx="2">
                  <c:v>5.8000000000000003E-2</c:v>
                </c:pt>
                <c:pt idx="3">
                  <c:v>7.9000000000000001E-2</c:v>
                </c:pt>
                <c:pt idx="4">
                  <c:v>9.6000000000000002E-2</c:v>
                </c:pt>
                <c:pt idx="5">
                  <c:v>0.104</c:v>
                </c:pt>
                <c:pt idx="6">
                  <c:v>0.11</c:v>
                </c:pt>
                <c:pt idx="7">
                  <c:v>0.115</c:v>
                </c:pt>
                <c:pt idx="8">
                  <c:v>0.11799999999999999</c:v>
                </c:pt>
                <c:pt idx="9">
                  <c:v>0.12</c:v>
                </c:pt>
                <c:pt idx="10">
                  <c:v>0.123</c:v>
                </c:pt>
                <c:pt idx="11">
                  <c:v>0.126</c:v>
                </c:pt>
                <c:pt idx="12">
                  <c:v>0.128</c:v>
                </c:pt>
                <c:pt idx="13">
                  <c:v>0.129</c:v>
                </c:pt>
                <c:pt idx="14">
                  <c:v>0.13100000000000001</c:v>
                </c:pt>
                <c:pt idx="15">
                  <c:v>0.13200000000000001</c:v>
                </c:pt>
                <c:pt idx="16">
                  <c:v>0.13300000000000001</c:v>
                </c:pt>
                <c:pt idx="17">
                  <c:v>0.13400000000000001</c:v>
                </c:pt>
                <c:pt idx="18">
                  <c:v>0.13600000000000001</c:v>
                </c:pt>
                <c:pt idx="19">
                  <c:v>0.13700000000000001</c:v>
                </c:pt>
                <c:pt idx="20">
                  <c:v>0.13800000000000001</c:v>
                </c:pt>
                <c:pt idx="21">
                  <c:v>0.13900000000000001</c:v>
                </c:pt>
                <c:pt idx="22">
                  <c:v>0.14000000000000001</c:v>
                </c:pt>
                <c:pt idx="23">
                  <c:v>0.14199999999999999</c:v>
                </c:pt>
                <c:pt idx="24">
                  <c:v>0.14299999999999999</c:v>
                </c:pt>
              </c:numCache>
            </c:numRef>
          </c:yVal>
          <c:smooth val="1"/>
        </c:ser>
        <c:ser>
          <c:idx val="5"/>
          <c:order val="5"/>
          <c:tx>
            <c:strRef>
              <c:f>Sheet1!$G$1</c:f>
              <c:strCache>
                <c:ptCount val="1"/>
              </c:strCache>
            </c:strRef>
          </c:tx>
          <c:spPr>
            <a:ln w="25405">
              <a:solidFill>
                <a:srgbClr val="0000FF"/>
              </a:solidFill>
              <a:prstDash val="solid"/>
            </a:ln>
          </c:spPr>
          <c:marker>
            <c:symbol val="circle"/>
            <c:size val="5"/>
            <c:spPr>
              <a:solidFill>
                <a:srgbClr val="0000FF"/>
              </a:solidFill>
              <a:ln>
                <a:solidFill>
                  <a:srgbClr val="0000FF"/>
                </a:solidFill>
                <a:prstDash val="solid"/>
              </a:ln>
            </c:spPr>
          </c:marker>
          <c:dLbls>
            <c:dLbl>
              <c:idx val="11"/>
              <c:layout>
                <c:manualLayout>
                  <c:xMode val="edge"/>
                  <c:yMode val="edge"/>
                  <c:x val="0.83028286189683864"/>
                  <c:y val="0.50975609756097562"/>
                </c:manualLayout>
              </c:layout>
              <c:tx>
                <c:rich>
                  <a:bodyPr/>
                  <a:lstStyle/>
                  <a:p>
                    <a:pPr>
                      <a:defRPr sz="850" b="1" i="0" u="none" strike="noStrike" baseline="0">
                        <a:solidFill>
                          <a:srgbClr val="000000"/>
                        </a:solidFill>
                        <a:latin typeface="Arial Cyr"/>
                        <a:ea typeface="Arial Cyr"/>
                        <a:cs typeface="Arial Cyr"/>
                      </a:defRPr>
                    </a:pPr>
                    <a:r>
                      <a:t>Ефірна олія "Простатофіт"</a:t>
                    </a:r>
                  </a:p>
                </c:rich>
              </c:tx>
              <c:spPr>
                <a:noFill/>
                <a:ln w="25405">
                  <a:noFill/>
                </a:ln>
              </c:spPr>
              <c:dLblPos val="r"/>
              <c:showLegendKey val="0"/>
              <c:showVal val="0"/>
              <c:showCatName val="0"/>
              <c:showSerName val="0"/>
              <c:showPercent val="0"/>
              <c:showBubbleSize val="0"/>
            </c:dLbl>
            <c:showLegendKey val="0"/>
            <c:showVal val="0"/>
            <c:showCatName val="0"/>
            <c:showSerName val="0"/>
            <c:showPercent val="0"/>
            <c:showBubbleSize val="0"/>
          </c:dLbls>
          <c:xVal>
            <c:numRef>
              <c:f>Sheet1!$A$2:$A$26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Sheet1!$G$2:$G$26</c:f>
              <c:numCache>
                <c:formatCode>General</c:formatCode>
                <c:ptCount val="25"/>
                <c:pt idx="0">
                  <c:v>0</c:v>
                </c:pt>
                <c:pt idx="1">
                  <c:v>3.5000000000000003E-2</c:v>
                </c:pt>
                <c:pt idx="2">
                  <c:v>6.6000000000000003E-2</c:v>
                </c:pt>
                <c:pt idx="3">
                  <c:v>9.0999999999999998E-2</c:v>
                </c:pt>
                <c:pt idx="4">
                  <c:v>0.11</c:v>
                </c:pt>
                <c:pt idx="5">
                  <c:v>0.12</c:v>
                </c:pt>
                <c:pt idx="6">
                  <c:v>0.126</c:v>
                </c:pt>
                <c:pt idx="7">
                  <c:v>0.13</c:v>
                </c:pt>
                <c:pt idx="8">
                  <c:v>0.13400000000000001</c:v>
                </c:pt>
                <c:pt idx="9">
                  <c:v>0.13800000000000001</c:v>
                </c:pt>
                <c:pt idx="10">
                  <c:v>0.14000000000000001</c:v>
                </c:pt>
                <c:pt idx="11">
                  <c:v>0.14199999999999999</c:v>
                </c:pt>
                <c:pt idx="12">
                  <c:v>0.14499999999999999</c:v>
                </c:pt>
                <c:pt idx="13">
                  <c:v>0.14599999999999999</c:v>
                </c:pt>
                <c:pt idx="14">
                  <c:v>0.14699999999999999</c:v>
                </c:pt>
                <c:pt idx="15">
                  <c:v>0.14899999999999999</c:v>
                </c:pt>
                <c:pt idx="16">
                  <c:v>0.15</c:v>
                </c:pt>
                <c:pt idx="17">
                  <c:v>0.152</c:v>
                </c:pt>
                <c:pt idx="18">
                  <c:v>0.154</c:v>
                </c:pt>
                <c:pt idx="19">
                  <c:v>0.155</c:v>
                </c:pt>
                <c:pt idx="20">
                  <c:v>0.156</c:v>
                </c:pt>
                <c:pt idx="21">
                  <c:v>0.157</c:v>
                </c:pt>
                <c:pt idx="22">
                  <c:v>0.159</c:v>
                </c:pt>
                <c:pt idx="23">
                  <c:v>0.16</c:v>
                </c:pt>
                <c:pt idx="24">
                  <c:v>0.161</c:v>
                </c:pt>
              </c:numCache>
            </c:numRef>
          </c:yVal>
          <c:smooth val="1"/>
        </c:ser>
        <c:dLbls>
          <c:showLegendKey val="0"/>
          <c:showVal val="0"/>
          <c:showCatName val="0"/>
          <c:showSerName val="0"/>
          <c:showPercent val="0"/>
          <c:showBubbleSize val="0"/>
        </c:dLbls>
        <c:axId val="207819520"/>
        <c:axId val="207821440"/>
      </c:scatterChart>
      <c:valAx>
        <c:axId val="207819520"/>
        <c:scaling>
          <c:orientation val="minMax"/>
          <c:max val="26"/>
        </c:scaling>
        <c:delete val="0"/>
        <c:axPos val="b"/>
        <c:title>
          <c:tx>
            <c:rich>
              <a:bodyPr/>
              <a:lstStyle/>
              <a:p>
                <a:pPr>
                  <a:defRPr sz="1000" b="1" i="0" u="none" strike="noStrike" baseline="0">
                    <a:solidFill>
                      <a:srgbClr val="000000"/>
                    </a:solidFill>
                    <a:latin typeface="Arial Cyr"/>
                    <a:ea typeface="Arial Cyr"/>
                    <a:cs typeface="Arial Cyr"/>
                  </a:defRPr>
                </a:pPr>
                <a:r>
                  <a:t>Тривалість екстракції, год</a:t>
                </a:r>
              </a:p>
            </c:rich>
          </c:tx>
          <c:layout>
            <c:manualLayout>
              <c:xMode val="edge"/>
              <c:yMode val="edge"/>
              <c:x val="0.62728785357737105"/>
              <c:y val="0.94390243902439019"/>
            </c:manualLayout>
          </c:layout>
          <c:overlay val="0"/>
          <c:spPr>
            <a:noFill/>
            <a:ln w="25405">
              <a:noFill/>
            </a:ln>
          </c:spPr>
        </c:title>
        <c:numFmt formatCode="General" sourceLinked="1"/>
        <c:majorTickMark val="out"/>
        <c:minorTickMark val="none"/>
        <c:tickLblPos val="nextTo"/>
        <c:spPr>
          <a:ln w="25405">
            <a:solidFill>
              <a:srgbClr val="000000"/>
            </a:solidFill>
            <a:prstDash val="solid"/>
          </a:ln>
        </c:spPr>
        <c:txPr>
          <a:bodyPr rot="0" vert="horz"/>
          <a:lstStyle/>
          <a:p>
            <a:pPr>
              <a:defRPr sz="1100" b="1" i="0" u="none" strike="noStrike" baseline="0">
                <a:solidFill>
                  <a:srgbClr val="000000"/>
                </a:solidFill>
                <a:latin typeface="Arial Cyr"/>
                <a:ea typeface="Arial Cyr"/>
                <a:cs typeface="Arial Cyr"/>
              </a:defRPr>
            </a:pPr>
            <a:endParaRPr lang="ru-RU"/>
          </a:p>
        </c:txPr>
        <c:crossAx val="207821440"/>
        <c:crosses val="autoZero"/>
        <c:crossBetween val="midCat"/>
        <c:majorUnit val="2"/>
        <c:minorUnit val="0.4"/>
      </c:valAx>
      <c:valAx>
        <c:axId val="207821440"/>
        <c:scaling>
          <c:orientation val="minMax"/>
        </c:scaling>
        <c:delete val="0"/>
        <c:axPos val="l"/>
        <c:title>
          <c:tx>
            <c:rich>
              <a:bodyPr/>
              <a:lstStyle/>
              <a:p>
                <a:pPr>
                  <a:defRPr sz="1000" b="1" i="0" u="none" strike="noStrike" baseline="0">
                    <a:solidFill>
                      <a:srgbClr val="000000"/>
                    </a:solidFill>
                    <a:latin typeface="Arial Cyr"/>
                    <a:ea typeface="Arial Cyr"/>
                    <a:cs typeface="Arial Cyr"/>
                  </a:defRPr>
                </a:pPr>
                <a:r>
                  <a:t>Вміст БАР, %</a:t>
                </a:r>
              </a:p>
            </c:rich>
          </c:tx>
          <c:layout>
            <c:manualLayout>
              <c:xMode val="edge"/>
              <c:yMode val="edge"/>
              <c:x val="0"/>
              <c:y val="6.5853658536585369E-2"/>
            </c:manualLayout>
          </c:layout>
          <c:overlay val="0"/>
          <c:spPr>
            <a:noFill/>
            <a:ln w="25405">
              <a:noFill/>
            </a:ln>
          </c:spPr>
        </c:title>
        <c:numFmt formatCode="General" sourceLinked="1"/>
        <c:majorTickMark val="out"/>
        <c:minorTickMark val="none"/>
        <c:tickLblPos val="nextTo"/>
        <c:spPr>
          <a:ln w="3176">
            <a:solidFill>
              <a:srgbClr val="000000"/>
            </a:solidFill>
            <a:prstDash val="solid"/>
          </a:ln>
        </c:spPr>
        <c:txPr>
          <a:bodyPr rot="0" vert="horz"/>
          <a:lstStyle/>
          <a:p>
            <a:pPr>
              <a:defRPr sz="1175" b="1" i="0" u="none" strike="noStrike" baseline="0">
                <a:solidFill>
                  <a:srgbClr val="000000"/>
                </a:solidFill>
                <a:latin typeface="Arial Cyr"/>
                <a:ea typeface="Arial Cyr"/>
                <a:cs typeface="Arial Cyr"/>
              </a:defRPr>
            </a:pPr>
            <a:endParaRPr lang="ru-RU"/>
          </a:p>
        </c:txPr>
        <c:crossAx val="207819520"/>
        <c:crosses val="autoZero"/>
        <c:crossBetween val="midCat"/>
      </c:valAx>
      <c:spPr>
        <a:noFill/>
        <a:ln w="25405">
          <a:noFill/>
        </a:ln>
      </c:spPr>
    </c:plotArea>
    <c:plotVisOnly val="1"/>
    <c:dispBlanksAs val="gap"/>
    <c:showDLblsOverMax val="0"/>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60626029654036E-2"/>
          <c:y val="5.9730250481695571E-2"/>
          <c:w val="0.89456342668863265"/>
          <c:h val="0.86897880539499039"/>
        </c:manualLayout>
      </c:layout>
      <c:lineChart>
        <c:grouping val="standard"/>
        <c:varyColors val="0"/>
        <c:ser>
          <c:idx val="0"/>
          <c:order val="0"/>
          <c:tx>
            <c:strRef>
              <c:f>Sheet1!$A$2</c:f>
              <c:strCache>
                <c:ptCount val="1"/>
                <c:pt idx="0">
                  <c:v>Восток</c:v>
                </c:pt>
              </c:strCache>
            </c:strRef>
          </c:tx>
          <c:spPr>
            <a:ln w="25400">
              <a:solidFill>
                <a:srgbClr val="000000"/>
              </a:solidFill>
              <a:prstDash val="solid"/>
            </a:ln>
          </c:spPr>
          <c:marker>
            <c:symbol val="circle"/>
            <c:size val="5"/>
            <c:spPr>
              <a:solidFill>
                <a:srgbClr val="000000"/>
              </a:solidFill>
              <a:ln>
                <a:solidFill>
                  <a:srgbClr val="000000"/>
                </a:solidFill>
                <a:prstDash val="solid"/>
              </a:ln>
            </c:spPr>
          </c:marker>
          <c:dLbls>
            <c:dLbl>
              <c:idx val="24"/>
              <c:layout>
                <c:manualLayout>
                  <c:xMode val="edge"/>
                  <c:yMode val="edge"/>
                  <c:x val="0.80065897858319601"/>
                  <c:y val="0.58381502890173409"/>
                </c:manualLayout>
              </c:layout>
              <c:tx>
                <c:rich>
                  <a:bodyPr/>
                  <a:lstStyle/>
                  <a:p>
                    <a:pPr>
                      <a:defRPr sz="1100" b="1" i="0" u="none" strike="noStrike" baseline="0">
                        <a:solidFill>
                          <a:srgbClr val="000000"/>
                        </a:solidFill>
                        <a:latin typeface="Arial"/>
                        <a:ea typeface="Arial"/>
                        <a:cs typeface="Arial"/>
                      </a:defRPr>
                    </a:pPr>
                    <a:r>
                      <a:t>Фітокомпозиція "Бронхофіт"</a:t>
                    </a:r>
                  </a:p>
                </c:rich>
              </c:tx>
              <c:spPr>
                <a:noFill/>
                <a:ln w="25400">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Sheet1!$B$1:$Z$1</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Sheet1!$B$2:$Z$2</c:f>
              <c:numCache>
                <c:formatCode>General</c:formatCode>
                <c:ptCount val="25"/>
                <c:pt idx="0">
                  <c:v>0.65</c:v>
                </c:pt>
                <c:pt idx="1">
                  <c:v>0.54</c:v>
                </c:pt>
                <c:pt idx="2">
                  <c:v>0.40500000000000003</c:v>
                </c:pt>
                <c:pt idx="3">
                  <c:v>0.36</c:v>
                </c:pt>
                <c:pt idx="4">
                  <c:v>0.33400000000000002</c:v>
                </c:pt>
                <c:pt idx="5">
                  <c:v>0.32300000000000001</c:v>
                </c:pt>
                <c:pt idx="6">
                  <c:v>0.312</c:v>
                </c:pt>
                <c:pt idx="7">
                  <c:v>0.30099999999999999</c:v>
                </c:pt>
                <c:pt idx="8">
                  <c:v>0.29299999999999998</c:v>
                </c:pt>
                <c:pt idx="9">
                  <c:v>0.28600000000000003</c:v>
                </c:pt>
                <c:pt idx="10">
                  <c:v>0.27800000000000002</c:v>
                </c:pt>
                <c:pt idx="11">
                  <c:v>0.26900000000000002</c:v>
                </c:pt>
                <c:pt idx="12">
                  <c:v>0.26</c:v>
                </c:pt>
                <c:pt idx="13">
                  <c:v>0.255</c:v>
                </c:pt>
                <c:pt idx="14">
                  <c:v>0.248</c:v>
                </c:pt>
                <c:pt idx="15">
                  <c:v>0.24199999999999999</c:v>
                </c:pt>
                <c:pt idx="16">
                  <c:v>0.23400000000000001</c:v>
                </c:pt>
                <c:pt idx="17">
                  <c:v>0.22500000000000001</c:v>
                </c:pt>
                <c:pt idx="18">
                  <c:v>0.22</c:v>
                </c:pt>
                <c:pt idx="19">
                  <c:v>0.216</c:v>
                </c:pt>
                <c:pt idx="20">
                  <c:v>0.21</c:v>
                </c:pt>
                <c:pt idx="21">
                  <c:v>0.20499999999999999</c:v>
                </c:pt>
                <c:pt idx="22">
                  <c:v>0.2</c:v>
                </c:pt>
                <c:pt idx="23">
                  <c:v>0.2</c:v>
                </c:pt>
                <c:pt idx="24">
                  <c:v>0.20200000000000001</c:v>
                </c:pt>
              </c:numCache>
            </c:numRef>
          </c:val>
          <c:smooth val="1"/>
        </c:ser>
        <c:ser>
          <c:idx val="1"/>
          <c:order val="1"/>
          <c:tx>
            <c:strRef>
              <c:f>Sheet1!$A$3</c:f>
              <c:strCache>
                <c:ptCount val="1"/>
                <c:pt idx="0">
                  <c:v>Запад</c:v>
                </c:pt>
              </c:strCache>
            </c:strRef>
          </c:tx>
          <c:spPr>
            <a:ln w="25400">
              <a:solidFill>
                <a:srgbClr val="000000"/>
              </a:solidFill>
              <a:prstDash val="solid"/>
            </a:ln>
          </c:spPr>
          <c:marker>
            <c:symbol val="circle"/>
            <c:size val="5"/>
            <c:spPr>
              <a:solidFill>
                <a:srgbClr val="000000"/>
              </a:solidFill>
              <a:ln>
                <a:solidFill>
                  <a:srgbClr val="000000"/>
                </a:solidFill>
                <a:prstDash val="solid"/>
              </a:ln>
            </c:spPr>
          </c:marker>
          <c:dLbls>
            <c:dLbl>
              <c:idx val="24"/>
              <c:layout>
                <c:manualLayout>
                  <c:xMode val="edge"/>
                  <c:yMode val="edge"/>
                  <c:x val="0.80065897858319601"/>
                  <c:y val="0.2928709055876686"/>
                </c:manualLayout>
              </c:layout>
              <c:tx>
                <c:rich>
                  <a:bodyPr/>
                  <a:lstStyle/>
                  <a:p>
                    <a:pPr>
                      <a:defRPr sz="1100" b="1" i="0" u="none" strike="noStrike" baseline="0">
                        <a:solidFill>
                          <a:srgbClr val="000000"/>
                        </a:solidFill>
                        <a:latin typeface="Arial"/>
                        <a:ea typeface="Arial"/>
                        <a:cs typeface="Arial"/>
                      </a:defRPr>
                    </a:pPr>
                    <a:r>
                      <a:t>Фітокомпозиція  "Гінекофіт"</a:t>
                    </a:r>
                  </a:p>
                </c:rich>
              </c:tx>
              <c:spPr>
                <a:noFill/>
                <a:ln w="25400">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Sheet1!$B$1:$Z$1</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Sheet1!$B$3:$Z$3</c:f>
              <c:numCache>
                <c:formatCode>General</c:formatCode>
                <c:ptCount val="25"/>
                <c:pt idx="0">
                  <c:v>0.65</c:v>
                </c:pt>
                <c:pt idx="1">
                  <c:v>0.55000000000000004</c:v>
                </c:pt>
                <c:pt idx="2">
                  <c:v>0.49</c:v>
                </c:pt>
                <c:pt idx="3">
                  <c:v>0.44</c:v>
                </c:pt>
                <c:pt idx="4">
                  <c:v>0.4</c:v>
                </c:pt>
                <c:pt idx="5">
                  <c:v>0.38600000000000001</c:v>
                </c:pt>
                <c:pt idx="6">
                  <c:v>0.373</c:v>
                </c:pt>
                <c:pt idx="7">
                  <c:v>0.36399999999999999</c:v>
                </c:pt>
                <c:pt idx="8">
                  <c:v>0.35199999999999998</c:v>
                </c:pt>
                <c:pt idx="9">
                  <c:v>0.34</c:v>
                </c:pt>
                <c:pt idx="10">
                  <c:v>0.33200000000000002</c:v>
                </c:pt>
                <c:pt idx="11">
                  <c:v>0.32400000000000001</c:v>
                </c:pt>
                <c:pt idx="12">
                  <c:v>0.317</c:v>
                </c:pt>
                <c:pt idx="13">
                  <c:v>0.312</c:v>
                </c:pt>
                <c:pt idx="14">
                  <c:v>0.309</c:v>
                </c:pt>
                <c:pt idx="15">
                  <c:v>0.30599999999999999</c:v>
                </c:pt>
                <c:pt idx="16">
                  <c:v>0.30299999999999999</c:v>
                </c:pt>
                <c:pt idx="17">
                  <c:v>0.3</c:v>
                </c:pt>
                <c:pt idx="18">
                  <c:v>0.29799999999999999</c:v>
                </c:pt>
                <c:pt idx="19">
                  <c:v>0.29499999999999998</c:v>
                </c:pt>
                <c:pt idx="20">
                  <c:v>0.29199999999999998</c:v>
                </c:pt>
                <c:pt idx="21">
                  <c:v>0.28999999999999998</c:v>
                </c:pt>
                <c:pt idx="22">
                  <c:v>0.28799999999999998</c:v>
                </c:pt>
                <c:pt idx="23">
                  <c:v>0.28799999999999998</c:v>
                </c:pt>
                <c:pt idx="24">
                  <c:v>0.28799999999999998</c:v>
                </c:pt>
              </c:numCache>
            </c:numRef>
          </c:val>
          <c:smooth val="1"/>
        </c:ser>
        <c:ser>
          <c:idx val="2"/>
          <c:order val="2"/>
          <c:tx>
            <c:strRef>
              <c:f>Sheet1!$A$4</c:f>
              <c:strCache>
                <c:ptCount val="1"/>
                <c:pt idx="0">
                  <c:v>Север</c:v>
                </c:pt>
              </c:strCache>
            </c:strRef>
          </c:tx>
          <c:spPr>
            <a:ln w="25400">
              <a:solidFill>
                <a:srgbClr val="000000"/>
              </a:solidFill>
              <a:prstDash val="solid"/>
            </a:ln>
          </c:spPr>
          <c:marker>
            <c:symbol val="circle"/>
            <c:size val="5"/>
            <c:spPr>
              <a:solidFill>
                <a:srgbClr val="000000"/>
              </a:solidFill>
              <a:ln>
                <a:solidFill>
                  <a:srgbClr val="000000"/>
                </a:solidFill>
                <a:prstDash val="solid"/>
              </a:ln>
            </c:spPr>
          </c:marker>
          <c:dLbls>
            <c:dLbl>
              <c:idx val="24"/>
              <c:layout>
                <c:manualLayout>
                  <c:xMode val="edge"/>
                  <c:yMode val="edge"/>
                  <c:x val="0.80065897858319601"/>
                  <c:y val="0.45857418111753373"/>
                </c:manualLayout>
              </c:layout>
              <c:tx>
                <c:rich>
                  <a:bodyPr/>
                  <a:lstStyle/>
                  <a:p>
                    <a:pPr>
                      <a:defRPr sz="1100" b="1" i="0" u="none" strike="noStrike" baseline="0">
                        <a:solidFill>
                          <a:srgbClr val="000000"/>
                        </a:solidFill>
                        <a:latin typeface="Arial"/>
                        <a:ea typeface="Arial"/>
                        <a:cs typeface="Arial"/>
                      </a:defRPr>
                    </a:pPr>
                    <a:r>
                      <a:t>Фітокомпозиція"Простатофіт"</a:t>
                    </a:r>
                  </a:p>
                </c:rich>
              </c:tx>
              <c:spPr>
                <a:noFill/>
                <a:ln w="25400">
                  <a:noFill/>
                </a:ln>
              </c:spPr>
              <c:dLblPos val="r"/>
              <c:showLegendKey val="0"/>
              <c:showVal val="0"/>
              <c:showCatName val="0"/>
              <c:showSerName val="0"/>
              <c:showPercent val="0"/>
              <c:showBubbleSize val="0"/>
            </c:dLbl>
            <c:showLegendKey val="0"/>
            <c:showVal val="0"/>
            <c:showCatName val="0"/>
            <c:showSerName val="0"/>
            <c:showPercent val="0"/>
            <c:showBubbleSize val="0"/>
          </c:dLbls>
          <c:cat>
            <c:numRef>
              <c:f>Sheet1!$B$1:$Z$1</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Sheet1!$B$4:$Z$4</c:f>
              <c:numCache>
                <c:formatCode>General</c:formatCode>
                <c:ptCount val="25"/>
                <c:pt idx="0">
                  <c:v>0.65</c:v>
                </c:pt>
                <c:pt idx="1">
                  <c:v>0.56999999999999995</c:v>
                </c:pt>
                <c:pt idx="2">
                  <c:v>0.52800000000000002</c:v>
                </c:pt>
                <c:pt idx="3">
                  <c:v>0.498</c:v>
                </c:pt>
                <c:pt idx="4">
                  <c:v>0.48499999999999999</c:v>
                </c:pt>
                <c:pt idx="5">
                  <c:v>0.47600000000000003</c:v>
                </c:pt>
                <c:pt idx="6">
                  <c:v>0.47</c:v>
                </c:pt>
                <c:pt idx="7">
                  <c:v>0.46200000000000002</c:v>
                </c:pt>
                <c:pt idx="8">
                  <c:v>0.45500000000000002</c:v>
                </c:pt>
                <c:pt idx="9">
                  <c:v>0.45</c:v>
                </c:pt>
                <c:pt idx="10">
                  <c:v>0.44900000000000001</c:v>
                </c:pt>
                <c:pt idx="11">
                  <c:v>0.44400000000000001</c:v>
                </c:pt>
                <c:pt idx="12">
                  <c:v>0.44</c:v>
                </c:pt>
                <c:pt idx="13">
                  <c:v>0.435</c:v>
                </c:pt>
                <c:pt idx="14">
                  <c:v>0.43</c:v>
                </c:pt>
                <c:pt idx="15">
                  <c:v>0.42899999999999999</c:v>
                </c:pt>
                <c:pt idx="16">
                  <c:v>0.42399999999999999</c:v>
                </c:pt>
                <c:pt idx="17">
                  <c:v>0.42199999999999999</c:v>
                </c:pt>
                <c:pt idx="18">
                  <c:v>0.42</c:v>
                </c:pt>
                <c:pt idx="19">
                  <c:v>0.42</c:v>
                </c:pt>
                <c:pt idx="20">
                  <c:v>0.41899999999999998</c:v>
                </c:pt>
                <c:pt idx="21">
                  <c:v>0.41799999999999998</c:v>
                </c:pt>
                <c:pt idx="22">
                  <c:v>0.41499999999999998</c:v>
                </c:pt>
                <c:pt idx="23">
                  <c:v>0.41499999999999998</c:v>
                </c:pt>
                <c:pt idx="24">
                  <c:v>0.41499999999999998</c:v>
                </c:pt>
              </c:numCache>
            </c:numRef>
          </c:val>
          <c:smooth val="1"/>
        </c:ser>
        <c:dLbls>
          <c:showLegendKey val="0"/>
          <c:showVal val="0"/>
          <c:showCatName val="0"/>
          <c:showSerName val="0"/>
          <c:showPercent val="0"/>
          <c:showBubbleSize val="0"/>
        </c:dLbls>
        <c:marker val="1"/>
        <c:smooth val="0"/>
        <c:axId val="209005184"/>
        <c:axId val="209064704"/>
      </c:lineChart>
      <c:catAx>
        <c:axId val="209005184"/>
        <c:scaling>
          <c:orientation val="minMax"/>
        </c:scaling>
        <c:delete val="0"/>
        <c:axPos val="b"/>
        <c:title>
          <c:tx>
            <c:rich>
              <a:bodyPr/>
              <a:lstStyle/>
              <a:p>
                <a:pPr>
                  <a:defRPr sz="1100" b="1" i="0" u="none" strike="noStrike" baseline="0">
                    <a:solidFill>
                      <a:srgbClr val="000000"/>
                    </a:solidFill>
                    <a:latin typeface="Arial"/>
                    <a:ea typeface="Arial"/>
                    <a:cs typeface="Arial"/>
                  </a:defRPr>
                </a:pPr>
                <a:r>
                  <a:t>Час, год</a:t>
                </a:r>
              </a:p>
            </c:rich>
          </c:tx>
          <c:layout>
            <c:manualLayout>
              <c:xMode val="edge"/>
              <c:yMode val="edge"/>
              <c:x val="0.89456342668863265"/>
              <c:y val="0.86897880539499039"/>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ru-RU"/>
          </a:p>
        </c:txPr>
        <c:crossAx val="209064704"/>
        <c:crosses val="autoZero"/>
        <c:auto val="0"/>
        <c:lblAlgn val="ctr"/>
        <c:lblOffset val="100"/>
        <c:tickLblSkip val="1"/>
        <c:tickMarkSkip val="1"/>
        <c:noMultiLvlLbl val="0"/>
      </c:catAx>
      <c:valAx>
        <c:axId val="209064704"/>
        <c:scaling>
          <c:orientation val="minMax"/>
        </c:scaling>
        <c:delete val="0"/>
        <c:axPos val="l"/>
        <c:title>
          <c:tx>
            <c:rich>
              <a:bodyPr rot="0" vert="horz"/>
              <a:lstStyle/>
              <a:p>
                <a:pPr algn="ctr">
                  <a:defRPr sz="1100" b="1" i="0" u="none" strike="noStrike" baseline="0">
                    <a:solidFill>
                      <a:srgbClr val="000000"/>
                    </a:solidFill>
                    <a:latin typeface="Arial"/>
                    <a:ea typeface="Arial"/>
                    <a:cs typeface="Arial"/>
                  </a:defRPr>
                </a:pPr>
                <a:r>
                  <a:t>Сi/Co</a:t>
                </a:r>
              </a:p>
            </c:rich>
          </c:tx>
          <c:layout>
            <c:manualLayout>
              <c:xMode val="edge"/>
              <c:yMode val="edge"/>
              <c:x val="2.9654036243822075E-2"/>
              <c:y val="0"/>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Arial"/>
                <a:ea typeface="Arial"/>
                <a:cs typeface="Arial"/>
              </a:defRPr>
            </a:pPr>
            <a:endParaRPr lang="ru-RU"/>
          </a:p>
        </c:txPr>
        <c:crossAx val="209005184"/>
        <c:crosses val="autoZero"/>
        <c:crossBetween val="midCat"/>
      </c:valAx>
      <c:spPr>
        <a:noFill/>
        <a:ln w="25400">
          <a:noFill/>
        </a:ln>
      </c:spPr>
    </c:plotArea>
    <c:plotVisOnly val="1"/>
    <c:dispBlanksAs val="gap"/>
    <c:showDLblsOverMax val="0"/>
  </c:chart>
  <c:spPr>
    <a:noFill/>
    <a:ln>
      <a:noFill/>
    </a:ln>
  </c:spPr>
  <c:txPr>
    <a:bodyPr/>
    <a:lstStyle/>
    <a:p>
      <a:pPr>
        <a:defRPr sz="1100" b="1"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873417721519"/>
          <c:y val="0.26693227091633465"/>
          <c:w val="0.79113924050632911"/>
          <c:h val="0.4302788844621514"/>
        </c:manualLayout>
      </c:layout>
      <c:lineChart>
        <c:grouping val="standard"/>
        <c:varyColors val="0"/>
        <c:ser>
          <c:idx val="0"/>
          <c:order val="0"/>
          <c:tx>
            <c:strRef>
              <c:f>Sheet1!$A$2</c:f>
              <c:strCache>
                <c:ptCount val="1"/>
              </c:strCache>
            </c:strRef>
          </c:tx>
          <c:spPr>
            <a:ln w="12688">
              <a:solidFill>
                <a:srgbClr val="000080"/>
              </a:solidFill>
              <a:prstDash val="solid"/>
            </a:ln>
          </c:spPr>
          <c:marker>
            <c:symbol val="circle"/>
            <c:size val="4"/>
            <c:spPr>
              <a:solidFill>
                <a:srgbClr val="000000"/>
              </a:solidFill>
              <a:ln>
                <a:solidFill>
                  <a:srgbClr val="000000"/>
                </a:solidFill>
                <a:prstDash val="solid"/>
              </a:ln>
            </c:spPr>
          </c:marker>
          <c:cat>
            <c:numRef>
              <c:f>Sheet1!$B$1:$AA$1</c:f>
              <c:numCache>
                <c:formatCode>General</c:formatCode>
                <c:ptCount val="26"/>
                <c:pt idx="1">
                  <c:v>401</c:v>
                </c:pt>
                <c:pt idx="2">
                  <c:v>403</c:v>
                </c:pt>
                <c:pt idx="3">
                  <c:v>405</c:v>
                </c:pt>
                <c:pt idx="4">
                  <c:v>407</c:v>
                </c:pt>
                <c:pt idx="5">
                  <c:v>409</c:v>
                </c:pt>
                <c:pt idx="6">
                  <c:v>411</c:v>
                </c:pt>
                <c:pt idx="7">
                  <c:v>413</c:v>
                </c:pt>
                <c:pt idx="8">
                  <c:v>415</c:v>
                </c:pt>
                <c:pt idx="9">
                  <c:v>417</c:v>
                </c:pt>
                <c:pt idx="10">
                  <c:v>419</c:v>
                </c:pt>
                <c:pt idx="11">
                  <c:v>421</c:v>
                </c:pt>
                <c:pt idx="12">
                  <c:v>423</c:v>
                </c:pt>
                <c:pt idx="13">
                  <c:v>425</c:v>
                </c:pt>
                <c:pt idx="14">
                  <c:v>427</c:v>
                </c:pt>
                <c:pt idx="15">
                  <c:v>429</c:v>
                </c:pt>
                <c:pt idx="16">
                  <c:v>431</c:v>
                </c:pt>
                <c:pt idx="17">
                  <c:v>433</c:v>
                </c:pt>
                <c:pt idx="18">
                  <c:v>435</c:v>
                </c:pt>
                <c:pt idx="19">
                  <c:v>437</c:v>
                </c:pt>
                <c:pt idx="20">
                  <c:v>439</c:v>
                </c:pt>
                <c:pt idx="21">
                  <c:v>441</c:v>
                </c:pt>
                <c:pt idx="22">
                  <c:v>443</c:v>
                </c:pt>
                <c:pt idx="23">
                  <c:v>445</c:v>
                </c:pt>
                <c:pt idx="24">
                  <c:v>447</c:v>
                </c:pt>
                <c:pt idx="25">
                  <c:v>449</c:v>
                </c:pt>
              </c:numCache>
            </c:numRef>
          </c:cat>
          <c:val>
            <c:numRef>
              <c:f>Sheet1!$B$2:$AA$2</c:f>
              <c:numCache>
                <c:formatCode>General</c:formatCode>
                <c:ptCount val="26"/>
                <c:pt idx="1">
                  <c:v>7.5999999999999998E-2</c:v>
                </c:pt>
                <c:pt idx="2">
                  <c:v>8.43E-2</c:v>
                </c:pt>
                <c:pt idx="3">
                  <c:v>9.1700000000000004E-2</c:v>
                </c:pt>
                <c:pt idx="4">
                  <c:v>9.8000000000000004E-2</c:v>
                </c:pt>
                <c:pt idx="5">
                  <c:v>0.1036</c:v>
                </c:pt>
                <c:pt idx="6">
                  <c:v>0.1104</c:v>
                </c:pt>
                <c:pt idx="7">
                  <c:v>0.114</c:v>
                </c:pt>
                <c:pt idx="8">
                  <c:v>0.11700000000000001</c:v>
                </c:pt>
                <c:pt idx="9">
                  <c:v>0.1193</c:v>
                </c:pt>
                <c:pt idx="10">
                  <c:v>0.12089999999999999</c:v>
                </c:pt>
                <c:pt idx="11">
                  <c:v>0.1217</c:v>
                </c:pt>
                <c:pt idx="12">
                  <c:v>0.12180000000000001</c:v>
                </c:pt>
                <c:pt idx="13">
                  <c:v>0.12139999999999999</c:v>
                </c:pt>
                <c:pt idx="14">
                  <c:v>0.12039999999999999</c:v>
                </c:pt>
                <c:pt idx="15">
                  <c:v>0.11899999999999999</c:v>
                </c:pt>
                <c:pt idx="16">
                  <c:v>0.1174</c:v>
                </c:pt>
                <c:pt idx="17">
                  <c:v>0.1154</c:v>
                </c:pt>
                <c:pt idx="18">
                  <c:v>0.1133</c:v>
                </c:pt>
                <c:pt idx="19">
                  <c:v>0.1109</c:v>
                </c:pt>
                <c:pt idx="20">
                  <c:v>0.1082</c:v>
                </c:pt>
                <c:pt idx="21">
                  <c:v>0.10489999999999999</c:v>
                </c:pt>
                <c:pt idx="22">
                  <c:v>0.10100000000000001</c:v>
                </c:pt>
                <c:pt idx="23">
                  <c:v>9.64E-2</c:v>
                </c:pt>
                <c:pt idx="24">
                  <c:v>9.11E-2</c:v>
                </c:pt>
                <c:pt idx="25">
                  <c:v>8.5000000000000006E-2</c:v>
                </c:pt>
              </c:numCache>
            </c:numRef>
          </c:val>
          <c:smooth val="0"/>
        </c:ser>
        <c:dLbls>
          <c:showLegendKey val="0"/>
          <c:showVal val="0"/>
          <c:showCatName val="0"/>
          <c:showSerName val="0"/>
          <c:showPercent val="0"/>
          <c:showBubbleSize val="0"/>
        </c:dLbls>
        <c:hiLowLines>
          <c:spPr>
            <a:ln w="12688">
              <a:solidFill>
                <a:srgbClr val="000000"/>
              </a:solidFill>
              <a:prstDash val="solid"/>
            </a:ln>
          </c:spPr>
        </c:hiLowLines>
        <c:marker val="1"/>
        <c:smooth val="0"/>
        <c:axId val="220896256"/>
        <c:axId val="220910720"/>
      </c:lineChart>
      <c:catAx>
        <c:axId val="220896256"/>
        <c:scaling>
          <c:orientation val="minMax"/>
        </c:scaling>
        <c:delete val="0"/>
        <c:axPos val="b"/>
        <c:majorGridlines>
          <c:spPr>
            <a:ln w="3172">
              <a:solidFill>
                <a:srgbClr val="000000"/>
              </a:solidFill>
              <a:prstDash val="solid"/>
            </a:ln>
          </c:spPr>
        </c:majorGridlines>
        <c:minorGridlines>
          <c:spPr>
            <a:ln w="3172">
              <a:solidFill>
                <a:srgbClr val="000000"/>
              </a:solidFill>
              <a:prstDash val="solid"/>
            </a:ln>
          </c:spPr>
        </c:minorGridlines>
        <c:title>
          <c:tx>
            <c:rich>
              <a:bodyPr/>
              <a:lstStyle/>
              <a:p>
                <a:pPr>
                  <a:defRPr sz="1099" b="1" i="0" u="none" strike="noStrike" baseline="0">
                    <a:solidFill>
                      <a:srgbClr val="000000"/>
                    </a:solidFill>
                    <a:latin typeface="Arial Cyr"/>
                    <a:ea typeface="Arial Cyr"/>
                    <a:cs typeface="Arial Cyr"/>
                  </a:defRPr>
                </a:pPr>
                <a:r>
                  <a:t>Довжина хвилі</a:t>
                </a:r>
              </a:p>
            </c:rich>
          </c:tx>
          <c:layout>
            <c:manualLayout>
              <c:xMode val="edge"/>
              <c:yMode val="edge"/>
              <c:x val="0.46413502109704641"/>
              <c:y val="0.84462151394422313"/>
            </c:manualLayout>
          </c:layout>
          <c:overlay val="0"/>
          <c:spPr>
            <a:noFill/>
            <a:ln w="25375">
              <a:noFill/>
            </a:ln>
          </c:spPr>
        </c:title>
        <c:numFmt formatCode="General" sourceLinked="1"/>
        <c:majorTickMark val="out"/>
        <c:minorTickMark val="out"/>
        <c:tickLblPos val="low"/>
        <c:spPr>
          <a:ln w="3172">
            <a:solidFill>
              <a:srgbClr val="000000"/>
            </a:solidFill>
            <a:prstDash val="solid"/>
          </a:ln>
        </c:spPr>
        <c:txPr>
          <a:bodyPr rot="-5400000" vert="horz"/>
          <a:lstStyle/>
          <a:p>
            <a:pPr>
              <a:defRPr sz="1099" b="1" i="0" u="none" strike="noStrike" baseline="0">
                <a:solidFill>
                  <a:srgbClr val="000000"/>
                </a:solidFill>
                <a:latin typeface="Arial Cyr"/>
                <a:ea typeface="Arial Cyr"/>
                <a:cs typeface="Arial Cyr"/>
              </a:defRPr>
            </a:pPr>
            <a:endParaRPr lang="ru-RU"/>
          </a:p>
        </c:txPr>
        <c:crossAx val="220910720"/>
        <c:crosses val="autoZero"/>
        <c:auto val="0"/>
        <c:lblAlgn val="ctr"/>
        <c:lblOffset val="100"/>
        <c:tickLblSkip val="2"/>
        <c:tickMarkSkip val="1"/>
        <c:noMultiLvlLbl val="0"/>
      </c:catAx>
      <c:valAx>
        <c:axId val="220910720"/>
        <c:scaling>
          <c:orientation val="minMax"/>
          <c:max val="0.13"/>
          <c:min val="7.4999999999999997E-2"/>
        </c:scaling>
        <c:delete val="0"/>
        <c:axPos val="l"/>
        <c:majorGridlines>
          <c:spPr>
            <a:ln w="3172">
              <a:solidFill>
                <a:srgbClr val="000000"/>
              </a:solidFill>
              <a:prstDash val="solid"/>
            </a:ln>
          </c:spPr>
        </c:majorGridlines>
        <c:minorGridlines>
          <c:spPr>
            <a:ln w="3172">
              <a:solidFill>
                <a:srgbClr val="000000"/>
              </a:solidFill>
              <a:prstDash val="solid"/>
            </a:ln>
          </c:spPr>
        </c:minorGridlines>
        <c:title>
          <c:tx>
            <c:rich>
              <a:bodyPr/>
              <a:lstStyle/>
              <a:p>
                <a:pPr>
                  <a:defRPr sz="1099" b="1" i="0" u="none" strike="noStrike" baseline="0">
                    <a:solidFill>
                      <a:srgbClr val="000000"/>
                    </a:solidFill>
                    <a:latin typeface="Arial Cyr"/>
                    <a:ea typeface="Arial Cyr"/>
                    <a:cs typeface="Arial Cyr"/>
                  </a:defRPr>
                </a:pPr>
                <a:r>
                  <a:t>Оптична густина</a:t>
                </a:r>
              </a:p>
            </c:rich>
          </c:tx>
          <c:layout>
            <c:manualLayout>
              <c:xMode val="edge"/>
              <c:yMode val="edge"/>
              <c:x val="2.3206751054852322E-2"/>
              <c:y val="0.23505976095617531"/>
            </c:manualLayout>
          </c:layout>
          <c:overlay val="0"/>
          <c:spPr>
            <a:noFill/>
            <a:ln w="25375">
              <a:noFill/>
            </a:ln>
          </c:spPr>
        </c:title>
        <c:numFmt formatCode="General" sourceLinked="1"/>
        <c:majorTickMark val="out"/>
        <c:minorTickMark val="none"/>
        <c:tickLblPos val="nextTo"/>
        <c:spPr>
          <a:ln w="12688">
            <a:solidFill>
              <a:srgbClr val="000000"/>
            </a:solidFill>
            <a:prstDash val="solid"/>
          </a:ln>
        </c:spPr>
        <c:txPr>
          <a:bodyPr rot="0" vert="horz"/>
          <a:lstStyle/>
          <a:p>
            <a:pPr>
              <a:defRPr sz="1099" b="1" i="0" u="none" strike="noStrike" baseline="0">
                <a:solidFill>
                  <a:srgbClr val="000000"/>
                </a:solidFill>
                <a:latin typeface="Arial Cyr"/>
                <a:ea typeface="Arial Cyr"/>
                <a:cs typeface="Arial Cyr"/>
              </a:defRPr>
            </a:pPr>
            <a:endParaRPr lang="ru-RU"/>
          </a:p>
        </c:txPr>
        <c:crossAx val="220896256"/>
        <c:crosses val="autoZero"/>
        <c:crossBetween val="between"/>
      </c:valAx>
      <c:spPr>
        <a:noFill/>
        <a:ln w="25375">
          <a:noFill/>
        </a:ln>
      </c:spPr>
    </c:plotArea>
    <c:plotVisOnly val="1"/>
    <c:dispBlanksAs val="gap"/>
    <c:showDLblsOverMax val="0"/>
  </c:chart>
  <c:spPr>
    <a:solidFill>
      <a:srgbClr val="FFFFFF"/>
    </a:solidFill>
    <a:ln w="3172">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96583143507973"/>
          <c:y val="9.9585062240663894E-2"/>
          <c:w val="0.59453302961275623"/>
          <c:h val="0.58921161825726143"/>
        </c:manualLayout>
      </c:layout>
      <c:lineChart>
        <c:grouping val="standard"/>
        <c:varyColors val="0"/>
        <c:ser>
          <c:idx val="1"/>
          <c:order val="0"/>
          <c:tx>
            <c:strRef>
              <c:f>Sheet1!$A$3</c:f>
              <c:strCache>
                <c:ptCount val="1"/>
                <c:pt idx="0">
                  <c:v>Yi=1,0031xi+0,0001</c:v>
                </c:pt>
              </c:strCache>
            </c:strRef>
          </c:tx>
          <c:spPr>
            <a:ln w="12649">
              <a:solidFill>
                <a:srgbClr val="333333"/>
              </a:solidFill>
              <a:prstDash val="solid"/>
            </a:ln>
          </c:spPr>
          <c:marker>
            <c:symbol val="none"/>
          </c:marker>
          <c:cat>
            <c:numRef>
              <c:f>Sheet1!$B$1:$F$1</c:f>
              <c:numCache>
                <c:formatCode>0.000</c:formatCode>
                <c:ptCount val="5"/>
                <c:pt idx="0">
                  <c:v>0.1075</c:v>
                </c:pt>
                <c:pt idx="1">
                  <c:v>0.14000000000000001</c:v>
                </c:pt>
                <c:pt idx="2">
                  <c:v>0.17249999999999999</c:v>
                </c:pt>
                <c:pt idx="3">
                  <c:v>0.20599999999999999</c:v>
                </c:pt>
                <c:pt idx="4">
                  <c:v>0.24</c:v>
                </c:pt>
              </c:numCache>
            </c:numRef>
          </c:cat>
          <c:val>
            <c:numRef>
              <c:f>Sheet1!$B$3:$F$3</c:f>
              <c:numCache>
                <c:formatCode>General</c:formatCode>
                <c:ptCount val="5"/>
                <c:pt idx="0">
                  <c:v>0.1077</c:v>
                </c:pt>
                <c:pt idx="1">
                  <c:v>0.14030000000000001</c:v>
                </c:pt>
                <c:pt idx="2">
                  <c:v>0.1729</c:v>
                </c:pt>
                <c:pt idx="3">
                  <c:v>0.20649999999999999</c:v>
                </c:pt>
                <c:pt idx="4">
                  <c:v>0.24060000000000001</c:v>
                </c:pt>
              </c:numCache>
            </c:numRef>
          </c:val>
          <c:smooth val="1"/>
        </c:ser>
        <c:dLbls>
          <c:showLegendKey val="0"/>
          <c:showVal val="0"/>
          <c:showCatName val="0"/>
          <c:showSerName val="0"/>
          <c:showPercent val="0"/>
          <c:showBubbleSize val="0"/>
        </c:dLbls>
        <c:marker val="1"/>
        <c:smooth val="0"/>
        <c:axId val="220979968"/>
        <c:axId val="220981504"/>
      </c:lineChart>
      <c:catAx>
        <c:axId val="220979968"/>
        <c:scaling>
          <c:orientation val="minMax"/>
        </c:scaling>
        <c:delete val="0"/>
        <c:axPos val="b"/>
        <c:majorGridlines>
          <c:spPr>
            <a:ln w="3162">
              <a:solidFill>
                <a:srgbClr val="000000"/>
              </a:solidFill>
              <a:prstDash val="solid"/>
            </a:ln>
          </c:spPr>
        </c:majorGridlines>
        <c:minorGridlines>
          <c:spPr>
            <a:ln w="3162">
              <a:solidFill>
                <a:srgbClr val="000000"/>
              </a:solidFill>
              <a:prstDash val="solid"/>
            </a:ln>
          </c:spPr>
        </c:minorGridlines>
        <c:numFmt formatCode="0.000" sourceLinked="1"/>
        <c:majorTickMark val="out"/>
        <c:minorTickMark val="none"/>
        <c:tickLblPos val="nextTo"/>
        <c:spPr>
          <a:ln w="3162">
            <a:solidFill>
              <a:srgbClr val="000000"/>
            </a:solidFill>
            <a:prstDash val="solid"/>
          </a:ln>
        </c:spPr>
        <c:txPr>
          <a:bodyPr rot="0" vert="horz"/>
          <a:lstStyle/>
          <a:p>
            <a:pPr>
              <a:defRPr sz="1046" b="1" i="0" u="none" strike="noStrike" baseline="0">
                <a:solidFill>
                  <a:srgbClr val="000000"/>
                </a:solidFill>
                <a:latin typeface="Arial Cyr"/>
                <a:ea typeface="Arial Cyr"/>
                <a:cs typeface="Arial Cyr"/>
              </a:defRPr>
            </a:pPr>
            <a:endParaRPr lang="ru-RU"/>
          </a:p>
        </c:txPr>
        <c:crossAx val="220981504"/>
        <c:crossesAt val="0.1075"/>
        <c:auto val="1"/>
        <c:lblAlgn val="ctr"/>
        <c:lblOffset val="100"/>
        <c:tickMarkSkip val="1"/>
        <c:noMultiLvlLbl val="0"/>
      </c:catAx>
      <c:valAx>
        <c:axId val="220981504"/>
        <c:scaling>
          <c:orientation val="minMax"/>
          <c:max val="0.24249999999999999"/>
          <c:min val="0.1075"/>
        </c:scaling>
        <c:delete val="0"/>
        <c:axPos val="l"/>
        <c:majorGridlines>
          <c:spPr>
            <a:ln w="3162">
              <a:solidFill>
                <a:srgbClr val="000000"/>
              </a:solidFill>
              <a:prstDash val="solid"/>
            </a:ln>
          </c:spPr>
        </c:majorGridlines>
        <c:minorGridlines>
          <c:spPr>
            <a:ln w="3162">
              <a:solidFill>
                <a:srgbClr val="000000"/>
              </a:solidFill>
              <a:prstDash val="solid"/>
            </a:ln>
          </c:spPr>
        </c:minorGridlines>
        <c:title>
          <c:tx>
            <c:rich>
              <a:bodyPr rot="0" vert="horz"/>
              <a:lstStyle/>
              <a:p>
                <a:pPr algn="ctr">
                  <a:defRPr sz="871" b="1" i="0" u="none" strike="noStrike" baseline="0">
                    <a:solidFill>
                      <a:srgbClr val="000000"/>
                    </a:solidFill>
                    <a:latin typeface="Arial Cyr"/>
                    <a:ea typeface="Arial Cyr"/>
                    <a:cs typeface="Arial Cyr"/>
                  </a:defRPr>
                </a:pPr>
                <a:r>
                  <a:t>Yi,%</a:t>
                </a:r>
              </a:p>
            </c:rich>
          </c:tx>
          <c:layout>
            <c:manualLayout>
              <c:xMode val="edge"/>
              <c:yMode val="edge"/>
              <c:x val="0.21412300683371299"/>
              <c:y val="3.3195020746887967E-2"/>
            </c:manualLayout>
          </c:layout>
          <c:overlay val="0"/>
          <c:spPr>
            <a:noFill/>
            <a:ln w="25298">
              <a:noFill/>
            </a:ln>
          </c:spPr>
        </c:title>
        <c:numFmt formatCode="General" sourceLinked="1"/>
        <c:majorTickMark val="out"/>
        <c:minorTickMark val="none"/>
        <c:tickLblPos val="nextTo"/>
        <c:spPr>
          <a:ln w="3162">
            <a:solidFill>
              <a:srgbClr val="000000"/>
            </a:solidFill>
            <a:prstDash val="solid"/>
          </a:ln>
        </c:spPr>
        <c:txPr>
          <a:bodyPr rot="0" vert="horz"/>
          <a:lstStyle/>
          <a:p>
            <a:pPr>
              <a:defRPr sz="1046" b="1" i="0" u="none" strike="noStrike" baseline="0">
                <a:solidFill>
                  <a:srgbClr val="000000"/>
                </a:solidFill>
                <a:latin typeface="Arial Cyr"/>
                <a:ea typeface="Arial Cyr"/>
                <a:cs typeface="Arial Cyr"/>
              </a:defRPr>
            </a:pPr>
            <a:endParaRPr lang="ru-RU"/>
          </a:p>
        </c:txPr>
        <c:crossAx val="220979968"/>
        <c:crosses val="autoZero"/>
        <c:crossBetween val="between"/>
      </c:valAx>
      <c:dTable>
        <c:showHorzBorder val="1"/>
        <c:showVertBorder val="1"/>
        <c:showOutline val="1"/>
        <c:showKeys val="1"/>
        <c:spPr>
          <a:ln w="12649">
            <a:solidFill>
              <a:srgbClr val="000000"/>
            </a:solidFill>
            <a:prstDash val="solid"/>
          </a:ln>
        </c:spPr>
        <c:txPr>
          <a:bodyPr/>
          <a:lstStyle/>
          <a:p>
            <a:pPr>
              <a:defRPr sz="1046" b="1" i="0" u="none" strike="noStrike" baseline="0">
                <a:solidFill>
                  <a:srgbClr val="000000"/>
                </a:solidFill>
                <a:latin typeface="Arial Cyr"/>
                <a:ea typeface="Arial Cyr"/>
                <a:cs typeface="Arial Cyr"/>
              </a:defRPr>
            </a:pPr>
            <a:endParaRPr lang="ru-RU"/>
          </a:p>
        </c:txPr>
      </c:dTable>
      <c:spPr>
        <a:solidFill>
          <a:srgbClr val="FFFFFF"/>
        </a:solidFill>
        <a:ln w="12649">
          <a:solidFill>
            <a:srgbClr val="808080"/>
          </a:solidFill>
          <a:prstDash val="solid"/>
        </a:ln>
      </c:spPr>
    </c:plotArea>
    <c:plotVisOnly val="1"/>
    <c:dispBlanksAs val="gap"/>
    <c:showDLblsOverMax val="0"/>
  </c:chart>
  <c:spPr>
    <a:noFill/>
    <a:ln>
      <a:noFill/>
    </a:ln>
  </c:spPr>
  <c:txPr>
    <a:bodyPr/>
    <a:lstStyle/>
    <a:p>
      <a:pPr>
        <a:defRPr sz="104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119804400977998"/>
          <c:y val="0.1031390134529148"/>
          <c:w val="0.58679706601466997"/>
          <c:h val="0.47533632286995514"/>
        </c:manualLayout>
      </c:layout>
      <c:lineChart>
        <c:grouping val="standard"/>
        <c:varyColors val="0"/>
        <c:ser>
          <c:idx val="0"/>
          <c:order val="0"/>
          <c:tx>
            <c:strRef>
              <c:f>Sheet1!$A$2</c:f>
              <c:strCache>
                <c:ptCount val="1"/>
                <c:pt idx="0">
                  <c:v>Xi,%</c:v>
                </c:pt>
              </c:strCache>
            </c:strRef>
          </c:tx>
          <c:spPr>
            <a:ln w="12633">
              <a:solidFill>
                <a:srgbClr val="000000"/>
              </a:solidFill>
              <a:prstDash val="solid"/>
            </a:ln>
          </c:spPr>
          <c:marker>
            <c:symbol val="none"/>
          </c:marker>
          <c:cat>
            <c:numRef>
              <c:f>Sheet1!$B$1:$F$1</c:f>
              <c:numCache>
                <c:formatCode>0.000</c:formatCode>
                <c:ptCount val="5"/>
                <c:pt idx="0">
                  <c:v>1.6E-2</c:v>
                </c:pt>
                <c:pt idx="1">
                  <c:v>1.7999999999999999E-2</c:v>
                </c:pt>
                <c:pt idx="2">
                  <c:v>0.02</c:v>
                </c:pt>
                <c:pt idx="3">
                  <c:v>2.1999999999999999E-2</c:v>
                </c:pt>
                <c:pt idx="4">
                  <c:v>2.4E-2</c:v>
                </c:pt>
              </c:numCache>
            </c:numRef>
          </c:cat>
          <c:val>
            <c:numRef>
              <c:f>Sheet1!$B$2:$F$2</c:f>
              <c:numCache>
                <c:formatCode>General</c:formatCode>
                <c:ptCount val="5"/>
                <c:pt idx="0">
                  <c:v>1.6E-2</c:v>
                </c:pt>
                <c:pt idx="1">
                  <c:v>1.7999999999999999E-2</c:v>
                </c:pt>
                <c:pt idx="2">
                  <c:v>0.02</c:v>
                </c:pt>
                <c:pt idx="3">
                  <c:v>2.1999999999999999E-2</c:v>
                </c:pt>
                <c:pt idx="4">
                  <c:v>2.4E-2</c:v>
                </c:pt>
              </c:numCache>
            </c:numRef>
          </c:val>
          <c:smooth val="0"/>
        </c:ser>
        <c:ser>
          <c:idx val="1"/>
          <c:order val="1"/>
          <c:tx>
            <c:strRef>
              <c:f>Sheet1!$A$3</c:f>
              <c:strCache>
                <c:ptCount val="1"/>
                <c:pt idx="0">
                  <c:v>Yi=1,0217xi+0,0001</c:v>
                </c:pt>
              </c:strCache>
            </c:strRef>
          </c:tx>
          <c:spPr>
            <a:ln w="12633">
              <a:solidFill>
                <a:srgbClr val="FFFFFF"/>
              </a:solidFill>
              <a:prstDash val="solid"/>
            </a:ln>
          </c:spPr>
          <c:marker>
            <c:symbol val="circle"/>
            <c:size val="4"/>
            <c:spPr>
              <a:noFill/>
              <a:ln>
                <a:solidFill>
                  <a:srgbClr val="000000"/>
                </a:solidFill>
                <a:prstDash val="solid"/>
              </a:ln>
            </c:spPr>
          </c:marker>
          <c:cat>
            <c:numRef>
              <c:f>Sheet1!$B$1:$F$1</c:f>
              <c:numCache>
                <c:formatCode>0.000</c:formatCode>
                <c:ptCount val="5"/>
                <c:pt idx="0">
                  <c:v>1.6E-2</c:v>
                </c:pt>
                <c:pt idx="1">
                  <c:v>1.7999999999999999E-2</c:v>
                </c:pt>
                <c:pt idx="2">
                  <c:v>0.02</c:v>
                </c:pt>
                <c:pt idx="3">
                  <c:v>2.1999999999999999E-2</c:v>
                </c:pt>
                <c:pt idx="4">
                  <c:v>2.4E-2</c:v>
                </c:pt>
              </c:numCache>
            </c:numRef>
          </c:cat>
          <c:val>
            <c:numRef>
              <c:f>Sheet1!$B$3:$F$3</c:f>
              <c:numCache>
                <c:formatCode>General</c:formatCode>
                <c:ptCount val="5"/>
                <c:pt idx="0">
                  <c:v>1.6233299999999999E-2</c:v>
                </c:pt>
                <c:pt idx="1">
                  <c:v>1.8277000000000002E-2</c:v>
                </c:pt>
                <c:pt idx="2">
                  <c:v>2.0320000000000001E-2</c:v>
                </c:pt>
                <c:pt idx="3">
                  <c:v>2.2363000000000001E-2</c:v>
                </c:pt>
                <c:pt idx="4">
                  <c:v>2.4407000000000002E-2</c:v>
                </c:pt>
              </c:numCache>
            </c:numRef>
          </c:val>
          <c:smooth val="1"/>
        </c:ser>
        <c:dLbls>
          <c:showLegendKey val="0"/>
          <c:showVal val="0"/>
          <c:showCatName val="0"/>
          <c:showSerName val="0"/>
          <c:showPercent val="0"/>
          <c:showBubbleSize val="0"/>
        </c:dLbls>
        <c:marker val="1"/>
        <c:smooth val="0"/>
        <c:axId val="221024256"/>
        <c:axId val="221026176"/>
      </c:lineChart>
      <c:catAx>
        <c:axId val="221024256"/>
        <c:scaling>
          <c:orientation val="minMax"/>
        </c:scaling>
        <c:delete val="0"/>
        <c:axPos val="b"/>
        <c:majorGridlines>
          <c:spPr>
            <a:ln w="3158">
              <a:solidFill>
                <a:srgbClr val="000000"/>
              </a:solidFill>
              <a:prstDash val="solid"/>
            </a:ln>
          </c:spPr>
        </c:majorGridlines>
        <c:minorGridlines>
          <c:spPr>
            <a:ln w="3158">
              <a:solidFill>
                <a:srgbClr val="000000"/>
              </a:solidFill>
              <a:prstDash val="solid"/>
            </a:ln>
          </c:spPr>
        </c:minorGridlines>
        <c:numFmt formatCode="0.000" sourceLinked="1"/>
        <c:majorTickMark val="out"/>
        <c:minorTickMark val="none"/>
        <c:tickLblPos val="nextTo"/>
        <c:spPr>
          <a:ln w="3158">
            <a:solidFill>
              <a:srgbClr val="000000"/>
            </a:solidFill>
            <a:prstDash val="solid"/>
          </a:ln>
        </c:spPr>
        <c:txPr>
          <a:bodyPr rot="0" vert="horz"/>
          <a:lstStyle/>
          <a:p>
            <a:pPr>
              <a:defRPr sz="970" b="1" i="0" u="none" strike="noStrike" baseline="0">
                <a:solidFill>
                  <a:srgbClr val="000000"/>
                </a:solidFill>
                <a:latin typeface="Arial Cyr"/>
                <a:ea typeface="Arial Cyr"/>
                <a:cs typeface="Arial Cyr"/>
              </a:defRPr>
            </a:pPr>
            <a:endParaRPr lang="ru-RU"/>
          </a:p>
        </c:txPr>
        <c:crossAx val="221026176"/>
        <c:crossesAt val="1.4999999999999999E-2"/>
        <c:auto val="1"/>
        <c:lblAlgn val="ctr"/>
        <c:lblOffset val="100"/>
        <c:tickMarkSkip val="1"/>
        <c:noMultiLvlLbl val="0"/>
      </c:catAx>
      <c:valAx>
        <c:axId val="221026176"/>
        <c:scaling>
          <c:orientation val="minMax"/>
          <c:max val="2.5000000000000001E-2"/>
          <c:min val="1.4999999999999999E-2"/>
        </c:scaling>
        <c:delete val="0"/>
        <c:axPos val="l"/>
        <c:majorGridlines>
          <c:spPr>
            <a:ln w="3158">
              <a:solidFill>
                <a:srgbClr val="000000"/>
              </a:solidFill>
              <a:prstDash val="solid"/>
            </a:ln>
          </c:spPr>
        </c:majorGridlines>
        <c:minorGridlines>
          <c:spPr>
            <a:ln w="3158">
              <a:solidFill>
                <a:srgbClr val="000000"/>
              </a:solidFill>
              <a:prstDash val="solid"/>
            </a:ln>
          </c:spPr>
        </c:minorGridlines>
        <c:title>
          <c:tx>
            <c:rich>
              <a:bodyPr rot="0" vert="horz"/>
              <a:lstStyle/>
              <a:p>
                <a:pPr algn="ctr">
                  <a:defRPr sz="821" b="1" i="0" u="none" strike="noStrike" baseline="0">
                    <a:solidFill>
                      <a:srgbClr val="000000"/>
                    </a:solidFill>
                    <a:latin typeface="Arial Cyr"/>
                    <a:ea typeface="Arial Cyr"/>
                    <a:cs typeface="Arial Cyr"/>
                  </a:defRPr>
                </a:pPr>
                <a:r>
                  <a:t>Yi,%</a:t>
                </a:r>
              </a:p>
            </c:rich>
          </c:tx>
          <c:layout>
            <c:manualLayout>
              <c:xMode val="edge"/>
              <c:yMode val="edge"/>
              <c:x val="0.21271393643031786"/>
              <c:y val="4.0358744394618833E-2"/>
            </c:manualLayout>
          </c:layout>
          <c:overlay val="0"/>
          <c:spPr>
            <a:noFill/>
            <a:ln w="25267">
              <a:noFill/>
            </a:ln>
          </c:spPr>
        </c:title>
        <c:numFmt formatCode="General" sourceLinked="1"/>
        <c:majorTickMark val="out"/>
        <c:minorTickMark val="none"/>
        <c:tickLblPos val="nextTo"/>
        <c:spPr>
          <a:ln w="3158">
            <a:solidFill>
              <a:srgbClr val="000000"/>
            </a:solidFill>
            <a:prstDash val="solid"/>
          </a:ln>
        </c:spPr>
        <c:txPr>
          <a:bodyPr rot="0" vert="horz"/>
          <a:lstStyle/>
          <a:p>
            <a:pPr>
              <a:defRPr sz="970" b="1" i="0" u="none" strike="noStrike" baseline="0">
                <a:solidFill>
                  <a:srgbClr val="000000"/>
                </a:solidFill>
                <a:latin typeface="Arial Cyr"/>
                <a:ea typeface="Arial Cyr"/>
                <a:cs typeface="Arial Cyr"/>
              </a:defRPr>
            </a:pPr>
            <a:endParaRPr lang="ru-RU"/>
          </a:p>
        </c:txPr>
        <c:crossAx val="221024256"/>
        <c:crosses val="autoZero"/>
        <c:crossBetween val="between"/>
      </c:valAx>
      <c:dTable>
        <c:showHorzBorder val="1"/>
        <c:showVertBorder val="1"/>
        <c:showOutline val="1"/>
        <c:showKeys val="1"/>
        <c:spPr>
          <a:ln w="12633">
            <a:solidFill>
              <a:srgbClr val="000000"/>
            </a:solidFill>
            <a:prstDash val="solid"/>
          </a:ln>
        </c:spPr>
        <c:txPr>
          <a:bodyPr/>
          <a:lstStyle/>
          <a:p>
            <a:pPr>
              <a:defRPr sz="970" b="1" i="0" u="none" strike="noStrike" baseline="0">
                <a:solidFill>
                  <a:srgbClr val="000000"/>
                </a:solidFill>
                <a:latin typeface="Arial Cyr"/>
                <a:ea typeface="Arial Cyr"/>
                <a:cs typeface="Arial Cyr"/>
              </a:defRPr>
            </a:pPr>
            <a:endParaRPr lang="ru-RU"/>
          </a:p>
        </c:txPr>
      </c:dTable>
      <c:spPr>
        <a:solidFill>
          <a:srgbClr val="FFFFFF"/>
        </a:solidFill>
        <a:ln w="12633">
          <a:solidFill>
            <a:srgbClr val="808080"/>
          </a:solidFill>
          <a:prstDash val="solid"/>
        </a:ln>
      </c:spPr>
    </c:plotArea>
    <c:plotVisOnly val="1"/>
    <c:dispBlanksAs val="gap"/>
    <c:showDLblsOverMax val="0"/>
  </c:chart>
  <c:spPr>
    <a:noFill/>
    <a:ln>
      <a:noFill/>
    </a:ln>
  </c:spPr>
  <c:txPr>
    <a:bodyPr/>
    <a:lstStyle/>
    <a:p>
      <a:pPr>
        <a:defRPr sz="97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649651972157773"/>
          <c:y val="0.19661016949152543"/>
          <c:w val="0.50812064965197212"/>
          <c:h val="0.74237288135593216"/>
        </c:manualLayout>
      </c:layout>
      <c:pieChart>
        <c:varyColors val="1"/>
        <c:ser>
          <c:idx val="0"/>
          <c:order val="0"/>
          <c:spPr>
            <a:solidFill>
              <a:srgbClr val="9999FF"/>
            </a:solidFill>
            <a:ln w="12710">
              <a:solidFill>
                <a:srgbClr val="000000"/>
              </a:solidFill>
              <a:prstDash val="solid"/>
            </a:ln>
          </c:spPr>
          <c:explosion val="11"/>
          <c:dPt>
            <c:idx val="0"/>
            <c:bubble3D val="0"/>
            <c:explosion val="7"/>
          </c:dPt>
          <c:dPt>
            <c:idx val="1"/>
            <c:bubble3D val="0"/>
            <c:explosion val="8"/>
            <c:spPr>
              <a:solidFill>
                <a:srgbClr val="993366"/>
              </a:solidFill>
              <a:ln w="12710">
                <a:solidFill>
                  <a:srgbClr val="000000"/>
                </a:solidFill>
                <a:prstDash val="solid"/>
              </a:ln>
            </c:spPr>
          </c:dPt>
          <c:dPt>
            <c:idx val="2"/>
            <c:bubble3D val="0"/>
            <c:spPr>
              <a:solidFill>
                <a:srgbClr val="FFFFCC"/>
              </a:solidFill>
              <a:ln w="12710">
                <a:solidFill>
                  <a:srgbClr val="000000"/>
                </a:solidFill>
                <a:prstDash val="solid"/>
              </a:ln>
            </c:spPr>
          </c:dPt>
          <c:dPt>
            <c:idx val="3"/>
            <c:bubble3D val="0"/>
            <c:spPr>
              <a:solidFill>
                <a:srgbClr val="CCFFFF"/>
              </a:solidFill>
              <a:ln w="12710">
                <a:solidFill>
                  <a:srgbClr val="000000"/>
                </a:solidFill>
                <a:prstDash val="solid"/>
              </a:ln>
            </c:spPr>
          </c:dPt>
          <c:dPt>
            <c:idx val="4"/>
            <c:bubble3D val="0"/>
            <c:spPr>
              <a:solidFill>
                <a:srgbClr val="660066"/>
              </a:solidFill>
              <a:ln w="12710">
                <a:solidFill>
                  <a:srgbClr val="000000"/>
                </a:solidFill>
                <a:prstDash val="solid"/>
              </a:ln>
            </c:spPr>
          </c:dPt>
          <c:dPt>
            <c:idx val="5"/>
            <c:bubble3D val="0"/>
            <c:spPr>
              <a:solidFill>
                <a:srgbClr val="FF8080"/>
              </a:solidFill>
              <a:ln w="12710">
                <a:solidFill>
                  <a:srgbClr val="000000"/>
                </a:solidFill>
                <a:prstDash val="solid"/>
              </a:ln>
            </c:spPr>
          </c:dPt>
          <c:dLbls>
            <c:dLbl>
              <c:idx val="3"/>
              <c:layout>
                <c:manualLayout>
                  <c:xMode val="edge"/>
                  <c:yMode val="edge"/>
                  <c:x val="0.16937354988399073"/>
                  <c:y val="0.15932203389830507"/>
                </c:manualLayout>
              </c:layout>
              <c:dLblPos val="bestFit"/>
              <c:showLegendKey val="0"/>
              <c:showVal val="0"/>
              <c:showCatName val="1"/>
              <c:showSerName val="0"/>
              <c:showPercent val="1"/>
              <c:showBubbleSize val="0"/>
            </c:dLbl>
            <c:dLbl>
              <c:idx val="4"/>
              <c:layout>
                <c:manualLayout>
                  <c:xMode val="edge"/>
                  <c:yMode val="edge"/>
                  <c:x val="0.23201856148491878"/>
                  <c:y val="7.1186440677966104E-2"/>
                </c:manualLayout>
              </c:layout>
              <c:dLblPos val="bestFit"/>
              <c:showLegendKey val="0"/>
              <c:showVal val="0"/>
              <c:showCatName val="1"/>
              <c:showSerName val="0"/>
              <c:showPercent val="1"/>
              <c:showBubbleSize val="0"/>
            </c:dLbl>
            <c:dLbl>
              <c:idx val="5"/>
              <c:layout>
                <c:manualLayout>
                  <c:xMode val="edge"/>
                  <c:yMode val="edge"/>
                  <c:x val="0.38051044083526681"/>
                  <c:y val="2.3728813559322035E-2"/>
                </c:manualLayout>
              </c:layout>
              <c:dLblPos val="bestFit"/>
              <c:showLegendKey val="0"/>
              <c:showVal val="0"/>
              <c:showCatName val="1"/>
              <c:showSerName val="0"/>
              <c:showPercent val="1"/>
              <c:showBubbleSize val="0"/>
            </c:dLbl>
            <c:numFmt formatCode="0%" sourceLinked="0"/>
            <c:spPr>
              <a:noFill/>
              <a:ln w="25419">
                <a:noFill/>
              </a:ln>
            </c:spPr>
            <c:txPr>
              <a:bodyPr/>
              <a:lstStyle/>
              <a:p>
                <a:pPr>
                  <a:defRPr sz="1151"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Лист2!$A$34:$A$39</c:f>
              <c:strCache>
                <c:ptCount val="6"/>
                <c:pt idx="0">
                  <c:v>Україна</c:v>
                </c:pt>
                <c:pt idx="1">
                  <c:v>Німеччина</c:v>
                </c:pt>
                <c:pt idx="2">
                  <c:v>Ізраїль</c:v>
                </c:pt>
                <c:pt idx="3">
                  <c:v>Росія</c:v>
                </c:pt>
                <c:pt idx="4">
                  <c:v>Єгипет</c:v>
                </c:pt>
                <c:pt idx="5">
                  <c:v>США</c:v>
                </c:pt>
              </c:strCache>
            </c:strRef>
          </c:cat>
          <c:val>
            <c:numRef>
              <c:f>Лист2!$B$34:$B$39</c:f>
              <c:numCache>
                <c:formatCode>General</c:formatCode>
                <c:ptCount val="6"/>
                <c:pt idx="0">
                  <c:v>11</c:v>
                </c:pt>
                <c:pt idx="1">
                  <c:v>4</c:v>
                </c:pt>
                <c:pt idx="2">
                  <c:v>2</c:v>
                </c:pt>
                <c:pt idx="3">
                  <c:v>1</c:v>
                </c:pt>
                <c:pt idx="4">
                  <c:v>1</c:v>
                </c:pt>
                <c:pt idx="5">
                  <c:v>1</c:v>
                </c:pt>
              </c:numCache>
            </c:numRef>
          </c:val>
        </c:ser>
        <c:dLbls>
          <c:showLegendKey val="0"/>
          <c:showVal val="0"/>
          <c:showCatName val="0"/>
          <c:showSerName val="0"/>
          <c:showPercent val="1"/>
          <c:showBubbleSize val="0"/>
          <c:showLeaderLines val="1"/>
        </c:dLbls>
        <c:firstSliceAng val="0"/>
      </c:pieChart>
      <c:spPr>
        <a:noFill/>
        <a:ln w="25419">
          <a:noFill/>
        </a:ln>
      </c:spPr>
    </c:plotArea>
    <c:plotVisOnly val="1"/>
    <c:dispBlanksAs val="zero"/>
    <c:showDLblsOverMax val="0"/>
  </c:chart>
  <c:spPr>
    <a:solidFill>
      <a:srgbClr val="FFFFFF"/>
    </a:solidFill>
    <a:ln>
      <a:noFill/>
    </a:ln>
  </c:spPr>
  <c:txPr>
    <a:bodyPr/>
    <a:lstStyle/>
    <a:p>
      <a:pPr>
        <a:defRPr sz="97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47619047619047"/>
          <c:y val="0.26382978723404255"/>
          <c:w val="0.78911564625850339"/>
          <c:h val="0.40425531914893614"/>
        </c:manualLayout>
      </c:layout>
      <c:lineChart>
        <c:grouping val="standard"/>
        <c:varyColors val="0"/>
        <c:ser>
          <c:idx val="0"/>
          <c:order val="0"/>
          <c:tx>
            <c:strRef>
              <c:f>Sheet1!$A$2</c:f>
              <c:strCache>
                <c:ptCount val="1"/>
              </c:strCache>
            </c:strRef>
          </c:tx>
          <c:spPr>
            <a:ln w="12683">
              <a:solidFill>
                <a:srgbClr val="000080"/>
              </a:solidFill>
              <a:prstDash val="solid"/>
            </a:ln>
          </c:spPr>
          <c:marker>
            <c:symbol val="circle"/>
            <c:size val="4"/>
            <c:spPr>
              <a:solidFill>
                <a:srgbClr val="000000"/>
              </a:solidFill>
              <a:ln>
                <a:solidFill>
                  <a:srgbClr val="000000"/>
                </a:solidFill>
                <a:prstDash val="solid"/>
              </a:ln>
            </c:spPr>
          </c:marker>
          <c:cat>
            <c:numRef>
              <c:f>Sheet1!$B$1:$AA$1</c:f>
              <c:numCache>
                <c:formatCode>General</c:formatCode>
                <c:ptCount val="26"/>
                <c:pt idx="1">
                  <c:v>401</c:v>
                </c:pt>
                <c:pt idx="2">
                  <c:v>403</c:v>
                </c:pt>
                <c:pt idx="3">
                  <c:v>405</c:v>
                </c:pt>
                <c:pt idx="4">
                  <c:v>407</c:v>
                </c:pt>
                <c:pt idx="5">
                  <c:v>409</c:v>
                </c:pt>
                <c:pt idx="6">
                  <c:v>411</c:v>
                </c:pt>
                <c:pt idx="7">
                  <c:v>413</c:v>
                </c:pt>
                <c:pt idx="8">
                  <c:v>415</c:v>
                </c:pt>
                <c:pt idx="9">
                  <c:v>417</c:v>
                </c:pt>
                <c:pt idx="10">
                  <c:v>419</c:v>
                </c:pt>
                <c:pt idx="11">
                  <c:v>421</c:v>
                </c:pt>
                <c:pt idx="12">
                  <c:v>423</c:v>
                </c:pt>
                <c:pt idx="13">
                  <c:v>425</c:v>
                </c:pt>
                <c:pt idx="14">
                  <c:v>427</c:v>
                </c:pt>
                <c:pt idx="15">
                  <c:v>429</c:v>
                </c:pt>
                <c:pt idx="16">
                  <c:v>431</c:v>
                </c:pt>
                <c:pt idx="17">
                  <c:v>433</c:v>
                </c:pt>
                <c:pt idx="18">
                  <c:v>435</c:v>
                </c:pt>
                <c:pt idx="19">
                  <c:v>437</c:v>
                </c:pt>
                <c:pt idx="20">
                  <c:v>439</c:v>
                </c:pt>
                <c:pt idx="21">
                  <c:v>441</c:v>
                </c:pt>
                <c:pt idx="22">
                  <c:v>443</c:v>
                </c:pt>
                <c:pt idx="23">
                  <c:v>445</c:v>
                </c:pt>
                <c:pt idx="24">
                  <c:v>447</c:v>
                </c:pt>
                <c:pt idx="25">
                  <c:v>449</c:v>
                </c:pt>
              </c:numCache>
            </c:numRef>
          </c:cat>
          <c:val>
            <c:numRef>
              <c:f>Sheet1!$B$2:$AA$2</c:f>
              <c:numCache>
                <c:formatCode>General</c:formatCode>
                <c:ptCount val="26"/>
                <c:pt idx="1">
                  <c:v>7.5999999999999998E-2</c:v>
                </c:pt>
                <c:pt idx="2">
                  <c:v>8.43E-2</c:v>
                </c:pt>
                <c:pt idx="3">
                  <c:v>9.1700000000000004E-2</c:v>
                </c:pt>
                <c:pt idx="4">
                  <c:v>9.8000000000000004E-2</c:v>
                </c:pt>
                <c:pt idx="5">
                  <c:v>0.1036</c:v>
                </c:pt>
                <c:pt idx="6">
                  <c:v>0.1104</c:v>
                </c:pt>
                <c:pt idx="7">
                  <c:v>0.114</c:v>
                </c:pt>
                <c:pt idx="8">
                  <c:v>0.11700000000000001</c:v>
                </c:pt>
                <c:pt idx="9">
                  <c:v>0.1193</c:v>
                </c:pt>
                <c:pt idx="10">
                  <c:v>0.12089999999999999</c:v>
                </c:pt>
                <c:pt idx="11">
                  <c:v>0.1217</c:v>
                </c:pt>
                <c:pt idx="12">
                  <c:v>0.12180000000000001</c:v>
                </c:pt>
                <c:pt idx="13">
                  <c:v>0.12139999999999999</c:v>
                </c:pt>
                <c:pt idx="14">
                  <c:v>0.12039999999999999</c:v>
                </c:pt>
                <c:pt idx="15">
                  <c:v>0.11899999999999999</c:v>
                </c:pt>
                <c:pt idx="16">
                  <c:v>0.1174</c:v>
                </c:pt>
                <c:pt idx="17">
                  <c:v>0.1154</c:v>
                </c:pt>
                <c:pt idx="18">
                  <c:v>0.1133</c:v>
                </c:pt>
                <c:pt idx="19">
                  <c:v>0.1109</c:v>
                </c:pt>
                <c:pt idx="20">
                  <c:v>0.1082</c:v>
                </c:pt>
                <c:pt idx="21">
                  <c:v>0.10489999999999999</c:v>
                </c:pt>
                <c:pt idx="22">
                  <c:v>0.10100000000000001</c:v>
                </c:pt>
                <c:pt idx="23">
                  <c:v>9.64E-2</c:v>
                </c:pt>
                <c:pt idx="24">
                  <c:v>9.11E-2</c:v>
                </c:pt>
                <c:pt idx="25">
                  <c:v>8.5000000000000006E-2</c:v>
                </c:pt>
              </c:numCache>
            </c:numRef>
          </c:val>
          <c:smooth val="0"/>
        </c:ser>
        <c:dLbls>
          <c:showLegendKey val="0"/>
          <c:showVal val="0"/>
          <c:showCatName val="0"/>
          <c:showSerName val="0"/>
          <c:showPercent val="0"/>
          <c:showBubbleSize val="0"/>
        </c:dLbls>
        <c:hiLowLines>
          <c:spPr>
            <a:ln w="12683">
              <a:solidFill>
                <a:srgbClr val="000000"/>
              </a:solidFill>
              <a:prstDash val="solid"/>
            </a:ln>
          </c:spPr>
        </c:hiLowLines>
        <c:marker val="1"/>
        <c:smooth val="0"/>
        <c:axId val="221277568"/>
        <c:axId val="221406720"/>
      </c:lineChart>
      <c:catAx>
        <c:axId val="221277568"/>
        <c:scaling>
          <c:orientation val="minMax"/>
        </c:scaling>
        <c:delete val="0"/>
        <c:axPos val="b"/>
        <c:majorGridlines>
          <c:spPr>
            <a:ln w="3171">
              <a:solidFill>
                <a:srgbClr val="000000"/>
              </a:solidFill>
              <a:prstDash val="solid"/>
            </a:ln>
          </c:spPr>
        </c:majorGridlines>
        <c:minorGridlines>
          <c:spPr>
            <a:ln w="3171">
              <a:solidFill>
                <a:srgbClr val="000000"/>
              </a:solidFill>
              <a:prstDash val="solid"/>
            </a:ln>
          </c:spPr>
        </c:minorGridlines>
        <c:title>
          <c:tx>
            <c:rich>
              <a:bodyPr/>
              <a:lstStyle/>
              <a:p>
                <a:pPr>
                  <a:defRPr sz="1024" b="1" i="0" u="none" strike="noStrike" baseline="0">
                    <a:solidFill>
                      <a:srgbClr val="000000"/>
                    </a:solidFill>
                    <a:latin typeface="Arial Cyr"/>
                    <a:ea typeface="Arial Cyr"/>
                    <a:cs typeface="Arial Cyr"/>
                  </a:defRPr>
                </a:pPr>
                <a:r>
                  <a:t>Довжина хвилі</a:t>
                </a:r>
              </a:p>
            </c:rich>
          </c:tx>
          <c:layout>
            <c:manualLayout>
              <c:xMode val="edge"/>
              <c:yMode val="edge"/>
              <c:x val="0.45804988662131518"/>
              <c:y val="0.85106382978723405"/>
            </c:manualLayout>
          </c:layout>
          <c:overlay val="0"/>
          <c:spPr>
            <a:noFill/>
            <a:ln w="25367">
              <a:noFill/>
            </a:ln>
          </c:spPr>
        </c:title>
        <c:numFmt formatCode="General" sourceLinked="1"/>
        <c:majorTickMark val="out"/>
        <c:minorTickMark val="out"/>
        <c:tickLblPos val="low"/>
        <c:spPr>
          <a:ln w="3171">
            <a:solidFill>
              <a:srgbClr val="000000"/>
            </a:solidFill>
            <a:prstDash val="solid"/>
          </a:ln>
        </c:spPr>
        <c:txPr>
          <a:bodyPr rot="-2700000" vert="horz"/>
          <a:lstStyle/>
          <a:p>
            <a:pPr>
              <a:defRPr sz="1024" b="1" i="0" u="none" strike="noStrike" baseline="0">
                <a:solidFill>
                  <a:srgbClr val="000000"/>
                </a:solidFill>
                <a:latin typeface="Arial Cyr"/>
                <a:ea typeface="Arial Cyr"/>
                <a:cs typeface="Arial Cyr"/>
              </a:defRPr>
            </a:pPr>
            <a:endParaRPr lang="ru-RU"/>
          </a:p>
        </c:txPr>
        <c:crossAx val="221406720"/>
        <c:crosses val="autoZero"/>
        <c:auto val="0"/>
        <c:lblAlgn val="ctr"/>
        <c:lblOffset val="100"/>
        <c:tickLblSkip val="2"/>
        <c:tickMarkSkip val="1"/>
        <c:noMultiLvlLbl val="0"/>
      </c:catAx>
      <c:valAx>
        <c:axId val="221406720"/>
        <c:scaling>
          <c:orientation val="minMax"/>
          <c:max val="0.13"/>
          <c:min val="7.4999999999999997E-2"/>
        </c:scaling>
        <c:delete val="0"/>
        <c:axPos val="l"/>
        <c:majorGridlines>
          <c:spPr>
            <a:ln w="3171">
              <a:solidFill>
                <a:srgbClr val="000000"/>
              </a:solidFill>
              <a:prstDash val="solid"/>
            </a:ln>
          </c:spPr>
        </c:majorGridlines>
        <c:minorGridlines>
          <c:spPr>
            <a:ln w="3171">
              <a:solidFill>
                <a:srgbClr val="000000"/>
              </a:solidFill>
              <a:prstDash val="solid"/>
            </a:ln>
          </c:spPr>
        </c:minorGridlines>
        <c:title>
          <c:tx>
            <c:rich>
              <a:bodyPr/>
              <a:lstStyle/>
              <a:p>
                <a:pPr>
                  <a:defRPr sz="1024" b="1" i="0" u="none" strike="noStrike" baseline="0">
                    <a:solidFill>
                      <a:srgbClr val="000000"/>
                    </a:solidFill>
                    <a:latin typeface="Arial Cyr"/>
                    <a:ea typeface="Arial Cyr"/>
                    <a:cs typeface="Arial Cyr"/>
                  </a:defRPr>
                </a:pPr>
                <a:r>
                  <a:t>Оптична густина</a:t>
                </a:r>
              </a:p>
            </c:rich>
          </c:tx>
          <c:layout>
            <c:manualLayout>
              <c:xMode val="edge"/>
              <c:yMode val="edge"/>
              <c:x val="2.4943310657596373E-2"/>
              <c:y val="0.20851063829787234"/>
            </c:manualLayout>
          </c:layout>
          <c:overlay val="0"/>
          <c:spPr>
            <a:noFill/>
            <a:ln w="25367">
              <a:noFill/>
            </a:ln>
          </c:spPr>
        </c:title>
        <c:numFmt formatCode="General" sourceLinked="1"/>
        <c:majorTickMark val="out"/>
        <c:minorTickMark val="none"/>
        <c:tickLblPos val="nextTo"/>
        <c:spPr>
          <a:ln w="1268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221277568"/>
        <c:crosses val="autoZero"/>
        <c:crossBetween val="between"/>
      </c:valAx>
      <c:spPr>
        <a:noFill/>
        <a:ln w="25367">
          <a:noFill/>
        </a:ln>
      </c:spPr>
    </c:plotArea>
    <c:plotVisOnly val="1"/>
    <c:dispBlanksAs val="gap"/>
    <c:showDLblsOverMax val="0"/>
  </c:chart>
  <c:spPr>
    <a:solidFill>
      <a:srgbClr val="FFFFFF"/>
    </a:solidFill>
    <a:ln w="3171">
      <a:solidFill>
        <a:srgbClr val="000000"/>
      </a:solidFill>
      <a:prstDash val="solid"/>
    </a:ln>
  </c:spPr>
  <c:txPr>
    <a:bodyPr/>
    <a:lstStyle/>
    <a:p>
      <a:pPr>
        <a:defRPr sz="102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673913043478259"/>
          <c:y val="0.11557788944723618"/>
          <c:w val="0.57880434782608692"/>
          <c:h val="0.53768844221105527"/>
        </c:manualLayout>
      </c:layout>
      <c:lineChart>
        <c:grouping val="standard"/>
        <c:varyColors val="0"/>
        <c:ser>
          <c:idx val="1"/>
          <c:order val="0"/>
          <c:tx>
            <c:strRef>
              <c:f>Sheet1!$A$3</c:f>
              <c:strCache>
                <c:ptCount val="1"/>
                <c:pt idx="0">
                  <c:v>Yi=1,0031xi+0,0001</c:v>
                </c:pt>
              </c:strCache>
            </c:strRef>
          </c:tx>
          <c:spPr>
            <a:ln w="12704">
              <a:solidFill>
                <a:srgbClr val="333333"/>
              </a:solidFill>
              <a:prstDash val="solid"/>
            </a:ln>
          </c:spPr>
          <c:marker>
            <c:symbol val="none"/>
          </c:marker>
          <c:cat>
            <c:numRef>
              <c:f>Sheet1!$B$1:$F$1</c:f>
              <c:numCache>
                <c:formatCode>0.000</c:formatCode>
                <c:ptCount val="5"/>
                <c:pt idx="0">
                  <c:v>0.1075</c:v>
                </c:pt>
                <c:pt idx="1">
                  <c:v>0.14000000000000001</c:v>
                </c:pt>
                <c:pt idx="2">
                  <c:v>0.17249999999999999</c:v>
                </c:pt>
                <c:pt idx="3">
                  <c:v>0.20599999999999999</c:v>
                </c:pt>
                <c:pt idx="4">
                  <c:v>0.24</c:v>
                </c:pt>
              </c:numCache>
            </c:numRef>
          </c:cat>
          <c:val>
            <c:numRef>
              <c:f>Sheet1!$B$3:$F$3</c:f>
              <c:numCache>
                <c:formatCode>General</c:formatCode>
                <c:ptCount val="5"/>
                <c:pt idx="0">
                  <c:v>0.1077</c:v>
                </c:pt>
                <c:pt idx="1">
                  <c:v>0.14030000000000001</c:v>
                </c:pt>
                <c:pt idx="2">
                  <c:v>0.1729</c:v>
                </c:pt>
                <c:pt idx="3">
                  <c:v>0.20649999999999999</c:v>
                </c:pt>
                <c:pt idx="4">
                  <c:v>0.24060000000000001</c:v>
                </c:pt>
              </c:numCache>
            </c:numRef>
          </c:val>
          <c:smooth val="1"/>
        </c:ser>
        <c:dLbls>
          <c:showLegendKey val="0"/>
          <c:showVal val="0"/>
          <c:showCatName val="0"/>
          <c:showSerName val="0"/>
          <c:showPercent val="0"/>
          <c:showBubbleSize val="0"/>
        </c:dLbls>
        <c:marker val="1"/>
        <c:smooth val="0"/>
        <c:axId val="221435008"/>
        <c:axId val="221436544"/>
      </c:lineChart>
      <c:catAx>
        <c:axId val="221435008"/>
        <c:scaling>
          <c:orientation val="minMax"/>
        </c:scaling>
        <c:delete val="0"/>
        <c:axPos val="b"/>
        <c:majorGridlines>
          <c:spPr>
            <a:ln w="3176">
              <a:solidFill>
                <a:srgbClr val="000000"/>
              </a:solidFill>
              <a:prstDash val="solid"/>
            </a:ln>
          </c:spPr>
        </c:majorGridlines>
        <c:minorGridlines>
          <c:spPr>
            <a:ln w="3176">
              <a:solidFill>
                <a:srgbClr val="000000"/>
              </a:solidFill>
              <a:prstDash val="solid"/>
            </a:ln>
          </c:spPr>
        </c:minorGridlines>
        <c:numFmt formatCode="0.000" sourceLinked="1"/>
        <c:majorTickMark val="out"/>
        <c:minorTickMark val="none"/>
        <c:tickLblPos val="nextTo"/>
        <c:spPr>
          <a:ln w="3176">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221436544"/>
        <c:crossesAt val="0.1075"/>
        <c:auto val="1"/>
        <c:lblAlgn val="ctr"/>
        <c:lblOffset val="100"/>
        <c:tickMarkSkip val="1"/>
        <c:noMultiLvlLbl val="0"/>
      </c:catAx>
      <c:valAx>
        <c:axId val="221436544"/>
        <c:scaling>
          <c:orientation val="minMax"/>
          <c:max val="0.24249999999999999"/>
          <c:min val="0.1075"/>
        </c:scaling>
        <c:delete val="0"/>
        <c:axPos val="l"/>
        <c:majorGridlines>
          <c:spPr>
            <a:ln w="3176">
              <a:solidFill>
                <a:srgbClr val="000000"/>
              </a:solidFill>
              <a:prstDash val="solid"/>
            </a:ln>
          </c:spPr>
        </c:majorGridlines>
        <c:minorGridlines>
          <c:spPr>
            <a:ln w="3176">
              <a:solidFill>
                <a:srgbClr val="000000"/>
              </a:solidFill>
              <a:prstDash val="solid"/>
            </a:ln>
          </c:spPr>
        </c:minorGridlines>
        <c:title>
          <c:tx>
            <c:rich>
              <a:bodyPr rot="0" vert="horz"/>
              <a:lstStyle/>
              <a:p>
                <a:pPr algn="ctr">
                  <a:defRPr sz="800" b="1" i="0" u="none" strike="noStrike" baseline="0">
                    <a:solidFill>
                      <a:srgbClr val="000000"/>
                    </a:solidFill>
                    <a:latin typeface="Arial Cyr"/>
                    <a:ea typeface="Arial Cyr"/>
                    <a:cs typeface="Arial Cyr"/>
                  </a:defRPr>
                </a:pPr>
                <a:r>
                  <a:t>Yi,%</a:t>
                </a:r>
              </a:p>
            </c:rich>
          </c:tx>
          <c:layout>
            <c:manualLayout>
              <c:xMode val="edge"/>
              <c:yMode val="edge"/>
              <c:x val="0.21195652173913043"/>
              <c:y val="4.0201005025125629E-2"/>
            </c:manualLayout>
          </c:layout>
          <c:overlay val="0"/>
          <c:spPr>
            <a:noFill/>
            <a:ln w="25409">
              <a:noFill/>
            </a:ln>
          </c:spPr>
        </c:title>
        <c:numFmt formatCode="General" sourceLinked="1"/>
        <c:majorTickMark val="out"/>
        <c:minorTickMark val="none"/>
        <c:tickLblPos val="nextTo"/>
        <c:spPr>
          <a:ln w="3176">
            <a:solidFill>
              <a:srgbClr val="000000"/>
            </a:solidFill>
            <a:prstDash val="solid"/>
          </a:ln>
        </c:spPr>
        <c:txPr>
          <a:bodyPr rot="0" vert="horz"/>
          <a:lstStyle/>
          <a:p>
            <a:pPr>
              <a:defRPr sz="875" b="1" i="0" u="none" strike="noStrike" baseline="0">
                <a:solidFill>
                  <a:srgbClr val="000000"/>
                </a:solidFill>
                <a:latin typeface="Arial Cyr"/>
                <a:ea typeface="Arial Cyr"/>
                <a:cs typeface="Arial Cyr"/>
              </a:defRPr>
            </a:pPr>
            <a:endParaRPr lang="ru-RU"/>
          </a:p>
        </c:txPr>
        <c:crossAx val="221435008"/>
        <c:crosses val="autoZero"/>
        <c:crossBetween val="between"/>
      </c:valAx>
      <c:dTable>
        <c:showHorzBorder val="1"/>
        <c:showVertBorder val="1"/>
        <c:showOutline val="1"/>
        <c:showKeys val="1"/>
        <c:spPr>
          <a:ln w="12704">
            <a:solidFill>
              <a:srgbClr val="000000"/>
            </a:solidFill>
            <a:prstDash val="solid"/>
          </a:ln>
        </c:spPr>
        <c:txPr>
          <a:bodyPr/>
          <a:lstStyle/>
          <a:p>
            <a:pPr>
              <a:defRPr sz="875" b="1" i="0" u="none" strike="noStrike" baseline="0">
                <a:solidFill>
                  <a:srgbClr val="000000"/>
                </a:solidFill>
                <a:latin typeface="Arial Cyr"/>
                <a:ea typeface="Arial Cyr"/>
                <a:cs typeface="Arial Cyr"/>
              </a:defRPr>
            </a:pPr>
            <a:endParaRPr lang="ru-RU"/>
          </a:p>
        </c:txPr>
      </c:dTable>
      <c:spPr>
        <a:solidFill>
          <a:srgbClr val="FFFFFF"/>
        </a:solidFill>
        <a:ln w="12704">
          <a:solidFill>
            <a:srgbClr val="808080"/>
          </a:solidFill>
          <a:prstDash val="solid"/>
        </a:ln>
      </c:spPr>
    </c:plotArea>
    <c:plotVisOnly val="1"/>
    <c:dispBlanksAs val="gap"/>
    <c:showDLblsOverMax val="0"/>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035714285714285"/>
          <c:y val="0.1050228310502283"/>
          <c:w val="0.6473214285714286"/>
          <c:h val="0.46575342465753422"/>
        </c:manualLayout>
      </c:layout>
      <c:lineChart>
        <c:grouping val="standard"/>
        <c:varyColors val="0"/>
        <c:ser>
          <c:idx val="0"/>
          <c:order val="0"/>
          <c:tx>
            <c:strRef>
              <c:f>Sheet1!$A$2</c:f>
              <c:strCache>
                <c:ptCount val="1"/>
                <c:pt idx="0">
                  <c:v>Xi,%</c:v>
                </c:pt>
              </c:strCache>
            </c:strRef>
          </c:tx>
          <c:spPr>
            <a:ln w="12693">
              <a:solidFill>
                <a:srgbClr val="000000"/>
              </a:solidFill>
              <a:prstDash val="solid"/>
            </a:ln>
          </c:spPr>
          <c:marker>
            <c:symbol val="circle"/>
            <c:size val="4"/>
            <c:spPr>
              <a:solidFill>
                <a:srgbClr val="FFFFFF"/>
              </a:solidFill>
              <a:ln>
                <a:solidFill>
                  <a:srgbClr val="333333"/>
                </a:solidFill>
                <a:prstDash val="solid"/>
              </a:ln>
            </c:spPr>
          </c:marker>
          <c:cat>
            <c:numRef>
              <c:f>Sheet1!$B$1:$F$1</c:f>
              <c:numCache>
                <c:formatCode>0.000</c:formatCode>
                <c:ptCount val="5"/>
                <c:pt idx="0">
                  <c:v>3.2000000000000001E-2</c:v>
                </c:pt>
                <c:pt idx="1">
                  <c:v>3.5999999999999997E-2</c:v>
                </c:pt>
                <c:pt idx="2">
                  <c:v>0.04</c:v>
                </c:pt>
                <c:pt idx="3">
                  <c:v>4.3999999999999997E-2</c:v>
                </c:pt>
                <c:pt idx="4">
                  <c:v>4.8000000000000001E-2</c:v>
                </c:pt>
              </c:numCache>
            </c:numRef>
          </c:cat>
          <c:val>
            <c:numRef>
              <c:f>Sheet1!$B$2:$F$2</c:f>
              <c:numCache>
                <c:formatCode>General</c:formatCode>
                <c:ptCount val="5"/>
                <c:pt idx="0">
                  <c:v>3.2000000000000001E-2</c:v>
                </c:pt>
                <c:pt idx="1">
                  <c:v>3.5999999999999997E-2</c:v>
                </c:pt>
                <c:pt idx="2">
                  <c:v>0.04</c:v>
                </c:pt>
                <c:pt idx="3">
                  <c:v>4.3999999999999997E-2</c:v>
                </c:pt>
                <c:pt idx="4">
                  <c:v>4.8000000000000001E-2</c:v>
                </c:pt>
              </c:numCache>
            </c:numRef>
          </c:val>
          <c:smooth val="0"/>
        </c:ser>
        <c:ser>
          <c:idx val="1"/>
          <c:order val="1"/>
          <c:tx>
            <c:strRef>
              <c:f>Sheet1!$A$3</c:f>
              <c:strCache>
                <c:ptCount val="1"/>
                <c:pt idx="0">
                  <c:v>Yi=0,9731xi-0,0015</c:v>
                </c:pt>
              </c:strCache>
            </c:strRef>
          </c:tx>
          <c:spPr>
            <a:ln w="12693">
              <a:solidFill>
                <a:srgbClr val="FFFFFF"/>
              </a:solidFill>
              <a:prstDash val="solid"/>
            </a:ln>
          </c:spPr>
          <c:marker>
            <c:symbol val="circle"/>
            <c:size val="4"/>
            <c:spPr>
              <a:noFill/>
              <a:ln>
                <a:solidFill>
                  <a:srgbClr val="000000"/>
                </a:solidFill>
                <a:prstDash val="solid"/>
              </a:ln>
            </c:spPr>
          </c:marker>
          <c:cat>
            <c:numRef>
              <c:f>Sheet1!$B$1:$F$1</c:f>
              <c:numCache>
                <c:formatCode>0.000</c:formatCode>
                <c:ptCount val="5"/>
                <c:pt idx="0">
                  <c:v>3.2000000000000001E-2</c:v>
                </c:pt>
                <c:pt idx="1">
                  <c:v>3.5999999999999997E-2</c:v>
                </c:pt>
                <c:pt idx="2">
                  <c:v>0.04</c:v>
                </c:pt>
                <c:pt idx="3">
                  <c:v>4.3999999999999997E-2</c:v>
                </c:pt>
                <c:pt idx="4">
                  <c:v>4.8000000000000001E-2</c:v>
                </c:pt>
              </c:numCache>
            </c:numRef>
          </c:cat>
          <c:val>
            <c:numRef>
              <c:f>Sheet1!$B$3:$F$3</c:f>
              <c:numCache>
                <c:formatCode>General</c:formatCode>
                <c:ptCount val="5"/>
                <c:pt idx="0">
                  <c:v>3.2599999999999997E-2</c:v>
                </c:pt>
                <c:pt idx="1">
                  <c:v>0.36499999999999999</c:v>
                </c:pt>
                <c:pt idx="2">
                  <c:v>4.0399999999999998E-2</c:v>
                </c:pt>
                <c:pt idx="3">
                  <c:v>4.4299999999999999E-2</c:v>
                </c:pt>
                <c:pt idx="4">
                  <c:v>4.82E-2</c:v>
                </c:pt>
              </c:numCache>
            </c:numRef>
          </c:val>
          <c:smooth val="1"/>
        </c:ser>
        <c:dLbls>
          <c:showLegendKey val="0"/>
          <c:showVal val="0"/>
          <c:showCatName val="0"/>
          <c:showSerName val="0"/>
          <c:showPercent val="0"/>
          <c:showBubbleSize val="0"/>
        </c:dLbls>
        <c:marker val="1"/>
        <c:smooth val="0"/>
        <c:axId val="222904704"/>
        <c:axId val="222906624"/>
      </c:lineChart>
      <c:catAx>
        <c:axId val="222904704"/>
        <c:scaling>
          <c:orientation val="minMax"/>
        </c:scaling>
        <c:delete val="0"/>
        <c:axPos val="b"/>
        <c:majorGridlines>
          <c:spPr>
            <a:ln w="3173">
              <a:solidFill>
                <a:srgbClr val="000000"/>
              </a:solidFill>
              <a:prstDash val="solid"/>
            </a:ln>
          </c:spPr>
        </c:majorGridlines>
        <c:minorGridlines>
          <c:spPr>
            <a:ln w="3173">
              <a:solidFill>
                <a:srgbClr val="000000"/>
              </a:solidFill>
              <a:prstDash val="solid"/>
            </a:ln>
          </c:spPr>
        </c:minorGridlines>
        <c:numFmt formatCode="0.000" sourceLinked="1"/>
        <c:majorTickMark val="out"/>
        <c:minorTickMark val="none"/>
        <c:tickLblPos val="nextTo"/>
        <c:spPr>
          <a:ln w="3173">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222906624"/>
        <c:crossesAt val="0.03"/>
        <c:auto val="1"/>
        <c:lblAlgn val="ctr"/>
        <c:lblOffset val="100"/>
        <c:tickMarkSkip val="1"/>
        <c:noMultiLvlLbl val="0"/>
      </c:catAx>
      <c:valAx>
        <c:axId val="222906624"/>
        <c:scaling>
          <c:orientation val="minMax"/>
          <c:max val="4.9000000000000002E-2"/>
          <c:min val="0.03"/>
        </c:scaling>
        <c:delete val="0"/>
        <c:axPos val="l"/>
        <c:majorGridlines>
          <c:spPr>
            <a:ln w="3173">
              <a:solidFill>
                <a:srgbClr val="000000"/>
              </a:solidFill>
              <a:prstDash val="solid"/>
            </a:ln>
          </c:spPr>
        </c:majorGridlines>
        <c:minorGridlines>
          <c:spPr>
            <a:ln w="3173">
              <a:solidFill>
                <a:srgbClr val="000000"/>
              </a:solidFill>
              <a:prstDash val="solid"/>
            </a:ln>
          </c:spPr>
        </c:minorGridlines>
        <c:title>
          <c:tx>
            <c:rich>
              <a:bodyPr rot="0" vert="horz"/>
              <a:lstStyle/>
              <a:p>
                <a:pPr algn="ctr">
                  <a:defRPr sz="900" b="1" i="0" u="none" strike="noStrike" baseline="0">
                    <a:solidFill>
                      <a:srgbClr val="000000"/>
                    </a:solidFill>
                    <a:latin typeface="Arial Cyr"/>
                    <a:ea typeface="Arial Cyr"/>
                    <a:cs typeface="Arial Cyr"/>
                  </a:defRPr>
                </a:pPr>
                <a:r>
                  <a:t>Yi,%</a:t>
                </a:r>
              </a:p>
            </c:rich>
          </c:tx>
          <c:layout>
            <c:manualLayout>
              <c:xMode val="edge"/>
              <c:yMode val="edge"/>
              <c:x val="0.21205357142857142"/>
              <c:y val="3.6529680365296802E-2"/>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222904704"/>
        <c:crosses val="autoZero"/>
        <c:crossBetween val="between"/>
      </c:valAx>
      <c:dTable>
        <c:showHorzBorder val="1"/>
        <c:showVertBorder val="1"/>
        <c:showOutline val="1"/>
        <c:showKeys val="1"/>
        <c:spPr>
          <a:ln w="12693">
            <a:solidFill>
              <a:srgbClr val="000000"/>
            </a:solidFill>
            <a:prstDash val="solid"/>
          </a:ln>
        </c:spPr>
        <c:txPr>
          <a:bodyPr/>
          <a:lstStyle/>
          <a:p>
            <a:pPr>
              <a:defRPr sz="974" b="1" i="0" u="none" strike="noStrike" baseline="0">
                <a:solidFill>
                  <a:srgbClr val="000000"/>
                </a:solidFill>
                <a:latin typeface="Arial Cyr"/>
                <a:ea typeface="Arial Cyr"/>
                <a:cs typeface="Arial Cyr"/>
              </a:defRPr>
            </a:pPr>
            <a:endParaRPr lang="ru-RU"/>
          </a:p>
        </c:txPr>
      </c:dTable>
      <c:spPr>
        <a:solidFill>
          <a:srgbClr val="FFFFFF"/>
        </a:solidFill>
        <a:ln w="12693">
          <a:solidFill>
            <a:srgbClr val="808080"/>
          </a:solidFill>
          <a:prstDash val="solid"/>
        </a:ln>
      </c:spPr>
    </c:plotArea>
    <c:plotVisOnly val="1"/>
    <c:dispBlanksAs val="gap"/>
    <c:showDLblsOverMax val="0"/>
  </c:chart>
  <c:spPr>
    <a:noFill/>
    <a:ln>
      <a:noFill/>
    </a:ln>
  </c:spPr>
  <c:txPr>
    <a:bodyPr/>
    <a:lstStyle/>
    <a:p>
      <a:pPr>
        <a:defRPr sz="9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345864661654133"/>
          <c:y val="0.1050228310502283"/>
          <c:w val="0.59398496240601506"/>
          <c:h val="0.56621004566210043"/>
        </c:manualLayout>
      </c:layout>
      <c:lineChart>
        <c:grouping val="standard"/>
        <c:varyColors val="0"/>
        <c:ser>
          <c:idx val="1"/>
          <c:order val="0"/>
          <c:tx>
            <c:strRef>
              <c:f>Sheet1!$A$3</c:f>
              <c:strCache>
                <c:ptCount val="1"/>
                <c:pt idx="0">
                  <c:v>Yi=1,0031xi+0,0001</c:v>
                </c:pt>
              </c:strCache>
            </c:strRef>
          </c:tx>
          <c:spPr>
            <a:ln w="12722">
              <a:solidFill>
                <a:srgbClr val="333333"/>
              </a:solidFill>
              <a:prstDash val="solid"/>
            </a:ln>
          </c:spPr>
          <c:marker>
            <c:symbol val="none"/>
          </c:marker>
          <c:cat>
            <c:numRef>
              <c:f>Sheet1!$B$1:$F$1</c:f>
              <c:numCache>
                <c:formatCode>0.0000</c:formatCode>
                <c:ptCount val="5"/>
                <c:pt idx="0">
                  <c:v>8.9999999999999998E-4</c:v>
                </c:pt>
                <c:pt idx="1">
                  <c:v>1E-3</c:v>
                </c:pt>
                <c:pt idx="2">
                  <c:v>1.1000000000000001E-3</c:v>
                </c:pt>
                <c:pt idx="3">
                  <c:v>1.1999999999999999E-3</c:v>
                </c:pt>
                <c:pt idx="4">
                  <c:v>1.2999999999999999E-3</c:v>
                </c:pt>
              </c:numCache>
            </c:numRef>
          </c:cat>
          <c:val>
            <c:numRef>
              <c:f>Sheet1!$B$3:$F$3</c:f>
              <c:numCache>
                <c:formatCode>General</c:formatCode>
                <c:ptCount val="5"/>
                <c:pt idx="0">
                  <c:v>8.9999999999999998E-4</c:v>
                </c:pt>
                <c:pt idx="1">
                  <c:v>1E-3</c:v>
                </c:pt>
                <c:pt idx="2">
                  <c:v>1.1000000000000001E-3</c:v>
                </c:pt>
                <c:pt idx="3">
                  <c:v>1.1900000000000001E-3</c:v>
                </c:pt>
                <c:pt idx="4">
                  <c:v>1.2899999999999999E-3</c:v>
                </c:pt>
              </c:numCache>
            </c:numRef>
          </c:val>
          <c:smooth val="1"/>
        </c:ser>
        <c:dLbls>
          <c:showLegendKey val="0"/>
          <c:showVal val="0"/>
          <c:showCatName val="0"/>
          <c:showSerName val="0"/>
          <c:showPercent val="0"/>
          <c:showBubbleSize val="0"/>
        </c:dLbls>
        <c:marker val="1"/>
        <c:smooth val="0"/>
        <c:axId val="222924160"/>
        <c:axId val="222942336"/>
      </c:lineChart>
      <c:catAx>
        <c:axId val="222924160"/>
        <c:scaling>
          <c:orientation val="minMax"/>
        </c:scaling>
        <c:delete val="0"/>
        <c:axPos val="b"/>
        <c:majorGridlines>
          <c:spPr>
            <a:ln w="3181">
              <a:solidFill>
                <a:srgbClr val="000000"/>
              </a:solidFill>
              <a:prstDash val="solid"/>
            </a:ln>
          </c:spPr>
        </c:majorGridlines>
        <c:minorGridlines>
          <c:spPr>
            <a:ln w="3181">
              <a:solidFill>
                <a:srgbClr val="000000"/>
              </a:solidFill>
              <a:prstDash val="solid"/>
            </a:ln>
          </c:spPr>
        </c:minorGridlines>
        <c:numFmt formatCode="0.0000" sourceLinked="1"/>
        <c:majorTickMark val="out"/>
        <c:minorTickMark val="none"/>
        <c:tickLblPos val="nextTo"/>
        <c:spPr>
          <a:ln w="3181">
            <a:solidFill>
              <a:srgbClr val="000000"/>
            </a:solidFill>
            <a:prstDash val="solid"/>
          </a:ln>
        </c:spPr>
        <c:txPr>
          <a:bodyPr rot="0" vert="horz"/>
          <a:lstStyle/>
          <a:p>
            <a:pPr>
              <a:defRPr sz="977" b="1" i="0" u="none" strike="noStrike" baseline="0">
                <a:solidFill>
                  <a:srgbClr val="000000"/>
                </a:solidFill>
                <a:latin typeface="Arial Cyr"/>
                <a:ea typeface="Arial Cyr"/>
                <a:cs typeface="Arial Cyr"/>
              </a:defRPr>
            </a:pPr>
            <a:endParaRPr lang="ru-RU"/>
          </a:p>
        </c:txPr>
        <c:crossAx val="222942336"/>
        <c:crossesAt val="8.0000000000000004E-4"/>
        <c:auto val="1"/>
        <c:lblAlgn val="ctr"/>
        <c:lblOffset val="100"/>
        <c:tickMarkSkip val="1"/>
        <c:noMultiLvlLbl val="0"/>
      </c:catAx>
      <c:valAx>
        <c:axId val="222942336"/>
        <c:scaling>
          <c:orientation val="minMax"/>
          <c:max val="1.4E-3"/>
          <c:min val="8.0000000000000004E-4"/>
        </c:scaling>
        <c:delete val="0"/>
        <c:axPos val="l"/>
        <c:majorGridlines>
          <c:spPr>
            <a:ln w="3181">
              <a:solidFill>
                <a:srgbClr val="000000"/>
              </a:solidFill>
              <a:prstDash val="solid"/>
            </a:ln>
          </c:spPr>
        </c:majorGridlines>
        <c:minorGridlines>
          <c:spPr>
            <a:ln w="3181">
              <a:solidFill>
                <a:srgbClr val="000000"/>
              </a:solidFill>
              <a:prstDash val="solid"/>
            </a:ln>
          </c:spPr>
        </c:minorGridlines>
        <c:title>
          <c:tx>
            <c:rich>
              <a:bodyPr rot="0" vert="horz"/>
              <a:lstStyle/>
              <a:p>
                <a:pPr algn="ctr">
                  <a:defRPr sz="801" b="1" i="0" u="none" strike="noStrike" baseline="0">
                    <a:solidFill>
                      <a:srgbClr val="000000"/>
                    </a:solidFill>
                    <a:latin typeface="Arial Cyr"/>
                    <a:ea typeface="Arial Cyr"/>
                    <a:cs typeface="Arial Cyr"/>
                  </a:defRPr>
                </a:pPr>
                <a:r>
                  <a:t>Yi,%</a:t>
                </a:r>
              </a:p>
            </c:rich>
          </c:tx>
          <c:layout>
            <c:manualLayout>
              <c:xMode val="edge"/>
              <c:yMode val="edge"/>
              <c:x val="0.15538847117794485"/>
              <c:y val="2.2831050228310501E-2"/>
            </c:manualLayout>
          </c:layout>
          <c:overlay val="0"/>
          <c:spPr>
            <a:noFill/>
            <a:ln w="25445">
              <a:noFill/>
            </a:ln>
          </c:spPr>
        </c:title>
        <c:numFmt formatCode="General" sourceLinked="1"/>
        <c:majorTickMark val="out"/>
        <c:minorTickMark val="none"/>
        <c:tickLblPos val="nextTo"/>
        <c:spPr>
          <a:ln w="3181">
            <a:solidFill>
              <a:srgbClr val="000000"/>
            </a:solidFill>
            <a:prstDash val="solid"/>
          </a:ln>
        </c:spPr>
        <c:txPr>
          <a:bodyPr rot="0" vert="horz"/>
          <a:lstStyle/>
          <a:p>
            <a:pPr>
              <a:defRPr sz="977" b="1" i="0" u="none" strike="noStrike" baseline="0">
                <a:solidFill>
                  <a:srgbClr val="000000"/>
                </a:solidFill>
                <a:latin typeface="Arial Cyr"/>
                <a:ea typeface="Arial Cyr"/>
                <a:cs typeface="Arial Cyr"/>
              </a:defRPr>
            </a:pPr>
            <a:endParaRPr lang="ru-RU"/>
          </a:p>
        </c:txPr>
        <c:crossAx val="222924160"/>
        <c:crosses val="autoZero"/>
        <c:crossBetween val="between"/>
      </c:valAx>
      <c:dTable>
        <c:showHorzBorder val="1"/>
        <c:showVertBorder val="1"/>
        <c:showOutline val="1"/>
        <c:showKeys val="1"/>
        <c:spPr>
          <a:ln w="12722">
            <a:solidFill>
              <a:srgbClr val="000000"/>
            </a:solidFill>
            <a:prstDash val="solid"/>
          </a:ln>
        </c:spPr>
        <c:txPr>
          <a:bodyPr/>
          <a:lstStyle/>
          <a:p>
            <a:pPr>
              <a:defRPr sz="977" b="1" i="0" u="none" strike="noStrike" baseline="0">
                <a:solidFill>
                  <a:srgbClr val="000000"/>
                </a:solidFill>
                <a:latin typeface="Arial Cyr"/>
                <a:ea typeface="Arial Cyr"/>
                <a:cs typeface="Arial Cyr"/>
              </a:defRPr>
            </a:pPr>
            <a:endParaRPr lang="ru-RU"/>
          </a:p>
        </c:txPr>
      </c:dTable>
      <c:spPr>
        <a:solidFill>
          <a:srgbClr val="FFFFFF"/>
        </a:solidFill>
        <a:ln w="12722">
          <a:solidFill>
            <a:srgbClr val="808080"/>
          </a:solidFill>
          <a:prstDash val="solid"/>
        </a:ln>
      </c:spPr>
    </c:plotArea>
    <c:plotVisOnly val="1"/>
    <c:dispBlanksAs val="gap"/>
    <c:showDLblsOverMax val="0"/>
  </c:chart>
  <c:spPr>
    <a:noFill/>
    <a:ln>
      <a:noFill/>
    </a:ln>
  </c:spPr>
  <c:txPr>
    <a:bodyPr/>
    <a:lstStyle/>
    <a:p>
      <a:pPr>
        <a:defRPr sz="97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345864661654133"/>
          <c:y val="0.1050228310502283"/>
          <c:w val="0.59398496240601506"/>
          <c:h val="0.46575342465753422"/>
        </c:manualLayout>
      </c:layout>
      <c:lineChart>
        <c:grouping val="standard"/>
        <c:varyColors val="0"/>
        <c:ser>
          <c:idx val="0"/>
          <c:order val="0"/>
          <c:tx>
            <c:strRef>
              <c:f>Sheet1!$A$2</c:f>
              <c:strCache>
                <c:ptCount val="1"/>
                <c:pt idx="0">
                  <c:v>Xi,%</c:v>
                </c:pt>
              </c:strCache>
            </c:strRef>
          </c:tx>
          <c:spPr>
            <a:ln w="12722">
              <a:solidFill>
                <a:srgbClr val="000000"/>
              </a:solidFill>
              <a:prstDash val="solid"/>
            </a:ln>
          </c:spPr>
          <c:marker>
            <c:symbol val="none"/>
          </c:marker>
          <c:cat>
            <c:numRef>
              <c:f>Sheet1!$B$1:$F$1</c:f>
              <c:numCache>
                <c:formatCode>0.000</c:formatCode>
                <c:ptCount val="5"/>
                <c:pt idx="0">
                  <c:v>2.8000000000000001E-2</c:v>
                </c:pt>
                <c:pt idx="1">
                  <c:v>3.2000000000000001E-2</c:v>
                </c:pt>
                <c:pt idx="2">
                  <c:v>3.5000000000000003E-2</c:v>
                </c:pt>
                <c:pt idx="3">
                  <c:v>3.9E-2</c:v>
                </c:pt>
                <c:pt idx="4">
                  <c:v>4.2000000000000003E-2</c:v>
                </c:pt>
              </c:numCache>
            </c:numRef>
          </c:cat>
          <c:val>
            <c:numRef>
              <c:f>Sheet1!$B$2:$F$2</c:f>
              <c:numCache>
                <c:formatCode>General</c:formatCode>
                <c:ptCount val="5"/>
                <c:pt idx="0">
                  <c:v>2.8000000000000001E-2</c:v>
                </c:pt>
                <c:pt idx="1">
                  <c:v>3.2000000000000001E-2</c:v>
                </c:pt>
                <c:pt idx="2">
                  <c:v>3.5000000000000003E-2</c:v>
                </c:pt>
                <c:pt idx="3">
                  <c:v>3.9E-2</c:v>
                </c:pt>
                <c:pt idx="4">
                  <c:v>4.2000000000000003E-2</c:v>
                </c:pt>
              </c:numCache>
            </c:numRef>
          </c:val>
          <c:smooth val="0"/>
        </c:ser>
        <c:ser>
          <c:idx val="1"/>
          <c:order val="1"/>
          <c:tx>
            <c:strRef>
              <c:f>Sheet1!$A$3</c:f>
              <c:strCache>
                <c:ptCount val="1"/>
                <c:pt idx="0">
                  <c:v>Yi=1,0217xi+0,0001</c:v>
                </c:pt>
              </c:strCache>
            </c:strRef>
          </c:tx>
          <c:spPr>
            <a:ln w="12722">
              <a:solidFill>
                <a:srgbClr val="FFFFFF"/>
              </a:solidFill>
              <a:prstDash val="solid"/>
            </a:ln>
          </c:spPr>
          <c:marker>
            <c:symbol val="circle"/>
            <c:size val="5"/>
            <c:spPr>
              <a:noFill/>
              <a:ln>
                <a:solidFill>
                  <a:srgbClr val="000000"/>
                </a:solidFill>
                <a:prstDash val="solid"/>
              </a:ln>
            </c:spPr>
          </c:marker>
          <c:cat>
            <c:numRef>
              <c:f>Sheet1!$B$1:$F$1</c:f>
              <c:numCache>
                <c:formatCode>0.000</c:formatCode>
                <c:ptCount val="5"/>
                <c:pt idx="0">
                  <c:v>2.8000000000000001E-2</c:v>
                </c:pt>
                <c:pt idx="1">
                  <c:v>3.2000000000000001E-2</c:v>
                </c:pt>
                <c:pt idx="2">
                  <c:v>3.5000000000000003E-2</c:v>
                </c:pt>
                <c:pt idx="3">
                  <c:v>3.9E-2</c:v>
                </c:pt>
                <c:pt idx="4">
                  <c:v>4.2000000000000003E-2</c:v>
                </c:pt>
              </c:numCache>
            </c:numRef>
          </c:cat>
          <c:val>
            <c:numRef>
              <c:f>Sheet1!$B$3:$F$3</c:f>
              <c:numCache>
                <c:formatCode>General</c:formatCode>
                <c:ptCount val="5"/>
                <c:pt idx="0">
                  <c:v>2.8299999999999999E-2</c:v>
                </c:pt>
                <c:pt idx="1">
                  <c:v>3.1800000000000002E-2</c:v>
                </c:pt>
                <c:pt idx="2">
                  <c:v>3.5200000000000002E-2</c:v>
                </c:pt>
                <c:pt idx="3">
                  <c:v>3.8600000000000002E-2</c:v>
                </c:pt>
                <c:pt idx="4">
                  <c:v>4.2099999999999999E-2</c:v>
                </c:pt>
              </c:numCache>
            </c:numRef>
          </c:val>
          <c:smooth val="1"/>
        </c:ser>
        <c:dLbls>
          <c:showLegendKey val="0"/>
          <c:showVal val="0"/>
          <c:showCatName val="0"/>
          <c:showSerName val="0"/>
          <c:showPercent val="0"/>
          <c:showBubbleSize val="0"/>
        </c:dLbls>
        <c:marker val="1"/>
        <c:smooth val="0"/>
        <c:axId val="223361664"/>
        <c:axId val="223388416"/>
      </c:lineChart>
      <c:catAx>
        <c:axId val="223361664"/>
        <c:scaling>
          <c:orientation val="minMax"/>
        </c:scaling>
        <c:delete val="0"/>
        <c:axPos val="b"/>
        <c:majorGridlines>
          <c:spPr>
            <a:ln w="3181">
              <a:solidFill>
                <a:srgbClr val="000000"/>
              </a:solidFill>
              <a:prstDash val="solid"/>
            </a:ln>
          </c:spPr>
        </c:majorGridlines>
        <c:minorGridlines>
          <c:spPr>
            <a:ln w="3181">
              <a:solidFill>
                <a:srgbClr val="000000"/>
              </a:solidFill>
              <a:prstDash val="solid"/>
            </a:ln>
          </c:spPr>
        </c:minorGridlines>
        <c:numFmt formatCode="0.000" sourceLinked="1"/>
        <c:majorTickMark val="out"/>
        <c:minorTickMark val="none"/>
        <c:tickLblPos val="nextTo"/>
        <c:spPr>
          <a:ln w="3181">
            <a:solidFill>
              <a:srgbClr val="000000"/>
            </a:solidFill>
            <a:prstDash val="solid"/>
          </a:ln>
        </c:spPr>
        <c:txPr>
          <a:bodyPr rot="0" vert="horz"/>
          <a:lstStyle/>
          <a:p>
            <a:pPr>
              <a:defRPr sz="977" b="1" i="0" u="none" strike="noStrike" baseline="0">
                <a:solidFill>
                  <a:srgbClr val="000000"/>
                </a:solidFill>
                <a:latin typeface="Arial Cyr"/>
                <a:ea typeface="Arial Cyr"/>
                <a:cs typeface="Arial Cyr"/>
              </a:defRPr>
            </a:pPr>
            <a:endParaRPr lang="ru-RU"/>
          </a:p>
        </c:txPr>
        <c:crossAx val="223388416"/>
        <c:crossesAt val="2.5000000000000001E-2"/>
        <c:auto val="1"/>
        <c:lblAlgn val="ctr"/>
        <c:lblOffset val="100"/>
        <c:tickMarkSkip val="1"/>
        <c:noMultiLvlLbl val="0"/>
      </c:catAx>
      <c:valAx>
        <c:axId val="223388416"/>
        <c:scaling>
          <c:orientation val="minMax"/>
          <c:max val="4.4999999999999998E-2"/>
          <c:min val="2.5000000000000001E-2"/>
        </c:scaling>
        <c:delete val="0"/>
        <c:axPos val="l"/>
        <c:majorGridlines>
          <c:spPr>
            <a:ln w="3181">
              <a:solidFill>
                <a:srgbClr val="000000"/>
              </a:solidFill>
              <a:prstDash val="solid"/>
            </a:ln>
          </c:spPr>
        </c:majorGridlines>
        <c:minorGridlines>
          <c:spPr>
            <a:ln w="3181">
              <a:solidFill>
                <a:srgbClr val="000000"/>
              </a:solidFill>
              <a:prstDash val="solid"/>
            </a:ln>
          </c:spPr>
        </c:minorGridlines>
        <c:title>
          <c:tx>
            <c:rich>
              <a:bodyPr rot="0" vert="horz"/>
              <a:lstStyle/>
              <a:p>
                <a:pPr algn="ctr">
                  <a:defRPr sz="801" b="1" i="0" u="none" strike="noStrike" baseline="0">
                    <a:solidFill>
                      <a:srgbClr val="000000"/>
                    </a:solidFill>
                    <a:latin typeface="Arial Cyr"/>
                    <a:ea typeface="Arial Cyr"/>
                    <a:cs typeface="Arial Cyr"/>
                  </a:defRPr>
                </a:pPr>
                <a:r>
                  <a:t>Yi,%</a:t>
                </a:r>
              </a:p>
            </c:rich>
          </c:tx>
          <c:layout>
            <c:manualLayout>
              <c:xMode val="edge"/>
              <c:yMode val="edge"/>
              <c:x val="0.17042606516290726"/>
              <c:y val="4.1095890410958902E-2"/>
            </c:manualLayout>
          </c:layout>
          <c:overlay val="0"/>
          <c:spPr>
            <a:noFill/>
            <a:ln w="25445">
              <a:noFill/>
            </a:ln>
          </c:spPr>
        </c:title>
        <c:numFmt formatCode="General" sourceLinked="1"/>
        <c:majorTickMark val="out"/>
        <c:minorTickMark val="none"/>
        <c:tickLblPos val="nextTo"/>
        <c:spPr>
          <a:ln w="3181">
            <a:solidFill>
              <a:srgbClr val="000000"/>
            </a:solidFill>
            <a:prstDash val="solid"/>
          </a:ln>
        </c:spPr>
        <c:txPr>
          <a:bodyPr rot="0" vert="horz"/>
          <a:lstStyle/>
          <a:p>
            <a:pPr>
              <a:defRPr sz="977" b="1" i="0" u="none" strike="noStrike" baseline="0">
                <a:solidFill>
                  <a:srgbClr val="000000"/>
                </a:solidFill>
                <a:latin typeface="Arial Cyr"/>
                <a:ea typeface="Arial Cyr"/>
                <a:cs typeface="Arial Cyr"/>
              </a:defRPr>
            </a:pPr>
            <a:endParaRPr lang="ru-RU"/>
          </a:p>
        </c:txPr>
        <c:crossAx val="223361664"/>
        <c:crosses val="autoZero"/>
        <c:crossBetween val="between"/>
      </c:valAx>
      <c:dTable>
        <c:showHorzBorder val="1"/>
        <c:showVertBorder val="1"/>
        <c:showOutline val="1"/>
        <c:showKeys val="1"/>
        <c:spPr>
          <a:ln w="12722">
            <a:solidFill>
              <a:srgbClr val="000000"/>
            </a:solidFill>
            <a:prstDash val="solid"/>
          </a:ln>
        </c:spPr>
        <c:txPr>
          <a:bodyPr/>
          <a:lstStyle/>
          <a:p>
            <a:pPr>
              <a:defRPr sz="977" b="1" i="0" u="none" strike="noStrike" baseline="0">
                <a:solidFill>
                  <a:srgbClr val="000000"/>
                </a:solidFill>
                <a:latin typeface="Arial Cyr"/>
                <a:ea typeface="Arial Cyr"/>
                <a:cs typeface="Arial Cyr"/>
              </a:defRPr>
            </a:pPr>
            <a:endParaRPr lang="ru-RU"/>
          </a:p>
        </c:txPr>
      </c:dTable>
      <c:spPr>
        <a:solidFill>
          <a:srgbClr val="FFFFFF"/>
        </a:solidFill>
        <a:ln w="12722">
          <a:solidFill>
            <a:srgbClr val="808080"/>
          </a:solidFill>
          <a:prstDash val="solid"/>
        </a:ln>
      </c:spPr>
    </c:plotArea>
    <c:plotVisOnly val="1"/>
    <c:dispBlanksAs val="gap"/>
    <c:showDLblsOverMax val="0"/>
  </c:chart>
  <c:spPr>
    <a:noFill/>
    <a:ln>
      <a:noFill/>
    </a:ln>
  </c:spPr>
  <c:txPr>
    <a:bodyPr/>
    <a:lstStyle/>
    <a:p>
      <a:pPr>
        <a:defRPr sz="97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728155339805825"/>
          <c:y val="0.12576687116564417"/>
          <c:w val="0.54611650485436891"/>
          <c:h val="0.69018404907975461"/>
        </c:manualLayout>
      </c:layout>
      <c:pieChart>
        <c:varyColors val="1"/>
        <c:ser>
          <c:idx val="0"/>
          <c:order val="0"/>
          <c:spPr>
            <a:solidFill>
              <a:srgbClr val="9999FF"/>
            </a:solidFill>
            <a:ln w="12684">
              <a:solidFill>
                <a:srgbClr val="000000"/>
              </a:solidFill>
              <a:prstDash val="solid"/>
            </a:ln>
          </c:spPr>
          <c:explosion val="12"/>
          <c:dPt>
            <c:idx val="0"/>
            <c:bubble3D val="0"/>
          </c:dPt>
          <c:dPt>
            <c:idx val="1"/>
            <c:bubble3D val="0"/>
            <c:spPr>
              <a:solidFill>
                <a:srgbClr val="993366"/>
              </a:solidFill>
              <a:ln w="12684">
                <a:solidFill>
                  <a:srgbClr val="000000"/>
                </a:solidFill>
                <a:prstDash val="solid"/>
              </a:ln>
            </c:spPr>
          </c:dPt>
          <c:dPt>
            <c:idx val="2"/>
            <c:bubble3D val="0"/>
            <c:spPr>
              <a:solidFill>
                <a:srgbClr val="FFFFCC"/>
              </a:solidFill>
              <a:ln w="12684">
                <a:solidFill>
                  <a:srgbClr val="000000"/>
                </a:solidFill>
                <a:prstDash val="solid"/>
              </a:ln>
            </c:spPr>
          </c:dPt>
          <c:dPt>
            <c:idx val="3"/>
            <c:bubble3D val="0"/>
            <c:spPr>
              <a:solidFill>
                <a:srgbClr val="CCFFFF"/>
              </a:solidFill>
              <a:ln w="12684">
                <a:solidFill>
                  <a:srgbClr val="000000"/>
                </a:solidFill>
                <a:prstDash val="solid"/>
              </a:ln>
            </c:spPr>
          </c:dPt>
          <c:dPt>
            <c:idx val="4"/>
            <c:bubble3D val="0"/>
            <c:spPr>
              <a:solidFill>
                <a:srgbClr val="660066"/>
              </a:solidFill>
              <a:ln w="12684">
                <a:solidFill>
                  <a:srgbClr val="000000"/>
                </a:solidFill>
                <a:prstDash val="solid"/>
              </a:ln>
            </c:spPr>
          </c:dPt>
          <c:dPt>
            <c:idx val="5"/>
            <c:bubble3D val="0"/>
            <c:spPr>
              <a:solidFill>
                <a:srgbClr val="FF8080"/>
              </a:solidFill>
              <a:ln w="12684">
                <a:solidFill>
                  <a:srgbClr val="000000"/>
                </a:solidFill>
                <a:prstDash val="solid"/>
              </a:ln>
            </c:spPr>
          </c:dPt>
          <c:dPt>
            <c:idx val="6"/>
            <c:bubble3D val="0"/>
            <c:spPr>
              <a:solidFill>
                <a:srgbClr val="0066CC"/>
              </a:solidFill>
              <a:ln w="12684">
                <a:solidFill>
                  <a:srgbClr val="000000"/>
                </a:solidFill>
                <a:prstDash val="solid"/>
              </a:ln>
            </c:spPr>
          </c:dPt>
          <c:dPt>
            <c:idx val="7"/>
            <c:bubble3D val="0"/>
            <c:spPr>
              <a:solidFill>
                <a:srgbClr val="CCCCFF"/>
              </a:solidFill>
              <a:ln w="12684">
                <a:solidFill>
                  <a:srgbClr val="000000"/>
                </a:solidFill>
                <a:prstDash val="solid"/>
              </a:ln>
            </c:spPr>
          </c:dPt>
          <c:dLbls>
            <c:dLbl>
              <c:idx val="1"/>
              <c:layout>
                <c:manualLayout>
                  <c:xMode val="edge"/>
                  <c:yMode val="edge"/>
                  <c:x val="0.80339805825242716"/>
                  <c:y val="0.49693251533742333"/>
                </c:manualLayout>
              </c:layout>
              <c:dLblPos val="bestFit"/>
              <c:showLegendKey val="0"/>
              <c:showVal val="0"/>
              <c:showCatName val="1"/>
              <c:showSerName val="0"/>
              <c:showPercent val="1"/>
              <c:showBubbleSize val="0"/>
            </c:dLbl>
            <c:numFmt formatCode="0%" sourceLinked="0"/>
            <c:spPr>
              <a:noFill/>
              <a:ln w="25368">
                <a:noFill/>
              </a:ln>
            </c:spPr>
            <c:txPr>
              <a:bodyPr/>
              <a:lstStyle/>
              <a:p>
                <a:pPr>
                  <a:defRPr sz="1124"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Лист2!$A$44:$A$51</c:f>
              <c:strCache>
                <c:ptCount val="8"/>
                <c:pt idx="0">
                  <c:v>Капсули</c:v>
                </c:pt>
                <c:pt idx="1">
                  <c:v>Супозиторії</c:v>
                </c:pt>
                <c:pt idx="2">
                  <c:v>Порошок д/ін.</c:v>
                </c:pt>
                <c:pt idx="3">
                  <c:v>Краплі</c:v>
                </c:pt>
                <c:pt idx="4">
                  <c:v>Гранули</c:v>
                </c:pt>
                <c:pt idx="5">
                  <c:v>Таблетки</c:v>
                </c:pt>
                <c:pt idx="6">
                  <c:v>Настойка</c:v>
                </c:pt>
                <c:pt idx="7">
                  <c:v>Екстракт</c:v>
                </c:pt>
              </c:strCache>
            </c:strRef>
          </c:cat>
          <c:val>
            <c:numRef>
              <c:f>Лист2!$B$44:$B$51</c:f>
              <c:numCache>
                <c:formatCode>General</c:formatCode>
                <c:ptCount val="8"/>
                <c:pt idx="0">
                  <c:v>4</c:v>
                </c:pt>
                <c:pt idx="1">
                  <c:v>4</c:v>
                </c:pt>
                <c:pt idx="2">
                  <c:v>1</c:v>
                </c:pt>
                <c:pt idx="3">
                  <c:v>2</c:v>
                </c:pt>
                <c:pt idx="4">
                  <c:v>2</c:v>
                </c:pt>
                <c:pt idx="5">
                  <c:v>3</c:v>
                </c:pt>
                <c:pt idx="6">
                  <c:v>3</c:v>
                </c:pt>
                <c:pt idx="7">
                  <c:v>1</c:v>
                </c:pt>
              </c:numCache>
            </c:numRef>
          </c:val>
        </c:ser>
        <c:dLbls>
          <c:showLegendKey val="0"/>
          <c:showVal val="0"/>
          <c:showCatName val="1"/>
          <c:showSerName val="0"/>
          <c:showPercent val="1"/>
          <c:showBubbleSize val="0"/>
          <c:showLeaderLines val="1"/>
        </c:dLbls>
        <c:firstSliceAng val="0"/>
      </c:pieChart>
      <c:spPr>
        <a:noFill/>
        <a:ln w="25368">
          <a:noFill/>
        </a:ln>
      </c:spPr>
    </c:plotArea>
    <c:plotVisOnly val="1"/>
    <c:dispBlanksAs val="zero"/>
    <c:showDLblsOverMax val="0"/>
  </c:chart>
  <c:spPr>
    <a:solidFill>
      <a:srgbClr val="FFFFFF"/>
    </a:solidFill>
    <a:ln>
      <a:noFill/>
    </a:ln>
  </c:spPr>
  <c:txPr>
    <a:bodyPr/>
    <a:lstStyle/>
    <a:p>
      <a:pPr>
        <a:defRPr sz="84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9423393739704"/>
          <c:y val="7.4303405572755415E-2"/>
          <c:w val="0.86655683690280061"/>
          <c:h val="0.73993808049535603"/>
        </c:manualLayout>
      </c:layout>
      <c:lineChart>
        <c:grouping val="standard"/>
        <c:varyColors val="0"/>
        <c:ser>
          <c:idx val="0"/>
          <c:order val="0"/>
          <c:tx>
            <c:strRef>
              <c:f>Sheet1!$A$2</c:f>
              <c:strCache>
                <c:ptCount val="1"/>
                <c:pt idx="0">
                  <c:v>Восток</c:v>
                </c:pt>
              </c:strCache>
            </c:strRef>
          </c:tx>
          <c:spPr>
            <a:ln w="25400">
              <a:solidFill>
                <a:srgbClr val="000000"/>
              </a:solidFill>
              <a:prstDash val="solid"/>
            </a:ln>
          </c:spPr>
          <c:marker>
            <c:symbol val="none"/>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Sheet1!$B$2:$K$2</c:f>
              <c:numCache>
                <c:formatCode>General</c:formatCode>
                <c:ptCount val="10"/>
                <c:pt idx="0">
                  <c:v>1.87</c:v>
                </c:pt>
                <c:pt idx="1">
                  <c:v>2.65</c:v>
                </c:pt>
                <c:pt idx="2">
                  <c:v>3.15</c:v>
                </c:pt>
                <c:pt idx="3">
                  <c:v>3.66</c:v>
                </c:pt>
                <c:pt idx="4">
                  <c:v>4.05</c:v>
                </c:pt>
                <c:pt idx="5">
                  <c:v>4.0999999999999996</c:v>
                </c:pt>
                <c:pt idx="6">
                  <c:v>4.0999999999999996</c:v>
                </c:pt>
                <c:pt idx="7">
                  <c:v>4.0810000000000004</c:v>
                </c:pt>
                <c:pt idx="8">
                  <c:v>3.83</c:v>
                </c:pt>
                <c:pt idx="9">
                  <c:v>3.57</c:v>
                </c:pt>
              </c:numCache>
            </c:numRef>
          </c:val>
          <c:smooth val="1"/>
        </c:ser>
        <c:ser>
          <c:idx val="1"/>
          <c:order val="1"/>
          <c:tx>
            <c:strRef>
              <c:f>Sheet1!$A$3</c:f>
              <c:strCache>
                <c:ptCount val="1"/>
                <c:pt idx="0">
                  <c:v>Запад</c:v>
                </c:pt>
              </c:strCache>
            </c:strRef>
          </c:tx>
          <c:spPr>
            <a:ln w="12700">
              <a:solidFill>
                <a:srgbClr val="FF00FF"/>
              </a:solidFill>
              <a:prstDash val="solid"/>
            </a:ln>
          </c:spPr>
          <c:marker>
            <c:symbol val="square"/>
            <c:size val="4"/>
            <c:spPr>
              <a:solidFill>
                <a:srgbClr val="FF00FF"/>
              </a:solidFill>
              <a:ln>
                <a:solidFill>
                  <a:srgbClr val="FF00FF"/>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Sheet1!$B$3:$K$3</c:f>
              <c:numCache>
                <c:formatCode>General</c:formatCode>
                <c:ptCount val="10"/>
              </c:numCache>
            </c:numRef>
          </c:val>
          <c:smooth val="0"/>
        </c:ser>
        <c:ser>
          <c:idx val="2"/>
          <c:order val="2"/>
          <c:tx>
            <c:strRef>
              <c:f>Sheet1!$A$4</c:f>
              <c:strCache>
                <c:ptCount val="1"/>
                <c:pt idx="0">
                  <c:v>Север</c:v>
                </c:pt>
              </c:strCache>
            </c:strRef>
          </c:tx>
          <c:spPr>
            <a:ln w="12700">
              <a:solidFill>
                <a:srgbClr val="FFFF00"/>
              </a:solidFill>
              <a:prstDash val="solid"/>
            </a:ln>
          </c:spPr>
          <c:marker>
            <c:symbol val="triangle"/>
            <c:size val="4"/>
            <c:spPr>
              <a:solidFill>
                <a:srgbClr val="FFFF00"/>
              </a:solidFill>
              <a:ln>
                <a:solidFill>
                  <a:srgbClr val="FFFF00"/>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Sheet1!$B$4:$K$4</c:f>
              <c:numCache>
                <c:formatCode>General</c:formatCode>
                <c:ptCount val="10"/>
              </c:numCache>
            </c:numRef>
          </c:val>
          <c:smooth val="0"/>
        </c:ser>
        <c:dLbls>
          <c:showLegendKey val="0"/>
          <c:showVal val="0"/>
          <c:showCatName val="0"/>
          <c:showSerName val="0"/>
          <c:showPercent val="0"/>
          <c:showBubbleSize val="0"/>
        </c:dLbls>
        <c:marker val="1"/>
        <c:smooth val="0"/>
        <c:axId val="97477376"/>
        <c:axId val="97479680"/>
      </c:lineChart>
      <c:catAx>
        <c:axId val="97477376"/>
        <c:scaling>
          <c:orientation val="minMax"/>
        </c:scaling>
        <c:delete val="0"/>
        <c:axPos val="b"/>
        <c:title>
          <c:tx>
            <c:rich>
              <a:bodyPr/>
              <a:lstStyle/>
              <a:p>
                <a:pPr>
                  <a:defRPr sz="1200" b="1" i="0" u="none" strike="noStrike" baseline="0">
                    <a:solidFill>
                      <a:srgbClr val="000000"/>
                    </a:solidFill>
                    <a:latin typeface="Arial Cyr"/>
                    <a:ea typeface="Arial Cyr"/>
                    <a:cs typeface="Arial Cyr"/>
                  </a:defRPr>
                </a:pPr>
                <a:r>
                  <a:t>Концентрація спирту етилового, %</a:t>
                </a:r>
              </a:p>
            </c:rich>
          </c:tx>
          <c:layout>
            <c:manualLayout>
              <c:xMode val="edge"/>
              <c:yMode val="edge"/>
              <c:x val="0.52718286655683688"/>
              <c:y val="0.9102167182662538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97479680"/>
        <c:crosses val="autoZero"/>
        <c:auto val="1"/>
        <c:lblAlgn val="ctr"/>
        <c:lblOffset val="100"/>
        <c:tickLblSkip val="1"/>
        <c:tickMarkSkip val="1"/>
        <c:noMultiLvlLbl val="0"/>
      </c:catAx>
      <c:valAx>
        <c:axId val="97479680"/>
        <c:scaling>
          <c:orientation val="minMax"/>
          <c:max val="4.5"/>
        </c:scaling>
        <c:delete val="0"/>
        <c:axPos val="l"/>
        <c:title>
          <c:tx>
            <c:rich>
              <a:bodyPr/>
              <a:lstStyle/>
              <a:p>
                <a:pPr>
                  <a:defRPr sz="1200" b="1" i="0" u="none" strike="noStrike" baseline="0">
                    <a:solidFill>
                      <a:srgbClr val="000000"/>
                    </a:solidFill>
                    <a:latin typeface="Arial Cyr"/>
                    <a:ea typeface="Arial Cyr"/>
                    <a:cs typeface="Arial Cyr"/>
                  </a:defRPr>
                </a:pPr>
                <a:r>
                  <a:t>Сухий залишок, %</a:t>
                </a:r>
              </a:p>
            </c:rich>
          </c:tx>
          <c:layout>
            <c:manualLayout>
              <c:xMode val="edge"/>
              <c:yMode val="edge"/>
              <c:x val="0"/>
              <c:y val="2.7863777089783281E-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ru-RU"/>
          </a:p>
        </c:txPr>
        <c:crossAx val="97477376"/>
        <c:crosses val="autoZero"/>
        <c:crossBetween val="midCat"/>
        <c:minorUnit val="0.2"/>
      </c:valAx>
      <c:spPr>
        <a:noFill/>
        <a:ln w="25400">
          <a:noFill/>
        </a:ln>
      </c:spPr>
    </c:plotArea>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0702341137123"/>
          <c:y val="7.5471698113207544E-2"/>
          <c:w val="0.83444816053511706"/>
          <c:h val="0.73584905660377353"/>
        </c:manualLayout>
      </c:layout>
      <c:lineChart>
        <c:grouping val="standard"/>
        <c:varyColors val="0"/>
        <c:ser>
          <c:idx val="0"/>
          <c:order val="0"/>
          <c:tx>
            <c:strRef>
              <c:f>Sheet1!$A$2</c:f>
              <c:strCache>
                <c:ptCount val="1"/>
                <c:pt idx="0">
                  <c:v>Восток</c:v>
                </c:pt>
              </c:strCache>
            </c:strRef>
          </c:tx>
          <c:spPr>
            <a:ln w="25383">
              <a:solidFill>
                <a:srgbClr val="000000"/>
              </a:solidFill>
              <a:prstDash val="solid"/>
            </a:ln>
          </c:spPr>
          <c:marker>
            <c:symbol val="none"/>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Sheet1!$B$2:$K$2</c:f>
              <c:numCache>
                <c:formatCode>General</c:formatCode>
                <c:ptCount val="10"/>
                <c:pt idx="0">
                  <c:v>1.4999999999999999E-2</c:v>
                </c:pt>
                <c:pt idx="1">
                  <c:v>1.7000000000000001E-2</c:v>
                </c:pt>
                <c:pt idx="2">
                  <c:v>2.3E-2</c:v>
                </c:pt>
                <c:pt idx="3">
                  <c:v>3.1E-2</c:v>
                </c:pt>
                <c:pt idx="4">
                  <c:v>3.5000000000000003E-2</c:v>
                </c:pt>
                <c:pt idx="5">
                  <c:v>3.5999999999999997E-2</c:v>
                </c:pt>
                <c:pt idx="6">
                  <c:v>3.6499999999999998E-2</c:v>
                </c:pt>
                <c:pt idx="7">
                  <c:v>3.5999999999999997E-2</c:v>
                </c:pt>
                <c:pt idx="8">
                  <c:v>3.3000000000000002E-2</c:v>
                </c:pt>
                <c:pt idx="9">
                  <c:v>2.9000000000000001E-2</c:v>
                </c:pt>
              </c:numCache>
            </c:numRef>
          </c:val>
          <c:smooth val="1"/>
        </c:ser>
        <c:ser>
          <c:idx val="1"/>
          <c:order val="1"/>
          <c:tx>
            <c:strRef>
              <c:f>Sheet1!$A$3</c:f>
              <c:strCache>
                <c:ptCount val="1"/>
                <c:pt idx="0">
                  <c:v>Запад</c:v>
                </c:pt>
              </c:strCache>
            </c:strRef>
          </c:tx>
          <c:spPr>
            <a:ln w="12691">
              <a:solidFill>
                <a:srgbClr val="FF00FF"/>
              </a:solidFill>
              <a:prstDash val="solid"/>
            </a:ln>
          </c:spPr>
          <c:marker>
            <c:symbol val="square"/>
            <c:size val="4"/>
            <c:spPr>
              <a:solidFill>
                <a:srgbClr val="FF00FF"/>
              </a:solidFill>
              <a:ln>
                <a:solidFill>
                  <a:srgbClr val="FF00FF"/>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Sheet1!$B$3:$K$3</c:f>
              <c:numCache>
                <c:formatCode>General</c:formatCode>
                <c:ptCount val="10"/>
              </c:numCache>
            </c:numRef>
          </c:val>
          <c:smooth val="0"/>
        </c:ser>
        <c:ser>
          <c:idx val="2"/>
          <c:order val="2"/>
          <c:tx>
            <c:strRef>
              <c:f>Sheet1!$A$4</c:f>
              <c:strCache>
                <c:ptCount val="1"/>
                <c:pt idx="0">
                  <c:v>Север</c:v>
                </c:pt>
              </c:strCache>
            </c:strRef>
          </c:tx>
          <c:spPr>
            <a:ln w="12691">
              <a:solidFill>
                <a:srgbClr val="FFFF00"/>
              </a:solidFill>
              <a:prstDash val="solid"/>
            </a:ln>
          </c:spPr>
          <c:marker>
            <c:symbol val="triangle"/>
            <c:size val="4"/>
            <c:spPr>
              <a:solidFill>
                <a:srgbClr val="FFFF00"/>
              </a:solidFill>
              <a:ln>
                <a:solidFill>
                  <a:srgbClr val="FFFF00"/>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Sheet1!$B$4:$K$4</c:f>
              <c:numCache>
                <c:formatCode>General</c:formatCode>
                <c:ptCount val="10"/>
              </c:numCache>
            </c:numRef>
          </c:val>
          <c:smooth val="0"/>
        </c:ser>
        <c:dLbls>
          <c:showLegendKey val="0"/>
          <c:showVal val="0"/>
          <c:showCatName val="0"/>
          <c:showSerName val="0"/>
          <c:showPercent val="0"/>
          <c:showBubbleSize val="0"/>
        </c:dLbls>
        <c:marker val="1"/>
        <c:smooth val="0"/>
        <c:axId val="97591296"/>
        <c:axId val="97593600"/>
      </c:lineChart>
      <c:catAx>
        <c:axId val="97591296"/>
        <c:scaling>
          <c:orientation val="minMax"/>
        </c:scaling>
        <c:delete val="0"/>
        <c:axPos val="b"/>
        <c:title>
          <c:tx>
            <c:rich>
              <a:bodyPr/>
              <a:lstStyle/>
              <a:p>
                <a:pPr>
                  <a:defRPr sz="1199" b="1" i="0" u="none" strike="noStrike" baseline="0">
                    <a:solidFill>
                      <a:srgbClr val="000000"/>
                    </a:solidFill>
                    <a:latin typeface="Arial Cyr"/>
                    <a:ea typeface="Arial Cyr"/>
                    <a:cs typeface="Arial Cyr"/>
                  </a:defRPr>
                </a:pPr>
                <a:r>
                  <a:t>Концентрація спирту етилового, %</a:t>
                </a:r>
              </a:p>
            </c:rich>
          </c:tx>
          <c:layout>
            <c:manualLayout>
              <c:xMode val="edge"/>
              <c:yMode val="edge"/>
              <c:x val="0.52006688963210701"/>
              <c:y val="0.9088050314465409"/>
            </c:manualLayout>
          </c:layout>
          <c:overlay val="0"/>
          <c:spPr>
            <a:noFill/>
            <a:ln w="25383">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97593600"/>
        <c:crosses val="autoZero"/>
        <c:auto val="1"/>
        <c:lblAlgn val="ctr"/>
        <c:lblOffset val="100"/>
        <c:tickLblSkip val="1"/>
        <c:tickMarkSkip val="1"/>
        <c:noMultiLvlLbl val="0"/>
      </c:catAx>
      <c:valAx>
        <c:axId val="97593600"/>
        <c:scaling>
          <c:orientation val="minMax"/>
          <c:max val="0.04"/>
        </c:scaling>
        <c:delete val="0"/>
        <c:axPos val="l"/>
        <c:title>
          <c:tx>
            <c:rich>
              <a:bodyPr/>
              <a:lstStyle/>
              <a:p>
                <a:pPr>
                  <a:defRPr sz="1199" b="1" i="0" u="none" strike="noStrike" baseline="0">
                    <a:solidFill>
                      <a:srgbClr val="000000"/>
                    </a:solidFill>
                    <a:latin typeface="Arial Cyr"/>
                    <a:ea typeface="Arial Cyr"/>
                    <a:cs typeface="Arial Cyr"/>
                  </a:defRPr>
                </a:pPr>
                <a:r>
                  <a:t>Сума флавоноїдів, %</a:t>
                </a:r>
              </a:p>
            </c:rich>
          </c:tx>
          <c:layout>
            <c:manualLayout>
              <c:xMode val="edge"/>
              <c:yMode val="edge"/>
              <c:x val="0"/>
              <c:y val="0"/>
            </c:manualLayout>
          </c:layout>
          <c:overlay val="0"/>
          <c:spPr>
            <a:noFill/>
            <a:ln w="25383">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97591296"/>
        <c:crosses val="autoZero"/>
        <c:crossBetween val="midCat"/>
        <c:majorUnit val="5.0000000000000001E-3"/>
        <c:minorUnit val="5.0000000000000001E-3"/>
      </c:valAx>
      <c:spPr>
        <a:noFill/>
        <a:ln w="25383">
          <a:noFill/>
        </a:ln>
      </c:spPr>
    </c:plotArea>
    <c:plotVisOnly val="1"/>
    <c:dispBlanksAs val="gap"/>
    <c:showDLblsOverMax val="0"/>
  </c:chart>
  <c:spPr>
    <a:noFill/>
    <a:ln>
      <a:noFill/>
    </a:ln>
  </c:spPr>
  <c:txPr>
    <a:bodyPr/>
    <a:lstStyle/>
    <a:p>
      <a:pPr>
        <a:defRPr sz="11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50077760497674E-2"/>
          <c:y val="7.4534161490683232E-2"/>
          <c:w val="0.90824261275272167"/>
          <c:h val="0.74223602484472051"/>
        </c:manualLayout>
      </c:layout>
      <c:lineChart>
        <c:grouping val="standard"/>
        <c:varyColors val="0"/>
        <c:ser>
          <c:idx val="0"/>
          <c:order val="0"/>
          <c:tx>
            <c:strRef>
              <c:f>Sheet1!$A$2</c:f>
              <c:strCache>
                <c:ptCount val="1"/>
                <c:pt idx="0">
                  <c:v>Восток</c:v>
                </c:pt>
              </c:strCache>
            </c:strRef>
          </c:tx>
          <c:spPr>
            <a:ln w="25364">
              <a:solidFill>
                <a:srgbClr val="000000"/>
              </a:solidFill>
              <a:prstDash val="solid"/>
            </a:ln>
          </c:spPr>
          <c:marker>
            <c:symbol val="none"/>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Sheet1!$B$2:$K$2</c:f>
              <c:numCache>
                <c:formatCode>General</c:formatCode>
                <c:ptCount val="10"/>
                <c:pt idx="0">
                  <c:v>0.86000000023282797</c:v>
                </c:pt>
                <c:pt idx="1">
                  <c:v>0.75200000002328204</c:v>
                </c:pt>
                <c:pt idx="2">
                  <c:v>0.64800000069848196</c:v>
                </c:pt>
                <c:pt idx="3">
                  <c:v>0.62539999999999996</c:v>
                </c:pt>
                <c:pt idx="4">
                  <c:v>0.6</c:v>
                </c:pt>
                <c:pt idx="5">
                  <c:v>0.39</c:v>
                </c:pt>
                <c:pt idx="6">
                  <c:v>0.17</c:v>
                </c:pt>
                <c:pt idx="7">
                  <c:v>8.1000000000000003E-2</c:v>
                </c:pt>
                <c:pt idx="8">
                  <c:v>0.02</c:v>
                </c:pt>
                <c:pt idx="9">
                  <c:v>1E-3</c:v>
                </c:pt>
              </c:numCache>
            </c:numRef>
          </c:val>
          <c:smooth val="1"/>
        </c:ser>
        <c:ser>
          <c:idx val="1"/>
          <c:order val="1"/>
          <c:tx>
            <c:strRef>
              <c:f>Sheet1!$A$3</c:f>
              <c:strCache>
                <c:ptCount val="1"/>
                <c:pt idx="0">
                  <c:v>Запад</c:v>
                </c:pt>
              </c:strCache>
            </c:strRef>
          </c:tx>
          <c:spPr>
            <a:ln w="12682">
              <a:solidFill>
                <a:srgbClr val="FF00FF"/>
              </a:solidFill>
              <a:prstDash val="solid"/>
            </a:ln>
          </c:spPr>
          <c:marker>
            <c:symbol val="square"/>
            <c:size val="4"/>
            <c:spPr>
              <a:solidFill>
                <a:srgbClr val="FF00FF"/>
              </a:solidFill>
              <a:ln>
                <a:solidFill>
                  <a:srgbClr val="FF00FF"/>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Sheet1!$B$3:$K$3</c:f>
              <c:numCache>
                <c:formatCode>General</c:formatCode>
                <c:ptCount val="10"/>
              </c:numCache>
            </c:numRef>
          </c:val>
          <c:smooth val="0"/>
        </c:ser>
        <c:ser>
          <c:idx val="2"/>
          <c:order val="2"/>
          <c:tx>
            <c:strRef>
              <c:f>Sheet1!$A$4</c:f>
              <c:strCache>
                <c:ptCount val="1"/>
                <c:pt idx="0">
                  <c:v>Север</c:v>
                </c:pt>
              </c:strCache>
            </c:strRef>
          </c:tx>
          <c:spPr>
            <a:ln w="12682">
              <a:solidFill>
                <a:srgbClr val="FFFF00"/>
              </a:solidFill>
              <a:prstDash val="solid"/>
            </a:ln>
          </c:spPr>
          <c:marker>
            <c:symbol val="triangle"/>
            <c:size val="4"/>
            <c:spPr>
              <a:solidFill>
                <a:srgbClr val="FFFF00"/>
              </a:solidFill>
              <a:ln>
                <a:solidFill>
                  <a:srgbClr val="FFFF00"/>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Sheet1!$B$4:$K$4</c:f>
              <c:numCache>
                <c:formatCode>General</c:formatCode>
                <c:ptCount val="10"/>
              </c:numCache>
            </c:numRef>
          </c:val>
          <c:smooth val="0"/>
        </c:ser>
        <c:dLbls>
          <c:showLegendKey val="0"/>
          <c:showVal val="0"/>
          <c:showCatName val="0"/>
          <c:showSerName val="0"/>
          <c:showPercent val="0"/>
          <c:showBubbleSize val="0"/>
        </c:dLbls>
        <c:marker val="1"/>
        <c:smooth val="0"/>
        <c:axId val="97614848"/>
        <c:axId val="97621504"/>
      </c:lineChart>
      <c:catAx>
        <c:axId val="97614848"/>
        <c:scaling>
          <c:orientation val="minMax"/>
        </c:scaling>
        <c:delete val="0"/>
        <c:axPos val="b"/>
        <c:title>
          <c:tx>
            <c:rich>
              <a:bodyPr/>
              <a:lstStyle/>
              <a:p>
                <a:pPr>
                  <a:defRPr sz="1198" b="1" i="0" u="none" strike="noStrike" baseline="0">
                    <a:solidFill>
                      <a:srgbClr val="000000"/>
                    </a:solidFill>
                    <a:latin typeface="Arial Cyr"/>
                    <a:ea typeface="Arial Cyr"/>
                    <a:cs typeface="Arial Cyr"/>
                  </a:defRPr>
                </a:pPr>
                <a:r>
                  <a:t>Концентрація спирту етилового, %</a:t>
                </a:r>
              </a:p>
            </c:rich>
          </c:tx>
          <c:layout>
            <c:manualLayout>
              <c:xMode val="edge"/>
              <c:yMode val="edge"/>
              <c:x val="0.5536547433903577"/>
              <c:y val="0.90993788819875776"/>
            </c:manualLayout>
          </c:layout>
          <c:overlay val="0"/>
          <c:spPr>
            <a:noFill/>
            <a:ln w="25364">
              <a:noFill/>
            </a:ln>
          </c:spPr>
        </c:title>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97621504"/>
        <c:crosses val="autoZero"/>
        <c:auto val="1"/>
        <c:lblAlgn val="ctr"/>
        <c:lblOffset val="100"/>
        <c:tickLblSkip val="1"/>
        <c:tickMarkSkip val="1"/>
        <c:noMultiLvlLbl val="0"/>
      </c:catAx>
      <c:valAx>
        <c:axId val="97621504"/>
        <c:scaling>
          <c:orientation val="minMax"/>
          <c:max val="0.95000000046565503"/>
          <c:min val="0"/>
        </c:scaling>
        <c:delete val="0"/>
        <c:axPos val="l"/>
        <c:title>
          <c:tx>
            <c:rich>
              <a:bodyPr/>
              <a:lstStyle/>
              <a:p>
                <a:pPr>
                  <a:defRPr sz="1198" b="1" i="0" u="none" strike="noStrike" baseline="0">
                    <a:solidFill>
                      <a:srgbClr val="000000"/>
                    </a:solidFill>
                    <a:latin typeface="Arial Cyr"/>
                    <a:ea typeface="Arial Cyr"/>
                    <a:cs typeface="Arial Cyr"/>
                  </a:defRPr>
                </a:pPr>
                <a:r>
                  <a:t>Сума полісахаридів, %</a:t>
                </a:r>
              </a:p>
            </c:rich>
          </c:tx>
          <c:layout>
            <c:manualLayout>
              <c:xMode val="edge"/>
              <c:yMode val="edge"/>
              <c:x val="3.8880248833592534E-2"/>
              <c:y val="1.5527950310559006E-2"/>
            </c:manualLayout>
          </c:layout>
          <c:overlay val="0"/>
          <c:spPr>
            <a:noFill/>
            <a:ln w="25364">
              <a:noFill/>
            </a:ln>
          </c:spPr>
        </c:title>
        <c:numFmt formatCode="General" sourceLinked="1"/>
        <c:majorTickMark val="out"/>
        <c:minorTickMark val="none"/>
        <c:tickLblPos val="nextTo"/>
        <c:spPr>
          <a:ln w="3171">
            <a:solidFill>
              <a:srgbClr val="000000"/>
            </a:solidFill>
            <a:prstDash val="solid"/>
          </a:ln>
        </c:spPr>
        <c:txPr>
          <a:bodyPr rot="0" vert="horz"/>
          <a:lstStyle/>
          <a:p>
            <a:pPr>
              <a:defRPr sz="1198" b="1" i="0" u="none" strike="noStrike" baseline="0">
                <a:solidFill>
                  <a:srgbClr val="000000"/>
                </a:solidFill>
                <a:latin typeface="Arial Cyr"/>
                <a:ea typeface="Arial Cyr"/>
                <a:cs typeface="Arial Cyr"/>
              </a:defRPr>
            </a:pPr>
            <a:endParaRPr lang="ru-RU"/>
          </a:p>
        </c:txPr>
        <c:crossAx val="97614848"/>
        <c:crosses val="autoZero"/>
        <c:crossBetween val="midCat"/>
        <c:majorUnit val="0.1"/>
        <c:minorUnit val="0.1"/>
      </c:valAx>
      <c:spPr>
        <a:noFill/>
        <a:ln w="25364">
          <a:noFill/>
        </a:ln>
      </c:spPr>
    </c:plotArea>
    <c:plotVisOnly val="1"/>
    <c:dispBlanksAs val="gap"/>
    <c:showDLblsOverMax val="0"/>
  </c:chart>
  <c:spPr>
    <a:noFill/>
    <a:ln>
      <a:noFill/>
    </a:ln>
  </c:spPr>
  <c:txPr>
    <a:bodyPr/>
    <a:lstStyle/>
    <a:p>
      <a:pPr>
        <a:defRPr sz="11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14511041009462E-2"/>
          <c:y val="4.3227665706051875E-2"/>
          <c:w val="0.88643533123028395"/>
          <c:h val="0.79827089337175794"/>
        </c:manualLayout>
      </c:layout>
      <c:lineChart>
        <c:grouping val="standard"/>
        <c:varyColors val="0"/>
        <c:ser>
          <c:idx val="0"/>
          <c:order val="0"/>
          <c:tx>
            <c:strRef>
              <c:f>Sheet1!$A$2</c:f>
              <c:strCache>
                <c:ptCount val="1"/>
                <c:pt idx="0">
                  <c:v>Восток</c:v>
                </c:pt>
              </c:strCache>
            </c:strRef>
          </c:tx>
          <c:spPr>
            <a:ln w="26508">
              <a:solidFill>
                <a:srgbClr val="000000"/>
              </a:solidFill>
              <a:prstDash val="solid"/>
            </a:ln>
          </c:spPr>
          <c:marker>
            <c:symbol val="none"/>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Sheet1!$B$2:$K$2</c:f>
              <c:numCache>
                <c:formatCode>General</c:formatCode>
                <c:ptCount val="10"/>
                <c:pt idx="0">
                  <c:v>1.96</c:v>
                </c:pt>
                <c:pt idx="1">
                  <c:v>2.39</c:v>
                </c:pt>
                <c:pt idx="2">
                  <c:v>2.68</c:v>
                </c:pt>
                <c:pt idx="3">
                  <c:v>2.88</c:v>
                </c:pt>
                <c:pt idx="4">
                  <c:v>3.09</c:v>
                </c:pt>
                <c:pt idx="5">
                  <c:v>3.25</c:v>
                </c:pt>
                <c:pt idx="6">
                  <c:v>3.38</c:v>
                </c:pt>
                <c:pt idx="7">
                  <c:v>3.46</c:v>
                </c:pt>
                <c:pt idx="8">
                  <c:v>3.32</c:v>
                </c:pt>
                <c:pt idx="9">
                  <c:v>2.88</c:v>
                </c:pt>
              </c:numCache>
            </c:numRef>
          </c:val>
          <c:smooth val="1"/>
        </c:ser>
        <c:ser>
          <c:idx val="1"/>
          <c:order val="1"/>
          <c:tx>
            <c:strRef>
              <c:f>Sheet1!$A$3</c:f>
              <c:strCache>
                <c:ptCount val="1"/>
                <c:pt idx="0">
                  <c:v>Запад</c:v>
                </c:pt>
              </c:strCache>
            </c:strRef>
          </c:tx>
          <c:spPr>
            <a:ln w="13254">
              <a:solidFill>
                <a:srgbClr val="FF00FF"/>
              </a:solidFill>
              <a:prstDash val="solid"/>
            </a:ln>
          </c:spPr>
          <c:marker>
            <c:symbol val="square"/>
            <c:size val="5"/>
            <c:spPr>
              <a:solidFill>
                <a:srgbClr val="FF00FF"/>
              </a:solidFill>
              <a:ln>
                <a:solidFill>
                  <a:srgbClr val="FF00FF"/>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Sheet1!$B$3:$K$3</c:f>
              <c:numCache>
                <c:formatCode>General</c:formatCode>
                <c:ptCount val="10"/>
              </c:numCache>
            </c:numRef>
          </c:val>
          <c:smooth val="0"/>
        </c:ser>
        <c:ser>
          <c:idx val="2"/>
          <c:order val="2"/>
          <c:tx>
            <c:strRef>
              <c:f>Sheet1!$A$4</c:f>
              <c:strCache>
                <c:ptCount val="1"/>
                <c:pt idx="0">
                  <c:v>Север</c:v>
                </c:pt>
              </c:strCache>
            </c:strRef>
          </c:tx>
          <c:spPr>
            <a:ln w="13254">
              <a:solidFill>
                <a:srgbClr val="FFFF00"/>
              </a:solidFill>
              <a:prstDash val="solid"/>
            </a:ln>
          </c:spPr>
          <c:marker>
            <c:symbol val="triangle"/>
            <c:size val="5"/>
            <c:spPr>
              <a:solidFill>
                <a:srgbClr val="FFFF00"/>
              </a:solidFill>
              <a:ln>
                <a:solidFill>
                  <a:srgbClr val="FFFF00"/>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Sheet1!$B$4:$K$4</c:f>
              <c:numCache>
                <c:formatCode>General</c:formatCode>
                <c:ptCount val="10"/>
              </c:numCache>
            </c:numRef>
          </c:val>
          <c:smooth val="0"/>
        </c:ser>
        <c:dLbls>
          <c:showLegendKey val="0"/>
          <c:showVal val="0"/>
          <c:showCatName val="0"/>
          <c:showSerName val="0"/>
          <c:showPercent val="0"/>
          <c:showBubbleSize val="0"/>
        </c:dLbls>
        <c:marker val="1"/>
        <c:smooth val="0"/>
        <c:axId val="100325632"/>
        <c:axId val="100328192"/>
      </c:lineChart>
      <c:catAx>
        <c:axId val="100325632"/>
        <c:scaling>
          <c:orientation val="minMax"/>
        </c:scaling>
        <c:delete val="0"/>
        <c:axPos val="b"/>
        <c:title>
          <c:tx>
            <c:rich>
              <a:bodyPr/>
              <a:lstStyle/>
              <a:p>
                <a:pPr>
                  <a:defRPr sz="1252" b="1" i="0" u="none" strike="noStrike" baseline="0">
                    <a:solidFill>
                      <a:srgbClr val="000000"/>
                    </a:solidFill>
                    <a:latin typeface="Arial Cyr"/>
                    <a:ea typeface="Arial Cyr"/>
                    <a:cs typeface="Arial Cyr"/>
                  </a:defRPr>
                </a:pPr>
                <a:r>
                  <a:t>Концентрація спирту етилового, %</a:t>
                </a:r>
              </a:p>
            </c:rich>
          </c:tx>
          <c:layout>
            <c:manualLayout>
              <c:xMode val="edge"/>
              <c:yMode val="edge"/>
              <c:x val="0.54731861198738174"/>
              <c:y val="0.91642651296829969"/>
            </c:manualLayout>
          </c:layout>
          <c:overlay val="0"/>
          <c:spPr>
            <a:noFill/>
            <a:ln w="26508">
              <a:noFill/>
            </a:ln>
          </c:spPr>
        </c:title>
        <c:numFmt formatCode="General" sourceLinked="1"/>
        <c:majorTickMark val="out"/>
        <c:minorTickMark val="none"/>
        <c:tickLblPos val="nextTo"/>
        <c:spPr>
          <a:ln w="3314">
            <a:solidFill>
              <a:srgbClr val="000000"/>
            </a:solidFill>
            <a:prstDash val="solid"/>
          </a:ln>
        </c:spPr>
        <c:txPr>
          <a:bodyPr rot="0" vert="horz"/>
          <a:lstStyle/>
          <a:p>
            <a:pPr>
              <a:defRPr sz="1252" b="1" i="0" u="none" strike="noStrike" baseline="0">
                <a:solidFill>
                  <a:srgbClr val="000000"/>
                </a:solidFill>
                <a:latin typeface="Arial Cyr"/>
                <a:ea typeface="Arial Cyr"/>
                <a:cs typeface="Arial Cyr"/>
              </a:defRPr>
            </a:pPr>
            <a:endParaRPr lang="ru-RU"/>
          </a:p>
        </c:txPr>
        <c:crossAx val="100328192"/>
        <c:crosses val="autoZero"/>
        <c:auto val="1"/>
        <c:lblAlgn val="ctr"/>
        <c:lblOffset val="100"/>
        <c:tickLblSkip val="1"/>
        <c:tickMarkSkip val="1"/>
        <c:noMultiLvlLbl val="0"/>
      </c:catAx>
      <c:valAx>
        <c:axId val="100328192"/>
        <c:scaling>
          <c:orientation val="minMax"/>
          <c:max val="3.5"/>
        </c:scaling>
        <c:delete val="0"/>
        <c:axPos val="l"/>
        <c:title>
          <c:tx>
            <c:rich>
              <a:bodyPr/>
              <a:lstStyle/>
              <a:p>
                <a:pPr>
                  <a:defRPr sz="1252" b="1" i="0" u="none" strike="noStrike" baseline="0">
                    <a:solidFill>
                      <a:srgbClr val="000000"/>
                    </a:solidFill>
                    <a:latin typeface="Arial Cyr"/>
                    <a:ea typeface="Arial Cyr"/>
                    <a:cs typeface="Arial Cyr"/>
                  </a:defRPr>
                </a:pPr>
                <a:r>
                  <a:t>Сухий залишок, %</a:t>
                </a:r>
              </a:p>
            </c:rich>
          </c:tx>
          <c:layout>
            <c:manualLayout>
              <c:xMode val="edge"/>
              <c:yMode val="edge"/>
              <c:x val="0"/>
              <c:y val="2.8818443804034581E-2"/>
            </c:manualLayout>
          </c:layout>
          <c:overlay val="0"/>
          <c:spPr>
            <a:noFill/>
            <a:ln w="26508">
              <a:noFill/>
            </a:ln>
          </c:spPr>
        </c:title>
        <c:numFmt formatCode="General" sourceLinked="1"/>
        <c:majorTickMark val="out"/>
        <c:minorTickMark val="none"/>
        <c:tickLblPos val="nextTo"/>
        <c:spPr>
          <a:ln w="3314">
            <a:solidFill>
              <a:srgbClr val="000000"/>
            </a:solidFill>
            <a:prstDash val="solid"/>
          </a:ln>
        </c:spPr>
        <c:txPr>
          <a:bodyPr rot="0" vert="horz"/>
          <a:lstStyle/>
          <a:p>
            <a:pPr>
              <a:defRPr sz="1252" b="1" i="0" u="none" strike="noStrike" baseline="0">
                <a:solidFill>
                  <a:srgbClr val="000000"/>
                </a:solidFill>
                <a:latin typeface="Arial Cyr"/>
                <a:ea typeface="Arial Cyr"/>
                <a:cs typeface="Arial Cyr"/>
              </a:defRPr>
            </a:pPr>
            <a:endParaRPr lang="ru-RU"/>
          </a:p>
        </c:txPr>
        <c:crossAx val="100325632"/>
        <c:crosses val="autoZero"/>
        <c:crossBetween val="midCat"/>
        <c:minorUnit val="0.5"/>
      </c:valAx>
      <c:spPr>
        <a:noFill/>
        <a:ln w="26508">
          <a:noFill/>
        </a:ln>
      </c:spPr>
    </c:plotArea>
    <c:plotVisOnly val="1"/>
    <c:dispBlanksAs val="gap"/>
    <c:showDLblsOverMax val="0"/>
  </c:chart>
  <c:spPr>
    <a:noFill/>
    <a:ln>
      <a:noFill/>
    </a:ln>
  </c:spPr>
  <c:txPr>
    <a:bodyPr/>
    <a:lstStyle/>
    <a:p>
      <a:pPr>
        <a:defRPr sz="1252"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2835820895522"/>
          <c:y val="4.7770700636942678E-2"/>
          <c:w val="0.84742951907131014"/>
          <c:h val="0.78343949044585992"/>
        </c:manualLayout>
      </c:layout>
      <c:lineChart>
        <c:grouping val="standard"/>
        <c:varyColors val="0"/>
        <c:ser>
          <c:idx val="0"/>
          <c:order val="0"/>
          <c:tx>
            <c:strRef>
              <c:f>Sheet1!$A$2</c:f>
              <c:strCache>
                <c:ptCount val="1"/>
                <c:pt idx="0">
                  <c:v>Восток</c:v>
                </c:pt>
              </c:strCache>
            </c:strRef>
          </c:tx>
          <c:spPr>
            <a:ln w="25419">
              <a:solidFill>
                <a:srgbClr val="000000"/>
              </a:solidFill>
              <a:prstDash val="solid"/>
            </a:ln>
          </c:spPr>
          <c:marker>
            <c:symbol val="none"/>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Sheet1!$B$2:$K$2</c:f>
              <c:numCache>
                <c:formatCode>General</c:formatCode>
                <c:ptCount val="10"/>
                <c:pt idx="0">
                  <c:v>0.15</c:v>
                </c:pt>
                <c:pt idx="1">
                  <c:v>0.17</c:v>
                </c:pt>
                <c:pt idx="2">
                  <c:v>0.192</c:v>
                </c:pt>
                <c:pt idx="3">
                  <c:v>0.23</c:v>
                </c:pt>
                <c:pt idx="4">
                  <c:v>0.27100000000000002</c:v>
                </c:pt>
                <c:pt idx="5">
                  <c:v>0.32800000000000001</c:v>
                </c:pt>
                <c:pt idx="6">
                  <c:v>0.39</c:v>
                </c:pt>
                <c:pt idx="7">
                  <c:v>0.42</c:v>
                </c:pt>
                <c:pt idx="8">
                  <c:v>0.43</c:v>
                </c:pt>
                <c:pt idx="9">
                  <c:v>0.41</c:v>
                </c:pt>
              </c:numCache>
            </c:numRef>
          </c:val>
          <c:smooth val="1"/>
        </c:ser>
        <c:ser>
          <c:idx val="1"/>
          <c:order val="1"/>
          <c:tx>
            <c:strRef>
              <c:f>Sheet1!$A$3</c:f>
              <c:strCache>
                <c:ptCount val="1"/>
                <c:pt idx="0">
                  <c:v>Запад</c:v>
                </c:pt>
              </c:strCache>
            </c:strRef>
          </c:tx>
          <c:spPr>
            <a:ln w="12710">
              <a:solidFill>
                <a:srgbClr val="FF00FF"/>
              </a:solidFill>
              <a:prstDash val="solid"/>
            </a:ln>
          </c:spPr>
          <c:marker>
            <c:symbol val="square"/>
            <c:size val="5"/>
            <c:spPr>
              <a:solidFill>
                <a:srgbClr val="FF00FF"/>
              </a:solidFill>
              <a:ln>
                <a:solidFill>
                  <a:srgbClr val="FF00FF"/>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Sheet1!$B$3:$K$3</c:f>
              <c:numCache>
                <c:formatCode>General</c:formatCode>
                <c:ptCount val="10"/>
              </c:numCache>
            </c:numRef>
          </c:val>
          <c:smooth val="0"/>
        </c:ser>
        <c:ser>
          <c:idx val="2"/>
          <c:order val="2"/>
          <c:tx>
            <c:strRef>
              <c:f>Sheet1!$A$4</c:f>
              <c:strCache>
                <c:ptCount val="1"/>
                <c:pt idx="0">
                  <c:v>Север</c:v>
                </c:pt>
              </c:strCache>
            </c:strRef>
          </c:tx>
          <c:spPr>
            <a:ln w="12710">
              <a:solidFill>
                <a:srgbClr val="FFFF00"/>
              </a:solidFill>
              <a:prstDash val="solid"/>
            </a:ln>
          </c:spPr>
          <c:marker>
            <c:symbol val="triangle"/>
            <c:size val="5"/>
            <c:spPr>
              <a:solidFill>
                <a:srgbClr val="FFFF00"/>
              </a:solidFill>
              <a:ln>
                <a:solidFill>
                  <a:srgbClr val="FFFF00"/>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Sheet1!$B$4:$K$4</c:f>
              <c:numCache>
                <c:formatCode>General</c:formatCode>
                <c:ptCount val="10"/>
              </c:numCache>
            </c:numRef>
          </c:val>
          <c:smooth val="0"/>
        </c:ser>
        <c:dLbls>
          <c:showLegendKey val="0"/>
          <c:showVal val="0"/>
          <c:showCatName val="0"/>
          <c:showSerName val="0"/>
          <c:showPercent val="0"/>
          <c:showBubbleSize val="0"/>
        </c:dLbls>
        <c:marker val="1"/>
        <c:smooth val="0"/>
        <c:axId val="100406784"/>
        <c:axId val="100470784"/>
      </c:lineChart>
      <c:catAx>
        <c:axId val="100406784"/>
        <c:scaling>
          <c:orientation val="minMax"/>
        </c:scaling>
        <c:delete val="0"/>
        <c:axPos val="b"/>
        <c:title>
          <c:tx>
            <c:rich>
              <a:bodyPr/>
              <a:lstStyle/>
              <a:p>
                <a:pPr>
                  <a:defRPr sz="1101" b="1" i="0" u="none" strike="noStrike" baseline="0">
                    <a:solidFill>
                      <a:srgbClr val="000000"/>
                    </a:solidFill>
                    <a:latin typeface="Arial Cyr"/>
                    <a:ea typeface="Arial Cyr"/>
                    <a:cs typeface="Arial Cyr"/>
                  </a:defRPr>
                </a:pPr>
                <a:r>
                  <a:t>Концентрація спирту етилового, %</a:t>
                </a:r>
              </a:p>
            </c:rich>
          </c:tx>
          <c:layout>
            <c:manualLayout>
              <c:xMode val="edge"/>
              <c:yMode val="edge"/>
              <c:x val="0.57545605306799341"/>
              <c:y val="0.91082802547770703"/>
            </c:manualLayout>
          </c:layout>
          <c:overlay val="0"/>
          <c:spPr>
            <a:noFill/>
            <a:ln w="25419">
              <a:noFill/>
            </a:ln>
          </c:spPr>
        </c:title>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Arial Cyr"/>
                <a:ea typeface="Arial Cyr"/>
                <a:cs typeface="Arial Cyr"/>
              </a:defRPr>
            </a:pPr>
            <a:endParaRPr lang="ru-RU"/>
          </a:p>
        </c:txPr>
        <c:crossAx val="100470784"/>
        <c:crossesAt val="0"/>
        <c:auto val="1"/>
        <c:lblAlgn val="ctr"/>
        <c:lblOffset val="100"/>
        <c:tickLblSkip val="1"/>
        <c:tickMarkSkip val="1"/>
        <c:noMultiLvlLbl val="0"/>
      </c:catAx>
      <c:valAx>
        <c:axId val="100470784"/>
        <c:scaling>
          <c:orientation val="minMax"/>
          <c:max val="0.45"/>
          <c:min val="0"/>
        </c:scaling>
        <c:delete val="0"/>
        <c:axPos val="l"/>
        <c:title>
          <c:tx>
            <c:rich>
              <a:bodyPr/>
              <a:lstStyle/>
              <a:p>
                <a:pPr>
                  <a:defRPr sz="1101" b="1" i="0" u="none" strike="noStrike" baseline="0">
                    <a:solidFill>
                      <a:srgbClr val="000000"/>
                    </a:solidFill>
                    <a:latin typeface="Arial Cyr"/>
                    <a:ea typeface="Arial Cyr"/>
                    <a:cs typeface="Arial Cyr"/>
                  </a:defRPr>
                </a:pPr>
                <a:r>
                  <a:t>Сума гідроксикоричних кислот, %</a:t>
                </a:r>
              </a:p>
            </c:rich>
          </c:tx>
          <c:layout>
            <c:manualLayout>
              <c:xMode val="edge"/>
              <c:yMode val="edge"/>
              <c:x val="0"/>
              <c:y val="0"/>
            </c:manualLayout>
          </c:layout>
          <c:overlay val="0"/>
          <c:spPr>
            <a:noFill/>
            <a:ln w="25419">
              <a:noFill/>
            </a:ln>
          </c:spPr>
        </c:title>
        <c:numFmt formatCode="General" sourceLinked="1"/>
        <c:majorTickMark val="out"/>
        <c:minorTickMark val="none"/>
        <c:tickLblPos val="nextTo"/>
        <c:spPr>
          <a:ln w="3177">
            <a:solidFill>
              <a:srgbClr val="000000"/>
            </a:solidFill>
            <a:prstDash val="solid"/>
          </a:ln>
        </c:spPr>
        <c:txPr>
          <a:bodyPr rot="0" vert="horz"/>
          <a:lstStyle/>
          <a:p>
            <a:pPr>
              <a:defRPr sz="1201" b="1" i="0" u="none" strike="noStrike" baseline="0">
                <a:solidFill>
                  <a:srgbClr val="000000"/>
                </a:solidFill>
                <a:latin typeface="Arial Cyr"/>
                <a:ea typeface="Arial Cyr"/>
                <a:cs typeface="Arial Cyr"/>
              </a:defRPr>
            </a:pPr>
            <a:endParaRPr lang="ru-RU"/>
          </a:p>
        </c:txPr>
        <c:crossAx val="100406784"/>
        <c:crosses val="autoZero"/>
        <c:crossBetween val="midCat"/>
        <c:majorUnit val="0.05"/>
        <c:minorUnit val="0.05"/>
      </c:valAx>
      <c:spPr>
        <a:noFill/>
        <a:ln w="25419">
          <a:noFill/>
        </a:ln>
      </c:spPr>
    </c:plotArea>
    <c:plotVisOnly val="1"/>
    <c:dispBlanksAs val="gap"/>
    <c:showDLblsOverMax val="0"/>
  </c:chart>
  <c:spPr>
    <a:noFill/>
    <a:ln>
      <a:noFill/>
    </a:ln>
  </c:spPr>
  <c:txPr>
    <a:bodyPr/>
    <a:lstStyle/>
    <a:p>
      <a:pPr>
        <a:defRPr sz="1176"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45218800648298"/>
          <c:y val="4.7923322683706068E-2"/>
          <c:w val="0.85413290113452189"/>
          <c:h val="0.77635782747603832"/>
        </c:manualLayout>
      </c:layout>
      <c:lineChart>
        <c:grouping val="standard"/>
        <c:varyColors val="0"/>
        <c:ser>
          <c:idx val="0"/>
          <c:order val="0"/>
          <c:tx>
            <c:strRef>
              <c:f>Sheet1!$A$2</c:f>
              <c:strCache>
                <c:ptCount val="1"/>
                <c:pt idx="0">
                  <c:v>Восток</c:v>
                </c:pt>
              </c:strCache>
            </c:strRef>
          </c:tx>
          <c:spPr>
            <a:ln w="25411">
              <a:solidFill>
                <a:srgbClr val="000000"/>
              </a:solidFill>
              <a:prstDash val="solid"/>
            </a:ln>
          </c:spPr>
          <c:marker>
            <c:symbol val="none"/>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Sheet1!$B$2:$K$2</c:f>
              <c:numCache>
                <c:formatCode>General</c:formatCode>
                <c:ptCount val="10"/>
                <c:pt idx="0">
                  <c:v>2.1999999999999999E-2</c:v>
                </c:pt>
                <c:pt idx="1">
                  <c:v>2.9000000000000001E-2</c:v>
                </c:pt>
                <c:pt idx="2">
                  <c:v>3.7999999999999999E-2</c:v>
                </c:pt>
                <c:pt idx="3">
                  <c:v>4.8600000000000004E-2</c:v>
                </c:pt>
                <c:pt idx="4">
                  <c:v>6.4000000000000001E-2</c:v>
                </c:pt>
                <c:pt idx="5">
                  <c:v>7.5999999999999998E-2</c:v>
                </c:pt>
                <c:pt idx="6">
                  <c:v>8.4000000000000005E-2</c:v>
                </c:pt>
                <c:pt idx="7">
                  <c:v>8.7999999999999995E-2</c:v>
                </c:pt>
                <c:pt idx="8">
                  <c:v>8.5000000000000006E-2</c:v>
                </c:pt>
                <c:pt idx="9">
                  <c:v>7.6999999999999999E-2</c:v>
                </c:pt>
              </c:numCache>
            </c:numRef>
          </c:val>
          <c:smooth val="1"/>
        </c:ser>
        <c:ser>
          <c:idx val="1"/>
          <c:order val="1"/>
          <c:tx>
            <c:strRef>
              <c:f>Sheet1!$A$3</c:f>
              <c:strCache>
                <c:ptCount val="1"/>
                <c:pt idx="0">
                  <c:v>Запад</c:v>
                </c:pt>
              </c:strCache>
            </c:strRef>
          </c:tx>
          <c:spPr>
            <a:ln w="12705">
              <a:solidFill>
                <a:srgbClr val="FF00FF"/>
              </a:solidFill>
              <a:prstDash val="solid"/>
            </a:ln>
          </c:spPr>
          <c:marker>
            <c:symbol val="square"/>
            <c:size val="5"/>
            <c:spPr>
              <a:solidFill>
                <a:srgbClr val="FF00FF"/>
              </a:solidFill>
              <a:ln>
                <a:solidFill>
                  <a:srgbClr val="FF00FF"/>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Sheet1!$B$3:$K$3</c:f>
              <c:numCache>
                <c:formatCode>General</c:formatCode>
                <c:ptCount val="10"/>
              </c:numCache>
            </c:numRef>
          </c:val>
          <c:smooth val="0"/>
        </c:ser>
        <c:ser>
          <c:idx val="2"/>
          <c:order val="2"/>
          <c:tx>
            <c:strRef>
              <c:f>Sheet1!$A$4</c:f>
              <c:strCache>
                <c:ptCount val="1"/>
                <c:pt idx="0">
                  <c:v>Север</c:v>
                </c:pt>
              </c:strCache>
            </c:strRef>
          </c:tx>
          <c:spPr>
            <a:ln w="12705">
              <a:solidFill>
                <a:srgbClr val="FFFF00"/>
              </a:solidFill>
              <a:prstDash val="solid"/>
            </a:ln>
          </c:spPr>
          <c:marker>
            <c:symbol val="triangle"/>
            <c:size val="5"/>
            <c:spPr>
              <a:solidFill>
                <a:srgbClr val="FFFF00"/>
              </a:solidFill>
              <a:ln>
                <a:solidFill>
                  <a:srgbClr val="FFFF00"/>
                </a:solidFill>
                <a:prstDash val="solid"/>
              </a:ln>
            </c:spPr>
          </c:marker>
          <c:cat>
            <c:numRef>
              <c:f>Sheet1!$B$1:$K$1</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Sheet1!$B$4:$K$4</c:f>
              <c:numCache>
                <c:formatCode>General</c:formatCode>
                <c:ptCount val="10"/>
              </c:numCache>
            </c:numRef>
          </c:val>
          <c:smooth val="0"/>
        </c:ser>
        <c:dLbls>
          <c:showLegendKey val="0"/>
          <c:showVal val="0"/>
          <c:showCatName val="0"/>
          <c:showSerName val="0"/>
          <c:showPercent val="0"/>
          <c:showBubbleSize val="0"/>
        </c:dLbls>
        <c:marker val="1"/>
        <c:smooth val="0"/>
        <c:axId val="117216000"/>
        <c:axId val="117218304"/>
      </c:lineChart>
      <c:catAx>
        <c:axId val="117216000"/>
        <c:scaling>
          <c:orientation val="minMax"/>
        </c:scaling>
        <c:delete val="0"/>
        <c:axPos val="b"/>
        <c:title>
          <c:tx>
            <c:rich>
              <a:bodyPr/>
              <a:lstStyle/>
              <a:p>
                <a:pPr>
                  <a:defRPr sz="1201" b="1" i="0" u="none" strike="noStrike" baseline="0">
                    <a:solidFill>
                      <a:srgbClr val="000000"/>
                    </a:solidFill>
                    <a:latin typeface="Arial Cyr"/>
                    <a:ea typeface="Arial Cyr"/>
                    <a:cs typeface="Arial Cyr"/>
                  </a:defRPr>
                </a:pPr>
                <a:r>
                  <a:t>Концентрація спирту етилового, %</a:t>
                </a:r>
              </a:p>
            </c:rich>
          </c:tx>
          <c:layout>
            <c:manualLayout>
              <c:xMode val="edge"/>
              <c:yMode val="edge"/>
              <c:x val="0.53484602917341972"/>
              <c:y val="0.90734824281150162"/>
            </c:manualLayout>
          </c:layout>
          <c:overlay val="0"/>
          <c:spPr>
            <a:noFill/>
            <a:ln w="25411">
              <a:noFill/>
            </a:ln>
          </c:spPr>
        </c:title>
        <c:numFmt formatCode="General" sourceLinked="1"/>
        <c:majorTickMark val="out"/>
        <c:minorTickMark val="none"/>
        <c:tickLblPos val="nextTo"/>
        <c:spPr>
          <a:ln w="3176">
            <a:solidFill>
              <a:srgbClr val="000000"/>
            </a:solidFill>
            <a:prstDash val="solid"/>
          </a:ln>
        </c:spPr>
        <c:txPr>
          <a:bodyPr rot="0" vert="horz"/>
          <a:lstStyle/>
          <a:p>
            <a:pPr>
              <a:defRPr sz="1201" b="1" i="0" u="none" strike="noStrike" baseline="0">
                <a:solidFill>
                  <a:srgbClr val="000000"/>
                </a:solidFill>
                <a:latin typeface="Arial Cyr"/>
                <a:ea typeface="Arial Cyr"/>
                <a:cs typeface="Arial Cyr"/>
              </a:defRPr>
            </a:pPr>
            <a:endParaRPr lang="ru-RU"/>
          </a:p>
        </c:txPr>
        <c:crossAx val="117218304"/>
        <c:crosses val="autoZero"/>
        <c:auto val="1"/>
        <c:lblAlgn val="ctr"/>
        <c:lblOffset val="100"/>
        <c:tickLblSkip val="1"/>
        <c:tickMarkSkip val="1"/>
        <c:noMultiLvlLbl val="0"/>
      </c:catAx>
      <c:valAx>
        <c:axId val="117218304"/>
        <c:scaling>
          <c:orientation val="minMax"/>
          <c:max val="0.09"/>
          <c:min val="0"/>
        </c:scaling>
        <c:delete val="0"/>
        <c:axPos val="l"/>
        <c:title>
          <c:tx>
            <c:rich>
              <a:bodyPr/>
              <a:lstStyle/>
              <a:p>
                <a:pPr>
                  <a:defRPr sz="1201" b="1" i="0" u="none" strike="noStrike" baseline="0">
                    <a:solidFill>
                      <a:srgbClr val="000000"/>
                    </a:solidFill>
                    <a:latin typeface="Arial Cyr"/>
                    <a:ea typeface="Arial Cyr"/>
                    <a:cs typeface="Arial Cyr"/>
                  </a:defRPr>
                </a:pPr>
                <a:r>
                  <a:t>Сума флавоноїдів, %</a:t>
                </a:r>
              </a:p>
            </c:rich>
          </c:tx>
          <c:layout>
            <c:manualLayout>
              <c:xMode val="edge"/>
              <c:yMode val="edge"/>
              <c:x val="0"/>
              <c:y val="0"/>
            </c:manualLayout>
          </c:layout>
          <c:overlay val="0"/>
          <c:spPr>
            <a:noFill/>
            <a:ln w="25411">
              <a:noFill/>
            </a:ln>
          </c:spPr>
        </c:title>
        <c:numFmt formatCode="General" sourceLinked="1"/>
        <c:majorTickMark val="out"/>
        <c:minorTickMark val="none"/>
        <c:tickLblPos val="nextTo"/>
        <c:spPr>
          <a:ln w="3176">
            <a:solidFill>
              <a:srgbClr val="000000"/>
            </a:solidFill>
            <a:prstDash val="solid"/>
          </a:ln>
        </c:spPr>
        <c:txPr>
          <a:bodyPr rot="0" vert="horz"/>
          <a:lstStyle/>
          <a:p>
            <a:pPr>
              <a:defRPr sz="1201" b="1" i="0" u="none" strike="noStrike" baseline="0">
                <a:solidFill>
                  <a:srgbClr val="000000"/>
                </a:solidFill>
                <a:latin typeface="Arial Cyr"/>
                <a:ea typeface="Arial Cyr"/>
                <a:cs typeface="Arial Cyr"/>
              </a:defRPr>
            </a:pPr>
            <a:endParaRPr lang="ru-RU"/>
          </a:p>
        </c:txPr>
        <c:crossAx val="117216000"/>
        <c:crosses val="autoZero"/>
        <c:crossBetween val="midCat"/>
        <c:majorUnit val="0.02"/>
        <c:minorUnit val="0.01"/>
      </c:valAx>
      <c:spPr>
        <a:noFill/>
        <a:ln w="25411">
          <a:noFill/>
        </a:ln>
      </c:spPr>
    </c:plotArea>
    <c:plotVisOnly val="1"/>
    <c:dispBlanksAs val="gap"/>
    <c:showDLblsOverMax val="0"/>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0.15</cdr:x>
      <cdr:y>0.27575</cdr:y>
    </cdr:from>
    <cdr:to>
      <cdr:x>0.15875</cdr:x>
      <cdr:y>0.28625</cdr:y>
    </cdr:to>
    <cdr:sp macro="" textlink="">
      <cdr:nvSpPr>
        <cdr:cNvPr id="1025" name="Oval 1"/>
        <cdr:cNvSpPr>
          <a:spLocks xmlns:a="http://schemas.openxmlformats.org/drawingml/2006/main" noChangeArrowheads="1"/>
        </cdr:cNvSpPr>
      </cdr:nvSpPr>
      <cdr:spPr bwMode="auto">
        <a:xfrm xmlns:a="http://schemas.openxmlformats.org/drawingml/2006/main">
          <a:off x="867251" y="1363163"/>
          <a:ext cx="50590" cy="51907"/>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0.55325</cdr:x>
      <cdr:y>0.3915</cdr:y>
    </cdr:from>
    <cdr:to>
      <cdr:x>0.56325</cdr:x>
      <cdr:y>0.40175</cdr:y>
    </cdr:to>
    <cdr:sp macro="" textlink="">
      <cdr:nvSpPr>
        <cdr:cNvPr id="1026" name="Oval 2"/>
        <cdr:cNvSpPr>
          <a:spLocks xmlns:a="http://schemas.openxmlformats.org/drawingml/2006/main" noChangeArrowheads="1"/>
        </cdr:cNvSpPr>
      </cdr:nvSpPr>
      <cdr:spPr bwMode="auto">
        <a:xfrm xmlns:a="http://schemas.openxmlformats.org/drawingml/2006/main">
          <a:off x="3198712" y="1935370"/>
          <a:ext cx="57816"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0.2555</cdr:x>
      <cdr:y>0.32375</cdr:y>
    </cdr:from>
    <cdr:to>
      <cdr:x>0.2645</cdr:x>
      <cdr:y>0.335</cdr:y>
    </cdr:to>
    <cdr:sp macro="" textlink="">
      <cdr:nvSpPr>
        <cdr:cNvPr id="1027" name="Oval 3"/>
        <cdr:cNvSpPr>
          <a:spLocks xmlns:a="http://schemas.openxmlformats.org/drawingml/2006/main" noChangeArrowheads="1"/>
        </cdr:cNvSpPr>
      </cdr:nvSpPr>
      <cdr:spPr bwMode="auto">
        <a:xfrm xmlns:a="http://schemas.openxmlformats.org/drawingml/2006/main">
          <a:off x="1477218" y="1600450"/>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0.21075</cdr:x>
      <cdr:y>0.335</cdr:y>
    </cdr:from>
    <cdr:to>
      <cdr:x>0.21975</cdr:x>
      <cdr:y>0.34625</cdr:y>
    </cdr:to>
    <cdr:sp macro="" textlink="">
      <cdr:nvSpPr>
        <cdr:cNvPr id="1028" name="Oval 4"/>
        <cdr:cNvSpPr>
          <a:spLocks xmlns:a="http://schemas.openxmlformats.org/drawingml/2006/main" noChangeArrowheads="1"/>
        </cdr:cNvSpPr>
      </cdr:nvSpPr>
      <cdr:spPr bwMode="auto">
        <a:xfrm xmlns:a="http://schemas.openxmlformats.org/drawingml/2006/main">
          <a:off x="1218488" y="1656064"/>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0.17775</cdr:x>
      <cdr:y>0.32375</cdr:y>
    </cdr:from>
    <cdr:to>
      <cdr:x>0.1875</cdr:x>
      <cdr:y>0.335</cdr:y>
    </cdr:to>
    <cdr:sp macro="" textlink="">
      <cdr:nvSpPr>
        <cdr:cNvPr id="1029" name="Oval 5"/>
        <cdr:cNvSpPr>
          <a:spLocks xmlns:a="http://schemas.openxmlformats.org/drawingml/2006/main" noChangeArrowheads="1"/>
        </cdr:cNvSpPr>
      </cdr:nvSpPr>
      <cdr:spPr bwMode="auto">
        <a:xfrm xmlns:a="http://schemas.openxmlformats.org/drawingml/2006/main">
          <a:off x="1027693" y="1600450"/>
          <a:ext cx="56371"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0.52025</cdr:x>
      <cdr:y>0.368</cdr:y>
    </cdr:from>
    <cdr:to>
      <cdr:x>0.53</cdr:x>
      <cdr:y>0.37925</cdr:y>
    </cdr:to>
    <cdr:sp macro="" textlink="">
      <cdr:nvSpPr>
        <cdr:cNvPr id="1030" name="Oval 6"/>
        <cdr:cNvSpPr>
          <a:spLocks xmlns:a="http://schemas.openxmlformats.org/drawingml/2006/main" noChangeArrowheads="1"/>
        </cdr:cNvSpPr>
      </cdr:nvSpPr>
      <cdr:spPr bwMode="auto">
        <a:xfrm xmlns:a="http://schemas.openxmlformats.org/drawingml/2006/main">
          <a:off x="3007916" y="1819199"/>
          <a:ext cx="56372"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0.481</cdr:x>
      <cdr:y>0.368</cdr:y>
    </cdr:from>
    <cdr:to>
      <cdr:x>0.48975</cdr:x>
      <cdr:y>0.37925</cdr:y>
    </cdr:to>
    <cdr:sp macro="" textlink="">
      <cdr:nvSpPr>
        <cdr:cNvPr id="1031" name="Oval 7"/>
        <cdr:cNvSpPr>
          <a:spLocks xmlns:a="http://schemas.openxmlformats.org/drawingml/2006/main" noChangeArrowheads="1"/>
        </cdr:cNvSpPr>
      </cdr:nvSpPr>
      <cdr:spPr bwMode="auto">
        <a:xfrm xmlns:a="http://schemas.openxmlformats.org/drawingml/2006/main">
          <a:off x="2780986" y="1819199"/>
          <a:ext cx="50589"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0.43525</cdr:x>
      <cdr:y>0.37925</cdr:y>
    </cdr:from>
    <cdr:to>
      <cdr:x>0.44425</cdr:x>
      <cdr:y>0.3905</cdr:y>
    </cdr:to>
    <cdr:sp macro="" textlink="">
      <cdr:nvSpPr>
        <cdr:cNvPr id="1032" name="Oval 8"/>
        <cdr:cNvSpPr>
          <a:spLocks xmlns:a="http://schemas.openxmlformats.org/drawingml/2006/main" noChangeArrowheads="1"/>
        </cdr:cNvSpPr>
      </cdr:nvSpPr>
      <cdr:spPr bwMode="auto">
        <a:xfrm xmlns:a="http://schemas.openxmlformats.org/drawingml/2006/main">
          <a:off x="2516474" y="1874813"/>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0.40475</cdr:x>
      <cdr:y>0.35675</cdr:y>
    </cdr:from>
    <cdr:to>
      <cdr:x>0.41475</cdr:x>
      <cdr:y>0.367</cdr:y>
    </cdr:to>
    <cdr:sp macro="" textlink="">
      <cdr:nvSpPr>
        <cdr:cNvPr id="1033" name="Oval 9"/>
        <cdr:cNvSpPr>
          <a:spLocks xmlns:a="http://schemas.openxmlformats.org/drawingml/2006/main" noChangeArrowheads="1"/>
        </cdr:cNvSpPr>
      </cdr:nvSpPr>
      <cdr:spPr bwMode="auto">
        <a:xfrm xmlns:a="http://schemas.openxmlformats.org/drawingml/2006/main">
          <a:off x="2340133" y="1763585"/>
          <a:ext cx="57817" cy="5067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0.3745</cdr:x>
      <cdr:y>0.34725</cdr:y>
    </cdr:from>
    <cdr:to>
      <cdr:x>0.3835</cdr:x>
      <cdr:y>0.3575</cdr:y>
    </cdr:to>
    <cdr:sp macro="" textlink="">
      <cdr:nvSpPr>
        <cdr:cNvPr id="1034" name="Oval 10"/>
        <cdr:cNvSpPr>
          <a:spLocks xmlns:a="http://schemas.openxmlformats.org/drawingml/2006/main" noChangeArrowheads="1"/>
        </cdr:cNvSpPr>
      </cdr:nvSpPr>
      <cdr:spPr bwMode="auto">
        <a:xfrm xmlns:a="http://schemas.openxmlformats.org/drawingml/2006/main">
          <a:off x="2165237" y="1716622"/>
          <a:ext cx="52035" cy="5067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0.32975</cdr:x>
      <cdr:y>0.35675</cdr:y>
    </cdr:from>
    <cdr:to>
      <cdr:x>0.33875</cdr:x>
      <cdr:y>0.367</cdr:y>
    </cdr:to>
    <cdr:sp macro="" textlink="">
      <cdr:nvSpPr>
        <cdr:cNvPr id="1035" name="Oval 11"/>
        <cdr:cNvSpPr>
          <a:spLocks xmlns:a="http://schemas.openxmlformats.org/drawingml/2006/main" noChangeArrowheads="1"/>
        </cdr:cNvSpPr>
      </cdr:nvSpPr>
      <cdr:spPr bwMode="auto">
        <a:xfrm xmlns:a="http://schemas.openxmlformats.org/drawingml/2006/main">
          <a:off x="1906507" y="1763585"/>
          <a:ext cx="52035" cy="5067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0.2885</cdr:x>
      <cdr:y>0.35675</cdr:y>
    </cdr:from>
    <cdr:to>
      <cdr:x>0.2975</cdr:x>
      <cdr:y>0.367</cdr:y>
    </cdr:to>
    <cdr:sp macro="" textlink="">
      <cdr:nvSpPr>
        <cdr:cNvPr id="1036" name="Oval 12"/>
        <cdr:cNvSpPr>
          <a:spLocks xmlns:a="http://schemas.openxmlformats.org/drawingml/2006/main" noChangeArrowheads="1"/>
        </cdr:cNvSpPr>
      </cdr:nvSpPr>
      <cdr:spPr bwMode="auto">
        <a:xfrm xmlns:a="http://schemas.openxmlformats.org/drawingml/2006/main">
          <a:off x="1668013" y="1763585"/>
          <a:ext cx="52035" cy="5067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0.2885</cdr:x>
      <cdr:y>0.45325</cdr:y>
    </cdr:from>
    <cdr:to>
      <cdr:x>0.2975</cdr:x>
      <cdr:y>0.4635</cdr:y>
    </cdr:to>
    <cdr:sp macro="" textlink="">
      <cdr:nvSpPr>
        <cdr:cNvPr id="1037" name="Oval 13"/>
        <cdr:cNvSpPr>
          <a:spLocks xmlns:a="http://schemas.openxmlformats.org/drawingml/2006/main" noChangeArrowheads="1"/>
        </cdr:cNvSpPr>
      </cdr:nvSpPr>
      <cdr:spPr bwMode="auto">
        <a:xfrm xmlns:a="http://schemas.openxmlformats.org/drawingml/2006/main">
          <a:off x="1668013" y="2240630"/>
          <a:ext cx="52035"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0.2555</cdr:x>
      <cdr:y>0.45325</cdr:y>
    </cdr:from>
    <cdr:to>
      <cdr:x>0.2645</cdr:x>
      <cdr:y>0.4635</cdr:y>
    </cdr:to>
    <cdr:sp macro="" textlink="">
      <cdr:nvSpPr>
        <cdr:cNvPr id="1038" name="Oval 14"/>
        <cdr:cNvSpPr>
          <a:spLocks xmlns:a="http://schemas.openxmlformats.org/drawingml/2006/main" noChangeArrowheads="1"/>
        </cdr:cNvSpPr>
      </cdr:nvSpPr>
      <cdr:spPr bwMode="auto">
        <a:xfrm xmlns:a="http://schemas.openxmlformats.org/drawingml/2006/main">
          <a:off x="1477218" y="2240630"/>
          <a:ext cx="52035"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0.21075</cdr:x>
      <cdr:y>0.441</cdr:y>
    </cdr:from>
    <cdr:to>
      <cdr:x>0.21975</cdr:x>
      <cdr:y>0.45225</cdr:y>
    </cdr:to>
    <cdr:sp macro="" textlink="">
      <cdr:nvSpPr>
        <cdr:cNvPr id="1039" name="Oval 15"/>
        <cdr:cNvSpPr>
          <a:spLocks xmlns:a="http://schemas.openxmlformats.org/drawingml/2006/main" noChangeArrowheads="1"/>
        </cdr:cNvSpPr>
      </cdr:nvSpPr>
      <cdr:spPr bwMode="auto">
        <a:xfrm xmlns:a="http://schemas.openxmlformats.org/drawingml/2006/main">
          <a:off x="1218488" y="2180072"/>
          <a:ext cx="52035" cy="55615"/>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0.1875</cdr:x>
      <cdr:y>0.3915</cdr:y>
    </cdr:from>
    <cdr:to>
      <cdr:x>0.19725</cdr:x>
      <cdr:y>0.40175</cdr:y>
    </cdr:to>
    <cdr:sp macro="" textlink="">
      <cdr:nvSpPr>
        <cdr:cNvPr id="1040" name="Oval 16"/>
        <cdr:cNvSpPr>
          <a:spLocks xmlns:a="http://schemas.openxmlformats.org/drawingml/2006/main" noChangeArrowheads="1"/>
        </cdr:cNvSpPr>
      </cdr:nvSpPr>
      <cdr:spPr bwMode="auto">
        <a:xfrm xmlns:a="http://schemas.openxmlformats.org/drawingml/2006/main">
          <a:off x="1084064" y="1935370"/>
          <a:ext cx="56371"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0.14</cdr:x>
      <cdr:y>0.34725</cdr:y>
    </cdr:from>
    <cdr:to>
      <cdr:x>0.149</cdr:x>
      <cdr:y>0.3575</cdr:y>
    </cdr:to>
    <cdr:sp macro="" textlink="">
      <cdr:nvSpPr>
        <cdr:cNvPr id="1041" name="Oval 17"/>
        <cdr:cNvSpPr>
          <a:spLocks xmlns:a="http://schemas.openxmlformats.org/drawingml/2006/main" noChangeArrowheads="1"/>
        </cdr:cNvSpPr>
      </cdr:nvSpPr>
      <cdr:spPr bwMode="auto">
        <a:xfrm xmlns:a="http://schemas.openxmlformats.org/drawingml/2006/main">
          <a:off x="809435" y="1716622"/>
          <a:ext cx="52035" cy="5067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0.7375</cdr:x>
      <cdr:y>0.3915</cdr:y>
    </cdr:from>
    <cdr:to>
      <cdr:x>0.7475</cdr:x>
      <cdr:y>0.40175</cdr:y>
    </cdr:to>
    <cdr:sp macro="" textlink="">
      <cdr:nvSpPr>
        <cdr:cNvPr id="1042" name="Oval 18"/>
        <cdr:cNvSpPr>
          <a:spLocks xmlns:a="http://schemas.openxmlformats.org/drawingml/2006/main" noChangeArrowheads="1"/>
        </cdr:cNvSpPr>
      </cdr:nvSpPr>
      <cdr:spPr bwMode="auto">
        <a:xfrm xmlns:a="http://schemas.openxmlformats.org/drawingml/2006/main">
          <a:off x="4263985" y="1935370"/>
          <a:ext cx="57817"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0.7055</cdr:x>
      <cdr:y>0.40275</cdr:y>
    </cdr:from>
    <cdr:to>
      <cdr:x>0.71425</cdr:x>
      <cdr:y>0.414</cdr:y>
    </cdr:to>
    <cdr:sp macro="" textlink="">
      <cdr:nvSpPr>
        <cdr:cNvPr id="1043" name="Oval 19"/>
        <cdr:cNvSpPr>
          <a:spLocks xmlns:a="http://schemas.openxmlformats.org/drawingml/2006/main" noChangeArrowheads="1"/>
        </cdr:cNvSpPr>
      </cdr:nvSpPr>
      <cdr:spPr bwMode="auto">
        <a:xfrm xmlns:a="http://schemas.openxmlformats.org/drawingml/2006/main">
          <a:off x="4078972" y="1990985"/>
          <a:ext cx="50589"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0.66525</cdr:x>
      <cdr:y>0.3915</cdr:y>
    </cdr:from>
    <cdr:to>
      <cdr:x>0.675</cdr:x>
      <cdr:y>0.40175</cdr:y>
    </cdr:to>
    <cdr:sp macro="" textlink="">
      <cdr:nvSpPr>
        <cdr:cNvPr id="1044" name="Oval 20"/>
        <cdr:cNvSpPr>
          <a:spLocks xmlns:a="http://schemas.openxmlformats.org/drawingml/2006/main" noChangeArrowheads="1"/>
        </cdr:cNvSpPr>
      </cdr:nvSpPr>
      <cdr:spPr bwMode="auto">
        <a:xfrm xmlns:a="http://schemas.openxmlformats.org/drawingml/2006/main">
          <a:off x="3846259" y="1935370"/>
          <a:ext cx="56372"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0.62925</cdr:x>
      <cdr:y>0.37925</cdr:y>
    </cdr:from>
    <cdr:to>
      <cdr:x>0.63825</cdr:x>
      <cdr:y>0.3905</cdr:y>
    </cdr:to>
    <cdr:sp macro="" textlink="">
      <cdr:nvSpPr>
        <cdr:cNvPr id="1045" name="Oval 21"/>
        <cdr:cNvSpPr>
          <a:spLocks xmlns:a="http://schemas.openxmlformats.org/drawingml/2006/main" noChangeArrowheads="1"/>
        </cdr:cNvSpPr>
      </cdr:nvSpPr>
      <cdr:spPr bwMode="auto">
        <a:xfrm xmlns:a="http://schemas.openxmlformats.org/drawingml/2006/main">
          <a:off x="3638119" y="1874813"/>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0.59175</cdr:x>
      <cdr:y>0.37925</cdr:y>
    </cdr:from>
    <cdr:to>
      <cdr:x>0.60075</cdr:x>
      <cdr:y>0.3905</cdr:y>
    </cdr:to>
    <cdr:sp macro="" textlink="">
      <cdr:nvSpPr>
        <cdr:cNvPr id="1046" name="Oval 22"/>
        <cdr:cNvSpPr>
          <a:spLocks xmlns:a="http://schemas.openxmlformats.org/drawingml/2006/main" noChangeArrowheads="1"/>
        </cdr:cNvSpPr>
      </cdr:nvSpPr>
      <cdr:spPr bwMode="auto">
        <a:xfrm xmlns:a="http://schemas.openxmlformats.org/drawingml/2006/main">
          <a:off x="3421306" y="1874813"/>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0.66525</cdr:x>
      <cdr:y>0.55125</cdr:y>
    </cdr:from>
    <cdr:to>
      <cdr:x>0.675</cdr:x>
      <cdr:y>0.56175</cdr:y>
    </cdr:to>
    <cdr:sp macro="" textlink="">
      <cdr:nvSpPr>
        <cdr:cNvPr id="1047" name="Oval 23"/>
        <cdr:cNvSpPr>
          <a:spLocks xmlns:a="http://schemas.openxmlformats.org/drawingml/2006/main" noChangeArrowheads="1"/>
        </cdr:cNvSpPr>
      </cdr:nvSpPr>
      <cdr:spPr bwMode="auto">
        <a:xfrm xmlns:a="http://schemas.openxmlformats.org/drawingml/2006/main">
          <a:off x="3846259" y="2725091"/>
          <a:ext cx="56372" cy="51906"/>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0.59175</cdr:x>
      <cdr:y>0.53575</cdr:y>
    </cdr:from>
    <cdr:to>
      <cdr:x>0.60075</cdr:x>
      <cdr:y>0.547</cdr:y>
    </cdr:to>
    <cdr:sp macro="" textlink="">
      <cdr:nvSpPr>
        <cdr:cNvPr id="1048" name="Oval 24"/>
        <cdr:cNvSpPr>
          <a:spLocks xmlns:a="http://schemas.openxmlformats.org/drawingml/2006/main" noChangeArrowheads="1"/>
        </cdr:cNvSpPr>
      </cdr:nvSpPr>
      <cdr:spPr bwMode="auto">
        <a:xfrm xmlns:a="http://schemas.openxmlformats.org/drawingml/2006/main">
          <a:off x="3421306" y="2648467"/>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0.55325</cdr:x>
      <cdr:y>0.5245</cdr:y>
    </cdr:from>
    <cdr:to>
      <cdr:x>0.56325</cdr:x>
      <cdr:y>0.53475</cdr:y>
    </cdr:to>
    <cdr:sp macro="" textlink="">
      <cdr:nvSpPr>
        <cdr:cNvPr id="1049" name="Oval 25"/>
        <cdr:cNvSpPr>
          <a:spLocks xmlns:a="http://schemas.openxmlformats.org/drawingml/2006/main" noChangeArrowheads="1"/>
        </cdr:cNvSpPr>
      </cdr:nvSpPr>
      <cdr:spPr bwMode="auto">
        <a:xfrm xmlns:a="http://schemas.openxmlformats.org/drawingml/2006/main">
          <a:off x="3198712" y="2592853"/>
          <a:ext cx="57816" cy="5067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0.5105</cdr:x>
      <cdr:y>0.53925</cdr:y>
    </cdr:from>
    <cdr:to>
      <cdr:x>0.52025</cdr:x>
      <cdr:y>0.5505</cdr:y>
    </cdr:to>
    <cdr:sp macro="" textlink="">
      <cdr:nvSpPr>
        <cdr:cNvPr id="1050" name="Oval 26"/>
        <cdr:cNvSpPr>
          <a:spLocks xmlns:a="http://schemas.openxmlformats.org/drawingml/2006/main" noChangeArrowheads="1"/>
        </cdr:cNvSpPr>
      </cdr:nvSpPr>
      <cdr:spPr bwMode="auto">
        <a:xfrm xmlns:a="http://schemas.openxmlformats.org/drawingml/2006/main">
          <a:off x="2951545" y="2665769"/>
          <a:ext cx="56371"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0.481</cdr:x>
      <cdr:y>0.51225</cdr:y>
    </cdr:from>
    <cdr:to>
      <cdr:x>0.48975</cdr:x>
      <cdr:y>0.5235</cdr:y>
    </cdr:to>
    <cdr:sp macro="" textlink="">
      <cdr:nvSpPr>
        <cdr:cNvPr id="1051" name="Oval 27"/>
        <cdr:cNvSpPr>
          <a:spLocks xmlns:a="http://schemas.openxmlformats.org/drawingml/2006/main" noChangeArrowheads="1"/>
        </cdr:cNvSpPr>
      </cdr:nvSpPr>
      <cdr:spPr bwMode="auto">
        <a:xfrm xmlns:a="http://schemas.openxmlformats.org/drawingml/2006/main">
          <a:off x="2780986" y="2532295"/>
          <a:ext cx="50589"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0.445</cdr:x>
      <cdr:y>0.501</cdr:y>
    </cdr:from>
    <cdr:to>
      <cdr:x>0.454</cdr:x>
      <cdr:y>0.51225</cdr:y>
    </cdr:to>
    <cdr:sp macro="" textlink="">
      <cdr:nvSpPr>
        <cdr:cNvPr id="1052" name="Oval 28"/>
        <cdr:cNvSpPr>
          <a:spLocks xmlns:a="http://schemas.openxmlformats.org/drawingml/2006/main" noChangeArrowheads="1"/>
        </cdr:cNvSpPr>
      </cdr:nvSpPr>
      <cdr:spPr bwMode="auto">
        <a:xfrm xmlns:a="http://schemas.openxmlformats.org/drawingml/2006/main">
          <a:off x="2572845" y="2476681"/>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0.40475</cdr:x>
      <cdr:y>0.51225</cdr:y>
    </cdr:from>
    <cdr:to>
      <cdr:x>0.41475</cdr:x>
      <cdr:y>0.5235</cdr:y>
    </cdr:to>
    <cdr:sp macro="" textlink="">
      <cdr:nvSpPr>
        <cdr:cNvPr id="1053" name="Oval 29"/>
        <cdr:cNvSpPr>
          <a:spLocks xmlns:a="http://schemas.openxmlformats.org/drawingml/2006/main" noChangeArrowheads="1"/>
        </cdr:cNvSpPr>
      </cdr:nvSpPr>
      <cdr:spPr bwMode="auto">
        <a:xfrm xmlns:a="http://schemas.openxmlformats.org/drawingml/2006/main">
          <a:off x="2340133" y="2532295"/>
          <a:ext cx="57817"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0.36375</cdr:x>
      <cdr:y>0.501</cdr:y>
    </cdr:from>
    <cdr:to>
      <cdr:x>0.3735</cdr:x>
      <cdr:y>0.51225</cdr:y>
    </cdr:to>
    <cdr:sp macro="" textlink="">
      <cdr:nvSpPr>
        <cdr:cNvPr id="1054" name="Oval 30"/>
        <cdr:cNvSpPr>
          <a:spLocks xmlns:a="http://schemas.openxmlformats.org/drawingml/2006/main" noChangeArrowheads="1"/>
        </cdr:cNvSpPr>
      </cdr:nvSpPr>
      <cdr:spPr bwMode="auto">
        <a:xfrm xmlns:a="http://schemas.openxmlformats.org/drawingml/2006/main">
          <a:off x="2103084" y="2476681"/>
          <a:ext cx="56372"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0.32975</cdr:x>
      <cdr:y>0.4645</cdr:y>
    </cdr:from>
    <cdr:to>
      <cdr:x>0.33875</cdr:x>
      <cdr:y>0.47475</cdr:y>
    </cdr:to>
    <cdr:sp macro="" textlink="">
      <cdr:nvSpPr>
        <cdr:cNvPr id="1055" name="Oval 31"/>
        <cdr:cNvSpPr>
          <a:spLocks xmlns:a="http://schemas.openxmlformats.org/drawingml/2006/main" noChangeArrowheads="1"/>
        </cdr:cNvSpPr>
      </cdr:nvSpPr>
      <cdr:spPr bwMode="auto">
        <a:xfrm xmlns:a="http://schemas.openxmlformats.org/drawingml/2006/main">
          <a:off x="1906507" y="2296244"/>
          <a:ext cx="52035"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0.2555</cdr:x>
      <cdr:y>0.51225</cdr:y>
    </cdr:from>
    <cdr:to>
      <cdr:x>0.2645</cdr:x>
      <cdr:y>0.5235</cdr:y>
    </cdr:to>
    <cdr:sp macro="" textlink="">
      <cdr:nvSpPr>
        <cdr:cNvPr id="1056" name="Oval 32"/>
        <cdr:cNvSpPr>
          <a:spLocks xmlns:a="http://schemas.openxmlformats.org/drawingml/2006/main" noChangeArrowheads="1"/>
        </cdr:cNvSpPr>
      </cdr:nvSpPr>
      <cdr:spPr bwMode="auto">
        <a:xfrm xmlns:a="http://schemas.openxmlformats.org/drawingml/2006/main">
          <a:off x="1477218" y="2532295"/>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0.21075</cdr:x>
      <cdr:y>0.528</cdr:y>
    </cdr:from>
    <cdr:to>
      <cdr:x>0.21975</cdr:x>
      <cdr:y>0.53925</cdr:y>
    </cdr:to>
    <cdr:sp macro="" textlink="">
      <cdr:nvSpPr>
        <cdr:cNvPr id="1057" name="Oval 33"/>
        <cdr:cNvSpPr>
          <a:spLocks xmlns:a="http://schemas.openxmlformats.org/drawingml/2006/main" noChangeArrowheads="1"/>
        </cdr:cNvSpPr>
      </cdr:nvSpPr>
      <cdr:spPr bwMode="auto">
        <a:xfrm xmlns:a="http://schemas.openxmlformats.org/drawingml/2006/main">
          <a:off x="1218488" y="2610155"/>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0.17775</cdr:x>
      <cdr:y>0.501</cdr:y>
    </cdr:from>
    <cdr:to>
      <cdr:x>0.1875</cdr:x>
      <cdr:y>0.51225</cdr:y>
    </cdr:to>
    <cdr:sp macro="" textlink="">
      <cdr:nvSpPr>
        <cdr:cNvPr id="1058" name="Oval 34"/>
        <cdr:cNvSpPr>
          <a:spLocks xmlns:a="http://schemas.openxmlformats.org/drawingml/2006/main" noChangeArrowheads="1"/>
        </cdr:cNvSpPr>
      </cdr:nvSpPr>
      <cdr:spPr bwMode="auto">
        <a:xfrm xmlns:a="http://schemas.openxmlformats.org/drawingml/2006/main">
          <a:off x="1027693" y="2476681"/>
          <a:ext cx="56371"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0.14</cdr:x>
      <cdr:y>0.441</cdr:y>
    </cdr:from>
    <cdr:to>
      <cdr:x>0.149</cdr:x>
      <cdr:y>0.45225</cdr:y>
    </cdr:to>
    <cdr:sp macro="" textlink="">
      <cdr:nvSpPr>
        <cdr:cNvPr id="1059" name="Oval 35"/>
        <cdr:cNvSpPr>
          <a:spLocks xmlns:a="http://schemas.openxmlformats.org/drawingml/2006/main" noChangeArrowheads="1"/>
        </cdr:cNvSpPr>
      </cdr:nvSpPr>
      <cdr:spPr bwMode="auto">
        <a:xfrm xmlns:a="http://schemas.openxmlformats.org/drawingml/2006/main">
          <a:off x="809435" y="2180072"/>
          <a:ext cx="52035" cy="55615"/>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0.7055</cdr:x>
      <cdr:y>0.53925</cdr:y>
    </cdr:from>
    <cdr:to>
      <cdr:x>0.71425</cdr:x>
      <cdr:y>0.5505</cdr:y>
    </cdr:to>
    <cdr:sp macro="" textlink="">
      <cdr:nvSpPr>
        <cdr:cNvPr id="1060" name="Oval 36"/>
        <cdr:cNvSpPr>
          <a:spLocks xmlns:a="http://schemas.openxmlformats.org/drawingml/2006/main" noChangeArrowheads="1"/>
        </cdr:cNvSpPr>
      </cdr:nvSpPr>
      <cdr:spPr bwMode="auto">
        <a:xfrm xmlns:a="http://schemas.openxmlformats.org/drawingml/2006/main">
          <a:off x="4078972" y="2665769"/>
          <a:ext cx="50589"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0.481</cdr:x>
      <cdr:y>0.5835</cdr:y>
    </cdr:from>
    <cdr:to>
      <cdr:x>0.48975</cdr:x>
      <cdr:y>0.59475</cdr:y>
    </cdr:to>
    <cdr:sp macro="" textlink="">
      <cdr:nvSpPr>
        <cdr:cNvPr id="1061" name="Oval 37"/>
        <cdr:cNvSpPr>
          <a:spLocks xmlns:a="http://schemas.openxmlformats.org/drawingml/2006/main" noChangeArrowheads="1"/>
        </cdr:cNvSpPr>
      </cdr:nvSpPr>
      <cdr:spPr bwMode="auto">
        <a:xfrm xmlns:a="http://schemas.openxmlformats.org/drawingml/2006/main">
          <a:off x="2780986" y="2884518"/>
          <a:ext cx="50589"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0.43525</cdr:x>
      <cdr:y>0.59575</cdr:y>
    </cdr:from>
    <cdr:to>
      <cdr:x>0.44425</cdr:x>
      <cdr:y>0.606</cdr:y>
    </cdr:to>
    <cdr:sp macro="" textlink="">
      <cdr:nvSpPr>
        <cdr:cNvPr id="1062" name="Oval 38"/>
        <cdr:cNvSpPr>
          <a:spLocks xmlns:a="http://schemas.openxmlformats.org/drawingml/2006/main" noChangeArrowheads="1"/>
        </cdr:cNvSpPr>
      </cdr:nvSpPr>
      <cdr:spPr bwMode="auto">
        <a:xfrm xmlns:a="http://schemas.openxmlformats.org/drawingml/2006/main">
          <a:off x="2516474" y="2945075"/>
          <a:ext cx="52035"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0.40475</cdr:x>
      <cdr:y>0.56275</cdr:y>
    </cdr:from>
    <cdr:to>
      <cdr:x>0.41475</cdr:x>
      <cdr:y>0.573</cdr:y>
    </cdr:to>
    <cdr:sp macro="" textlink="">
      <cdr:nvSpPr>
        <cdr:cNvPr id="1063" name="Oval 39"/>
        <cdr:cNvSpPr>
          <a:spLocks xmlns:a="http://schemas.openxmlformats.org/drawingml/2006/main" noChangeArrowheads="1"/>
        </cdr:cNvSpPr>
      </cdr:nvSpPr>
      <cdr:spPr bwMode="auto">
        <a:xfrm xmlns:a="http://schemas.openxmlformats.org/drawingml/2006/main">
          <a:off x="2340133" y="2781941"/>
          <a:ext cx="57817" cy="5067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0.3745</cdr:x>
      <cdr:y>0.55125</cdr:y>
    </cdr:from>
    <cdr:to>
      <cdr:x>0.3835</cdr:x>
      <cdr:y>0.56175</cdr:y>
    </cdr:to>
    <cdr:sp macro="" textlink="">
      <cdr:nvSpPr>
        <cdr:cNvPr id="1064" name="Oval 40"/>
        <cdr:cNvSpPr>
          <a:spLocks xmlns:a="http://schemas.openxmlformats.org/drawingml/2006/main" noChangeArrowheads="1"/>
        </cdr:cNvSpPr>
      </cdr:nvSpPr>
      <cdr:spPr bwMode="auto">
        <a:xfrm xmlns:a="http://schemas.openxmlformats.org/drawingml/2006/main">
          <a:off x="2165237" y="2725091"/>
          <a:ext cx="52035" cy="51906"/>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0.32975</cdr:x>
      <cdr:y>0.56275</cdr:y>
    </cdr:from>
    <cdr:to>
      <cdr:x>0.33875</cdr:x>
      <cdr:y>0.573</cdr:y>
    </cdr:to>
    <cdr:sp macro="" textlink="">
      <cdr:nvSpPr>
        <cdr:cNvPr id="1065" name="Oval 41"/>
        <cdr:cNvSpPr>
          <a:spLocks xmlns:a="http://schemas.openxmlformats.org/drawingml/2006/main" noChangeArrowheads="1"/>
        </cdr:cNvSpPr>
      </cdr:nvSpPr>
      <cdr:spPr bwMode="auto">
        <a:xfrm xmlns:a="http://schemas.openxmlformats.org/drawingml/2006/main">
          <a:off x="1906507" y="2781941"/>
          <a:ext cx="52035" cy="5067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0.2885</cdr:x>
      <cdr:y>0.55125</cdr:y>
    </cdr:from>
    <cdr:to>
      <cdr:x>0.2975</cdr:x>
      <cdr:y>0.56175</cdr:y>
    </cdr:to>
    <cdr:sp macro="" textlink="">
      <cdr:nvSpPr>
        <cdr:cNvPr id="1066" name="Oval 42"/>
        <cdr:cNvSpPr>
          <a:spLocks xmlns:a="http://schemas.openxmlformats.org/drawingml/2006/main" noChangeArrowheads="1"/>
        </cdr:cNvSpPr>
      </cdr:nvSpPr>
      <cdr:spPr bwMode="auto">
        <a:xfrm xmlns:a="http://schemas.openxmlformats.org/drawingml/2006/main">
          <a:off x="1668013" y="2725091"/>
          <a:ext cx="52035" cy="51906"/>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0.59175</cdr:x>
      <cdr:y>0.62875</cdr:y>
    </cdr:from>
    <cdr:to>
      <cdr:x>0.60075</cdr:x>
      <cdr:y>0.639</cdr:y>
    </cdr:to>
    <cdr:sp macro="" textlink="">
      <cdr:nvSpPr>
        <cdr:cNvPr id="1067" name="Oval 43"/>
        <cdr:cNvSpPr>
          <a:spLocks xmlns:a="http://schemas.openxmlformats.org/drawingml/2006/main" noChangeArrowheads="1"/>
        </cdr:cNvSpPr>
      </cdr:nvSpPr>
      <cdr:spPr bwMode="auto">
        <a:xfrm xmlns:a="http://schemas.openxmlformats.org/drawingml/2006/main">
          <a:off x="3421306" y="3108210"/>
          <a:ext cx="52035"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0.55325</cdr:x>
      <cdr:y>0.607</cdr:y>
    </cdr:from>
    <cdr:to>
      <cdr:x>0.56325</cdr:x>
      <cdr:y>0.61825</cdr:y>
    </cdr:to>
    <cdr:sp macro="" textlink="">
      <cdr:nvSpPr>
        <cdr:cNvPr id="1068" name="Oval 44"/>
        <cdr:cNvSpPr>
          <a:spLocks xmlns:a="http://schemas.openxmlformats.org/drawingml/2006/main" noChangeArrowheads="1"/>
        </cdr:cNvSpPr>
      </cdr:nvSpPr>
      <cdr:spPr bwMode="auto">
        <a:xfrm xmlns:a="http://schemas.openxmlformats.org/drawingml/2006/main">
          <a:off x="3198712" y="3000689"/>
          <a:ext cx="57816"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0.52025</cdr:x>
      <cdr:y>0.59575</cdr:y>
    </cdr:from>
    <cdr:to>
      <cdr:x>0.53</cdr:x>
      <cdr:y>0.606</cdr:y>
    </cdr:to>
    <cdr:sp macro="" textlink="">
      <cdr:nvSpPr>
        <cdr:cNvPr id="1069" name="Oval 45"/>
        <cdr:cNvSpPr>
          <a:spLocks xmlns:a="http://schemas.openxmlformats.org/drawingml/2006/main" noChangeArrowheads="1"/>
        </cdr:cNvSpPr>
      </cdr:nvSpPr>
      <cdr:spPr bwMode="auto">
        <a:xfrm xmlns:a="http://schemas.openxmlformats.org/drawingml/2006/main">
          <a:off x="3007916" y="2945075"/>
          <a:ext cx="56372"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0.819</cdr:x>
      <cdr:y>0.67375</cdr:y>
    </cdr:from>
    <cdr:to>
      <cdr:x>0.828</cdr:x>
      <cdr:y>0.68525</cdr:y>
    </cdr:to>
    <cdr:sp macro="" textlink="">
      <cdr:nvSpPr>
        <cdr:cNvPr id="1070" name="Oval 46"/>
        <cdr:cNvSpPr>
          <a:spLocks xmlns:a="http://schemas.openxmlformats.org/drawingml/2006/main" noChangeArrowheads="1"/>
        </cdr:cNvSpPr>
      </cdr:nvSpPr>
      <cdr:spPr bwMode="auto">
        <a:xfrm xmlns:a="http://schemas.openxmlformats.org/drawingml/2006/main">
          <a:off x="4735192" y="3330666"/>
          <a:ext cx="52035" cy="5685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0.77975</cdr:x>
      <cdr:y>0.65125</cdr:y>
    </cdr:from>
    <cdr:to>
      <cdr:x>0.7885</cdr:x>
      <cdr:y>0.6625</cdr:y>
    </cdr:to>
    <cdr:sp macro="" textlink="">
      <cdr:nvSpPr>
        <cdr:cNvPr id="1071" name="Oval 47"/>
        <cdr:cNvSpPr>
          <a:spLocks xmlns:a="http://schemas.openxmlformats.org/drawingml/2006/main" noChangeArrowheads="1"/>
        </cdr:cNvSpPr>
      </cdr:nvSpPr>
      <cdr:spPr bwMode="auto">
        <a:xfrm xmlns:a="http://schemas.openxmlformats.org/drawingml/2006/main">
          <a:off x="4508261" y="3219438"/>
          <a:ext cx="50590"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0.66525</cdr:x>
      <cdr:y>0.62875</cdr:y>
    </cdr:from>
    <cdr:to>
      <cdr:x>0.675</cdr:x>
      <cdr:y>0.639</cdr:y>
    </cdr:to>
    <cdr:sp macro="" textlink="">
      <cdr:nvSpPr>
        <cdr:cNvPr id="1072" name="Oval 48"/>
        <cdr:cNvSpPr>
          <a:spLocks xmlns:a="http://schemas.openxmlformats.org/drawingml/2006/main" noChangeArrowheads="1"/>
        </cdr:cNvSpPr>
      </cdr:nvSpPr>
      <cdr:spPr bwMode="auto">
        <a:xfrm xmlns:a="http://schemas.openxmlformats.org/drawingml/2006/main">
          <a:off x="3846259" y="3108210"/>
          <a:ext cx="56372"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0.819</cdr:x>
      <cdr:y>0.40275</cdr:y>
    </cdr:from>
    <cdr:to>
      <cdr:x>0.828</cdr:x>
      <cdr:y>0.414</cdr:y>
    </cdr:to>
    <cdr:sp macro="" textlink="">
      <cdr:nvSpPr>
        <cdr:cNvPr id="1073" name="Oval 49"/>
        <cdr:cNvSpPr>
          <a:spLocks xmlns:a="http://schemas.openxmlformats.org/drawingml/2006/main" noChangeArrowheads="1"/>
        </cdr:cNvSpPr>
      </cdr:nvSpPr>
      <cdr:spPr bwMode="auto">
        <a:xfrm xmlns:a="http://schemas.openxmlformats.org/drawingml/2006/main">
          <a:off x="4735192" y="1990985"/>
          <a:ext cx="52035"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0.77975</cdr:x>
      <cdr:y>0.3915</cdr:y>
    </cdr:from>
    <cdr:to>
      <cdr:x>0.7885</cdr:x>
      <cdr:y>0.40175</cdr:y>
    </cdr:to>
    <cdr:sp macro="" textlink="">
      <cdr:nvSpPr>
        <cdr:cNvPr id="1074" name="Oval 50"/>
        <cdr:cNvSpPr>
          <a:spLocks xmlns:a="http://schemas.openxmlformats.org/drawingml/2006/main" noChangeArrowheads="1"/>
        </cdr:cNvSpPr>
      </cdr:nvSpPr>
      <cdr:spPr bwMode="auto">
        <a:xfrm xmlns:a="http://schemas.openxmlformats.org/drawingml/2006/main">
          <a:off x="4508261" y="1935370"/>
          <a:ext cx="50590" cy="50671"/>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0.77975</cdr:x>
      <cdr:y>0.547</cdr:y>
    </cdr:from>
    <cdr:to>
      <cdr:x>0.7885</cdr:x>
      <cdr:y>0.55825</cdr:y>
    </cdr:to>
    <cdr:sp macro="" textlink="">
      <cdr:nvSpPr>
        <cdr:cNvPr id="1075" name="Oval 51"/>
        <cdr:cNvSpPr>
          <a:spLocks xmlns:a="http://schemas.openxmlformats.org/drawingml/2006/main" noChangeArrowheads="1"/>
        </cdr:cNvSpPr>
      </cdr:nvSpPr>
      <cdr:spPr bwMode="auto">
        <a:xfrm xmlns:a="http://schemas.openxmlformats.org/drawingml/2006/main">
          <a:off x="4508261" y="2704081"/>
          <a:ext cx="50590" cy="55614"/>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dr:relSizeAnchor xmlns:cdr="http://schemas.openxmlformats.org/drawingml/2006/chartDrawing">
    <cdr:from>
      <cdr:x>0.7375</cdr:x>
      <cdr:y>0.56275</cdr:y>
    </cdr:from>
    <cdr:to>
      <cdr:x>0.7475</cdr:x>
      <cdr:y>0.573</cdr:y>
    </cdr:to>
    <cdr:sp macro="" textlink="">
      <cdr:nvSpPr>
        <cdr:cNvPr id="1076" name="Oval 52"/>
        <cdr:cNvSpPr>
          <a:spLocks xmlns:a="http://schemas.openxmlformats.org/drawingml/2006/main" noChangeArrowheads="1"/>
        </cdr:cNvSpPr>
      </cdr:nvSpPr>
      <cdr:spPr bwMode="auto">
        <a:xfrm xmlns:a="http://schemas.openxmlformats.org/drawingml/2006/main">
          <a:off x="4263985" y="2781941"/>
          <a:ext cx="57817" cy="50670"/>
        </a:xfrm>
        <a:prstGeom xmlns:a="http://schemas.openxmlformats.org/drawingml/2006/main" prst="ellipse">
          <a:avLst/>
        </a:prstGeom>
        <a:solidFill xmlns:a="http://schemas.openxmlformats.org/drawingml/2006/main">
          <a:srgbClr xmlns:mc="http://schemas.openxmlformats.org/markup-compatibility/2006" xmlns:a14="http://schemas.microsoft.com/office/drawing/2010/main" val="000000" mc:Ignorable="a14" a14:legacySpreadsheetColorIndex="8"/>
        </a:solidFill>
        <a:ln xmlns:a="http://schemas.openxmlformats.org/drawingml/2006/main" w="635">
          <a:solidFill>
            <a:srgbClr xmlns:mc="http://schemas.openxmlformats.org/markup-compatibility/2006" xmlns:a14="http://schemas.microsoft.com/office/drawing/2010/main" val="000000" mc:Ignorable="a14" a14:legacySpreadsheetColorIndex="64"/>
          </a:solidFill>
          <a:round/>
          <a:headEnd/>
          <a:tailEnd/>
        </a:ln>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DE88B-C0BC-4A23-A803-EC0A5E5E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258</Pages>
  <Words>71459</Words>
  <Characters>407320</Characters>
  <Application>Microsoft Office Word</Application>
  <DocSecurity>0</DocSecurity>
  <Lines>3394</Lines>
  <Paragraphs>955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477824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38</cp:revision>
  <cp:lastPrinted>2009-02-06T08:36:00Z</cp:lastPrinted>
  <dcterms:created xsi:type="dcterms:W3CDTF">2015-03-22T11:10:00Z</dcterms:created>
  <dcterms:modified xsi:type="dcterms:W3CDTF">2016-02-04T09:23:00Z</dcterms:modified>
</cp:coreProperties>
</file>