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D2755D" w:rsidRDefault="00D2755D" w:rsidP="00D2755D">
      <w:r w:rsidRPr="00D858E0">
        <w:rPr>
          <w:rFonts w:ascii="Times New Roman" w:eastAsia="Times New Roman" w:hAnsi="Times New Roman" w:cs="Times New Roman"/>
          <w:b/>
          <w:sz w:val="24"/>
          <w:szCs w:val="24"/>
        </w:rPr>
        <w:t>Постоєнко Дмитро Миколайович</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sz w:val="24"/>
          <w:szCs w:val="24"/>
        </w:rPr>
        <w:t xml:space="preserve"> науковий співробітник відділу технології утримання бджіл і виробництва продуктів бджільництва ННЦ «Інститут бджільництва імені П.І. Прокоповича» НААН. Назва дисертації: «Популяційно-генетична адаптивність внутрішньопородних типів коропа України». Шифр та назва спеціальності – 03.00.16 – Екологія. Спеціалізована вчена рада Д 26.371.01 Інституту агроекології і природокористування</w:t>
      </w:r>
    </w:p>
    <w:sectPr w:rsidR="005B1831" w:rsidRPr="00D275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D2755D" w:rsidRPr="00D275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55129-621F-4E28-B31A-778AD0EC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2021-08-01T11:32:00Z</dcterms:created>
  <dcterms:modified xsi:type="dcterms:W3CDTF">2021-08-01T13:31:00Z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