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400A6" w14:textId="77777777" w:rsidR="00F83107" w:rsidRDefault="00F83107" w:rsidP="00F83107">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Польдин</w:t>
      </w:r>
      <w:proofErr w:type="spellEnd"/>
      <w:r>
        <w:rPr>
          <w:rFonts w:ascii="Helvetica Neue" w:hAnsi="Helvetica Neue"/>
          <w:b/>
          <w:bCs w:val="0"/>
          <w:color w:val="222222"/>
          <w:sz w:val="21"/>
          <w:szCs w:val="21"/>
        </w:rPr>
        <w:t>, Олег Викторович.</w:t>
      </w:r>
    </w:p>
    <w:p w14:paraId="6E29D437" w14:textId="77777777" w:rsidR="00F83107" w:rsidRDefault="00F83107" w:rsidP="00F83107">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Применение методов теории оптимальной нелинейной фильтрации марковских случайных процессов для решения задач обработки нестационарных </w:t>
      </w:r>
      <w:proofErr w:type="gramStart"/>
      <w:r>
        <w:rPr>
          <w:rFonts w:ascii="Helvetica Neue" w:hAnsi="Helvetica Neue" w:cs="Arial"/>
          <w:caps/>
          <w:color w:val="222222"/>
          <w:sz w:val="21"/>
          <w:szCs w:val="21"/>
        </w:rPr>
        <w:t>сигналов :</w:t>
      </w:r>
      <w:proofErr w:type="gramEnd"/>
      <w:r>
        <w:rPr>
          <w:rFonts w:ascii="Helvetica Neue" w:hAnsi="Helvetica Neue" w:cs="Arial"/>
          <w:caps/>
          <w:color w:val="222222"/>
          <w:sz w:val="21"/>
          <w:szCs w:val="21"/>
        </w:rPr>
        <w:t xml:space="preserve"> диссертация ... кандидата физико-математических наук : 01.04.03. - Нижний Новгород, 1999. - 132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5BF421B" w14:textId="77777777" w:rsidR="00F83107" w:rsidRDefault="00F83107" w:rsidP="00F8310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Польдин</w:t>
      </w:r>
      <w:proofErr w:type="spellEnd"/>
      <w:r>
        <w:rPr>
          <w:rFonts w:ascii="Arial" w:hAnsi="Arial" w:cs="Arial"/>
          <w:color w:val="646B71"/>
          <w:sz w:val="18"/>
          <w:szCs w:val="18"/>
        </w:rPr>
        <w:t>, Олег Викторович</w:t>
      </w:r>
    </w:p>
    <w:p w14:paraId="2557F707"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AAC8CA1"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Применение методов теории оптимальной нелинейной фильтрации марковских случайных процессов для задач обнаружения и оценивания статистических характеристик случайных процессов.</w:t>
      </w:r>
    </w:p>
    <w:p w14:paraId="089BC21A"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Фильтрация марковского случайного процесса с обнаружением внезапных изменений статистических характеристик.</w:t>
      </w:r>
    </w:p>
    <w:p w14:paraId="5A72091B"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2.Фильтрация</w:t>
      </w:r>
      <w:proofErr w:type="gramEnd"/>
      <w:r>
        <w:rPr>
          <w:rFonts w:ascii="Arial" w:hAnsi="Arial" w:cs="Arial"/>
          <w:color w:val="333333"/>
          <w:sz w:val="21"/>
          <w:szCs w:val="21"/>
        </w:rPr>
        <w:t xml:space="preserve"> марковской последовательности с оцениванием скачкообразно изменяющихся параметров.</w:t>
      </w:r>
    </w:p>
    <w:p w14:paraId="63D42A59"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3.Оценивание</w:t>
      </w:r>
      <w:proofErr w:type="gramEnd"/>
      <w:r>
        <w:rPr>
          <w:rFonts w:ascii="Arial" w:hAnsi="Arial" w:cs="Arial"/>
          <w:color w:val="333333"/>
          <w:sz w:val="21"/>
          <w:szCs w:val="21"/>
        </w:rPr>
        <w:t xml:space="preserve"> вероятностного распределения момента изменения свойств марковской последовательности.</w:t>
      </w:r>
    </w:p>
    <w:p w14:paraId="5D69747E"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Обнаружение, фильтрация и оценивание параметров импульсных марковских случайных процессов.</w:t>
      </w:r>
    </w:p>
    <w:p w14:paraId="31A6EFA6"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Оптимальная фильтрация случайного марковского сигнала с оцениванием амплитуды импульсного возмущения.</w:t>
      </w:r>
    </w:p>
    <w:p w14:paraId="6C448007"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Обнаружение и фильтрация потока различных импульсных сигналов, наблюдаемых на фоне шума.</w:t>
      </w:r>
    </w:p>
    <w:p w14:paraId="1AF08CBF"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Оценивание плотности вероятностей момента появления импульсного сигнала.</w:t>
      </w:r>
    </w:p>
    <w:p w14:paraId="19544D23"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Оценивание тренда статистических характеристик случайного процесса.</w:t>
      </w:r>
    </w:p>
    <w:p w14:paraId="521FF1B5"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Оценивание параметров кусочно-полиномиального тренда среднего значения случайного процесса . . . . . . . . . . . . . . . . . . . . . ^</w:t>
      </w:r>
    </w:p>
    <w:p w14:paraId="2E889D39"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Оценивание нестационарных параметров динамической системы</w:t>
      </w:r>
    </w:p>
    <w:p w14:paraId="4A045FD5"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Применение методов теории оптимальной нелинейной фильтрации марковских случайных процессов для синтеза быстрых алгоритмов настройки адаптивных антенных решеток при нестационарной помеховой обстановке.</w:t>
      </w:r>
    </w:p>
    <w:p w14:paraId="24DD5D33"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5B4D39CE"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Вывод уравнений настройки вектора весовых коэффициентов</w:t>
      </w:r>
    </w:p>
    <w:p w14:paraId="3CAF6A3B" w14:textId="77777777" w:rsidR="00F83107" w:rsidRDefault="00F83107" w:rsidP="00F83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численного моделирования алгоритма.</w:t>
      </w:r>
    </w:p>
    <w:p w14:paraId="071EBB05" w14:textId="32D8A506" w:rsidR="00E67B85" w:rsidRPr="00F83107" w:rsidRDefault="00E67B85" w:rsidP="00F83107"/>
    <w:sectPr w:rsidR="00E67B85" w:rsidRPr="00F831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273E" w14:textId="77777777" w:rsidR="00412FBE" w:rsidRDefault="00412FBE">
      <w:pPr>
        <w:spacing w:after="0" w:line="240" w:lineRule="auto"/>
      </w:pPr>
      <w:r>
        <w:separator/>
      </w:r>
    </w:p>
  </w:endnote>
  <w:endnote w:type="continuationSeparator" w:id="0">
    <w:p w14:paraId="21E24D08" w14:textId="77777777" w:rsidR="00412FBE" w:rsidRDefault="0041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28D0F" w14:textId="77777777" w:rsidR="00412FBE" w:rsidRDefault="00412FBE"/>
    <w:p w14:paraId="5E0A3CEF" w14:textId="77777777" w:rsidR="00412FBE" w:rsidRDefault="00412FBE"/>
    <w:p w14:paraId="49D0776A" w14:textId="77777777" w:rsidR="00412FBE" w:rsidRDefault="00412FBE"/>
    <w:p w14:paraId="5D81E823" w14:textId="77777777" w:rsidR="00412FBE" w:rsidRDefault="00412FBE"/>
    <w:p w14:paraId="5BB35D41" w14:textId="77777777" w:rsidR="00412FBE" w:rsidRDefault="00412FBE"/>
    <w:p w14:paraId="0B0D7EF4" w14:textId="77777777" w:rsidR="00412FBE" w:rsidRDefault="00412FBE"/>
    <w:p w14:paraId="1FCBFF2E" w14:textId="77777777" w:rsidR="00412FBE" w:rsidRDefault="00412F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BFA5B8" wp14:editId="164538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185C" w14:textId="77777777" w:rsidR="00412FBE" w:rsidRDefault="00412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BFA5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3F185C" w14:textId="77777777" w:rsidR="00412FBE" w:rsidRDefault="00412F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094573" w14:textId="77777777" w:rsidR="00412FBE" w:rsidRDefault="00412FBE"/>
    <w:p w14:paraId="2EBA4065" w14:textId="77777777" w:rsidR="00412FBE" w:rsidRDefault="00412FBE"/>
    <w:p w14:paraId="3A4520A8" w14:textId="77777777" w:rsidR="00412FBE" w:rsidRDefault="00412F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84E0AA" wp14:editId="1CABE5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58E9" w14:textId="77777777" w:rsidR="00412FBE" w:rsidRDefault="00412FBE"/>
                          <w:p w14:paraId="49C1942C" w14:textId="77777777" w:rsidR="00412FBE" w:rsidRDefault="00412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84E0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CA58E9" w14:textId="77777777" w:rsidR="00412FBE" w:rsidRDefault="00412FBE"/>
                    <w:p w14:paraId="49C1942C" w14:textId="77777777" w:rsidR="00412FBE" w:rsidRDefault="00412F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02AF31" w14:textId="77777777" w:rsidR="00412FBE" w:rsidRDefault="00412FBE"/>
    <w:p w14:paraId="47079C54" w14:textId="77777777" w:rsidR="00412FBE" w:rsidRDefault="00412FBE">
      <w:pPr>
        <w:rPr>
          <w:sz w:val="2"/>
          <w:szCs w:val="2"/>
        </w:rPr>
      </w:pPr>
    </w:p>
    <w:p w14:paraId="0A051ED5" w14:textId="77777777" w:rsidR="00412FBE" w:rsidRDefault="00412FBE"/>
    <w:p w14:paraId="017C7C78" w14:textId="77777777" w:rsidR="00412FBE" w:rsidRDefault="00412FBE">
      <w:pPr>
        <w:spacing w:after="0" w:line="240" w:lineRule="auto"/>
      </w:pPr>
    </w:p>
  </w:footnote>
  <w:footnote w:type="continuationSeparator" w:id="0">
    <w:p w14:paraId="67E74743" w14:textId="77777777" w:rsidR="00412FBE" w:rsidRDefault="0041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2FBE"/>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117757</TotalTime>
  <Pages>2</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2468</cp:revision>
  <cp:lastPrinted>2009-02-06T05:36:00Z</cp:lastPrinted>
  <dcterms:created xsi:type="dcterms:W3CDTF">2024-01-07T13:43:00Z</dcterms:created>
  <dcterms:modified xsi:type="dcterms:W3CDTF">2025-06-19T15:50:00Z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