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2979" w14:textId="77777777" w:rsidR="00361010" w:rsidRPr="00361010" w:rsidRDefault="00361010" w:rsidP="00361010">
      <w:pPr>
        <w:rPr>
          <w:rFonts w:ascii="Helvetica" w:eastAsia="Symbol" w:hAnsi="Helvetica" w:cs="Helvetica"/>
          <w:b/>
          <w:bCs/>
          <w:color w:val="222222"/>
          <w:kern w:val="0"/>
          <w:sz w:val="21"/>
          <w:szCs w:val="21"/>
          <w:lang w:eastAsia="ru-RU"/>
        </w:rPr>
      </w:pPr>
      <w:proofErr w:type="spellStart"/>
      <w:r w:rsidRPr="00361010">
        <w:rPr>
          <w:rFonts w:ascii="Helvetica" w:eastAsia="Symbol" w:hAnsi="Helvetica" w:cs="Helvetica"/>
          <w:b/>
          <w:bCs/>
          <w:color w:val="222222"/>
          <w:kern w:val="0"/>
          <w:sz w:val="21"/>
          <w:szCs w:val="21"/>
          <w:lang w:eastAsia="ru-RU"/>
        </w:rPr>
        <w:t>Хлыстова</w:t>
      </w:r>
      <w:proofErr w:type="spellEnd"/>
      <w:r w:rsidRPr="00361010">
        <w:rPr>
          <w:rFonts w:ascii="Helvetica" w:eastAsia="Symbol" w:hAnsi="Helvetica" w:cs="Helvetica"/>
          <w:b/>
          <w:bCs/>
          <w:color w:val="222222"/>
          <w:kern w:val="0"/>
          <w:sz w:val="21"/>
          <w:szCs w:val="21"/>
          <w:lang w:eastAsia="ru-RU"/>
        </w:rPr>
        <w:t>, Анна Иннокентьевна.</w:t>
      </w:r>
    </w:p>
    <w:p w14:paraId="01DBCA19"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 xml:space="preserve">Течения плазмы при появлении активных областей в фотосфере </w:t>
      </w:r>
      <w:proofErr w:type="gramStart"/>
      <w:r w:rsidRPr="00361010">
        <w:rPr>
          <w:rFonts w:ascii="Helvetica" w:eastAsia="Symbol" w:hAnsi="Helvetica" w:cs="Helvetica"/>
          <w:b/>
          <w:bCs/>
          <w:color w:val="222222"/>
          <w:kern w:val="0"/>
          <w:sz w:val="21"/>
          <w:szCs w:val="21"/>
          <w:lang w:eastAsia="ru-RU"/>
        </w:rPr>
        <w:t>Солнца :</w:t>
      </w:r>
      <w:proofErr w:type="gramEnd"/>
      <w:r w:rsidRPr="0036101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01.03.03 / </w:t>
      </w:r>
      <w:proofErr w:type="spellStart"/>
      <w:r w:rsidRPr="00361010">
        <w:rPr>
          <w:rFonts w:ascii="Helvetica" w:eastAsia="Symbol" w:hAnsi="Helvetica" w:cs="Helvetica"/>
          <w:b/>
          <w:bCs/>
          <w:color w:val="222222"/>
          <w:kern w:val="0"/>
          <w:sz w:val="21"/>
          <w:szCs w:val="21"/>
          <w:lang w:eastAsia="ru-RU"/>
        </w:rPr>
        <w:t>Хлыстова</w:t>
      </w:r>
      <w:proofErr w:type="spellEnd"/>
      <w:r w:rsidRPr="00361010">
        <w:rPr>
          <w:rFonts w:ascii="Helvetica" w:eastAsia="Symbol" w:hAnsi="Helvetica" w:cs="Helvetica"/>
          <w:b/>
          <w:bCs/>
          <w:color w:val="222222"/>
          <w:kern w:val="0"/>
          <w:sz w:val="21"/>
          <w:szCs w:val="21"/>
          <w:lang w:eastAsia="ru-RU"/>
        </w:rPr>
        <w:t xml:space="preserve"> Анна Иннокентьевна; [Место защиты: Ин-т солнечно-земной физики СО РАН]. - Иркутск, 2019. - 140 </w:t>
      </w:r>
      <w:proofErr w:type="gramStart"/>
      <w:r w:rsidRPr="00361010">
        <w:rPr>
          <w:rFonts w:ascii="Helvetica" w:eastAsia="Symbol" w:hAnsi="Helvetica" w:cs="Helvetica"/>
          <w:b/>
          <w:bCs/>
          <w:color w:val="222222"/>
          <w:kern w:val="0"/>
          <w:sz w:val="21"/>
          <w:szCs w:val="21"/>
          <w:lang w:eastAsia="ru-RU"/>
        </w:rPr>
        <w:t>с. :</w:t>
      </w:r>
      <w:proofErr w:type="gramEnd"/>
      <w:r w:rsidRPr="00361010">
        <w:rPr>
          <w:rFonts w:ascii="Helvetica" w:eastAsia="Symbol" w:hAnsi="Helvetica" w:cs="Helvetica"/>
          <w:b/>
          <w:bCs/>
          <w:color w:val="222222"/>
          <w:kern w:val="0"/>
          <w:sz w:val="21"/>
          <w:szCs w:val="21"/>
          <w:lang w:eastAsia="ru-RU"/>
        </w:rPr>
        <w:t xml:space="preserve"> ил.</w:t>
      </w:r>
    </w:p>
    <w:p w14:paraId="67E4CAF7"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 xml:space="preserve">Оглавление </w:t>
      </w:r>
      <w:proofErr w:type="spellStart"/>
      <w:r w:rsidRPr="00361010">
        <w:rPr>
          <w:rFonts w:ascii="Helvetica" w:eastAsia="Symbol" w:hAnsi="Helvetica" w:cs="Helvetica"/>
          <w:b/>
          <w:bCs/>
          <w:color w:val="222222"/>
          <w:kern w:val="0"/>
          <w:sz w:val="21"/>
          <w:szCs w:val="21"/>
          <w:lang w:eastAsia="ru-RU"/>
        </w:rPr>
        <w:t>диссертациикандидат</w:t>
      </w:r>
      <w:proofErr w:type="spellEnd"/>
      <w:r w:rsidRPr="00361010">
        <w:rPr>
          <w:rFonts w:ascii="Helvetica" w:eastAsia="Symbol" w:hAnsi="Helvetica" w:cs="Helvetica"/>
          <w:b/>
          <w:bCs/>
          <w:color w:val="222222"/>
          <w:kern w:val="0"/>
          <w:sz w:val="21"/>
          <w:szCs w:val="21"/>
          <w:lang w:eastAsia="ru-RU"/>
        </w:rPr>
        <w:t xml:space="preserve"> наук </w:t>
      </w:r>
      <w:proofErr w:type="spellStart"/>
      <w:r w:rsidRPr="00361010">
        <w:rPr>
          <w:rFonts w:ascii="Helvetica" w:eastAsia="Symbol" w:hAnsi="Helvetica" w:cs="Helvetica"/>
          <w:b/>
          <w:bCs/>
          <w:color w:val="222222"/>
          <w:kern w:val="0"/>
          <w:sz w:val="21"/>
          <w:szCs w:val="21"/>
          <w:lang w:eastAsia="ru-RU"/>
        </w:rPr>
        <w:t>Хлыстова</w:t>
      </w:r>
      <w:proofErr w:type="spellEnd"/>
      <w:r w:rsidRPr="00361010">
        <w:rPr>
          <w:rFonts w:ascii="Helvetica" w:eastAsia="Symbol" w:hAnsi="Helvetica" w:cs="Helvetica"/>
          <w:b/>
          <w:bCs/>
          <w:color w:val="222222"/>
          <w:kern w:val="0"/>
          <w:sz w:val="21"/>
          <w:szCs w:val="21"/>
          <w:lang w:eastAsia="ru-RU"/>
        </w:rPr>
        <w:t xml:space="preserve"> Анна Иннокентьевна</w:t>
      </w:r>
    </w:p>
    <w:p w14:paraId="4F4B542D"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Введение</w:t>
      </w:r>
    </w:p>
    <w:p w14:paraId="17E92927"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 Изучение возникающих активных областей</w:t>
      </w:r>
    </w:p>
    <w:p w14:paraId="66DC78BC"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1.1 Закономерности появления магнитных потоков на поверхности Солнца</w:t>
      </w:r>
    </w:p>
    <w:p w14:paraId="3310ADA6"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1.2 Феноменология развития активных областей</w:t>
      </w:r>
    </w:p>
    <w:p w14:paraId="21E27B9E"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1.3 Механизмы формирования активных областей</w:t>
      </w:r>
    </w:p>
    <w:p w14:paraId="08AD2CBA"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1.3.1 Образование сильных магнитных полей</w:t>
      </w:r>
    </w:p>
    <w:p w14:paraId="76998441"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1.3.2 Всплытие магнитных потоков внутри конвективной зоны</w:t>
      </w:r>
    </w:p>
    <w:p w14:paraId="7A73A3A7"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1.3.3 Выход магнитных потоков в атмосферу Солнца</w:t>
      </w:r>
    </w:p>
    <w:p w14:paraId="415A2931"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1.4 Течения плазмы, возникающие при всплытии магнитных потоков</w:t>
      </w:r>
    </w:p>
    <w:p w14:paraId="3AEB0974"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1.4.1 Скорость подъема магнитных трубок внутри конвективной зоны</w:t>
      </w:r>
    </w:p>
    <w:p w14:paraId="65D67A02"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1.4.2 Течения плазмы внутри всплывающих магнитных трубок</w:t>
      </w:r>
    </w:p>
    <w:p w14:paraId="70139AE1"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1.4.3 Течения плазмы при выходе магнитных потоков в атмосферу Солнца</w:t>
      </w:r>
    </w:p>
    <w:p w14:paraId="3B29A91E"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1.5 Наблюдения течений плазмы при появлении</w:t>
      </w:r>
    </w:p>
    <w:p w14:paraId="4849B5A5"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активных областей</w:t>
      </w:r>
    </w:p>
    <w:p w14:paraId="4ECA5B4C"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 xml:space="preserve">1.5.1 Всплытие магнитных потоков в </w:t>
      </w:r>
      <w:proofErr w:type="spellStart"/>
      <w:r w:rsidRPr="00361010">
        <w:rPr>
          <w:rFonts w:ascii="Helvetica" w:eastAsia="Symbol" w:hAnsi="Helvetica" w:cs="Helvetica"/>
          <w:b/>
          <w:bCs/>
          <w:color w:val="222222"/>
          <w:kern w:val="0"/>
          <w:sz w:val="21"/>
          <w:szCs w:val="21"/>
          <w:lang w:eastAsia="ru-RU"/>
        </w:rPr>
        <w:t>подфотосферных</w:t>
      </w:r>
      <w:proofErr w:type="spellEnd"/>
      <w:r w:rsidRPr="00361010">
        <w:rPr>
          <w:rFonts w:ascii="Helvetica" w:eastAsia="Symbol" w:hAnsi="Helvetica" w:cs="Helvetica"/>
          <w:b/>
          <w:bCs/>
          <w:color w:val="222222"/>
          <w:kern w:val="0"/>
          <w:sz w:val="21"/>
          <w:szCs w:val="21"/>
          <w:lang w:eastAsia="ru-RU"/>
        </w:rPr>
        <w:t xml:space="preserve"> слоях</w:t>
      </w:r>
    </w:p>
    <w:p w14:paraId="441D6314"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1.5.2 Течения плазмы внутри выходящих магнитных петель</w:t>
      </w:r>
    </w:p>
    <w:p w14:paraId="366EC265"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1.5.3 Вертикальные течения плазмы в атмосфере Солнца</w:t>
      </w:r>
    </w:p>
    <w:p w14:paraId="52246525"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1.5.4 Горизонтальные движения в атмосфере Солнца</w:t>
      </w:r>
    </w:p>
    <w:p w14:paraId="59492F15"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2 Наблюдательный материал и объекты исследования</w:t>
      </w:r>
    </w:p>
    <w:p w14:paraId="67A00F05"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2.1 Инструмент SOHO/MDI</w:t>
      </w:r>
    </w:p>
    <w:p w14:paraId="026D1D38"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2.2 Обработка используемых данных</w:t>
      </w:r>
    </w:p>
    <w:p w14:paraId="2F069E20"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2.3 Анализируемые физические параметры</w:t>
      </w:r>
    </w:p>
    <w:p w14:paraId="2BECEE9F"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2.4 Объекты исследования</w:t>
      </w:r>
    </w:p>
    <w:p w14:paraId="3B8B0EB2"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 Фотосферные течения плазмы при появлении активных областей</w:t>
      </w:r>
    </w:p>
    <w:p w14:paraId="60BFA0B3"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3.1 Закономерности в скоростях течений плазмы и параметрах магнитного поля</w:t>
      </w:r>
    </w:p>
    <w:p w14:paraId="3284CB4B"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на начальной стадии развития активных областей</w:t>
      </w:r>
    </w:p>
    <w:p w14:paraId="2B77D50A"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lastRenderedPageBreak/>
        <w:t>3.1.1 Скорости конвективных течений плазмы спокойного Солнца</w:t>
      </w:r>
    </w:p>
    <w:p w14:paraId="2F349D7A"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 xml:space="preserve">3.1.2 </w:t>
      </w:r>
      <w:proofErr w:type="spellStart"/>
      <w:r w:rsidRPr="00361010">
        <w:rPr>
          <w:rFonts w:ascii="Helvetica" w:eastAsia="Symbol" w:hAnsi="Helvetica" w:cs="Helvetica"/>
          <w:b/>
          <w:bCs/>
          <w:color w:val="222222"/>
          <w:kern w:val="0"/>
          <w:sz w:val="21"/>
          <w:szCs w:val="21"/>
          <w:lang w:eastAsia="ru-RU"/>
        </w:rPr>
        <w:t>Центролимбовая</w:t>
      </w:r>
      <w:proofErr w:type="spellEnd"/>
      <w:r w:rsidRPr="00361010">
        <w:rPr>
          <w:rFonts w:ascii="Helvetica" w:eastAsia="Symbol" w:hAnsi="Helvetica" w:cs="Helvetica"/>
          <w:b/>
          <w:bCs/>
          <w:color w:val="222222"/>
          <w:kern w:val="0"/>
          <w:sz w:val="21"/>
          <w:szCs w:val="21"/>
          <w:lang w:eastAsia="ru-RU"/>
        </w:rPr>
        <w:t xml:space="preserve"> зависимость отрицательных доплеровских скоростей</w:t>
      </w:r>
    </w:p>
    <w:p w14:paraId="108A17AE"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3.1.3 Горизонтальные течения плазмы</w:t>
      </w:r>
    </w:p>
    <w:p w14:paraId="1CBB3732"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3.1.4 Связь скорости роста и плотности магнитного потока</w:t>
      </w:r>
    </w:p>
    <w:p w14:paraId="5541297E"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3.1.5 Выводы</w:t>
      </w:r>
    </w:p>
    <w:p w14:paraId="3FE1A6AF"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3.2 Горизонтальные течения плазмы при формировании активных областей</w:t>
      </w:r>
    </w:p>
    <w:p w14:paraId="4EC44E3B"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3.2.1 Динамика магнитного поля</w:t>
      </w:r>
    </w:p>
    <w:p w14:paraId="5BFA1249"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3.2.2 Скоростные структуры</w:t>
      </w:r>
    </w:p>
    <w:p w14:paraId="239C6718"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3.2.3 Интерпретация горизонтальных течений плазмы</w:t>
      </w:r>
    </w:p>
    <w:p w14:paraId="422BBEC3"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3.2.4 Выводы</w:t>
      </w:r>
    </w:p>
    <w:p w14:paraId="23421DC7"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 Усиленный подъем плазмы при появлении активных областей</w:t>
      </w:r>
    </w:p>
    <w:p w14:paraId="3A7D1417"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3.3.1 Большая активная область NOAA</w:t>
      </w:r>
    </w:p>
    <w:p w14:paraId="6B78840E"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3.3.2 Малая активная область NOAA</w:t>
      </w:r>
    </w:p>
    <w:p w14:paraId="096EF4CA"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3.3.3 Малая активная область NOAA</w:t>
      </w:r>
    </w:p>
    <w:p w14:paraId="00B1ABD9"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3.3.4 Сравнение активных областей</w:t>
      </w:r>
    </w:p>
    <w:p w14:paraId="3B1A5BBB"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3.3.5 Обсуждение причин наблюдаемых течений плазмы</w:t>
      </w:r>
    </w:p>
    <w:p w14:paraId="7D3DDBBD"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3.3.6 Физические механизмы, лежащие в основе возникающих течений</w:t>
      </w:r>
    </w:p>
    <w:p w14:paraId="4923DFEA"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3.3.7 Выводы</w:t>
      </w:r>
    </w:p>
    <w:p w14:paraId="0051F066"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Заключение</w:t>
      </w:r>
    </w:p>
    <w:p w14:paraId="62802B1B"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Список сокращений</w:t>
      </w:r>
    </w:p>
    <w:p w14:paraId="6A029189"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Список литературы</w:t>
      </w:r>
    </w:p>
    <w:p w14:paraId="7F961E1D" w14:textId="77777777" w:rsidR="00361010" w:rsidRPr="00361010" w:rsidRDefault="00361010" w:rsidP="00361010">
      <w:pPr>
        <w:rPr>
          <w:rFonts w:ascii="Helvetica" w:eastAsia="Symbol" w:hAnsi="Helvetica" w:cs="Helvetica"/>
          <w:b/>
          <w:bCs/>
          <w:color w:val="222222"/>
          <w:kern w:val="0"/>
          <w:sz w:val="21"/>
          <w:szCs w:val="21"/>
          <w:lang w:eastAsia="ru-RU"/>
        </w:rPr>
      </w:pPr>
      <w:r w:rsidRPr="00361010">
        <w:rPr>
          <w:rFonts w:ascii="Helvetica" w:eastAsia="Symbol" w:hAnsi="Helvetica" w:cs="Helvetica"/>
          <w:b/>
          <w:bCs/>
          <w:color w:val="222222"/>
          <w:kern w:val="0"/>
          <w:sz w:val="21"/>
          <w:szCs w:val="21"/>
          <w:lang w:eastAsia="ru-RU"/>
        </w:rPr>
        <w:t>Приложение. Исследуемые активные области</w:t>
      </w:r>
    </w:p>
    <w:p w14:paraId="071EBB05" w14:textId="77777777" w:rsidR="00E67B85" w:rsidRPr="00361010" w:rsidRDefault="00E67B85" w:rsidP="00361010"/>
    <w:sectPr w:rsidR="00E67B85" w:rsidRPr="003610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97F5" w14:textId="77777777" w:rsidR="0044578A" w:rsidRDefault="0044578A">
      <w:pPr>
        <w:spacing w:after="0" w:line="240" w:lineRule="auto"/>
      </w:pPr>
      <w:r>
        <w:separator/>
      </w:r>
    </w:p>
  </w:endnote>
  <w:endnote w:type="continuationSeparator" w:id="0">
    <w:p w14:paraId="3B7C09CC" w14:textId="77777777" w:rsidR="0044578A" w:rsidRDefault="0044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5A45" w14:textId="77777777" w:rsidR="0044578A" w:rsidRDefault="0044578A"/>
    <w:p w14:paraId="744DB126" w14:textId="77777777" w:rsidR="0044578A" w:rsidRDefault="0044578A"/>
    <w:p w14:paraId="639205D3" w14:textId="77777777" w:rsidR="0044578A" w:rsidRDefault="0044578A"/>
    <w:p w14:paraId="73F655C7" w14:textId="77777777" w:rsidR="0044578A" w:rsidRDefault="0044578A"/>
    <w:p w14:paraId="4C45A33C" w14:textId="77777777" w:rsidR="0044578A" w:rsidRDefault="0044578A"/>
    <w:p w14:paraId="26941D06" w14:textId="77777777" w:rsidR="0044578A" w:rsidRDefault="0044578A"/>
    <w:p w14:paraId="1B2A3C0F" w14:textId="77777777" w:rsidR="0044578A" w:rsidRDefault="004457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6248B3" wp14:editId="248BA9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2BD81" w14:textId="77777777" w:rsidR="0044578A" w:rsidRDefault="00445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248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52BD81" w14:textId="77777777" w:rsidR="0044578A" w:rsidRDefault="00445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ECCDD" w14:textId="77777777" w:rsidR="0044578A" w:rsidRDefault="0044578A"/>
    <w:p w14:paraId="701603B6" w14:textId="77777777" w:rsidR="0044578A" w:rsidRDefault="0044578A"/>
    <w:p w14:paraId="17995D9F" w14:textId="77777777" w:rsidR="0044578A" w:rsidRDefault="004457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645B8" wp14:editId="490D6E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55F9" w14:textId="77777777" w:rsidR="0044578A" w:rsidRDefault="0044578A"/>
                          <w:p w14:paraId="3D50ECA7" w14:textId="77777777" w:rsidR="0044578A" w:rsidRDefault="00445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645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CA55F9" w14:textId="77777777" w:rsidR="0044578A" w:rsidRDefault="0044578A"/>
                    <w:p w14:paraId="3D50ECA7" w14:textId="77777777" w:rsidR="0044578A" w:rsidRDefault="00445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96404" w14:textId="77777777" w:rsidR="0044578A" w:rsidRDefault="0044578A"/>
    <w:p w14:paraId="0A6EE3B2" w14:textId="77777777" w:rsidR="0044578A" w:rsidRDefault="0044578A">
      <w:pPr>
        <w:rPr>
          <w:sz w:val="2"/>
          <w:szCs w:val="2"/>
        </w:rPr>
      </w:pPr>
    </w:p>
    <w:p w14:paraId="5B21C90D" w14:textId="77777777" w:rsidR="0044578A" w:rsidRDefault="0044578A"/>
    <w:p w14:paraId="3A2AEA10" w14:textId="77777777" w:rsidR="0044578A" w:rsidRDefault="0044578A">
      <w:pPr>
        <w:spacing w:after="0" w:line="240" w:lineRule="auto"/>
      </w:pPr>
    </w:p>
  </w:footnote>
  <w:footnote w:type="continuationSeparator" w:id="0">
    <w:p w14:paraId="7B97F1D0" w14:textId="77777777" w:rsidR="0044578A" w:rsidRDefault="0044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A"/>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108913</TotalTime>
  <Pages>2</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1640</cp:revision>
  <cp:lastPrinted>2009-02-06T05:36:00Z</cp:lastPrinted>
  <dcterms:created xsi:type="dcterms:W3CDTF">2024-01-07T13:43:00Z</dcterms:created>
  <dcterms:modified xsi:type="dcterms:W3CDTF">2025-06-08T09:51:00Z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