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C4" w:rsidRPr="00877DC4" w:rsidRDefault="00877DC4" w:rsidP="00877DC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77DC4">
        <w:rPr>
          <w:rFonts w:ascii="Arial" w:hAnsi="Arial" w:cs="Arial"/>
          <w:b/>
          <w:bCs/>
          <w:color w:val="000000"/>
          <w:kern w:val="0"/>
          <w:sz w:val="28"/>
          <w:szCs w:val="28"/>
          <w:lang w:eastAsia="ru-RU"/>
        </w:rPr>
        <w:t>Арчибісова Дарія Станіславівна</w:t>
      </w:r>
      <w:r w:rsidRPr="00877DC4">
        <w:rPr>
          <w:rFonts w:ascii="Arial" w:hAnsi="Arial" w:cs="Arial"/>
          <w:color w:val="000000"/>
          <w:kern w:val="0"/>
          <w:sz w:val="28"/>
          <w:szCs w:val="28"/>
          <w:lang w:eastAsia="ru-RU"/>
        </w:rPr>
        <w:t xml:space="preserve">, аспірантка Національного університету кораблебудування імені адмірала Макарова, тема дисертації: «Розвиток регіональних організаційно-управлінських механізмів інтеграції аквакультури в рекреаційно-туристичну сферу», (073 Менеджмент). Спеціалізована вчена рада ДФ38.060.003 у Національному університеті кораблебудування імені адмірала Макарова, (м. Миколаїв, Проспект Героїв України, 9, </w:t>
      </w:r>
    </w:p>
    <w:p w:rsidR="00D333D3" w:rsidRPr="00877DC4" w:rsidRDefault="00D333D3" w:rsidP="00877DC4"/>
    <w:sectPr w:rsidR="00D333D3" w:rsidRPr="00877DC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877DC4" w:rsidRPr="00877D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F7484-BB83-40AD-AEDE-985D8289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2021-11-11T17:50:00Z</dcterms:created>
  <dcterms:modified xsi:type="dcterms:W3CDTF">2021-11-19T13:23:00Z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