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A6CB9" w:rsidRDefault="006A6CB9" w:rsidP="006A6CB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Обязанность по доказыванию в арбитражном процессе</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Год: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2006</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Крыжановский, Дмитрий Владимирович</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Саратов</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12.00.15</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6A6CB9" w:rsidRDefault="006A6CB9" w:rsidP="006A6CB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A6CB9" w:rsidRDefault="006A6CB9" w:rsidP="006A6CB9">
      <w:pPr>
        <w:spacing w:line="270" w:lineRule="atLeast"/>
        <w:rPr>
          <w:rFonts w:ascii="Verdana" w:hAnsi="Verdana"/>
          <w:color w:val="000000"/>
          <w:sz w:val="18"/>
          <w:szCs w:val="18"/>
        </w:rPr>
      </w:pPr>
      <w:r>
        <w:rPr>
          <w:rFonts w:ascii="Verdana" w:hAnsi="Verdana"/>
          <w:color w:val="000000"/>
          <w:sz w:val="18"/>
          <w:szCs w:val="18"/>
        </w:rPr>
        <w:t>165</w:t>
      </w:r>
    </w:p>
    <w:p w:rsidR="006A6CB9" w:rsidRDefault="006A6CB9" w:rsidP="006A6CB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Крыжановский, Дмитрий Владимирович</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Концептуальные основы</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доказыванию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Философско-правовые аспекты категории «</w:t>
      </w:r>
      <w:r>
        <w:rPr>
          <w:rStyle w:val="WW8Num4z0"/>
          <w:rFonts w:ascii="Verdana" w:hAnsi="Verdana"/>
          <w:color w:val="4682B4"/>
          <w:sz w:val="18"/>
          <w:szCs w:val="18"/>
        </w:rPr>
        <w:t>обязанность</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Правовая природа обязанности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Fonts w:ascii="Verdana" w:hAnsi="Verdana"/>
          <w:color w:val="000000"/>
          <w:sz w:val="18"/>
          <w:szCs w:val="18"/>
        </w:rPr>
        <w:t>: понятие, содержание, субъекты.</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традиции распределения обязанности по доказыванию.</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Рецепция правил</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отечественным процессуальным правом</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обязанности по доказыванию в хозяйственной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советского периода.</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Модернизация правового регулирования обязанности по доказыванию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России (1992-2002 гг.).</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правила выполнения обязанности по доказыванию.</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Правовой регламент</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доказывания.</w:t>
      </w:r>
    </w:p>
    <w:p w:rsidR="006A6CB9" w:rsidRDefault="006A6CB9" w:rsidP="006A6CB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"Обязанность по доказыванию в арбитражном процессе"</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ОБЩАЯ ХАРАКТЕРИСТИКА РАБОТЫ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условиях действия обновленного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процессуального законодательства все более актуальной становится проблема защиты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юридических лиц.</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права на судебную защиту многочисленны и разнообразны.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российского и зарубежного законодательства показывает, что среди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называются, прежде всего, либо активные действия суда в процессе, либо</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свобода сторон и в то же время повышение уровня их ответственности за свои действия.</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правосудного решения становится возможным лишь при установлении четкого баланса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субъектов арбитражных процессуальных правоотношений в условиях</w:t>
      </w:r>
      <w:r>
        <w:rPr>
          <w:rStyle w:val="WW8Num3z0"/>
          <w:rFonts w:ascii="Verdana" w:hAnsi="Verdana"/>
          <w:color w:val="000000"/>
          <w:sz w:val="18"/>
          <w:szCs w:val="18"/>
        </w:rPr>
        <w:t> </w:t>
      </w:r>
      <w:r>
        <w:rPr>
          <w:rStyle w:val="WW8Num4z0"/>
          <w:rFonts w:ascii="Verdana" w:hAnsi="Verdana"/>
          <w:color w:val="4682B4"/>
          <w:sz w:val="18"/>
          <w:szCs w:val="18"/>
        </w:rPr>
        <w:t>состязательного</w:t>
      </w:r>
      <w:r>
        <w:rPr>
          <w:rStyle w:val="WW8Num3z0"/>
          <w:rFonts w:ascii="Verdana" w:hAnsi="Verdana"/>
          <w:color w:val="000000"/>
          <w:sz w:val="18"/>
          <w:szCs w:val="18"/>
        </w:rPr>
        <w:t> </w:t>
      </w:r>
      <w:r>
        <w:rPr>
          <w:rFonts w:ascii="Verdana" w:hAnsi="Verdana"/>
          <w:color w:val="000000"/>
          <w:sz w:val="18"/>
          <w:szCs w:val="18"/>
        </w:rPr>
        <w:t>судопроизводства.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Расширение</w:t>
      </w:r>
      <w:r>
        <w:rPr>
          <w:rStyle w:val="WW8Num3z0"/>
          <w:rFonts w:ascii="Verdana" w:hAnsi="Verdana"/>
          <w:color w:val="000000"/>
          <w:sz w:val="18"/>
          <w:szCs w:val="18"/>
        </w:rPr>
        <w:t> </w:t>
      </w:r>
      <w:r>
        <w:rPr>
          <w:rStyle w:val="WW8Num4z0"/>
          <w:rFonts w:ascii="Verdana" w:hAnsi="Verdana"/>
          <w:color w:val="4682B4"/>
          <w:sz w:val="18"/>
          <w:szCs w:val="18"/>
        </w:rPr>
        <w:t>состязательных</w:t>
      </w:r>
      <w:r>
        <w:rPr>
          <w:rStyle w:val="WW8Num3z0"/>
          <w:rFonts w:ascii="Verdana" w:hAnsi="Verdana"/>
          <w:color w:val="000000"/>
          <w:sz w:val="18"/>
          <w:szCs w:val="18"/>
        </w:rPr>
        <w:t> </w:t>
      </w:r>
      <w:r>
        <w:rPr>
          <w:rFonts w:ascii="Verdana" w:hAnsi="Verdana"/>
          <w:color w:val="000000"/>
          <w:sz w:val="18"/>
          <w:szCs w:val="18"/>
        </w:rPr>
        <w:t>начал является одной из основных тенденций развития современного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в Российской Федерации. Данной тенденции подчинено практически все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России. В основе</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лежит полярность интересов сторон, распределенная между ними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доказыванию, наделение сторон широкими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осуществлению предоставленных прав. Однако необходимы определенные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шаги, обеспечивающие реальность правового состязания, в котором активность и инициативность принадлежит сторонам,</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 xml:space="preserve">суд играет относительно </w:t>
      </w:r>
      <w:r>
        <w:rPr>
          <w:rFonts w:ascii="Verdana" w:hAnsi="Verdana"/>
          <w:color w:val="000000"/>
          <w:sz w:val="18"/>
          <w:szCs w:val="18"/>
        </w:rPr>
        <w:lastRenderedPageBreak/>
        <w:t>пассивную роль. Реалии современного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показали, что ни суд, ни стороны не готовы перейти к той модели состязательности, которая присуща англо-американскому</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Fonts w:ascii="Verdana" w:hAnsi="Verdana"/>
          <w:color w:val="000000"/>
          <w:sz w:val="18"/>
          <w:szCs w:val="18"/>
        </w:rPr>
        <w:t>.</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изучение вопроса об</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по доказыванию суда и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мерах обеспечения этих обязанностей имеет важное значение как для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теории, так и для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Нормативное регулирование институт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получил достаточно давно. В советский период целыо норм о</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было, прежде всего, установление объективной истины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Новые арбитражные процессуальные нормы предусмотрели ранее не известные российскому законодательству подходы к регулированию процесса доказывания. Изменения нормативного регулирования коснулись, прежде всего, процесса представления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ознакомления с доказательствами, истребования доказательств сторонами и судом и т.п. Определенному развитию подверглось понятие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доказывания, в частности, понятие</w:t>
      </w:r>
      <w:r>
        <w:rPr>
          <w:rStyle w:val="WW8Num3z0"/>
          <w:rFonts w:ascii="Verdana" w:hAnsi="Verdana"/>
          <w:color w:val="000000"/>
          <w:sz w:val="18"/>
          <w:szCs w:val="18"/>
        </w:rPr>
        <w:t> </w:t>
      </w:r>
      <w:r>
        <w:rPr>
          <w:rStyle w:val="WW8Num4z0"/>
          <w:rFonts w:ascii="Verdana" w:hAnsi="Verdana"/>
          <w:color w:val="4682B4"/>
          <w:sz w:val="18"/>
          <w:szCs w:val="18"/>
        </w:rPr>
        <w:t>преюдициальности</w:t>
      </w:r>
      <w:r>
        <w:rPr>
          <w:rFonts w:ascii="Verdana" w:hAnsi="Verdana"/>
          <w:color w:val="000000"/>
          <w:sz w:val="18"/>
          <w:szCs w:val="18"/>
        </w:rPr>
        <w:t>, признания фактов и обстоятельств дела сторонами. В связи с принятием нового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и развитием состязательности значительно активизировался институт обеспечения доказательств, введены новации по</w:t>
      </w:r>
      <w:r>
        <w:rPr>
          <w:rStyle w:val="WW8Num3z0"/>
          <w:rFonts w:ascii="Verdana" w:hAnsi="Verdana"/>
          <w:color w:val="000000"/>
          <w:sz w:val="18"/>
          <w:szCs w:val="18"/>
        </w:rPr>
        <w:t> </w:t>
      </w:r>
      <w:r>
        <w:rPr>
          <w:rStyle w:val="WW8Num4z0"/>
          <w:rFonts w:ascii="Verdana" w:hAnsi="Verdana"/>
          <w:color w:val="4682B4"/>
          <w:sz w:val="18"/>
          <w:szCs w:val="18"/>
        </w:rPr>
        <w:t>собиранию</w:t>
      </w:r>
      <w:r>
        <w:rPr>
          <w:rStyle w:val="WW8Num3z0"/>
          <w:rFonts w:ascii="Verdana" w:hAnsi="Verdana"/>
          <w:color w:val="000000"/>
          <w:sz w:val="18"/>
          <w:szCs w:val="18"/>
        </w:rPr>
        <w:t> </w:t>
      </w:r>
      <w:r>
        <w:rPr>
          <w:rFonts w:ascii="Verdana" w:hAnsi="Verdana"/>
          <w:color w:val="000000"/>
          <w:sz w:val="18"/>
          <w:szCs w:val="18"/>
        </w:rPr>
        <w:t>отдельных видов доказательств (объяснений сторон, заключений экспертов, письменных доказательств и др.).</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некоторые проблемы доказывания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требуют дополнительной разработки. Нового полномасштабного осмысления требует тот факт, что многие процессуальные правила в силу различных причин на практике не реализуются, так же как в полной мере сторонами не реализуются принадлежащие им права, касающиеся</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процедуры.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правильная, в сущности, мысль</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о необходимости ограничения активности суда в сфере</w:t>
      </w:r>
      <w:r>
        <w:rPr>
          <w:rStyle w:val="WW8Num3z0"/>
          <w:rFonts w:ascii="Verdana" w:hAnsi="Verdana"/>
          <w:color w:val="000000"/>
          <w:sz w:val="18"/>
          <w:szCs w:val="18"/>
        </w:rPr>
        <w:t> </w:t>
      </w:r>
      <w:r>
        <w:rPr>
          <w:rStyle w:val="WW8Num4z0"/>
          <w:rFonts w:ascii="Verdana" w:hAnsi="Verdana"/>
          <w:color w:val="4682B4"/>
          <w:sz w:val="18"/>
          <w:szCs w:val="18"/>
        </w:rPr>
        <w:t>собирания</w:t>
      </w:r>
      <w:r>
        <w:rPr>
          <w:rStyle w:val="WW8Num3z0"/>
          <w:rFonts w:ascii="Verdana" w:hAnsi="Verdana"/>
          <w:color w:val="000000"/>
          <w:sz w:val="18"/>
          <w:szCs w:val="18"/>
        </w:rPr>
        <w:t> </w:t>
      </w:r>
      <w:r>
        <w:rPr>
          <w:rFonts w:ascii="Verdana" w:hAnsi="Verdana"/>
          <w:color w:val="000000"/>
          <w:sz w:val="18"/>
          <w:szCs w:val="18"/>
        </w:rPr>
        <w:t>доказательств и распределении основного бремени доказывания на стороны в своем практическом применении вызвала множество затруднений и противоречий.</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а также тот факт, что</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в арбитражном процессе является одним из важнейших и необходимых средств защиты субъективных прав, имеющим приоритетное значение, не позволяют сомневаться в актуальности темы настоящего диссертационного исследования.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Основная цель настоящей работы заключается в комплексном исследовании обязанности доказывания в арбитражном процессе; определении понятия, сущности, роли и значения данной категории</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права, а также изучении механизма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выполнения обязанности доказывания в соответствии с требованиями состязательного процесса.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Поставленная цель предопределяет следующие задачи диссертационного исследования:</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понятия и сущности обязанности доказывания с точки зрения общего учения о процессуальной обязанности и доказывании;</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исторического и современного аспектов обязанности доказывания в условиях различных форм судопроизводства;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рассмотрение особенностей выполнения обязанностей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различными субъектами арбитражных процессуальных отношений;</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и обобщение материалов судебной практики по вопросам доказывания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предложений и рекомендаций по совершенствованию арбитражного процессуального законодательства Российской Федерации.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диссертационного исследования является совокупность общественных отношений, возникающих в процессе реализации субъектами арбитражного судопроизводства обязанностей по доказыванию при рассмотрении и разрешении дел, отнесенных к компетенции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Российской Федерации.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нормы арбитражного процессуального законодательства, теоретические работы, касающиеся проблематики обязанности доказывания,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арбитражных судов Российской Федерации.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Методологическую основу исследования составляют общенаучные методы познания общественных явлений. Использовались логические приемы познания: анализ, синтез, гипотеза, а так же философские категории, такие как форма и содержание, общее и частное. Применялись</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изучения частноправовых явлений: исторический метод, логико-юридический анализ законодательства,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обобщения судебной практики и др.</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диссертации составили работы дореволюционных русских ученых* »</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Fonts w:ascii="Verdana" w:hAnsi="Verdana"/>
          <w:color w:val="000000"/>
          <w:sz w:val="18"/>
          <w:szCs w:val="18"/>
        </w:rPr>
        <w:t>: Е.В.Васьковского, Л.Е.Владимирова, А.Х.Гольмстена,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B.М.Гордона, В.Л.Исаченко, А.М.Краевского, К.И.Малышева, И.Я.Фойницкого, Т.М.Яблочкова, а также научные работы современных ученых по вопросам, относящимся к раскрываемой теме: С.Н.Абрамова, М.Г.Авдюкова, С.С.Алексеева, В.К.Бабаева, С.А.Барашкова, А.Т.Боннера, Л.А.Ванеевой, А.П.Вершинина, М.А.Викут, Т.А.Григорьевой, Р.Е.Гукасяна, М.А.Гурвича, Т.Н.Добровольской, В.М.Жуйкова, И.М.Зайцева, Н.Б.Зейдера, О.В.Иванова, А.Ф.Клейнмана, А.С.Козлова, К.И.Комиссарова,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C.В.Курылева, Ю.К.Осипова, В.К.Пучинского, И.М.Резниченко, И.В.Решетниковой, В.В.Самсонова, С.В.Тадевосяна, Н.И.Ткачева, М.К.Треушникова, А.А.Ференс-Сороцкого, М.А.Фокиной, А.В.Цихоцкого, Н.А.Чечиной, Д.М.Чечота, М.С.Шакарян, В.М.Шерстюка, Я.Л.Штутина, К.С.Юдельсона, В.В.Яркова и других.</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использовались положения различных отраслей знаний: философии, общей теории и истории права, гражданского и арбитражного процессуального права.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 судебной практики Конституционного Суда Российской Федерации, Высшего Арбитражного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архивные и опубликованные материалы судебной практики, статистические данные.</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нормативные акты различного уровня и юридической силы: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Арбитражный процессуальный,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 Гражданский кодексы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Федеральный конституционный закон «</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и др.</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Настоящая работа является первой попыткой специального комплексного исследования исторических, теоретических и практических аспектов обязанности доказывания в арбитражном судопроизводстве Российской Федерации. Дается авторское обоснование преемственности традиций</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и дореволюционного законодательства в современном нормативном регулировании распределения обязанностей по доказыванию. Диссертантом предложены изменения редакций ряда норм действующего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отражена в следующих положениях, выносимых на защиту:</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Приводится авторское определение категории правовой обязанности.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обязанность - это установленная законом в целях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интересов организаций общества и государства мера должного поведения, обеспечиваемая</w:t>
      </w:r>
      <w:r>
        <w:rPr>
          <w:rStyle w:val="WW8Num3z0"/>
          <w:rFonts w:ascii="Verdana" w:hAnsi="Verdana"/>
          <w:color w:val="000000"/>
          <w:sz w:val="18"/>
          <w:szCs w:val="18"/>
        </w:rPr>
        <w:t> </w:t>
      </w:r>
      <w:r>
        <w:rPr>
          <w:rStyle w:val="WW8Num4z0"/>
          <w:rFonts w:ascii="Verdana" w:hAnsi="Verdana"/>
          <w:color w:val="4682B4"/>
          <w:sz w:val="18"/>
          <w:szCs w:val="18"/>
        </w:rPr>
        <w:t>санкциями</w:t>
      </w:r>
      <w:r>
        <w:rPr>
          <w:rStyle w:val="WW8Num3z0"/>
          <w:rFonts w:ascii="Verdana" w:hAnsi="Verdana"/>
          <w:color w:val="000000"/>
          <w:sz w:val="18"/>
          <w:szCs w:val="18"/>
        </w:rPr>
        <w:t> </w:t>
      </w:r>
      <w:r>
        <w:rPr>
          <w:rFonts w:ascii="Verdana" w:hAnsi="Verdana"/>
          <w:color w:val="000000"/>
          <w:sz w:val="18"/>
          <w:szCs w:val="18"/>
        </w:rPr>
        <w:t>закона либо субъективным отношением</w:t>
      </w:r>
      <w:r>
        <w:rPr>
          <w:rStyle w:val="WW8Num3z0"/>
          <w:rFonts w:ascii="Verdana" w:hAnsi="Verdana"/>
          <w:color w:val="000000"/>
          <w:sz w:val="18"/>
          <w:szCs w:val="18"/>
        </w:rPr>
        <w:t> </w:t>
      </w:r>
      <w:r>
        <w:rPr>
          <w:rStyle w:val="WW8Num4z0"/>
          <w:rFonts w:ascii="Verdana" w:hAnsi="Verdana"/>
          <w:color w:val="4682B4"/>
          <w:sz w:val="18"/>
          <w:szCs w:val="18"/>
        </w:rPr>
        <w:t>обязанного</w:t>
      </w:r>
      <w:r>
        <w:rPr>
          <w:rStyle w:val="WW8Num3z0"/>
          <w:rFonts w:ascii="Verdana" w:hAnsi="Verdana"/>
          <w:color w:val="000000"/>
          <w:sz w:val="18"/>
          <w:szCs w:val="18"/>
        </w:rPr>
        <w:t> </w:t>
      </w:r>
      <w:r>
        <w:rPr>
          <w:rFonts w:ascii="Verdana" w:hAnsi="Verdana"/>
          <w:color w:val="000000"/>
          <w:sz w:val="18"/>
          <w:szCs w:val="18"/>
        </w:rPr>
        <w:t>индивида.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Обосновывается вывод, что главными факторами, определяющими характер правовой обязанности являются внешнее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(внешний объективный фактор) и психологические переживания, правовые эмоции (внутренний субъективный фактор).</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Существо правовой обязанности определяется тем, какой из данных факторов находится в доминирующем положении по отношению к другому. Решение данного вопроса зависит от степени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предоставляемой субъекту в рамках реализации той или иной обязанности. Обязанность доказывания относится к</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Fonts w:ascii="Verdana" w:hAnsi="Verdana"/>
          <w:color w:val="000000"/>
          <w:sz w:val="18"/>
          <w:szCs w:val="18"/>
        </w:rPr>
        <w:t>, в которых основу составляет психологическое отношение субъекта.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Аргументируется положение, согласно которому правовая природа обязанности зависит от степени предоставленной субъекту свободы.</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степень свободы обусловливает доминирование внутри обязанности внешнего объективного либо внутреннего субъективного фактора. В связи с этим можно выделить две категории правовых обязанностей, имеющих различные характеристики.</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первой категории относятся правовые обязанности, наделенные следующими свойствами: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их воплощение в жизнь зависит исключительно от</w:t>
      </w:r>
      <w:r>
        <w:rPr>
          <w:rStyle w:val="WW8Num3z0"/>
          <w:rFonts w:ascii="Verdana" w:hAnsi="Verdana"/>
          <w:color w:val="000000"/>
          <w:sz w:val="18"/>
          <w:szCs w:val="18"/>
        </w:rPr>
        <w:t> </w:t>
      </w:r>
      <w:r>
        <w:rPr>
          <w:rStyle w:val="WW8Num4z0"/>
          <w:rFonts w:ascii="Verdana" w:hAnsi="Verdana"/>
          <w:color w:val="4682B4"/>
          <w:sz w:val="18"/>
          <w:szCs w:val="18"/>
        </w:rPr>
        <w:t>управомоченного</w:t>
      </w:r>
      <w:r>
        <w:rPr>
          <w:rStyle w:val="WW8Num3z0"/>
          <w:rFonts w:ascii="Verdana" w:hAnsi="Verdana"/>
          <w:color w:val="000000"/>
          <w:sz w:val="18"/>
          <w:szCs w:val="18"/>
        </w:rPr>
        <w:t> </w:t>
      </w:r>
      <w:r>
        <w:rPr>
          <w:rFonts w:ascii="Verdana" w:hAnsi="Verdana"/>
          <w:color w:val="000000"/>
          <w:sz w:val="18"/>
          <w:szCs w:val="18"/>
        </w:rPr>
        <w:t>лица;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 невыполнение такого рода обязанностей предусмотрены</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закона.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Вторая категория включает правовые обязанности, обладающие следующими свойствами:</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их воплощение в жизнь зависит исключительно от психологического отношения (правовых эмоций; мотивации) обязанного индивида;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 невыполнение этих обязанностей следуют не санкции закона, а иные неблагоприятные последствия, в том числе и</w:t>
      </w:r>
      <w:r>
        <w:rPr>
          <w:rStyle w:val="WW8Num3z0"/>
          <w:rFonts w:ascii="Verdana" w:hAnsi="Verdana"/>
          <w:color w:val="000000"/>
          <w:sz w:val="18"/>
          <w:szCs w:val="18"/>
        </w:rPr>
        <w:t> </w:t>
      </w:r>
      <w:r>
        <w:rPr>
          <w:rStyle w:val="WW8Num4z0"/>
          <w:rFonts w:ascii="Verdana" w:hAnsi="Verdana"/>
          <w:color w:val="4682B4"/>
          <w:sz w:val="18"/>
          <w:szCs w:val="18"/>
        </w:rPr>
        <w:t>внеправовые</w:t>
      </w:r>
      <w:r>
        <w:rPr>
          <w:rFonts w:ascii="Verdana" w:hAnsi="Verdana"/>
          <w:color w:val="000000"/>
          <w:sz w:val="18"/>
          <w:szCs w:val="18"/>
        </w:rPr>
        <w:t>.</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Примером последних обязанностей являются многие</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обязанности, в том числе и обязанность 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Предлагается авторская дефиниция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доказыванием в арбитражном процессе необходимо понимать логико-практическую деятельность лиц, участвующих в деле, а также арбитражного суда по доказыванию фактов, значимых для</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законного и обоснованного решения».</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Приводится авторское определение обязанности 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процессуальная обязанность доказывания установленная</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процессуальным законом и обеспеченная средствами позитивной ответственности мера должного поведения стороны по доказыванию обстоятельств, значимых для установления обстоятельств дела».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Отстаивается мнение, что критерием распределения обязанности доказывания в процессе является заинтересованность лиц, участвующих в деле, и суда установить наличие или отсутствие обстоятельств, имеющих значение для разрешения дела.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Причем, под обстоятельствами, имеющими значение для разрешения дела, в данном случае понимается максимально широкий круг явлений, фактов и событий, включая правила, подлежащие применению для регулирования</w:t>
      </w:r>
      <w:r>
        <w:rPr>
          <w:rStyle w:val="WW8Num3z0"/>
          <w:rFonts w:ascii="Verdana" w:hAnsi="Verdana"/>
          <w:color w:val="000000"/>
          <w:sz w:val="18"/>
          <w:szCs w:val="18"/>
        </w:rPr>
        <w:t> </w:t>
      </w:r>
      <w:r>
        <w:rPr>
          <w:rStyle w:val="WW8Num4z0"/>
          <w:rFonts w:ascii="Verdana" w:hAnsi="Verdana"/>
          <w:color w:val="4682B4"/>
          <w:sz w:val="18"/>
          <w:szCs w:val="18"/>
        </w:rPr>
        <w:t>оспоренного</w:t>
      </w:r>
      <w:r>
        <w:rPr>
          <w:rStyle w:val="WW8Num3z0"/>
          <w:rFonts w:ascii="Verdana" w:hAnsi="Verdana"/>
          <w:color w:val="000000"/>
          <w:sz w:val="18"/>
          <w:szCs w:val="18"/>
        </w:rPr>
        <w:t> </w:t>
      </w:r>
      <w:r>
        <w:rPr>
          <w:rFonts w:ascii="Verdana" w:hAnsi="Verdana"/>
          <w:color w:val="000000"/>
          <w:sz w:val="18"/>
          <w:szCs w:val="18"/>
        </w:rPr>
        <w:t>правоотношения.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сокращения числа решений, построенных на</w:t>
      </w:r>
      <w:r>
        <w:rPr>
          <w:rStyle w:val="WW8Num3z0"/>
          <w:rFonts w:ascii="Verdana" w:hAnsi="Verdana"/>
          <w:color w:val="000000"/>
          <w:sz w:val="18"/>
          <w:szCs w:val="18"/>
        </w:rPr>
        <w:t> </w:t>
      </w:r>
      <w:r>
        <w:rPr>
          <w:rStyle w:val="WW8Num4z0"/>
          <w:rFonts w:ascii="Verdana" w:hAnsi="Verdana"/>
          <w:color w:val="4682B4"/>
          <w:sz w:val="18"/>
          <w:szCs w:val="18"/>
        </w:rPr>
        <w:t>усмотрении</w:t>
      </w:r>
      <w:r>
        <w:rPr>
          <w:rStyle w:val="WW8Num3z0"/>
          <w:rFonts w:ascii="Verdana" w:hAnsi="Verdana"/>
          <w:color w:val="000000"/>
          <w:sz w:val="18"/>
          <w:szCs w:val="18"/>
        </w:rPr>
        <w:t> </w:t>
      </w:r>
      <w:r>
        <w:rPr>
          <w:rFonts w:ascii="Verdana" w:hAnsi="Verdana"/>
          <w:color w:val="000000"/>
          <w:sz w:val="18"/>
          <w:szCs w:val="18"/>
        </w:rPr>
        <w:t>суда и вероятностной доказательственной информации, предлагается установить обязанность суда назначить</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для проверки фальсификации доказательств, проведения дополнительной и повторной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Обосновывается целесообразность введения обязанности доказывания отрицательных фактов в случаях, указанных в нормах материального и процессуального права.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Сформулирован тезис о необходимости установления обязанности суда предложить лицам, участвующим в деле, представить дополнительные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Отстаивается позиция о включении в предмет доказывания факта существования и содержание нормы иностранного права, специальной нормы, а также нормы, вытекающей из обычая делового оборота.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Диссертационное исследование содержит ряд новых теоретических выводов и положений, направленных на совершенствование процесса доказывания в арбитражном судопроизводстве. Указанные теоретические выводы и положения могут быть использованы в дальнейшей научно-исследовательской работе.</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практическом плане выводы и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арбитражных судов, чтении курса лекций по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 деятельности законодательных органов по дальнейшему совершенствованию российского арбитражного процессуального права.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xml:space="preserve">», где проведены ее </w:t>
      </w:r>
      <w:r>
        <w:rPr>
          <w:rFonts w:ascii="Verdana" w:hAnsi="Verdana"/>
          <w:color w:val="000000"/>
          <w:sz w:val="18"/>
          <w:szCs w:val="18"/>
        </w:rPr>
        <w:lastRenderedPageBreak/>
        <w:t>рецензирование и обсуждение. Ряд научно-практических предложений диссертанта озвучены в выступлениях на конференциях «Применение норм гражданского законодательства в условиях развития рыночных отношений (к 10-летию принятия Гражданского кодекса Российской Федерации)» (Саратов, 2004 г., октябрь); «Проблемы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и исковой формы защиты нарушенных прав» (материалы Всероссийской научно-практической конференции 15-16 сентября 2005 г. Краснодар).</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объединяющих шесть параграфов, заключения и библиографии использованных нормативных правовых актов, литературы и материалов судебной практики.</w:t>
      </w:r>
    </w:p>
    <w:p w:rsidR="006A6CB9" w:rsidRDefault="006A6CB9" w:rsidP="006A6CB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Крыжановский, Дмитрий Владимирович</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суда в указанных случаях с очевидностью не соответствуют реальной действительности (непредставленное средство</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не н исследовалось, экспертиза не проводилась), но они необходимы, чтобы преодолеть невыполнение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стороной в судопроизводстве и осуществить</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по делу. Применение правовых</w:t>
      </w:r>
      <w:r>
        <w:rPr>
          <w:rStyle w:val="WW8Num3z0"/>
          <w:rFonts w:ascii="Verdana" w:hAnsi="Verdana"/>
          <w:color w:val="000000"/>
          <w:sz w:val="18"/>
          <w:szCs w:val="18"/>
        </w:rPr>
        <w:t> </w:t>
      </w:r>
      <w:r>
        <w:rPr>
          <w:rStyle w:val="WW8Num4z0"/>
          <w:rFonts w:ascii="Verdana" w:hAnsi="Verdana"/>
          <w:color w:val="4682B4"/>
          <w:sz w:val="18"/>
          <w:szCs w:val="18"/>
        </w:rPr>
        <w:t>фикций</w:t>
      </w:r>
      <w:r>
        <w:rPr>
          <w:rStyle w:val="WW8Num3z0"/>
          <w:rFonts w:ascii="Verdana" w:hAnsi="Verdana"/>
          <w:color w:val="000000"/>
          <w:sz w:val="18"/>
          <w:szCs w:val="18"/>
        </w:rPr>
        <w:t> </w:t>
      </w:r>
      <w:r>
        <w:rPr>
          <w:rFonts w:ascii="Verdana" w:hAnsi="Verdana"/>
          <w:color w:val="000000"/>
          <w:sz w:val="18"/>
          <w:szCs w:val="18"/>
        </w:rPr>
        <w:t>не способствует установлению ой истины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но они целесообразны, разумны и потому нужны в системе</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средств осуществления правосудия.2</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технико-юридический прием правовые</w:t>
      </w:r>
      <w:r>
        <w:rPr>
          <w:rStyle w:val="WW8Num3z0"/>
          <w:rFonts w:ascii="Verdana" w:hAnsi="Verdana"/>
          <w:color w:val="000000"/>
          <w:sz w:val="18"/>
          <w:szCs w:val="18"/>
        </w:rPr>
        <w:t> </w:t>
      </w:r>
      <w:r>
        <w:rPr>
          <w:rStyle w:val="WW8Num4z0"/>
          <w:rFonts w:ascii="Verdana" w:hAnsi="Verdana"/>
          <w:color w:val="4682B4"/>
          <w:sz w:val="18"/>
          <w:szCs w:val="18"/>
        </w:rPr>
        <w:t>фикции</w:t>
      </w:r>
      <w:r>
        <w:rPr>
          <w:rStyle w:val="WW8Num3z0"/>
          <w:rFonts w:ascii="Verdana" w:hAnsi="Verdana"/>
          <w:color w:val="000000"/>
          <w:sz w:val="18"/>
          <w:szCs w:val="18"/>
        </w:rPr>
        <w:t> </w:t>
      </w:r>
      <w:r>
        <w:rPr>
          <w:rFonts w:ascii="Verdana" w:hAnsi="Verdana"/>
          <w:color w:val="000000"/>
          <w:sz w:val="18"/>
          <w:szCs w:val="18"/>
        </w:rPr>
        <w:t>широко распространены в гражданском процессе. В гражданском процессе фикции получили свое дальнейшее развитие в связи с</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реформой, приведшей к корректировке принципа объективной истины и восстановлению</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сторон. Например, в ч. 3 ст. 79</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определена фикция результатов судебной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Если сторона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Теория государства и права / Под ред. H.H.</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Саратов. 1995. С.175.</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Зайцев И. Правовые фикции в гражданском процессе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 1. С. 35. уклоняется от участия в</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и по обстоятельствам дела без ее участия</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провести нельзя, судебный орган может признать факт, для выяснения которого</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была назначена, установленным или опровергнутым.</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непонятным для нас причинам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не содержит подобной нормы. В итоге в привилегированном положении оказывается сторона, уклоняющаяся от подтверждения своих</w:t>
      </w:r>
      <w:r>
        <w:rPr>
          <w:rStyle w:val="WW8Num3z0"/>
          <w:rFonts w:ascii="Verdana" w:hAnsi="Verdana"/>
          <w:color w:val="000000"/>
          <w:sz w:val="18"/>
          <w:szCs w:val="18"/>
        </w:rPr>
        <w:t> </w:t>
      </w:r>
      <w:r>
        <w:rPr>
          <w:rStyle w:val="WW8Num4z0"/>
          <w:rFonts w:ascii="Verdana" w:hAnsi="Verdana"/>
          <w:color w:val="4682B4"/>
          <w:sz w:val="18"/>
          <w:szCs w:val="18"/>
        </w:rPr>
        <w:t>возражений</w:t>
      </w:r>
      <w:r>
        <w:rPr>
          <w:rStyle w:val="WW8Num3z0"/>
          <w:rFonts w:ascii="Verdana" w:hAnsi="Verdana"/>
          <w:color w:val="000000"/>
          <w:sz w:val="18"/>
          <w:szCs w:val="18"/>
        </w:rPr>
        <w:t> </w:t>
      </w:r>
      <w:r>
        <w:rPr>
          <w:rFonts w:ascii="Verdana" w:hAnsi="Verdana"/>
          <w:color w:val="000000"/>
          <w:sz w:val="18"/>
          <w:szCs w:val="18"/>
        </w:rPr>
        <w:t>и препятствующая другой стороне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утверждений. Поскольку в российском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провозглашена состязательность, указанный подход с методологической, научной и практической точек зрения видится неоправданным.</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соотношения должного и возможного поведения, сочетания прав и обязанностей отдельных индивидуумов, общества и государства неразрывно связана с установлением стандартов, единых для всех членов общества. Поэтому категория «</w:t>
      </w:r>
      <w:r>
        <w:rPr>
          <w:rStyle w:val="WW8Num4z0"/>
          <w:rFonts w:ascii="Verdana" w:hAnsi="Verdana"/>
          <w:color w:val="4682B4"/>
          <w:sz w:val="18"/>
          <w:szCs w:val="18"/>
        </w:rPr>
        <w:t>обязанность</w:t>
      </w:r>
      <w:r>
        <w:rPr>
          <w:rFonts w:ascii="Verdana" w:hAnsi="Verdana"/>
          <w:color w:val="000000"/>
          <w:sz w:val="18"/>
          <w:szCs w:val="18"/>
        </w:rPr>
        <w:t>» широко применяется в законодательстве, в том числе, в законодательстве, регулирующем отправление</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Вынесению</w:t>
      </w:r>
      <w:r>
        <w:rPr>
          <w:rStyle w:val="WW8Num3z0"/>
          <w:rFonts w:ascii="Verdana" w:hAnsi="Verdana"/>
          <w:color w:val="000000"/>
          <w:sz w:val="18"/>
          <w:szCs w:val="18"/>
        </w:rPr>
        <w:t> </w:t>
      </w:r>
      <w:r>
        <w:rPr>
          <w:rFonts w:ascii="Verdana" w:hAnsi="Verdana"/>
          <w:color w:val="000000"/>
          <w:sz w:val="18"/>
          <w:szCs w:val="18"/>
        </w:rPr>
        <w:t>законных и обоснованных решений по</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спорам в значительной степени способствует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правил, упорядочивающая деятельность участников процесса 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 это важнейший правовой институт любой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отрасли права, без него невозможен процесс рассмотрения и разрешения конкретных дел. От качества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доказывания зависит возможность вынесения обоснованных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в которых содержится окончательный вывод о действительных взаимоотношениях сторон, их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разрешение общих теоретических вопросов доказывания имеет насущное практическое значение для разработки научно обоснованных способов и средств получения знания судом о фактических обстоятельствах дела,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различных странах так или иначе интегрируются исторические и современные начала, традиционные и национальные формы развития правосудия. В связи с этим автором предпринята </w:t>
      </w:r>
      <w:r>
        <w:rPr>
          <w:rFonts w:ascii="Verdana" w:hAnsi="Verdana"/>
          <w:color w:val="000000"/>
          <w:sz w:val="18"/>
          <w:szCs w:val="18"/>
        </w:rPr>
        <w:lastRenderedPageBreak/>
        <w:t>попытка исследования процессов возникновения и формирования</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права, установление факторов, влияющих на реализацию</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процессуальных норм показывает, что во все периоды, несмотря на кардинальные различия в методе правового регулирования, общей чертой законодательства, регламентирующего рассмотрение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праве гражданском, было</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сторон сходными полномочиями в области</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деятельности. Выявленная закономерность показывает, что характер доказательственной деятельности определялся</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не сторон, а суда, которому в разные периоды предоставлялась большая или меньшая активность в доказывании. Чем большей была степень демократизации общества, тем меньше был объем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суда в доказывании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праве гражданском. По этой причине содержание процессуальных норм, созданных в условиях демократии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предпринимательства, во многом совпадает.</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новой российской государственности правила распределения обязанности доказывания после принятия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2002 года получили качественно новое развитие.</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предложенные ранее теоретические конструкции не потеряли актуальности и составили основу следующих выводов, сделанных в диссертации: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Основанием распределения обязанностей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при наличии утверждения стороны об отрицательном факте в дореволюционном гражданском процессе было указание, содержащееся в правовых нормах. Однако вопрос об основаниях распределения обязанностей доказывания отрицательных утверждений при отсутствии указаний правовой нормы в дореволюционной</w:t>
      </w:r>
      <w:r>
        <w:rPr>
          <w:rStyle w:val="WW8Num3z0"/>
          <w:rFonts w:ascii="Verdana" w:hAnsi="Verdana"/>
          <w:color w:val="000000"/>
          <w:sz w:val="18"/>
          <w:szCs w:val="18"/>
        </w:rPr>
        <w:t> </w:t>
      </w:r>
      <w:r>
        <w:rPr>
          <w:rStyle w:val="WW8Num4z0"/>
          <w:rFonts w:ascii="Verdana" w:hAnsi="Verdana"/>
          <w:color w:val="4682B4"/>
          <w:sz w:val="18"/>
          <w:szCs w:val="18"/>
        </w:rPr>
        <w:t>цивилистике</w:t>
      </w:r>
      <w:r>
        <w:rPr>
          <w:rStyle w:val="WW8Num3z0"/>
          <w:rFonts w:ascii="Verdana" w:hAnsi="Verdana"/>
          <w:color w:val="000000"/>
          <w:sz w:val="18"/>
          <w:szCs w:val="18"/>
        </w:rPr>
        <w:t> </w:t>
      </w:r>
      <w:r>
        <w:rPr>
          <w:rFonts w:ascii="Verdana" w:hAnsi="Verdana"/>
          <w:color w:val="000000"/>
          <w:sz w:val="18"/>
          <w:szCs w:val="18"/>
        </w:rPr>
        <w:t>разрешен не был.</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 о доказывании отрицательных утверждений относится к вопросам, не</w:t>
      </w:r>
      <w:r>
        <w:rPr>
          <w:rStyle w:val="WW8Num3z0"/>
          <w:rFonts w:ascii="Verdana" w:hAnsi="Verdana"/>
          <w:color w:val="000000"/>
          <w:sz w:val="18"/>
          <w:szCs w:val="18"/>
        </w:rPr>
        <w:t> </w:t>
      </w:r>
      <w:r>
        <w:rPr>
          <w:rStyle w:val="WW8Num4z0"/>
          <w:rFonts w:ascii="Verdana" w:hAnsi="Verdana"/>
          <w:color w:val="4682B4"/>
          <w:sz w:val="18"/>
          <w:szCs w:val="18"/>
        </w:rPr>
        <w:t>урегулированным</w:t>
      </w:r>
      <w:r>
        <w:rPr>
          <w:rStyle w:val="WW8Num3z0"/>
          <w:rFonts w:ascii="Verdana" w:hAnsi="Verdana"/>
          <w:color w:val="000000"/>
          <w:sz w:val="18"/>
          <w:szCs w:val="18"/>
        </w:rPr>
        <w:t> </w:t>
      </w:r>
      <w:r>
        <w:rPr>
          <w:rFonts w:ascii="Verdana" w:hAnsi="Verdana"/>
          <w:color w:val="000000"/>
          <w:sz w:val="18"/>
          <w:szCs w:val="18"/>
        </w:rPr>
        <w:t>и в АПК РФ 2002 г. На наш взгляд, следует учесть дореволюционные правила, которые ставили обязанность доказывания отрицательных фактов в зависимость от указания норм материального права, дополнив указанные правила положениями, связанными с отрицанием обстоятельств, подтвержденных недопустимыми</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Полагаем, что необходимо ввести в АПК специальную норму, изложив ее в следующей редакции.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651. Доказывание отрицательных фактов.</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Отрицательные факты не подлежат доказыванию, за исключением случаев, указанных в законе.</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Суд</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обязанность доказывания отрицательного факта на сторону, утверждающую, что в обоснование факта приведены: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фальсифицированные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доказательства, полученные под влиянием</w:t>
      </w:r>
      <w:r>
        <w:rPr>
          <w:rStyle w:val="WW8Num3z0"/>
          <w:rFonts w:ascii="Verdana" w:hAnsi="Verdana"/>
          <w:color w:val="000000"/>
          <w:sz w:val="18"/>
          <w:szCs w:val="18"/>
        </w:rPr>
        <w:t> </w:t>
      </w:r>
      <w:r>
        <w:rPr>
          <w:rStyle w:val="WW8Num4z0"/>
          <w:rFonts w:ascii="Verdana" w:hAnsi="Verdana"/>
          <w:color w:val="4682B4"/>
          <w:sz w:val="18"/>
          <w:szCs w:val="18"/>
        </w:rPr>
        <w:t>обмана</w:t>
      </w:r>
      <w:r>
        <w:rPr>
          <w:rFonts w:ascii="Verdana" w:hAnsi="Verdana"/>
          <w:color w:val="000000"/>
          <w:sz w:val="18"/>
          <w:szCs w:val="18"/>
        </w:rPr>
        <w:t>, насилия или угрозы;</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доказательства, собранные с нарушением федерального закона».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XIX веке шла по пути</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на стороны обязанности по обоснованию правовой квалификации в</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В дореволюционном российском гражданском процессе стороны были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доказывать правильность применения той или иной нормы права к</w:t>
      </w:r>
      <w:r>
        <w:rPr>
          <w:rStyle w:val="WW8Num3z0"/>
          <w:rFonts w:ascii="Verdana" w:hAnsi="Verdana"/>
          <w:color w:val="000000"/>
          <w:sz w:val="18"/>
          <w:szCs w:val="18"/>
        </w:rPr>
        <w:t> </w:t>
      </w:r>
      <w:r>
        <w:rPr>
          <w:rStyle w:val="WW8Num4z0"/>
          <w:rFonts w:ascii="Verdana" w:hAnsi="Verdana"/>
          <w:color w:val="4682B4"/>
          <w:sz w:val="18"/>
          <w:szCs w:val="18"/>
        </w:rPr>
        <w:t>оспоренному</w:t>
      </w:r>
      <w:r>
        <w:rPr>
          <w:rStyle w:val="WW8Num3z0"/>
          <w:rFonts w:ascii="Verdana" w:hAnsi="Verdana"/>
          <w:color w:val="000000"/>
          <w:sz w:val="18"/>
          <w:szCs w:val="18"/>
        </w:rPr>
        <w:t> </w:t>
      </w:r>
      <w:r>
        <w:rPr>
          <w:rFonts w:ascii="Verdana" w:hAnsi="Verdana"/>
          <w:color w:val="000000"/>
          <w:sz w:val="18"/>
          <w:szCs w:val="18"/>
        </w:rPr>
        <w:t>правоотношению, если сторона указывала на факт существования и правомерность применения не общей, а специальной нормы к оспоренному</w:t>
      </w:r>
      <w:r>
        <w:rPr>
          <w:rStyle w:val="WW8Num3z0"/>
          <w:rFonts w:ascii="Verdana" w:hAnsi="Verdana"/>
          <w:color w:val="000000"/>
          <w:sz w:val="18"/>
          <w:szCs w:val="18"/>
        </w:rPr>
        <w:t> </w:t>
      </w:r>
      <w:r>
        <w:rPr>
          <w:rStyle w:val="WW8Num4z0"/>
          <w:rFonts w:ascii="Verdana" w:hAnsi="Verdana"/>
          <w:color w:val="4682B4"/>
          <w:sz w:val="18"/>
          <w:szCs w:val="18"/>
        </w:rPr>
        <w:t>правоотношению</w:t>
      </w:r>
      <w:r>
        <w:rPr>
          <w:rFonts w:ascii="Verdana" w:hAnsi="Verdana"/>
          <w:color w:val="000000"/>
          <w:sz w:val="18"/>
          <w:szCs w:val="18"/>
        </w:rPr>
        <w:t>.</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вопрос об установлении особых правил распределения обязанности доказывания норм права является настолько важным в современных условиях, что, на наш взгляд, требует более детального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урегулирования. Дело в том, что в настоящий момент для регулирования отношений,</w:t>
      </w:r>
      <w:r>
        <w:rPr>
          <w:rStyle w:val="WW8Num3z0"/>
          <w:rFonts w:ascii="Verdana" w:hAnsi="Verdana"/>
          <w:color w:val="000000"/>
          <w:sz w:val="18"/>
          <w:szCs w:val="18"/>
        </w:rPr>
        <w:t> </w:t>
      </w:r>
      <w:r>
        <w:rPr>
          <w:rStyle w:val="WW8Num4z0"/>
          <w:rFonts w:ascii="Verdana" w:hAnsi="Verdana"/>
          <w:color w:val="4682B4"/>
          <w:sz w:val="18"/>
          <w:szCs w:val="18"/>
        </w:rPr>
        <w:t>оспоренных</w:t>
      </w:r>
      <w:r>
        <w:rPr>
          <w:rStyle w:val="WW8Num3z0"/>
          <w:rFonts w:ascii="Verdana" w:hAnsi="Verdana"/>
          <w:color w:val="000000"/>
          <w:sz w:val="18"/>
          <w:szCs w:val="18"/>
        </w:rPr>
        <w:t> </w:t>
      </w:r>
      <w:r>
        <w:rPr>
          <w:rFonts w:ascii="Verdana" w:hAnsi="Verdana"/>
          <w:color w:val="000000"/>
          <w:sz w:val="18"/>
          <w:szCs w:val="18"/>
        </w:rPr>
        <w:t>в арбитражном суде, может применяться огромное количество не только иностранных норм, но и специальных норм, а также норм, вытекающих из обычаев делового оборота. Существование и содержание узкоспециальных норм не всегда может быть известно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рассматривающему дело.</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норма, на наш взгляд, должна быть следующего содержания: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утверждающие о применении для регулирования</w:t>
      </w:r>
      <w:r>
        <w:rPr>
          <w:rStyle w:val="WW8Num3z0"/>
          <w:rFonts w:ascii="Verdana" w:hAnsi="Verdana"/>
          <w:color w:val="000000"/>
          <w:sz w:val="18"/>
          <w:szCs w:val="18"/>
        </w:rPr>
        <w:t> </w:t>
      </w:r>
      <w:r>
        <w:rPr>
          <w:rStyle w:val="WW8Num4z0"/>
          <w:rFonts w:ascii="Verdana" w:hAnsi="Verdana"/>
          <w:color w:val="4682B4"/>
          <w:sz w:val="18"/>
          <w:szCs w:val="18"/>
        </w:rPr>
        <w:t>оспоренного</w:t>
      </w:r>
      <w:r>
        <w:rPr>
          <w:rStyle w:val="WW8Num3z0"/>
          <w:rFonts w:ascii="Verdana" w:hAnsi="Verdana"/>
          <w:color w:val="000000"/>
          <w:sz w:val="18"/>
          <w:szCs w:val="18"/>
        </w:rPr>
        <w:t> </w:t>
      </w:r>
      <w:r>
        <w:rPr>
          <w:rFonts w:ascii="Verdana" w:hAnsi="Verdana"/>
          <w:color w:val="000000"/>
          <w:sz w:val="18"/>
          <w:szCs w:val="18"/>
        </w:rPr>
        <w:t xml:space="preserve">правоотношения нормы иностранного права, специальной нормы, а </w:t>
      </w:r>
      <w:r>
        <w:rPr>
          <w:rFonts w:ascii="Verdana" w:hAnsi="Verdana"/>
          <w:color w:val="000000"/>
          <w:sz w:val="18"/>
          <w:szCs w:val="18"/>
        </w:rPr>
        <w:lastRenderedPageBreak/>
        <w:t>также нормы, вытекающей из обычая делового оборота, обязаны доказать факт существования и содержание данной нормы».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Обстоятельства дела, признанные арбитражным судом общеизвестными, не нуждаются в доказывании. Для признания факта общеизвестным требуется, чтобы он был известен широкому кругу лиц, в том числе, составу</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рассматривающему дело. Полагаем, что до признания судом фактов в качестве общеизвестных определенные действия по установлению (доказыванию) их</w:t>
      </w:r>
      <w:r>
        <w:rPr>
          <w:rStyle w:val="WW8Num3z0"/>
          <w:rFonts w:ascii="Verdana" w:hAnsi="Verdana"/>
          <w:color w:val="000000"/>
          <w:sz w:val="18"/>
          <w:szCs w:val="18"/>
        </w:rPr>
        <w:t> </w:t>
      </w:r>
      <w:r>
        <w:rPr>
          <w:rStyle w:val="WW8Num4z0"/>
          <w:rFonts w:ascii="Verdana" w:hAnsi="Verdana"/>
          <w:color w:val="4682B4"/>
          <w:sz w:val="18"/>
          <w:szCs w:val="18"/>
        </w:rPr>
        <w:t>общеизвестности</w:t>
      </w:r>
      <w:r>
        <w:rPr>
          <w:rStyle w:val="WW8Num3z0"/>
          <w:rFonts w:ascii="Verdana" w:hAnsi="Verdana"/>
          <w:color w:val="000000"/>
          <w:sz w:val="18"/>
          <w:szCs w:val="18"/>
        </w:rPr>
        <w:t> </w:t>
      </w:r>
      <w:r>
        <w:rPr>
          <w:rFonts w:ascii="Verdana" w:hAnsi="Verdana"/>
          <w:color w:val="000000"/>
          <w:sz w:val="18"/>
          <w:szCs w:val="18"/>
        </w:rPr>
        <w:t>все же производятся. Во-первых, налицо обязанность суда по выяснить, известен ли факт широкому кругу лиц, в том числе лицам, во-вторых участвующие в деле лица не лишаются права представлять аргументы, опровергающие общеизвестные факты, в чем проявляются их права и обязанности по доказыванию, в-третьих, результаты доказывания относительно общеизвестности локального факта на соответствующей территории заносятся в</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Такая отметка необходима для вышестоящих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на случай пересмотра дела. По вышеуказанным причинам полагаем правильным изменить часть 1 ст.69 АПК, изложив ее в следующей редакции: «Обстоятельства дела, признанные арбитражным судом общеизвестными, не нуждаются в дальнейшем доказывании».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Формулировку норм АПК РФ 2002 года, касающихся признания, также нельзя признать удачной. В качестве субъектов признания называются исключительно стороны. Хотя совершенно очевидно, что признание факта третьим лицом,</w:t>
      </w:r>
      <w:r>
        <w:rPr>
          <w:rStyle w:val="WW8Num3z0"/>
          <w:rFonts w:ascii="Verdana" w:hAnsi="Verdana"/>
          <w:color w:val="000000"/>
          <w:sz w:val="18"/>
          <w:szCs w:val="18"/>
        </w:rPr>
        <w:t> </w:t>
      </w:r>
      <w:r>
        <w:rPr>
          <w:rStyle w:val="WW8Num4z0"/>
          <w:rFonts w:ascii="Verdana" w:hAnsi="Verdana"/>
          <w:color w:val="4682B4"/>
          <w:sz w:val="18"/>
          <w:szCs w:val="18"/>
        </w:rPr>
        <w:t>прокурором</w:t>
      </w:r>
      <w:r>
        <w:rPr>
          <w:rFonts w:ascii="Verdana" w:hAnsi="Verdana"/>
          <w:color w:val="000000"/>
          <w:sz w:val="18"/>
          <w:szCs w:val="18"/>
        </w:rPr>
        <w:t>, иным лицом, участвующим в деле, также вполне возможно. Из смысла ст.62 АПК вытекает, что признание может</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представитель. Данная статья определяет, что в</w:t>
      </w:r>
      <w:r>
        <w:rPr>
          <w:rStyle w:val="WW8Num3z0"/>
          <w:rFonts w:ascii="Verdana" w:hAnsi="Verdana"/>
          <w:color w:val="000000"/>
          <w:sz w:val="18"/>
          <w:szCs w:val="18"/>
        </w:rPr>
        <w:t> </w:t>
      </w:r>
      <w:r>
        <w:rPr>
          <w:rStyle w:val="WW8Num4z0"/>
          <w:rFonts w:ascii="Verdana" w:hAnsi="Verdana"/>
          <w:color w:val="4682B4"/>
          <w:sz w:val="18"/>
          <w:szCs w:val="18"/>
        </w:rPr>
        <w:t>доверенности</w:t>
      </w:r>
      <w:r>
        <w:rPr>
          <w:rFonts w:ascii="Verdana" w:hAnsi="Verdana"/>
          <w:color w:val="000000"/>
          <w:sz w:val="18"/>
          <w:szCs w:val="18"/>
        </w:rPr>
        <w:t>, выданной представляемым лицом, или ином документе должно быть специально оговорено право представителя на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фактическим обстоятельствам. Тем не менее, в</w:t>
      </w:r>
      <w:r>
        <w:rPr>
          <w:rStyle w:val="WW8Num3z0"/>
          <w:rFonts w:ascii="Verdana" w:hAnsi="Verdana"/>
          <w:color w:val="000000"/>
          <w:sz w:val="18"/>
          <w:szCs w:val="18"/>
        </w:rPr>
        <w:t> </w:t>
      </w:r>
      <w:r>
        <w:rPr>
          <w:rStyle w:val="WW8Num4z0"/>
          <w:rFonts w:ascii="Verdana" w:hAnsi="Verdana"/>
          <w:color w:val="4682B4"/>
          <w:sz w:val="18"/>
          <w:szCs w:val="18"/>
        </w:rPr>
        <w:t>статье</w:t>
      </w:r>
      <w:r>
        <w:rPr>
          <w:rFonts w:ascii="Verdana" w:hAnsi="Verdana"/>
          <w:color w:val="000000"/>
          <w:sz w:val="18"/>
          <w:szCs w:val="18"/>
        </w:rPr>
        <w:t>, посвященной признанию, представитель также не называется. Далее,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41,49 АПК, содержащих соответственно, перечень прав и обязанностей лиц, участвующих в деле, и сторон, не оговорено</w:t>
      </w:r>
      <w:r>
        <w:rPr>
          <w:rStyle w:val="WW8Num3z0"/>
          <w:rFonts w:ascii="Verdana" w:hAnsi="Verdana"/>
          <w:color w:val="000000"/>
          <w:sz w:val="18"/>
          <w:szCs w:val="18"/>
        </w:rPr>
        <w:t> </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на заключение соглашения по обстоятельствам дела.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перечисленных неточностей предлагаем внести соответствующие изменения в АПК:</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ч. 1 ст. 41 АПК - записать, что лица, участвующие в деле,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заключать соглашение по обстоятельствам дела;</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Статью 70. изложить в следующей редакции: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доказывания признанных (бесспорных) фактов»</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Признанные лицами, участвующими в деле, их представителями обстоятельства принимаются арбитражным судом в качестве фактов, не требующих дальнейшего доказывания.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признании обстоятельства удостоверяется</w:t>
      </w:r>
      <w:r>
        <w:rPr>
          <w:rStyle w:val="WW8Num3z0"/>
          <w:rFonts w:ascii="Verdana" w:hAnsi="Verdana"/>
          <w:color w:val="000000"/>
          <w:sz w:val="18"/>
          <w:szCs w:val="18"/>
        </w:rPr>
        <w:t> </w:t>
      </w:r>
      <w:r>
        <w:rPr>
          <w:rStyle w:val="WW8Num4z0"/>
          <w:rFonts w:ascii="Verdana" w:hAnsi="Verdana"/>
          <w:color w:val="4682B4"/>
          <w:sz w:val="18"/>
          <w:szCs w:val="18"/>
        </w:rPr>
        <w:t>заявлениями</w:t>
      </w:r>
      <w:r>
        <w:rPr>
          <w:rStyle w:val="WW8Num3z0"/>
          <w:rFonts w:ascii="Verdana" w:hAnsi="Verdana"/>
          <w:color w:val="000000"/>
          <w:sz w:val="18"/>
          <w:szCs w:val="18"/>
        </w:rPr>
        <w:t> </w:t>
      </w:r>
      <w:r>
        <w:rPr>
          <w:rFonts w:ascii="Verdana" w:hAnsi="Verdana"/>
          <w:color w:val="000000"/>
          <w:sz w:val="18"/>
          <w:szCs w:val="18"/>
        </w:rPr>
        <w:t>лиц, участвующих в деле (их представителей) в письменной форме и заносится в протокол судебного заседания.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лицом, участвующим в деле, его представителем обстоятельств, на которых другое лицо, участвующее в деле, основывает свои требования или</w:t>
      </w:r>
      <w:r>
        <w:rPr>
          <w:rStyle w:val="WW8Num3z0"/>
          <w:rFonts w:ascii="Verdana" w:hAnsi="Verdana"/>
          <w:color w:val="000000"/>
          <w:sz w:val="18"/>
          <w:szCs w:val="18"/>
        </w:rPr>
        <w:t> </w:t>
      </w:r>
      <w:r>
        <w:rPr>
          <w:rStyle w:val="WW8Num4z0"/>
          <w:rFonts w:ascii="Verdana" w:hAnsi="Verdana"/>
          <w:color w:val="4682B4"/>
          <w:sz w:val="18"/>
          <w:szCs w:val="18"/>
        </w:rPr>
        <w:t>возражения</w:t>
      </w:r>
      <w:r>
        <w:rPr>
          <w:rFonts w:ascii="Verdana" w:hAnsi="Verdana"/>
          <w:color w:val="000000"/>
          <w:sz w:val="18"/>
          <w:szCs w:val="18"/>
        </w:rPr>
        <w:t>, освобождает другое лицо, участвующее в деле от необходимости доказывания таких обстоятельств.</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Факт признания лицами, участвующими в деле, их представителями обстоятельств заносится арбитражным судом в протокол судебного заседания и</w:t>
      </w:r>
      <w:r>
        <w:rPr>
          <w:rStyle w:val="WW8Num3z0"/>
          <w:rFonts w:ascii="Verdana" w:hAnsi="Verdana"/>
          <w:color w:val="000000"/>
          <w:sz w:val="18"/>
          <w:szCs w:val="18"/>
        </w:rPr>
        <w:t> </w:t>
      </w:r>
      <w:r>
        <w:rPr>
          <w:rStyle w:val="WW8Num4z0"/>
          <w:rFonts w:ascii="Verdana" w:hAnsi="Verdana"/>
          <w:color w:val="4682B4"/>
          <w:sz w:val="18"/>
          <w:szCs w:val="18"/>
        </w:rPr>
        <w:t>удостоверяется</w:t>
      </w:r>
      <w:r>
        <w:rPr>
          <w:rStyle w:val="WW8Num3z0"/>
          <w:rFonts w:ascii="Verdana" w:hAnsi="Verdana"/>
          <w:color w:val="000000"/>
          <w:sz w:val="18"/>
          <w:szCs w:val="18"/>
        </w:rPr>
        <w:t> </w:t>
      </w:r>
      <w:r>
        <w:rPr>
          <w:rFonts w:ascii="Verdana" w:hAnsi="Verdana"/>
          <w:color w:val="000000"/>
          <w:sz w:val="18"/>
          <w:szCs w:val="18"/>
        </w:rPr>
        <w:t>подписями лиц, участвующих в деле (их представителей). Признание, изложенное в письменной форме, приобщается к материалам дела.</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не принимает признание лиц, участвующих в деле их представителей обстоятельств, если располагает доказательствами, дающими основание полагать, что признание указанных обстоятельств</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случае данные обстоятельства подлежат доказыванию на общих основаниях.</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Обстоятельства, признанные и</w:t>
      </w:r>
      <w:r>
        <w:rPr>
          <w:rStyle w:val="WW8Num3z0"/>
          <w:rFonts w:ascii="Verdana" w:hAnsi="Verdana"/>
          <w:color w:val="000000"/>
          <w:sz w:val="18"/>
          <w:szCs w:val="18"/>
        </w:rPr>
        <w:t> </w:t>
      </w:r>
      <w:r>
        <w:rPr>
          <w:rStyle w:val="WW8Num4z0"/>
          <w:rFonts w:ascii="Verdana" w:hAnsi="Verdana"/>
          <w:color w:val="4682B4"/>
          <w:sz w:val="18"/>
          <w:szCs w:val="18"/>
        </w:rPr>
        <w:t>удостоверенные</w:t>
      </w:r>
      <w:r>
        <w:rPr>
          <w:rStyle w:val="WW8Num3z0"/>
          <w:rFonts w:ascii="Verdana" w:hAnsi="Verdana"/>
          <w:color w:val="000000"/>
          <w:sz w:val="18"/>
          <w:szCs w:val="18"/>
        </w:rPr>
        <w:t> </w:t>
      </w:r>
      <w:r>
        <w:rPr>
          <w:rFonts w:ascii="Verdana" w:hAnsi="Verdana"/>
          <w:color w:val="000000"/>
          <w:sz w:val="18"/>
          <w:szCs w:val="18"/>
        </w:rPr>
        <w:t>лицами, участвующими в деле (их представителями) в порядке, установленном настоящей</w:t>
      </w:r>
      <w:r>
        <w:rPr>
          <w:rStyle w:val="WW8Num3z0"/>
          <w:rFonts w:ascii="Verdana" w:hAnsi="Verdana"/>
          <w:color w:val="000000"/>
          <w:sz w:val="18"/>
          <w:szCs w:val="18"/>
        </w:rPr>
        <w:t> </w:t>
      </w:r>
      <w:r>
        <w:rPr>
          <w:rStyle w:val="WW8Num4z0"/>
          <w:rFonts w:ascii="Verdana" w:hAnsi="Verdana"/>
          <w:color w:val="4682B4"/>
          <w:sz w:val="18"/>
          <w:szCs w:val="18"/>
        </w:rPr>
        <w:t>статьей</w:t>
      </w:r>
      <w:r>
        <w:rPr>
          <w:rFonts w:ascii="Verdana" w:hAnsi="Verdana"/>
          <w:color w:val="000000"/>
          <w:sz w:val="18"/>
          <w:szCs w:val="18"/>
        </w:rPr>
        <w:t>, в случае их принятия арбитражным судом не проверяются им в ходе дальнейшего производства по делу».</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Автор отмечает, что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не делается оговорки относительно применения правил доказывания</w:t>
      </w:r>
      <w:r>
        <w:rPr>
          <w:rStyle w:val="WW8Num3z0"/>
          <w:rFonts w:ascii="Verdana" w:hAnsi="Verdana"/>
          <w:color w:val="000000"/>
          <w:sz w:val="18"/>
          <w:szCs w:val="18"/>
        </w:rPr>
        <w:t> </w:t>
      </w:r>
      <w:r>
        <w:rPr>
          <w:rStyle w:val="WW8Num4z0"/>
          <w:rFonts w:ascii="Verdana" w:hAnsi="Verdana"/>
          <w:color w:val="4682B4"/>
          <w:sz w:val="18"/>
          <w:szCs w:val="18"/>
        </w:rPr>
        <w:t>презюмируемых</w:t>
      </w:r>
      <w:r>
        <w:rPr>
          <w:rStyle w:val="WW8Num3z0"/>
          <w:rFonts w:ascii="Verdana" w:hAnsi="Verdana"/>
          <w:color w:val="000000"/>
          <w:sz w:val="18"/>
          <w:szCs w:val="18"/>
        </w:rPr>
        <w:t> </w:t>
      </w:r>
      <w:r>
        <w:rPr>
          <w:rFonts w:ascii="Verdana" w:hAnsi="Verdana"/>
          <w:color w:val="000000"/>
          <w:sz w:val="18"/>
          <w:szCs w:val="18"/>
        </w:rPr>
        <w:t>фактов. Доказывание в указанных случаях происходит как бы вопреки правилам</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65 АПК, оговаривающей обязанность доказывания своих требований и возражений.</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изложенного предлагается статью 69 АПК РФ дополнить пунктами 2 и 3 следующего содержания:</w:t>
      </w:r>
    </w:p>
    <w:p w:rsidR="006A6CB9" w:rsidRDefault="006A6CB9" w:rsidP="006A6C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Сторона освобождается от доказывания факта, отнесенного арбитражным судом к категории презюмируемых.</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Сторона, возражающая против</w:t>
      </w:r>
      <w:r>
        <w:rPr>
          <w:rStyle w:val="WW8Num3z0"/>
          <w:rFonts w:ascii="Verdana" w:hAnsi="Verdana"/>
          <w:color w:val="000000"/>
          <w:sz w:val="18"/>
          <w:szCs w:val="18"/>
        </w:rPr>
        <w:t> </w:t>
      </w:r>
      <w:r>
        <w:rPr>
          <w:rStyle w:val="WW8Num4z0"/>
          <w:rFonts w:ascii="Verdana" w:hAnsi="Verdana"/>
          <w:color w:val="4682B4"/>
          <w:sz w:val="18"/>
          <w:szCs w:val="18"/>
        </w:rPr>
        <w:t>презюмируемого</w:t>
      </w:r>
      <w:r>
        <w:rPr>
          <w:rStyle w:val="WW8Num3z0"/>
          <w:rFonts w:ascii="Verdana" w:hAnsi="Verdana"/>
          <w:color w:val="000000"/>
          <w:sz w:val="18"/>
          <w:szCs w:val="18"/>
        </w:rPr>
        <w:t> </w:t>
      </w:r>
      <w:r>
        <w:rPr>
          <w:rFonts w:ascii="Verdana" w:hAnsi="Verdana"/>
          <w:color w:val="000000"/>
          <w:sz w:val="18"/>
          <w:szCs w:val="18"/>
        </w:rPr>
        <w:t>факта, несет обязанности по доказыванию своего возражения».</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Автором подчеркивается необходимость принятия мер по сокращению числа решений, построенных на</w:t>
      </w:r>
      <w:r>
        <w:rPr>
          <w:rStyle w:val="WW8Num3z0"/>
          <w:rFonts w:ascii="Verdana" w:hAnsi="Verdana"/>
          <w:color w:val="000000"/>
          <w:sz w:val="18"/>
          <w:szCs w:val="18"/>
        </w:rPr>
        <w:t> </w:t>
      </w:r>
      <w:r>
        <w:rPr>
          <w:rStyle w:val="WW8Num4z0"/>
          <w:rFonts w:ascii="Verdana" w:hAnsi="Verdana"/>
          <w:color w:val="4682B4"/>
          <w:sz w:val="18"/>
          <w:szCs w:val="18"/>
        </w:rPr>
        <w:t>усмотрении</w:t>
      </w:r>
      <w:r>
        <w:rPr>
          <w:rStyle w:val="WW8Num3z0"/>
          <w:rFonts w:ascii="Verdana" w:hAnsi="Verdana"/>
          <w:color w:val="000000"/>
          <w:sz w:val="18"/>
          <w:szCs w:val="18"/>
        </w:rPr>
        <w:t> </w:t>
      </w:r>
      <w:r>
        <w:rPr>
          <w:rFonts w:ascii="Verdana" w:hAnsi="Verdana"/>
          <w:color w:val="000000"/>
          <w:sz w:val="18"/>
          <w:szCs w:val="18"/>
        </w:rPr>
        <w:t>суда и вероятностной доказательственной информации: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установление обязанности суда назначить экспертизу для проверки</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доказательств, проведения дополнительной и повторной экспертизы;</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введение правовой нормы, согласно которой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предложить лицам, участвующим в деле, представить дополнительные доказательства, поскольку решение суда должно быть обоснованным, а обстоятельства дела должны быть подтверждены всеми необходимыми доказательствами.</w:t>
      </w:r>
    </w:p>
    <w:p w:rsidR="006A6CB9" w:rsidRDefault="006A6CB9" w:rsidP="006A6C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на наш взгляд, разрешило вопрос о распределении обязанности по доказыванию. Однако уточнение отдельных элементов правил доказывания, основанное на использовании накопленного опыта, позволит не только значительно снизить затраты времени и сил, связанные с доказательственной деятельностью лиц, участвующих в деле, но и существенно оптимизировать арбитражный процесс за счет возложения на стороны ответственности за исход дела, а также минимизации субъективного влияния арбитражного суда на процесс доказывания</w:t>
      </w:r>
    </w:p>
    <w:p w:rsidR="006A6CB9" w:rsidRDefault="006A6CB9" w:rsidP="006A6CB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Крыжановский, Дмитрий Владимирович, 2006 год</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Офиц. изд. М.,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от 31 декабря 1996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с изм. и доп. от 15 декабря 2001 г., 4 июля 2003 г. // СЗ РФ. 1997. № 1. Ст. 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конституционный закон Российской Федерации от 28 апреля 1995 г. №1-ФКЗ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с изм. и доп. 4 июля 2003 г., 25 марта 2004 г. // СЗ РФ. 1995. № 18. Ст. 1589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5 марта 1992 г. с изм. и доп. от 7 июля 1993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РФ и ВС РФ. 1992. № 16. Ст. 836;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1993. № 132. Ст. 1236.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5 мая 1995 г. с изм. и доп. от 24 июля 2002 г. // СЗ РФ. 1995. № 19. Ст. 1709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24 июля 2002 г. с изм. от 28 июля 2004 г. и с изм., внесенными</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16 июля 2004 г. // СЗРФ. №30. ст. 3012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Российской Федерации. Часть 1 // Собрание законодательства Российской Федерации. 1994. № 32. Ст.3302.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2 // Собрание законодательства Российской Федерации. 1996. № 5. Ст.410.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Налоговый кодекс Российской Федерации (Часть I) от 31 июля 1998 г. № 146-ФЗ // СЗРФ. 1998. № 31. Ст. 3824.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Ю.Трудовой кодекс Российской Федерации от 30 декабря 2001 г. № 197-ФЗ // Собрание законодательства Российской Федерации от 7 января 2002 г. № 1 (часть I) ст.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№195-ФЗ // СЗ РФ. 2002. №1. Ст. 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Гражданский процессуальный кодекс Российской Федерации от 14 ноября 2002 г. с изм. и доп. от 28 июля 2004 г. // СЗ РФ. 2002. № 46. ст. 4532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Правила рассмотрения хозяйственных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государственными арбитражами, утв. Советом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5 июня 1980 г. // Свод законов СССР. 1990. Т. 10. Ст. 184.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 процессуальный кодекс Р.С.Ф.С.Р.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1923. № 46-47. Ст. 478.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1964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1964. № 24. Ст. 407.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 процессуальный кодекс РСФСР. М., 1929. 19.3емельный кодекс Российской Федерации от 25 октября 2001 г. № 136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ФЗ // Собрание законодательства РФ. 2001. № 44. Ст. 4147.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Свод законов СССР. 1990. Т. 10. Ст. 184.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Собрание законодательства Российской Федерации. 1995. № 19. Ст. 1709.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w:t>
      </w:r>
      <w:r>
        <w:rPr>
          <w:rStyle w:val="WW8Num4z0"/>
          <w:rFonts w:ascii="Verdana" w:hAnsi="Verdana"/>
          <w:color w:val="4682B4"/>
          <w:sz w:val="18"/>
          <w:szCs w:val="18"/>
        </w:rPr>
        <w:t>О внесении изменений и дополнений в Гражданский процессуальный кодекс РСФСР</w:t>
      </w:r>
      <w:r>
        <w:rPr>
          <w:rFonts w:ascii="Verdana" w:hAnsi="Verdana"/>
          <w:color w:val="000000"/>
          <w:sz w:val="18"/>
          <w:szCs w:val="18"/>
        </w:rPr>
        <w:t>» от 27 октября (30 ноября) 1995 г. // Собрание законодательства Российской Федерации. 1995. №' 49. Ст.4696.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Монографии, учебные пособия и иная литература</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1946.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1948.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Советский гражданский процесс. М., 1952.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A.B. Судебная достоверность (постановка проблемы). Владимир,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Айзенберг</w:t>
      </w:r>
      <w:r>
        <w:rPr>
          <w:rStyle w:val="WW8Num3z0"/>
          <w:rFonts w:ascii="Verdana" w:hAnsi="Verdana"/>
          <w:color w:val="000000"/>
          <w:sz w:val="18"/>
          <w:szCs w:val="18"/>
        </w:rPr>
        <w:t> </w:t>
      </w:r>
      <w:r>
        <w:rPr>
          <w:rFonts w:ascii="Verdana" w:hAnsi="Verdana"/>
          <w:color w:val="000000"/>
          <w:sz w:val="18"/>
          <w:szCs w:val="18"/>
        </w:rPr>
        <w:t>A.M., Карева М.П. Правовые нормы и правовые отношения. М., 1949.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 1961.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З.Е. Словарь синонимов русского языка. М., 1968.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H.H. Основы философии права. СПб.,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1982.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Анненков</w:t>
      </w:r>
      <w:r>
        <w:rPr>
          <w:rStyle w:val="WW8Num3z0"/>
          <w:rFonts w:ascii="Verdana" w:hAnsi="Verdana"/>
          <w:color w:val="000000"/>
          <w:sz w:val="18"/>
          <w:szCs w:val="18"/>
        </w:rPr>
        <w:t> </w:t>
      </w:r>
      <w:r>
        <w:rPr>
          <w:rFonts w:ascii="Verdana" w:hAnsi="Verdana"/>
          <w:color w:val="000000"/>
          <w:sz w:val="18"/>
          <w:szCs w:val="18"/>
        </w:rPr>
        <w:t>К.Н. Опыт комментария к</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СПб., 1880.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Антология мировой философии. М., 1969.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Арбитражный процесс: Учебник / Под ред. В.В.Яркова.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Аристотель. Политика / Сочинения. М.,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Арсеньев</w:t>
      </w:r>
      <w:r>
        <w:rPr>
          <w:rStyle w:val="WW8Num3z0"/>
          <w:rFonts w:ascii="Verdana" w:hAnsi="Verdana"/>
          <w:color w:val="000000"/>
          <w:sz w:val="18"/>
          <w:szCs w:val="18"/>
        </w:rPr>
        <w:t> </w:t>
      </w:r>
      <w:r>
        <w:rPr>
          <w:rFonts w:ascii="Verdana" w:hAnsi="Verdana"/>
          <w:color w:val="000000"/>
          <w:sz w:val="18"/>
          <w:szCs w:val="18"/>
        </w:rPr>
        <w:t>В.Д. Вопросы общей теории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доказательств в советском уголовном процессе. М., 1964.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Презумпции в советском праве. Горький, 1974.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Гражданская процессуальная обязанность. Саратов, 2001.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Бентам И. Введение в основания нравственности и законодательства.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Бентам И. Избранные сочинения. В 3-х тт. СПб., 1867.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Бернэм</w:t>
      </w:r>
      <w:r>
        <w:rPr>
          <w:rStyle w:val="WW8Num3z0"/>
          <w:rFonts w:ascii="Verdana" w:hAnsi="Verdana"/>
          <w:color w:val="000000"/>
          <w:sz w:val="18"/>
          <w:szCs w:val="18"/>
        </w:rPr>
        <w:t> </w:t>
      </w:r>
      <w:r>
        <w:rPr>
          <w:rFonts w:ascii="Verdana" w:hAnsi="Verdana"/>
          <w:color w:val="000000"/>
          <w:sz w:val="18"/>
          <w:szCs w:val="18"/>
        </w:rPr>
        <w:t>У., Решетникова И.В., Ярков В.В.</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проблемы гражданской юрисдикции. Екатеринбург, 1996.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Большой юридический словарь / Под ред. А.Я.Сухарева, В.Д.Зорькина, В.Е.Крутских. М.,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Боровиковский А. Отчет</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(третьи лица в процессе). СПб., 1891.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Юридические лица в советском гражданском праве. М., 1947.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Характер обязанности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 Теория и практика установления истины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Иркутск, 1985.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Бэкон Ф. Сочинения. В 2-х тт. М., 1971.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Обязанность доказывания в гражданском процессе / Актуальные проблемы теории юридических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Иркутск,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 советском гражданском процессе. Владивосток, 1972.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Краснодар,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Значение признания в гражданском процессе / Сборник памяти Г.Ф.Шершеневича. М., 1915.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1979.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Власть и демократия: зарубежные учёные о политической науке / Под ред. П.А.Цыганкова. М., 1992.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советских граждан. М., 1972.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Вольтер. Избранные произведения по уголовному праву и процессу. М., 1956.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Воскобитова</w:t>
      </w:r>
      <w:r>
        <w:rPr>
          <w:rStyle w:val="WW8Num3z0"/>
          <w:rFonts w:ascii="Verdana" w:hAnsi="Verdana"/>
          <w:color w:val="000000"/>
          <w:sz w:val="18"/>
          <w:szCs w:val="18"/>
        </w:rPr>
        <w:t> </w:t>
      </w:r>
      <w:r>
        <w:rPr>
          <w:rFonts w:ascii="Verdana" w:hAnsi="Verdana"/>
          <w:color w:val="000000"/>
          <w:sz w:val="18"/>
          <w:szCs w:val="18"/>
        </w:rPr>
        <w:t>JI.A. Судебная власть: возникновение, развитие, типология. Ставрополь, 2001.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Вышинский</w:t>
      </w:r>
      <w:r>
        <w:rPr>
          <w:rStyle w:val="WW8Num3z0"/>
          <w:rFonts w:ascii="Verdana" w:hAnsi="Verdana"/>
          <w:color w:val="000000"/>
          <w:sz w:val="18"/>
          <w:szCs w:val="18"/>
        </w:rPr>
        <w:t> </w:t>
      </w:r>
      <w:r>
        <w:rPr>
          <w:rFonts w:ascii="Verdana" w:hAnsi="Verdana"/>
          <w:color w:val="000000"/>
          <w:sz w:val="18"/>
          <w:szCs w:val="18"/>
        </w:rPr>
        <w:t>А.Я. Теория судебных доказательств в советском праве. М., 1950.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Гражданский процесс. Курс лекций. СПб, 1895.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Гегель Г.-В.-Ф. Философия права. М., 1990.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Гоббс Т. Левиафан или материя, форма и власть государства церковного и гражданского. М., 1936.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Гоббс Т.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 Избранные сочинения. М., 1964.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1899.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 судопроизводства. СПб., 1913.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Юридические исследования 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СПб., 1894.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Гончарова</w:t>
      </w:r>
      <w:r>
        <w:rPr>
          <w:rStyle w:val="WW8Num3z0"/>
          <w:rFonts w:ascii="Verdana" w:hAnsi="Verdana"/>
          <w:color w:val="000000"/>
          <w:sz w:val="18"/>
          <w:szCs w:val="18"/>
        </w:rPr>
        <w:t> </w:t>
      </w:r>
      <w:r>
        <w:rPr>
          <w:rFonts w:ascii="Verdana" w:hAnsi="Verdana"/>
          <w:color w:val="000000"/>
          <w:sz w:val="18"/>
          <w:szCs w:val="18"/>
        </w:rPr>
        <w:t>А.Н. Проблема согласования общественных и личных интересов в процессе построения гражданского общества. Красноярск, 2001.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 процесс / Под ред. Ю.К.Осипова. М., 1996.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Гражданский процесс. М., 1948.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Гражданский процесс: Учебник / Отв. ред. Ю.К.Осипов. М., 1996.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Гражданский процесс: Учебник. / Отв. ред. М.С.Шакарян. М., 1993.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Гражданское право: Учебник. Под ред. А.П.Сергеева, Ю.К.Толстого. М.,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2002.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Т.А.Защита прав предпринимателей в арбитражном судопроизводстве. Саратов,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Историко-правовой анализ возникновения</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юрисдикции. Саратов, 2002.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М., 1994.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Гроций Г. О праве войны и мира. Три книги, в которых объясняются естественное право и право народов, а также принципы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М., 1956.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Соотношение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граждан / Вопросы развития и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Калинин, 1975.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A.M. Иск о свободе собственности. СПб, 1908.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Г.Д. Юридический опыт и плюралистическая философия права / Гурвич Г.Д. Философия и социология права: Избранные сочинения. СПб.,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Гражданские процессуальные правоотношения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действия / Труды ВЮЗИ. М., 1965.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Гусейнов</w:t>
      </w:r>
      <w:r>
        <w:rPr>
          <w:rStyle w:val="WW8Num3z0"/>
          <w:rFonts w:ascii="Verdana" w:hAnsi="Verdana"/>
          <w:color w:val="000000"/>
          <w:sz w:val="18"/>
          <w:szCs w:val="18"/>
        </w:rPr>
        <w:t> </w:t>
      </w:r>
      <w:r>
        <w:rPr>
          <w:rFonts w:ascii="Verdana" w:hAnsi="Verdana"/>
          <w:color w:val="000000"/>
          <w:sz w:val="18"/>
          <w:szCs w:val="18"/>
        </w:rPr>
        <w:t>А.А. Этика: Энциклопедический словарь. М., 2001.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Давид Р. Основные мировые системы современности. М., 1967.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Современное написание. В 4-х тт. М.,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Джилас М. Лицо тоталитаризма. М., 1992.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Дождев</w:t>
      </w:r>
      <w:r>
        <w:rPr>
          <w:rStyle w:val="WW8Num3z0"/>
          <w:rFonts w:ascii="Verdana" w:hAnsi="Verdana"/>
          <w:color w:val="000000"/>
          <w:sz w:val="18"/>
          <w:szCs w:val="18"/>
        </w:rPr>
        <w:t> </w:t>
      </w:r>
      <w:r>
        <w:rPr>
          <w:rFonts w:ascii="Verdana" w:hAnsi="Verdana"/>
          <w:color w:val="000000"/>
          <w:sz w:val="18"/>
          <w:szCs w:val="18"/>
        </w:rPr>
        <w:t>Д.В. Римское частное право. М.,1996.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Дормидонтов</w:t>
      </w:r>
      <w:r>
        <w:rPr>
          <w:rStyle w:val="WW8Num3z0"/>
          <w:rFonts w:ascii="Verdana" w:hAnsi="Verdana"/>
          <w:color w:val="000000"/>
          <w:sz w:val="18"/>
          <w:szCs w:val="18"/>
        </w:rPr>
        <w:t> </w:t>
      </w:r>
      <w:r>
        <w:rPr>
          <w:rFonts w:ascii="Verdana" w:hAnsi="Verdana"/>
          <w:color w:val="000000"/>
          <w:sz w:val="18"/>
          <w:szCs w:val="18"/>
        </w:rPr>
        <w:t>Г.Ф. Юридические фикции и</w:t>
      </w:r>
      <w:r>
        <w:rPr>
          <w:rStyle w:val="WW8Num3z0"/>
          <w:rFonts w:ascii="Verdana" w:hAnsi="Verdana"/>
          <w:color w:val="000000"/>
          <w:sz w:val="18"/>
          <w:szCs w:val="18"/>
        </w:rPr>
        <w:t> </w:t>
      </w:r>
      <w:r>
        <w:rPr>
          <w:rStyle w:val="WW8Num4z0"/>
          <w:rFonts w:ascii="Verdana" w:hAnsi="Verdana"/>
          <w:color w:val="4682B4"/>
          <w:sz w:val="18"/>
          <w:szCs w:val="18"/>
        </w:rPr>
        <w:t>презумпции</w:t>
      </w:r>
      <w:r>
        <w:rPr>
          <w:rFonts w:ascii="Verdana" w:hAnsi="Verdana"/>
          <w:color w:val="000000"/>
          <w:sz w:val="18"/>
          <w:szCs w:val="18"/>
        </w:rPr>
        <w:t>. Классификация явлений юридического быта, относимых к случаям применения</w:t>
      </w:r>
      <w:r>
        <w:rPr>
          <w:rStyle w:val="WW8Num3z0"/>
          <w:rFonts w:ascii="Verdana" w:hAnsi="Verdana"/>
          <w:color w:val="000000"/>
          <w:sz w:val="18"/>
          <w:szCs w:val="18"/>
        </w:rPr>
        <w:t> </w:t>
      </w:r>
      <w:r>
        <w:rPr>
          <w:rStyle w:val="WW8Num4z0"/>
          <w:rFonts w:ascii="Verdana" w:hAnsi="Verdana"/>
          <w:color w:val="4682B4"/>
          <w:sz w:val="18"/>
          <w:szCs w:val="18"/>
        </w:rPr>
        <w:t>фикций</w:t>
      </w:r>
      <w:r>
        <w:rPr>
          <w:rFonts w:ascii="Verdana" w:hAnsi="Verdana"/>
          <w:color w:val="000000"/>
          <w:sz w:val="18"/>
          <w:szCs w:val="18"/>
        </w:rPr>
        <w:t>. 1895.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Древнегреческо-русский словарь / Под ред. И.Х.Дворецкого. М., 1958.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Древнекитайская философия. М., 1972.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Дювернуа</w:t>
      </w:r>
      <w:r>
        <w:rPr>
          <w:rStyle w:val="WW8Num3z0"/>
          <w:rFonts w:ascii="Verdana" w:hAnsi="Verdana"/>
          <w:color w:val="000000"/>
          <w:sz w:val="18"/>
          <w:szCs w:val="18"/>
        </w:rPr>
        <w:t> </w:t>
      </w:r>
      <w:r>
        <w:rPr>
          <w:rFonts w:ascii="Verdana" w:hAnsi="Verdana"/>
          <w:color w:val="000000"/>
          <w:sz w:val="18"/>
          <w:szCs w:val="18"/>
        </w:rPr>
        <w:t>Н. Значение римского права для русских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Ярославль, 1872.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Дюги</w:t>
      </w:r>
      <w:r>
        <w:rPr>
          <w:rStyle w:val="WW8Num3z0"/>
          <w:rFonts w:ascii="Verdana" w:hAnsi="Verdana"/>
          <w:color w:val="000000"/>
          <w:sz w:val="18"/>
          <w:szCs w:val="18"/>
        </w:rPr>
        <w:t> </w:t>
      </w:r>
      <w:r>
        <w:rPr>
          <w:rFonts w:ascii="Verdana" w:hAnsi="Verdana"/>
          <w:color w:val="000000"/>
          <w:sz w:val="18"/>
          <w:szCs w:val="18"/>
        </w:rPr>
        <w:t>Л. Право социальное, право индивидуальное и преобразование государства. М., 1909.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Зубович</w:t>
      </w:r>
      <w:r>
        <w:rPr>
          <w:rStyle w:val="WW8Num3z0"/>
          <w:rFonts w:ascii="Verdana" w:hAnsi="Verdana"/>
          <w:color w:val="000000"/>
          <w:sz w:val="18"/>
          <w:szCs w:val="18"/>
        </w:rPr>
        <w:t> </w:t>
      </w:r>
      <w:r>
        <w:rPr>
          <w:rFonts w:ascii="Verdana" w:hAnsi="Verdana"/>
          <w:color w:val="000000"/>
          <w:sz w:val="18"/>
          <w:szCs w:val="18"/>
        </w:rPr>
        <w:t>М.М. Доказательства и доказывание в арбитражном процессе / Теория и практика установления истины в правоприменительной деятельности. Иркутск, 1985.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Борьба за право. М., 1974.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Институт прав человека в России / Под ред. Г.Н.Комковой. Саратов,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Исаченко B.JI. Гражданский процесс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Минск. 1891.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Исаченко B.JI. Гражданский процесс. Практический комментарий на вторую книгу</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СПб., 1910.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Исаченко B.JI. Русское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Практическое руководство для начинающих юристов. СПб., 1910.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История философии в кратком изложении. М.,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К.Д. Избранные произведения по гражданскому праву. М.,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Кант И. Критика чистого разума. М., 1994.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Кант И. Метафизика нравов / Сочинения. М., 1965.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А.К. Гражданский процессуальный кодекс РСФСР 1964 г. новый этап демократизации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 Проблемы применения и совершенствования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Калинин,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советской науке гражданского процессуального права. М., 1967.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 доказательств в советском гражданском процессе. M.-JI., 1950.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РФ / Под ред. В.Ф.Яковлева, М.К.Юкова. М., 2000.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второй (</w:t>
      </w:r>
      <w:r>
        <w:rPr>
          <w:rStyle w:val="WW8Num4z0"/>
          <w:rFonts w:ascii="Verdana" w:hAnsi="Verdana"/>
          <w:color w:val="4682B4"/>
          <w:sz w:val="18"/>
          <w:szCs w:val="18"/>
        </w:rPr>
        <w:t>постатейный</w:t>
      </w:r>
      <w:r>
        <w:rPr>
          <w:rFonts w:ascii="Verdana" w:hAnsi="Verdana"/>
          <w:color w:val="000000"/>
          <w:sz w:val="18"/>
          <w:szCs w:val="18"/>
        </w:rPr>
        <w:t>) / Отв. ред. проф. О.Н.Садиков.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Словарь по этике. М., 1983.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Конт О. Дух позитивной философии. СПб., 1910.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Концепция судебной реформы в Российской Федерации. M., 1992.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Правовое поведение: норма и патология. М., 1982.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Н.В. Гражданская процессуальная обязанность / Вопросы теории и практики гражданского процесса. Гражданское судопроизводство и</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Саратов,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Курс советского гражданского процессуального права. M., 1981.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Объяснения сторон как</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1969.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Юридическая природа бремени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судопроизводстве / Проблемы гражданского права и процесса. Иркутск, 1970. Вып. 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Леонтович</w:t>
      </w:r>
      <w:r>
        <w:rPr>
          <w:rStyle w:val="WW8Num3z0"/>
          <w:rFonts w:ascii="Verdana" w:hAnsi="Verdana"/>
          <w:color w:val="000000"/>
          <w:sz w:val="18"/>
          <w:szCs w:val="18"/>
        </w:rPr>
        <w:t> </w:t>
      </w:r>
      <w:r>
        <w:rPr>
          <w:rFonts w:ascii="Verdana" w:hAnsi="Verdana"/>
          <w:color w:val="000000"/>
          <w:sz w:val="18"/>
          <w:szCs w:val="18"/>
        </w:rPr>
        <w:t>Ф.И. История русского права. Варшава, 1902.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Судебные доказательства / Советский гражданский процесс. М.,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Лилберн Дж. Памфлеты. М., 1937.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Липицкий</w:t>
      </w:r>
      <w:r>
        <w:rPr>
          <w:rStyle w:val="WW8Num3z0"/>
          <w:rFonts w:ascii="Verdana" w:hAnsi="Verdana"/>
          <w:color w:val="000000"/>
          <w:sz w:val="18"/>
          <w:szCs w:val="18"/>
        </w:rPr>
        <w:t> </w:t>
      </w:r>
      <w:r>
        <w:rPr>
          <w:rFonts w:ascii="Verdana" w:hAnsi="Verdana"/>
          <w:color w:val="000000"/>
          <w:sz w:val="18"/>
          <w:szCs w:val="18"/>
        </w:rPr>
        <w:t>В.А. Юридическая ответственность. Тольятти, 2002.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Локк Д. Избранные философские произведения. М., 1960.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Локк Д. Сочинения. М., 1985-1988.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М.И. Комментарий к 366</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устава гражданского судопроизводства (onus probandi). Одесса, 1878.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Малышев К. Курс гражданского судопроизводства. СПб., 1873.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М., 1968.130. Марк Аврелий.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Маркс К. Капитал. М., 1953.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Актуальные проблемы теории права. Саратов,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1972.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Субъективные процессуальные права и обязанности лиц, участвующих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 Проблемы совершенствования Гражданского процессуального кодекса РСФСР. Свердловск, 1975.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Молчанов</w:t>
      </w:r>
      <w:r>
        <w:rPr>
          <w:rStyle w:val="WW8Num3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 1991.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 О духе законов / Избранные произведения. М., 1955.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Монтескье Ш. О духе законов. М.,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С.А. Гражданское право Древнего Рима. М.,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И.И. Важнейшие проблемы оценки доказательств в уголовном и гражданском судопроизводстве. Л., 1974.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Неновски</w:t>
      </w:r>
      <w:r>
        <w:rPr>
          <w:rStyle w:val="WW8Num3z0"/>
          <w:rFonts w:ascii="Verdana" w:hAnsi="Verdana"/>
          <w:color w:val="000000"/>
          <w:sz w:val="18"/>
          <w:szCs w:val="18"/>
        </w:rPr>
        <w:t> </w:t>
      </w:r>
      <w:r>
        <w:rPr>
          <w:rFonts w:ascii="Verdana" w:hAnsi="Verdana"/>
          <w:color w:val="000000"/>
          <w:sz w:val="18"/>
          <w:szCs w:val="18"/>
        </w:rPr>
        <w:t>Н. Преемственность в праве. М., 1977.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Философия права: Учебник для вузов. М.,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Субъект преступления по советскому уголовному праву. М., 1960.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Ницше Ф. По ту сторону добра и зла / Сочинения. М., 1990.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В.А. Актуальные проблемы правоприменения:</w:t>
      </w:r>
      <w:r>
        <w:rPr>
          <w:rStyle w:val="WW8Num3z0"/>
          <w:rFonts w:ascii="Verdana" w:hAnsi="Verdana"/>
          <w:color w:val="000000"/>
          <w:sz w:val="18"/>
          <w:szCs w:val="18"/>
        </w:rPr>
        <w:t> </w:t>
      </w:r>
      <w:r>
        <w:rPr>
          <w:rStyle w:val="WW8Num4z0"/>
          <w:rFonts w:ascii="Verdana" w:hAnsi="Verdana"/>
          <w:color w:val="4682B4"/>
          <w:sz w:val="18"/>
          <w:szCs w:val="18"/>
        </w:rPr>
        <w:t>доказательственное</w:t>
      </w:r>
      <w:r>
        <w:rPr>
          <w:rStyle w:val="WW8Num3z0"/>
          <w:rFonts w:ascii="Verdana" w:hAnsi="Verdana"/>
          <w:color w:val="000000"/>
          <w:sz w:val="18"/>
          <w:szCs w:val="18"/>
        </w:rPr>
        <w:t> </w:t>
      </w:r>
      <w:r>
        <w:rPr>
          <w:rFonts w:ascii="Verdana" w:hAnsi="Verdana"/>
          <w:color w:val="000000"/>
          <w:sz w:val="18"/>
          <w:szCs w:val="18"/>
        </w:rPr>
        <w:t>право в новых ГПК РФ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его дальнейшее совершенствование / Российская юридическая наука на этапе формирования правового государства. М., 2003.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Нюрнбергский</w:t>
      </w:r>
      <w:r>
        <w:rPr>
          <w:rStyle w:val="WW8Num3z0"/>
          <w:rFonts w:ascii="Verdana" w:hAnsi="Verdana"/>
          <w:color w:val="000000"/>
          <w:sz w:val="18"/>
          <w:szCs w:val="18"/>
        </w:rPr>
        <w:t> </w:t>
      </w:r>
      <w:r>
        <w:rPr>
          <w:rFonts w:ascii="Verdana" w:hAnsi="Verdana"/>
          <w:color w:val="000000"/>
          <w:sz w:val="18"/>
          <w:szCs w:val="18"/>
        </w:rPr>
        <w:t>процесс. М., 1954,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 Антология западноевропейской классической либеральной мысли. М.,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Омельченко</w:t>
      </w:r>
      <w:r>
        <w:rPr>
          <w:rStyle w:val="WW8Num3z0"/>
          <w:rFonts w:ascii="Verdana" w:hAnsi="Verdana"/>
          <w:color w:val="000000"/>
          <w:sz w:val="18"/>
          <w:szCs w:val="18"/>
        </w:rPr>
        <w:t> </w:t>
      </w:r>
      <w:r>
        <w:rPr>
          <w:rFonts w:ascii="Verdana" w:hAnsi="Verdana"/>
          <w:color w:val="000000"/>
          <w:sz w:val="18"/>
          <w:szCs w:val="18"/>
        </w:rPr>
        <w:t>O.A. Всеобщая история государства и права.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Установление действительных обстоятельств дела, прав и обязанностей сторон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Тезисы докладов по проблемам правовой науки. Кишинев, 1965.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Основы политологии / Под ред. В.Л.Пугачева. M., 1992.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Хрусталев Б.Ф. Обязанность трудиться по советскому праву. М., 1970.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Пашуканис</w:t>
      </w:r>
      <w:r>
        <w:rPr>
          <w:rStyle w:val="WW8Num3z0"/>
          <w:rFonts w:ascii="Verdana" w:hAnsi="Verdana"/>
          <w:color w:val="000000"/>
          <w:sz w:val="18"/>
          <w:szCs w:val="18"/>
        </w:rPr>
        <w:t> </w:t>
      </w:r>
      <w:r>
        <w:rPr>
          <w:rFonts w:ascii="Verdana" w:hAnsi="Verdana"/>
          <w:color w:val="000000"/>
          <w:sz w:val="18"/>
          <w:szCs w:val="18"/>
        </w:rPr>
        <w:t>Е.Б. Общая теория права и марксизм /</w:t>
      </w:r>
      <w:r>
        <w:rPr>
          <w:rStyle w:val="WW8Num3z0"/>
          <w:rFonts w:ascii="Verdana" w:hAnsi="Verdana"/>
          <w:color w:val="000000"/>
          <w:sz w:val="18"/>
          <w:szCs w:val="18"/>
        </w:rPr>
        <w:t> </w:t>
      </w:r>
      <w:r>
        <w:rPr>
          <w:rStyle w:val="WW8Num4z0"/>
          <w:rFonts w:ascii="Verdana" w:hAnsi="Verdana"/>
          <w:color w:val="4682B4"/>
          <w:sz w:val="18"/>
          <w:szCs w:val="18"/>
        </w:rPr>
        <w:t>Пашуканис</w:t>
      </w:r>
      <w:r>
        <w:rPr>
          <w:rStyle w:val="WW8Num3z0"/>
          <w:rFonts w:ascii="Verdana" w:hAnsi="Verdana"/>
          <w:color w:val="000000"/>
          <w:sz w:val="18"/>
          <w:szCs w:val="18"/>
        </w:rPr>
        <w:t> </w:t>
      </w:r>
      <w:r>
        <w:rPr>
          <w:rFonts w:ascii="Verdana" w:hAnsi="Verdana"/>
          <w:color w:val="000000"/>
          <w:sz w:val="18"/>
          <w:szCs w:val="18"/>
        </w:rPr>
        <w:t>Е.Б. Избранные произведения по общей теории права и государства. М., 1980.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Пейн Т. Здравый смысл / Избр. соч. М., 1959.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Введение в изучение права и нравственности. Основы эмоциональной психологии. СПб., 1907.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2000.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Нормы советского социалистического права и их структура / Вопросы общей теории советского права. М., 1960.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Судебное руководство: Сборник правил, положений и примеров, извлеченных из теории и практики гражданского судопроизводства с полным указателем к</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и распорядительным решениям по сему предмету. Спб., 1872.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Б.В. Распределение доказывания между сторонами. Харьков. 1905.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Признание стороны в советском гражданском процессе. М., 1955.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Радлов Э. и Брун М.</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Энциклопедический словарь, изд. Брокгаузом и Ефроном. СПб., 1893. Т. Х-а. Кн. 20.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Ранович</w:t>
      </w:r>
      <w:r>
        <w:rPr>
          <w:rStyle w:val="WW8Num3z0"/>
          <w:rFonts w:ascii="Verdana" w:hAnsi="Verdana"/>
          <w:color w:val="000000"/>
          <w:sz w:val="18"/>
          <w:szCs w:val="18"/>
        </w:rPr>
        <w:t> </w:t>
      </w:r>
      <w:r>
        <w:rPr>
          <w:rFonts w:ascii="Verdana" w:hAnsi="Verdana"/>
          <w:color w:val="000000"/>
          <w:sz w:val="18"/>
          <w:szCs w:val="18"/>
        </w:rPr>
        <w:t>А.Б. Эллинизм и его историческая роль. М.-Л., 1950.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Гражданское право и гражданский процесс в современной России. М.,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Екатеринбург,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российском гражданском судопроизводстве. Екатеринбург,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процессе. М., 2000.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И.Б.Новицкого и И.С.Перетерского. М.,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Рождественский Н. Основания государственного благоустройства с применением к российским законам. СПб., 1840.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w:t>
      </w:r>
      <w:r>
        <w:rPr>
          <w:rStyle w:val="WW8Num3z0"/>
          <w:rFonts w:ascii="Verdana" w:hAnsi="Verdana"/>
          <w:color w:val="000000"/>
          <w:sz w:val="18"/>
          <w:szCs w:val="18"/>
        </w:rPr>
        <w:t> </w:t>
      </w:r>
      <w:r>
        <w:rPr>
          <w:rStyle w:val="WW8Num4z0"/>
          <w:rFonts w:ascii="Verdana" w:hAnsi="Verdana"/>
          <w:color w:val="4682B4"/>
          <w:sz w:val="18"/>
          <w:szCs w:val="18"/>
        </w:rPr>
        <w:t>Розенберг</w:t>
      </w:r>
      <w:r>
        <w:rPr>
          <w:rStyle w:val="WW8Num3z0"/>
          <w:rFonts w:ascii="Verdana" w:hAnsi="Verdana"/>
          <w:color w:val="000000"/>
          <w:sz w:val="18"/>
          <w:szCs w:val="18"/>
        </w:rPr>
        <w:t> </w:t>
      </w:r>
      <w:r>
        <w:rPr>
          <w:rFonts w:ascii="Verdana" w:hAnsi="Verdana"/>
          <w:color w:val="000000"/>
          <w:sz w:val="18"/>
          <w:szCs w:val="18"/>
        </w:rPr>
        <w:t>Я.А. Развитие института гражданского процессуального представительства / Актуальные проблемы теории и практики гражданского процесса. JI., 1979.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Руссо Ж.-Ж. Об общественном договоре или принципы политического права. М., 1938.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Руссо Ж.-Ж. Об общественном договоре, или Принципы политического права / Трактаты. М., 1969.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Салогубова</w:t>
      </w:r>
      <w:r>
        <w:rPr>
          <w:rStyle w:val="WW8Num3z0"/>
          <w:rFonts w:ascii="Verdana" w:hAnsi="Verdana"/>
          <w:color w:val="000000"/>
          <w:sz w:val="18"/>
          <w:szCs w:val="18"/>
        </w:rPr>
        <w:t> </w:t>
      </w:r>
      <w:r>
        <w:rPr>
          <w:rFonts w:ascii="Verdana" w:hAnsi="Verdana"/>
          <w:color w:val="000000"/>
          <w:sz w:val="18"/>
          <w:szCs w:val="18"/>
        </w:rPr>
        <w:t>Е.В. Римский гражданский процесс / Под ред. М.К.Треушникова. М.,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Семыкина</w:t>
      </w:r>
      <w:r>
        <w:rPr>
          <w:rStyle w:val="WW8Num3z0"/>
          <w:rFonts w:ascii="Verdana" w:hAnsi="Verdana"/>
          <w:color w:val="000000"/>
          <w:sz w:val="18"/>
          <w:szCs w:val="18"/>
        </w:rPr>
        <w:t> </w:t>
      </w:r>
      <w:r>
        <w:rPr>
          <w:rFonts w:ascii="Verdana" w:hAnsi="Verdana"/>
          <w:color w:val="000000"/>
          <w:sz w:val="18"/>
          <w:szCs w:val="18"/>
        </w:rPr>
        <w:t>Т.В. Политические режимы. М., 1994.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Сенека Луций Анней. СПб., 2000.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Смышляев</w:t>
      </w:r>
      <w:r>
        <w:rPr>
          <w:rStyle w:val="WW8Num3z0"/>
          <w:rFonts w:ascii="Verdana" w:hAnsi="Verdana"/>
          <w:color w:val="000000"/>
          <w:sz w:val="18"/>
          <w:szCs w:val="18"/>
        </w:rPr>
        <w:t> </w:t>
      </w:r>
      <w:r>
        <w:rPr>
          <w:rFonts w:ascii="Verdana" w:hAnsi="Verdana"/>
          <w:color w:val="000000"/>
          <w:sz w:val="18"/>
          <w:szCs w:val="18"/>
        </w:rPr>
        <w:t>Л.П. Предмет доказывания и распределение обязанностей по доказыванию в советском гражданском процессе. М., 1961.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Советский гражданский процесс. М., 1967.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Советский гражданский процесс: Учебник. Под ред. М.К.Треушникова. М., 1989.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Спиноза Б. Избранные произведения. М., 1957.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Тарусина</w:t>
      </w:r>
      <w:r>
        <w:rPr>
          <w:rStyle w:val="WW8Num3z0"/>
          <w:rFonts w:ascii="Verdana" w:hAnsi="Verdana"/>
          <w:color w:val="000000"/>
          <w:sz w:val="18"/>
          <w:szCs w:val="18"/>
        </w:rPr>
        <w:t> </w:t>
      </w:r>
      <w:r>
        <w:rPr>
          <w:rFonts w:ascii="Verdana" w:hAnsi="Verdana"/>
          <w:color w:val="000000"/>
          <w:sz w:val="18"/>
          <w:szCs w:val="18"/>
        </w:rPr>
        <w:t>H.H. Гражданско-процессуальная форма и эффективность доказательной деятельности в гражданском судопроизводстве / Теория и практика установления истины в правоприменительной деятельности. Иркутск, 1985.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Теория государства и права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A.B. Малько. Саратов.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Теория государства и права: Учебник для вузов. Под ред. В.Д.Перевалова. М.,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H.H. Законность и обоснованность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по гражданским делам. Саратов, 1987.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1982.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Вопросы гражданского процесса в практике Верховного суда СССР. М., 1979.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Ульянова JI.T. Оценка доказательств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1959.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1951.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Философия Канта и современность / Под общ. ред. Т.И.Ойзермана. М., 1974.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Фихте</w:t>
      </w:r>
      <w:r>
        <w:rPr>
          <w:rStyle w:val="WW8Num3z0"/>
          <w:rFonts w:ascii="Verdana" w:hAnsi="Verdana"/>
          <w:color w:val="000000"/>
          <w:sz w:val="18"/>
          <w:szCs w:val="18"/>
        </w:rPr>
        <w:t> </w:t>
      </w:r>
      <w:r>
        <w:rPr>
          <w:rFonts w:ascii="Verdana" w:hAnsi="Verdana"/>
          <w:color w:val="000000"/>
          <w:sz w:val="18"/>
          <w:szCs w:val="18"/>
        </w:rPr>
        <w:t>И.Г. Сочинения: Работы 1792-1801 гг. М.,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 делам. Саратов,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Хачатуров P.JL,</w:t>
      </w:r>
      <w:r>
        <w:rPr>
          <w:rStyle w:val="WW8Num3z0"/>
          <w:rFonts w:ascii="Verdana" w:hAnsi="Verdana"/>
          <w:color w:val="000000"/>
          <w:sz w:val="18"/>
          <w:szCs w:val="18"/>
        </w:rPr>
        <w:t> </w:t>
      </w:r>
      <w:r>
        <w:rPr>
          <w:rStyle w:val="WW8Num4z0"/>
          <w:rFonts w:ascii="Verdana" w:hAnsi="Verdana"/>
          <w:color w:val="4682B4"/>
          <w:sz w:val="18"/>
          <w:szCs w:val="18"/>
        </w:rPr>
        <w:t>Ягутян</w:t>
      </w:r>
      <w:r>
        <w:rPr>
          <w:rStyle w:val="WW8Num3z0"/>
          <w:rFonts w:ascii="Verdana" w:hAnsi="Verdana"/>
          <w:color w:val="000000"/>
          <w:sz w:val="18"/>
          <w:szCs w:val="18"/>
        </w:rPr>
        <w:t> </w:t>
      </w:r>
      <w:r>
        <w:rPr>
          <w:rFonts w:ascii="Verdana" w:hAnsi="Verdana"/>
          <w:color w:val="000000"/>
          <w:sz w:val="18"/>
          <w:szCs w:val="18"/>
        </w:rPr>
        <w:t>Р.Г. Юридическая ответственность. Тольятти, 1995.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История Римского права. М., 1919.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Холореншоу Г. Лилберн и левеллеры. М., 1947.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Хрестоматия по истории философии: Учебное пособие для вузов. М., 1994.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Хрестоматия по общей истории государства и права / Под ред. З.М.Черниловского.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Цицерон Марк Туллий. О старости. О дружбе. Об</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М., 1975.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Четвернин</w:t>
      </w:r>
      <w:r>
        <w:rPr>
          <w:rStyle w:val="WW8Num3z0"/>
          <w:rFonts w:ascii="Verdana" w:hAnsi="Verdana"/>
          <w:color w:val="000000"/>
          <w:sz w:val="18"/>
          <w:szCs w:val="18"/>
        </w:rPr>
        <w:t> </w:t>
      </w:r>
      <w:r>
        <w:rPr>
          <w:rFonts w:ascii="Verdana" w:hAnsi="Verdana"/>
          <w:color w:val="000000"/>
          <w:sz w:val="18"/>
          <w:szCs w:val="18"/>
        </w:rPr>
        <w:t>В.А. Современные концепции естественного права. М., 1988.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Чистое учение о праве Ганса</w:t>
      </w:r>
      <w:r>
        <w:rPr>
          <w:rStyle w:val="WW8Num3z0"/>
          <w:rFonts w:ascii="Verdana" w:hAnsi="Verdana"/>
          <w:color w:val="000000"/>
          <w:sz w:val="18"/>
          <w:szCs w:val="18"/>
        </w:rPr>
        <w:t> </w:t>
      </w:r>
      <w:r>
        <w:rPr>
          <w:rStyle w:val="WW8Num4z0"/>
          <w:rFonts w:ascii="Verdana" w:hAnsi="Verdana"/>
          <w:color w:val="4682B4"/>
          <w:sz w:val="18"/>
          <w:szCs w:val="18"/>
        </w:rPr>
        <w:t>Кельзена</w:t>
      </w:r>
      <w:r>
        <w:rPr>
          <w:rFonts w:ascii="Verdana" w:hAnsi="Verdana"/>
          <w:color w:val="000000"/>
          <w:sz w:val="18"/>
          <w:szCs w:val="18"/>
        </w:rPr>
        <w:t>. М., 1987.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Шрейдер</w:t>
      </w:r>
      <w:r>
        <w:rPr>
          <w:rStyle w:val="WW8Num3z0"/>
          <w:rFonts w:ascii="Verdana" w:hAnsi="Verdana"/>
          <w:color w:val="000000"/>
          <w:sz w:val="18"/>
          <w:szCs w:val="18"/>
        </w:rPr>
        <w:t> </w:t>
      </w:r>
      <w:r>
        <w:rPr>
          <w:rFonts w:ascii="Verdana" w:hAnsi="Verdana"/>
          <w:color w:val="000000"/>
          <w:sz w:val="18"/>
          <w:szCs w:val="18"/>
        </w:rPr>
        <w:t>Ю.А. Этика: Введение в предмет. М., 1998.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Я.Л. Предмет доказывания в советском гражданском процессе. М., 1964.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К вопросу о понятии доказывания в советском гражданском процессе. Томск, 1957.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Эпиктет. В чем наше благо? М., 1904.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1951.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Судебное признание как основание</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доказывания в советском гражданском процессе: Методические материалы. М., 1948. Вып. 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Судебные доказательства в гражданском процессе. М., 1956.г</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К учению об основных принципах гражданского процесса / Сборник памяти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М., 1915.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1976.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1992.1. Иностранная литература</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Bekker Е. System des heutigen Pandenktenrechts. Weimar, 1886.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 Binder J. Das Problem der juristischen Persönlichkeit. Leipzig, 1907.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Binder J. Der autoritäre Staat. Berlin, 1933.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Binder J. Die Freiheit als Recht / Verhandlungen des ersten Hegelskongresses. Tübingen, 1931.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Binder J. Rechtsnorm und Rechtspflicht. Leipzig, 1912.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Duguit Leon. Le droit social. Paris, 1908.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Duguit Leon. L'Etat. Paris, 1901.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Duguit Leon. Traite de droit. Constantinopol, 1911.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Holder E. Naturliche und jur Personen. Leipzig, 1905.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Jacob J.H. The Reform of Civil Procedural Law and Other Essays in Civil Procedure. London, 1982.1. Статьи222. (Без автора). На чьей стороне лежит тяжесть доказательств в</w:t>
      </w:r>
      <w:r>
        <w:rPr>
          <w:rStyle w:val="WW8Num3z0"/>
          <w:rFonts w:ascii="Verdana" w:hAnsi="Verdana"/>
          <w:color w:val="000000"/>
          <w:sz w:val="18"/>
          <w:szCs w:val="18"/>
        </w:rPr>
        <w:t> </w:t>
      </w:r>
      <w:r>
        <w:rPr>
          <w:rStyle w:val="WW8Num4z0"/>
          <w:rFonts w:ascii="Verdana" w:hAnsi="Verdana"/>
          <w:color w:val="4682B4"/>
          <w:sz w:val="18"/>
          <w:szCs w:val="18"/>
        </w:rPr>
        <w:t>споре</w:t>
      </w:r>
      <w:r>
        <w:rPr>
          <w:rStyle w:val="WW8Num3z0"/>
          <w:rFonts w:ascii="Verdana" w:hAnsi="Verdana"/>
          <w:color w:val="000000"/>
          <w:sz w:val="18"/>
          <w:szCs w:val="18"/>
        </w:rPr>
        <w:t> </w:t>
      </w:r>
      <w:r>
        <w:rPr>
          <w:rFonts w:ascii="Verdana" w:hAnsi="Verdana"/>
          <w:color w:val="000000"/>
          <w:sz w:val="18"/>
          <w:szCs w:val="18"/>
        </w:rPr>
        <w:t>о праве собственности на долговой документ? // Судебная газета. 1894. № 26.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Распределение обязанностей по доказыванию в гражданском процессе // Советское государство и право. 1972. № 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Амосов С. Бремя доказывания в арбитражном процессе // http://jurqa.hl2.ru/all.docs/a/a/a4qmeo6v.html.</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Л.И. Доказывание по гражданским делам 7/ Советское государство и право. 1983. № 10.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Анненков</w:t>
      </w:r>
      <w:r>
        <w:rPr>
          <w:rStyle w:val="WW8Num3z0"/>
          <w:rFonts w:ascii="Verdana" w:hAnsi="Verdana"/>
          <w:color w:val="000000"/>
          <w:sz w:val="18"/>
          <w:szCs w:val="18"/>
        </w:rPr>
        <w:t> </w:t>
      </w:r>
      <w:r>
        <w:rPr>
          <w:rFonts w:ascii="Verdana" w:hAnsi="Verdana"/>
          <w:color w:val="000000"/>
          <w:sz w:val="18"/>
          <w:szCs w:val="18"/>
        </w:rPr>
        <w:t>К.Н. Об обязанности доказывать спорные обстоятельства дела (onus probandi), по решениям гражданского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департамента Сената // Судебный журнал. 1874. Кн.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Анненков</w:t>
      </w:r>
      <w:r>
        <w:rPr>
          <w:rStyle w:val="WW8Num3z0"/>
          <w:rFonts w:ascii="Verdana" w:hAnsi="Verdana"/>
          <w:color w:val="000000"/>
          <w:sz w:val="18"/>
          <w:szCs w:val="18"/>
        </w:rPr>
        <w:t> </w:t>
      </w:r>
      <w:r>
        <w:rPr>
          <w:rFonts w:ascii="Verdana" w:hAnsi="Verdana"/>
          <w:color w:val="000000"/>
          <w:sz w:val="18"/>
          <w:szCs w:val="18"/>
        </w:rPr>
        <w:t>К.Н. По поводу статьи И.М.Волкова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отрицательных фактов (толкование ст.ст. 81 и 366 устава гражданского судопроизводства)»//Юридический вестник. 1889. Кн. 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Е.Ю. Роль презумпций в гражданском праве, арбитражном и гражданском судопроизводстве // Государство и право. 1998. № 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Доказывание в гражданском процессе: новые правила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1995. №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И.М. Доказывание отрицательных фактов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ст.ст. 81 и 366 устава гражданского судопроизводства) // Юридический вестник. 1889. Кн.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Геллерт H. Что должен доказывать</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оспаривая сделку по ее мнимости? // Судебная газета. 1892. № 42.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Ем B.C. Гражданско-правовые обязанности: содержание и факторы, его определяющие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11. Право. 1984. №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H.A. О проекте Основ гражданско-процессуального законодательства//Советское государство и право. 1991. № 12.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Является ли доказывание в гражданском процессе юридической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Fonts w:ascii="Verdana" w:hAnsi="Verdana"/>
          <w:color w:val="000000"/>
          <w:sz w:val="18"/>
          <w:szCs w:val="18"/>
        </w:rPr>
        <w:t>? // Советская юстиция. 1975. № 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Гюнсбург М. Еще о распределении тяжести доказательств // Судебная газета. 1889. № 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Гюнсбург М. К вопросу о распределении между сторонами тяжести доказательства // Судебная газета. 1888. № 47.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Понятие целевых установок в гражданском судопроизводстве // Журнал российского права. 1998. №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Новое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(комментарийзаконодательства) // Бюллетень Верховного Суда РФ. 1996. №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Зайцев И. Правовые</w:t>
      </w:r>
      <w:r>
        <w:rPr>
          <w:rStyle w:val="WW8Num3z0"/>
          <w:rFonts w:ascii="Verdana" w:hAnsi="Verdana"/>
          <w:color w:val="000000"/>
          <w:sz w:val="18"/>
          <w:szCs w:val="18"/>
        </w:rPr>
        <w:t> </w:t>
      </w:r>
      <w:r>
        <w:rPr>
          <w:rStyle w:val="WW8Num4z0"/>
          <w:rFonts w:ascii="Verdana" w:hAnsi="Verdana"/>
          <w:color w:val="4682B4"/>
          <w:sz w:val="18"/>
          <w:szCs w:val="18"/>
        </w:rPr>
        <w:t>фикции</w:t>
      </w:r>
      <w:r>
        <w:rPr>
          <w:rStyle w:val="WW8Num3z0"/>
          <w:rFonts w:ascii="Verdana" w:hAnsi="Verdana"/>
          <w:color w:val="000000"/>
          <w:sz w:val="18"/>
          <w:szCs w:val="18"/>
        </w:rPr>
        <w:t> </w:t>
      </w:r>
      <w:r>
        <w:rPr>
          <w:rFonts w:ascii="Verdana" w:hAnsi="Verdana"/>
          <w:color w:val="000000"/>
          <w:sz w:val="18"/>
          <w:szCs w:val="18"/>
        </w:rPr>
        <w:t>в гражданском процессе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 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Основное противоречие современного гражданского процесса // Российский юридический журнал. 1995. № 3 (7).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Юридическая природа признания в гражданском процессе // Вестник советской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1926. № 11.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Зубович М. Концептуальный подход К.С.Юдельсона к пониманию гражданского процессуального доказывания: вчера и сегодня // Арбитражный и гражданский процесс. 2006.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Зуев И. По поводу статьи М.Гюнсбурга «</w:t>
      </w:r>
      <w:r>
        <w:rPr>
          <w:rStyle w:val="WW8Num4z0"/>
          <w:rFonts w:ascii="Verdana" w:hAnsi="Verdana"/>
          <w:color w:val="4682B4"/>
          <w:sz w:val="18"/>
          <w:szCs w:val="18"/>
        </w:rPr>
        <w:t>К вопросу о распределении между сторонами тяжести доказательства</w:t>
      </w:r>
      <w:r>
        <w:rPr>
          <w:rFonts w:ascii="Verdana" w:hAnsi="Verdana"/>
          <w:color w:val="000000"/>
          <w:sz w:val="18"/>
          <w:szCs w:val="18"/>
        </w:rPr>
        <w:t>» // Судебная газета. 1888. № 56.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Нормы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1955. № 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 достоверности и вероятности в правосудии // Правоведение. 1968. № 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243.</w:t>
      </w:r>
      <w:r>
        <w:rPr>
          <w:rStyle w:val="WW8Num3z0"/>
          <w:rFonts w:ascii="Verdana" w:hAnsi="Verdana"/>
          <w:color w:val="000000"/>
          <w:sz w:val="18"/>
          <w:szCs w:val="18"/>
        </w:rPr>
        <w:t> </w:t>
      </w:r>
      <w:r>
        <w:rPr>
          <w:rStyle w:val="WW8Num4z0"/>
          <w:rFonts w:ascii="Verdana" w:hAnsi="Verdana"/>
          <w:color w:val="4682B4"/>
          <w:sz w:val="18"/>
          <w:szCs w:val="18"/>
        </w:rPr>
        <w:t>Левенталь</w:t>
      </w:r>
      <w:r>
        <w:rPr>
          <w:rStyle w:val="WW8Num3z0"/>
          <w:rFonts w:ascii="Verdana" w:hAnsi="Verdana"/>
          <w:color w:val="000000"/>
          <w:sz w:val="18"/>
          <w:szCs w:val="18"/>
        </w:rPr>
        <w:t> </w:t>
      </w:r>
      <w:r>
        <w:rPr>
          <w:rFonts w:ascii="Verdana" w:hAnsi="Verdana"/>
          <w:color w:val="000000"/>
          <w:sz w:val="18"/>
          <w:szCs w:val="18"/>
        </w:rPr>
        <w:t>Я.Б. К вопросу о</w:t>
      </w:r>
      <w:r>
        <w:rPr>
          <w:rStyle w:val="WW8Num3z0"/>
          <w:rFonts w:ascii="Verdana" w:hAnsi="Verdana"/>
          <w:color w:val="000000"/>
          <w:sz w:val="18"/>
          <w:szCs w:val="18"/>
        </w:rPr>
        <w:t> </w:t>
      </w:r>
      <w:r>
        <w:rPr>
          <w:rStyle w:val="WW8Num4z0"/>
          <w:rFonts w:ascii="Verdana" w:hAnsi="Verdana"/>
          <w:color w:val="4682B4"/>
          <w:sz w:val="18"/>
          <w:szCs w:val="18"/>
        </w:rPr>
        <w:t>презумпциях</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 Советское государство и право. 1949. №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О.В. Гражданское право и правовое государство // Правоведение. 1993.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Оршанский И. О</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предположениях и их значении // Журнал гражданского и уголовного права. 1874. Кн. 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К вопросу о «</w:t>
      </w:r>
      <w:r>
        <w:rPr>
          <w:rStyle w:val="WW8Num4z0"/>
          <w:rFonts w:ascii="Verdana" w:hAnsi="Verdana"/>
          <w:color w:val="4682B4"/>
          <w:sz w:val="18"/>
          <w:szCs w:val="18"/>
        </w:rPr>
        <w:t>возрождении естественного права</w:t>
      </w:r>
      <w:r>
        <w:rPr>
          <w:rFonts w:ascii="Verdana" w:hAnsi="Verdana"/>
          <w:color w:val="000000"/>
          <w:sz w:val="18"/>
          <w:szCs w:val="18"/>
        </w:rPr>
        <w:t>» и нашей программе: По поводу диссертации П. И. Новгородцева: «</w:t>
      </w:r>
      <w:r>
        <w:rPr>
          <w:rStyle w:val="WW8Num4z0"/>
          <w:rFonts w:ascii="Verdana" w:hAnsi="Verdana"/>
          <w:color w:val="4682B4"/>
          <w:sz w:val="18"/>
          <w:szCs w:val="18"/>
        </w:rPr>
        <w:t>Кант и Гегель в их учениях о праве и государстве</w:t>
      </w:r>
      <w:r>
        <w:rPr>
          <w:rFonts w:ascii="Verdana" w:hAnsi="Verdana"/>
          <w:color w:val="000000"/>
          <w:sz w:val="18"/>
          <w:szCs w:val="18"/>
        </w:rPr>
        <w:t>» // Право. 1902. № 41.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Печников Г. Система «</w:t>
      </w:r>
      <w:r>
        <w:rPr>
          <w:rStyle w:val="WW8Num4z0"/>
          <w:rFonts w:ascii="Verdana" w:hAnsi="Verdana"/>
          <w:color w:val="4682B4"/>
          <w:sz w:val="18"/>
          <w:szCs w:val="18"/>
        </w:rPr>
        <w:t>здравого юридического смысла</w:t>
      </w:r>
      <w:r>
        <w:rPr>
          <w:rFonts w:ascii="Verdana" w:hAnsi="Verdana"/>
          <w:color w:val="000000"/>
          <w:sz w:val="18"/>
          <w:szCs w:val="18"/>
        </w:rPr>
        <w:t>» в уголовном процессе // Российская юстиция. 1998. №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Свиньин</w:t>
      </w:r>
      <w:r>
        <w:rPr>
          <w:rStyle w:val="WW8Num3z0"/>
          <w:rFonts w:ascii="Verdana" w:hAnsi="Verdana"/>
          <w:color w:val="000000"/>
          <w:sz w:val="18"/>
          <w:szCs w:val="18"/>
        </w:rPr>
        <w:t> </w:t>
      </w:r>
      <w:r>
        <w:rPr>
          <w:rFonts w:ascii="Verdana" w:hAnsi="Verdana"/>
          <w:color w:val="000000"/>
          <w:sz w:val="18"/>
          <w:szCs w:val="18"/>
        </w:rPr>
        <w:t>С.И. О применении 366 статьи устава гражданского судопроизводства (onus probandi) // Судебная газета. 1889. № 38.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Проект нового гражданского процессуального кодекса РФ: концептуальные проблемы // Вестник Московского университета. Cep.ll. Право. 1995. №4.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A.B. Понятие и классификация</w:t>
      </w:r>
      <w:r>
        <w:rPr>
          <w:rStyle w:val="WW8Num3z0"/>
          <w:rFonts w:ascii="Verdana" w:hAnsi="Verdana"/>
          <w:color w:val="000000"/>
          <w:sz w:val="18"/>
          <w:szCs w:val="18"/>
        </w:rPr>
        <w:t> </w:t>
      </w:r>
      <w:r>
        <w:rPr>
          <w:rStyle w:val="WW8Num4z0"/>
          <w:rFonts w:ascii="Verdana" w:hAnsi="Verdana"/>
          <w:color w:val="4682B4"/>
          <w:sz w:val="18"/>
          <w:szCs w:val="18"/>
        </w:rPr>
        <w:t>доказательственных</w:t>
      </w:r>
      <w:r>
        <w:rPr>
          <w:rStyle w:val="WW8Num3z0"/>
          <w:rFonts w:ascii="Verdana" w:hAnsi="Verdana"/>
          <w:color w:val="000000"/>
          <w:sz w:val="18"/>
          <w:szCs w:val="18"/>
        </w:rPr>
        <w:t> </w:t>
      </w:r>
      <w:r>
        <w:rPr>
          <w:rFonts w:ascii="Verdana" w:hAnsi="Verdana"/>
          <w:color w:val="000000"/>
          <w:sz w:val="18"/>
          <w:szCs w:val="18"/>
        </w:rPr>
        <w:t>презумпций // Журнал российского права. 2001. № 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Ференс-Сороцкий A.A.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гражданского процесса и новейшее гражданско-процессуальное законодательство // Правоведение. 1995.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Фокина М. Система целей доказывания в гражданском и арбитражном процессе. Цели доказывания в суде первой инстанции // Арбитражный и гражданский процесс. 2006. № 3-7.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Хайек</w:t>
      </w:r>
      <w:r>
        <w:rPr>
          <w:rStyle w:val="WW8Num3z0"/>
          <w:rFonts w:ascii="Verdana" w:hAnsi="Verdana"/>
          <w:color w:val="000000"/>
          <w:sz w:val="18"/>
          <w:szCs w:val="18"/>
        </w:rPr>
        <w:t> </w:t>
      </w:r>
      <w:r>
        <w:rPr>
          <w:rFonts w:ascii="Verdana" w:hAnsi="Verdana"/>
          <w:color w:val="000000"/>
          <w:sz w:val="18"/>
          <w:szCs w:val="18"/>
        </w:rPr>
        <w:t>Ф.А. Дорога к рабству // Новый мир. 1991. №№ 7-8.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Черниловский</w:t>
      </w:r>
      <w:r>
        <w:rPr>
          <w:rStyle w:val="WW8Num3z0"/>
          <w:rFonts w:ascii="Verdana" w:hAnsi="Verdana"/>
          <w:color w:val="000000"/>
          <w:sz w:val="18"/>
          <w:szCs w:val="18"/>
        </w:rPr>
        <w:t> </w:t>
      </w:r>
      <w:r>
        <w:rPr>
          <w:rFonts w:ascii="Verdana" w:hAnsi="Verdana"/>
          <w:color w:val="000000"/>
          <w:sz w:val="18"/>
          <w:szCs w:val="18"/>
        </w:rPr>
        <w:t>З.М. Презумпции и фикции в истории права // Государство и право. 1984. № 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Тенденция развития гражданского процессуального законодательства // Правоведение.1995. № 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как механизм исследования обстоятельств дела // Вестник Московского Университета. Cep.l 1. Право. 1995. №5.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Штаерман</w:t>
      </w:r>
      <w:r>
        <w:rPr>
          <w:rStyle w:val="WW8Num3z0"/>
          <w:rFonts w:ascii="Verdana" w:hAnsi="Verdana"/>
          <w:color w:val="000000"/>
          <w:sz w:val="18"/>
          <w:szCs w:val="18"/>
        </w:rPr>
        <w:t> </w:t>
      </w:r>
      <w:r>
        <w:rPr>
          <w:rFonts w:ascii="Verdana" w:hAnsi="Verdana"/>
          <w:color w:val="000000"/>
          <w:sz w:val="18"/>
          <w:szCs w:val="18"/>
        </w:rPr>
        <w:t>Е.М. Эпиктет и его место в</w:t>
      </w:r>
      <w:r>
        <w:rPr>
          <w:rStyle w:val="WW8Num3z0"/>
          <w:rFonts w:ascii="Verdana" w:hAnsi="Verdana"/>
          <w:color w:val="000000"/>
          <w:sz w:val="18"/>
          <w:szCs w:val="18"/>
        </w:rPr>
        <w:t> </w:t>
      </w:r>
      <w:r>
        <w:rPr>
          <w:rStyle w:val="WW8Num4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стоицизме // Вестник древней истории. 1975. № 2.</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Юренев П. Практические заметки по вопросам гражданского судопроизводства о</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 Журнал гражданского и торгового права. 1872. Кн. 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Материальные признаки понятия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признания в гражданском процессе // Журнал Министерства юстиции. 1915. № 3.</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Субъекты судебного признания // Вестник гражданского права. 1915. №2.1. Авторефераты</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Судебное познание в арбитражном процессе. Автореф. дис.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Баулин</w:t>
      </w:r>
      <w:r>
        <w:rPr>
          <w:rStyle w:val="WW8Num3z0"/>
          <w:rFonts w:ascii="Verdana" w:hAnsi="Verdana"/>
          <w:color w:val="000000"/>
          <w:sz w:val="18"/>
          <w:szCs w:val="18"/>
        </w:rPr>
        <w:t> </w:t>
      </w:r>
      <w:r>
        <w:rPr>
          <w:rFonts w:ascii="Verdana" w:hAnsi="Verdana"/>
          <w:color w:val="000000"/>
          <w:sz w:val="18"/>
          <w:szCs w:val="18"/>
        </w:rPr>
        <w:t>О.В. Бремя доказывания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гражданских дел. Автореф. дис. докт. юрид наук. М., 2005.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Болтуев</w:t>
      </w:r>
      <w:r>
        <w:rPr>
          <w:rStyle w:val="WW8Num3z0"/>
          <w:rFonts w:ascii="Verdana" w:hAnsi="Verdana"/>
          <w:color w:val="000000"/>
          <w:sz w:val="18"/>
          <w:szCs w:val="18"/>
        </w:rPr>
        <w:t> </w:t>
      </w:r>
      <w:r>
        <w:rPr>
          <w:rFonts w:ascii="Verdana" w:hAnsi="Verdana"/>
          <w:color w:val="000000"/>
          <w:sz w:val="18"/>
          <w:szCs w:val="18"/>
        </w:rPr>
        <w:t>С.Ш. Проблема доказывания в гражданском судопроизводстве. Автореф. дис. канд. юрид. наук. Томск, 1985.</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Автореф. дис. докт. юрид. наук. М., 2000.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 судебной практике по гражданским делам. Автореф. дис . канд. юрид. наук. M., 1966.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Установление истины в советском правосудии. Автореф. дис. докт. юрид. наук. М., 1966.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доказывания и распределение бремени доказывания между сторонами в советском гражданском процессе. Автореф. дис. канд. юрид. наук. М., 1961.</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Оценка доказательств судами I инстанции по гражданским делам. Автореф. дис. канд. юрид. наук. М., 1977.</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Полумордвинов</w:t>
      </w:r>
      <w:r>
        <w:rPr>
          <w:rStyle w:val="WW8Num3z0"/>
          <w:rFonts w:ascii="Verdana" w:hAnsi="Verdana"/>
          <w:color w:val="000000"/>
          <w:sz w:val="18"/>
          <w:szCs w:val="18"/>
        </w:rPr>
        <w:t> </w:t>
      </w:r>
      <w:r>
        <w:rPr>
          <w:rFonts w:ascii="Verdana" w:hAnsi="Verdana"/>
          <w:color w:val="000000"/>
          <w:sz w:val="18"/>
          <w:szCs w:val="18"/>
        </w:rPr>
        <w:t>Д.И. Признание стороны в гражданском процессе. Автореф. дисс.канд. юр. наук. М., 1940.</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270.</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Оценка доказательств в советском гражданском процессе. Автореф. дис.канд. юрид. наук. М., 1968.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 процессуальном праве. Автореф. дис. канд. юрид. наук. Саратов, 1999.</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Семенеко</w:t>
      </w:r>
      <w:r>
        <w:rPr>
          <w:rStyle w:val="WW8Num3z0"/>
          <w:rFonts w:ascii="Verdana" w:hAnsi="Verdana"/>
          <w:color w:val="000000"/>
          <w:sz w:val="18"/>
          <w:szCs w:val="18"/>
        </w:rPr>
        <w:t> </w:t>
      </w:r>
      <w:r>
        <w:rPr>
          <w:rFonts w:ascii="Verdana" w:hAnsi="Verdana"/>
          <w:color w:val="000000"/>
          <w:sz w:val="18"/>
          <w:szCs w:val="18"/>
        </w:rPr>
        <w:t>Б.М. Юридические обязанности граждан СССР (вопросы теории): Автореф. дис. канд. юрид. наук. Саратов, 1978.</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Силагадзе</w:t>
      </w:r>
      <w:r>
        <w:rPr>
          <w:rStyle w:val="WW8Num3z0"/>
          <w:rFonts w:ascii="Verdana" w:hAnsi="Verdana"/>
          <w:color w:val="000000"/>
          <w:sz w:val="18"/>
          <w:szCs w:val="18"/>
        </w:rPr>
        <w:t> </w:t>
      </w:r>
      <w:r>
        <w:rPr>
          <w:rFonts w:ascii="Verdana" w:hAnsi="Verdana"/>
          <w:color w:val="000000"/>
          <w:sz w:val="18"/>
          <w:szCs w:val="18"/>
        </w:rPr>
        <w:t>М.Д. Доказывание в советском юридическом процессе, егопредмет и пределы. Автореф. дис. канд. юрид. наук. Казань, 1986.</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Российское состязательное гражданское судопроизводство. Автореф. дис. докт. юрид. наук. Саратов, 2000.1. Судебная практика</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Определение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18 января 2005 г. №130-0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Девятого арбитражного апелляционного суда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№09АП-4576 / 04-ГК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Дальневосточного округа по делу № Ф03-А37/06-1/1320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Постановление Федерального арбитражного суда Западно-Сибирского округа по делу № Ф04-3013/2006 (22845-А27-24)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Постановление Федерального арбитражного суда Западно-Сибирского округа по делу № Ф04-2947/2006 (22637-А03-15)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Постановление Федерального арбитражного суда Западно-Сибирского округа по делу № Ф04-2998/2006 (22850-А45-21)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Постановление Федерального арбитражного суда Западно-Сибирского округа по делу № Ф04-2998/2006 (22850-А45-21)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Постановление Федерального арбитражного суда Московского округа по делу № КГ-А40/3728-06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Постановление Федерального арбитражного суда Московского округа по делу№КГ-А40 / 6771-02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Постановление Федерального арбитражного суда Поволжского округа по делу № А55-11894 / 04-13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Постановление Федерального арбитражного суда Северо-Кавказского округа по делу № Ф08-739/2006//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Постановление Федерального арбитражного суда Уральского округа по делу № Ф09-3523/06-С5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Постановление Федерального арбитражного суда Центрального округа по делу № А23-1088/04Г-7-28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Постановление Федерального арбитражного суда Центрального округа от 04.12.2002 по делу № А09-6910/02-12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CB9" w:rsidRDefault="006A6CB9" w:rsidP="006A6C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Постановление Федерального Дальневосточного округа по делу №А73-16087 / 2005-9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C70DC5" w:rsidRDefault="006A6CB9" w:rsidP="006A6CB9">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FCE" w:rsidRDefault="00CC5FCE">
      <w:r>
        <w:separator/>
      </w:r>
    </w:p>
  </w:endnote>
  <w:endnote w:type="continuationSeparator" w:id="0">
    <w:p w:rsidR="00CC5FCE" w:rsidRDefault="00CC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FCE" w:rsidRDefault="00CC5FCE">
      <w:r>
        <w:separator/>
      </w:r>
    </w:p>
  </w:footnote>
  <w:footnote w:type="continuationSeparator" w:id="0">
    <w:p w:rsidR="00CC5FCE" w:rsidRDefault="00CC5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5FCE"/>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66D9-DF41-43AA-8AB3-C23C0BB7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10496</TotalTime>
  <Pages>16</Pages>
  <Words>8402</Words>
  <Characters>47895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2769</cp:revision>
  <cp:lastPrinted>2009-02-06T08:36:00Z</cp:lastPrinted>
  <dcterms:created xsi:type="dcterms:W3CDTF">2015-03-22T11:10:00Z</dcterms:created>
  <dcterms:modified xsi:type="dcterms:W3CDTF">2015-09-30T11:12:00Z</dcterms:modified>
</cp:coreProperties>
</file>