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B767AD" w:rsidRPr="00C60CBE" w:rsidRDefault="00B767AD" w:rsidP="00B767AD">
      <w:pPr>
        <w:pStyle w:val="Normal0"/>
        <w:shd w:val="clear" w:color="auto" w:fill="FFFFFF"/>
        <w:spacing w:line="360" w:lineRule="auto"/>
        <w:jc w:val="center"/>
        <w:rPr>
          <w:b/>
          <w:color w:val="000000"/>
          <w:spacing w:val="-1"/>
          <w:szCs w:val="28"/>
        </w:rPr>
      </w:pPr>
      <w:bookmarkStart w:id="0" w:name="_Hlt159839706"/>
      <w:bookmarkEnd w:id="0"/>
      <w:r w:rsidRPr="00C60CBE">
        <w:rPr>
          <w:b/>
          <w:color w:val="000000"/>
          <w:spacing w:val="-1"/>
          <w:szCs w:val="28"/>
        </w:rPr>
        <w:t xml:space="preserve">МИНИСТЕРСТВО ЗДРАВООХРАНЕНИЯ УКРАИНЫ </w:t>
      </w:r>
    </w:p>
    <w:p w:rsidR="00B767AD" w:rsidRPr="00C60CBE" w:rsidRDefault="00B767AD" w:rsidP="00B767AD">
      <w:pPr>
        <w:pStyle w:val="Normal0"/>
        <w:shd w:val="clear" w:color="auto" w:fill="FFFFFF"/>
        <w:spacing w:line="360" w:lineRule="auto"/>
        <w:jc w:val="center"/>
        <w:rPr>
          <w:b/>
          <w:spacing w:val="-11"/>
          <w:szCs w:val="28"/>
        </w:rPr>
      </w:pPr>
      <w:bookmarkStart w:id="1" w:name="_GoBack"/>
      <w:r w:rsidRPr="00C60CBE">
        <w:rPr>
          <w:b/>
          <w:color w:val="000000"/>
          <w:spacing w:val="-11"/>
          <w:szCs w:val="28"/>
        </w:rPr>
        <w:t>ЛУГАНСКИЙ ГОСУДАРСТВЕННЫЙ МЕДИЦИНСКИЙ УНИВЕРС</w:t>
      </w:r>
      <w:r w:rsidRPr="00C60CBE">
        <w:rPr>
          <w:b/>
          <w:color w:val="000000"/>
          <w:spacing w:val="-11"/>
          <w:szCs w:val="28"/>
        </w:rPr>
        <w:t>И</w:t>
      </w:r>
      <w:r w:rsidRPr="00C60CBE">
        <w:rPr>
          <w:b/>
          <w:color w:val="000000"/>
          <w:spacing w:val="-11"/>
          <w:szCs w:val="28"/>
        </w:rPr>
        <w:t>ТЕТ</w:t>
      </w:r>
    </w:p>
    <w:bookmarkEnd w:id="1"/>
    <w:p w:rsidR="00B767AD" w:rsidRPr="00C60CBE" w:rsidRDefault="00B767AD" w:rsidP="00B767AD">
      <w:pPr>
        <w:pStyle w:val="Normal0"/>
        <w:shd w:val="clear" w:color="auto" w:fill="FFFFFF"/>
        <w:spacing w:line="360" w:lineRule="auto"/>
        <w:rPr>
          <w:b/>
          <w:color w:val="000000"/>
          <w:spacing w:val="-21"/>
          <w:szCs w:val="28"/>
        </w:rPr>
      </w:pPr>
    </w:p>
    <w:p w:rsidR="00B767AD" w:rsidRPr="00C60CBE" w:rsidRDefault="00B767AD" w:rsidP="00B767AD">
      <w:pPr>
        <w:pStyle w:val="Normal0"/>
        <w:shd w:val="clear" w:color="auto" w:fill="FFFFFF"/>
        <w:spacing w:line="360" w:lineRule="auto"/>
        <w:rPr>
          <w:b/>
          <w:color w:val="000000"/>
          <w:spacing w:val="-21"/>
          <w:szCs w:val="28"/>
        </w:rPr>
      </w:pPr>
    </w:p>
    <w:p w:rsidR="00B767AD" w:rsidRPr="00C60CBE" w:rsidRDefault="00B767AD" w:rsidP="00B767AD">
      <w:pPr>
        <w:pStyle w:val="Normal0"/>
        <w:shd w:val="clear" w:color="auto" w:fill="FFFFFF"/>
        <w:spacing w:line="360" w:lineRule="auto"/>
        <w:jc w:val="right"/>
        <w:rPr>
          <w:b/>
          <w:color w:val="000000"/>
          <w:szCs w:val="28"/>
        </w:rPr>
      </w:pPr>
      <w:r w:rsidRPr="00C60CBE">
        <w:rPr>
          <w:b/>
          <w:color w:val="000000"/>
          <w:szCs w:val="28"/>
        </w:rPr>
        <w:t>На правах рукописи</w:t>
      </w:r>
    </w:p>
    <w:p w:rsidR="00B767AD" w:rsidRPr="00C60CBE" w:rsidRDefault="00B767AD" w:rsidP="00B767AD">
      <w:pPr>
        <w:pStyle w:val="Normal0"/>
        <w:shd w:val="clear" w:color="auto" w:fill="FFFFFF"/>
        <w:spacing w:line="360" w:lineRule="auto"/>
        <w:jc w:val="center"/>
        <w:rPr>
          <w:b/>
          <w:color w:val="000000"/>
          <w:szCs w:val="28"/>
        </w:rPr>
      </w:pPr>
    </w:p>
    <w:p w:rsidR="00B767AD" w:rsidRPr="00C60CBE" w:rsidRDefault="00B767AD" w:rsidP="00B767AD">
      <w:pPr>
        <w:pStyle w:val="Normal0"/>
        <w:shd w:val="clear" w:color="auto" w:fill="FFFFFF"/>
        <w:spacing w:line="360" w:lineRule="auto"/>
        <w:jc w:val="center"/>
        <w:rPr>
          <w:b/>
          <w:color w:val="000000"/>
          <w:szCs w:val="28"/>
        </w:rPr>
      </w:pPr>
    </w:p>
    <w:p w:rsidR="00B767AD" w:rsidRPr="00C60CBE" w:rsidRDefault="00B767AD" w:rsidP="00B767AD">
      <w:pPr>
        <w:pStyle w:val="Normal0"/>
        <w:shd w:val="clear" w:color="auto" w:fill="FFFFFF"/>
        <w:spacing w:line="360" w:lineRule="auto"/>
        <w:jc w:val="center"/>
        <w:rPr>
          <w:b/>
          <w:color w:val="000000"/>
          <w:szCs w:val="28"/>
        </w:rPr>
      </w:pPr>
      <w:r w:rsidRPr="00C60CBE">
        <w:rPr>
          <w:b/>
          <w:color w:val="000000"/>
          <w:szCs w:val="28"/>
        </w:rPr>
        <w:t>ЛЕВЧЕНКО ТАТЬЯНА ВЛАДИМИРОВНА</w:t>
      </w:r>
    </w:p>
    <w:p w:rsidR="00B767AD" w:rsidRPr="00C60CBE" w:rsidRDefault="00B767AD" w:rsidP="00B767AD">
      <w:pPr>
        <w:pStyle w:val="Normal0"/>
        <w:shd w:val="clear" w:color="auto" w:fill="FFFFFF"/>
        <w:spacing w:line="360" w:lineRule="auto"/>
        <w:jc w:val="center"/>
        <w:rPr>
          <w:b/>
          <w:szCs w:val="28"/>
        </w:rPr>
      </w:pPr>
    </w:p>
    <w:p w:rsidR="00B767AD" w:rsidRPr="00C60CBE" w:rsidRDefault="00B767AD" w:rsidP="00B767AD">
      <w:pPr>
        <w:pStyle w:val="1"/>
        <w:jc w:val="right"/>
        <w:rPr>
          <w:szCs w:val="28"/>
        </w:rPr>
      </w:pPr>
      <w:r w:rsidRPr="00C60CBE">
        <w:rPr>
          <w:szCs w:val="28"/>
          <w:lang w:val="uk-UA"/>
        </w:rPr>
        <w:t xml:space="preserve">УДК </w:t>
      </w:r>
      <w:r w:rsidRPr="00C60CBE">
        <w:rPr>
          <w:szCs w:val="28"/>
        </w:rPr>
        <w:t>616-002-092.4:579</w:t>
      </w:r>
    </w:p>
    <w:p w:rsidR="00B767AD" w:rsidRPr="00C60CBE" w:rsidRDefault="00B767AD" w:rsidP="00B767AD">
      <w:pPr>
        <w:pStyle w:val="Normal0"/>
        <w:shd w:val="clear" w:color="auto" w:fill="FFFFFF"/>
        <w:spacing w:line="360" w:lineRule="auto"/>
        <w:jc w:val="center"/>
        <w:rPr>
          <w:b/>
          <w:szCs w:val="28"/>
        </w:rPr>
      </w:pPr>
    </w:p>
    <w:p w:rsidR="00B767AD" w:rsidRPr="00C60CBE" w:rsidRDefault="00B767AD" w:rsidP="00B767AD">
      <w:pPr>
        <w:pStyle w:val="Normal0"/>
        <w:shd w:val="clear" w:color="auto" w:fill="FFFFFF"/>
        <w:spacing w:line="360" w:lineRule="auto"/>
        <w:jc w:val="center"/>
        <w:rPr>
          <w:b/>
          <w:szCs w:val="28"/>
        </w:rPr>
      </w:pPr>
      <w:r w:rsidRPr="00C60CBE">
        <w:rPr>
          <w:b/>
          <w:szCs w:val="28"/>
        </w:rPr>
        <w:t xml:space="preserve">Роль структурных компонентов бактерий в нарушении продукции </w:t>
      </w:r>
    </w:p>
    <w:p w:rsidR="00B767AD" w:rsidRPr="00C60CBE" w:rsidRDefault="00B767AD" w:rsidP="00B767AD">
      <w:pPr>
        <w:pStyle w:val="Normal0"/>
        <w:shd w:val="clear" w:color="auto" w:fill="FFFFFF"/>
        <w:spacing w:line="360" w:lineRule="auto"/>
        <w:jc w:val="center"/>
        <w:rPr>
          <w:b/>
          <w:szCs w:val="28"/>
        </w:rPr>
      </w:pPr>
      <w:r w:rsidRPr="00C60CBE">
        <w:rPr>
          <w:b/>
          <w:szCs w:val="28"/>
        </w:rPr>
        <w:t xml:space="preserve">медиаторов опухолевыми клетками </w:t>
      </w:r>
      <w:proofErr w:type="gramStart"/>
      <w:r w:rsidRPr="00C60CBE">
        <w:rPr>
          <w:b/>
          <w:szCs w:val="28"/>
        </w:rPr>
        <w:t>H</w:t>
      </w:r>
      <w:proofErr w:type="gramEnd"/>
      <w:r w:rsidRPr="00C60CBE">
        <w:rPr>
          <w:b/>
          <w:szCs w:val="28"/>
        </w:rPr>
        <w:t>еLа, эпителиоцитами влагалища, моноцитами и лимфоцит</w:t>
      </w:r>
      <w:r w:rsidRPr="00C60CBE">
        <w:rPr>
          <w:b/>
          <w:szCs w:val="28"/>
        </w:rPr>
        <w:t>а</w:t>
      </w:r>
      <w:r w:rsidRPr="00C60CBE">
        <w:rPr>
          <w:b/>
          <w:szCs w:val="28"/>
        </w:rPr>
        <w:t>ми периферической крови in vitro</w:t>
      </w:r>
    </w:p>
    <w:p w:rsidR="00B767AD" w:rsidRPr="00C60CBE" w:rsidRDefault="00B767AD" w:rsidP="00B767AD">
      <w:pPr>
        <w:pStyle w:val="Normal0"/>
        <w:shd w:val="clear" w:color="auto" w:fill="FFFFFF"/>
        <w:spacing w:line="360" w:lineRule="auto"/>
        <w:jc w:val="center"/>
        <w:rPr>
          <w:b/>
          <w:color w:val="000000"/>
          <w:szCs w:val="28"/>
        </w:rPr>
      </w:pPr>
    </w:p>
    <w:p w:rsidR="00B767AD" w:rsidRPr="00C60CBE" w:rsidRDefault="00B767AD" w:rsidP="00B767AD">
      <w:pPr>
        <w:pStyle w:val="Normal0"/>
        <w:shd w:val="clear" w:color="auto" w:fill="FFFFFF"/>
        <w:spacing w:line="360" w:lineRule="auto"/>
        <w:jc w:val="center"/>
        <w:rPr>
          <w:b/>
          <w:szCs w:val="28"/>
        </w:rPr>
      </w:pPr>
      <w:r w:rsidRPr="00C60CBE">
        <w:rPr>
          <w:b/>
          <w:color w:val="000000"/>
          <w:szCs w:val="28"/>
        </w:rPr>
        <w:t>14. 03. 04 – патологическая физиология</w:t>
      </w:r>
    </w:p>
    <w:p w:rsidR="00B767AD" w:rsidRPr="00C60CBE" w:rsidRDefault="00B767AD" w:rsidP="00B767AD">
      <w:pPr>
        <w:pStyle w:val="Normal0"/>
        <w:shd w:val="clear" w:color="auto" w:fill="FFFFFF"/>
        <w:spacing w:line="360" w:lineRule="auto"/>
        <w:jc w:val="center"/>
        <w:rPr>
          <w:b/>
          <w:color w:val="000000"/>
          <w:szCs w:val="28"/>
        </w:rPr>
      </w:pPr>
    </w:p>
    <w:p w:rsidR="00B767AD" w:rsidRPr="00C60CBE" w:rsidRDefault="00B767AD" w:rsidP="00B767AD">
      <w:pPr>
        <w:pStyle w:val="Normal0"/>
        <w:shd w:val="clear" w:color="auto" w:fill="FFFFFF"/>
        <w:spacing w:line="360" w:lineRule="auto"/>
        <w:jc w:val="center"/>
        <w:rPr>
          <w:b/>
          <w:color w:val="000000"/>
          <w:szCs w:val="28"/>
        </w:rPr>
      </w:pPr>
    </w:p>
    <w:p w:rsidR="00B767AD" w:rsidRPr="00C60CBE" w:rsidRDefault="00B767AD" w:rsidP="00B767AD">
      <w:pPr>
        <w:pStyle w:val="Normal0"/>
        <w:shd w:val="clear" w:color="auto" w:fill="FFFFFF"/>
        <w:spacing w:line="360" w:lineRule="auto"/>
        <w:jc w:val="center"/>
        <w:rPr>
          <w:b/>
          <w:color w:val="000000"/>
          <w:szCs w:val="28"/>
        </w:rPr>
      </w:pPr>
      <w:r w:rsidRPr="00C60CBE">
        <w:rPr>
          <w:b/>
          <w:color w:val="000000"/>
          <w:szCs w:val="28"/>
        </w:rPr>
        <w:t xml:space="preserve">Диссертация на соискание учёной степени кандидата </w:t>
      </w:r>
    </w:p>
    <w:p w:rsidR="00B767AD" w:rsidRPr="00C60CBE" w:rsidRDefault="00B767AD" w:rsidP="00B767AD">
      <w:pPr>
        <w:pStyle w:val="Normal0"/>
        <w:shd w:val="clear" w:color="auto" w:fill="FFFFFF"/>
        <w:spacing w:line="360" w:lineRule="auto"/>
        <w:jc w:val="center"/>
        <w:rPr>
          <w:b/>
          <w:color w:val="000000"/>
          <w:szCs w:val="28"/>
        </w:rPr>
      </w:pPr>
      <w:r w:rsidRPr="00C60CBE">
        <w:rPr>
          <w:b/>
          <w:color w:val="000000"/>
          <w:szCs w:val="28"/>
        </w:rPr>
        <w:t>медицинских наук</w:t>
      </w:r>
    </w:p>
    <w:p w:rsidR="00B767AD" w:rsidRPr="00C60CBE" w:rsidRDefault="00B767AD" w:rsidP="00B767AD">
      <w:pPr>
        <w:pStyle w:val="Normal0"/>
        <w:shd w:val="clear" w:color="auto" w:fill="FFFFFF"/>
        <w:spacing w:line="360" w:lineRule="auto"/>
        <w:rPr>
          <w:b/>
          <w:szCs w:val="28"/>
        </w:rPr>
      </w:pPr>
    </w:p>
    <w:tbl>
      <w:tblPr>
        <w:tblW w:w="0" w:type="auto"/>
        <w:tblInd w:w="1526" w:type="dxa"/>
        <w:tblLayout w:type="fixed"/>
        <w:tblLook w:val="0000" w:firstRow="0" w:lastRow="0" w:firstColumn="0" w:lastColumn="0" w:noHBand="0" w:noVBand="0"/>
      </w:tblPr>
      <w:tblGrid>
        <w:gridCol w:w="3544"/>
        <w:gridCol w:w="4394"/>
      </w:tblGrid>
      <w:tr w:rsidR="00B767AD" w:rsidRPr="00C60CBE" w:rsidTr="0025650D">
        <w:tblPrEx>
          <w:tblCellMar>
            <w:top w:w="0" w:type="dxa"/>
            <w:bottom w:w="0" w:type="dxa"/>
          </w:tblCellMar>
        </w:tblPrEx>
        <w:tc>
          <w:tcPr>
            <w:tcW w:w="3544" w:type="dxa"/>
          </w:tcPr>
          <w:p w:rsidR="00B767AD" w:rsidRPr="00C60CBE" w:rsidRDefault="00B767AD" w:rsidP="0025650D">
            <w:pPr>
              <w:pStyle w:val="Normal0"/>
              <w:spacing w:line="360" w:lineRule="auto"/>
              <w:rPr>
                <w:b/>
                <w:color w:val="000000"/>
                <w:szCs w:val="28"/>
              </w:rPr>
            </w:pPr>
            <w:r w:rsidRPr="00C60CBE">
              <w:rPr>
                <w:b/>
                <w:color w:val="000000"/>
                <w:szCs w:val="28"/>
              </w:rPr>
              <w:t>Научный руковод</w:t>
            </w:r>
            <w:r w:rsidRPr="00C60CBE">
              <w:rPr>
                <w:b/>
                <w:color w:val="000000"/>
                <w:szCs w:val="28"/>
              </w:rPr>
              <w:t>и</w:t>
            </w:r>
            <w:r w:rsidRPr="00C60CBE">
              <w:rPr>
                <w:b/>
                <w:color w:val="000000"/>
                <w:szCs w:val="28"/>
              </w:rPr>
              <w:t>тель:</w:t>
            </w:r>
          </w:p>
        </w:tc>
        <w:tc>
          <w:tcPr>
            <w:tcW w:w="4394" w:type="dxa"/>
          </w:tcPr>
          <w:p w:rsidR="00B767AD" w:rsidRPr="00C60CBE" w:rsidRDefault="00B767AD" w:rsidP="0025650D">
            <w:pPr>
              <w:pStyle w:val="Normal0"/>
              <w:spacing w:line="360" w:lineRule="auto"/>
              <w:jc w:val="both"/>
              <w:rPr>
                <w:b/>
                <w:color w:val="000000"/>
                <w:szCs w:val="28"/>
              </w:rPr>
            </w:pPr>
            <w:r w:rsidRPr="00C60CBE">
              <w:rPr>
                <w:b/>
                <w:color w:val="000000"/>
                <w:szCs w:val="28"/>
              </w:rPr>
              <w:t xml:space="preserve">Казимирко Нила Казимировна, доктор медицинских наук, </w:t>
            </w:r>
          </w:p>
          <w:p w:rsidR="00B767AD" w:rsidRPr="00C60CBE" w:rsidRDefault="00B767AD" w:rsidP="0025650D">
            <w:pPr>
              <w:pStyle w:val="Normal0"/>
              <w:spacing w:line="360" w:lineRule="auto"/>
              <w:jc w:val="both"/>
              <w:rPr>
                <w:b/>
                <w:color w:val="000000"/>
                <w:szCs w:val="28"/>
              </w:rPr>
            </w:pPr>
            <w:r w:rsidRPr="00C60CBE">
              <w:rPr>
                <w:b/>
                <w:color w:val="000000"/>
                <w:szCs w:val="28"/>
              </w:rPr>
              <w:t xml:space="preserve">профессор, заслуженный </w:t>
            </w:r>
            <w:r w:rsidRPr="00C60CBE">
              <w:rPr>
                <w:b/>
                <w:color w:val="000000"/>
                <w:szCs w:val="28"/>
              </w:rPr>
              <w:lastRenderedPageBreak/>
              <w:t>деятель на</w:t>
            </w:r>
            <w:r w:rsidRPr="00C60CBE">
              <w:rPr>
                <w:b/>
                <w:color w:val="000000"/>
                <w:szCs w:val="28"/>
              </w:rPr>
              <w:t>у</w:t>
            </w:r>
            <w:r w:rsidRPr="00C60CBE">
              <w:rPr>
                <w:b/>
                <w:color w:val="000000"/>
                <w:szCs w:val="28"/>
              </w:rPr>
              <w:t>ки и техники Украины</w:t>
            </w:r>
          </w:p>
        </w:tc>
      </w:tr>
    </w:tbl>
    <w:p w:rsidR="00B767AD" w:rsidRPr="00C60CBE" w:rsidRDefault="00B767AD" w:rsidP="00B767AD">
      <w:pPr>
        <w:pStyle w:val="Normal0"/>
        <w:shd w:val="clear" w:color="auto" w:fill="FFFFFF"/>
        <w:spacing w:line="360" w:lineRule="auto"/>
        <w:jc w:val="center"/>
        <w:rPr>
          <w:b/>
          <w:color w:val="000000"/>
          <w:szCs w:val="28"/>
        </w:rPr>
      </w:pPr>
    </w:p>
    <w:p w:rsidR="00B767AD" w:rsidRPr="00C60CBE" w:rsidRDefault="00B767AD" w:rsidP="00B767AD">
      <w:pPr>
        <w:pStyle w:val="Normal0"/>
        <w:shd w:val="clear" w:color="auto" w:fill="FFFFFF"/>
        <w:spacing w:line="360" w:lineRule="auto"/>
        <w:jc w:val="center"/>
        <w:rPr>
          <w:b/>
          <w:color w:val="000000"/>
          <w:szCs w:val="28"/>
        </w:rPr>
      </w:pPr>
    </w:p>
    <w:p w:rsidR="00B767AD" w:rsidRPr="00C60CBE" w:rsidRDefault="00B767AD" w:rsidP="00B767AD">
      <w:pPr>
        <w:pStyle w:val="Normal0"/>
        <w:shd w:val="clear" w:color="auto" w:fill="FFFFFF"/>
        <w:spacing w:line="360" w:lineRule="auto"/>
        <w:jc w:val="center"/>
        <w:rPr>
          <w:b/>
          <w:color w:val="000000"/>
          <w:szCs w:val="28"/>
        </w:rPr>
      </w:pPr>
    </w:p>
    <w:p w:rsidR="00B767AD" w:rsidRPr="00B767AD" w:rsidRDefault="00B767AD" w:rsidP="00B767AD">
      <w:pPr>
        <w:pStyle w:val="Normal0"/>
        <w:shd w:val="clear" w:color="auto" w:fill="FFFFFF"/>
        <w:spacing w:line="360" w:lineRule="auto"/>
        <w:jc w:val="center"/>
        <w:rPr>
          <w:b/>
          <w:szCs w:val="28"/>
        </w:rPr>
      </w:pPr>
      <w:r w:rsidRPr="00C60CBE">
        <w:rPr>
          <w:b/>
          <w:szCs w:val="28"/>
        </w:rPr>
        <w:t>Луганск-2007</w:t>
      </w:r>
    </w:p>
    <w:p w:rsidR="00B767AD" w:rsidRPr="00B767AD" w:rsidRDefault="00B767AD" w:rsidP="00B767AD">
      <w:pPr>
        <w:pStyle w:val="Normal0"/>
        <w:shd w:val="clear" w:color="auto" w:fill="FFFFFF"/>
        <w:spacing w:line="360" w:lineRule="auto"/>
        <w:jc w:val="center"/>
        <w:rPr>
          <w:b/>
          <w:szCs w:val="28"/>
        </w:rPr>
      </w:pPr>
    </w:p>
    <w:p w:rsidR="00B767AD" w:rsidRPr="00C60CBE" w:rsidRDefault="00B767AD" w:rsidP="00B767AD">
      <w:pPr>
        <w:pStyle w:val="affffffff3"/>
        <w:rPr>
          <w:b/>
          <w:szCs w:val="28"/>
        </w:rPr>
      </w:pPr>
      <w:r w:rsidRPr="00C60CBE">
        <w:rPr>
          <w:b/>
          <w:szCs w:val="28"/>
        </w:rPr>
        <w:t>СОДЕРЖАНИЕ</w:t>
      </w:r>
    </w:p>
    <w:p w:rsidR="00B767AD" w:rsidRPr="00C60CBE" w:rsidRDefault="00B767AD" w:rsidP="00B767AD">
      <w:pPr>
        <w:pStyle w:val="affffffff3"/>
        <w:rPr>
          <w:b/>
          <w:szCs w:val="28"/>
        </w:rPr>
      </w:pPr>
    </w:p>
    <w:p w:rsidR="00B767AD" w:rsidRPr="00C60CBE" w:rsidRDefault="00B767AD" w:rsidP="00B767AD">
      <w:pPr>
        <w:pStyle w:val="affffffff3"/>
        <w:rPr>
          <w:b/>
          <w:szCs w:val="28"/>
        </w:rPr>
      </w:pPr>
    </w:p>
    <w:p w:rsidR="00B767AD" w:rsidRPr="00C60CBE" w:rsidRDefault="00B767AD" w:rsidP="00B767AD">
      <w:pPr>
        <w:pStyle w:val="affffffff3"/>
        <w:rPr>
          <w:b/>
          <w:szCs w:val="28"/>
        </w:rPr>
      </w:pPr>
    </w:p>
    <w:p w:rsidR="00B767AD" w:rsidRPr="00C60CBE" w:rsidRDefault="00B767AD" w:rsidP="00B767AD">
      <w:pPr>
        <w:pStyle w:val="affffffff4"/>
        <w:jc w:val="both"/>
        <w:rPr>
          <w:szCs w:val="28"/>
        </w:rPr>
      </w:pPr>
      <w:r w:rsidRPr="00C60CBE">
        <w:rPr>
          <w:szCs w:val="28"/>
        </w:rPr>
        <w:t>ПЕРЕЧЕНЬ УСЛОВНЫХ ОБОЗНАЧЕНИЙ, СИМВОЛОВ, ЕДИНИЦ, СОКРАЩЕНИЙ И ТЕРМ</w:t>
      </w:r>
      <w:r w:rsidRPr="00C60CBE">
        <w:rPr>
          <w:szCs w:val="28"/>
        </w:rPr>
        <w:t>И</w:t>
      </w:r>
      <w:r w:rsidRPr="00C60CBE">
        <w:rPr>
          <w:szCs w:val="28"/>
        </w:rPr>
        <w:t>НОВ...….………………………………....…………….4</w:t>
      </w:r>
    </w:p>
    <w:p w:rsidR="00B767AD" w:rsidRPr="00C60CBE" w:rsidRDefault="00B767AD" w:rsidP="00B767AD">
      <w:pPr>
        <w:spacing w:line="360" w:lineRule="auto"/>
        <w:rPr>
          <w:sz w:val="28"/>
          <w:szCs w:val="28"/>
        </w:rPr>
      </w:pPr>
      <w:r w:rsidRPr="00C60CBE">
        <w:rPr>
          <w:sz w:val="28"/>
          <w:szCs w:val="28"/>
        </w:rPr>
        <w:t>ВВЕД</w:t>
      </w:r>
      <w:r w:rsidRPr="00C60CBE">
        <w:rPr>
          <w:sz w:val="28"/>
          <w:szCs w:val="28"/>
        </w:rPr>
        <w:t>Е</w:t>
      </w:r>
      <w:r w:rsidRPr="00C60CBE">
        <w:rPr>
          <w:sz w:val="28"/>
          <w:szCs w:val="28"/>
        </w:rPr>
        <w:t>НИЕ…......……….…………………………..........……………....……….5</w:t>
      </w:r>
    </w:p>
    <w:p w:rsidR="00B767AD" w:rsidRPr="00C60CBE" w:rsidRDefault="00B767AD" w:rsidP="00B767AD">
      <w:pPr>
        <w:pStyle w:val="35"/>
        <w:rPr>
          <w:szCs w:val="28"/>
        </w:rPr>
      </w:pPr>
      <w:r w:rsidRPr="00C60CBE">
        <w:rPr>
          <w:szCs w:val="28"/>
        </w:rPr>
        <w:t>ГЛАВА 1. ЦИТОКИНПРОДУЦИРУЮЩАЯ АКТИВНОСТЬ ИММУН</w:t>
      </w:r>
      <w:r w:rsidRPr="00C60CBE">
        <w:rPr>
          <w:szCs w:val="28"/>
        </w:rPr>
        <w:t>О</w:t>
      </w:r>
      <w:r w:rsidRPr="00C60CBE">
        <w:rPr>
          <w:szCs w:val="28"/>
        </w:rPr>
        <w:t>КОМПЕТЕНТНЫХ КЛЕТОК, ЭПИТЕЛИОЦИТОВ И ОПУХОЛЕВЫХ КЛЕТОК ПОД ВЛИЯНИЕМ МИКРООРГАНИЗМОВ И ПРИ РАЗЛИЧНЫХ П</w:t>
      </w:r>
      <w:r w:rsidRPr="00C60CBE">
        <w:rPr>
          <w:szCs w:val="28"/>
        </w:rPr>
        <w:t>А</w:t>
      </w:r>
      <w:r w:rsidRPr="00C60CBE">
        <w:rPr>
          <w:szCs w:val="28"/>
        </w:rPr>
        <w:t>ТОЛОГИЧЕСКИХ СОСТОЯНИЯХ (ОБЗОР ЛИТЕРАТ</w:t>
      </w:r>
      <w:r w:rsidRPr="00C60CBE">
        <w:rPr>
          <w:szCs w:val="28"/>
        </w:rPr>
        <w:t>У</w:t>
      </w:r>
      <w:r w:rsidRPr="00C60CBE">
        <w:rPr>
          <w:szCs w:val="28"/>
        </w:rPr>
        <w:t>РЫ)…..………..….10</w:t>
      </w:r>
    </w:p>
    <w:p w:rsidR="00B767AD" w:rsidRPr="00C60CBE" w:rsidRDefault="00B767AD" w:rsidP="00B767AD">
      <w:pPr>
        <w:pStyle w:val="affffffffffffffffffffd"/>
        <w:rPr>
          <w:b/>
          <w:szCs w:val="28"/>
        </w:rPr>
      </w:pPr>
      <w:r w:rsidRPr="00C60CBE">
        <w:rPr>
          <w:b/>
          <w:szCs w:val="28"/>
        </w:rPr>
        <w:t>ГЛАВА 2. МАТЕРИАЛЫ И МЕТОДЫ ИССЛЕДОВ</w:t>
      </w:r>
      <w:r w:rsidRPr="00C60CBE">
        <w:rPr>
          <w:b/>
          <w:szCs w:val="28"/>
        </w:rPr>
        <w:t>А</w:t>
      </w:r>
      <w:r w:rsidRPr="00C60CBE">
        <w:rPr>
          <w:b/>
          <w:szCs w:val="28"/>
        </w:rPr>
        <w:t>НИЯ….….…..………29</w:t>
      </w:r>
    </w:p>
    <w:tbl>
      <w:tblPr>
        <w:tblW w:w="0" w:type="auto"/>
        <w:tblInd w:w="108" w:type="dxa"/>
        <w:tblLayout w:type="fixed"/>
        <w:tblLook w:val="0000" w:firstRow="0" w:lastRow="0" w:firstColumn="0" w:lastColumn="0" w:noHBand="0" w:noVBand="0"/>
      </w:tblPr>
      <w:tblGrid>
        <w:gridCol w:w="709"/>
        <w:gridCol w:w="8080"/>
        <w:gridCol w:w="709"/>
      </w:tblGrid>
      <w:tr w:rsidR="00B767AD" w:rsidRPr="00C60CBE" w:rsidTr="0025650D">
        <w:tblPrEx>
          <w:tblCellMar>
            <w:top w:w="0" w:type="dxa"/>
            <w:bottom w:w="0" w:type="dxa"/>
          </w:tblCellMar>
        </w:tblPrEx>
        <w:tc>
          <w:tcPr>
            <w:tcW w:w="709" w:type="dxa"/>
          </w:tcPr>
          <w:p w:rsidR="00B767AD" w:rsidRPr="00C60CBE" w:rsidRDefault="00B767AD" w:rsidP="0025650D">
            <w:pPr>
              <w:spacing w:line="360" w:lineRule="auto"/>
              <w:jc w:val="both"/>
              <w:rPr>
                <w:sz w:val="28"/>
                <w:szCs w:val="28"/>
              </w:rPr>
            </w:pPr>
            <w:r w:rsidRPr="00C60CBE">
              <w:rPr>
                <w:sz w:val="28"/>
                <w:szCs w:val="28"/>
              </w:rPr>
              <w:t>2.1.</w:t>
            </w:r>
          </w:p>
        </w:tc>
        <w:tc>
          <w:tcPr>
            <w:tcW w:w="8080" w:type="dxa"/>
          </w:tcPr>
          <w:p w:rsidR="00B767AD" w:rsidRPr="00C60CBE" w:rsidRDefault="00B767AD" w:rsidP="0025650D">
            <w:pPr>
              <w:spacing w:line="360" w:lineRule="auto"/>
              <w:jc w:val="both"/>
              <w:rPr>
                <w:sz w:val="28"/>
                <w:szCs w:val="28"/>
              </w:rPr>
            </w:pPr>
            <w:r w:rsidRPr="00C60CBE">
              <w:rPr>
                <w:sz w:val="28"/>
                <w:szCs w:val="28"/>
              </w:rPr>
              <w:t>Материал исследов</w:t>
            </w:r>
            <w:r w:rsidRPr="00C60CBE">
              <w:rPr>
                <w:sz w:val="28"/>
                <w:szCs w:val="28"/>
              </w:rPr>
              <w:t>а</w:t>
            </w:r>
            <w:r w:rsidRPr="00C60CBE">
              <w:rPr>
                <w:sz w:val="28"/>
                <w:szCs w:val="28"/>
              </w:rPr>
              <w:t>ния……………………………….……………..</w:t>
            </w:r>
          </w:p>
        </w:tc>
        <w:tc>
          <w:tcPr>
            <w:tcW w:w="709" w:type="dxa"/>
          </w:tcPr>
          <w:p w:rsidR="00B767AD" w:rsidRPr="00C60CBE" w:rsidRDefault="00B767AD" w:rsidP="0025650D">
            <w:pPr>
              <w:spacing w:line="360" w:lineRule="auto"/>
              <w:jc w:val="both"/>
              <w:rPr>
                <w:sz w:val="28"/>
                <w:szCs w:val="28"/>
              </w:rPr>
            </w:pPr>
            <w:r w:rsidRPr="00C60CBE">
              <w:rPr>
                <w:sz w:val="28"/>
                <w:szCs w:val="28"/>
              </w:rPr>
              <w:t>29</w:t>
            </w:r>
          </w:p>
        </w:tc>
      </w:tr>
      <w:tr w:rsidR="00B767AD" w:rsidRPr="00C60CBE" w:rsidTr="0025650D">
        <w:tblPrEx>
          <w:tblCellMar>
            <w:top w:w="0" w:type="dxa"/>
            <w:bottom w:w="0" w:type="dxa"/>
          </w:tblCellMar>
        </w:tblPrEx>
        <w:tc>
          <w:tcPr>
            <w:tcW w:w="709" w:type="dxa"/>
          </w:tcPr>
          <w:p w:rsidR="00B767AD" w:rsidRPr="00C60CBE" w:rsidRDefault="00B767AD" w:rsidP="0025650D">
            <w:pPr>
              <w:spacing w:line="360" w:lineRule="auto"/>
              <w:jc w:val="both"/>
              <w:rPr>
                <w:sz w:val="28"/>
                <w:szCs w:val="28"/>
              </w:rPr>
            </w:pPr>
            <w:r w:rsidRPr="00C60CBE">
              <w:rPr>
                <w:sz w:val="28"/>
                <w:szCs w:val="28"/>
              </w:rPr>
              <w:t>2.2.</w:t>
            </w:r>
          </w:p>
        </w:tc>
        <w:tc>
          <w:tcPr>
            <w:tcW w:w="8080" w:type="dxa"/>
          </w:tcPr>
          <w:p w:rsidR="00B767AD" w:rsidRPr="00C60CBE" w:rsidRDefault="00B767AD" w:rsidP="0025650D">
            <w:pPr>
              <w:spacing w:line="360" w:lineRule="auto"/>
              <w:jc w:val="both"/>
              <w:rPr>
                <w:sz w:val="28"/>
                <w:szCs w:val="28"/>
              </w:rPr>
            </w:pPr>
            <w:r w:rsidRPr="00C60CBE">
              <w:rPr>
                <w:sz w:val="28"/>
                <w:szCs w:val="28"/>
              </w:rPr>
              <w:t xml:space="preserve">Методы </w:t>
            </w:r>
            <w:r w:rsidRPr="00C60CBE">
              <w:rPr>
                <w:color w:val="000000"/>
                <w:sz w:val="28"/>
                <w:szCs w:val="28"/>
              </w:rPr>
              <w:t>исследов</w:t>
            </w:r>
            <w:r w:rsidRPr="00C60CBE">
              <w:rPr>
                <w:color w:val="000000"/>
                <w:sz w:val="28"/>
                <w:szCs w:val="28"/>
              </w:rPr>
              <w:t>а</w:t>
            </w:r>
            <w:r w:rsidRPr="00C60CBE">
              <w:rPr>
                <w:color w:val="000000"/>
                <w:sz w:val="28"/>
                <w:szCs w:val="28"/>
              </w:rPr>
              <w:t>ния………………………………………………..</w:t>
            </w:r>
          </w:p>
        </w:tc>
        <w:tc>
          <w:tcPr>
            <w:tcW w:w="709" w:type="dxa"/>
          </w:tcPr>
          <w:p w:rsidR="00B767AD" w:rsidRPr="00C60CBE" w:rsidRDefault="00B767AD" w:rsidP="0025650D">
            <w:pPr>
              <w:spacing w:line="360" w:lineRule="auto"/>
              <w:jc w:val="both"/>
              <w:rPr>
                <w:sz w:val="28"/>
                <w:szCs w:val="28"/>
              </w:rPr>
            </w:pPr>
            <w:r w:rsidRPr="00C60CBE">
              <w:rPr>
                <w:sz w:val="28"/>
                <w:szCs w:val="28"/>
              </w:rPr>
              <w:t>31</w:t>
            </w:r>
          </w:p>
        </w:tc>
      </w:tr>
    </w:tbl>
    <w:p w:rsidR="00B767AD" w:rsidRPr="00C60CBE" w:rsidRDefault="00B767AD" w:rsidP="00B767AD">
      <w:pPr>
        <w:pStyle w:val="2ffff9"/>
        <w:rPr>
          <w:b/>
          <w:szCs w:val="28"/>
        </w:rPr>
      </w:pPr>
      <w:r w:rsidRPr="00C60CBE">
        <w:rPr>
          <w:b/>
          <w:szCs w:val="28"/>
        </w:rPr>
        <w:t>ГЛАВА 3. СЕКРЕТОРНАЯ АКТИВНОСТЬ ЭПИТЕЛИОЦИТОВ ВЛАГ</w:t>
      </w:r>
      <w:r w:rsidRPr="00C60CBE">
        <w:rPr>
          <w:b/>
          <w:szCs w:val="28"/>
        </w:rPr>
        <w:t>А</w:t>
      </w:r>
      <w:r w:rsidRPr="00C60CBE">
        <w:rPr>
          <w:b/>
          <w:szCs w:val="28"/>
        </w:rPr>
        <w:t>ЛИЩА, ОПУХОЛЕВЫХ КЛЕТОК HELA, МОНОЦИТОВ И ЛИМФОЦ</w:t>
      </w:r>
      <w:r w:rsidRPr="00C60CBE">
        <w:rPr>
          <w:b/>
          <w:szCs w:val="28"/>
        </w:rPr>
        <w:t>И</w:t>
      </w:r>
      <w:r w:rsidRPr="00C60CBE">
        <w:rPr>
          <w:b/>
          <w:szCs w:val="28"/>
        </w:rPr>
        <w:t>ТОВ, НЕ ПОДВЕРГНУТЫХ ДЕЙСТВИЮ СТРУКТУРНЫХ КОМПОНЕ</w:t>
      </w:r>
      <w:r w:rsidRPr="00C60CBE">
        <w:rPr>
          <w:b/>
          <w:szCs w:val="28"/>
        </w:rPr>
        <w:t>Н</w:t>
      </w:r>
      <w:r w:rsidRPr="00C60CBE">
        <w:rPr>
          <w:b/>
          <w:szCs w:val="28"/>
        </w:rPr>
        <w:t xml:space="preserve">ТОВ БАКТЕРИЙ </w:t>
      </w:r>
      <w:r w:rsidRPr="00C60CBE">
        <w:rPr>
          <w:b/>
          <w:szCs w:val="28"/>
          <w:lang w:val="en-US"/>
        </w:rPr>
        <w:t>IN</w:t>
      </w:r>
      <w:r w:rsidRPr="00C60CBE">
        <w:rPr>
          <w:b/>
          <w:szCs w:val="28"/>
        </w:rPr>
        <w:t xml:space="preserve"> </w:t>
      </w:r>
      <w:r w:rsidRPr="00C60CBE">
        <w:rPr>
          <w:b/>
          <w:szCs w:val="28"/>
          <w:lang w:val="en-US"/>
        </w:rPr>
        <w:t>VITRO</w:t>
      </w:r>
      <w:r w:rsidRPr="00C60CBE">
        <w:rPr>
          <w:b/>
          <w:szCs w:val="28"/>
        </w:rPr>
        <w:t>……………………………………………………33</w:t>
      </w:r>
    </w:p>
    <w:tbl>
      <w:tblPr>
        <w:tblW w:w="0" w:type="auto"/>
        <w:tblInd w:w="108" w:type="dxa"/>
        <w:tblLayout w:type="fixed"/>
        <w:tblLook w:val="0000" w:firstRow="0" w:lastRow="0" w:firstColumn="0" w:lastColumn="0" w:noHBand="0" w:noVBand="0"/>
      </w:tblPr>
      <w:tblGrid>
        <w:gridCol w:w="709"/>
        <w:gridCol w:w="8080"/>
        <w:gridCol w:w="709"/>
      </w:tblGrid>
      <w:tr w:rsidR="00B767AD" w:rsidRPr="00C60CBE" w:rsidTr="0025650D">
        <w:tblPrEx>
          <w:tblCellMar>
            <w:top w:w="0" w:type="dxa"/>
            <w:bottom w:w="0" w:type="dxa"/>
          </w:tblCellMar>
        </w:tblPrEx>
        <w:tc>
          <w:tcPr>
            <w:tcW w:w="709" w:type="dxa"/>
          </w:tcPr>
          <w:p w:rsidR="00B767AD" w:rsidRPr="00C60CBE" w:rsidRDefault="00B767AD" w:rsidP="0025650D">
            <w:pPr>
              <w:spacing w:line="360" w:lineRule="auto"/>
              <w:jc w:val="both"/>
              <w:rPr>
                <w:sz w:val="28"/>
                <w:szCs w:val="28"/>
              </w:rPr>
            </w:pPr>
            <w:r w:rsidRPr="00C60CBE">
              <w:rPr>
                <w:sz w:val="28"/>
                <w:szCs w:val="28"/>
              </w:rPr>
              <w:t>3.1</w:t>
            </w:r>
          </w:p>
        </w:tc>
        <w:tc>
          <w:tcPr>
            <w:tcW w:w="8080" w:type="dxa"/>
          </w:tcPr>
          <w:p w:rsidR="00B767AD" w:rsidRPr="00D53B5B" w:rsidRDefault="00B767AD" w:rsidP="0025650D">
            <w:pPr>
              <w:pStyle w:val="20"/>
              <w:spacing w:before="0" w:after="0"/>
              <w:rPr>
                <w:rFonts w:ascii="Times New Roman" w:hAnsi="Times New Roman" w:cs="Times New Roman"/>
                <w:b w:val="0"/>
                <w:bCs w:val="0"/>
                <w:i w:val="0"/>
                <w:iCs w:val="0"/>
              </w:rPr>
            </w:pPr>
            <w:r w:rsidRPr="00D53B5B">
              <w:rPr>
                <w:rFonts w:ascii="Times New Roman" w:hAnsi="Times New Roman" w:cs="Times New Roman"/>
                <w:b w:val="0"/>
                <w:bCs w:val="0"/>
                <w:i w:val="0"/>
                <w:iCs w:val="0"/>
              </w:rPr>
              <w:t>Секреторная активность интактных эпителиоцитов влагалища….</w:t>
            </w:r>
          </w:p>
        </w:tc>
        <w:tc>
          <w:tcPr>
            <w:tcW w:w="709" w:type="dxa"/>
          </w:tcPr>
          <w:p w:rsidR="00B767AD" w:rsidRPr="00C60CBE" w:rsidRDefault="00B767AD" w:rsidP="0025650D">
            <w:pPr>
              <w:spacing w:line="360" w:lineRule="auto"/>
              <w:jc w:val="both"/>
              <w:rPr>
                <w:sz w:val="28"/>
                <w:szCs w:val="28"/>
              </w:rPr>
            </w:pPr>
            <w:r w:rsidRPr="00C60CBE">
              <w:rPr>
                <w:sz w:val="28"/>
                <w:szCs w:val="28"/>
              </w:rPr>
              <w:t>33</w:t>
            </w:r>
          </w:p>
        </w:tc>
      </w:tr>
      <w:tr w:rsidR="00B767AD" w:rsidRPr="00C60CBE" w:rsidTr="0025650D">
        <w:tblPrEx>
          <w:tblCellMar>
            <w:top w:w="0" w:type="dxa"/>
            <w:bottom w:w="0" w:type="dxa"/>
          </w:tblCellMar>
        </w:tblPrEx>
        <w:tc>
          <w:tcPr>
            <w:tcW w:w="709" w:type="dxa"/>
          </w:tcPr>
          <w:p w:rsidR="00B767AD" w:rsidRPr="00C60CBE" w:rsidRDefault="00B767AD" w:rsidP="0025650D">
            <w:pPr>
              <w:spacing w:line="360" w:lineRule="auto"/>
              <w:jc w:val="both"/>
              <w:rPr>
                <w:sz w:val="28"/>
                <w:szCs w:val="28"/>
              </w:rPr>
            </w:pPr>
            <w:r w:rsidRPr="00C60CBE">
              <w:rPr>
                <w:sz w:val="28"/>
                <w:szCs w:val="28"/>
              </w:rPr>
              <w:t>3.2.</w:t>
            </w:r>
          </w:p>
        </w:tc>
        <w:tc>
          <w:tcPr>
            <w:tcW w:w="8080" w:type="dxa"/>
          </w:tcPr>
          <w:p w:rsidR="00B767AD" w:rsidRPr="00C60CBE" w:rsidRDefault="00B767AD" w:rsidP="0025650D">
            <w:pPr>
              <w:spacing w:line="360" w:lineRule="auto"/>
              <w:jc w:val="both"/>
              <w:rPr>
                <w:sz w:val="28"/>
                <w:szCs w:val="28"/>
              </w:rPr>
            </w:pPr>
            <w:r w:rsidRPr="00C60CBE">
              <w:rPr>
                <w:sz w:val="28"/>
                <w:szCs w:val="28"/>
              </w:rPr>
              <w:t>Секреторная активность опухолевых клеток HeLa, не подвергн</w:t>
            </w:r>
            <w:r w:rsidRPr="00C60CBE">
              <w:rPr>
                <w:sz w:val="28"/>
                <w:szCs w:val="28"/>
              </w:rPr>
              <w:t>у</w:t>
            </w:r>
            <w:r w:rsidRPr="00C60CBE">
              <w:rPr>
                <w:sz w:val="28"/>
                <w:szCs w:val="28"/>
              </w:rPr>
              <w:t>тых воздействию структурных компонентов бакт</w:t>
            </w:r>
            <w:r w:rsidRPr="00C60CBE">
              <w:rPr>
                <w:sz w:val="28"/>
                <w:szCs w:val="28"/>
              </w:rPr>
              <w:t>е</w:t>
            </w:r>
            <w:r w:rsidRPr="00C60CBE">
              <w:rPr>
                <w:sz w:val="28"/>
                <w:szCs w:val="28"/>
              </w:rPr>
              <w:t>рий……………</w:t>
            </w:r>
          </w:p>
        </w:tc>
        <w:tc>
          <w:tcPr>
            <w:tcW w:w="709" w:type="dxa"/>
          </w:tcPr>
          <w:p w:rsidR="00B767AD" w:rsidRPr="00C60CBE" w:rsidRDefault="00B767AD" w:rsidP="0025650D">
            <w:pPr>
              <w:spacing w:line="360" w:lineRule="auto"/>
              <w:jc w:val="both"/>
              <w:rPr>
                <w:sz w:val="28"/>
                <w:szCs w:val="28"/>
              </w:rPr>
            </w:pPr>
          </w:p>
          <w:p w:rsidR="00B767AD" w:rsidRPr="00C60CBE" w:rsidRDefault="00B767AD" w:rsidP="0025650D">
            <w:pPr>
              <w:spacing w:line="360" w:lineRule="auto"/>
              <w:jc w:val="both"/>
              <w:rPr>
                <w:sz w:val="28"/>
                <w:szCs w:val="28"/>
              </w:rPr>
            </w:pPr>
            <w:r w:rsidRPr="00C60CBE">
              <w:rPr>
                <w:sz w:val="28"/>
                <w:szCs w:val="28"/>
              </w:rPr>
              <w:t>36</w:t>
            </w:r>
          </w:p>
        </w:tc>
      </w:tr>
      <w:tr w:rsidR="00B767AD" w:rsidRPr="00C60CBE" w:rsidTr="0025650D">
        <w:tblPrEx>
          <w:tblCellMar>
            <w:top w:w="0" w:type="dxa"/>
            <w:bottom w:w="0" w:type="dxa"/>
          </w:tblCellMar>
        </w:tblPrEx>
        <w:tc>
          <w:tcPr>
            <w:tcW w:w="709" w:type="dxa"/>
          </w:tcPr>
          <w:p w:rsidR="00B767AD" w:rsidRPr="00C60CBE" w:rsidRDefault="00B767AD" w:rsidP="0025650D">
            <w:pPr>
              <w:spacing w:line="360" w:lineRule="auto"/>
              <w:jc w:val="both"/>
              <w:rPr>
                <w:sz w:val="28"/>
                <w:szCs w:val="28"/>
              </w:rPr>
            </w:pPr>
            <w:r w:rsidRPr="00C60CBE">
              <w:rPr>
                <w:sz w:val="28"/>
                <w:szCs w:val="28"/>
              </w:rPr>
              <w:t>3.3.</w:t>
            </w:r>
          </w:p>
        </w:tc>
        <w:tc>
          <w:tcPr>
            <w:tcW w:w="8080" w:type="dxa"/>
          </w:tcPr>
          <w:p w:rsidR="00B767AD" w:rsidRPr="00C60CBE" w:rsidRDefault="00B767AD" w:rsidP="0025650D">
            <w:pPr>
              <w:spacing w:line="360" w:lineRule="auto"/>
              <w:jc w:val="both"/>
              <w:rPr>
                <w:sz w:val="28"/>
                <w:szCs w:val="28"/>
              </w:rPr>
            </w:pPr>
            <w:r w:rsidRPr="00C60CBE">
              <w:rPr>
                <w:sz w:val="28"/>
                <w:szCs w:val="28"/>
              </w:rPr>
              <w:t>Секреторная активность моноцитов, не подвергнутых возде</w:t>
            </w:r>
            <w:r w:rsidRPr="00C60CBE">
              <w:rPr>
                <w:sz w:val="28"/>
                <w:szCs w:val="28"/>
              </w:rPr>
              <w:t>й</w:t>
            </w:r>
            <w:r w:rsidRPr="00C60CBE">
              <w:rPr>
                <w:sz w:val="28"/>
                <w:szCs w:val="28"/>
              </w:rPr>
              <w:t>ствию структурных компонентов бакт</w:t>
            </w:r>
            <w:r w:rsidRPr="00C60CBE">
              <w:rPr>
                <w:sz w:val="28"/>
                <w:szCs w:val="28"/>
              </w:rPr>
              <w:t>е</w:t>
            </w:r>
            <w:r w:rsidRPr="00C60CBE">
              <w:rPr>
                <w:sz w:val="28"/>
                <w:szCs w:val="28"/>
              </w:rPr>
              <w:t>рий…………………………..</w:t>
            </w:r>
          </w:p>
        </w:tc>
        <w:tc>
          <w:tcPr>
            <w:tcW w:w="709" w:type="dxa"/>
          </w:tcPr>
          <w:p w:rsidR="00B767AD" w:rsidRPr="00C60CBE" w:rsidRDefault="00B767AD" w:rsidP="0025650D">
            <w:pPr>
              <w:spacing w:line="360" w:lineRule="auto"/>
              <w:jc w:val="both"/>
              <w:rPr>
                <w:sz w:val="28"/>
                <w:szCs w:val="28"/>
              </w:rPr>
            </w:pPr>
          </w:p>
          <w:p w:rsidR="00B767AD" w:rsidRPr="00C60CBE" w:rsidRDefault="00B767AD" w:rsidP="0025650D">
            <w:pPr>
              <w:spacing w:line="360" w:lineRule="auto"/>
              <w:jc w:val="both"/>
              <w:rPr>
                <w:sz w:val="28"/>
                <w:szCs w:val="28"/>
              </w:rPr>
            </w:pPr>
            <w:r w:rsidRPr="00C60CBE">
              <w:rPr>
                <w:sz w:val="28"/>
                <w:szCs w:val="28"/>
              </w:rPr>
              <w:t>39</w:t>
            </w:r>
          </w:p>
        </w:tc>
      </w:tr>
      <w:tr w:rsidR="00B767AD" w:rsidRPr="00C60CBE" w:rsidTr="0025650D">
        <w:tblPrEx>
          <w:tblCellMar>
            <w:top w:w="0" w:type="dxa"/>
            <w:bottom w:w="0" w:type="dxa"/>
          </w:tblCellMar>
        </w:tblPrEx>
        <w:tc>
          <w:tcPr>
            <w:tcW w:w="709" w:type="dxa"/>
          </w:tcPr>
          <w:p w:rsidR="00B767AD" w:rsidRPr="00C60CBE" w:rsidRDefault="00B767AD" w:rsidP="0025650D">
            <w:pPr>
              <w:spacing w:line="360" w:lineRule="auto"/>
              <w:jc w:val="both"/>
              <w:rPr>
                <w:sz w:val="28"/>
                <w:szCs w:val="28"/>
              </w:rPr>
            </w:pPr>
            <w:r w:rsidRPr="00C60CBE">
              <w:rPr>
                <w:sz w:val="28"/>
                <w:szCs w:val="28"/>
              </w:rPr>
              <w:t>3.4.</w:t>
            </w:r>
          </w:p>
        </w:tc>
        <w:tc>
          <w:tcPr>
            <w:tcW w:w="8080" w:type="dxa"/>
          </w:tcPr>
          <w:p w:rsidR="00B767AD" w:rsidRPr="00C60CBE" w:rsidRDefault="00B767AD" w:rsidP="0025650D">
            <w:pPr>
              <w:spacing w:line="360" w:lineRule="auto"/>
              <w:jc w:val="both"/>
              <w:rPr>
                <w:sz w:val="28"/>
                <w:szCs w:val="28"/>
              </w:rPr>
            </w:pPr>
            <w:r w:rsidRPr="00C60CBE">
              <w:rPr>
                <w:sz w:val="28"/>
                <w:szCs w:val="28"/>
              </w:rPr>
              <w:t xml:space="preserve">Секреторная активность Т-лимфоцитов, не подвергнутых </w:t>
            </w:r>
            <w:r w:rsidRPr="00C60CBE">
              <w:rPr>
                <w:sz w:val="28"/>
                <w:szCs w:val="28"/>
              </w:rPr>
              <w:lastRenderedPageBreak/>
              <w:t>воздействию структурных компонентов бакт</w:t>
            </w:r>
            <w:r w:rsidRPr="00C60CBE">
              <w:rPr>
                <w:sz w:val="28"/>
                <w:szCs w:val="28"/>
              </w:rPr>
              <w:t>е</w:t>
            </w:r>
            <w:r w:rsidRPr="00C60CBE">
              <w:rPr>
                <w:sz w:val="28"/>
                <w:szCs w:val="28"/>
              </w:rPr>
              <w:t>рий……………………</w:t>
            </w:r>
          </w:p>
        </w:tc>
        <w:tc>
          <w:tcPr>
            <w:tcW w:w="709" w:type="dxa"/>
          </w:tcPr>
          <w:p w:rsidR="00B767AD" w:rsidRPr="00C60CBE" w:rsidRDefault="00B767AD" w:rsidP="0025650D">
            <w:pPr>
              <w:spacing w:line="360" w:lineRule="auto"/>
              <w:jc w:val="both"/>
              <w:rPr>
                <w:sz w:val="28"/>
                <w:szCs w:val="28"/>
              </w:rPr>
            </w:pPr>
          </w:p>
          <w:p w:rsidR="00B767AD" w:rsidRPr="00C60CBE" w:rsidRDefault="00B767AD" w:rsidP="0025650D">
            <w:pPr>
              <w:spacing w:line="360" w:lineRule="auto"/>
              <w:jc w:val="both"/>
              <w:rPr>
                <w:sz w:val="28"/>
                <w:szCs w:val="28"/>
              </w:rPr>
            </w:pPr>
            <w:r w:rsidRPr="00C60CBE">
              <w:rPr>
                <w:sz w:val="28"/>
                <w:szCs w:val="28"/>
              </w:rPr>
              <w:lastRenderedPageBreak/>
              <w:t>43</w:t>
            </w:r>
          </w:p>
        </w:tc>
      </w:tr>
    </w:tbl>
    <w:p w:rsidR="00B767AD" w:rsidRPr="00C60CBE" w:rsidRDefault="00B767AD" w:rsidP="00B767AD">
      <w:pPr>
        <w:pStyle w:val="2ffff9"/>
        <w:rPr>
          <w:b/>
          <w:szCs w:val="28"/>
        </w:rPr>
      </w:pPr>
      <w:r w:rsidRPr="00C60CBE">
        <w:rPr>
          <w:b/>
          <w:szCs w:val="28"/>
        </w:rPr>
        <w:lastRenderedPageBreak/>
        <w:t>ГЛАВА 4. ВЛИЯНИЕ СТРУКТУРНЫХ КОМПОНЕНТОВ БАКТЕРИЙ (ПЕПТИДОГЛИКАНОВ, ТЕЙХОЕВЫХ КИСЛОТ И ЛИПОПОЛИСАХАР</w:t>
      </w:r>
      <w:r w:rsidRPr="00C60CBE">
        <w:rPr>
          <w:b/>
          <w:szCs w:val="28"/>
        </w:rPr>
        <w:t>И</w:t>
      </w:r>
      <w:r w:rsidRPr="00C60CBE">
        <w:rPr>
          <w:b/>
          <w:szCs w:val="28"/>
        </w:rPr>
        <w:t>ДОВ) НА ПРОДУКЦИЮ МЕДИАТОРОВ ЭПИТЕЛИОЦИТАМИ ВЛАГ</w:t>
      </w:r>
      <w:r w:rsidRPr="00C60CBE">
        <w:rPr>
          <w:b/>
          <w:szCs w:val="28"/>
        </w:rPr>
        <w:t>А</w:t>
      </w:r>
      <w:r w:rsidRPr="00C60CBE">
        <w:rPr>
          <w:b/>
          <w:szCs w:val="28"/>
        </w:rPr>
        <w:t>ЛИ</w:t>
      </w:r>
      <w:r w:rsidRPr="00C60CBE">
        <w:rPr>
          <w:b/>
          <w:szCs w:val="28"/>
          <w:lang w:val="uk-UA"/>
        </w:rPr>
        <w:t>Щ</w:t>
      </w:r>
      <w:r w:rsidRPr="00C60CBE">
        <w:rPr>
          <w:b/>
          <w:szCs w:val="28"/>
        </w:rPr>
        <w:t>А, ОПУХОЛЕВЫМИ КЛЕТКАМИ HELA, МОНОЦИТАМИ И ЛИМФОЦИТ</w:t>
      </w:r>
      <w:r w:rsidRPr="00C60CBE">
        <w:rPr>
          <w:b/>
          <w:szCs w:val="28"/>
        </w:rPr>
        <w:t>А</w:t>
      </w:r>
      <w:r w:rsidRPr="00C60CBE">
        <w:rPr>
          <w:b/>
          <w:szCs w:val="28"/>
        </w:rPr>
        <w:t>МИ…………………………………………………………………….46</w:t>
      </w:r>
    </w:p>
    <w:tbl>
      <w:tblPr>
        <w:tblW w:w="0" w:type="auto"/>
        <w:tblInd w:w="108" w:type="dxa"/>
        <w:tblLayout w:type="fixed"/>
        <w:tblLook w:val="0000" w:firstRow="0" w:lastRow="0" w:firstColumn="0" w:lastColumn="0" w:noHBand="0" w:noVBand="0"/>
      </w:tblPr>
      <w:tblGrid>
        <w:gridCol w:w="709"/>
        <w:gridCol w:w="8080"/>
        <w:gridCol w:w="709"/>
      </w:tblGrid>
      <w:tr w:rsidR="00B767AD" w:rsidRPr="00C60CBE" w:rsidTr="0025650D">
        <w:tblPrEx>
          <w:tblCellMar>
            <w:top w:w="0" w:type="dxa"/>
            <w:bottom w:w="0" w:type="dxa"/>
          </w:tblCellMar>
        </w:tblPrEx>
        <w:tc>
          <w:tcPr>
            <w:tcW w:w="709" w:type="dxa"/>
          </w:tcPr>
          <w:p w:rsidR="00B767AD" w:rsidRPr="00C60CBE" w:rsidRDefault="00B767AD" w:rsidP="0025650D">
            <w:pPr>
              <w:spacing w:line="360" w:lineRule="auto"/>
              <w:jc w:val="both"/>
              <w:rPr>
                <w:sz w:val="28"/>
                <w:szCs w:val="28"/>
              </w:rPr>
            </w:pPr>
            <w:r w:rsidRPr="00C60CBE">
              <w:rPr>
                <w:sz w:val="28"/>
                <w:szCs w:val="28"/>
              </w:rPr>
              <w:t>4.1.</w:t>
            </w:r>
          </w:p>
        </w:tc>
        <w:tc>
          <w:tcPr>
            <w:tcW w:w="8080" w:type="dxa"/>
          </w:tcPr>
          <w:p w:rsidR="00B767AD" w:rsidRPr="00C60CBE" w:rsidRDefault="00B767AD" w:rsidP="0025650D">
            <w:pPr>
              <w:spacing w:line="360" w:lineRule="auto"/>
              <w:jc w:val="both"/>
              <w:rPr>
                <w:sz w:val="28"/>
                <w:szCs w:val="28"/>
              </w:rPr>
            </w:pPr>
            <w:r w:rsidRPr="00C60CBE">
              <w:rPr>
                <w:sz w:val="28"/>
                <w:szCs w:val="28"/>
              </w:rPr>
              <w:t>Влияние на эпителиоциты влагал</w:t>
            </w:r>
            <w:r w:rsidRPr="00C60CBE">
              <w:rPr>
                <w:sz w:val="28"/>
                <w:szCs w:val="28"/>
              </w:rPr>
              <w:t>и</w:t>
            </w:r>
            <w:r w:rsidRPr="00C60CBE">
              <w:rPr>
                <w:sz w:val="28"/>
                <w:szCs w:val="28"/>
              </w:rPr>
              <w:t>ща………………………………</w:t>
            </w:r>
          </w:p>
        </w:tc>
        <w:tc>
          <w:tcPr>
            <w:tcW w:w="709" w:type="dxa"/>
          </w:tcPr>
          <w:p w:rsidR="00B767AD" w:rsidRPr="00C60CBE" w:rsidRDefault="00B767AD" w:rsidP="0025650D">
            <w:pPr>
              <w:spacing w:line="360" w:lineRule="auto"/>
              <w:jc w:val="both"/>
              <w:rPr>
                <w:sz w:val="28"/>
                <w:szCs w:val="28"/>
              </w:rPr>
            </w:pPr>
            <w:r w:rsidRPr="00C60CBE">
              <w:rPr>
                <w:sz w:val="28"/>
                <w:szCs w:val="28"/>
              </w:rPr>
              <w:t>46</w:t>
            </w:r>
          </w:p>
        </w:tc>
      </w:tr>
      <w:tr w:rsidR="00B767AD" w:rsidRPr="00C60CBE" w:rsidTr="0025650D">
        <w:tblPrEx>
          <w:tblCellMar>
            <w:top w:w="0" w:type="dxa"/>
            <w:bottom w:w="0" w:type="dxa"/>
          </w:tblCellMar>
        </w:tblPrEx>
        <w:tc>
          <w:tcPr>
            <w:tcW w:w="709" w:type="dxa"/>
          </w:tcPr>
          <w:p w:rsidR="00B767AD" w:rsidRPr="00C60CBE" w:rsidRDefault="00B767AD" w:rsidP="0025650D">
            <w:pPr>
              <w:spacing w:line="360" w:lineRule="auto"/>
              <w:jc w:val="both"/>
              <w:rPr>
                <w:sz w:val="28"/>
                <w:szCs w:val="28"/>
              </w:rPr>
            </w:pPr>
            <w:r w:rsidRPr="00C60CBE">
              <w:rPr>
                <w:sz w:val="28"/>
                <w:szCs w:val="28"/>
              </w:rPr>
              <w:t>4.2.</w:t>
            </w:r>
          </w:p>
        </w:tc>
        <w:tc>
          <w:tcPr>
            <w:tcW w:w="8080" w:type="dxa"/>
          </w:tcPr>
          <w:p w:rsidR="00B767AD" w:rsidRPr="00C60CBE" w:rsidRDefault="00B767AD" w:rsidP="0025650D">
            <w:pPr>
              <w:spacing w:line="360" w:lineRule="auto"/>
              <w:jc w:val="both"/>
              <w:rPr>
                <w:sz w:val="28"/>
                <w:szCs w:val="28"/>
                <w:lang w:val="en-US"/>
              </w:rPr>
            </w:pPr>
            <w:r w:rsidRPr="00C60CBE">
              <w:rPr>
                <w:sz w:val="28"/>
                <w:szCs w:val="28"/>
              </w:rPr>
              <w:t xml:space="preserve">Влияние на клетки </w:t>
            </w:r>
            <w:r w:rsidRPr="00C60CBE">
              <w:rPr>
                <w:sz w:val="28"/>
                <w:szCs w:val="28"/>
                <w:lang w:val="en-US"/>
              </w:rPr>
              <w:t>HeLa……………………………………………..</w:t>
            </w:r>
          </w:p>
        </w:tc>
        <w:tc>
          <w:tcPr>
            <w:tcW w:w="709" w:type="dxa"/>
          </w:tcPr>
          <w:p w:rsidR="00B767AD" w:rsidRPr="00C60CBE" w:rsidRDefault="00B767AD" w:rsidP="0025650D">
            <w:pPr>
              <w:spacing w:line="360" w:lineRule="auto"/>
              <w:jc w:val="both"/>
              <w:rPr>
                <w:sz w:val="28"/>
                <w:szCs w:val="28"/>
              </w:rPr>
            </w:pPr>
            <w:r w:rsidRPr="00C60CBE">
              <w:rPr>
                <w:sz w:val="28"/>
                <w:szCs w:val="28"/>
              </w:rPr>
              <w:t>77</w:t>
            </w:r>
          </w:p>
        </w:tc>
      </w:tr>
      <w:tr w:rsidR="00B767AD" w:rsidRPr="00C60CBE" w:rsidTr="0025650D">
        <w:tblPrEx>
          <w:tblCellMar>
            <w:top w:w="0" w:type="dxa"/>
            <w:bottom w:w="0" w:type="dxa"/>
          </w:tblCellMar>
        </w:tblPrEx>
        <w:tc>
          <w:tcPr>
            <w:tcW w:w="709" w:type="dxa"/>
          </w:tcPr>
          <w:p w:rsidR="00B767AD" w:rsidRPr="00C60CBE" w:rsidRDefault="00B767AD" w:rsidP="0025650D">
            <w:pPr>
              <w:spacing w:line="360" w:lineRule="auto"/>
              <w:jc w:val="both"/>
              <w:rPr>
                <w:sz w:val="28"/>
                <w:szCs w:val="28"/>
              </w:rPr>
            </w:pPr>
            <w:r w:rsidRPr="00C60CBE">
              <w:rPr>
                <w:sz w:val="28"/>
                <w:szCs w:val="28"/>
              </w:rPr>
              <w:t>4.3.</w:t>
            </w:r>
          </w:p>
        </w:tc>
        <w:tc>
          <w:tcPr>
            <w:tcW w:w="8080" w:type="dxa"/>
          </w:tcPr>
          <w:p w:rsidR="00B767AD" w:rsidRPr="00C60CBE" w:rsidRDefault="00B767AD" w:rsidP="0025650D">
            <w:pPr>
              <w:spacing w:line="360" w:lineRule="auto"/>
              <w:jc w:val="both"/>
              <w:rPr>
                <w:sz w:val="28"/>
                <w:szCs w:val="28"/>
              </w:rPr>
            </w:pPr>
            <w:r w:rsidRPr="00C60CBE">
              <w:rPr>
                <w:sz w:val="28"/>
                <w:szCs w:val="28"/>
              </w:rPr>
              <w:t>Влияние на моноц</w:t>
            </w:r>
            <w:r w:rsidRPr="00C60CBE">
              <w:rPr>
                <w:sz w:val="28"/>
                <w:szCs w:val="28"/>
              </w:rPr>
              <w:t>и</w:t>
            </w:r>
            <w:r w:rsidRPr="00C60CBE">
              <w:rPr>
                <w:sz w:val="28"/>
                <w:szCs w:val="28"/>
              </w:rPr>
              <w:t>ты………………………………………………..</w:t>
            </w:r>
          </w:p>
        </w:tc>
        <w:tc>
          <w:tcPr>
            <w:tcW w:w="709" w:type="dxa"/>
          </w:tcPr>
          <w:p w:rsidR="00B767AD" w:rsidRPr="00C60CBE" w:rsidRDefault="00B767AD" w:rsidP="0025650D">
            <w:pPr>
              <w:spacing w:line="360" w:lineRule="auto"/>
              <w:jc w:val="both"/>
              <w:rPr>
                <w:sz w:val="28"/>
                <w:szCs w:val="28"/>
              </w:rPr>
            </w:pPr>
            <w:r w:rsidRPr="00C60CBE">
              <w:rPr>
                <w:sz w:val="28"/>
                <w:szCs w:val="28"/>
              </w:rPr>
              <w:t>113</w:t>
            </w:r>
          </w:p>
        </w:tc>
      </w:tr>
      <w:tr w:rsidR="00B767AD" w:rsidRPr="00C60CBE" w:rsidTr="0025650D">
        <w:tblPrEx>
          <w:tblCellMar>
            <w:top w:w="0" w:type="dxa"/>
            <w:bottom w:w="0" w:type="dxa"/>
          </w:tblCellMar>
        </w:tblPrEx>
        <w:tc>
          <w:tcPr>
            <w:tcW w:w="709" w:type="dxa"/>
          </w:tcPr>
          <w:p w:rsidR="00B767AD" w:rsidRPr="00C60CBE" w:rsidRDefault="00B767AD" w:rsidP="0025650D">
            <w:pPr>
              <w:spacing w:line="360" w:lineRule="auto"/>
              <w:jc w:val="both"/>
              <w:rPr>
                <w:sz w:val="28"/>
                <w:szCs w:val="28"/>
              </w:rPr>
            </w:pPr>
            <w:r w:rsidRPr="00C60CBE">
              <w:rPr>
                <w:sz w:val="28"/>
                <w:szCs w:val="28"/>
              </w:rPr>
              <w:t>4.4.</w:t>
            </w:r>
          </w:p>
        </w:tc>
        <w:tc>
          <w:tcPr>
            <w:tcW w:w="8080" w:type="dxa"/>
          </w:tcPr>
          <w:p w:rsidR="00B767AD" w:rsidRPr="00C60CBE" w:rsidRDefault="00B767AD" w:rsidP="0025650D">
            <w:pPr>
              <w:spacing w:line="360" w:lineRule="auto"/>
              <w:jc w:val="both"/>
              <w:rPr>
                <w:sz w:val="28"/>
                <w:szCs w:val="28"/>
              </w:rPr>
            </w:pPr>
            <w:r w:rsidRPr="00C60CBE">
              <w:rPr>
                <w:sz w:val="28"/>
                <w:szCs w:val="28"/>
              </w:rPr>
              <w:t>Влияние на лимфоц</w:t>
            </w:r>
            <w:r w:rsidRPr="00C60CBE">
              <w:rPr>
                <w:sz w:val="28"/>
                <w:szCs w:val="28"/>
              </w:rPr>
              <w:t>и</w:t>
            </w:r>
            <w:r w:rsidRPr="00C60CBE">
              <w:rPr>
                <w:sz w:val="28"/>
                <w:szCs w:val="28"/>
              </w:rPr>
              <w:t>ты……………………………………………...</w:t>
            </w:r>
          </w:p>
        </w:tc>
        <w:tc>
          <w:tcPr>
            <w:tcW w:w="709" w:type="dxa"/>
          </w:tcPr>
          <w:p w:rsidR="00B767AD" w:rsidRPr="00C60CBE" w:rsidRDefault="00B767AD" w:rsidP="0025650D">
            <w:pPr>
              <w:spacing w:line="360" w:lineRule="auto"/>
              <w:jc w:val="both"/>
              <w:rPr>
                <w:sz w:val="28"/>
                <w:szCs w:val="28"/>
              </w:rPr>
            </w:pPr>
            <w:r w:rsidRPr="00C60CBE">
              <w:rPr>
                <w:sz w:val="28"/>
                <w:szCs w:val="28"/>
              </w:rPr>
              <w:t>125</w:t>
            </w:r>
          </w:p>
        </w:tc>
      </w:tr>
    </w:tbl>
    <w:p w:rsidR="00B767AD" w:rsidRPr="00C60CBE" w:rsidRDefault="00B767AD" w:rsidP="00B767AD">
      <w:pPr>
        <w:spacing w:line="360" w:lineRule="auto"/>
        <w:jc w:val="both"/>
        <w:rPr>
          <w:sz w:val="28"/>
          <w:szCs w:val="28"/>
        </w:rPr>
      </w:pPr>
      <w:r w:rsidRPr="00C60CBE">
        <w:rPr>
          <w:sz w:val="28"/>
          <w:szCs w:val="28"/>
        </w:rPr>
        <w:t>АНАЛИЗ И ОБОБЩЕНИЕ РЕЗУЛЬТАТОВ ИССЛЕДОВ</w:t>
      </w:r>
      <w:r w:rsidRPr="00C60CBE">
        <w:rPr>
          <w:sz w:val="28"/>
          <w:szCs w:val="28"/>
        </w:rPr>
        <w:t>А</w:t>
      </w:r>
      <w:r w:rsidRPr="00C60CBE">
        <w:rPr>
          <w:sz w:val="28"/>
          <w:szCs w:val="28"/>
        </w:rPr>
        <w:t>НИЯ…………..137</w:t>
      </w:r>
    </w:p>
    <w:p w:rsidR="00B767AD" w:rsidRPr="00C60CBE" w:rsidRDefault="00B767AD" w:rsidP="00B767AD">
      <w:pPr>
        <w:spacing w:line="360" w:lineRule="auto"/>
        <w:jc w:val="both"/>
        <w:rPr>
          <w:sz w:val="28"/>
          <w:szCs w:val="28"/>
        </w:rPr>
      </w:pPr>
      <w:r w:rsidRPr="00C60CBE">
        <w:rPr>
          <w:sz w:val="28"/>
          <w:szCs w:val="28"/>
        </w:rPr>
        <w:t>ВЫВ</w:t>
      </w:r>
      <w:r w:rsidRPr="00C60CBE">
        <w:rPr>
          <w:sz w:val="28"/>
          <w:szCs w:val="28"/>
        </w:rPr>
        <w:t>О</w:t>
      </w:r>
      <w:r w:rsidRPr="00C60CBE">
        <w:rPr>
          <w:sz w:val="28"/>
          <w:szCs w:val="28"/>
        </w:rPr>
        <w:t>ДЫ.......………………………………………………………....………..142</w:t>
      </w:r>
    </w:p>
    <w:p w:rsidR="00B767AD" w:rsidRPr="00D53B5B" w:rsidRDefault="00B767AD" w:rsidP="00B767AD">
      <w:pPr>
        <w:pStyle w:val="31"/>
        <w:spacing w:before="0" w:after="0"/>
        <w:rPr>
          <w:rFonts w:ascii="Times New Roman" w:hAnsi="Times New Roman" w:cs="Times New Roman"/>
          <w:b w:val="0"/>
          <w:bCs/>
          <w:sz w:val="28"/>
          <w:szCs w:val="28"/>
        </w:rPr>
      </w:pPr>
      <w:r w:rsidRPr="00D53B5B">
        <w:rPr>
          <w:rFonts w:ascii="Times New Roman" w:hAnsi="Times New Roman" w:cs="Times New Roman"/>
          <w:b w:val="0"/>
          <w:bCs/>
          <w:sz w:val="28"/>
          <w:szCs w:val="28"/>
        </w:rPr>
        <w:t>СПИСОК ИСПОЛЬЗОВАННОЙ ЛИТЕРАТ</w:t>
      </w:r>
      <w:r w:rsidRPr="00D53B5B">
        <w:rPr>
          <w:rFonts w:ascii="Times New Roman" w:hAnsi="Times New Roman" w:cs="Times New Roman"/>
          <w:b w:val="0"/>
          <w:bCs/>
          <w:sz w:val="28"/>
          <w:szCs w:val="28"/>
        </w:rPr>
        <w:t>У</w:t>
      </w:r>
      <w:r w:rsidRPr="00D53B5B">
        <w:rPr>
          <w:rFonts w:ascii="Times New Roman" w:hAnsi="Times New Roman" w:cs="Times New Roman"/>
          <w:b w:val="0"/>
          <w:bCs/>
          <w:sz w:val="28"/>
          <w:szCs w:val="28"/>
        </w:rPr>
        <w:t>РЫ...……………......………...144</w:t>
      </w:r>
    </w:p>
    <w:p w:rsidR="00B767AD" w:rsidRDefault="00B767AD" w:rsidP="00B767AD">
      <w:pPr>
        <w:pStyle w:val="affffffff"/>
        <w:spacing w:line="360" w:lineRule="auto"/>
        <w:rPr>
          <w:szCs w:val="28"/>
        </w:rPr>
      </w:pPr>
    </w:p>
    <w:p w:rsidR="00B767AD" w:rsidRPr="00C60CBE" w:rsidRDefault="00B767AD" w:rsidP="00B767AD">
      <w:pPr>
        <w:pStyle w:val="affffffff"/>
        <w:spacing w:line="360" w:lineRule="auto"/>
        <w:rPr>
          <w:szCs w:val="28"/>
        </w:rPr>
      </w:pPr>
      <w:r w:rsidRPr="00C60CBE">
        <w:rPr>
          <w:szCs w:val="28"/>
        </w:rPr>
        <w:t>ПЕРЕЧЕНЬ УСЛОВНЫХ ОБОЗНАЧЕНИЙ, СИМВОЛОВ, ЕДИНИЦ, С</w:t>
      </w:r>
      <w:r w:rsidRPr="00C60CBE">
        <w:rPr>
          <w:szCs w:val="28"/>
        </w:rPr>
        <w:t>О</w:t>
      </w:r>
      <w:r w:rsidRPr="00C60CBE">
        <w:rPr>
          <w:szCs w:val="28"/>
        </w:rPr>
        <w:t>КРАЩЕНИЙ И ТЕРМИНОВ</w:t>
      </w:r>
    </w:p>
    <w:p w:rsidR="00B767AD" w:rsidRPr="00C60CBE" w:rsidRDefault="00B767AD" w:rsidP="00B767AD">
      <w:pPr>
        <w:jc w:val="center"/>
        <w:rPr>
          <w:sz w:val="28"/>
          <w:szCs w:val="28"/>
        </w:rPr>
      </w:pPr>
    </w:p>
    <w:p w:rsidR="00B767AD" w:rsidRPr="00C60CBE" w:rsidRDefault="00B767AD" w:rsidP="00B767AD">
      <w:pPr>
        <w:pStyle w:val="affffffff5"/>
        <w:jc w:val="center"/>
        <w:rPr>
          <w:sz w:val="28"/>
          <w:szCs w:val="28"/>
        </w:rPr>
      </w:pPr>
    </w:p>
    <w:p w:rsidR="00B767AD" w:rsidRPr="00C60CBE" w:rsidRDefault="00B767AD" w:rsidP="00B767AD">
      <w:pPr>
        <w:pStyle w:val="affffffff5"/>
        <w:jc w:val="center"/>
        <w:rPr>
          <w:sz w:val="28"/>
          <w:szCs w:val="28"/>
        </w:rPr>
      </w:pPr>
    </w:p>
    <w:tbl>
      <w:tblPr>
        <w:tblW w:w="0" w:type="auto"/>
        <w:tblInd w:w="108" w:type="dxa"/>
        <w:tblLayout w:type="fixed"/>
        <w:tblLook w:val="0000" w:firstRow="0" w:lastRow="0" w:firstColumn="0" w:lastColumn="0" w:noHBand="0" w:noVBand="0"/>
      </w:tblPr>
      <w:tblGrid>
        <w:gridCol w:w="1985"/>
        <w:gridCol w:w="283"/>
        <w:gridCol w:w="7088"/>
      </w:tblGrid>
      <w:tr w:rsidR="00B767AD" w:rsidRPr="00C60CBE" w:rsidTr="0025650D">
        <w:tblPrEx>
          <w:tblCellMar>
            <w:top w:w="0" w:type="dxa"/>
            <w:bottom w:w="0" w:type="dxa"/>
          </w:tblCellMar>
        </w:tblPrEx>
        <w:tc>
          <w:tcPr>
            <w:tcW w:w="1985" w:type="dxa"/>
          </w:tcPr>
          <w:p w:rsidR="00B767AD" w:rsidRPr="00C60CBE" w:rsidRDefault="00B767AD" w:rsidP="0025650D">
            <w:pPr>
              <w:pStyle w:val="affffffff5"/>
              <w:spacing w:line="360" w:lineRule="auto"/>
              <w:rPr>
                <w:sz w:val="28"/>
                <w:szCs w:val="28"/>
              </w:rPr>
            </w:pPr>
            <w:r w:rsidRPr="00C60CBE">
              <w:rPr>
                <w:sz w:val="28"/>
                <w:szCs w:val="28"/>
              </w:rPr>
              <w:t>ИЛ</w:t>
            </w:r>
          </w:p>
        </w:tc>
        <w:tc>
          <w:tcPr>
            <w:tcW w:w="283" w:type="dxa"/>
          </w:tcPr>
          <w:p w:rsidR="00B767AD" w:rsidRPr="00C60CBE" w:rsidRDefault="00B767AD" w:rsidP="0025650D">
            <w:pPr>
              <w:pStyle w:val="affffffff5"/>
              <w:spacing w:line="360" w:lineRule="auto"/>
              <w:jc w:val="center"/>
              <w:rPr>
                <w:sz w:val="28"/>
                <w:szCs w:val="28"/>
              </w:rPr>
            </w:pPr>
            <w:r w:rsidRPr="00C60CBE">
              <w:rPr>
                <w:sz w:val="28"/>
                <w:szCs w:val="28"/>
              </w:rPr>
              <w:t>-</w:t>
            </w:r>
          </w:p>
        </w:tc>
        <w:tc>
          <w:tcPr>
            <w:tcW w:w="7088" w:type="dxa"/>
          </w:tcPr>
          <w:p w:rsidR="00B767AD" w:rsidRPr="00C60CBE" w:rsidRDefault="00B767AD" w:rsidP="0025650D">
            <w:pPr>
              <w:pStyle w:val="affffffff5"/>
              <w:spacing w:line="360" w:lineRule="auto"/>
              <w:jc w:val="both"/>
              <w:rPr>
                <w:sz w:val="28"/>
                <w:szCs w:val="28"/>
              </w:rPr>
            </w:pPr>
            <w:r w:rsidRPr="00C60CBE">
              <w:rPr>
                <w:sz w:val="28"/>
                <w:szCs w:val="28"/>
              </w:rPr>
              <w:t>интерлейкин</w:t>
            </w:r>
          </w:p>
        </w:tc>
      </w:tr>
      <w:tr w:rsidR="00B767AD" w:rsidRPr="00C60CBE" w:rsidTr="0025650D">
        <w:tblPrEx>
          <w:tblCellMar>
            <w:top w:w="0" w:type="dxa"/>
            <w:bottom w:w="0" w:type="dxa"/>
          </w:tblCellMar>
        </w:tblPrEx>
        <w:tc>
          <w:tcPr>
            <w:tcW w:w="1985" w:type="dxa"/>
          </w:tcPr>
          <w:p w:rsidR="00B767AD" w:rsidRPr="00C60CBE" w:rsidRDefault="00B767AD" w:rsidP="0025650D">
            <w:pPr>
              <w:pStyle w:val="affffffff5"/>
              <w:spacing w:line="360" w:lineRule="auto"/>
              <w:rPr>
                <w:sz w:val="28"/>
                <w:szCs w:val="28"/>
              </w:rPr>
            </w:pPr>
            <w:r w:rsidRPr="00C60CBE">
              <w:rPr>
                <w:sz w:val="28"/>
                <w:szCs w:val="28"/>
              </w:rPr>
              <w:t>ИФН</w:t>
            </w:r>
          </w:p>
        </w:tc>
        <w:tc>
          <w:tcPr>
            <w:tcW w:w="283" w:type="dxa"/>
          </w:tcPr>
          <w:p w:rsidR="00B767AD" w:rsidRPr="00C60CBE" w:rsidRDefault="00B767AD" w:rsidP="0025650D">
            <w:pPr>
              <w:pStyle w:val="affffffff5"/>
              <w:spacing w:line="360" w:lineRule="auto"/>
              <w:jc w:val="center"/>
              <w:rPr>
                <w:sz w:val="28"/>
                <w:szCs w:val="28"/>
              </w:rPr>
            </w:pPr>
            <w:r w:rsidRPr="00C60CBE">
              <w:rPr>
                <w:sz w:val="28"/>
                <w:szCs w:val="28"/>
              </w:rPr>
              <w:t>-</w:t>
            </w:r>
          </w:p>
        </w:tc>
        <w:tc>
          <w:tcPr>
            <w:tcW w:w="7088" w:type="dxa"/>
          </w:tcPr>
          <w:p w:rsidR="00B767AD" w:rsidRPr="00C60CBE" w:rsidRDefault="00B767AD" w:rsidP="0025650D">
            <w:pPr>
              <w:pStyle w:val="affffffff5"/>
              <w:spacing w:line="360" w:lineRule="auto"/>
              <w:jc w:val="both"/>
              <w:rPr>
                <w:sz w:val="28"/>
                <w:szCs w:val="28"/>
              </w:rPr>
            </w:pPr>
            <w:r w:rsidRPr="00C60CBE">
              <w:rPr>
                <w:sz w:val="28"/>
                <w:szCs w:val="28"/>
              </w:rPr>
              <w:t>интерферон</w:t>
            </w:r>
          </w:p>
        </w:tc>
      </w:tr>
      <w:tr w:rsidR="00B767AD" w:rsidRPr="00C60CBE" w:rsidTr="0025650D">
        <w:tblPrEx>
          <w:tblCellMar>
            <w:top w:w="0" w:type="dxa"/>
            <w:bottom w:w="0" w:type="dxa"/>
          </w:tblCellMar>
        </w:tblPrEx>
        <w:tc>
          <w:tcPr>
            <w:tcW w:w="1985" w:type="dxa"/>
          </w:tcPr>
          <w:p w:rsidR="00B767AD" w:rsidRPr="00C60CBE" w:rsidRDefault="00B767AD" w:rsidP="0025650D">
            <w:pPr>
              <w:pStyle w:val="affffffff5"/>
              <w:spacing w:line="360" w:lineRule="auto"/>
              <w:rPr>
                <w:sz w:val="28"/>
                <w:szCs w:val="28"/>
              </w:rPr>
            </w:pPr>
            <w:r w:rsidRPr="00C60CBE">
              <w:rPr>
                <w:sz w:val="28"/>
                <w:szCs w:val="28"/>
              </w:rPr>
              <w:t>л</w:t>
            </w:r>
          </w:p>
        </w:tc>
        <w:tc>
          <w:tcPr>
            <w:tcW w:w="283" w:type="dxa"/>
          </w:tcPr>
          <w:p w:rsidR="00B767AD" w:rsidRPr="00C60CBE" w:rsidRDefault="00B767AD" w:rsidP="0025650D">
            <w:pPr>
              <w:pStyle w:val="affffffff5"/>
              <w:spacing w:line="360" w:lineRule="auto"/>
              <w:jc w:val="center"/>
              <w:rPr>
                <w:sz w:val="28"/>
                <w:szCs w:val="28"/>
              </w:rPr>
            </w:pPr>
            <w:r w:rsidRPr="00C60CBE">
              <w:rPr>
                <w:sz w:val="28"/>
                <w:szCs w:val="28"/>
              </w:rPr>
              <w:t>-</w:t>
            </w:r>
          </w:p>
        </w:tc>
        <w:tc>
          <w:tcPr>
            <w:tcW w:w="7088" w:type="dxa"/>
          </w:tcPr>
          <w:p w:rsidR="00B767AD" w:rsidRPr="00C60CBE" w:rsidRDefault="00B767AD" w:rsidP="0025650D">
            <w:pPr>
              <w:pStyle w:val="affffffff5"/>
              <w:spacing w:line="360" w:lineRule="auto"/>
              <w:jc w:val="both"/>
              <w:rPr>
                <w:sz w:val="28"/>
                <w:szCs w:val="28"/>
              </w:rPr>
            </w:pPr>
            <w:r w:rsidRPr="00C60CBE">
              <w:rPr>
                <w:sz w:val="28"/>
                <w:szCs w:val="28"/>
              </w:rPr>
              <w:t>литр</w:t>
            </w:r>
          </w:p>
        </w:tc>
      </w:tr>
      <w:tr w:rsidR="00B767AD" w:rsidRPr="00C60CBE" w:rsidTr="0025650D">
        <w:tblPrEx>
          <w:tblCellMar>
            <w:top w:w="0" w:type="dxa"/>
            <w:bottom w:w="0" w:type="dxa"/>
          </w:tblCellMar>
        </w:tblPrEx>
        <w:tc>
          <w:tcPr>
            <w:tcW w:w="1985" w:type="dxa"/>
          </w:tcPr>
          <w:p w:rsidR="00B767AD" w:rsidRPr="00C60CBE" w:rsidRDefault="00B767AD" w:rsidP="0025650D">
            <w:pPr>
              <w:pStyle w:val="affffffff5"/>
              <w:spacing w:line="360" w:lineRule="auto"/>
              <w:rPr>
                <w:sz w:val="28"/>
                <w:szCs w:val="28"/>
              </w:rPr>
            </w:pPr>
            <w:r w:rsidRPr="00C60CBE">
              <w:rPr>
                <w:sz w:val="28"/>
                <w:szCs w:val="28"/>
              </w:rPr>
              <w:t>ЛПС</w:t>
            </w:r>
          </w:p>
        </w:tc>
        <w:tc>
          <w:tcPr>
            <w:tcW w:w="283" w:type="dxa"/>
          </w:tcPr>
          <w:p w:rsidR="00B767AD" w:rsidRPr="00C60CBE" w:rsidRDefault="00B767AD" w:rsidP="0025650D">
            <w:pPr>
              <w:pStyle w:val="affffffff5"/>
              <w:spacing w:line="360" w:lineRule="auto"/>
              <w:jc w:val="center"/>
              <w:rPr>
                <w:sz w:val="28"/>
                <w:szCs w:val="28"/>
              </w:rPr>
            </w:pPr>
            <w:r w:rsidRPr="00C60CBE">
              <w:rPr>
                <w:sz w:val="28"/>
                <w:szCs w:val="28"/>
              </w:rPr>
              <w:t>-</w:t>
            </w:r>
          </w:p>
        </w:tc>
        <w:tc>
          <w:tcPr>
            <w:tcW w:w="7088" w:type="dxa"/>
          </w:tcPr>
          <w:p w:rsidR="00B767AD" w:rsidRPr="00C60CBE" w:rsidRDefault="00B767AD" w:rsidP="0025650D">
            <w:pPr>
              <w:pStyle w:val="affffffff5"/>
              <w:spacing w:line="360" w:lineRule="auto"/>
              <w:jc w:val="both"/>
              <w:rPr>
                <w:sz w:val="28"/>
                <w:szCs w:val="28"/>
              </w:rPr>
            </w:pPr>
            <w:r w:rsidRPr="00C60CBE">
              <w:rPr>
                <w:sz w:val="28"/>
                <w:szCs w:val="28"/>
              </w:rPr>
              <w:t>липополисахарид</w:t>
            </w:r>
          </w:p>
        </w:tc>
      </w:tr>
      <w:tr w:rsidR="00B767AD" w:rsidRPr="00C60CBE" w:rsidTr="0025650D">
        <w:tblPrEx>
          <w:tblCellMar>
            <w:top w:w="0" w:type="dxa"/>
            <w:bottom w:w="0" w:type="dxa"/>
          </w:tblCellMar>
        </w:tblPrEx>
        <w:tc>
          <w:tcPr>
            <w:tcW w:w="1985" w:type="dxa"/>
          </w:tcPr>
          <w:p w:rsidR="00B767AD" w:rsidRPr="00C60CBE" w:rsidRDefault="00B767AD" w:rsidP="0025650D">
            <w:pPr>
              <w:pStyle w:val="affffffff5"/>
              <w:spacing w:line="360" w:lineRule="auto"/>
              <w:rPr>
                <w:sz w:val="28"/>
                <w:szCs w:val="28"/>
              </w:rPr>
            </w:pPr>
            <w:r w:rsidRPr="00C60CBE">
              <w:rPr>
                <w:sz w:val="28"/>
                <w:szCs w:val="28"/>
              </w:rPr>
              <w:t>мг</w:t>
            </w:r>
          </w:p>
        </w:tc>
        <w:tc>
          <w:tcPr>
            <w:tcW w:w="283" w:type="dxa"/>
          </w:tcPr>
          <w:p w:rsidR="00B767AD" w:rsidRPr="00C60CBE" w:rsidRDefault="00B767AD" w:rsidP="0025650D">
            <w:pPr>
              <w:pStyle w:val="affffffff5"/>
              <w:spacing w:line="360" w:lineRule="auto"/>
              <w:jc w:val="center"/>
              <w:rPr>
                <w:sz w:val="28"/>
                <w:szCs w:val="28"/>
              </w:rPr>
            </w:pPr>
            <w:r w:rsidRPr="00C60CBE">
              <w:rPr>
                <w:sz w:val="28"/>
                <w:szCs w:val="28"/>
              </w:rPr>
              <w:t>-</w:t>
            </w:r>
          </w:p>
        </w:tc>
        <w:tc>
          <w:tcPr>
            <w:tcW w:w="7088" w:type="dxa"/>
          </w:tcPr>
          <w:p w:rsidR="00B767AD" w:rsidRPr="00C60CBE" w:rsidRDefault="00B767AD" w:rsidP="0025650D">
            <w:pPr>
              <w:pStyle w:val="affffffff5"/>
              <w:spacing w:line="360" w:lineRule="auto"/>
              <w:jc w:val="both"/>
              <w:rPr>
                <w:sz w:val="28"/>
                <w:szCs w:val="28"/>
              </w:rPr>
            </w:pPr>
            <w:r w:rsidRPr="00C60CBE">
              <w:rPr>
                <w:sz w:val="28"/>
                <w:szCs w:val="28"/>
              </w:rPr>
              <w:t>миллиграмм</w:t>
            </w:r>
          </w:p>
        </w:tc>
      </w:tr>
      <w:tr w:rsidR="00B767AD" w:rsidRPr="00C60CBE" w:rsidTr="0025650D">
        <w:tblPrEx>
          <w:tblCellMar>
            <w:top w:w="0" w:type="dxa"/>
            <w:bottom w:w="0" w:type="dxa"/>
          </w:tblCellMar>
        </w:tblPrEx>
        <w:tc>
          <w:tcPr>
            <w:tcW w:w="1985" w:type="dxa"/>
          </w:tcPr>
          <w:p w:rsidR="00B767AD" w:rsidRPr="00C60CBE" w:rsidRDefault="00B767AD" w:rsidP="0025650D">
            <w:pPr>
              <w:pStyle w:val="affffffff5"/>
              <w:spacing w:line="360" w:lineRule="auto"/>
              <w:rPr>
                <w:color w:val="000000"/>
                <w:sz w:val="28"/>
                <w:szCs w:val="28"/>
              </w:rPr>
            </w:pPr>
            <w:r w:rsidRPr="00C60CBE">
              <w:rPr>
                <w:color w:val="000000"/>
                <w:sz w:val="28"/>
                <w:szCs w:val="28"/>
              </w:rPr>
              <w:t>мл</w:t>
            </w:r>
          </w:p>
        </w:tc>
        <w:tc>
          <w:tcPr>
            <w:tcW w:w="283" w:type="dxa"/>
          </w:tcPr>
          <w:p w:rsidR="00B767AD" w:rsidRPr="00C60CBE" w:rsidRDefault="00B767AD" w:rsidP="0025650D">
            <w:pPr>
              <w:pStyle w:val="affffffff5"/>
              <w:spacing w:line="360" w:lineRule="auto"/>
              <w:jc w:val="center"/>
              <w:rPr>
                <w:sz w:val="28"/>
                <w:szCs w:val="28"/>
              </w:rPr>
            </w:pPr>
            <w:r w:rsidRPr="00C60CBE">
              <w:rPr>
                <w:sz w:val="28"/>
                <w:szCs w:val="28"/>
              </w:rPr>
              <w:t>-</w:t>
            </w:r>
          </w:p>
        </w:tc>
        <w:tc>
          <w:tcPr>
            <w:tcW w:w="7088" w:type="dxa"/>
          </w:tcPr>
          <w:p w:rsidR="00B767AD" w:rsidRPr="00C60CBE" w:rsidRDefault="00B767AD" w:rsidP="0025650D">
            <w:pPr>
              <w:pStyle w:val="affffffff5"/>
              <w:spacing w:line="360" w:lineRule="auto"/>
              <w:jc w:val="both"/>
              <w:rPr>
                <w:sz w:val="28"/>
                <w:szCs w:val="28"/>
              </w:rPr>
            </w:pPr>
            <w:r w:rsidRPr="00C60CBE">
              <w:rPr>
                <w:sz w:val="28"/>
                <w:szCs w:val="28"/>
              </w:rPr>
              <w:t>миллилитр</w:t>
            </w:r>
          </w:p>
        </w:tc>
      </w:tr>
      <w:tr w:rsidR="00B767AD" w:rsidRPr="00C60CBE" w:rsidTr="0025650D">
        <w:tblPrEx>
          <w:tblCellMar>
            <w:top w:w="0" w:type="dxa"/>
            <w:bottom w:w="0" w:type="dxa"/>
          </w:tblCellMar>
        </w:tblPrEx>
        <w:tc>
          <w:tcPr>
            <w:tcW w:w="1985" w:type="dxa"/>
          </w:tcPr>
          <w:p w:rsidR="00B767AD" w:rsidRPr="00C60CBE" w:rsidRDefault="00B767AD" w:rsidP="0025650D">
            <w:pPr>
              <w:pStyle w:val="affffffff5"/>
              <w:spacing w:line="360" w:lineRule="auto"/>
              <w:rPr>
                <w:color w:val="000000"/>
                <w:sz w:val="28"/>
                <w:szCs w:val="28"/>
              </w:rPr>
            </w:pPr>
            <w:r w:rsidRPr="00C60CBE">
              <w:rPr>
                <w:color w:val="000000"/>
                <w:sz w:val="28"/>
                <w:szCs w:val="28"/>
              </w:rPr>
              <w:t>пг</w:t>
            </w:r>
          </w:p>
        </w:tc>
        <w:tc>
          <w:tcPr>
            <w:tcW w:w="283" w:type="dxa"/>
          </w:tcPr>
          <w:p w:rsidR="00B767AD" w:rsidRPr="00C60CBE" w:rsidRDefault="00B767AD" w:rsidP="0025650D">
            <w:pPr>
              <w:pStyle w:val="affffffff5"/>
              <w:spacing w:line="360" w:lineRule="auto"/>
              <w:jc w:val="center"/>
              <w:rPr>
                <w:sz w:val="28"/>
                <w:szCs w:val="28"/>
              </w:rPr>
            </w:pPr>
            <w:r w:rsidRPr="00C60CBE">
              <w:rPr>
                <w:sz w:val="28"/>
                <w:szCs w:val="28"/>
              </w:rPr>
              <w:t>-</w:t>
            </w:r>
          </w:p>
        </w:tc>
        <w:tc>
          <w:tcPr>
            <w:tcW w:w="7088" w:type="dxa"/>
          </w:tcPr>
          <w:p w:rsidR="00B767AD" w:rsidRPr="00C60CBE" w:rsidRDefault="00B767AD" w:rsidP="0025650D">
            <w:pPr>
              <w:pStyle w:val="affffffff5"/>
              <w:spacing w:line="360" w:lineRule="auto"/>
              <w:jc w:val="both"/>
              <w:rPr>
                <w:sz w:val="28"/>
                <w:szCs w:val="28"/>
              </w:rPr>
            </w:pPr>
            <w:r w:rsidRPr="00C60CBE">
              <w:rPr>
                <w:sz w:val="28"/>
                <w:szCs w:val="28"/>
              </w:rPr>
              <w:t>пикограмм</w:t>
            </w:r>
          </w:p>
        </w:tc>
      </w:tr>
      <w:tr w:rsidR="00B767AD" w:rsidRPr="00C60CBE" w:rsidTr="0025650D">
        <w:tblPrEx>
          <w:tblCellMar>
            <w:top w:w="0" w:type="dxa"/>
            <w:bottom w:w="0" w:type="dxa"/>
          </w:tblCellMar>
        </w:tblPrEx>
        <w:tc>
          <w:tcPr>
            <w:tcW w:w="1985" w:type="dxa"/>
          </w:tcPr>
          <w:p w:rsidR="00B767AD" w:rsidRPr="00C60CBE" w:rsidRDefault="00B767AD" w:rsidP="0025650D">
            <w:pPr>
              <w:pStyle w:val="affffffff5"/>
              <w:spacing w:line="360" w:lineRule="auto"/>
              <w:rPr>
                <w:sz w:val="28"/>
                <w:szCs w:val="28"/>
              </w:rPr>
            </w:pPr>
            <w:r w:rsidRPr="00C60CBE">
              <w:rPr>
                <w:sz w:val="28"/>
                <w:szCs w:val="28"/>
              </w:rPr>
              <w:t>ТФР</w:t>
            </w:r>
          </w:p>
        </w:tc>
        <w:tc>
          <w:tcPr>
            <w:tcW w:w="283" w:type="dxa"/>
          </w:tcPr>
          <w:p w:rsidR="00B767AD" w:rsidRPr="00C60CBE" w:rsidRDefault="00B767AD" w:rsidP="0025650D">
            <w:pPr>
              <w:pStyle w:val="affffffff5"/>
              <w:spacing w:line="360" w:lineRule="auto"/>
              <w:jc w:val="center"/>
              <w:rPr>
                <w:sz w:val="28"/>
                <w:szCs w:val="28"/>
              </w:rPr>
            </w:pPr>
            <w:r w:rsidRPr="00C60CBE">
              <w:rPr>
                <w:sz w:val="28"/>
                <w:szCs w:val="28"/>
              </w:rPr>
              <w:t>-</w:t>
            </w:r>
          </w:p>
        </w:tc>
        <w:tc>
          <w:tcPr>
            <w:tcW w:w="7088" w:type="dxa"/>
          </w:tcPr>
          <w:p w:rsidR="00B767AD" w:rsidRPr="00C60CBE" w:rsidRDefault="00B767AD" w:rsidP="0025650D">
            <w:pPr>
              <w:pStyle w:val="affffffff5"/>
              <w:spacing w:line="360" w:lineRule="auto"/>
              <w:jc w:val="both"/>
              <w:rPr>
                <w:sz w:val="28"/>
                <w:szCs w:val="28"/>
              </w:rPr>
            </w:pPr>
            <w:r w:rsidRPr="00C60CBE">
              <w:rPr>
                <w:sz w:val="28"/>
                <w:szCs w:val="28"/>
              </w:rPr>
              <w:t>трансформирующий фактор роста</w:t>
            </w:r>
          </w:p>
        </w:tc>
      </w:tr>
      <w:tr w:rsidR="00B767AD" w:rsidRPr="00C60CBE" w:rsidTr="0025650D">
        <w:tblPrEx>
          <w:tblCellMar>
            <w:top w:w="0" w:type="dxa"/>
            <w:bottom w:w="0" w:type="dxa"/>
          </w:tblCellMar>
        </w:tblPrEx>
        <w:tc>
          <w:tcPr>
            <w:tcW w:w="1985" w:type="dxa"/>
          </w:tcPr>
          <w:p w:rsidR="00B767AD" w:rsidRPr="00C60CBE" w:rsidRDefault="00B767AD" w:rsidP="0025650D">
            <w:pPr>
              <w:pStyle w:val="affffffff5"/>
              <w:spacing w:line="360" w:lineRule="auto"/>
              <w:rPr>
                <w:sz w:val="28"/>
                <w:szCs w:val="28"/>
              </w:rPr>
            </w:pPr>
            <w:r w:rsidRPr="00C60CBE">
              <w:rPr>
                <w:sz w:val="28"/>
                <w:szCs w:val="28"/>
              </w:rPr>
              <w:t>ФНО</w:t>
            </w:r>
          </w:p>
        </w:tc>
        <w:tc>
          <w:tcPr>
            <w:tcW w:w="283" w:type="dxa"/>
          </w:tcPr>
          <w:p w:rsidR="00B767AD" w:rsidRPr="00C60CBE" w:rsidRDefault="00B767AD" w:rsidP="0025650D">
            <w:pPr>
              <w:pStyle w:val="affffffff5"/>
              <w:spacing w:line="360" w:lineRule="auto"/>
              <w:jc w:val="center"/>
              <w:rPr>
                <w:sz w:val="28"/>
                <w:szCs w:val="28"/>
              </w:rPr>
            </w:pPr>
            <w:r w:rsidRPr="00C60CBE">
              <w:rPr>
                <w:sz w:val="28"/>
                <w:szCs w:val="28"/>
              </w:rPr>
              <w:t>-</w:t>
            </w:r>
          </w:p>
        </w:tc>
        <w:tc>
          <w:tcPr>
            <w:tcW w:w="7088" w:type="dxa"/>
          </w:tcPr>
          <w:p w:rsidR="00B767AD" w:rsidRPr="00C60CBE" w:rsidRDefault="00B767AD" w:rsidP="0025650D">
            <w:pPr>
              <w:pStyle w:val="affffffff5"/>
              <w:spacing w:line="360" w:lineRule="auto"/>
              <w:jc w:val="both"/>
              <w:rPr>
                <w:sz w:val="28"/>
                <w:szCs w:val="28"/>
              </w:rPr>
            </w:pPr>
            <w:r w:rsidRPr="00C60CBE">
              <w:rPr>
                <w:sz w:val="28"/>
                <w:szCs w:val="28"/>
              </w:rPr>
              <w:t>фактор некроза опухоли</w:t>
            </w:r>
          </w:p>
        </w:tc>
      </w:tr>
      <w:tr w:rsidR="00B767AD" w:rsidRPr="00C60CBE" w:rsidTr="0025650D">
        <w:tblPrEx>
          <w:tblCellMar>
            <w:top w:w="0" w:type="dxa"/>
            <w:bottom w:w="0" w:type="dxa"/>
          </w:tblCellMar>
        </w:tblPrEx>
        <w:tc>
          <w:tcPr>
            <w:tcW w:w="1985" w:type="dxa"/>
          </w:tcPr>
          <w:p w:rsidR="00B767AD" w:rsidRPr="00C60CBE" w:rsidRDefault="00B767AD" w:rsidP="0025650D">
            <w:pPr>
              <w:pStyle w:val="affffffff5"/>
              <w:spacing w:line="360" w:lineRule="auto"/>
              <w:rPr>
                <w:sz w:val="28"/>
                <w:szCs w:val="28"/>
                <w:lang w:val="en-US"/>
              </w:rPr>
            </w:pPr>
            <w:r w:rsidRPr="00C60CBE">
              <w:rPr>
                <w:sz w:val="28"/>
                <w:szCs w:val="28"/>
                <w:lang w:val="en-US"/>
              </w:rPr>
              <w:lastRenderedPageBreak/>
              <w:t>HeLa</w:t>
            </w:r>
          </w:p>
        </w:tc>
        <w:tc>
          <w:tcPr>
            <w:tcW w:w="283" w:type="dxa"/>
          </w:tcPr>
          <w:p w:rsidR="00B767AD" w:rsidRPr="00C60CBE" w:rsidRDefault="00B767AD" w:rsidP="0025650D">
            <w:pPr>
              <w:pStyle w:val="affffffff5"/>
              <w:spacing w:line="360" w:lineRule="auto"/>
              <w:jc w:val="center"/>
              <w:rPr>
                <w:sz w:val="28"/>
                <w:szCs w:val="28"/>
              </w:rPr>
            </w:pPr>
          </w:p>
        </w:tc>
        <w:tc>
          <w:tcPr>
            <w:tcW w:w="7088" w:type="dxa"/>
          </w:tcPr>
          <w:p w:rsidR="00B767AD" w:rsidRPr="00C60CBE" w:rsidRDefault="00B767AD" w:rsidP="0025650D">
            <w:pPr>
              <w:pStyle w:val="affffffff5"/>
              <w:spacing w:line="360" w:lineRule="auto"/>
              <w:jc w:val="both"/>
              <w:rPr>
                <w:sz w:val="28"/>
                <w:szCs w:val="28"/>
              </w:rPr>
            </w:pPr>
            <w:r w:rsidRPr="00C60CBE">
              <w:rPr>
                <w:sz w:val="28"/>
                <w:szCs w:val="28"/>
                <w:lang w:val="en-US"/>
              </w:rPr>
              <w:t>Helen</w:t>
            </w:r>
            <w:r w:rsidRPr="00C60CBE">
              <w:rPr>
                <w:sz w:val="28"/>
                <w:szCs w:val="28"/>
              </w:rPr>
              <w:t xml:space="preserve"> </w:t>
            </w:r>
            <w:r w:rsidRPr="00C60CBE">
              <w:rPr>
                <w:sz w:val="28"/>
                <w:szCs w:val="28"/>
                <w:lang w:val="en-US"/>
              </w:rPr>
              <w:t>Lambert</w:t>
            </w:r>
            <w:r w:rsidRPr="00C60CBE">
              <w:rPr>
                <w:sz w:val="28"/>
                <w:szCs w:val="28"/>
              </w:rPr>
              <w:t xml:space="preserve"> (имя и фамилия женщины, от которой б</w:t>
            </w:r>
            <w:r w:rsidRPr="00C60CBE">
              <w:rPr>
                <w:sz w:val="28"/>
                <w:szCs w:val="28"/>
              </w:rPr>
              <w:t>ы</w:t>
            </w:r>
            <w:r w:rsidRPr="00C60CBE">
              <w:rPr>
                <w:sz w:val="28"/>
                <w:szCs w:val="28"/>
              </w:rPr>
              <w:t>ли получены клетки карциномы шейки матки)</w:t>
            </w:r>
          </w:p>
        </w:tc>
      </w:tr>
    </w:tbl>
    <w:p w:rsidR="00B767AD" w:rsidRDefault="00B767AD" w:rsidP="00B767AD">
      <w:pPr>
        <w:pStyle w:val="affffffff3"/>
        <w:rPr>
          <w:b/>
          <w:szCs w:val="28"/>
        </w:rPr>
      </w:pPr>
    </w:p>
    <w:p w:rsidR="00B767AD" w:rsidRPr="00C60CBE" w:rsidRDefault="00B767AD" w:rsidP="00B767AD">
      <w:pPr>
        <w:pStyle w:val="affffffff3"/>
        <w:rPr>
          <w:b/>
          <w:szCs w:val="28"/>
        </w:rPr>
      </w:pPr>
      <w:r w:rsidRPr="00C60CBE">
        <w:rPr>
          <w:b/>
          <w:szCs w:val="28"/>
        </w:rPr>
        <w:t>ВВЕДЕНИЕ</w:t>
      </w:r>
    </w:p>
    <w:p w:rsidR="00B767AD" w:rsidRPr="00C60CBE" w:rsidRDefault="00B767AD" w:rsidP="00B767AD">
      <w:pPr>
        <w:jc w:val="center"/>
        <w:rPr>
          <w:sz w:val="28"/>
          <w:szCs w:val="28"/>
        </w:rPr>
      </w:pPr>
    </w:p>
    <w:p w:rsidR="00B767AD" w:rsidRPr="00C60CBE" w:rsidRDefault="00B767AD" w:rsidP="00B767AD">
      <w:pPr>
        <w:jc w:val="center"/>
        <w:rPr>
          <w:sz w:val="28"/>
          <w:szCs w:val="28"/>
        </w:rPr>
      </w:pPr>
    </w:p>
    <w:p w:rsidR="00B767AD" w:rsidRPr="00C60CBE" w:rsidRDefault="00B767AD" w:rsidP="00B767AD">
      <w:pPr>
        <w:jc w:val="center"/>
        <w:rPr>
          <w:sz w:val="28"/>
          <w:szCs w:val="28"/>
        </w:rPr>
      </w:pPr>
    </w:p>
    <w:p w:rsidR="00B767AD" w:rsidRPr="00C60CBE" w:rsidRDefault="00B767AD" w:rsidP="00B767AD">
      <w:pPr>
        <w:pStyle w:val="affffffff6"/>
        <w:spacing w:after="0" w:line="360" w:lineRule="auto"/>
        <w:ind w:left="0" w:firstLine="720"/>
        <w:jc w:val="both"/>
        <w:rPr>
          <w:szCs w:val="28"/>
        </w:rPr>
      </w:pPr>
      <w:r w:rsidRPr="00C60CBE">
        <w:rPr>
          <w:szCs w:val="28"/>
        </w:rPr>
        <w:t>Цитокины – продукты активированных клеток – являются медиаторами межклеточных отношений при иммунном ответе, кроветворении, развитии воспалительного процесса и других патологических состояниях, эффектор</w:t>
      </w:r>
      <w:r w:rsidRPr="00C60CBE">
        <w:rPr>
          <w:szCs w:val="28"/>
        </w:rPr>
        <w:t>а</w:t>
      </w:r>
      <w:r w:rsidRPr="00C60CBE">
        <w:rPr>
          <w:szCs w:val="28"/>
        </w:rPr>
        <w:t>ми некоторых реакций иммунитета и служат связующим звеном между и</w:t>
      </w:r>
      <w:r w:rsidRPr="00C60CBE">
        <w:rPr>
          <w:szCs w:val="28"/>
        </w:rPr>
        <w:t>м</w:t>
      </w:r>
      <w:r w:rsidRPr="00C60CBE">
        <w:rPr>
          <w:szCs w:val="28"/>
        </w:rPr>
        <w:t>мунной системой и другими системами организма [15, 36, 59]. Цитокины о</w:t>
      </w:r>
      <w:r w:rsidRPr="00C60CBE">
        <w:rPr>
          <w:szCs w:val="28"/>
        </w:rPr>
        <w:t>б</w:t>
      </w:r>
      <w:r w:rsidRPr="00C60CBE">
        <w:rPr>
          <w:szCs w:val="28"/>
        </w:rPr>
        <w:t>разуют систему близкодействующих факторов, тесно взаимосвязанных на уровне продукции и осуществления эффекта [25, 31, 50]. Цитокиновая сеть характеризуется высокой надёжностью вследствие избыточности обеспеч</w:t>
      </w:r>
      <w:r w:rsidRPr="00C60CBE">
        <w:rPr>
          <w:szCs w:val="28"/>
        </w:rPr>
        <w:t>е</w:t>
      </w:r>
      <w:r w:rsidRPr="00C60CBE">
        <w:rPr>
          <w:szCs w:val="28"/>
        </w:rPr>
        <w:t>ния основных влияний; условием её функционирования служит активация клеток иммунной системы под влиянием антигенов или других стимулир</w:t>
      </w:r>
      <w:r w:rsidRPr="00C60CBE">
        <w:rPr>
          <w:szCs w:val="28"/>
        </w:rPr>
        <w:t>у</w:t>
      </w:r>
      <w:r w:rsidRPr="00C60CBE">
        <w:rPr>
          <w:szCs w:val="28"/>
        </w:rPr>
        <w:t>ющих агентов [10, 72].</w:t>
      </w:r>
    </w:p>
    <w:p w:rsidR="00B767AD" w:rsidRPr="00C60CBE" w:rsidRDefault="00B767AD" w:rsidP="00B767AD">
      <w:pPr>
        <w:pStyle w:val="affffffff6"/>
        <w:spacing w:after="0" w:line="360" w:lineRule="auto"/>
        <w:ind w:left="0" w:firstLine="720"/>
        <w:jc w:val="both"/>
        <w:rPr>
          <w:szCs w:val="28"/>
        </w:rPr>
      </w:pPr>
      <w:r w:rsidRPr="00C60CBE">
        <w:rPr>
          <w:szCs w:val="28"/>
        </w:rPr>
        <w:t>Актуальность темы. Цитокины принимают активное участие в разв</w:t>
      </w:r>
      <w:r w:rsidRPr="00C60CBE">
        <w:rPr>
          <w:szCs w:val="28"/>
        </w:rPr>
        <w:t>и</w:t>
      </w:r>
      <w:r w:rsidRPr="00C60CBE">
        <w:rPr>
          <w:szCs w:val="28"/>
        </w:rPr>
        <w:t>тии иммунных реакций, апоптозе, гемопоэзе, воспалении, репарации, репр</w:t>
      </w:r>
      <w:r w:rsidRPr="00C60CBE">
        <w:rPr>
          <w:szCs w:val="28"/>
        </w:rPr>
        <w:t>о</w:t>
      </w:r>
      <w:r w:rsidRPr="00C60CBE">
        <w:rPr>
          <w:szCs w:val="28"/>
        </w:rPr>
        <w:t>дукции и эмбриогенезе [20, 131, 143]. Велика роль цитокинов в развитии о</w:t>
      </w:r>
      <w:r w:rsidRPr="00C60CBE">
        <w:rPr>
          <w:szCs w:val="28"/>
        </w:rPr>
        <w:t>н</w:t>
      </w:r>
      <w:r w:rsidRPr="00C60CBE">
        <w:rPr>
          <w:szCs w:val="28"/>
        </w:rPr>
        <w:t>кологических заболеваний [5, 7, 8, 62], травматического, геморрагич</w:t>
      </w:r>
      <w:r w:rsidRPr="00C60CBE">
        <w:rPr>
          <w:szCs w:val="28"/>
        </w:rPr>
        <w:t>е</w:t>
      </w:r>
      <w:r w:rsidRPr="00C60CBE">
        <w:rPr>
          <w:szCs w:val="28"/>
        </w:rPr>
        <w:t>ского и септического шока [54, 64, 82], в возникновении инсультов, артритов, иш</w:t>
      </w:r>
      <w:r w:rsidRPr="00C60CBE">
        <w:rPr>
          <w:szCs w:val="28"/>
        </w:rPr>
        <w:t>е</w:t>
      </w:r>
      <w:r w:rsidRPr="00C60CBE">
        <w:rPr>
          <w:szCs w:val="28"/>
        </w:rPr>
        <w:t>мии и воспаления миокарда; при вирусных, бактериальных и паразитарных инфекциях, при аутоиммунных заб</w:t>
      </w:r>
      <w:r w:rsidRPr="00C60CBE">
        <w:rPr>
          <w:szCs w:val="28"/>
        </w:rPr>
        <w:t>о</w:t>
      </w:r>
      <w:r w:rsidRPr="00C60CBE">
        <w:rPr>
          <w:szCs w:val="28"/>
        </w:rPr>
        <w:t>леваниях [11, 22, 40, 106].</w:t>
      </w:r>
    </w:p>
    <w:p w:rsidR="00B767AD" w:rsidRPr="00C60CBE" w:rsidRDefault="00B767AD" w:rsidP="00B767AD">
      <w:pPr>
        <w:pStyle w:val="affffffff6"/>
        <w:spacing w:after="0" w:line="360" w:lineRule="auto"/>
        <w:ind w:left="0" w:firstLine="720"/>
        <w:jc w:val="both"/>
        <w:rPr>
          <w:szCs w:val="28"/>
        </w:rPr>
      </w:pPr>
      <w:r w:rsidRPr="00C60CBE">
        <w:rPr>
          <w:szCs w:val="28"/>
        </w:rPr>
        <w:t>Основными продуцентами цитокинов являются стромальные соединительно-тканные клетки (фибробласты, эндотелиальные клетки), моноц</w:t>
      </w:r>
      <w:r w:rsidRPr="00C60CBE">
        <w:rPr>
          <w:szCs w:val="28"/>
        </w:rPr>
        <w:t>и</w:t>
      </w:r>
      <w:r w:rsidRPr="00C60CBE">
        <w:rPr>
          <w:szCs w:val="28"/>
        </w:rPr>
        <w:t>ты/макрофаги и лимфоциты [37]. Цитокины продуцируют нейтрофилы, ту</w:t>
      </w:r>
      <w:r w:rsidRPr="00C60CBE">
        <w:rPr>
          <w:szCs w:val="28"/>
        </w:rPr>
        <w:t>ч</w:t>
      </w:r>
      <w:r w:rsidRPr="00C60CBE">
        <w:rPr>
          <w:szCs w:val="28"/>
        </w:rPr>
        <w:t>ные клетки, астроциты, остеобласты, а также клетки некоторых опухолей (почечно-клеточного рака, аденокарциномы молочной железы [91], в</w:t>
      </w:r>
      <w:r w:rsidRPr="00C60CBE">
        <w:rPr>
          <w:szCs w:val="28"/>
        </w:rPr>
        <w:t>о</w:t>
      </w:r>
      <w:r w:rsidRPr="00C60CBE">
        <w:rPr>
          <w:szCs w:val="28"/>
        </w:rPr>
        <w:t>лосато-клеточного лейкоза) [89]. Способность продуцировать цитокины эпителиал</w:t>
      </w:r>
      <w:r w:rsidRPr="00C60CBE">
        <w:rPr>
          <w:szCs w:val="28"/>
        </w:rPr>
        <w:t>ь</w:t>
      </w:r>
      <w:r w:rsidRPr="00C60CBE">
        <w:rPr>
          <w:szCs w:val="28"/>
        </w:rPr>
        <w:t xml:space="preserve">ными </w:t>
      </w:r>
      <w:r w:rsidRPr="00C60CBE">
        <w:rPr>
          <w:szCs w:val="28"/>
        </w:rPr>
        <w:lastRenderedPageBreak/>
        <w:t xml:space="preserve">клетками влагалища и опухолевыми клетками </w:t>
      </w:r>
      <w:r w:rsidRPr="00C60CBE">
        <w:rPr>
          <w:szCs w:val="28"/>
          <w:lang w:val="en-US"/>
        </w:rPr>
        <w:t>HeLa</w:t>
      </w:r>
      <w:r w:rsidRPr="00C60CBE">
        <w:rPr>
          <w:szCs w:val="28"/>
        </w:rPr>
        <w:t xml:space="preserve"> до настоящего времени изучена недост</w:t>
      </w:r>
      <w:r w:rsidRPr="00C60CBE">
        <w:rPr>
          <w:szCs w:val="28"/>
        </w:rPr>
        <w:t>а</w:t>
      </w:r>
      <w:r w:rsidRPr="00C60CBE">
        <w:rPr>
          <w:szCs w:val="28"/>
        </w:rPr>
        <w:t>точно.</w:t>
      </w:r>
    </w:p>
    <w:p w:rsidR="00B767AD" w:rsidRPr="00C60CBE" w:rsidRDefault="00B767AD" w:rsidP="00B767AD">
      <w:pPr>
        <w:pStyle w:val="affffffff6"/>
        <w:spacing w:after="0" w:line="360" w:lineRule="auto"/>
        <w:ind w:left="0" w:firstLine="720"/>
        <w:jc w:val="both"/>
        <w:rPr>
          <w:szCs w:val="28"/>
        </w:rPr>
      </w:pPr>
      <w:r w:rsidRPr="00C60CBE">
        <w:rPr>
          <w:szCs w:val="28"/>
        </w:rPr>
        <w:t>Синтез и продукция цитокинов клетками осуществляется при дейс</w:t>
      </w:r>
      <w:r w:rsidRPr="00C60CBE">
        <w:rPr>
          <w:szCs w:val="28"/>
        </w:rPr>
        <w:t>т</w:t>
      </w:r>
      <w:r w:rsidRPr="00C60CBE">
        <w:rPr>
          <w:szCs w:val="28"/>
        </w:rPr>
        <w:t>вии на них антигенов или других стимуляторов. Исключение составляют некот</w:t>
      </w:r>
      <w:r w:rsidRPr="00C60CBE">
        <w:rPr>
          <w:szCs w:val="28"/>
        </w:rPr>
        <w:t>о</w:t>
      </w:r>
      <w:r w:rsidRPr="00C60CBE">
        <w:rPr>
          <w:szCs w:val="28"/>
        </w:rPr>
        <w:t>рые цитокины, продуцируемые в малых количествах спонтанно. Индуктор</w:t>
      </w:r>
      <w:r w:rsidRPr="00C60CBE">
        <w:rPr>
          <w:szCs w:val="28"/>
        </w:rPr>
        <w:t>а</w:t>
      </w:r>
      <w:r w:rsidRPr="00C60CBE">
        <w:rPr>
          <w:szCs w:val="28"/>
        </w:rPr>
        <w:t>ми секреции медиаторов моноцитами, макрофагами и лимфоцитами являю</w:t>
      </w:r>
      <w:r w:rsidRPr="00C60CBE">
        <w:rPr>
          <w:szCs w:val="28"/>
        </w:rPr>
        <w:t>т</w:t>
      </w:r>
      <w:r w:rsidRPr="00C60CBE">
        <w:rPr>
          <w:szCs w:val="28"/>
        </w:rPr>
        <w:t>ся структурные компоненты бактерий – липополисахариды (ЛПС) [79, 80, 95], пептидогликаны [32, 68, 87], тейхоевые кислоты [149], мурамилпептид, митогены, а также бактериальные э</w:t>
      </w:r>
      <w:r w:rsidRPr="00C60CBE">
        <w:rPr>
          <w:szCs w:val="28"/>
        </w:rPr>
        <w:t>к</w:t>
      </w:r>
      <w:r w:rsidRPr="00C60CBE">
        <w:rPr>
          <w:szCs w:val="28"/>
        </w:rPr>
        <w:t>зотоксины [71, 73].</w:t>
      </w:r>
    </w:p>
    <w:p w:rsidR="00B767AD" w:rsidRPr="00C60CBE" w:rsidRDefault="00B767AD" w:rsidP="00B767AD">
      <w:pPr>
        <w:pStyle w:val="affffffff6"/>
        <w:spacing w:after="0" w:line="360" w:lineRule="auto"/>
        <w:ind w:left="0" w:firstLine="720"/>
        <w:jc w:val="both"/>
        <w:rPr>
          <w:szCs w:val="28"/>
        </w:rPr>
      </w:pPr>
      <w:r w:rsidRPr="00C60CBE">
        <w:rPr>
          <w:szCs w:val="28"/>
        </w:rPr>
        <w:t>В научной литературе отсутствуют данные о дозозависимом и време</w:t>
      </w:r>
      <w:r w:rsidRPr="00C60CBE">
        <w:rPr>
          <w:szCs w:val="28"/>
        </w:rPr>
        <w:t>н</w:t>
      </w:r>
      <w:r w:rsidRPr="00C60CBE">
        <w:rPr>
          <w:szCs w:val="28"/>
        </w:rPr>
        <w:t>ном влиянии ЛПС, пептидогликанов и тейхоевых кислот бактерий на секр</w:t>
      </w:r>
      <w:r w:rsidRPr="00C60CBE">
        <w:rPr>
          <w:szCs w:val="28"/>
        </w:rPr>
        <w:t>е</w:t>
      </w:r>
      <w:r w:rsidRPr="00C60CBE">
        <w:rPr>
          <w:szCs w:val="28"/>
        </w:rPr>
        <w:t xml:space="preserve">цию цитокинов эпителиоцитами влагалища, опухолевыми клетками </w:t>
      </w:r>
      <w:r w:rsidRPr="00C60CBE">
        <w:rPr>
          <w:szCs w:val="28"/>
          <w:lang w:val="en-US"/>
        </w:rPr>
        <w:t>HeLa</w:t>
      </w:r>
      <w:r w:rsidRPr="00C60CBE">
        <w:rPr>
          <w:szCs w:val="28"/>
        </w:rPr>
        <w:t>, моноцитами и Т-лимфоцитами периферической крови ч</w:t>
      </w:r>
      <w:r w:rsidRPr="00C60CBE">
        <w:rPr>
          <w:szCs w:val="28"/>
        </w:rPr>
        <w:t>е</w:t>
      </w:r>
      <w:r w:rsidRPr="00C60CBE">
        <w:rPr>
          <w:szCs w:val="28"/>
        </w:rPr>
        <w:t xml:space="preserve">ловека. </w:t>
      </w:r>
    </w:p>
    <w:p w:rsidR="00B767AD" w:rsidRPr="00C60CBE" w:rsidRDefault="00B767AD" w:rsidP="00B767AD">
      <w:pPr>
        <w:spacing w:line="360" w:lineRule="auto"/>
        <w:ind w:firstLine="720"/>
        <w:jc w:val="both"/>
        <w:rPr>
          <w:spacing w:val="2"/>
          <w:sz w:val="28"/>
          <w:szCs w:val="28"/>
        </w:rPr>
      </w:pPr>
      <w:r w:rsidRPr="00C60CBE">
        <w:rPr>
          <w:spacing w:val="2"/>
          <w:sz w:val="28"/>
          <w:szCs w:val="28"/>
        </w:rPr>
        <w:t>Связь работы с научными программами, темами. Диссертация являе</w:t>
      </w:r>
      <w:r w:rsidRPr="00C60CBE">
        <w:rPr>
          <w:spacing w:val="2"/>
          <w:sz w:val="28"/>
          <w:szCs w:val="28"/>
        </w:rPr>
        <w:t>т</w:t>
      </w:r>
      <w:r w:rsidRPr="00C60CBE">
        <w:rPr>
          <w:spacing w:val="2"/>
          <w:sz w:val="28"/>
          <w:szCs w:val="28"/>
        </w:rPr>
        <w:t>ся фрагментом плановой научной работы кафедры патофизиологии Луга</w:t>
      </w:r>
      <w:r w:rsidRPr="00C60CBE">
        <w:rPr>
          <w:spacing w:val="2"/>
          <w:sz w:val="28"/>
          <w:szCs w:val="28"/>
        </w:rPr>
        <w:t>н</w:t>
      </w:r>
      <w:r w:rsidRPr="00C60CBE">
        <w:rPr>
          <w:spacing w:val="2"/>
          <w:sz w:val="28"/>
          <w:szCs w:val="28"/>
        </w:rPr>
        <w:t>ского государственного медицинского университета «Воспаление как р</w:t>
      </w:r>
      <w:r w:rsidRPr="00C60CBE">
        <w:rPr>
          <w:spacing w:val="2"/>
          <w:sz w:val="28"/>
          <w:szCs w:val="28"/>
        </w:rPr>
        <w:t>е</w:t>
      </w:r>
      <w:r w:rsidRPr="00C60CBE">
        <w:rPr>
          <w:spacing w:val="2"/>
          <w:sz w:val="28"/>
          <w:szCs w:val="28"/>
        </w:rPr>
        <w:t>зультат действия бактерий» (номер государственной регистрации 0198U005713). Автор является исполнителем комплексной темы.</w:t>
      </w:r>
    </w:p>
    <w:p w:rsidR="00B767AD" w:rsidRPr="00C60CBE" w:rsidRDefault="00B767AD" w:rsidP="00B767AD">
      <w:pPr>
        <w:pStyle w:val="affffffff6"/>
        <w:spacing w:after="0" w:line="360" w:lineRule="auto"/>
        <w:ind w:left="0" w:firstLine="720"/>
        <w:jc w:val="both"/>
        <w:rPr>
          <w:szCs w:val="28"/>
        </w:rPr>
      </w:pPr>
      <w:r w:rsidRPr="00C60CBE">
        <w:rPr>
          <w:spacing w:val="2"/>
          <w:szCs w:val="28"/>
        </w:rPr>
        <w:t xml:space="preserve">Цель исследования: </w:t>
      </w:r>
      <w:r w:rsidRPr="00C60CBE">
        <w:rPr>
          <w:szCs w:val="28"/>
        </w:rPr>
        <w:t>Установить in vitro механизмы влияния структу</w:t>
      </w:r>
      <w:r w:rsidRPr="00C60CBE">
        <w:rPr>
          <w:szCs w:val="28"/>
        </w:rPr>
        <w:t>р</w:t>
      </w:r>
      <w:r w:rsidRPr="00C60CBE">
        <w:rPr>
          <w:szCs w:val="28"/>
        </w:rPr>
        <w:t>ных компонентов бактерий на продукцию медиаторов клетками культуры HeLa и</w:t>
      </w:r>
      <w:r w:rsidRPr="00C60CBE">
        <w:rPr>
          <w:color w:val="000000"/>
          <w:spacing w:val="2"/>
          <w:szCs w:val="28"/>
        </w:rPr>
        <w:t xml:space="preserve"> эпителиоцитами влагалища, </w:t>
      </w:r>
      <w:r w:rsidRPr="00C60CBE">
        <w:rPr>
          <w:szCs w:val="28"/>
        </w:rPr>
        <w:t>моноцитами и лимфоцитами перифер</w:t>
      </w:r>
      <w:r w:rsidRPr="00C60CBE">
        <w:rPr>
          <w:szCs w:val="28"/>
        </w:rPr>
        <w:t>и</w:t>
      </w:r>
      <w:r w:rsidRPr="00C60CBE">
        <w:rPr>
          <w:szCs w:val="28"/>
        </w:rPr>
        <w:t>ческой крови здоровых же</w:t>
      </w:r>
      <w:r w:rsidRPr="00C60CBE">
        <w:rPr>
          <w:szCs w:val="28"/>
        </w:rPr>
        <w:t>н</w:t>
      </w:r>
      <w:r w:rsidRPr="00C60CBE">
        <w:rPr>
          <w:szCs w:val="28"/>
        </w:rPr>
        <w:t>щин.</w:t>
      </w:r>
    </w:p>
    <w:p w:rsidR="00B767AD" w:rsidRPr="00C60CBE" w:rsidRDefault="00B767AD" w:rsidP="00B767AD">
      <w:pPr>
        <w:pStyle w:val="Normal0"/>
        <w:shd w:val="clear" w:color="auto" w:fill="FFFFFF"/>
        <w:spacing w:line="360" w:lineRule="auto"/>
        <w:ind w:firstLine="720"/>
        <w:jc w:val="both"/>
        <w:rPr>
          <w:b/>
          <w:color w:val="000000"/>
          <w:spacing w:val="2"/>
          <w:szCs w:val="28"/>
        </w:rPr>
      </w:pPr>
      <w:r w:rsidRPr="00C60CBE">
        <w:rPr>
          <w:b/>
          <w:color w:val="000000"/>
          <w:spacing w:val="2"/>
          <w:szCs w:val="28"/>
        </w:rPr>
        <w:t>Для достижения цели поставлены следующие задачи:</w:t>
      </w:r>
    </w:p>
    <w:p w:rsidR="00B767AD" w:rsidRPr="00C60CBE" w:rsidRDefault="00B767AD" w:rsidP="007F40D9">
      <w:pPr>
        <w:pStyle w:val="Normal0"/>
        <w:numPr>
          <w:ilvl w:val="0"/>
          <w:numId w:val="60"/>
        </w:numPr>
        <w:shd w:val="clear" w:color="auto" w:fill="FFFFFF"/>
        <w:spacing w:line="360" w:lineRule="auto"/>
        <w:jc w:val="both"/>
        <w:rPr>
          <w:b/>
          <w:color w:val="000000"/>
          <w:spacing w:val="2"/>
          <w:szCs w:val="28"/>
        </w:rPr>
      </w:pPr>
      <w:r w:rsidRPr="00C60CBE">
        <w:rPr>
          <w:b/>
          <w:color w:val="000000"/>
          <w:spacing w:val="2"/>
          <w:szCs w:val="28"/>
        </w:rPr>
        <w:t xml:space="preserve">Изучить </w:t>
      </w:r>
      <w:r w:rsidRPr="00C60CBE">
        <w:rPr>
          <w:b/>
          <w:color w:val="000000"/>
          <w:spacing w:val="2"/>
          <w:szCs w:val="28"/>
          <w:lang w:val="en-US"/>
        </w:rPr>
        <w:t>in</w:t>
      </w:r>
      <w:r w:rsidRPr="00C60CBE">
        <w:rPr>
          <w:b/>
          <w:color w:val="000000"/>
          <w:spacing w:val="2"/>
          <w:szCs w:val="28"/>
        </w:rPr>
        <w:t xml:space="preserve"> </w:t>
      </w:r>
      <w:r w:rsidRPr="00C60CBE">
        <w:rPr>
          <w:b/>
          <w:color w:val="000000"/>
          <w:spacing w:val="2"/>
          <w:szCs w:val="28"/>
          <w:lang w:val="en-US"/>
        </w:rPr>
        <w:t>vitro</w:t>
      </w:r>
      <w:r w:rsidRPr="00C60CBE">
        <w:rPr>
          <w:b/>
          <w:color w:val="000000"/>
          <w:spacing w:val="2"/>
          <w:szCs w:val="28"/>
        </w:rPr>
        <w:t xml:space="preserve"> продукцию медиаторов эпителиоцитами влагалища, клетками культуры HeLa, моноцитами и лимфоцитами периферической крови, не подвергнутыми действию структурных компонентов бактерий.</w:t>
      </w:r>
    </w:p>
    <w:p w:rsidR="00B767AD" w:rsidRPr="00C60CBE" w:rsidRDefault="00B767AD" w:rsidP="007F40D9">
      <w:pPr>
        <w:pStyle w:val="Normal0"/>
        <w:numPr>
          <w:ilvl w:val="0"/>
          <w:numId w:val="60"/>
        </w:numPr>
        <w:shd w:val="clear" w:color="auto" w:fill="FFFFFF"/>
        <w:spacing w:line="360" w:lineRule="auto"/>
        <w:jc w:val="both"/>
        <w:rPr>
          <w:b/>
          <w:color w:val="000000"/>
          <w:spacing w:val="2"/>
          <w:szCs w:val="28"/>
        </w:rPr>
      </w:pPr>
      <w:r w:rsidRPr="00C60CBE">
        <w:rPr>
          <w:b/>
          <w:color w:val="000000"/>
          <w:spacing w:val="2"/>
          <w:szCs w:val="28"/>
        </w:rPr>
        <w:t xml:space="preserve">Изучить </w:t>
      </w:r>
      <w:r w:rsidRPr="00C60CBE">
        <w:rPr>
          <w:b/>
          <w:szCs w:val="28"/>
          <w:lang w:val="en-US"/>
        </w:rPr>
        <w:t>in</w:t>
      </w:r>
      <w:r w:rsidRPr="00C60CBE">
        <w:rPr>
          <w:b/>
          <w:szCs w:val="28"/>
        </w:rPr>
        <w:t xml:space="preserve"> </w:t>
      </w:r>
      <w:r w:rsidRPr="00C60CBE">
        <w:rPr>
          <w:b/>
          <w:szCs w:val="28"/>
          <w:lang w:val="en-US"/>
        </w:rPr>
        <w:t>vitro</w:t>
      </w:r>
      <w:r w:rsidRPr="00C60CBE">
        <w:rPr>
          <w:b/>
          <w:color w:val="000000"/>
          <w:spacing w:val="2"/>
          <w:szCs w:val="28"/>
        </w:rPr>
        <w:t xml:space="preserve"> влияние обработки бактериальными пептидоглик</w:t>
      </w:r>
      <w:r w:rsidRPr="00C60CBE">
        <w:rPr>
          <w:b/>
          <w:color w:val="000000"/>
          <w:spacing w:val="2"/>
          <w:szCs w:val="28"/>
        </w:rPr>
        <w:t>а</w:t>
      </w:r>
      <w:r w:rsidRPr="00C60CBE">
        <w:rPr>
          <w:b/>
          <w:color w:val="000000"/>
          <w:spacing w:val="2"/>
          <w:szCs w:val="28"/>
        </w:rPr>
        <w:t xml:space="preserve">нами, тейхоевыми кислотами и липополисахаридами в разных концентрациях на изменения продукции медиаторов </w:t>
      </w:r>
      <w:r w:rsidRPr="00C60CBE">
        <w:rPr>
          <w:b/>
          <w:color w:val="000000"/>
          <w:spacing w:val="2"/>
          <w:szCs w:val="28"/>
        </w:rPr>
        <w:lastRenderedPageBreak/>
        <w:t>эпителиоцитами влагалища здор</w:t>
      </w:r>
      <w:r w:rsidRPr="00C60CBE">
        <w:rPr>
          <w:b/>
          <w:color w:val="000000"/>
          <w:spacing w:val="2"/>
          <w:szCs w:val="28"/>
        </w:rPr>
        <w:t>о</w:t>
      </w:r>
      <w:r w:rsidRPr="00C60CBE">
        <w:rPr>
          <w:b/>
          <w:color w:val="000000"/>
          <w:spacing w:val="2"/>
          <w:szCs w:val="28"/>
        </w:rPr>
        <w:t>вых женщин.</w:t>
      </w:r>
    </w:p>
    <w:p w:rsidR="00B767AD" w:rsidRPr="00C60CBE" w:rsidRDefault="00B767AD" w:rsidP="007F40D9">
      <w:pPr>
        <w:pStyle w:val="Normal0"/>
        <w:numPr>
          <w:ilvl w:val="0"/>
          <w:numId w:val="60"/>
        </w:numPr>
        <w:shd w:val="clear" w:color="auto" w:fill="FFFFFF"/>
        <w:spacing w:line="360" w:lineRule="auto"/>
        <w:jc w:val="both"/>
        <w:rPr>
          <w:b/>
          <w:color w:val="000000"/>
          <w:spacing w:val="2"/>
          <w:szCs w:val="28"/>
        </w:rPr>
      </w:pPr>
      <w:r w:rsidRPr="00C60CBE">
        <w:rPr>
          <w:b/>
          <w:color w:val="000000"/>
          <w:spacing w:val="2"/>
          <w:szCs w:val="28"/>
        </w:rPr>
        <w:t>Исследовать влияние обработки пептидогликанами, тейхоевыми кисл</w:t>
      </w:r>
      <w:r w:rsidRPr="00C60CBE">
        <w:rPr>
          <w:b/>
          <w:color w:val="000000"/>
          <w:spacing w:val="2"/>
          <w:szCs w:val="28"/>
        </w:rPr>
        <w:t>о</w:t>
      </w:r>
      <w:r w:rsidRPr="00C60CBE">
        <w:rPr>
          <w:b/>
          <w:color w:val="000000"/>
          <w:spacing w:val="2"/>
          <w:szCs w:val="28"/>
        </w:rPr>
        <w:t>тами и липополисахаридами бактерий в разных концентрациях на изм</w:t>
      </w:r>
      <w:r w:rsidRPr="00C60CBE">
        <w:rPr>
          <w:b/>
          <w:color w:val="000000"/>
          <w:spacing w:val="2"/>
          <w:szCs w:val="28"/>
        </w:rPr>
        <w:t>е</w:t>
      </w:r>
      <w:r w:rsidRPr="00C60CBE">
        <w:rPr>
          <w:b/>
          <w:color w:val="000000"/>
          <w:spacing w:val="2"/>
          <w:szCs w:val="28"/>
        </w:rPr>
        <w:t xml:space="preserve">нения продукции медиаторов клетками опухолевой культуры </w:t>
      </w:r>
      <w:r w:rsidRPr="00C60CBE">
        <w:rPr>
          <w:b/>
          <w:szCs w:val="28"/>
        </w:rPr>
        <w:t xml:space="preserve">HeLa </w:t>
      </w:r>
      <w:r w:rsidRPr="00C60CBE">
        <w:rPr>
          <w:b/>
          <w:szCs w:val="28"/>
          <w:lang w:val="en-US"/>
        </w:rPr>
        <w:t>in</w:t>
      </w:r>
      <w:r w:rsidRPr="00C60CBE">
        <w:rPr>
          <w:b/>
          <w:szCs w:val="28"/>
        </w:rPr>
        <w:t xml:space="preserve"> </w:t>
      </w:r>
      <w:r w:rsidRPr="00C60CBE">
        <w:rPr>
          <w:b/>
          <w:szCs w:val="28"/>
          <w:lang w:val="en-US"/>
        </w:rPr>
        <w:t>vitro</w:t>
      </w:r>
      <w:r w:rsidRPr="00C60CBE">
        <w:rPr>
          <w:b/>
          <w:color w:val="000000"/>
          <w:spacing w:val="2"/>
          <w:szCs w:val="28"/>
        </w:rPr>
        <w:t>.</w:t>
      </w:r>
    </w:p>
    <w:p w:rsidR="00B767AD" w:rsidRPr="00C60CBE" w:rsidRDefault="00B767AD" w:rsidP="007F40D9">
      <w:pPr>
        <w:pStyle w:val="Normal0"/>
        <w:numPr>
          <w:ilvl w:val="0"/>
          <w:numId w:val="60"/>
        </w:numPr>
        <w:shd w:val="clear" w:color="auto" w:fill="FFFFFF"/>
        <w:spacing w:line="360" w:lineRule="auto"/>
        <w:jc w:val="both"/>
        <w:rPr>
          <w:b/>
          <w:color w:val="000000"/>
          <w:spacing w:val="2"/>
          <w:szCs w:val="28"/>
        </w:rPr>
      </w:pPr>
      <w:r w:rsidRPr="00C60CBE">
        <w:rPr>
          <w:b/>
          <w:color w:val="000000"/>
          <w:spacing w:val="2"/>
          <w:szCs w:val="28"/>
        </w:rPr>
        <w:t>Изучить влияние обработки бактериальными пептидогликанами, тейхо</w:t>
      </w:r>
      <w:r w:rsidRPr="00C60CBE">
        <w:rPr>
          <w:b/>
          <w:color w:val="000000"/>
          <w:spacing w:val="2"/>
          <w:szCs w:val="28"/>
        </w:rPr>
        <w:t>е</w:t>
      </w:r>
      <w:r w:rsidRPr="00C60CBE">
        <w:rPr>
          <w:b/>
          <w:color w:val="000000"/>
          <w:spacing w:val="2"/>
          <w:szCs w:val="28"/>
        </w:rPr>
        <w:t>выми кислотами и липополисахаридами в разных концентрациях на и</w:t>
      </w:r>
      <w:r w:rsidRPr="00C60CBE">
        <w:rPr>
          <w:b/>
          <w:color w:val="000000"/>
          <w:spacing w:val="2"/>
          <w:szCs w:val="28"/>
        </w:rPr>
        <w:t>з</w:t>
      </w:r>
      <w:r w:rsidRPr="00C60CBE">
        <w:rPr>
          <w:b/>
          <w:color w:val="000000"/>
          <w:spacing w:val="2"/>
          <w:szCs w:val="28"/>
        </w:rPr>
        <w:t xml:space="preserve">менения продукции медиаторов моноцитами периферической крови </w:t>
      </w:r>
      <w:r w:rsidRPr="00C60CBE">
        <w:rPr>
          <w:b/>
          <w:color w:val="000000"/>
          <w:spacing w:val="2"/>
          <w:szCs w:val="28"/>
          <w:lang w:val="en-US"/>
        </w:rPr>
        <w:t>in</w:t>
      </w:r>
      <w:r w:rsidRPr="00C60CBE">
        <w:rPr>
          <w:b/>
          <w:color w:val="000000"/>
          <w:spacing w:val="2"/>
          <w:szCs w:val="28"/>
        </w:rPr>
        <w:t xml:space="preserve"> </w:t>
      </w:r>
      <w:r w:rsidRPr="00C60CBE">
        <w:rPr>
          <w:b/>
          <w:color w:val="000000"/>
          <w:spacing w:val="2"/>
          <w:szCs w:val="28"/>
          <w:lang w:val="en-US"/>
        </w:rPr>
        <w:t>vitro</w:t>
      </w:r>
      <w:r w:rsidRPr="00C60CBE">
        <w:rPr>
          <w:b/>
          <w:color w:val="000000"/>
          <w:spacing w:val="2"/>
          <w:szCs w:val="28"/>
        </w:rPr>
        <w:t>.</w:t>
      </w:r>
    </w:p>
    <w:p w:rsidR="00B767AD" w:rsidRPr="00C60CBE" w:rsidRDefault="00B767AD" w:rsidP="007F40D9">
      <w:pPr>
        <w:pStyle w:val="Normal0"/>
        <w:numPr>
          <w:ilvl w:val="0"/>
          <w:numId w:val="60"/>
        </w:numPr>
        <w:shd w:val="clear" w:color="auto" w:fill="FFFFFF"/>
        <w:spacing w:line="360" w:lineRule="auto"/>
        <w:jc w:val="both"/>
        <w:rPr>
          <w:b/>
          <w:color w:val="000000"/>
          <w:spacing w:val="2"/>
          <w:szCs w:val="28"/>
        </w:rPr>
      </w:pPr>
      <w:r w:rsidRPr="00C60CBE">
        <w:rPr>
          <w:b/>
          <w:color w:val="000000"/>
          <w:spacing w:val="2"/>
          <w:szCs w:val="28"/>
        </w:rPr>
        <w:t xml:space="preserve">Исследовать </w:t>
      </w:r>
      <w:r w:rsidRPr="00C60CBE">
        <w:rPr>
          <w:b/>
          <w:color w:val="000000"/>
          <w:spacing w:val="2"/>
          <w:szCs w:val="28"/>
          <w:lang w:val="en-US"/>
        </w:rPr>
        <w:t>in</w:t>
      </w:r>
      <w:r w:rsidRPr="00C60CBE">
        <w:rPr>
          <w:b/>
          <w:color w:val="000000"/>
          <w:spacing w:val="2"/>
          <w:szCs w:val="28"/>
        </w:rPr>
        <w:t xml:space="preserve"> </w:t>
      </w:r>
      <w:r w:rsidRPr="00C60CBE">
        <w:rPr>
          <w:b/>
          <w:color w:val="000000"/>
          <w:spacing w:val="2"/>
          <w:szCs w:val="28"/>
          <w:lang w:val="en-US"/>
        </w:rPr>
        <w:t>vitro</w:t>
      </w:r>
      <w:r w:rsidRPr="00C60CBE">
        <w:rPr>
          <w:b/>
          <w:color w:val="000000"/>
          <w:spacing w:val="2"/>
          <w:szCs w:val="28"/>
        </w:rPr>
        <w:t xml:space="preserve"> влияние обработки бактериальными пептидоглик</w:t>
      </w:r>
      <w:r w:rsidRPr="00C60CBE">
        <w:rPr>
          <w:b/>
          <w:color w:val="000000"/>
          <w:spacing w:val="2"/>
          <w:szCs w:val="28"/>
        </w:rPr>
        <w:t>а</w:t>
      </w:r>
      <w:r w:rsidRPr="00C60CBE">
        <w:rPr>
          <w:b/>
          <w:color w:val="000000"/>
          <w:spacing w:val="2"/>
          <w:szCs w:val="28"/>
        </w:rPr>
        <w:t>нами, тейхоевыми кислотами и липополисахаридами в разных конце</w:t>
      </w:r>
      <w:r w:rsidRPr="00C60CBE">
        <w:rPr>
          <w:b/>
          <w:color w:val="000000"/>
          <w:spacing w:val="2"/>
          <w:szCs w:val="28"/>
        </w:rPr>
        <w:t>н</w:t>
      </w:r>
      <w:r w:rsidRPr="00C60CBE">
        <w:rPr>
          <w:b/>
          <w:color w:val="000000"/>
          <w:spacing w:val="2"/>
          <w:szCs w:val="28"/>
        </w:rPr>
        <w:t>трациях на изменения продукции медиаторов лимфоцитами периферической кр</w:t>
      </w:r>
      <w:r w:rsidRPr="00C60CBE">
        <w:rPr>
          <w:b/>
          <w:color w:val="000000"/>
          <w:spacing w:val="2"/>
          <w:szCs w:val="28"/>
        </w:rPr>
        <w:t>о</w:t>
      </w:r>
      <w:r w:rsidRPr="00C60CBE">
        <w:rPr>
          <w:b/>
          <w:color w:val="000000"/>
          <w:spacing w:val="2"/>
          <w:szCs w:val="28"/>
        </w:rPr>
        <w:t>ви.</w:t>
      </w:r>
    </w:p>
    <w:p w:rsidR="00B767AD" w:rsidRPr="00C60CBE" w:rsidRDefault="00B767AD" w:rsidP="00B767AD">
      <w:pPr>
        <w:pStyle w:val="affffffff6"/>
        <w:spacing w:after="0" w:line="360" w:lineRule="auto"/>
        <w:ind w:left="0" w:firstLine="720"/>
        <w:rPr>
          <w:spacing w:val="2"/>
          <w:szCs w:val="28"/>
        </w:rPr>
      </w:pPr>
      <w:r w:rsidRPr="00C60CBE">
        <w:rPr>
          <w:i/>
          <w:spacing w:val="2"/>
          <w:szCs w:val="28"/>
        </w:rPr>
        <w:t>Объект исследования:</w:t>
      </w:r>
      <w:r w:rsidRPr="00C60CBE">
        <w:rPr>
          <w:color w:val="000000"/>
          <w:spacing w:val="2"/>
          <w:szCs w:val="28"/>
        </w:rPr>
        <w:t xml:space="preserve"> моноциты и лимфоциты периферической кр</w:t>
      </w:r>
      <w:r w:rsidRPr="00C60CBE">
        <w:rPr>
          <w:color w:val="000000"/>
          <w:spacing w:val="2"/>
          <w:szCs w:val="28"/>
        </w:rPr>
        <w:t>о</w:t>
      </w:r>
      <w:r w:rsidRPr="00C60CBE">
        <w:rPr>
          <w:color w:val="000000"/>
          <w:spacing w:val="2"/>
          <w:szCs w:val="28"/>
        </w:rPr>
        <w:t>ви, эпителиоциты влагалища здоровых женщин; клетки опухолевой культ</w:t>
      </w:r>
      <w:r w:rsidRPr="00C60CBE">
        <w:rPr>
          <w:color w:val="000000"/>
          <w:spacing w:val="2"/>
          <w:szCs w:val="28"/>
        </w:rPr>
        <w:t>у</w:t>
      </w:r>
      <w:r w:rsidRPr="00C60CBE">
        <w:rPr>
          <w:color w:val="000000"/>
          <w:spacing w:val="2"/>
          <w:szCs w:val="28"/>
        </w:rPr>
        <w:t xml:space="preserve">ры </w:t>
      </w:r>
      <w:r w:rsidRPr="00C60CBE">
        <w:rPr>
          <w:szCs w:val="28"/>
        </w:rPr>
        <w:t>HeLa</w:t>
      </w:r>
      <w:r w:rsidRPr="00C60CBE">
        <w:rPr>
          <w:spacing w:val="2"/>
          <w:szCs w:val="28"/>
        </w:rPr>
        <w:t>.</w:t>
      </w:r>
    </w:p>
    <w:p w:rsidR="00B767AD" w:rsidRPr="00C60CBE" w:rsidRDefault="00B767AD" w:rsidP="00B767AD">
      <w:pPr>
        <w:pStyle w:val="affffffff6"/>
        <w:spacing w:after="0" w:line="360" w:lineRule="auto"/>
        <w:ind w:left="0" w:firstLine="720"/>
        <w:rPr>
          <w:spacing w:val="2"/>
          <w:szCs w:val="28"/>
        </w:rPr>
      </w:pPr>
      <w:r w:rsidRPr="00C60CBE">
        <w:rPr>
          <w:i/>
          <w:spacing w:val="2"/>
          <w:szCs w:val="28"/>
        </w:rPr>
        <w:t>Предмет исследования:</w:t>
      </w:r>
      <w:r w:rsidRPr="00C60CBE">
        <w:rPr>
          <w:spacing w:val="2"/>
          <w:szCs w:val="28"/>
        </w:rPr>
        <w:t xml:space="preserve"> </w:t>
      </w:r>
      <w:r w:rsidRPr="00C60CBE">
        <w:rPr>
          <w:szCs w:val="28"/>
        </w:rPr>
        <w:t>механизмы влияния структурных компонентов бактерий на продукцию медиаторов клетками культуры HeLa и</w:t>
      </w:r>
      <w:r w:rsidRPr="00C60CBE">
        <w:rPr>
          <w:color w:val="000000"/>
          <w:spacing w:val="2"/>
          <w:szCs w:val="28"/>
        </w:rPr>
        <w:t xml:space="preserve"> эпителиоц</w:t>
      </w:r>
      <w:r w:rsidRPr="00C60CBE">
        <w:rPr>
          <w:color w:val="000000"/>
          <w:spacing w:val="2"/>
          <w:szCs w:val="28"/>
        </w:rPr>
        <w:t>и</w:t>
      </w:r>
      <w:r w:rsidRPr="00C60CBE">
        <w:rPr>
          <w:color w:val="000000"/>
          <w:spacing w:val="2"/>
          <w:szCs w:val="28"/>
        </w:rPr>
        <w:t xml:space="preserve">тами влагалища, </w:t>
      </w:r>
      <w:r w:rsidRPr="00C60CBE">
        <w:rPr>
          <w:szCs w:val="28"/>
        </w:rPr>
        <w:t>моноцитами и лимфоцитами периферической крови здоровых же</w:t>
      </w:r>
      <w:r w:rsidRPr="00C60CBE">
        <w:rPr>
          <w:szCs w:val="28"/>
        </w:rPr>
        <w:t>н</w:t>
      </w:r>
      <w:r w:rsidRPr="00C60CBE">
        <w:rPr>
          <w:szCs w:val="28"/>
        </w:rPr>
        <w:t>щин</w:t>
      </w:r>
      <w:r w:rsidRPr="00C60CBE">
        <w:rPr>
          <w:color w:val="000000"/>
          <w:spacing w:val="2"/>
          <w:szCs w:val="28"/>
        </w:rPr>
        <w:t>.</w:t>
      </w:r>
    </w:p>
    <w:p w:rsidR="00B767AD" w:rsidRPr="00C60CBE" w:rsidRDefault="00B767AD" w:rsidP="00B767AD">
      <w:pPr>
        <w:pStyle w:val="affffffff6"/>
        <w:spacing w:after="0" w:line="360" w:lineRule="auto"/>
        <w:ind w:left="0" w:firstLine="720"/>
        <w:rPr>
          <w:spacing w:val="2"/>
          <w:szCs w:val="28"/>
        </w:rPr>
      </w:pPr>
      <w:r w:rsidRPr="00C60CBE">
        <w:rPr>
          <w:i/>
          <w:spacing w:val="2"/>
          <w:szCs w:val="28"/>
        </w:rPr>
        <w:t xml:space="preserve">Методы исследования: </w:t>
      </w:r>
      <w:r w:rsidRPr="00C60CBE">
        <w:rPr>
          <w:szCs w:val="28"/>
        </w:rPr>
        <w:t>экспериментальные, микробиологические, и</w:t>
      </w:r>
      <w:r w:rsidRPr="00C60CBE">
        <w:rPr>
          <w:szCs w:val="28"/>
        </w:rPr>
        <w:t>м</w:t>
      </w:r>
      <w:r w:rsidRPr="00C60CBE">
        <w:rPr>
          <w:szCs w:val="28"/>
        </w:rPr>
        <w:t>мунологические, статистические</w:t>
      </w:r>
      <w:r w:rsidRPr="00C60CBE">
        <w:rPr>
          <w:spacing w:val="2"/>
          <w:szCs w:val="28"/>
        </w:rPr>
        <w:t>.</w:t>
      </w:r>
    </w:p>
    <w:p w:rsidR="00B767AD" w:rsidRPr="00C60CBE" w:rsidRDefault="00B767AD" w:rsidP="00B767AD">
      <w:pPr>
        <w:pStyle w:val="affffffff6"/>
        <w:spacing w:after="0" w:line="360" w:lineRule="auto"/>
        <w:ind w:left="0" w:firstLine="720"/>
        <w:rPr>
          <w:spacing w:val="2"/>
          <w:szCs w:val="28"/>
        </w:rPr>
      </w:pPr>
      <w:r w:rsidRPr="00C60CBE">
        <w:rPr>
          <w:spacing w:val="2"/>
          <w:szCs w:val="28"/>
        </w:rPr>
        <w:t>Научная новизна полученных результатов. Установлено, что не по</w:t>
      </w:r>
      <w:r w:rsidRPr="00C60CBE">
        <w:rPr>
          <w:spacing w:val="2"/>
          <w:szCs w:val="28"/>
        </w:rPr>
        <w:t>д</w:t>
      </w:r>
      <w:r w:rsidRPr="00C60CBE">
        <w:rPr>
          <w:spacing w:val="2"/>
          <w:szCs w:val="28"/>
        </w:rPr>
        <w:t xml:space="preserve">вергнутые действию бактериальных ЛПС, пептидогликанов и тейхоевых кислот эпителиальные клетки влагалища и опухолевые клетки </w:t>
      </w:r>
      <w:r w:rsidRPr="00C60CBE">
        <w:rPr>
          <w:spacing w:val="2"/>
          <w:szCs w:val="28"/>
          <w:lang w:val="en-US"/>
        </w:rPr>
        <w:t>HeLa</w:t>
      </w:r>
      <w:r w:rsidRPr="00C60CBE">
        <w:rPr>
          <w:spacing w:val="2"/>
          <w:szCs w:val="28"/>
        </w:rPr>
        <w:t xml:space="preserve"> </w:t>
      </w:r>
      <w:r w:rsidRPr="00C60CBE">
        <w:rPr>
          <w:spacing w:val="2"/>
          <w:szCs w:val="28"/>
          <w:lang w:val="en-US"/>
        </w:rPr>
        <w:t>in</w:t>
      </w:r>
      <w:r w:rsidRPr="00C60CBE">
        <w:rPr>
          <w:spacing w:val="2"/>
          <w:szCs w:val="28"/>
        </w:rPr>
        <w:t xml:space="preserve"> </w:t>
      </w:r>
      <w:r w:rsidRPr="00C60CBE">
        <w:rPr>
          <w:spacing w:val="2"/>
          <w:szCs w:val="28"/>
          <w:lang w:val="en-US"/>
        </w:rPr>
        <w:t>vitro</w:t>
      </w:r>
      <w:r w:rsidRPr="00C60CBE">
        <w:rPr>
          <w:spacing w:val="2"/>
          <w:szCs w:val="28"/>
        </w:rPr>
        <w:t xml:space="preserve"> спонтанно продуцируют исходно малое колич</w:t>
      </w:r>
      <w:r w:rsidRPr="00C60CBE">
        <w:rPr>
          <w:spacing w:val="2"/>
          <w:szCs w:val="28"/>
        </w:rPr>
        <w:t>е</w:t>
      </w:r>
      <w:r w:rsidRPr="00C60CBE">
        <w:rPr>
          <w:spacing w:val="2"/>
          <w:szCs w:val="28"/>
        </w:rPr>
        <w:t>ство ИЛ-1, -2, -6, -8, -10, -12, ФН</w:t>
      </w:r>
      <w:proofErr w:type="gramStart"/>
      <w:r w:rsidRPr="00C60CBE">
        <w:rPr>
          <w:spacing w:val="2"/>
          <w:szCs w:val="28"/>
        </w:rPr>
        <w:t>О-</w:t>
      </w:r>
      <w:proofErr w:type="gramEnd"/>
      <w:r w:rsidRPr="00C60CBE">
        <w:rPr>
          <w:spacing w:val="2"/>
          <w:szCs w:val="28"/>
        </w:rPr>
        <w:sym w:font="Symbol" w:char="F061"/>
      </w:r>
      <w:r w:rsidRPr="00C60CBE">
        <w:rPr>
          <w:spacing w:val="2"/>
          <w:szCs w:val="28"/>
        </w:rPr>
        <w:t>, ТФР и гамма-интерферона, из которых эпителиоциты влагалища более интенсивно секретируют ТФР, гамма-интерферон, ФНО-</w:t>
      </w:r>
      <w:r w:rsidRPr="00C60CBE">
        <w:rPr>
          <w:spacing w:val="2"/>
          <w:szCs w:val="28"/>
        </w:rPr>
        <w:sym w:font="Symbol" w:char="F061"/>
      </w:r>
      <w:r w:rsidRPr="00C60CBE">
        <w:rPr>
          <w:spacing w:val="2"/>
          <w:szCs w:val="28"/>
        </w:rPr>
        <w:t xml:space="preserve">, ИЛ-1 и -8, тогда как опухолевые клетки </w:t>
      </w:r>
      <w:r w:rsidRPr="00C60CBE">
        <w:rPr>
          <w:spacing w:val="2"/>
          <w:szCs w:val="28"/>
          <w:lang w:val="en-US"/>
        </w:rPr>
        <w:t>HeLa</w:t>
      </w:r>
      <w:r w:rsidRPr="00C60CBE">
        <w:rPr>
          <w:spacing w:val="2"/>
          <w:szCs w:val="28"/>
        </w:rPr>
        <w:t xml:space="preserve"> секретируют преимущес</w:t>
      </w:r>
      <w:r w:rsidRPr="00C60CBE">
        <w:rPr>
          <w:spacing w:val="2"/>
          <w:szCs w:val="28"/>
        </w:rPr>
        <w:t>т</w:t>
      </w:r>
      <w:r w:rsidRPr="00C60CBE">
        <w:rPr>
          <w:spacing w:val="2"/>
          <w:szCs w:val="28"/>
        </w:rPr>
        <w:t>венно ФНО-</w:t>
      </w:r>
      <w:r w:rsidRPr="00C60CBE">
        <w:rPr>
          <w:spacing w:val="2"/>
          <w:szCs w:val="28"/>
        </w:rPr>
        <w:sym w:font="Symbol" w:char="F061"/>
      </w:r>
      <w:r w:rsidRPr="00C60CBE">
        <w:rPr>
          <w:spacing w:val="2"/>
          <w:szCs w:val="28"/>
        </w:rPr>
        <w:t xml:space="preserve"> и ТФР. Интактные моноциты секретируют исходно малое количество ИЛ-1, -2, -6, -8, -10, -12, ФН</w:t>
      </w:r>
      <w:proofErr w:type="gramStart"/>
      <w:r w:rsidRPr="00C60CBE">
        <w:rPr>
          <w:spacing w:val="2"/>
          <w:szCs w:val="28"/>
        </w:rPr>
        <w:t>О-</w:t>
      </w:r>
      <w:proofErr w:type="gramEnd"/>
      <w:r w:rsidRPr="00C60CBE">
        <w:rPr>
          <w:spacing w:val="2"/>
          <w:szCs w:val="28"/>
        </w:rPr>
        <w:sym w:font="Symbol" w:char="F061"/>
      </w:r>
      <w:r w:rsidRPr="00C60CBE">
        <w:rPr>
          <w:spacing w:val="2"/>
          <w:szCs w:val="28"/>
        </w:rPr>
        <w:t>, ТФР-β и альфа-интерферона с преобладанием се</w:t>
      </w:r>
      <w:r w:rsidRPr="00C60CBE">
        <w:rPr>
          <w:spacing w:val="2"/>
          <w:szCs w:val="28"/>
        </w:rPr>
        <w:t>к</w:t>
      </w:r>
      <w:r w:rsidRPr="00C60CBE">
        <w:rPr>
          <w:spacing w:val="2"/>
          <w:szCs w:val="28"/>
        </w:rPr>
        <w:t xml:space="preserve">реции ИЛ-1, </w:t>
      </w:r>
      <w:r w:rsidRPr="00C60CBE">
        <w:rPr>
          <w:spacing w:val="2"/>
          <w:szCs w:val="28"/>
        </w:rPr>
        <w:lastRenderedPageBreak/>
        <w:t>умеренной секрецией ТФР-β, ФНО-</w:t>
      </w:r>
      <w:r w:rsidRPr="00C60CBE">
        <w:rPr>
          <w:spacing w:val="2"/>
          <w:szCs w:val="28"/>
        </w:rPr>
        <w:sym w:font="Symbol" w:char="F061"/>
      </w:r>
      <w:r w:rsidRPr="00C60CBE">
        <w:rPr>
          <w:spacing w:val="2"/>
          <w:szCs w:val="28"/>
        </w:rPr>
        <w:t xml:space="preserve"> и альфа-интерферона и низкой секрецией ИЛ-6, -8, -10 и -12. Интактные Т-лимфоциты секретируют исходно небольшое количество ИЛ-2, -6, -10, ФН</w:t>
      </w:r>
      <w:proofErr w:type="gramStart"/>
      <w:r w:rsidRPr="00C60CBE">
        <w:rPr>
          <w:spacing w:val="2"/>
          <w:szCs w:val="28"/>
        </w:rPr>
        <w:t>О-</w:t>
      </w:r>
      <w:proofErr w:type="gramEnd"/>
      <w:r w:rsidRPr="00C60CBE">
        <w:rPr>
          <w:spacing w:val="2"/>
          <w:szCs w:val="28"/>
        </w:rPr>
        <w:sym w:font="Symbol" w:char="F061"/>
      </w:r>
      <w:r w:rsidRPr="00C60CBE">
        <w:rPr>
          <w:spacing w:val="2"/>
          <w:szCs w:val="28"/>
        </w:rPr>
        <w:t>, ФНО-β и гамма-интерферона с преобладанием продукции ИЛ-2 и ФНО-β, умеренной пр</w:t>
      </w:r>
      <w:r w:rsidRPr="00C60CBE">
        <w:rPr>
          <w:spacing w:val="2"/>
          <w:szCs w:val="28"/>
        </w:rPr>
        <w:t>о</w:t>
      </w:r>
      <w:r w:rsidRPr="00C60CBE">
        <w:rPr>
          <w:spacing w:val="2"/>
          <w:szCs w:val="28"/>
        </w:rPr>
        <w:t>дукцией ФНО-</w:t>
      </w:r>
      <w:r w:rsidRPr="00C60CBE">
        <w:rPr>
          <w:spacing w:val="2"/>
          <w:szCs w:val="28"/>
        </w:rPr>
        <w:sym w:font="Symbol" w:char="F061"/>
      </w:r>
      <w:r w:rsidRPr="00C60CBE">
        <w:rPr>
          <w:spacing w:val="2"/>
          <w:szCs w:val="28"/>
        </w:rPr>
        <w:t xml:space="preserve">, гамма-интерферона и низкой продукцией ИЛ-6 и -10. Установлено, что структурные компоненты бактерий </w:t>
      </w:r>
      <w:r w:rsidRPr="00C60CBE">
        <w:rPr>
          <w:spacing w:val="2"/>
          <w:szCs w:val="28"/>
          <w:lang w:val="en-US"/>
        </w:rPr>
        <w:t>in</w:t>
      </w:r>
      <w:r w:rsidRPr="00C60CBE">
        <w:rPr>
          <w:spacing w:val="2"/>
          <w:szCs w:val="28"/>
        </w:rPr>
        <w:t xml:space="preserve"> </w:t>
      </w:r>
      <w:r w:rsidRPr="00C60CBE">
        <w:rPr>
          <w:spacing w:val="2"/>
          <w:szCs w:val="28"/>
          <w:lang w:val="en-US"/>
        </w:rPr>
        <w:t>vitro</w:t>
      </w:r>
      <w:r w:rsidRPr="00C60CBE">
        <w:rPr>
          <w:spacing w:val="2"/>
          <w:szCs w:val="28"/>
        </w:rPr>
        <w:t xml:space="preserve"> стимулируют секрецию медиаторов эпителиальными клетками влагалища, опухолевыми клетками </w:t>
      </w:r>
      <w:r w:rsidRPr="00C60CBE">
        <w:rPr>
          <w:spacing w:val="2"/>
          <w:szCs w:val="28"/>
          <w:lang w:val="en-US"/>
        </w:rPr>
        <w:t>HeLa</w:t>
      </w:r>
      <w:r w:rsidRPr="00C60CBE">
        <w:rPr>
          <w:spacing w:val="2"/>
          <w:szCs w:val="28"/>
        </w:rPr>
        <w:t>, моноцитами и Т-лимфоцитами периферической крови человека. Наибольшим стимул</w:t>
      </w:r>
      <w:r w:rsidRPr="00C60CBE">
        <w:rPr>
          <w:spacing w:val="2"/>
          <w:szCs w:val="28"/>
        </w:rPr>
        <w:t>и</w:t>
      </w:r>
      <w:r w:rsidRPr="00C60CBE">
        <w:rPr>
          <w:spacing w:val="2"/>
          <w:szCs w:val="28"/>
        </w:rPr>
        <w:t>рующим секрецию потенциалом обладают ЛПС, умеренно выраженным потенциалом – пептидогликаны, наименьшим п</w:t>
      </w:r>
      <w:r w:rsidRPr="00C60CBE">
        <w:rPr>
          <w:spacing w:val="2"/>
          <w:szCs w:val="28"/>
        </w:rPr>
        <w:t>о</w:t>
      </w:r>
      <w:r w:rsidRPr="00C60CBE">
        <w:rPr>
          <w:spacing w:val="2"/>
          <w:szCs w:val="28"/>
        </w:rPr>
        <w:t>тенциалом – тейхоевые кислоты. Интенсивность секреции медиаторов кле</w:t>
      </w:r>
      <w:r w:rsidRPr="00C60CBE">
        <w:rPr>
          <w:spacing w:val="2"/>
          <w:szCs w:val="28"/>
        </w:rPr>
        <w:t>т</w:t>
      </w:r>
      <w:r w:rsidRPr="00C60CBE">
        <w:rPr>
          <w:spacing w:val="2"/>
          <w:szCs w:val="28"/>
        </w:rPr>
        <w:t>ками-продуцентами существенно усиливается по мере увеличения действ</w:t>
      </w:r>
      <w:r w:rsidRPr="00C60CBE">
        <w:rPr>
          <w:spacing w:val="2"/>
          <w:szCs w:val="28"/>
        </w:rPr>
        <w:t>у</w:t>
      </w:r>
      <w:r w:rsidRPr="00C60CBE">
        <w:rPr>
          <w:spacing w:val="2"/>
          <w:szCs w:val="28"/>
        </w:rPr>
        <w:t>ющей концентрации бактериальных компонентов и длительности их ко</w:t>
      </w:r>
      <w:r w:rsidRPr="00C60CBE">
        <w:rPr>
          <w:spacing w:val="2"/>
          <w:szCs w:val="28"/>
        </w:rPr>
        <w:t>н</w:t>
      </w:r>
      <w:r w:rsidRPr="00C60CBE">
        <w:rPr>
          <w:spacing w:val="2"/>
          <w:szCs w:val="28"/>
        </w:rPr>
        <w:t>такта с клетками. Наибольшие уровни секреции медиаторов имеют место при использовании структурных компонентов ба</w:t>
      </w:r>
      <w:r w:rsidRPr="00C60CBE">
        <w:rPr>
          <w:spacing w:val="2"/>
          <w:szCs w:val="28"/>
        </w:rPr>
        <w:t>к</w:t>
      </w:r>
      <w:r w:rsidRPr="00C60CBE">
        <w:rPr>
          <w:spacing w:val="2"/>
          <w:szCs w:val="28"/>
        </w:rPr>
        <w:t>терий в концентрации 100 пг/мл и 96-часовом контакте с клетками, наименьшие уровни секреции м</w:t>
      </w:r>
      <w:r w:rsidRPr="00C60CBE">
        <w:rPr>
          <w:spacing w:val="2"/>
          <w:szCs w:val="28"/>
        </w:rPr>
        <w:t>е</w:t>
      </w:r>
      <w:r w:rsidRPr="00C60CBE">
        <w:rPr>
          <w:spacing w:val="2"/>
          <w:szCs w:val="28"/>
        </w:rPr>
        <w:t>диаторов наблюдаются при действующих концентрациях бактериальных комп</w:t>
      </w:r>
      <w:r w:rsidRPr="00C60CBE">
        <w:rPr>
          <w:spacing w:val="2"/>
          <w:szCs w:val="28"/>
        </w:rPr>
        <w:t>о</w:t>
      </w:r>
      <w:r w:rsidRPr="00C60CBE">
        <w:rPr>
          <w:spacing w:val="2"/>
          <w:szCs w:val="28"/>
        </w:rPr>
        <w:t>нентов 10 пг/мл и 24-часовом контакте с клетками.</w:t>
      </w:r>
    </w:p>
    <w:p w:rsidR="00B767AD" w:rsidRPr="00C60CBE" w:rsidRDefault="00B767AD" w:rsidP="00B767AD">
      <w:pPr>
        <w:spacing w:line="360" w:lineRule="auto"/>
        <w:ind w:firstLine="720"/>
        <w:jc w:val="both"/>
        <w:rPr>
          <w:spacing w:val="2"/>
          <w:sz w:val="28"/>
          <w:szCs w:val="28"/>
        </w:rPr>
      </w:pPr>
      <w:r w:rsidRPr="00C60CBE">
        <w:rPr>
          <w:spacing w:val="2"/>
          <w:sz w:val="28"/>
          <w:szCs w:val="28"/>
        </w:rPr>
        <w:t xml:space="preserve">Практическое значение полученных результатов. Результаты </w:t>
      </w:r>
      <w:r w:rsidRPr="00C60CBE">
        <w:rPr>
          <w:sz w:val="28"/>
          <w:szCs w:val="28"/>
        </w:rPr>
        <w:t>работы могут использоваться при трактовке патогенеза типических пат</w:t>
      </w:r>
      <w:r w:rsidRPr="00C60CBE">
        <w:rPr>
          <w:sz w:val="28"/>
          <w:szCs w:val="28"/>
        </w:rPr>
        <w:t>о</w:t>
      </w:r>
      <w:r w:rsidRPr="00C60CBE">
        <w:rPr>
          <w:sz w:val="28"/>
          <w:szCs w:val="28"/>
        </w:rPr>
        <w:t>логических процессов (воспаления, лихорадки, опухолей) при изучении действия биол</w:t>
      </w:r>
      <w:r w:rsidRPr="00C60CBE">
        <w:rPr>
          <w:sz w:val="28"/>
          <w:szCs w:val="28"/>
        </w:rPr>
        <w:t>о</w:t>
      </w:r>
      <w:r w:rsidRPr="00C60CBE">
        <w:rPr>
          <w:sz w:val="28"/>
          <w:szCs w:val="28"/>
        </w:rPr>
        <w:t>гических флогогенных факторов на макроорганизм; а также при разработке методов этиопатогенетической терапии гнойно-воспалительных заболеваний микробной этиологии. Полученные данные используются в лекционном ку</w:t>
      </w:r>
      <w:r w:rsidRPr="00C60CBE">
        <w:rPr>
          <w:sz w:val="28"/>
          <w:szCs w:val="28"/>
        </w:rPr>
        <w:t>р</w:t>
      </w:r>
      <w:r w:rsidRPr="00C60CBE">
        <w:rPr>
          <w:sz w:val="28"/>
          <w:szCs w:val="28"/>
        </w:rPr>
        <w:t>се и при проведении практических занятий на кафедрах патофизиологии и микробиологии Луганского государственного медицинского университета, что подтверждено соотве</w:t>
      </w:r>
      <w:r w:rsidRPr="00C60CBE">
        <w:rPr>
          <w:sz w:val="28"/>
          <w:szCs w:val="28"/>
        </w:rPr>
        <w:t>т</w:t>
      </w:r>
      <w:r w:rsidRPr="00C60CBE">
        <w:rPr>
          <w:sz w:val="28"/>
          <w:szCs w:val="28"/>
        </w:rPr>
        <w:t>ствующими актами внедрения.</w:t>
      </w:r>
    </w:p>
    <w:p w:rsidR="00B767AD" w:rsidRPr="00C60CBE" w:rsidRDefault="00B767AD" w:rsidP="00B767AD">
      <w:pPr>
        <w:pStyle w:val="affffffff6"/>
        <w:spacing w:after="0" w:line="360" w:lineRule="auto"/>
        <w:ind w:left="0" w:firstLine="720"/>
        <w:rPr>
          <w:spacing w:val="2"/>
          <w:szCs w:val="28"/>
        </w:rPr>
      </w:pPr>
      <w:r w:rsidRPr="00C60CBE">
        <w:rPr>
          <w:spacing w:val="2"/>
          <w:szCs w:val="28"/>
        </w:rPr>
        <w:t>Личный вклад соискателя. Выбор темы научного исследования, пл</w:t>
      </w:r>
      <w:r w:rsidRPr="00C60CBE">
        <w:rPr>
          <w:spacing w:val="2"/>
          <w:szCs w:val="28"/>
        </w:rPr>
        <w:t>а</w:t>
      </w:r>
      <w:r w:rsidRPr="00C60CBE">
        <w:rPr>
          <w:spacing w:val="2"/>
          <w:szCs w:val="28"/>
        </w:rPr>
        <w:t xml:space="preserve">нирование работы были осуществлены научным руководителем работы профессором Н.К. Казимирко. Автором самостоятельно проведен: </w:t>
      </w:r>
      <w:r w:rsidRPr="00C60CBE">
        <w:rPr>
          <w:spacing w:val="2"/>
          <w:szCs w:val="28"/>
        </w:rPr>
        <w:lastRenderedPageBreak/>
        <w:t>инфо</w:t>
      </w:r>
      <w:r w:rsidRPr="00C60CBE">
        <w:rPr>
          <w:spacing w:val="2"/>
          <w:szCs w:val="28"/>
        </w:rPr>
        <w:t>р</w:t>
      </w:r>
      <w:r w:rsidRPr="00C60CBE">
        <w:rPr>
          <w:spacing w:val="2"/>
          <w:szCs w:val="28"/>
        </w:rPr>
        <w:t>мационный поиск с помощью базы данных “Medline”, анализ литературы, выполнена экспериментальная часть работы, написаны все главы диссерт</w:t>
      </w:r>
      <w:r w:rsidRPr="00C60CBE">
        <w:rPr>
          <w:spacing w:val="2"/>
          <w:szCs w:val="28"/>
        </w:rPr>
        <w:t>а</w:t>
      </w:r>
      <w:r w:rsidRPr="00C60CBE">
        <w:rPr>
          <w:spacing w:val="2"/>
          <w:szCs w:val="28"/>
        </w:rPr>
        <w:t>ции и автореферат.</w:t>
      </w:r>
    </w:p>
    <w:p w:rsidR="00B767AD" w:rsidRPr="00C60CBE" w:rsidRDefault="00B767AD" w:rsidP="00B767AD">
      <w:pPr>
        <w:pStyle w:val="Normal0"/>
        <w:shd w:val="clear" w:color="auto" w:fill="FFFFFF"/>
        <w:spacing w:line="360" w:lineRule="auto"/>
        <w:ind w:firstLine="720"/>
        <w:jc w:val="both"/>
        <w:rPr>
          <w:b/>
          <w:color w:val="000000"/>
          <w:spacing w:val="2"/>
          <w:szCs w:val="28"/>
        </w:rPr>
      </w:pPr>
      <w:r w:rsidRPr="00C60CBE">
        <w:rPr>
          <w:b/>
          <w:color w:val="000000"/>
          <w:spacing w:val="2"/>
          <w:szCs w:val="28"/>
        </w:rPr>
        <w:t>Апробация результатов диссертации.</w:t>
      </w:r>
      <w:r w:rsidRPr="00C60CBE">
        <w:rPr>
          <w:b/>
          <w:spacing w:val="2"/>
          <w:szCs w:val="28"/>
        </w:rPr>
        <w:t xml:space="preserve"> </w:t>
      </w:r>
      <w:proofErr w:type="gramStart"/>
      <w:r w:rsidRPr="00C60CBE">
        <w:rPr>
          <w:b/>
          <w:spacing w:val="2"/>
          <w:szCs w:val="28"/>
        </w:rPr>
        <w:t>Основные положения диссерт</w:t>
      </w:r>
      <w:r w:rsidRPr="00C60CBE">
        <w:rPr>
          <w:b/>
          <w:spacing w:val="2"/>
          <w:szCs w:val="28"/>
        </w:rPr>
        <w:t>а</w:t>
      </w:r>
      <w:r w:rsidRPr="00C60CBE">
        <w:rPr>
          <w:b/>
          <w:spacing w:val="2"/>
          <w:szCs w:val="28"/>
        </w:rPr>
        <w:t>ции были изложены и обсуждены на: научной конференции кафедры пат</w:t>
      </w:r>
      <w:r w:rsidRPr="00C60CBE">
        <w:rPr>
          <w:b/>
          <w:spacing w:val="2"/>
          <w:szCs w:val="28"/>
        </w:rPr>
        <w:t>о</w:t>
      </w:r>
      <w:r w:rsidRPr="00C60CBE">
        <w:rPr>
          <w:b/>
          <w:spacing w:val="2"/>
          <w:szCs w:val="28"/>
        </w:rPr>
        <w:t>физиологии Одесского государственного медицинского института «Четвё</w:t>
      </w:r>
      <w:r w:rsidRPr="00C60CBE">
        <w:rPr>
          <w:b/>
          <w:spacing w:val="2"/>
          <w:szCs w:val="28"/>
        </w:rPr>
        <w:t>р</w:t>
      </w:r>
      <w:r w:rsidRPr="00C60CBE">
        <w:rPr>
          <w:b/>
          <w:spacing w:val="2"/>
          <w:szCs w:val="28"/>
        </w:rPr>
        <w:t xml:space="preserve">тые чтения им. В.В. Подвысоцкого» (Одесса, май 2005 г.), </w:t>
      </w:r>
      <w:r w:rsidRPr="00C60CBE">
        <w:rPr>
          <w:b/>
          <w:szCs w:val="28"/>
        </w:rPr>
        <w:t>Х междунаро</w:t>
      </w:r>
      <w:r w:rsidRPr="00C60CBE">
        <w:rPr>
          <w:b/>
          <w:szCs w:val="28"/>
        </w:rPr>
        <w:t>д</w:t>
      </w:r>
      <w:r w:rsidRPr="00C60CBE">
        <w:rPr>
          <w:b/>
          <w:szCs w:val="28"/>
        </w:rPr>
        <w:t>ном медицинском конгрессе студентов и молодых учёных (Тернополь, март 2006 г.), 101-м съезде общества анатомов Германии (Фрайбург, апрель 2006 г.), 23-й сессии общества анатомов Германии (секция биологии репродукти</w:t>
      </w:r>
      <w:r w:rsidRPr="00C60CBE">
        <w:rPr>
          <w:b/>
          <w:szCs w:val="28"/>
        </w:rPr>
        <w:t>в</w:t>
      </w:r>
      <w:r w:rsidRPr="00C60CBE">
        <w:rPr>
          <w:b/>
          <w:szCs w:val="28"/>
        </w:rPr>
        <w:t>ной функции) (Вюрцбург, сентябрь 2006 г</w:t>
      </w:r>
      <w:proofErr w:type="gramEnd"/>
      <w:r w:rsidRPr="00C60CBE">
        <w:rPr>
          <w:b/>
          <w:szCs w:val="28"/>
        </w:rPr>
        <w:t xml:space="preserve">.), </w:t>
      </w:r>
      <w:r w:rsidRPr="00C60CBE">
        <w:rPr>
          <w:b/>
          <w:spacing w:val="2"/>
          <w:szCs w:val="28"/>
        </w:rPr>
        <w:t>а также на заседаниях Луганского областного общества патофизи</w:t>
      </w:r>
      <w:r w:rsidRPr="00C60CBE">
        <w:rPr>
          <w:b/>
          <w:spacing w:val="2"/>
          <w:szCs w:val="28"/>
        </w:rPr>
        <w:t>о</w:t>
      </w:r>
      <w:r w:rsidRPr="00C60CBE">
        <w:rPr>
          <w:b/>
          <w:spacing w:val="2"/>
          <w:szCs w:val="28"/>
        </w:rPr>
        <w:t>логов в 2001-2007 гг.</w:t>
      </w:r>
    </w:p>
    <w:p w:rsidR="00B767AD" w:rsidRPr="00C60CBE" w:rsidRDefault="00B767AD" w:rsidP="00B767AD">
      <w:pPr>
        <w:pStyle w:val="Normal0"/>
        <w:shd w:val="clear" w:color="auto" w:fill="FFFFFF"/>
        <w:spacing w:line="360" w:lineRule="auto"/>
        <w:ind w:firstLine="720"/>
        <w:jc w:val="both"/>
        <w:rPr>
          <w:b/>
          <w:szCs w:val="28"/>
        </w:rPr>
      </w:pPr>
      <w:r w:rsidRPr="00C60CBE">
        <w:rPr>
          <w:b/>
          <w:szCs w:val="28"/>
        </w:rPr>
        <w:t xml:space="preserve">Публикации. По материалам диссертации напечатано 6 научных статей </w:t>
      </w:r>
      <w:r w:rsidRPr="00C60CBE">
        <w:rPr>
          <w:b/>
          <w:color w:val="000000"/>
          <w:spacing w:val="2"/>
          <w:szCs w:val="28"/>
        </w:rPr>
        <w:t>в журналах и сборниках, отвечающих требованиям ВАК Украины и опубл</w:t>
      </w:r>
      <w:r w:rsidRPr="00C60CBE">
        <w:rPr>
          <w:b/>
          <w:color w:val="000000"/>
          <w:spacing w:val="2"/>
          <w:szCs w:val="28"/>
        </w:rPr>
        <w:t>и</w:t>
      </w:r>
      <w:r w:rsidRPr="00C60CBE">
        <w:rPr>
          <w:b/>
          <w:color w:val="000000"/>
          <w:spacing w:val="2"/>
          <w:szCs w:val="28"/>
        </w:rPr>
        <w:t>кованных согласно требованиям, изложенным в пункте 3 Постановления ВАК Украины от 15 января 2003 г. за № 7-05/1</w:t>
      </w:r>
      <w:r w:rsidRPr="00C60CBE">
        <w:rPr>
          <w:b/>
          <w:szCs w:val="28"/>
        </w:rPr>
        <w:t>, и 5 тез</w:t>
      </w:r>
      <w:r w:rsidRPr="00C60CBE">
        <w:rPr>
          <w:b/>
          <w:szCs w:val="28"/>
        </w:rPr>
        <w:t>и</w:t>
      </w:r>
      <w:r w:rsidRPr="00C60CBE">
        <w:rPr>
          <w:b/>
          <w:szCs w:val="28"/>
        </w:rPr>
        <w:t>сов.</w:t>
      </w:r>
    </w:p>
    <w:p w:rsidR="00B767AD" w:rsidRPr="00C60CBE" w:rsidRDefault="00B767AD" w:rsidP="00B767AD">
      <w:pPr>
        <w:pStyle w:val="1"/>
        <w:rPr>
          <w:b w:val="0"/>
          <w:szCs w:val="28"/>
        </w:rPr>
      </w:pPr>
      <w:r w:rsidRPr="00C60CBE">
        <w:rPr>
          <w:b w:val="0"/>
          <w:szCs w:val="28"/>
        </w:rPr>
        <w:t>ВЫВОДЫ</w:t>
      </w:r>
    </w:p>
    <w:p w:rsidR="00B767AD" w:rsidRPr="00C60CBE" w:rsidRDefault="00B767AD" w:rsidP="00B767AD">
      <w:pPr>
        <w:jc w:val="center"/>
        <w:rPr>
          <w:sz w:val="28"/>
          <w:szCs w:val="28"/>
        </w:rPr>
      </w:pPr>
    </w:p>
    <w:p w:rsidR="00B767AD" w:rsidRPr="00C60CBE" w:rsidRDefault="00B767AD" w:rsidP="00B767AD">
      <w:pPr>
        <w:jc w:val="center"/>
        <w:rPr>
          <w:sz w:val="28"/>
          <w:szCs w:val="28"/>
        </w:rPr>
      </w:pPr>
    </w:p>
    <w:p w:rsidR="00B767AD" w:rsidRPr="00C60CBE" w:rsidRDefault="00B767AD" w:rsidP="00B767AD">
      <w:pPr>
        <w:jc w:val="center"/>
        <w:rPr>
          <w:sz w:val="28"/>
          <w:szCs w:val="28"/>
        </w:rPr>
      </w:pPr>
    </w:p>
    <w:p w:rsidR="00B767AD" w:rsidRPr="00C60CBE" w:rsidRDefault="00B767AD" w:rsidP="00B767AD">
      <w:pPr>
        <w:spacing w:line="360" w:lineRule="auto"/>
        <w:ind w:firstLine="720"/>
        <w:jc w:val="both"/>
        <w:rPr>
          <w:sz w:val="28"/>
          <w:szCs w:val="28"/>
        </w:rPr>
      </w:pPr>
      <w:r w:rsidRPr="00C60CBE">
        <w:rPr>
          <w:sz w:val="28"/>
          <w:szCs w:val="28"/>
        </w:rPr>
        <w:t>В диссертации изложено теоретическое обоснование роли структурных компонентов бактерий (липополисахаридов, тейхоевых кислот и пептидогл</w:t>
      </w:r>
      <w:r w:rsidRPr="00C60CBE">
        <w:rPr>
          <w:sz w:val="28"/>
          <w:szCs w:val="28"/>
        </w:rPr>
        <w:t>и</w:t>
      </w:r>
      <w:r w:rsidRPr="00C60CBE">
        <w:rPr>
          <w:sz w:val="28"/>
          <w:szCs w:val="28"/>
        </w:rPr>
        <w:t xml:space="preserve">канов) в дозозависимой, временной и специфической стимуляции продукции медиаторов опухолевыми клетками </w:t>
      </w:r>
      <w:r w:rsidRPr="00C60CBE">
        <w:rPr>
          <w:sz w:val="28"/>
          <w:szCs w:val="28"/>
          <w:lang w:val="en-US"/>
        </w:rPr>
        <w:t>HeLa</w:t>
      </w:r>
      <w:r w:rsidRPr="00C60CBE">
        <w:rPr>
          <w:sz w:val="28"/>
          <w:szCs w:val="28"/>
        </w:rPr>
        <w:t>, эпителиоцитами влагалища, мон</w:t>
      </w:r>
      <w:r w:rsidRPr="00C60CBE">
        <w:rPr>
          <w:sz w:val="28"/>
          <w:szCs w:val="28"/>
        </w:rPr>
        <w:t>о</w:t>
      </w:r>
      <w:r w:rsidRPr="00C60CBE">
        <w:rPr>
          <w:sz w:val="28"/>
          <w:szCs w:val="28"/>
        </w:rPr>
        <w:t>цитами и лимфоцитами крови здоровых женщин in vitro.</w:t>
      </w:r>
    </w:p>
    <w:p w:rsidR="00B767AD" w:rsidRPr="00C60CBE" w:rsidRDefault="00B767AD" w:rsidP="007F40D9">
      <w:pPr>
        <w:numPr>
          <w:ilvl w:val="0"/>
          <w:numId w:val="61"/>
        </w:numPr>
        <w:tabs>
          <w:tab w:val="clear" w:pos="1080"/>
          <w:tab w:val="num" w:pos="360"/>
        </w:tabs>
        <w:suppressAutoHyphens w:val="0"/>
        <w:spacing w:line="360" w:lineRule="auto"/>
        <w:ind w:left="360"/>
        <w:jc w:val="both"/>
        <w:rPr>
          <w:sz w:val="28"/>
          <w:szCs w:val="28"/>
        </w:rPr>
      </w:pPr>
      <w:r w:rsidRPr="00C60CBE">
        <w:rPr>
          <w:sz w:val="28"/>
          <w:szCs w:val="28"/>
        </w:rPr>
        <w:t xml:space="preserve">Эпителиальные клетки влагалища, опухолевые клетки </w:t>
      </w:r>
      <w:r w:rsidRPr="00C60CBE">
        <w:rPr>
          <w:sz w:val="28"/>
          <w:szCs w:val="28"/>
          <w:lang w:val="en-US"/>
        </w:rPr>
        <w:t>HeLa</w:t>
      </w:r>
      <w:r w:rsidRPr="00C60CBE">
        <w:rPr>
          <w:sz w:val="28"/>
          <w:szCs w:val="28"/>
        </w:rPr>
        <w:t>, моноциты и Т-лимфоциты периферической крови, не подвергнутые действию стру</w:t>
      </w:r>
      <w:r w:rsidRPr="00C60CBE">
        <w:rPr>
          <w:sz w:val="28"/>
          <w:szCs w:val="28"/>
        </w:rPr>
        <w:t>к</w:t>
      </w:r>
      <w:r w:rsidRPr="00C60CBE">
        <w:rPr>
          <w:sz w:val="28"/>
          <w:szCs w:val="28"/>
        </w:rPr>
        <w:t xml:space="preserve">турных компонентов бактерий, </w:t>
      </w:r>
      <w:r w:rsidRPr="00C60CBE">
        <w:rPr>
          <w:sz w:val="28"/>
          <w:szCs w:val="28"/>
          <w:lang w:val="en-US"/>
        </w:rPr>
        <w:t>in</w:t>
      </w:r>
      <w:r w:rsidRPr="00C60CBE">
        <w:rPr>
          <w:sz w:val="28"/>
          <w:szCs w:val="28"/>
        </w:rPr>
        <w:t xml:space="preserve"> </w:t>
      </w:r>
      <w:r w:rsidRPr="00C60CBE">
        <w:rPr>
          <w:sz w:val="28"/>
          <w:szCs w:val="28"/>
          <w:lang w:val="en-US"/>
        </w:rPr>
        <w:t>vitro</w:t>
      </w:r>
      <w:r w:rsidRPr="00C60CBE">
        <w:rPr>
          <w:sz w:val="28"/>
          <w:szCs w:val="28"/>
        </w:rPr>
        <w:t xml:space="preserve"> продуцируют различные медиат</w:t>
      </w:r>
      <w:r w:rsidRPr="00C60CBE">
        <w:rPr>
          <w:sz w:val="28"/>
          <w:szCs w:val="28"/>
        </w:rPr>
        <w:t>о</w:t>
      </w:r>
      <w:r w:rsidRPr="00C60CBE">
        <w:rPr>
          <w:sz w:val="28"/>
          <w:szCs w:val="28"/>
        </w:rPr>
        <w:t xml:space="preserve">ры, интенсивность секреции и спектр которых зависят от типа клеток-продуцентов. </w:t>
      </w:r>
      <w:r w:rsidRPr="00C60CBE">
        <w:rPr>
          <w:sz w:val="28"/>
          <w:szCs w:val="28"/>
        </w:rPr>
        <w:lastRenderedPageBreak/>
        <w:t xml:space="preserve">Интактные эпителиоциты влагалища и клетки </w:t>
      </w:r>
      <w:r w:rsidRPr="00C60CBE">
        <w:rPr>
          <w:sz w:val="28"/>
          <w:szCs w:val="28"/>
          <w:lang w:val="en-US"/>
        </w:rPr>
        <w:t>HeLa</w:t>
      </w:r>
      <w:r w:rsidRPr="00C60CBE">
        <w:rPr>
          <w:sz w:val="28"/>
          <w:szCs w:val="28"/>
        </w:rPr>
        <w:t xml:space="preserve"> спо</w:t>
      </w:r>
      <w:r w:rsidRPr="00C60CBE">
        <w:rPr>
          <w:sz w:val="28"/>
          <w:szCs w:val="28"/>
        </w:rPr>
        <w:t>н</w:t>
      </w:r>
      <w:r w:rsidRPr="00C60CBE">
        <w:rPr>
          <w:sz w:val="28"/>
          <w:szCs w:val="28"/>
        </w:rPr>
        <w:t>танно продуцируют ИЛ-1, -2, -6, -8, -10, -12, ФН</w:t>
      </w:r>
      <w:proofErr w:type="gramStart"/>
      <w:r w:rsidRPr="00C60CBE">
        <w:rPr>
          <w:sz w:val="28"/>
          <w:szCs w:val="28"/>
        </w:rPr>
        <w:t>О-</w:t>
      </w:r>
      <w:proofErr w:type="gramEnd"/>
      <w:r w:rsidRPr="00C60CBE">
        <w:rPr>
          <w:sz w:val="28"/>
          <w:szCs w:val="28"/>
        </w:rPr>
        <w:sym w:font="Symbol" w:char="F061"/>
      </w:r>
      <w:r w:rsidRPr="00C60CBE">
        <w:rPr>
          <w:sz w:val="28"/>
          <w:szCs w:val="28"/>
        </w:rPr>
        <w:t>, ТФР и гамма-интерферон, из которых эпителиоциты влагалища более интенсивно се</w:t>
      </w:r>
      <w:r w:rsidRPr="00C60CBE">
        <w:rPr>
          <w:sz w:val="28"/>
          <w:szCs w:val="28"/>
        </w:rPr>
        <w:t>к</w:t>
      </w:r>
      <w:r w:rsidRPr="00C60CBE">
        <w:rPr>
          <w:sz w:val="28"/>
          <w:szCs w:val="28"/>
        </w:rPr>
        <w:t>ретируют ТФР, гамма-интерферон, ФНО-</w:t>
      </w:r>
      <w:r w:rsidRPr="00C60CBE">
        <w:rPr>
          <w:sz w:val="28"/>
          <w:szCs w:val="28"/>
        </w:rPr>
        <w:sym w:font="Symbol" w:char="F061"/>
      </w:r>
      <w:r w:rsidRPr="00C60CBE">
        <w:rPr>
          <w:sz w:val="28"/>
          <w:szCs w:val="28"/>
        </w:rPr>
        <w:t xml:space="preserve">, ИЛ-1, -8, тогда как клетки </w:t>
      </w:r>
      <w:r w:rsidRPr="00C60CBE">
        <w:rPr>
          <w:sz w:val="28"/>
          <w:szCs w:val="28"/>
          <w:lang w:val="en-US"/>
        </w:rPr>
        <w:t>HeLa</w:t>
      </w:r>
      <w:r w:rsidRPr="00C60CBE">
        <w:rPr>
          <w:sz w:val="28"/>
          <w:szCs w:val="28"/>
        </w:rPr>
        <w:t xml:space="preserve"> наиболее интенсивно продуцируют ФНО-</w:t>
      </w:r>
      <w:r w:rsidRPr="00C60CBE">
        <w:rPr>
          <w:sz w:val="28"/>
          <w:szCs w:val="28"/>
        </w:rPr>
        <w:sym w:font="Symbol" w:char="F061"/>
      </w:r>
      <w:r w:rsidRPr="00C60CBE">
        <w:rPr>
          <w:sz w:val="28"/>
          <w:szCs w:val="28"/>
        </w:rPr>
        <w:t xml:space="preserve"> и ТФР при относительно низкой секреции ИЛ и гамма-интерферона. Интактные моноциты крови секретируют ИЛ-1, -6, -8, -10, -12, ФН</w:t>
      </w:r>
      <w:proofErr w:type="gramStart"/>
      <w:r w:rsidRPr="00C60CBE">
        <w:rPr>
          <w:sz w:val="28"/>
          <w:szCs w:val="28"/>
        </w:rPr>
        <w:t>О-</w:t>
      </w:r>
      <w:proofErr w:type="gramEnd"/>
      <w:r w:rsidRPr="00C60CBE">
        <w:rPr>
          <w:sz w:val="28"/>
          <w:szCs w:val="28"/>
        </w:rPr>
        <w:sym w:font="Symbol" w:char="F061"/>
      </w:r>
      <w:r w:rsidRPr="00C60CBE">
        <w:rPr>
          <w:sz w:val="28"/>
          <w:szCs w:val="28"/>
        </w:rPr>
        <w:t>, ТФР-β и альфа-интерферон с преобладанием секреции ИЛ-1, умеренной секрецией ТФР-β, ФНО-</w:t>
      </w:r>
      <w:r w:rsidRPr="00C60CBE">
        <w:rPr>
          <w:sz w:val="28"/>
          <w:szCs w:val="28"/>
        </w:rPr>
        <w:sym w:font="Symbol" w:char="F061"/>
      </w:r>
      <w:r w:rsidRPr="00C60CBE">
        <w:rPr>
          <w:sz w:val="28"/>
          <w:szCs w:val="28"/>
        </w:rPr>
        <w:t xml:space="preserve"> и альфа-интерферона и низкой се</w:t>
      </w:r>
      <w:r w:rsidRPr="00C60CBE">
        <w:rPr>
          <w:sz w:val="28"/>
          <w:szCs w:val="28"/>
        </w:rPr>
        <w:t>к</w:t>
      </w:r>
      <w:r w:rsidRPr="00C60CBE">
        <w:rPr>
          <w:sz w:val="28"/>
          <w:szCs w:val="28"/>
        </w:rPr>
        <w:t>рецией ИЛ-2, -6, -10 и -12. Интактные Т-лимфоциты секретировали ИЛ-2, -6, -10, ФН</w:t>
      </w:r>
      <w:proofErr w:type="gramStart"/>
      <w:r w:rsidRPr="00C60CBE">
        <w:rPr>
          <w:sz w:val="28"/>
          <w:szCs w:val="28"/>
        </w:rPr>
        <w:t>О-</w:t>
      </w:r>
      <w:proofErr w:type="gramEnd"/>
      <w:r w:rsidRPr="00C60CBE">
        <w:rPr>
          <w:sz w:val="28"/>
          <w:szCs w:val="28"/>
        </w:rPr>
        <w:sym w:font="Symbol" w:char="F061"/>
      </w:r>
      <w:r w:rsidRPr="00C60CBE">
        <w:rPr>
          <w:sz w:val="28"/>
          <w:szCs w:val="28"/>
        </w:rPr>
        <w:t>, ФНО-β, гамма-интерферон с преобладанием продукции ИЛ-2 и ФНО-β, умеренной пр</w:t>
      </w:r>
      <w:r w:rsidRPr="00C60CBE">
        <w:rPr>
          <w:sz w:val="28"/>
          <w:szCs w:val="28"/>
        </w:rPr>
        <w:t>о</w:t>
      </w:r>
      <w:r w:rsidRPr="00C60CBE">
        <w:rPr>
          <w:sz w:val="28"/>
          <w:szCs w:val="28"/>
        </w:rPr>
        <w:t>дукцией ФНО-</w:t>
      </w:r>
      <w:r w:rsidRPr="00C60CBE">
        <w:rPr>
          <w:sz w:val="28"/>
          <w:szCs w:val="28"/>
        </w:rPr>
        <w:sym w:font="Symbol" w:char="F061"/>
      </w:r>
      <w:r w:rsidRPr="00C60CBE">
        <w:rPr>
          <w:sz w:val="28"/>
          <w:szCs w:val="28"/>
        </w:rPr>
        <w:t>, гамма-интерферона и низкой продукцией ИЛ-6 и -10. С увеличением длительности культивирования клеток содержание циток</w:t>
      </w:r>
      <w:r w:rsidRPr="00C60CBE">
        <w:rPr>
          <w:sz w:val="28"/>
          <w:szCs w:val="28"/>
        </w:rPr>
        <w:t>и</w:t>
      </w:r>
      <w:r w:rsidRPr="00C60CBE">
        <w:rPr>
          <w:sz w:val="28"/>
          <w:szCs w:val="28"/>
        </w:rPr>
        <w:t xml:space="preserve">нов </w:t>
      </w:r>
      <w:proofErr w:type="gramStart"/>
      <w:r w:rsidRPr="00C60CBE">
        <w:rPr>
          <w:sz w:val="28"/>
          <w:szCs w:val="28"/>
        </w:rPr>
        <w:t>с</w:t>
      </w:r>
      <w:proofErr w:type="gramEnd"/>
      <w:r w:rsidRPr="00C60CBE">
        <w:rPr>
          <w:sz w:val="28"/>
          <w:szCs w:val="28"/>
        </w:rPr>
        <w:t xml:space="preserve"> среде возрастает.</w:t>
      </w:r>
    </w:p>
    <w:p w:rsidR="00B767AD" w:rsidRPr="00C60CBE" w:rsidRDefault="00B767AD" w:rsidP="007F40D9">
      <w:pPr>
        <w:numPr>
          <w:ilvl w:val="0"/>
          <w:numId w:val="61"/>
        </w:numPr>
        <w:tabs>
          <w:tab w:val="clear" w:pos="1080"/>
          <w:tab w:val="num" w:pos="360"/>
        </w:tabs>
        <w:suppressAutoHyphens w:val="0"/>
        <w:spacing w:line="360" w:lineRule="auto"/>
        <w:ind w:left="360"/>
        <w:jc w:val="both"/>
        <w:rPr>
          <w:sz w:val="28"/>
          <w:szCs w:val="28"/>
        </w:rPr>
      </w:pPr>
      <w:r w:rsidRPr="00C60CBE">
        <w:rPr>
          <w:sz w:val="28"/>
          <w:szCs w:val="28"/>
        </w:rPr>
        <w:t xml:space="preserve">ЛПС, тейхоевые кислоты и пептидогликаны бактерий </w:t>
      </w:r>
      <w:r w:rsidRPr="00C60CBE">
        <w:rPr>
          <w:sz w:val="28"/>
          <w:szCs w:val="28"/>
          <w:lang w:val="en-US"/>
        </w:rPr>
        <w:t>in</w:t>
      </w:r>
      <w:r w:rsidRPr="00C60CBE">
        <w:rPr>
          <w:sz w:val="28"/>
          <w:szCs w:val="28"/>
        </w:rPr>
        <w:t xml:space="preserve"> </w:t>
      </w:r>
      <w:r w:rsidRPr="00C60CBE">
        <w:rPr>
          <w:sz w:val="28"/>
          <w:szCs w:val="28"/>
          <w:lang w:val="en-US"/>
        </w:rPr>
        <w:t>vitro</w:t>
      </w:r>
      <w:r w:rsidRPr="00C60CBE">
        <w:rPr>
          <w:sz w:val="28"/>
          <w:szCs w:val="28"/>
        </w:rPr>
        <w:t xml:space="preserve"> усиливают секрецию эпителиоцитами влагалища ИЛ-1, -2, -6, -8, -10, -12, ФН</w:t>
      </w:r>
      <w:proofErr w:type="gramStart"/>
      <w:r w:rsidRPr="00C60CBE">
        <w:rPr>
          <w:sz w:val="28"/>
          <w:szCs w:val="28"/>
        </w:rPr>
        <w:t>О-</w:t>
      </w:r>
      <w:proofErr w:type="gramEnd"/>
      <w:r w:rsidRPr="00C60CBE">
        <w:rPr>
          <w:sz w:val="28"/>
          <w:szCs w:val="28"/>
        </w:rPr>
        <w:sym w:font="Symbol" w:char="F061"/>
      </w:r>
      <w:r w:rsidRPr="00C60CBE">
        <w:rPr>
          <w:sz w:val="28"/>
          <w:szCs w:val="28"/>
        </w:rPr>
        <w:t>, ТФР и гамма-интерферона. Наибольшим стимулирующим потенциалом обладают ЛПС, умеренным – пептидогликаны, наименьшим – тейхоевые кислоты. Интенсивность секреции медиаторов эпителиоцитами возрастала с увеличением действующей концентрации компонентов бактерий и длительности их контакта с эпителиоцитами. Наиболее высокие уровни се</w:t>
      </w:r>
      <w:r w:rsidRPr="00C60CBE">
        <w:rPr>
          <w:sz w:val="28"/>
          <w:szCs w:val="28"/>
        </w:rPr>
        <w:t>к</w:t>
      </w:r>
      <w:r w:rsidRPr="00C60CBE">
        <w:rPr>
          <w:sz w:val="28"/>
          <w:szCs w:val="28"/>
        </w:rPr>
        <w:t xml:space="preserve">реции медиаторов имеют место на 96-м часе контакта клеток с ЛПС в концентрации 100 пг/мл. Наименьшие уровни секреции медиаторов наблюдаются на 24-м часе опыта при использовании тейхоевых кислот в дозе 10 пг/мл. </w:t>
      </w:r>
    </w:p>
    <w:p w:rsidR="00B767AD" w:rsidRPr="00C60CBE" w:rsidRDefault="00B767AD" w:rsidP="007F40D9">
      <w:pPr>
        <w:numPr>
          <w:ilvl w:val="0"/>
          <w:numId w:val="61"/>
        </w:numPr>
        <w:tabs>
          <w:tab w:val="clear" w:pos="1080"/>
          <w:tab w:val="num" w:pos="360"/>
        </w:tabs>
        <w:suppressAutoHyphens w:val="0"/>
        <w:spacing w:line="360" w:lineRule="auto"/>
        <w:ind w:left="360"/>
        <w:jc w:val="both"/>
        <w:rPr>
          <w:sz w:val="28"/>
          <w:szCs w:val="28"/>
        </w:rPr>
      </w:pPr>
      <w:r w:rsidRPr="00C60CBE">
        <w:rPr>
          <w:sz w:val="28"/>
          <w:szCs w:val="28"/>
        </w:rPr>
        <w:t xml:space="preserve">ЛПС, тейхоевые кислоты и пептидогликаны бактерий </w:t>
      </w:r>
      <w:r w:rsidRPr="00C60CBE">
        <w:rPr>
          <w:sz w:val="28"/>
          <w:szCs w:val="28"/>
          <w:lang w:val="en-US"/>
        </w:rPr>
        <w:t>in</w:t>
      </w:r>
      <w:r w:rsidRPr="00C60CBE">
        <w:rPr>
          <w:sz w:val="28"/>
          <w:szCs w:val="28"/>
        </w:rPr>
        <w:t xml:space="preserve"> </w:t>
      </w:r>
      <w:r w:rsidRPr="00C60CBE">
        <w:rPr>
          <w:sz w:val="28"/>
          <w:szCs w:val="28"/>
          <w:lang w:val="en-US"/>
        </w:rPr>
        <w:t>vitro</w:t>
      </w:r>
      <w:r w:rsidRPr="00C60CBE">
        <w:rPr>
          <w:sz w:val="28"/>
          <w:szCs w:val="28"/>
        </w:rPr>
        <w:t xml:space="preserve"> стимулир</w:t>
      </w:r>
      <w:r w:rsidRPr="00C60CBE">
        <w:rPr>
          <w:sz w:val="28"/>
          <w:szCs w:val="28"/>
        </w:rPr>
        <w:t>у</w:t>
      </w:r>
      <w:r w:rsidRPr="00C60CBE">
        <w:rPr>
          <w:sz w:val="28"/>
          <w:szCs w:val="28"/>
        </w:rPr>
        <w:t xml:space="preserve">ют секрецию опухолевыми клетками </w:t>
      </w:r>
      <w:r w:rsidRPr="00C60CBE">
        <w:rPr>
          <w:sz w:val="28"/>
          <w:szCs w:val="28"/>
          <w:lang w:val="en-US"/>
        </w:rPr>
        <w:t>HeLa</w:t>
      </w:r>
      <w:r w:rsidRPr="00C60CBE">
        <w:rPr>
          <w:sz w:val="28"/>
          <w:szCs w:val="28"/>
        </w:rPr>
        <w:t xml:space="preserve"> ТФР, ФН</w:t>
      </w:r>
      <w:proofErr w:type="gramStart"/>
      <w:r w:rsidRPr="00C60CBE">
        <w:rPr>
          <w:sz w:val="28"/>
          <w:szCs w:val="28"/>
        </w:rPr>
        <w:t>О-</w:t>
      </w:r>
      <w:proofErr w:type="gramEnd"/>
      <w:r w:rsidRPr="00C60CBE">
        <w:rPr>
          <w:sz w:val="28"/>
          <w:szCs w:val="28"/>
        </w:rPr>
        <w:sym w:font="Symbol" w:char="F061"/>
      </w:r>
      <w:r w:rsidRPr="00C60CBE">
        <w:rPr>
          <w:sz w:val="28"/>
          <w:szCs w:val="28"/>
        </w:rPr>
        <w:t>, ИЛ-1, -2, -6, -8, -10, -12 и гамма-интерферона, из которых секреция ТФР и ФНО-</w:t>
      </w:r>
      <w:r w:rsidRPr="00C60CBE">
        <w:rPr>
          <w:sz w:val="28"/>
          <w:szCs w:val="28"/>
        </w:rPr>
        <w:sym w:font="Symbol" w:char="F061"/>
      </w:r>
      <w:r w:rsidRPr="00C60CBE">
        <w:rPr>
          <w:sz w:val="28"/>
          <w:szCs w:val="28"/>
        </w:rPr>
        <w:t xml:space="preserve"> является преобладающей. Наибольший стимулирующий потенциал относительно клеток </w:t>
      </w:r>
      <w:r w:rsidRPr="00C60CBE">
        <w:rPr>
          <w:sz w:val="28"/>
          <w:szCs w:val="28"/>
          <w:lang w:val="en-US"/>
        </w:rPr>
        <w:t>HeLa</w:t>
      </w:r>
      <w:r w:rsidRPr="00C60CBE">
        <w:rPr>
          <w:sz w:val="28"/>
          <w:szCs w:val="28"/>
        </w:rPr>
        <w:t xml:space="preserve"> проявляют ЛПС, умеренный – пептидогликаны, низкий – тейхоевые кислоты. Уровни секреции медиаторов возрастают по мере </w:t>
      </w:r>
      <w:r w:rsidRPr="00C60CBE">
        <w:rPr>
          <w:sz w:val="28"/>
          <w:szCs w:val="28"/>
        </w:rPr>
        <w:lastRenderedPageBreak/>
        <w:t>увеличения действующих концентраций ЛПС, пептидогликанов и тейхо</w:t>
      </w:r>
      <w:r w:rsidRPr="00C60CBE">
        <w:rPr>
          <w:sz w:val="28"/>
          <w:szCs w:val="28"/>
        </w:rPr>
        <w:t>е</w:t>
      </w:r>
      <w:r w:rsidRPr="00C60CBE">
        <w:rPr>
          <w:sz w:val="28"/>
          <w:szCs w:val="28"/>
        </w:rPr>
        <w:t xml:space="preserve">вых кислот, а также при увеличении длительности контакта опухолевых клеток </w:t>
      </w:r>
      <w:r w:rsidRPr="00C60CBE">
        <w:rPr>
          <w:sz w:val="28"/>
          <w:szCs w:val="28"/>
          <w:lang w:val="en-US"/>
        </w:rPr>
        <w:t>HeLa</w:t>
      </w:r>
      <w:r w:rsidRPr="00C60CBE">
        <w:rPr>
          <w:sz w:val="28"/>
          <w:szCs w:val="28"/>
        </w:rPr>
        <w:t xml:space="preserve"> со структурными компонентами бактерий.</w:t>
      </w:r>
    </w:p>
    <w:p w:rsidR="00B767AD" w:rsidRPr="00C60CBE" w:rsidRDefault="00B767AD" w:rsidP="007F40D9">
      <w:pPr>
        <w:numPr>
          <w:ilvl w:val="0"/>
          <w:numId w:val="61"/>
        </w:numPr>
        <w:tabs>
          <w:tab w:val="clear" w:pos="1080"/>
          <w:tab w:val="num" w:pos="360"/>
        </w:tabs>
        <w:suppressAutoHyphens w:val="0"/>
        <w:spacing w:line="360" w:lineRule="auto"/>
        <w:ind w:left="360"/>
        <w:jc w:val="both"/>
        <w:rPr>
          <w:sz w:val="28"/>
          <w:szCs w:val="28"/>
        </w:rPr>
      </w:pPr>
      <w:r w:rsidRPr="00C60CBE">
        <w:rPr>
          <w:sz w:val="28"/>
          <w:szCs w:val="28"/>
        </w:rPr>
        <w:t xml:space="preserve">Контакт моноцитов крови </w:t>
      </w:r>
      <w:r w:rsidRPr="00C60CBE">
        <w:rPr>
          <w:sz w:val="28"/>
          <w:szCs w:val="28"/>
          <w:lang w:val="en-US"/>
        </w:rPr>
        <w:t>in</w:t>
      </w:r>
      <w:r w:rsidRPr="00C60CBE">
        <w:rPr>
          <w:sz w:val="28"/>
          <w:szCs w:val="28"/>
        </w:rPr>
        <w:t xml:space="preserve"> </w:t>
      </w:r>
      <w:r w:rsidRPr="00C60CBE">
        <w:rPr>
          <w:sz w:val="28"/>
          <w:szCs w:val="28"/>
          <w:lang w:val="en-US"/>
        </w:rPr>
        <w:t>vitro</w:t>
      </w:r>
      <w:r w:rsidRPr="00C60CBE">
        <w:rPr>
          <w:sz w:val="28"/>
          <w:szCs w:val="28"/>
        </w:rPr>
        <w:t xml:space="preserve"> с ЛПС, пептидогликанами и тейхоевыми кислотами сопровождается усилением секреции клетками ИЛ-1, -6, -8, -10, -12, ФН</w:t>
      </w:r>
      <w:proofErr w:type="gramStart"/>
      <w:r w:rsidRPr="00C60CBE">
        <w:rPr>
          <w:sz w:val="28"/>
          <w:szCs w:val="28"/>
        </w:rPr>
        <w:t>О-</w:t>
      </w:r>
      <w:proofErr w:type="gramEnd"/>
      <w:r w:rsidRPr="00C60CBE">
        <w:rPr>
          <w:sz w:val="28"/>
          <w:szCs w:val="28"/>
        </w:rPr>
        <w:sym w:font="Symbol" w:char="F061"/>
      </w:r>
      <w:r w:rsidRPr="00C60CBE">
        <w:rPr>
          <w:sz w:val="28"/>
          <w:szCs w:val="28"/>
        </w:rPr>
        <w:t>, ТФР-β и альфа-интерферона. Наиболее интенсивно секрецию медиаторов стимулируют ЛПС в действующей концентрации 100 пг/мл и 96-часовом контакте с моноцитами. Наименьшая стимуляция секреции медиаторов имеет место при 24-часовом контакте моноцитов с тейхоев</w:t>
      </w:r>
      <w:r w:rsidRPr="00C60CBE">
        <w:rPr>
          <w:sz w:val="28"/>
          <w:szCs w:val="28"/>
        </w:rPr>
        <w:t>ы</w:t>
      </w:r>
      <w:r w:rsidRPr="00C60CBE">
        <w:rPr>
          <w:sz w:val="28"/>
          <w:szCs w:val="28"/>
        </w:rPr>
        <w:t>ми кислотами в действующей концентрации 10 пг/мл.</w:t>
      </w:r>
    </w:p>
    <w:p w:rsidR="00B767AD" w:rsidRPr="00C60CBE" w:rsidRDefault="00B767AD" w:rsidP="007F40D9">
      <w:pPr>
        <w:numPr>
          <w:ilvl w:val="0"/>
          <w:numId w:val="61"/>
        </w:numPr>
        <w:tabs>
          <w:tab w:val="clear" w:pos="1080"/>
          <w:tab w:val="num" w:pos="360"/>
        </w:tabs>
        <w:suppressAutoHyphens w:val="0"/>
        <w:spacing w:line="360" w:lineRule="auto"/>
        <w:ind w:left="360"/>
        <w:jc w:val="both"/>
        <w:rPr>
          <w:sz w:val="28"/>
          <w:szCs w:val="28"/>
        </w:rPr>
      </w:pPr>
      <w:r w:rsidRPr="00C60CBE">
        <w:rPr>
          <w:sz w:val="28"/>
          <w:szCs w:val="28"/>
        </w:rPr>
        <w:t xml:space="preserve">ЛПС, тейхоевые кислоты и пептидогликаны </w:t>
      </w:r>
      <w:r w:rsidRPr="00C60CBE">
        <w:rPr>
          <w:sz w:val="28"/>
          <w:szCs w:val="28"/>
          <w:lang w:val="en-US"/>
        </w:rPr>
        <w:t>in</w:t>
      </w:r>
      <w:r w:rsidRPr="00C60CBE">
        <w:rPr>
          <w:sz w:val="28"/>
          <w:szCs w:val="28"/>
        </w:rPr>
        <w:t xml:space="preserve"> </w:t>
      </w:r>
      <w:r w:rsidRPr="00C60CBE">
        <w:rPr>
          <w:sz w:val="28"/>
          <w:szCs w:val="28"/>
          <w:lang w:val="en-US"/>
        </w:rPr>
        <w:t>vitro</w:t>
      </w:r>
      <w:r w:rsidRPr="00C60CBE">
        <w:rPr>
          <w:sz w:val="28"/>
          <w:szCs w:val="28"/>
        </w:rPr>
        <w:t xml:space="preserve"> стимулируют секр</w:t>
      </w:r>
      <w:r w:rsidRPr="00C60CBE">
        <w:rPr>
          <w:sz w:val="28"/>
          <w:szCs w:val="28"/>
        </w:rPr>
        <w:t>е</w:t>
      </w:r>
      <w:r w:rsidRPr="00C60CBE">
        <w:rPr>
          <w:sz w:val="28"/>
          <w:szCs w:val="28"/>
        </w:rPr>
        <w:t>цию Т-лимфоцитами ИЛ-2, -6, -10, ФН</w:t>
      </w:r>
      <w:proofErr w:type="gramStart"/>
      <w:r w:rsidRPr="00C60CBE">
        <w:rPr>
          <w:sz w:val="28"/>
          <w:szCs w:val="28"/>
        </w:rPr>
        <w:t>О-</w:t>
      </w:r>
      <w:proofErr w:type="gramEnd"/>
      <w:r w:rsidRPr="00C60CBE">
        <w:rPr>
          <w:sz w:val="28"/>
          <w:szCs w:val="28"/>
        </w:rPr>
        <w:sym w:font="Symbol" w:char="F061"/>
      </w:r>
      <w:r w:rsidRPr="00C60CBE">
        <w:rPr>
          <w:sz w:val="28"/>
          <w:szCs w:val="28"/>
        </w:rPr>
        <w:t>, ФНО-β и гамма-интерферона. Наибольшим стимулирующим потенциалом обладают высокие конце</w:t>
      </w:r>
      <w:r w:rsidRPr="00C60CBE">
        <w:rPr>
          <w:sz w:val="28"/>
          <w:szCs w:val="28"/>
        </w:rPr>
        <w:t>н</w:t>
      </w:r>
      <w:r w:rsidRPr="00C60CBE">
        <w:rPr>
          <w:sz w:val="28"/>
          <w:szCs w:val="28"/>
        </w:rPr>
        <w:t>трации ЛПС, умеренным – пептидогликаны, наименьшим – тейхоевые кислоты. Секреция медиаторов Т-лимфоцитами возрастала по мере увел</w:t>
      </w:r>
      <w:r w:rsidRPr="00C60CBE">
        <w:rPr>
          <w:sz w:val="28"/>
          <w:szCs w:val="28"/>
        </w:rPr>
        <w:t>и</w:t>
      </w:r>
      <w:r w:rsidRPr="00C60CBE">
        <w:rPr>
          <w:sz w:val="28"/>
          <w:szCs w:val="28"/>
        </w:rPr>
        <w:t>чения длительности контакта клеток со структурными компонентами ба</w:t>
      </w:r>
      <w:r w:rsidRPr="00C60CBE">
        <w:rPr>
          <w:sz w:val="28"/>
          <w:szCs w:val="28"/>
        </w:rPr>
        <w:t>к</w:t>
      </w:r>
      <w:r w:rsidRPr="00C60CBE">
        <w:rPr>
          <w:sz w:val="28"/>
          <w:szCs w:val="28"/>
        </w:rPr>
        <w:t>терий и была наиболее выраженной к 96-му часу опыта.</w:t>
      </w:r>
    </w:p>
    <w:p w:rsidR="00B767AD" w:rsidRPr="00C60CBE" w:rsidRDefault="00B767AD" w:rsidP="00B767AD">
      <w:pPr>
        <w:pStyle w:val="affffffff3"/>
        <w:rPr>
          <w:szCs w:val="28"/>
        </w:rPr>
      </w:pPr>
      <w:r w:rsidRPr="00C60CBE">
        <w:rPr>
          <w:szCs w:val="28"/>
        </w:rPr>
        <w:t>СПИСОК ИСПОЛЬЗОВАННОЙ ЛИТЕРАТУРЫ</w:t>
      </w:r>
    </w:p>
    <w:p w:rsidR="00B767AD" w:rsidRPr="00C60CBE" w:rsidRDefault="00B767AD" w:rsidP="00B767AD">
      <w:pPr>
        <w:jc w:val="center"/>
        <w:rPr>
          <w:sz w:val="28"/>
          <w:szCs w:val="28"/>
        </w:rPr>
      </w:pPr>
    </w:p>
    <w:p w:rsidR="00B767AD" w:rsidRPr="00C60CBE" w:rsidRDefault="00B767AD" w:rsidP="00B767AD">
      <w:pPr>
        <w:jc w:val="center"/>
        <w:rPr>
          <w:sz w:val="28"/>
          <w:szCs w:val="28"/>
        </w:rPr>
      </w:pPr>
    </w:p>
    <w:p w:rsidR="00B767AD" w:rsidRPr="00C60CBE" w:rsidRDefault="00B767AD" w:rsidP="00B767AD">
      <w:pPr>
        <w:jc w:val="center"/>
        <w:rPr>
          <w:sz w:val="28"/>
          <w:szCs w:val="28"/>
        </w:rPr>
      </w:pP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Анненков А.Е., Баранова Ф.С., Зарецкая Ю.М. Изменение адгезивных свойств моноцитов периферической крови человека под действием ба</w:t>
      </w:r>
      <w:r w:rsidRPr="00C60CBE">
        <w:rPr>
          <w:sz w:val="28"/>
          <w:szCs w:val="28"/>
        </w:rPr>
        <w:t>к</w:t>
      </w:r>
      <w:r w:rsidRPr="00C60CBE">
        <w:rPr>
          <w:sz w:val="28"/>
          <w:szCs w:val="28"/>
        </w:rPr>
        <w:t>териального липополисахарида // Иммунология. – 1987. - № 6. – С. 30-32.</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Антонов В.Г., Козлов В.К. Патогенез онкологических заболеваний: иммунные и биохимические феномены и механизмы. Внеклеточные и клеточные механизмы общей иммунодепрессии и иммунной резистентн</w:t>
      </w:r>
      <w:r w:rsidRPr="00C60CBE">
        <w:rPr>
          <w:sz w:val="28"/>
          <w:szCs w:val="28"/>
        </w:rPr>
        <w:t>о</w:t>
      </w:r>
      <w:r w:rsidRPr="00C60CBE">
        <w:rPr>
          <w:sz w:val="28"/>
          <w:szCs w:val="28"/>
        </w:rPr>
        <w:t>сти // Цитокины и воспаление. – 2004. - № 1. – С. 8-20.</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Баринова М.Е. Метаболізм моноцитів периферичної крові хворих псоріазом // Український медичний альманах. – 2000. - № 1. – С. 15-19.</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lastRenderedPageBreak/>
        <w:t xml:space="preserve">Батарчуков А.В. Влияние воздействия неблагоприятных экологических факторов на состояние продукции цитокинов (интерлейкинов 1β и 2, фактора некроза опухоли </w:t>
      </w:r>
      <w:r w:rsidRPr="00C60CBE">
        <w:rPr>
          <w:sz w:val="28"/>
          <w:szCs w:val="28"/>
        </w:rPr>
        <w:sym w:font="Symbol" w:char="F061"/>
      </w:r>
      <w:r w:rsidRPr="00C60CBE">
        <w:rPr>
          <w:sz w:val="28"/>
          <w:szCs w:val="28"/>
        </w:rPr>
        <w:t>) мононуклеарами крови у лиц, занятых в чёрной металлургии // Український медичний альманах. – 2003. - № 3. – С. 12-13.</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Бережная Н.М. Взаимодействие интерлейкинов с опухолевыми клетками // Экспериментал</w:t>
      </w:r>
      <w:r w:rsidRPr="00C60CBE">
        <w:rPr>
          <w:sz w:val="28"/>
          <w:szCs w:val="28"/>
        </w:rPr>
        <w:t>ь</w:t>
      </w:r>
      <w:r w:rsidRPr="00C60CBE">
        <w:rPr>
          <w:sz w:val="28"/>
          <w:szCs w:val="28"/>
        </w:rPr>
        <w:t>ная онкология. – 1999. - № 21. – С. 171-181.</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Бережная Н.М. Иммунитет и злокачественные новообразования // Жу</w:t>
      </w:r>
      <w:r w:rsidRPr="00C60CBE">
        <w:rPr>
          <w:sz w:val="28"/>
          <w:szCs w:val="28"/>
        </w:rPr>
        <w:t>р</w:t>
      </w:r>
      <w:r w:rsidRPr="00C60CBE">
        <w:rPr>
          <w:sz w:val="28"/>
          <w:szCs w:val="28"/>
        </w:rPr>
        <w:t>нал АМН Украины. – 1998. - № 1. – С. 20-31.</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Бережная Н.М. Интерлейкины в регуляции функций иммунокомпетен</w:t>
      </w:r>
      <w:r w:rsidRPr="00C60CBE">
        <w:rPr>
          <w:sz w:val="28"/>
          <w:szCs w:val="28"/>
        </w:rPr>
        <w:t>т</w:t>
      </w:r>
      <w:r w:rsidRPr="00C60CBE">
        <w:rPr>
          <w:sz w:val="28"/>
          <w:szCs w:val="28"/>
        </w:rPr>
        <w:t>ных клеток – участников противоопухолевой защиты // Экспериме</w:t>
      </w:r>
      <w:r w:rsidRPr="00C60CBE">
        <w:rPr>
          <w:sz w:val="28"/>
          <w:szCs w:val="28"/>
        </w:rPr>
        <w:t>н</w:t>
      </w:r>
      <w:r w:rsidRPr="00C60CBE">
        <w:rPr>
          <w:sz w:val="28"/>
          <w:szCs w:val="28"/>
        </w:rPr>
        <w:t>тальная онкология. – 1999. - № 21. – С. 83-96.</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Бережная Н.М. Интерлейкины и формирование иммунологического о</w:t>
      </w:r>
      <w:r w:rsidRPr="00C60CBE">
        <w:rPr>
          <w:sz w:val="28"/>
          <w:szCs w:val="28"/>
        </w:rPr>
        <w:t>т</w:t>
      </w:r>
      <w:r w:rsidRPr="00C60CBE">
        <w:rPr>
          <w:sz w:val="28"/>
          <w:szCs w:val="28"/>
        </w:rPr>
        <w:t>вета при злокачественном росте // Аллергология и иммунология. - 2000. - № 1. - С.45-61.</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Биохимия и иммунология микробных полисахаридов / Н.В. Васильев, Н.Б. Луцюк, Г.К. Палий, О.В. Смирнова. - Томск: Издательство Томского универс</w:t>
      </w:r>
      <w:r w:rsidRPr="00C60CBE">
        <w:rPr>
          <w:sz w:val="28"/>
          <w:szCs w:val="28"/>
        </w:rPr>
        <w:t>и</w:t>
      </w:r>
      <w:r w:rsidRPr="00C60CBE">
        <w:rPr>
          <w:sz w:val="28"/>
          <w:szCs w:val="28"/>
        </w:rPr>
        <w:t>тета, 1984. – 304 с.</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Василенко А.М., Захарова Л.А. Цитокины в сочетанной регуляции боли и иммунитета // Успехи современной биологии и медицины. – 2000. - № 2. – С. 174-189.</w:t>
      </w:r>
    </w:p>
    <w:p w:rsidR="00B767AD" w:rsidRPr="00C60CBE" w:rsidRDefault="00B767AD" w:rsidP="007F40D9">
      <w:pPr>
        <w:pStyle w:val="affffffffc"/>
        <w:numPr>
          <w:ilvl w:val="0"/>
          <w:numId w:val="62"/>
        </w:numPr>
        <w:suppressAutoHyphens w:val="0"/>
        <w:spacing w:before="0" w:after="0" w:line="360" w:lineRule="auto"/>
        <w:jc w:val="both"/>
        <w:rPr>
          <w:rFonts w:ascii="Times New Roman" w:hAnsi="Times New Roman"/>
          <w:color w:val="auto"/>
          <w:sz w:val="28"/>
          <w:szCs w:val="28"/>
        </w:rPr>
      </w:pPr>
      <w:r w:rsidRPr="00C60CBE">
        <w:rPr>
          <w:rFonts w:ascii="Times New Roman" w:hAnsi="Times New Roman"/>
          <w:color w:val="auto"/>
          <w:sz w:val="28"/>
          <w:szCs w:val="28"/>
        </w:rPr>
        <w:t xml:space="preserve">Ветра Я.Я., Иванова Л.В., Крейле И.Э. Цитокины // Гематология и трансфузиология. – 2000. - № 4. – С. 45-48. </w:t>
      </w:r>
    </w:p>
    <w:p w:rsidR="00B767AD" w:rsidRPr="00C60CBE" w:rsidRDefault="00B767AD" w:rsidP="007F40D9">
      <w:pPr>
        <w:numPr>
          <w:ilvl w:val="0"/>
          <w:numId w:val="62"/>
        </w:numPr>
        <w:suppressAutoHyphens w:val="0"/>
        <w:spacing w:line="360" w:lineRule="auto"/>
        <w:jc w:val="both"/>
        <w:rPr>
          <w:sz w:val="28"/>
          <w:szCs w:val="28"/>
          <w:lang w:val="uk-UA"/>
        </w:rPr>
      </w:pPr>
      <w:r w:rsidRPr="00C60CBE">
        <w:rPr>
          <w:sz w:val="28"/>
          <w:szCs w:val="28"/>
        </w:rPr>
        <w:t xml:space="preserve">Влияние липополисахарида и энтеротоксина сальмонелл на секреторную активность энтероцитов </w:t>
      </w:r>
      <w:r w:rsidRPr="00C60CBE">
        <w:rPr>
          <w:sz w:val="28"/>
          <w:szCs w:val="28"/>
          <w:lang w:val="en-US"/>
        </w:rPr>
        <w:t>in</w:t>
      </w:r>
      <w:r w:rsidRPr="00C60CBE">
        <w:rPr>
          <w:sz w:val="28"/>
          <w:szCs w:val="28"/>
        </w:rPr>
        <w:t xml:space="preserve"> </w:t>
      </w:r>
      <w:r w:rsidRPr="00C60CBE">
        <w:rPr>
          <w:sz w:val="28"/>
          <w:szCs w:val="28"/>
          <w:lang w:val="en-US"/>
        </w:rPr>
        <w:t>vitro</w:t>
      </w:r>
      <w:r w:rsidRPr="00C60CBE">
        <w:rPr>
          <w:sz w:val="28"/>
          <w:szCs w:val="28"/>
        </w:rPr>
        <w:t xml:space="preserve"> / И.С. Гайдаш, В.В. Флегонтова, В.М. Шанько, О.И. Шабельник </w:t>
      </w:r>
      <w:r w:rsidRPr="00C60CBE">
        <w:rPr>
          <w:sz w:val="28"/>
          <w:szCs w:val="28"/>
          <w:lang w:val="uk-UA"/>
        </w:rPr>
        <w:t xml:space="preserve">// </w:t>
      </w:r>
      <w:proofErr w:type="gramStart"/>
      <w:r w:rsidRPr="00C60CBE">
        <w:rPr>
          <w:sz w:val="28"/>
          <w:szCs w:val="28"/>
          <w:lang w:val="uk-UA"/>
        </w:rPr>
        <w:t>В</w:t>
      </w:r>
      <w:proofErr w:type="gramEnd"/>
      <w:r w:rsidRPr="00C60CBE">
        <w:rPr>
          <w:sz w:val="28"/>
          <w:szCs w:val="28"/>
          <w:lang w:val="uk-UA"/>
        </w:rPr>
        <w:t>існик морської медицини. – 2005. - № 1. – С. 55-59.</w:t>
      </w:r>
      <w:r w:rsidRPr="00C60CBE">
        <w:rPr>
          <w:sz w:val="28"/>
          <w:szCs w:val="28"/>
          <w:lang w:val="uk-UA"/>
        </w:rPr>
        <w:tab/>
      </w:r>
    </w:p>
    <w:p w:rsidR="00B767AD" w:rsidRPr="00C60CBE" w:rsidRDefault="00B767AD" w:rsidP="007F40D9">
      <w:pPr>
        <w:numPr>
          <w:ilvl w:val="0"/>
          <w:numId w:val="62"/>
        </w:numPr>
        <w:suppressAutoHyphens w:val="0"/>
        <w:spacing w:line="360" w:lineRule="auto"/>
        <w:jc w:val="both"/>
        <w:rPr>
          <w:sz w:val="28"/>
          <w:szCs w:val="28"/>
          <w:lang w:val="uk-UA"/>
        </w:rPr>
      </w:pPr>
      <w:r w:rsidRPr="00C60CBE">
        <w:rPr>
          <w:sz w:val="28"/>
          <w:szCs w:val="28"/>
          <w:lang w:val="uk-UA"/>
        </w:rPr>
        <w:t>Влияние липополисахаридов бактерий на секреторную активность м</w:t>
      </w:r>
      <w:r w:rsidRPr="00C60CBE">
        <w:rPr>
          <w:sz w:val="28"/>
          <w:szCs w:val="28"/>
          <w:lang w:val="uk-UA"/>
        </w:rPr>
        <w:t>о</w:t>
      </w:r>
      <w:r w:rsidRPr="00C60CBE">
        <w:rPr>
          <w:sz w:val="28"/>
          <w:szCs w:val="28"/>
          <w:lang w:val="uk-UA"/>
        </w:rPr>
        <w:t xml:space="preserve">ноцитов / Казимирко Н.К., Шанько В.М., Гайдаш И.С., Флегонтова В.В., Шабельник О.И., Стериони И.В., Журба Т.А., Левченко Т.В. // Тези </w:t>
      </w:r>
      <w:r w:rsidRPr="00C60CBE">
        <w:rPr>
          <w:sz w:val="28"/>
          <w:szCs w:val="28"/>
          <w:lang w:val="uk-UA"/>
        </w:rPr>
        <w:lastRenderedPageBreak/>
        <w:t>доповідей наукової конференції “Четверті читання імені В.В. Підвисоцьк</w:t>
      </w:r>
      <w:r w:rsidRPr="00C60CBE">
        <w:rPr>
          <w:sz w:val="28"/>
          <w:szCs w:val="28"/>
          <w:lang w:val="uk-UA"/>
        </w:rPr>
        <w:t>о</w:t>
      </w:r>
      <w:r w:rsidRPr="00C60CBE">
        <w:rPr>
          <w:sz w:val="28"/>
          <w:szCs w:val="28"/>
          <w:lang w:val="uk-UA"/>
        </w:rPr>
        <w:t>го”, 26-27 тр</w:t>
      </w:r>
      <w:r w:rsidRPr="00C60CBE">
        <w:rPr>
          <w:sz w:val="28"/>
          <w:szCs w:val="28"/>
          <w:lang w:val="uk-UA"/>
        </w:rPr>
        <w:t>а</w:t>
      </w:r>
      <w:r w:rsidRPr="00C60CBE">
        <w:rPr>
          <w:sz w:val="28"/>
          <w:szCs w:val="28"/>
          <w:lang w:val="uk-UA"/>
        </w:rPr>
        <w:t>вня 2005 р. – Одеса, 2005. – С. 46-47.</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Влияние стафилококкового пептидогликана на интерферонообразование и бактерицидную активность макрофагов / Позур В.К., Рашевская Е.В., Лазаренко Л.Н., Васильева Г.И., Овсянников В.Г. // Журнал микроби</w:t>
      </w:r>
      <w:r w:rsidRPr="00C60CBE">
        <w:rPr>
          <w:sz w:val="28"/>
          <w:szCs w:val="28"/>
        </w:rPr>
        <w:t>о</w:t>
      </w:r>
      <w:r w:rsidRPr="00C60CBE">
        <w:rPr>
          <w:sz w:val="28"/>
          <w:szCs w:val="28"/>
        </w:rPr>
        <w:t>логии, эпидемиологии и и</w:t>
      </w:r>
      <w:r w:rsidRPr="00C60CBE">
        <w:rPr>
          <w:sz w:val="28"/>
          <w:szCs w:val="28"/>
        </w:rPr>
        <w:t>м</w:t>
      </w:r>
      <w:r w:rsidRPr="00C60CBE">
        <w:rPr>
          <w:sz w:val="28"/>
          <w:szCs w:val="28"/>
        </w:rPr>
        <w:t>мунобиологии. – 1994. - № 3. – С.83-86.</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Возианов А.Ф., Бутенко А.К., Зак К.П. Цитокины. Биологические и пр</w:t>
      </w:r>
      <w:r w:rsidRPr="00C60CBE">
        <w:rPr>
          <w:sz w:val="28"/>
          <w:szCs w:val="28"/>
        </w:rPr>
        <w:t>о</w:t>
      </w:r>
      <w:r w:rsidRPr="00C60CBE">
        <w:rPr>
          <w:sz w:val="28"/>
          <w:szCs w:val="28"/>
        </w:rPr>
        <w:t>тивоопухолевые свойства. – К.: Наукова думка, 1998. - 320 с.</w:t>
      </w:r>
    </w:p>
    <w:p w:rsidR="00B767AD" w:rsidRPr="00C60CBE" w:rsidRDefault="00B767AD" w:rsidP="007F40D9">
      <w:pPr>
        <w:numPr>
          <w:ilvl w:val="0"/>
          <w:numId w:val="62"/>
        </w:numPr>
        <w:suppressAutoHyphens w:val="0"/>
        <w:spacing w:line="360" w:lineRule="auto"/>
        <w:jc w:val="both"/>
        <w:rPr>
          <w:kern w:val="28"/>
          <w:sz w:val="28"/>
          <w:szCs w:val="28"/>
        </w:rPr>
      </w:pPr>
      <w:r w:rsidRPr="00C60CBE">
        <w:rPr>
          <w:sz w:val="28"/>
          <w:szCs w:val="28"/>
        </w:rPr>
        <w:t>Воробьёв А.А., Борисова Е.В., Борисов В.А. Липополисахариды грамо</w:t>
      </w:r>
      <w:r w:rsidRPr="00C60CBE">
        <w:rPr>
          <w:sz w:val="28"/>
          <w:szCs w:val="28"/>
        </w:rPr>
        <w:t>т</w:t>
      </w:r>
      <w:r w:rsidRPr="00C60CBE">
        <w:rPr>
          <w:sz w:val="28"/>
          <w:szCs w:val="28"/>
        </w:rPr>
        <w:t>рицательных вирулентных бактерий и их роль в инфекции и иммунитете // Вестник Российской академии медицинских наук. – 1997. - № 3. – С. 10-13.</w:t>
      </w:r>
    </w:p>
    <w:p w:rsidR="00B767AD" w:rsidRPr="00C60CBE" w:rsidRDefault="00B767AD" w:rsidP="007F40D9">
      <w:pPr>
        <w:numPr>
          <w:ilvl w:val="0"/>
          <w:numId w:val="62"/>
        </w:numPr>
        <w:suppressAutoHyphens w:val="0"/>
        <w:spacing w:line="360" w:lineRule="auto"/>
        <w:jc w:val="both"/>
        <w:rPr>
          <w:kern w:val="28"/>
          <w:sz w:val="28"/>
          <w:szCs w:val="28"/>
        </w:rPr>
      </w:pPr>
      <w:r w:rsidRPr="00C60CBE">
        <w:rPr>
          <w:kern w:val="28"/>
          <w:sz w:val="28"/>
          <w:szCs w:val="28"/>
          <w:lang w:val="uk-UA"/>
        </w:rPr>
        <w:t>Гусаківська О.В. Стан системи інтерфероногенезу у жінок із хронічним сальпінгоофоритом хламідійної етіології // Український медичний ал</w:t>
      </w:r>
      <w:r w:rsidRPr="00C60CBE">
        <w:rPr>
          <w:kern w:val="28"/>
          <w:sz w:val="28"/>
          <w:szCs w:val="28"/>
          <w:lang w:val="uk-UA"/>
        </w:rPr>
        <w:t>ь</w:t>
      </w:r>
      <w:r w:rsidRPr="00C60CBE">
        <w:rPr>
          <w:kern w:val="28"/>
          <w:sz w:val="28"/>
          <w:szCs w:val="28"/>
          <w:lang w:val="uk-UA"/>
        </w:rPr>
        <w:t>манах. – 2004. - № 6. – С. 45-46.</w:t>
      </w:r>
    </w:p>
    <w:p w:rsidR="00B767AD" w:rsidRPr="00C60CBE" w:rsidRDefault="00B767AD" w:rsidP="007F40D9">
      <w:pPr>
        <w:numPr>
          <w:ilvl w:val="0"/>
          <w:numId w:val="62"/>
        </w:numPr>
        <w:suppressAutoHyphens w:val="0"/>
        <w:spacing w:line="360" w:lineRule="auto"/>
        <w:jc w:val="both"/>
        <w:rPr>
          <w:kern w:val="28"/>
          <w:sz w:val="28"/>
          <w:szCs w:val="28"/>
        </w:rPr>
      </w:pPr>
      <w:r w:rsidRPr="00C60CBE">
        <w:rPr>
          <w:kern w:val="28"/>
          <w:sz w:val="28"/>
          <w:szCs w:val="28"/>
          <w:lang w:val="uk-UA"/>
        </w:rPr>
        <w:t>Гусаківська О.В., Лещинський П.Т. Вплив комбінації глутаргіну та циклоферону на стан системи інтерферону у жінок, хворих на хронічний с</w:t>
      </w:r>
      <w:r w:rsidRPr="00C60CBE">
        <w:rPr>
          <w:kern w:val="28"/>
          <w:sz w:val="28"/>
          <w:szCs w:val="28"/>
          <w:lang w:val="uk-UA"/>
        </w:rPr>
        <w:t>а</w:t>
      </w:r>
      <w:r w:rsidRPr="00C60CBE">
        <w:rPr>
          <w:kern w:val="28"/>
          <w:sz w:val="28"/>
          <w:szCs w:val="28"/>
          <w:lang w:val="uk-UA"/>
        </w:rPr>
        <w:t>льпінгоофорит хламідійної етіології // Український медичний альманах. – 2004. - № 2. – С. 50-51.</w:t>
      </w:r>
    </w:p>
    <w:p w:rsidR="00B767AD" w:rsidRPr="00C60CBE" w:rsidRDefault="00B767AD" w:rsidP="007F40D9">
      <w:pPr>
        <w:numPr>
          <w:ilvl w:val="0"/>
          <w:numId w:val="62"/>
        </w:numPr>
        <w:suppressAutoHyphens w:val="0"/>
        <w:spacing w:line="360" w:lineRule="auto"/>
        <w:jc w:val="both"/>
        <w:rPr>
          <w:kern w:val="28"/>
          <w:sz w:val="28"/>
          <w:szCs w:val="28"/>
        </w:rPr>
      </w:pPr>
      <w:r w:rsidRPr="00C60CBE">
        <w:rPr>
          <w:kern w:val="28"/>
          <w:sz w:val="28"/>
          <w:szCs w:val="28"/>
          <w:lang w:val="uk-UA"/>
        </w:rPr>
        <w:t>Гусаківська О.В., Лещинський П.Т. Інтерлейкіновий профіль у жінок, хворих на хронічний сальпінгоофорит хламідійної етіології // Збірник наукових праць “Проблеми екології, медичної генетики та клінічної ім</w:t>
      </w:r>
      <w:r w:rsidRPr="00C60CBE">
        <w:rPr>
          <w:kern w:val="28"/>
          <w:sz w:val="28"/>
          <w:szCs w:val="28"/>
          <w:lang w:val="uk-UA"/>
        </w:rPr>
        <w:t>у</w:t>
      </w:r>
      <w:r w:rsidRPr="00C60CBE">
        <w:rPr>
          <w:kern w:val="28"/>
          <w:sz w:val="28"/>
          <w:szCs w:val="28"/>
          <w:lang w:val="uk-UA"/>
        </w:rPr>
        <w:t>нології”. – К.-Луганськ-Харків. – 2004. – Випуск 9. – С. 301-306.</w:t>
      </w:r>
    </w:p>
    <w:p w:rsidR="00B767AD" w:rsidRPr="00C60CBE" w:rsidRDefault="00B767AD" w:rsidP="007F40D9">
      <w:pPr>
        <w:numPr>
          <w:ilvl w:val="0"/>
          <w:numId w:val="62"/>
        </w:numPr>
        <w:suppressAutoHyphens w:val="0"/>
        <w:spacing w:line="360" w:lineRule="auto"/>
        <w:jc w:val="both"/>
        <w:rPr>
          <w:kern w:val="28"/>
          <w:sz w:val="28"/>
          <w:szCs w:val="28"/>
        </w:rPr>
      </w:pPr>
      <w:r w:rsidRPr="00C60CBE">
        <w:rPr>
          <w:kern w:val="28"/>
          <w:sz w:val="28"/>
          <w:szCs w:val="28"/>
        </w:rPr>
        <w:t>Дегтярева М.В., Дегтярев Д.Н., Володин Н.Н. Роль интерлейкина-1 и фактора некроза опухоли у новорожденных детей в норме и патологии // П</w:t>
      </w:r>
      <w:r w:rsidRPr="00C60CBE">
        <w:rPr>
          <w:kern w:val="28"/>
          <w:sz w:val="28"/>
          <w:szCs w:val="28"/>
        </w:rPr>
        <w:t>е</w:t>
      </w:r>
      <w:r w:rsidRPr="00C60CBE">
        <w:rPr>
          <w:kern w:val="28"/>
          <w:sz w:val="28"/>
          <w:szCs w:val="28"/>
        </w:rPr>
        <w:t>диатрия. - 1996.- № 1.- С. 93-97.</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lang w:val="uk-UA"/>
        </w:rPr>
        <w:t>Драннік Г.М., Дріянська В.Є., Ващенко С.М. Вплив манаксу на проду</w:t>
      </w:r>
      <w:r w:rsidRPr="00C60CBE">
        <w:rPr>
          <w:sz w:val="28"/>
          <w:szCs w:val="28"/>
          <w:lang w:val="uk-UA"/>
        </w:rPr>
        <w:t>к</w:t>
      </w:r>
      <w:r w:rsidRPr="00C60CBE">
        <w:rPr>
          <w:sz w:val="28"/>
          <w:szCs w:val="28"/>
          <w:lang w:val="uk-UA"/>
        </w:rPr>
        <w:t xml:space="preserve">цію цитокінів (γ-ІФ, ІЛ-4, ІЛ-10) </w:t>
      </w:r>
      <w:r w:rsidRPr="00C60CBE">
        <w:rPr>
          <w:sz w:val="28"/>
          <w:szCs w:val="28"/>
          <w:lang w:val="en-US"/>
        </w:rPr>
        <w:t>in</w:t>
      </w:r>
      <w:r w:rsidRPr="00C60CBE">
        <w:rPr>
          <w:sz w:val="28"/>
          <w:szCs w:val="28"/>
        </w:rPr>
        <w:t xml:space="preserve"> </w:t>
      </w:r>
      <w:r w:rsidRPr="00C60CBE">
        <w:rPr>
          <w:sz w:val="28"/>
          <w:szCs w:val="28"/>
          <w:lang w:val="en-US"/>
        </w:rPr>
        <w:t>vitro</w:t>
      </w:r>
      <w:r w:rsidRPr="00C60CBE">
        <w:rPr>
          <w:sz w:val="28"/>
          <w:szCs w:val="28"/>
        </w:rPr>
        <w:t xml:space="preserve"> </w:t>
      </w:r>
      <w:r w:rsidRPr="00C60CBE">
        <w:rPr>
          <w:sz w:val="28"/>
          <w:szCs w:val="28"/>
          <w:lang w:val="uk-UA"/>
        </w:rPr>
        <w:t>лімфоцитами здорових донорів і хворих на сечостатевий хламідіоз // Імунологія і алергологія. – 2004. - № 1. – С. 15-17.</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lang w:val="uk-UA"/>
        </w:rPr>
        <w:lastRenderedPageBreak/>
        <w:t xml:space="preserve">Драннік Г.М., Фролов В.М. Цитокіновий профіль хворих із синдромом підвищеної стомлюваності // </w:t>
      </w:r>
      <w:r w:rsidRPr="00C60CBE">
        <w:rPr>
          <w:kern w:val="28"/>
          <w:sz w:val="28"/>
          <w:szCs w:val="28"/>
          <w:lang w:val="uk-UA"/>
        </w:rPr>
        <w:t>Український медичний альманах. – 2004. - № 6. – С. 52-53.</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lang w:val="uk-UA"/>
        </w:rPr>
        <w:t>Дріянська В.Є., Драннік Г.М., Ващенко С.М. Дисбаланс продукції га</w:t>
      </w:r>
      <w:r w:rsidRPr="00C60CBE">
        <w:rPr>
          <w:sz w:val="28"/>
          <w:szCs w:val="28"/>
          <w:lang w:val="uk-UA"/>
        </w:rPr>
        <w:t>м</w:t>
      </w:r>
      <w:r w:rsidRPr="00C60CBE">
        <w:rPr>
          <w:sz w:val="28"/>
          <w:szCs w:val="28"/>
          <w:lang w:val="uk-UA"/>
        </w:rPr>
        <w:t>ма-інтерферону та інтерлейкіну-10 як один з факторів патогенезу хрон</w:t>
      </w:r>
      <w:r w:rsidRPr="00C60CBE">
        <w:rPr>
          <w:sz w:val="28"/>
          <w:szCs w:val="28"/>
          <w:lang w:val="uk-UA"/>
        </w:rPr>
        <w:t>і</w:t>
      </w:r>
      <w:r w:rsidRPr="00C60CBE">
        <w:rPr>
          <w:sz w:val="28"/>
          <w:szCs w:val="28"/>
          <w:lang w:val="uk-UA"/>
        </w:rPr>
        <w:t>чного сечостатевого хламідіозу // Імунологія та алергологія. – 2004. - № 2. – С. 66-67.</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 xml:space="preserve">Ерюхин И.А., Шашков Б.В. Эндотоксикоз в хирургической практике. – </w:t>
      </w:r>
      <w:proofErr w:type="gramStart"/>
      <w:r w:rsidRPr="00C60CBE">
        <w:rPr>
          <w:sz w:val="28"/>
          <w:szCs w:val="28"/>
        </w:rPr>
        <w:t>С-Пб</w:t>
      </w:r>
      <w:proofErr w:type="gramEnd"/>
      <w:r w:rsidRPr="00C60CBE">
        <w:rPr>
          <w:sz w:val="28"/>
          <w:szCs w:val="28"/>
        </w:rPr>
        <w:t xml:space="preserve">.: </w:t>
      </w:r>
      <w:r w:rsidRPr="00C60CBE">
        <w:rPr>
          <w:sz w:val="28"/>
          <w:szCs w:val="28"/>
          <w:lang w:val="en-US"/>
        </w:rPr>
        <w:t>Logos</w:t>
      </w:r>
      <w:r w:rsidRPr="00C60CBE">
        <w:rPr>
          <w:sz w:val="28"/>
          <w:szCs w:val="28"/>
        </w:rPr>
        <w:t>, 1995. – 304 с.</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Жданов А.В., Сухих Г.Т., Давыдова М.П. Особенности корреляционных связей в системе цитокинов // Бюллетень экспериментальной биологии и медицины. – 2003. - № 9. – С. 309-311.</w:t>
      </w:r>
    </w:p>
    <w:p w:rsidR="00B767AD" w:rsidRPr="00C60CBE" w:rsidRDefault="00B767AD" w:rsidP="007F40D9">
      <w:pPr>
        <w:numPr>
          <w:ilvl w:val="0"/>
          <w:numId w:val="62"/>
        </w:numPr>
        <w:suppressAutoHyphens w:val="0"/>
        <w:spacing w:line="360" w:lineRule="auto"/>
        <w:jc w:val="both"/>
        <w:rPr>
          <w:sz w:val="28"/>
          <w:szCs w:val="28"/>
          <w:lang w:val="uk-UA"/>
        </w:rPr>
      </w:pPr>
      <w:r w:rsidRPr="00C60CBE">
        <w:rPr>
          <w:sz w:val="28"/>
          <w:szCs w:val="28"/>
          <w:lang w:val="uk-UA"/>
        </w:rPr>
        <w:t>Журба Т., Левченко Т. Вплив ліпополісахаридів на секрецію інтерлейк</w:t>
      </w:r>
      <w:r w:rsidRPr="00C60CBE">
        <w:rPr>
          <w:sz w:val="28"/>
          <w:szCs w:val="28"/>
          <w:lang w:val="uk-UA"/>
        </w:rPr>
        <w:t>і</w:t>
      </w:r>
      <w:r w:rsidRPr="00C60CBE">
        <w:rPr>
          <w:sz w:val="28"/>
          <w:szCs w:val="28"/>
          <w:lang w:val="uk-UA"/>
        </w:rPr>
        <w:t>нів епітеліоцитами піхви // Матеріали Х міжнародного медичного ко</w:t>
      </w:r>
      <w:r w:rsidRPr="00C60CBE">
        <w:rPr>
          <w:sz w:val="28"/>
          <w:szCs w:val="28"/>
          <w:lang w:val="uk-UA"/>
        </w:rPr>
        <w:t>н</w:t>
      </w:r>
      <w:r w:rsidRPr="00C60CBE">
        <w:rPr>
          <w:sz w:val="28"/>
          <w:szCs w:val="28"/>
          <w:lang w:val="uk-UA"/>
        </w:rPr>
        <w:t>гресу студентів і молодих учених (Тернопіль, 11-13 травня 2006 р.) – Т</w:t>
      </w:r>
      <w:r w:rsidRPr="00C60CBE">
        <w:rPr>
          <w:sz w:val="28"/>
          <w:szCs w:val="28"/>
          <w:lang w:val="uk-UA"/>
        </w:rPr>
        <w:t>е</w:t>
      </w:r>
      <w:r w:rsidRPr="00C60CBE">
        <w:rPr>
          <w:sz w:val="28"/>
          <w:szCs w:val="28"/>
          <w:lang w:val="uk-UA"/>
        </w:rPr>
        <w:t xml:space="preserve">рнопіль: Укрмедкнига, 2006. – С. 187. </w:t>
      </w:r>
    </w:p>
    <w:p w:rsidR="00B767AD" w:rsidRPr="00C60CBE" w:rsidRDefault="00B767AD" w:rsidP="007F40D9">
      <w:pPr>
        <w:numPr>
          <w:ilvl w:val="0"/>
          <w:numId w:val="62"/>
        </w:numPr>
        <w:suppressAutoHyphens w:val="0"/>
        <w:spacing w:line="360" w:lineRule="auto"/>
        <w:jc w:val="both"/>
        <w:rPr>
          <w:sz w:val="28"/>
          <w:szCs w:val="28"/>
          <w:lang w:val="uk-UA"/>
        </w:rPr>
      </w:pPr>
      <w:r w:rsidRPr="00C60CBE">
        <w:rPr>
          <w:sz w:val="28"/>
          <w:szCs w:val="28"/>
          <w:lang w:val="uk-UA"/>
        </w:rPr>
        <w:t xml:space="preserve">Зак К.П., Киндзельский Л.П., Бутенко А.К. </w:t>
      </w:r>
      <w:r w:rsidRPr="00C60CBE">
        <w:rPr>
          <w:sz w:val="28"/>
          <w:szCs w:val="28"/>
        </w:rPr>
        <w:t xml:space="preserve">Большие гранулосодержащие лимфоциты в патологии. – К.: Наукова думка, 1992. – 164 с. </w:t>
      </w:r>
    </w:p>
    <w:p w:rsidR="00B767AD" w:rsidRPr="00C60CBE" w:rsidRDefault="00B767AD" w:rsidP="007F40D9">
      <w:pPr>
        <w:numPr>
          <w:ilvl w:val="0"/>
          <w:numId w:val="62"/>
        </w:numPr>
        <w:suppressAutoHyphens w:val="0"/>
        <w:spacing w:line="360" w:lineRule="auto"/>
        <w:jc w:val="both"/>
        <w:rPr>
          <w:sz w:val="28"/>
          <w:szCs w:val="28"/>
          <w:lang w:val="uk-UA"/>
        </w:rPr>
      </w:pPr>
      <w:r w:rsidRPr="00C60CBE">
        <w:rPr>
          <w:sz w:val="28"/>
          <w:szCs w:val="28"/>
        </w:rPr>
        <w:t xml:space="preserve">Залесский В.Н., Стойка Р.С. </w:t>
      </w:r>
      <w:r w:rsidRPr="00C60CBE">
        <w:rPr>
          <w:sz w:val="28"/>
          <w:szCs w:val="28"/>
          <w:lang w:val="en-US"/>
        </w:rPr>
        <w:t>TGF</w:t>
      </w:r>
      <w:r w:rsidRPr="00C60CBE">
        <w:rPr>
          <w:sz w:val="28"/>
          <w:szCs w:val="28"/>
        </w:rPr>
        <w:t>-</w:t>
      </w:r>
      <w:r w:rsidRPr="00C60CBE">
        <w:rPr>
          <w:sz w:val="28"/>
          <w:szCs w:val="28"/>
          <w:lang w:val="en-US"/>
        </w:rPr>
        <w:sym w:font="Symbol" w:char="F061"/>
      </w:r>
      <w:r w:rsidRPr="00C60CBE">
        <w:rPr>
          <w:sz w:val="28"/>
          <w:szCs w:val="28"/>
        </w:rPr>
        <w:t>: проатерогенный или антиатероге</w:t>
      </w:r>
      <w:r w:rsidRPr="00C60CBE">
        <w:rPr>
          <w:sz w:val="28"/>
          <w:szCs w:val="28"/>
        </w:rPr>
        <w:t>н</w:t>
      </w:r>
      <w:r w:rsidRPr="00C60CBE">
        <w:rPr>
          <w:sz w:val="28"/>
          <w:szCs w:val="28"/>
        </w:rPr>
        <w:t xml:space="preserve">ный цитокин? // Цитокины и воспаление. – 2002. - № 1. – С. 17-24. </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lang w:val="uk-UA"/>
        </w:rPr>
        <w:t>Зубань А.Б. Оцінка стану моноцитів/макрофагів периферійної крові у хворих на хронічний обструктивний бронхіт // Український медичний альманах. – 2004. - № 3. – С. 43-45.</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Исаченко Е.Г., Виткина Т.И., Геронина С.А. Спонтанный и липополис</w:t>
      </w:r>
      <w:r w:rsidRPr="00C60CBE">
        <w:rPr>
          <w:sz w:val="28"/>
          <w:szCs w:val="28"/>
        </w:rPr>
        <w:t>а</w:t>
      </w:r>
      <w:r w:rsidRPr="00C60CBE">
        <w:rPr>
          <w:sz w:val="28"/>
          <w:szCs w:val="28"/>
        </w:rPr>
        <w:t>харидиндуцированный синтез цитокинов клетками крови человека в норме и при аллергопатиях // Иммунология. – 1999. - № 5. – С. 37-39.</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Исследование влияния иммуносупрессивных факторов опухолевых кл</w:t>
      </w:r>
      <w:r w:rsidRPr="00C60CBE">
        <w:rPr>
          <w:sz w:val="28"/>
          <w:szCs w:val="28"/>
        </w:rPr>
        <w:t>е</w:t>
      </w:r>
      <w:r w:rsidRPr="00C60CBE">
        <w:rPr>
          <w:sz w:val="28"/>
          <w:szCs w:val="28"/>
        </w:rPr>
        <w:t>ток на выработку цитокинов лимфоцитами и макрофагами и на мит</w:t>
      </w:r>
      <w:r w:rsidRPr="00C60CBE">
        <w:rPr>
          <w:sz w:val="28"/>
          <w:szCs w:val="28"/>
        </w:rPr>
        <w:t>о</w:t>
      </w:r>
      <w:r w:rsidRPr="00C60CBE">
        <w:rPr>
          <w:sz w:val="28"/>
          <w:szCs w:val="28"/>
        </w:rPr>
        <w:t xml:space="preserve">генную активность интерлейкина-2 / Медведев А.Э., Фукс Б.Б., Юрчанс К., Петров </w:t>
      </w:r>
      <w:r w:rsidRPr="00C60CBE">
        <w:rPr>
          <w:sz w:val="28"/>
          <w:szCs w:val="28"/>
        </w:rPr>
        <w:lastRenderedPageBreak/>
        <w:t>В.Ф., Кравченко Е.Д. // Бюллетень экспериментальной биологии и медиц</w:t>
      </w:r>
      <w:r w:rsidRPr="00C60CBE">
        <w:rPr>
          <w:sz w:val="28"/>
          <w:szCs w:val="28"/>
        </w:rPr>
        <w:t>и</w:t>
      </w:r>
      <w:r w:rsidRPr="00C60CBE">
        <w:rPr>
          <w:sz w:val="28"/>
          <w:szCs w:val="28"/>
        </w:rPr>
        <w:t>ны. – 1991. - № 5. – С. 523-525.</w:t>
      </w:r>
    </w:p>
    <w:p w:rsidR="00B767AD" w:rsidRPr="00C60CBE" w:rsidRDefault="00B767AD" w:rsidP="007F40D9">
      <w:pPr>
        <w:numPr>
          <w:ilvl w:val="0"/>
          <w:numId w:val="62"/>
        </w:numPr>
        <w:suppressAutoHyphens w:val="0"/>
        <w:spacing w:line="360" w:lineRule="auto"/>
        <w:jc w:val="both"/>
        <w:rPr>
          <w:sz w:val="28"/>
          <w:szCs w:val="28"/>
          <w:lang w:val="uk-UA"/>
        </w:rPr>
      </w:pPr>
      <w:r w:rsidRPr="00C60CBE">
        <w:rPr>
          <w:sz w:val="28"/>
          <w:szCs w:val="28"/>
          <w:lang w:val="uk-UA"/>
        </w:rPr>
        <w:t>Імуносупресивні властивості пептидогліканів грампозитивних збудників абдомінальних гнійно-запальних інфекцій хірургічного профілю / Га</w:t>
      </w:r>
      <w:r w:rsidRPr="00C60CBE">
        <w:rPr>
          <w:sz w:val="28"/>
          <w:szCs w:val="28"/>
          <w:lang w:val="uk-UA"/>
        </w:rPr>
        <w:t>й</w:t>
      </w:r>
      <w:r w:rsidRPr="00C60CBE">
        <w:rPr>
          <w:sz w:val="28"/>
          <w:szCs w:val="28"/>
          <w:lang w:val="uk-UA"/>
        </w:rPr>
        <w:t>даш І.С., Флегонтова В.В., Сидорчук Р.І., Суглобов Є.В., Бондарев Р.В., Рубан О.В. // Інфекційні хвороби. – 2001. - № 3. – С. 55-58.</w:t>
      </w:r>
      <w:r w:rsidRPr="00C60CBE">
        <w:rPr>
          <w:sz w:val="28"/>
          <w:szCs w:val="28"/>
          <w:lang w:val="uk-UA"/>
        </w:rPr>
        <w:tab/>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 xml:space="preserve">Казимирко Н.К., Левченко Т.В. Влияние пептидогликанов бактерий на продукцию медиаторов эпителиоцитами влагалища и опухолевыми клетками </w:t>
      </w:r>
      <w:r w:rsidRPr="00C60CBE">
        <w:rPr>
          <w:sz w:val="28"/>
          <w:szCs w:val="28"/>
          <w:lang w:val="en-US"/>
        </w:rPr>
        <w:t>HeLa</w:t>
      </w:r>
      <w:r w:rsidRPr="00C60CBE">
        <w:rPr>
          <w:sz w:val="28"/>
          <w:szCs w:val="28"/>
        </w:rPr>
        <w:t xml:space="preserve"> // Український медичний альманах. – 2005. - № 4. – С. 116-119.</w:t>
      </w:r>
    </w:p>
    <w:p w:rsidR="00B767AD" w:rsidRPr="00C60CBE" w:rsidRDefault="00B767AD" w:rsidP="007F40D9">
      <w:pPr>
        <w:numPr>
          <w:ilvl w:val="0"/>
          <w:numId w:val="62"/>
        </w:numPr>
        <w:suppressAutoHyphens w:val="0"/>
        <w:spacing w:line="360" w:lineRule="auto"/>
        <w:jc w:val="both"/>
        <w:rPr>
          <w:sz w:val="28"/>
          <w:szCs w:val="28"/>
          <w:lang w:val="uk-UA"/>
        </w:rPr>
      </w:pPr>
      <w:r w:rsidRPr="00C60CBE">
        <w:rPr>
          <w:sz w:val="28"/>
          <w:szCs w:val="28"/>
          <w:lang w:val="uk-UA"/>
        </w:rPr>
        <w:t>Калінін Є.В. Вплив диференційованої імунокорекції на клінічні пока</w:t>
      </w:r>
      <w:r w:rsidRPr="00C60CBE">
        <w:rPr>
          <w:sz w:val="28"/>
          <w:szCs w:val="28"/>
          <w:lang w:val="uk-UA"/>
        </w:rPr>
        <w:t>з</w:t>
      </w:r>
      <w:r w:rsidRPr="00C60CBE">
        <w:rPr>
          <w:sz w:val="28"/>
          <w:szCs w:val="28"/>
          <w:lang w:val="uk-UA"/>
        </w:rPr>
        <w:t>ники та інтерфероновий статус хворих на “ранні” форми раку прямої кишки при комбінованому лікуванні // Український медичний альманах. – 2004. - № 6. – С. 61-63.</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Каминский Л.С. Статистическая обработка лабораторных и клинических данных. – Л.: Медицина, 1964. – 252 с.</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Кашкин К.П. Цитокины иммунной системы: основные свойства и имм</w:t>
      </w:r>
      <w:r w:rsidRPr="00C60CBE">
        <w:rPr>
          <w:sz w:val="28"/>
          <w:szCs w:val="28"/>
        </w:rPr>
        <w:t>у</w:t>
      </w:r>
      <w:r w:rsidRPr="00C60CBE">
        <w:rPr>
          <w:sz w:val="28"/>
          <w:szCs w:val="28"/>
        </w:rPr>
        <w:t>нобиологическая активность // Клиническая лабораторная диагностика. – 1998. - № 11. – С. 21-32.</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Кетлинский С.А., Калинина Н.М. Цитокины мононуклеарных фагоцитов в регуляции воспаления и иммунитета // Иммунология. – 1995. - № 3. – С. 30-44.</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Кетлинский С.А., Конусова В.Г., Симбирцев А.С. Получение и свойства интерлейкина-1 из моноцитов крови человека // Бюллетень экспериме</w:t>
      </w:r>
      <w:r w:rsidRPr="00C60CBE">
        <w:rPr>
          <w:sz w:val="28"/>
          <w:szCs w:val="28"/>
        </w:rPr>
        <w:t>н</w:t>
      </w:r>
      <w:r w:rsidRPr="00C60CBE">
        <w:rPr>
          <w:sz w:val="28"/>
          <w:szCs w:val="28"/>
        </w:rPr>
        <w:t>тальной биологии и медицины. – 1988. - № 11. – С. 581-583.</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Козлов В.К. Дисфункция иммунной системы в патогенезе травматич</w:t>
      </w:r>
      <w:r w:rsidRPr="00C60CBE">
        <w:rPr>
          <w:sz w:val="28"/>
          <w:szCs w:val="28"/>
        </w:rPr>
        <w:t>е</w:t>
      </w:r>
      <w:r w:rsidRPr="00C60CBE">
        <w:rPr>
          <w:sz w:val="28"/>
          <w:szCs w:val="28"/>
        </w:rPr>
        <w:t xml:space="preserve">ской болезни </w:t>
      </w:r>
      <w:r w:rsidRPr="00C60CBE">
        <w:rPr>
          <w:sz w:val="28"/>
          <w:szCs w:val="28"/>
          <w:lang w:val="uk-UA"/>
        </w:rPr>
        <w:t>// Український журнал екстремальної медицини імені Г.О. Можаєва. – 2005. - № 3. – С. 5-16.</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Кондратенко Н.З., Ярилин А.А., Хахалин Л.Н. Интерлейкин-2 и его роль в развитии иммунодефицитов и других иммунопатологических состо</w:t>
      </w:r>
      <w:r w:rsidRPr="00C60CBE">
        <w:rPr>
          <w:sz w:val="28"/>
          <w:szCs w:val="28"/>
        </w:rPr>
        <w:t>я</w:t>
      </w:r>
      <w:r w:rsidRPr="00C60CBE">
        <w:rPr>
          <w:sz w:val="28"/>
          <w:szCs w:val="28"/>
        </w:rPr>
        <w:t>ний // Иммунология. – 1992. - № 1. – С. 6-9.</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lastRenderedPageBreak/>
        <w:t xml:space="preserve">Косенко Ю.В. Влияние липополисахаридов бактерий – этиологических агентов </w:t>
      </w:r>
      <w:proofErr w:type="gramStart"/>
      <w:r w:rsidRPr="00C60CBE">
        <w:rPr>
          <w:sz w:val="28"/>
          <w:szCs w:val="28"/>
        </w:rPr>
        <w:t>хронического</w:t>
      </w:r>
      <w:proofErr w:type="gramEnd"/>
      <w:r w:rsidRPr="00C60CBE">
        <w:rPr>
          <w:sz w:val="28"/>
          <w:szCs w:val="28"/>
        </w:rPr>
        <w:t xml:space="preserve"> пародонтита у беременных на секреторную акти</w:t>
      </w:r>
      <w:r w:rsidRPr="00C60CBE">
        <w:rPr>
          <w:sz w:val="28"/>
          <w:szCs w:val="28"/>
        </w:rPr>
        <w:t>в</w:t>
      </w:r>
      <w:r w:rsidRPr="00C60CBE">
        <w:rPr>
          <w:sz w:val="28"/>
          <w:szCs w:val="28"/>
        </w:rPr>
        <w:t xml:space="preserve">ность моноцитов и лимфоцитов </w:t>
      </w:r>
      <w:r w:rsidRPr="00C60CBE">
        <w:rPr>
          <w:sz w:val="28"/>
          <w:szCs w:val="28"/>
          <w:lang w:val="en-US"/>
        </w:rPr>
        <w:t>in</w:t>
      </w:r>
      <w:r w:rsidRPr="00C60CBE">
        <w:rPr>
          <w:sz w:val="28"/>
          <w:szCs w:val="28"/>
        </w:rPr>
        <w:t xml:space="preserve"> </w:t>
      </w:r>
      <w:r w:rsidRPr="00C60CBE">
        <w:rPr>
          <w:sz w:val="28"/>
          <w:szCs w:val="28"/>
          <w:lang w:val="en-US"/>
        </w:rPr>
        <w:t>vitro</w:t>
      </w:r>
      <w:r w:rsidRPr="00C60CBE">
        <w:rPr>
          <w:sz w:val="28"/>
          <w:szCs w:val="28"/>
        </w:rPr>
        <w:t xml:space="preserve"> // Український медичний альм</w:t>
      </w:r>
      <w:r w:rsidRPr="00C60CBE">
        <w:rPr>
          <w:sz w:val="28"/>
          <w:szCs w:val="28"/>
        </w:rPr>
        <w:t>а</w:t>
      </w:r>
      <w:r w:rsidRPr="00C60CBE">
        <w:rPr>
          <w:sz w:val="28"/>
          <w:szCs w:val="28"/>
        </w:rPr>
        <w:t>нах. – 2005. - № 6. – С. 199-202.</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Крохина Т.Б., Цветкова Т.Г., Гаркавцев И.В. Характеристика клонир</w:t>
      </w:r>
      <w:r w:rsidRPr="00C60CBE">
        <w:rPr>
          <w:sz w:val="28"/>
          <w:szCs w:val="28"/>
        </w:rPr>
        <w:t>о</w:t>
      </w:r>
      <w:r w:rsidRPr="00C60CBE">
        <w:rPr>
          <w:sz w:val="28"/>
          <w:szCs w:val="28"/>
        </w:rPr>
        <w:t xml:space="preserve">ванных </w:t>
      </w:r>
      <w:proofErr w:type="gramStart"/>
      <w:r w:rsidRPr="00C60CBE">
        <w:rPr>
          <w:sz w:val="28"/>
          <w:szCs w:val="28"/>
        </w:rPr>
        <w:sym w:font="Symbol" w:char="F061"/>
      </w:r>
      <w:r w:rsidRPr="00C60CBE">
        <w:rPr>
          <w:sz w:val="28"/>
          <w:szCs w:val="28"/>
        </w:rPr>
        <w:t>-</w:t>
      </w:r>
      <w:proofErr w:type="gramEnd"/>
      <w:r w:rsidRPr="00C60CBE">
        <w:rPr>
          <w:sz w:val="28"/>
          <w:szCs w:val="28"/>
        </w:rPr>
        <w:t>сателлитных последовательностей из экстрахромосомных ДНК культур клеток HeLa // Бюллетень экспериментальной биологии и мед</w:t>
      </w:r>
      <w:r w:rsidRPr="00C60CBE">
        <w:rPr>
          <w:sz w:val="28"/>
          <w:szCs w:val="28"/>
        </w:rPr>
        <w:t>и</w:t>
      </w:r>
      <w:r w:rsidRPr="00C60CBE">
        <w:rPr>
          <w:sz w:val="28"/>
          <w:szCs w:val="28"/>
        </w:rPr>
        <w:t>цины. – 1992. - № 1. – С. 72-74.</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Лапач С.Н., Чубанко А.В., Бабич П.Н. Статистические методы в м</w:t>
      </w:r>
      <w:r w:rsidRPr="00C60CBE">
        <w:rPr>
          <w:sz w:val="28"/>
          <w:szCs w:val="28"/>
        </w:rPr>
        <w:t>е</w:t>
      </w:r>
      <w:r w:rsidRPr="00C60CBE">
        <w:rPr>
          <w:sz w:val="28"/>
          <w:szCs w:val="28"/>
        </w:rPr>
        <w:t xml:space="preserve">дико-биологических исследованиях с использованием </w:t>
      </w:r>
      <w:r w:rsidRPr="00C60CBE">
        <w:rPr>
          <w:sz w:val="28"/>
          <w:szCs w:val="28"/>
          <w:lang w:val="en-US"/>
        </w:rPr>
        <w:t>Excel</w:t>
      </w:r>
      <w:r w:rsidRPr="00C60CBE">
        <w:rPr>
          <w:sz w:val="28"/>
          <w:szCs w:val="28"/>
        </w:rPr>
        <w:t xml:space="preserve">. – К.: Морион, 2000. – 320 с. </w:t>
      </w:r>
    </w:p>
    <w:p w:rsidR="00B767AD" w:rsidRPr="00C60CBE" w:rsidRDefault="00B767AD" w:rsidP="007F40D9">
      <w:pPr>
        <w:pStyle w:val="affffffff"/>
        <w:numPr>
          <w:ilvl w:val="0"/>
          <w:numId w:val="62"/>
        </w:numPr>
        <w:suppressAutoHyphens w:val="0"/>
        <w:spacing w:after="0" w:line="360" w:lineRule="auto"/>
        <w:jc w:val="both"/>
        <w:rPr>
          <w:szCs w:val="28"/>
          <w:lang w:val="uk-UA"/>
        </w:rPr>
      </w:pPr>
      <w:r w:rsidRPr="00C60CBE">
        <w:rPr>
          <w:szCs w:val="28"/>
          <w:lang w:val="uk-UA"/>
        </w:rPr>
        <w:t>Левченко Т.В. Вплив ліпополісахаридів бактерій на продукцію інте</w:t>
      </w:r>
      <w:r w:rsidRPr="00C60CBE">
        <w:rPr>
          <w:szCs w:val="28"/>
          <w:lang w:val="uk-UA"/>
        </w:rPr>
        <w:t>р</w:t>
      </w:r>
      <w:r w:rsidRPr="00C60CBE">
        <w:rPr>
          <w:szCs w:val="28"/>
          <w:lang w:val="uk-UA"/>
        </w:rPr>
        <w:t>лейкінів епітеліоцитами піхви // Збірник наукових праць «Актуальні проблеми акушерства і гінекології, клінічної імунології та медичної г</w:t>
      </w:r>
      <w:r w:rsidRPr="00C60CBE">
        <w:rPr>
          <w:szCs w:val="28"/>
          <w:lang w:val="uk-UA"/>
        </w:rPr>
        <w:t>е</w:t>
      </w:r>
      <w:r w:rsidRPr="00C60CBE">
        <w:rPr>
          <w:szCs w:val="28"/>
          <w:lang w:val="uk-UA"/>
        </w:rPr>
        <w:t>нетики». Випуск 13. – К.-Луганськ. – 2006. – С. 157-160.</w:t>
      </w:r>
    </w:p>
    <w:p w:rsidR="00B767AD" w:rsidRPr="00C60CBE" w:rsidRDefault="00B767AD" w:rsidP="007F40D9">
      <w:pPr>
        <w:pStyle w:val="affffffff"/>
        <w:numPr>
          <w:ilvl w:val="0"/>
          <w:numId w:val="62"/>
        </w:numPr>
        <w:suppressAutoHyphens w:val="0"/>
        <w:spacing w:after="0" w:line="360" w:lineRule="auto"/>
        <w:jc w:val="both"/>
        <w:rPr>
          <w:szCs w:val="28"/>
          <w:lang w:val="uk-UA"/>
        </w:rPr>
      </w:pPr>
      <w:r w:rsidRPr="00C60CBE">
        <w:rPr>
          <w:szCs w:val="28"/>
        </w:rPr>
        <w:t>Левченко Т.В., Казимирко Н.К. Влияние пептидогликанов бактерий на продукцию медиаторов эпителиоцитами влагалища и опухолевыми клетками</w:t>
      </w:r>
      <w:r w:rsidRPr="00C60CBE">
        <w:rPr>
          <w:szCs w:val="28"/>
          <w:lang w:val="uk-UA"/>
        </w:rPr>
        <w:t xml:space="preserve"> </w:t>
      </w:r>
      <w:proofErr w:type="gramStart"/>
      <w:r w:rsidRPr="00C60CBE">
        <w:rPr>
          <w:szCs w:val="28"/>
          <w:lang w:val="uk-UA"/>
        </w:rPr>
        <w:t>H</w:t>
      </w:r>
      <w:proofErr w:type="gramEnd"/>
      <w:r w:rsidRPr="00C60CBE">
        <w:rPr>
          <w:szCs w:val="28"/>
          <w:lang w:val="uk-UA"/>
        </w:rPr>
        <w:t xml:space="preserve">еLа // Загальна патологія та патологічна фізіологія. – 2006. - № 1. – С. 21-25. </w:t>
      </w:r>
    </w:p>
    <w:p w:rsidR="00B767AD" w:rsidRPr="00C60CBE" w:rsidRDefault="00B767AD" w:rsidP="007F40D9">
      <w:pPr>
        <w:pStyle w:val="affffffff"/>
        <w:numPr>
          <w:ilvl w:val="0"/>
          <w:numId w:val="62"/>
        </w:numPr>
        <w:suppressAutoHyphens w:val="0"/>
        <w:spacing w:after="0" w:line="360" w:lineRule="auto"/>
        <w:jc w:val="both"/>
        <w:rPr>
          <w:szCs w:val="28"/>
          <w:lang w:val="uk-UA"/>
        </w:rPr>
      </w:pPr>
      <w:r w:rsidRPr="00C60CBE">
        <w:rPr>
          <w:szCs w:val="28"/>
          <w:lang w:val="uk-UA"/>
        </w:rPr>
        <w:t>Лемньова Е.А., Лещинський П.Т. Інтерлейкіновий профіль у жінок дітородного віку з хронічною патологією гепатобіліарної системи // Украї</w:t>
      </w:r>
      <w:r w:rsidRPr="00C60CBE">
        <w:rPr>
          <w:szCs w:val="28"/>
          <w:lang w:val="uk-UA"/>
        </w:rPr>
        <w:t>н</w:t>
      </w:r>
      <w:r w:rsidRPr="00C60CBE">
        <w:rPr>
          <w:szCs w:val="28"/>
          <w:lang w:val="uk-UA"/>
        </w:rPr>
        <w:t>ський медичний альманах. – 2004. - № 5. – С. 56-58.</w:t>
      </w:r>
    </w:p>
    <w:p w:rsidR="00B767AD" w:rsidRPr="00C60CBE" w:rsidRDefault="00B767AD" w:rsidP="007F40D9">
      <w:pPr>
        <w:pStyle w:val="affffffff"/>
        <w:numPr>
          <w:ilvl w:val="0"/>
          <w:numId w:val="62"/>
        </w:numPr>
        <w:suppressAutoHyphens w:val="0"/>
        <w:spacing w:after="0" w:line="360" w:lineRule="auto"/>
        <w:jc w:val="both"/>
        <w:rPr>
          <w:szCs w:val="28"/>
          <w:lang w:val="uk-UA"/>
        </w:rPr>
      </w:pPr>
      <w:r w:rsidRPr="00C60CBE">
        <w:rPr>
          <w:szCs w:val="28"/>
          <w:lang w:val="uk-UA"/>
        </w:rPr>
        <w:t>Лемньова Е.А., Лещинський П.Т. Показники системи інтерферону у ж</w:t>
      </w:r>
      <w:r w:rsidRPr="00C60CBE">
        <w:rPr>
          <w:szCs w:val="28"/>
          <w:lang w:val="uk-UA"/>
        </w:rPr>
        <w:t>і</w:t>
      </w:r>
      <w:r w:rsidRPr="00C60CBE">
        <w:rPr>
          <w:szCs w:val="28"/>
          <w:lang w:val="uk-UA"/>
        </w:rPr>
        <w:t>нок дітородного віку із загос</w:t>
      </w:r>
      <w:r w:rsidRPr="00C60CBE">
        <w:rPr>
          <w:szCs w:val="28"/>
          <w:lang w:val="uk-UA"/>
        </w:rPr>
        <w:t>т</w:t>
      </w:r>
      <w:r w:rsidRPr="00C60CBE">
        <w:rPr>
          <w:szCs w:val="28"/>
          <w:lang w:val="uk-UA"/>
        </w:rPr>
        <w:t>ренням хронічної патології гепатобіліарної системи // Український медичний альманах. – 2004. - № 6. – С. 80-81.</w:t>
      </w:r>
    </w:p>
    <w:p w:rsidR="00B767AD" w:rsidRPr="00C60CBE" w:rsidRDefault="00B767AD" w:rsidP="007F40D9">
      <w:pPr>
        <w:pStyle w:val="affffffff"/>
        <w:numPr>
          <w:ilvl w:val="0"/>
          <w:numId w:val="62"/>
        </w:numPr>
        <w:suppressAutoHyphens w:val="0"/>
        <w:spacing w:after="0" w:line="360" w:lineRule="auto"/>
        <w:jc w:val="both"/>
        <w:rPr>
          <w:szCs w:val="28"/>
          <w:lang w:val="uk-UA"/>
        </w:rPr>
      </w:pPr>
      <w:r w:rsidRPr="00C60CBE">
        <w:rPr>
          <w:szCs w:val="28"/>
          <w:lang w:val="uk-UA"/>
        </w:rPr>
        <w:t>Лещинський Т.П. Вплив глутаргіну та анеміну та стан системи інтерф</w:t>
      </w:r>
      <w:r w:rsidRPr="00C60CBE">
        <w:rPr>
          <w:szCs w:val="28"/>
          <w:lang w:val="uk-UA"/>
        </w:rPr>
        <w:t>е</w:t>
      </w:r>
      <w:r w:rsidRPr="00C60CBE">
        <w:rPr>
          <w:szCs w:val="28"/>
          <w:lang w:val="uk-UA"/>
        </w:rPr>
        <w:t>рону у вагітних із залізодеф</w:t>
      </w:r>
      <w:r w:rsidRPr="00C60CBE">
        <w:rPr>
          <w:szCs w:val="28"/>
          <w:lang w:val="uk-UA"/>
        </w:rPr>
        <w:t>і</w:t>
      </w:r>
      <w:r w:rsidRPr="00C60CBE">
        <w:rPr>
          <w:szCs w:val="28"/>
          <w:lang w:val="uk-UA"/>
        </w:rPr>
        <w:t>цитною анемією на фоні хронічної патології гепатобіліарної системи // Український медичний альм</w:t>
      </w:r>
      <w:r w:rsidRPr="00C60CBE">
        <w:rPr>
          <w:szCs w:val="28"/>
          <w:lang w:val="uk-UA"/>
        </w:rPr>
        <w:t>а</w:t>
      </w:r>
      <w:r w:rsidRPr="00C60CBE">
        <w:rPr>
          <w:szCs w:val="28"/>
          <w:lang w:val="uk-UA"/>
        </w:rPr>
        <w:t>нах. – 2004. - № 6. – С. 82-83.</w:t>
      </w:r>
    </w:p>
    <w:p w:rsidR="00B767AD" w:rsidRPr="00C60CBE" w:rsidRDefault="00B767AD" w:rsidP="007F40D9">
      <w:pPr>
        <w:pStyle w:val="affffffff"/>
        <w:numPr>
          <w:ilvl w:val="0"/>
          <w:numId w:val="62"/>
        </w:numPr>
        <w:suppressAutoHyphens w:val="0"/>
        <w:spacing w:after="0" w:line="360" w:lineRule="auto"/>
        <w:jc w:val="both"/>
        <w:rPr>
          <w:szCs w:val="28"/>
        </w:rPr>
      </w:pPr>
      <w:r w:rsidRPr="00C60CBE">
        <w:rPr>
          <w:szCs w:val="28"/>
        </w:rPr>
        <w:lastRenderedPageBreak/>
        <w:t xml:space="preserve">Ломакин М.С., Бочко Г.М. Естественные </w:t>
      </w:r>
      <w:proofErr w:type="gramStart"/>
      <w:r w:rsidRPr="00C60CBE">
        <w:rPr>
          <w:szCs w:val="28"/>
        </w:rPr>
        <w:t>киллеры</w:t>
      </w:r>
      <w:proofErr w:type="gramEnd"/>
      <w:r w:rsidRPr="00C60CBE">
        <w:rPr>
          <w:szCs w:val="28"/>
        </w:rPr>
        <w:t xml:space="preserve"> и микроорганизмы: взаимообусловленность // Журнал микробиологии, эпидемиологии и иммунобиологии. – 1989. - № 10. – С. 102-109.</w:t>
      </w:r>
    </w:p>
    <w:p w:rsidR="00B767AD" w:rsidRPr="00C60CBE" w:rsidRDefault="00B767AD" w:rsidP="007F40D9">
      <w:pPr>
        <w:pStyle w:val="affffffff"/>
        <w:numPr>
          <w:ilvl w:val="0"/>
          <w:numId w:val="62"/>
        </w:numPr>
        <w:suppressAutoHyphens w:val="0"/>
        <w:spacing w:after="0" w:line="360" w:lineRule="auto"/>
        <w:jc w:val="both"/>
        <w:rPr>
          <w:szCs w:val="28"/>
        </w:rPr>
      </w:pPr>
      <w:r w:rsidRPr="00C60CBE">
        <w:rPr>
          <w:szCs w:val="28"/>
        </w:rPr>
        <w:t>Ломакин М.С., Арцимович Н.Г. Интерлейкины как биологически акти</w:t>
      </w:r>
      <w:r w:rsidRPr="00C60CBE">
        <w:rPr>
          <w:szCs w:val="28"/>
        </w:rPr>
        <w:t>в</w:t>
      </w:r>
      <w:r w:rsidRPr="00C60CBE">
        <w:rPr>
          <w:szCs w:val="28"/>
        </w:rPr>
        <w:t>ные полифункциональные молекулы // Успехи современной биологии и медиц</w:t>
      </w:r>
      <w:r w:rsidRPr="00C60CBE">
        <w:rPr>
          <w:szCs w:val="28"/>
        </w:rPr>
        <w:t>и</w:t>
      </w:r>
      <w:r w:rsidRPr="00C60CBE">
        <w:rPr>
          <w:szCs w:val="28"/>
        </w:rPr>
        <w:t>ны. – 1991. – № 1. – С. 34-47.</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Ломакин М.С., Бочко Г.М. Синтетические антигены и иммуномодулят</w:t>
      </w:r>
      <w:r w:rsidRPr="00C60CBE">
        <w:rPr>
          <w:sz w:val="28"/>
          <w:szCs w:val="28"/>
        </w:rPr>
        <w:t>о</w:t>
      </w:r>
      <w:r w:rsidRPr="00C60CBE">
        <w:rPr>
          <w:sz w:val="28"/>
          <w:szCs w:val="28"/>
        </w:rPr>
        <w:t>ры как факторы, повышающие противоопухолевую резистентность // Имм</w:t>
      </w:r>
      <w:r w:rsidRPr="00C60CBE">
        <w:rPr>
          <w:sz w:val="28"/>
          <w:szCs w:val="28"/>
        </w:rPr>
        <w:t>у</w:t>
      </w:r>
      <w:r w:rsidRPr="00C60CBE">
        <w:rPr>
          <w:sz w:val="28"/>
          <w:szCs w:val="28"/>
        </w:rPr>
        <w:t>нология. – 1988. - № 1. – С. 11-18.</w:t>
      </w:r>
    </w:p>
    <w:p w:rsidR="00B767AD" w:rsidRPr="00C60CBE" w:rsidRDefault="00B767AD" w:rsidP="007F40D9">
      <w:pPr>
        <w:pStyle w:val="affffffff"/>
        <w:numPr>
          <w:ilvl w:val="0"/>
          <w:numId w:val="62"/>
        </w:numPr>
        <w:suppressAutoHyphens w:val="0"/>
        <w:spacing w:after="0" w:line="360" w:lineRule="auto"/>
        <w:jc w:val="both"/>
        <w:rPr>
          <w:szCs w:val="28"/>
          <w:lang w:val="uk-UA"/>
        </w:rPr>
      </w:pPr>
      <w:r w:rsidRPr="00C60CBE">
        <w:rPr>
          <w:szCs w:val="28"/>
          <w:lang w:val="uk-UA"/>
        </w:rPr>
        <w:t>Лоскутова І.В., Фролов В.М. Взаємозв’язок імунологічних зсувів із ст</w:t>
      </w:r>
      <w:r w:rsidRPr="00C60CBE">
        <w:rPr>
          <w:szCs w:val="28"/>
          <w:lang w:val="uk-UA"/>
        </w:rPr>
        <w:t>а</w:t>
      </w:r>
      <w:r w:rsidRPr="00C60CBE">
        <w:rPr>
          <w:szCs w:val="28"/>
          <w:lang w:val="uk-UA"/>
        </w:rPr>
        <w:t>ном цитокінів у хворих на еп</w:t>
      </w:r>
      <w:r w:rsidRPr="00C60CBE">
        <w:rPr>
          <w:szCs w:val="28"/>
          <w:lang w:val="uk-UA"/>
        </w:rPr>
        <w:t>і</w:t>
      </w:r>
      <w:r w:rsidRPr="00C60CBE">
        <w:rPr>
          <w:szCs w:val="28"/>
          <w:lang w:val="uk-UA"/>
        </w:rPr>
        <w:t>демічний паротит // Український медичний альманах. – 2004. - № 6. – С. 84-87.</w:t>
      </w:r>
    </w:p>
    <w:p w:rsidR="00B767AD" w:rsidRPr="00C60CBE" w:rsidRDefault="00B767AD" w:rsidP="007F40D9">
      <w:pPr>
        <w:numPr>
          <w:ilvl w:val="0"/>
          <w:numId w:val="62"/>
        </w:numPr>
        <w:suppressAutoHyphens w:val="0"/>
        <w:spacing w:line="360" w:lineRule="auto"/>
        <w:jc w:val="both"/>
        <w:rPr>
          <w:sz w:val="28"/>
          <w:szCs w:val="28"/>
        </w:rPr>
      </w:pPr>
      <w:proofErr w:type="gramStart"/>
      <w:r w:rsidRPr="00C60CBE">
        <w:rPr>
          <w:sz w:val="28"/>
          <w:szCs w:val="28"/>
        </w:rPr>
        <w:t xml:space="preserve">Малыш И.Р., Козлов В.К., Згржебловская Л.В. Профиль цитокинов в динамике посттравматического периода у пострадавших с тяжёлой политравмой // </w:t>
      </w:r>
      <w:r w:rsidRPr="00C60CBE">
        <w:rPr>
          <w:sz w:val="28"/>
          <w:szCs w:val="28"/>
          <w:lang w:val="uk-UA"/>
        </w:rPr>
        <w:t>Український журнал екстремальної медицини імені Г.О. М</w:t>
      </w:r>
      <w:r w:rsidRPr="00C60CBE">
        <w:rPr>
          <w:sz w:val="28"/>
          <w:szCs w:val="28"/>
          <w:lang w:val="uk-UA"/>
        </w:rPr>
        <w:t>о</w:t>
      </w:r>
      <w:r w:rsidRPr="00C60CBE">
        <w:rPr>
          <w:sz w:val="28"/>
          <w:szCs w:val="28"/>
          <w:lang w:val="uk-UA"/>
        </w:rPr>
        <w:t>жаєва. – 2005. - № 3.</w:t>
      </w:r>
      <w:proofErr w:type="gramEnd"/>
      <w:r w:rsidRPr="00C60CBE">
        <w:rPr>
          <w:sz w:val="28"/>
          <w:szCs w:val="28"/>
          <w:lang w:val="uk-UA"/>
        </w:rPr>
        <w:t xml:space="preserve"> – С. 66-77.</w:t>
      </w:r>
    </w:p>
    <w:p w:rsidR="00B767AD" w:rsidRPr="00C60CBE" w:rsidRDefault="00B767AD" w:rsidP="007F40D9">
      <w:pPr>
        <w:numPr>
          <w:ilvl w:val="0"/>
          <w:numId w:val="62"/>
        </w:numPr>
        <w:suppressAutoHyphens w:val="0"/>
        <w:spacing w:line="360" w:lineRule="auto"/>
        <w:jc w:val="both"/>
        <w:rPr>
          <w:sz w:val="28"/>
          <w:szCs w:val="28"/>
        </w:rPr>
      </w:pPr>
      <w:proofErr w:type="gramStart"/>
      <w:r w:rsidRPr="00C60CBE">
        <w:rPr>
          <w:sz w:val="28"/>
          <w:szCs w:val="28"/>
        </w:rPr>
        <w:t>Малыш И.Р., Гайдаев Ю.А., Згржебловская Л.В. Уровень интерле</w:t>
      </w:r>
      <w:r w:rsidRPr="00C60CBE">
        <w:rPr>
          <w:sz w:val="28"/>
          <w:szCs w:val="28"/>
        </w:rPr>
        <w:t>й</w:t>
      </w:r>
      <w:r w:rsidRPr="00C60CBE">
        <w:rPr>
          <w:sz w:val="28"/>
          <w:szCs w:val="28"/>
        </w:rPr>
        <w:t>кина-10 и состояние клеточного звена иммунитета у пострадавших с синдр</w:t>
      </w:r>
      <w:r w:rsidRPr="00C60CBE">
        <w:rPr>
          <w:sz w:val="28"/>
          <w:szCs w:val="28"/>
        </w:rPr>
        <w:t>о</w:t>
      </w:r>
      <w:r w:rsidRPr="00C60CBE">
        <w:rPr>
          <w:sz w:val="28"/>
          <w:szCs w:val="28"/>
        </w:rPr>
        <w:t xml:space="preserve">мом полиорганной недостаточности вследствие тяжёлой политравмы // </w:t>
      </w:r>
      <w:r w:rsidRPr="00C60CBE">
        <w:rPr>
          <w:sz w:val="28"/>
          <w:szCs w:val="28"/>
          <w:lang w:val="uk-UA"/>
        </w:rPr>
        <w:t>Український журнал екстремальної медицини імені Г.О. Можаєва. – 2003. - № 4.</w:t>
      </w:r>
      <w:proofErr w:type="gramEnd"/>
      <w:r w:rsidRPr="00C60CBE">
        <w:rPr>
          <w:sz w:val="28"/>
          <w:szCs w:val="28"/>
          <w:lang w:val="uk-UA"/>
        </w:rPr>
        <w:t xml:space="preserve"> – С. 22-27.</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Мащенко И.С., Гударян А.А. Цитокиновый статус больных генерализ</w:t>
      </w:r>
      <w:r w:rsidRPr="00C60CBE">
        <w:rPr>
          <w:sz w:val="28"/>
          <w:szCs w:val="28"/>
        </w:rPr>
        <w:t>о</w:t>
      </w:r>
      <w:r w:rsidRPr="00C60CBE">
        <w:rPr>
          <w:sz w:val="28"/>
          <w:szCs w:val="28"/>
        </w:rPr>
        <w:t xml:space="preserve">ванным пародонтитом и его связь с состоянием процессов метаболизма костной ткани // </w:t>
      </w:r>
      <w:r w:rsidRPr="00C60CBE">
        <w:rPr>
          <w:sz w:val="28"/>
          <w:szCs w:val="28"/>
          <w:lang w:val="uk-UA"/>
        </w:rPr>
        <w:t>Український стоматологічний альманах. – 2005. - № 2. – С. 5-8.</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Минцер О.П., Угаров Б.Н., Власов В.В. Методы обработки медицинской и</w:t>
      </w:r>
      <w:r w:rsidRPr="00C60CBE">
        <w:rPr>
          <w:sz w:val="28"/>
          <w:szCs w:val="28"/>
        </w:rPr>
        <w:t>н</w:t>
      </w:r>
      <w:r w:rsidRPr="00C60CBE">
        <w:rPr>
          <w:sz w:val="28"/>
          <w:szCs w:val="28"/>
        </w:rPr>
        <w:t>формации: Учебное пособие. – К.: Выща школа, 1991. – 271 с.</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Михеенко Т.В. Два метода получения обогащенной популяции моноц</w:t>
      </w:r>
      <w:r w:rsidRPr="00C60CBE">
        <w:rPr>
          <w:sz w:val="28"/>
          <w:szCs w:val="28"/>
        </w:rPr>
        <w:t>и</w:t>
      </w:r>
      <w:r w:rsidRPr="00C60CBE">
        <w:rPr>
          <w:sz w:val="28"/>
          <w:szCs w:val="28"/>
        </w:rPr>
        <w:t>тов периферической крови // Лабораторное дело. – 1987. - № 10. – С. 763-766.</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lang w:val="uk-UA"/>
        </w:rPr>
        <w:lastRenderedPageBreak/>
        <w:t>Напрасніков С.М. Стан інтерферонового статусу у хворих на хронічний тонзиліт // Український медичний альманах. – 2004. - № 4. – С. 96-97.</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lang w:val="uk-UA"/>
        </w:rPr>
        <w:t>Нейко С.М., Александрук О.Д., Островський М.М. Фізіологія цитокінів // Галицький лікарський вісник. – 2000. - № 4. – С. 153-158.</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Носик Н.Н. Цитокины при вирусных инфекциях // Вопросы вирусол</w:t>
      </w:r>
      <w:r w:rsidRPr="00C60CBE">
        <w:rPr>
          <w:sz w:val="28"/>
          <w:szCs w:val="28"/>
        </w:rPr>
        <w:t>о</w:t>
      </w:r>
      <w:r w:rsidRPr="00C60CBE">
        <w:rPr>
          <w:sz w:val="28"/>
          <w:szCs w:val="28"/>
        </w:rPr>
        <w:t xml:space="preserve">гии. – 2000. - № 1. – С. 4-10. </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Применение интерлейкина-2 у больного раком почки с паранеопласт</w:t>
      </w:r>
      <w:r w:rsidRPr="00C60CBE">
        <w:rPr>
          <w:sz w:val="28"/>
          <w:szCs w:val="28"/>
        </w:rPr>
        <w:t>и</w:t>
      </w:r>
      <w:r w:rsidRPr="00C60CBE">
        <w:rPr>
          <w:sz w:val="28"/>
          <w:szCs w:val="28"/>
        </w:rPr>
        <w:t>ческим васкулитом / Л.В. Демидов, Е.Н. Семенкова, Г.Ю. Харкевич, И.В. Тимофеев // Тер</w:t>
      </w:r>
      <w:r w:rsidRPr="00C60CBE">
        <w:rPr>
          <w:sz w:val="28"/>
          <w:szCs w:val="28"/>
        </w:rPr>
        <w:t>а</w:t>
      </w:r>
      <w:r w:rsidRPr="00C60CBE">
        <w:rPr>
          <w:sz w:val="28"/>
          <w:szCs w:val="28"/>
        </w:rPr>
        <w:t>певтический архив. – 2004. - № 10. – С. 23-25.</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lang w:val="uk-UA"/>
        </w:rPr>
        <w:t>Продукція інтерлейкіну-2 і активована ним цитотоксичність мононукл</w:t>
      </w:r>
      <w:r w:rsidRPr="00C60CBE">
        <w:rPr>
          <w:sz w:val="28"/>
          <w:szCs w:val="28"/>
          <w:lang w:val="uk-UA"/>
        </w:rPr>
        <w:t>е</w:t>
      </w:r>
      <w:r w:rsidRPr="00C60CBE">
        <w:rPr>
          <w:sz w:val="28"/>
          <w:szCs w:val="28"/>
          <w:lang w:val="uk-UA"/>
        </w:rPr>
        <w:t xml:space="preserve">арних клітин хворих зі злоякісними лімфомами / Матлан В.Л., Барілка В.А., Новак С.В., Петров А.К., Семенов І.Є. // </w:t>
      </w:r>
      <w:r w:rsidRPr="00C60CBE">
        <w:rPr>
          <w:sz w:val="28"/>
          <w:szCs w:val="28"/>
        </w:rPr>
        <w:t>Онкология. – 2002. - № 1. – С. 25-28.</w:t>
      </w:r>
    </w:p>
    <w:p w:rsidR="00B767AD" w:rsidRPr="00C60CBE" w:rsidRDefault="00B767AD" w:rsidP="007F40D9">
      <w:pPr>
        <w:pStyle w:val="affffffff"/>
        <w:numPr>
          <w:ilvl w:val="0"/>
          <w:numId w:val="62"/>
        </w:numPr>
        <w:suppressAutoHyphens w:val="0"/>
        <w:spacing w:after="0" w:line="360" w:lineRule="auto"/>
        <w:jc w:val="both"/>
        <w:rPr>
          <w:szCs w:val="28"/>
          <w:lang w:val="uk-UA"/>
        </w:rPr>
      </w:pPr>
      <w:r w:rsidRPr="00C60CBE">
        <w:rPr>
          <w:szCs w:val="28"/>
          <w:lang w:val="uk-UA"/>
        </w:rPr>
        <w:t>Салманова О.Н. Влияние пептидогликанов, тейхоевых кислот и липоп</w:t>
      </w:r>
      <w:r w:rsidRPr="00C60CBE">
        <w:rPr>
          <w:szCs w:val="28"/>
          <w:lang w:val="uk-UA"/>
        </w:rPr>
        <w:t>о</w:t>
      </w:r>
      <w:r w:rsidRPr="00C60CBE">
        <w:rPr>
          <w:szCs w:val="28"/>
          <w:lang w:val="uk-UA"/>
        </w:rPr>
        <w:t xml:space="preserve">лисахаридов на функциональную активность естественных киллеров // Український медичний альманах. – 2006. - № 3. – С. 123-125. </w:t>
      </w:r>
    </w:p>
    <w:p w:rsidR="00B767AD" w:rsidRPr="00C60CBE" w:rsidRDefault="00B767AD" w:rsidP="007F40D9">
      <w:pPr>
        <w:pStyle w:val="affffffff"/>
        <w:numPr>
          <w:ilvl w:val="0"/>
          <w:numId w:val="62"/>
        </w:numPr>
        <w:suppressAutoHyphens w:val="0"/>
        <w:spacing w:after="0" w:line="360" w:lineRule="auto"/>
        <w:jc w:val="both"/>
        <w:rPr>
          <w:szCs w:val="28"/>
          <w:lang w:val="uk-UA"/>
        </w:rPr>
      </w:pPr>
      <w:r w:rsidRPr="00C60CBE">
        <w:rPr>
          <w:szCs w:val="28"/>
          <w:lang w:val="uk-UA"/>
        </w:rPr>
        <w:t>Секреція інтерлейкінів-1β та -6 моноцитами in vitro при експеримент</w:t>
      </w:r>
      <w:r w:rsidRPr="00C60CBE">
        <w:rPr>
          <w:szCs w:val="28"/>
          <w:lang w:val="uk-UA"/>
        </w:rPr>
        <w:t>а</w:t>
      </w:r>
      <w:r w:rsidRPr="00C60CBE">
        <w:rPr>
          <w:szCs w:val="28"/>
          <w:lang w:val="uk-UA"/>
        </w:rPr>
        <w:t>льному сепсисі / Даценко М.Ф., Суглобов Є.В., Салманова О.М., П</w:t>
      </w:r>
      <w:r w:rsidRPr="00C60CBE">
        <w:rPr>
          <w:szCs w:val="28"/>
          <w:lang w:val="uk-UA"/>
        </w:rPr>
        <w:t>о</w:t>
      </w:r>
      <w:r w:rsidRPr="00C60CBE">
        <w:rPr>
          <w:szCs w:val="28"/>
          <w:lang w:val="uk-UA"/>
        </w:rPr>
        <w:t>тьомкін Є.І., Волянська Н.П. // Український журнал екстремальної мед</w:t>
      </w:r>
      <w:r w:rsidRPr="00C60CBE">
        <w:rPr>
          <w:szCs w:val="28"/>
          <w:lang w:val="uk-UA"/>
        </w:rPr>
        <w:t>и</w:t>
      </w:r>
      <w:r w:rsidRPr="00C60CBE">
        <w:rPr>
          <w:szCs w:val="28"/>
          <w:lang w:val="uk-UA"/>
        </w:rPr>
        <w:t>цини ім. Г.О. Можаєва. – 2001. - № 3. – С. 71-73.</w:t>
      </w:r>
    </w:p>
    <w:p w:rsidR="00B767AD" w:rsidRPr="00C60CBE" w:rsidRDefault="00B767AD" w:rsidP="007F40D9">
      <w:pPr>
        <w:pStyle w:val="affffffff"/>
        <w:numPr>
          <w:ilvl w:val="0"/>
          <w:numId w:val="62"/>
        </w:numPr>
        <w:suppressAutoHyphens w:val="0"/>
        <w:spacing w:after="0" w:line="360" w:lineRule="auto"/>
        <w:jc w:val="both"/>
        <w:rPr>
          <w:szCs w:val="28"/>
        </w:rPr>
      </w:pPr>
      <w:r w:rsidRPr="00C60CBE">
        <w:rPr>
          <w:szCs w:val="28"/>
        </w:rPr>
        <w:t>Сидоренко С.В. Бактериемия и сепсис: возбудители и антибиотики // Клиническая антибиотикотер</w:t>
      </w:r>
      <w:r w:rsidRPr="00C60CBE">
        <w:rPr>
          <w:szCs w:val="28"/>
        </w:rPr>
        <w:t>а</w:t>
      </w:r>
      <w:r w:rsidRPr="00C60CBE">
        <w:rPr>
          <w:szCs w:val="28"/>
        </w:rPr>
        <w:t>пия. – 1999. - № 2. – С. 4-9.</w:t>
      </w:r>
    </w:p>
    <w:p w:rsidR="00B767AD" w:rsidRPr="00C60CBE" w:rsidRDefault="00B767AD" w:rsidP="007F40D9">
      <w:pPr>
        <w:pStyle w:val="affffffff"/>
        <w:numPr>
          <w:ilvl w:val="0"/>
          <w:numId w:val="62"/>
        </w:numPr>
        <w:suppressAutoHyphens w:val="0"/>
        <w:spacing w:after="0" w:line="360" w:lineRule="auto"/>
        <w:jc w:val="both"/>
        <w:rPr>
          <w:szCs w:val="28"/>
        </w:rPr>
      </w:pPr>
      <w:r w:rsidRPr="00C60CBE">
        <w:rPr>
          <w:szCs w:val="28"/>
        </w:rPr>
        <w:t>Симбирцев А.С. Интерлейкин-2 и рецепторный комплекс инте</w:t>
      </w:r>
      <w:r w:rsidRPr="00C60CBE">
        <w:rPr>
          <w:szCs w:val="28"/>
        </w:rPr>
        <w:t>р</w:t>
      </w:r>
      <w:r w:rsidRPr="00C60CBE">
        <w:rPr>
          <w:szCs w:val="28"/>
        </w:rPr>
        <w:t>лейкина-2 в регуляции иммунитета // Иммунология. – 1998. - № 6. – С. 3-8.</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Сравнение супрессорной и цитотоксической активности мононуклеа</w:t>
      </w:r>
      <w:r w:rsidRPr="00C60CBE">
        <w:rPr>
          <w:sz w:val="28"/>
          <w:szCs w:val="28"/>
        </w:rPr>
        <w:t>р</w:t>
      </w:r>
      <w:r w:rsidRPr="00C60CBE">
        <w:rPr>
          <w:sz w:val="28"/>
          <w:szCs w:val="28"/>
        </w:rPr>
        <w:t xml:space="preserve">ных клеток крови при адаптивной иммунотерапии онкологических больных лимфокинактивными </w:t>
      </w:r>
      <w:proofErr w:type="gramStart"/>
      <w:r w:rsidRPr="00C60CBE">
        <w:rPr>
          <w:sz w:val="28"/>
          <w:szCs w:val="28"/>
        </w:rPr>
        <w:t>киллерами</w:t>
      </w:r>
      <w:proofErr w:type="gramEnd"/>
      <w:r w:rsidRPr="00C60CBE">
        <w:rPr>
          <w:sz w:val="28"/>
          <w:szCs w:val="28"/>
        </w:rPr>
        <w:t xml:space="preserve"> с низкой дозой рекомбинан</w:t>
      </w:r>
      <w:r w:rsidRPr="00C60CBE">
        <w:rPr>
          <w:sz w:val="28"/>
          <w:szCs w:val="28"/>
        </w:rPr>
        <w:t>т</w:t>
      </w:r>
      <w:r w:rsidRPr="00C60CBE">
        <w:rPr>
          <w:sz w:val="28"/>
          <w:szCs w:val="28"/>
        </w:rPr>
        <w:t>ного интерлейкина-2 / Абронина И.Ф., Куприянова Т.А., Болвачова А.В., Петрова И.Е., Авросимова К.В. // Бюллетень экспериментальной биологии и мед</w:t>
      </w:r>
      <w:r w:rsidRPr="00C60CBE">
        <w:rPr>
          <w:sz w:val="28"/>
          <w:szCs w:val="28"/>
        </w:rPr>
        <w:t>и</w:t>
      </w:r>
      <w:r w:rsidRPr="00C60CBE">
        <w:rPr>
          <w:sz w:val="28"/>
          <w:szCs w:val="28"/>
        </w:rPr>
        <w:t>цины. – 1991. - № 11. – С. 519-521.</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lastRenderedPageBreak/>
        <w:t>Татаров С.В. Влияние пептидогликанов стрептококков на продукцию моноцитами фактора некроза опухол</w:t>
      </w:r>
      <w:proofErr w:type="gramStart"/>
      <w:r w:rsidRPr="00C60CBE">
        <w:rPr>
          <w:sz w:val="28"/>
          <w:szCs w:val="28"/>
        </w:rPr>
        <w:t>и-</w:t>
      </w:r>
      <w:proofErr w:type="gramEnd"/>
      <w:r w:rsidRPr="00C60CBE">
        <w:rPr>
          <w:sz w:val="28"/>
          <w:szCs w:val="28"/>
        </w:rPr>
        <w:t xml:space="preserve">α // </w:t>
      </w:r>
      <w:r w:rsidRPr="00C60CBE">
        <w:rPr>
          <w:sz w:val="28"/>
          <w:szCs w:val="28"/>
          <w:lang w:val="uk-UA"/>
        </w:rPr>
        <w:t>Український медичний ал</w:t>
      </w:r>
      <w:r w:rsidRPr="00C60CBE">
        <w:rPr>
          <w:sz w:val="28"/>
          <w:szCs w:val="28"/>
          <w:lang w:val="uk-UA"/>
        </w:rPr>
        <w:t>ь</w:t>
      </w:r>
      <w:r w:rsidRPr="00C60CBE">
        <w:rPr>
          <w:sz w:val="28"/>
          <w:szCs w:val="28"/>
          <w:lang w:val="uk-UA"/>
        </w:rPr>
        <w:t>манах</w:t>
      </w:r>
      <w:r w:rsidRPr="00C60CBE">
        <w:rPr>
          <w:sz w:val="28"/>
          <w:szCs w:val="28"/>
        </w:rPr>
        <w:t>. – 2002. - № 5. - С. 143-145.</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Терёшин В.А. Влияние циклоферона на показатели интерфероногенеза у больных, перенёсших острый тонзиллит вирусно-бактериальной этиол</w:t>
      </w:r>
      <w:r w:rsidRPr="00C60CBE">
        <w:rPr>
          <w:sz w:val="28"/>
          <w:szCs w:val="28"/>
        </w:rPr>
        <w:t>о</w:t>
      </w:r>
      <w:r w:rsidRPr="00C60CBE">
        <w:rPr>
          <w:sz w:val="28"/>
          <w:szCs w:val="28"/>
        </w:rPr>
        <w:t xml:space="preserve">гии // </w:t>
      </w:r>
      <w:r w:rsidRPr="00C60CBE">
        <w:rPr>
          <w:sz w:val="28"/>
          <w:szCs w:val="28"/>
          <w:lang w:val="uk-UA"/>
        </w:rPr>
        <w:t>Український медичний альманах. – 2004. - № 6. – С. 147-148.</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Фильченков А.А., Стойка Р.С. Трансформирующие факторы роста. – К.: Наукова думка, 1994. – 292 с.</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 xml:space="preserve">Флегонтова В.В., Шабельник О.И., Инкелевич А.А. Влияние токсинов сальмонелл на секреторную активность нейтрофилов </w:t>
      </w:r>
      <w:r w:rsidRPr="00C60CBE">
        <w:rPr>
          <w:sz w:val="28"/>
          <w:szCs w:val="28"/>
          <w:lang w:val="en-US"/>
        </w:rPr>
        <w:t>in</w:t>
      </w:r>
      <w:r w:rsidRPr="00C60CBE">
        <w:rPr>
          <w:sz w:val="28"/>
          <w:szCs w:val="28"/>
        </w:rPr>
        <w:t xml:space="preserve"> </w:t>
      </w:r>
      <w:r w:rsidRPr="00C60CBE">
        <w:rPr>
          <w:sz w:val="28"/>
          <w:szCs w:val="28"/>
          <w:lang w:val="en-US"/>
        </w:rPr>
        <w:t>vitro</w:t>
      </w:r>
      <w:r w:rsidRPr="00C60CBE">
        <w:rPr>
          <w:sz w:val="28"/>
          <w:szCs w:val="28"/>
        </w:rPr>
        <w:t xml:space="preserve"> // </w:t>
      </w:r>
      <w:r w:rsidRPr="00C60CBE">
        <w:rPr>
          <w:sz w:val="28"/>
          <w:szCs w:val="28"/>
          <w:lang w:val="uk-UA"/>
        </w:rPr>
        <w:t>Українс</w:t>
      </w:r>
      <w:r w:rsidRPr="00C60CBE">
        <w:rPr>
          <w:sz w:val="28"/>
          <w:szCs w:val="28"/>
          <w:lang w:val="uk-UA"/>
        </w:rPr>
        <w:t>ь</w:t>
      </w:r>
      <w:r w:rsidRPr="00C60CBE">
        <w:rPr>
          <w:sz w:val="28"/>
          <w:szCs w:val="28"/>
          <w:lang w:val="uk-UA"/>
        </w:rPr>
        <w:t>кий медичний альманах. – 2005. - № 4. – С. 183-185.</w:t>
      </w:r>
      <w:r w:rsidRPr="00C60CBE">
        <w:rPr>
          <w:sz w:val="28"/>
          <w:szCs w:val="28"/>
        </w:rPr>
        <w:t xml:space="preserve"> </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Черешнев В.А., Гусев Е.Ю. Иммунология воспаления: роль цитокинов // Медицинская иммунология. – 2001. - № 3. – С. 361-368.</w:t>
      </w:r>
    </w:p>
    <w:p w:rsidR="00B767AD" w:rsidRPr="00C60CBE" w:rsidRDefault="00B767AD" w:rsidP="007F40D9">
      <w:pPr>
        <w:numPr>
          <w:ilvl w:val="0"/>
          <w:numId w:val="62"/>
        </w:numPr>
        <w:suppressAutoHyphens w:val="0"/>
        <w:spacing w:line="360" w:lineRule="auto"/>
        <w:jc w:val="both"/>
        <w:rPr>
          <w:sz w:val="28"/>
          <w:szCs w:val="28"/>
          <w:lang w:val="uk-UA"/>
        </w:rPr>
      </w:pPr>
      <w:r w:rsidRPr="00C60CBE">
        <w:rPr>
          <w:sz w:val="28"/>
          <w:szCs w:val="28"/>
        </w:rPr>
        <w:t xml:space="preserve">Шабельник О.И., Душенко Е.А. Влияние сальмонеллёзных токсинов на секреторную активность моноцитов in vitro </w:t>
      </w:r>
      <w:r w:rsidRPr="00C60CBE">
        <w:rPr>
          <w:sz w:val="28"/>
          <w:szCs w:val="28"/>
          <w:lang w:val="uk-UA"/>
        </w:rPr>
        <w:t>// Український медичний альманах. – 2004. - № 6. – С. 171-174.</w:t>
      </w:r>
    </w:p>
    <w:p w:rsidR="00B767AD" w:rsidRPr="00C60CBE" w:rsidRDefault="00B767AD" w:rsidP="007F40D9">
      <w:pPr>
        <w:numPr>
          <w:ilvl w:val="0"/>
          <w:numId w:val="62"/>
        </w:numPr>
        <w:suppressAutoHyphens w:val="0"/>
        <w:spacing w:line="360" w:lineRule="auto"/>
        <w:jc w:val="both"/>
        <w:rPr>
          <w:sz w:val="28"/>
          <w:szCs w:val="28"/>
        </w:rPr>
      </w:pPr>
      <w:r w:rsidRPr="00C60CBE">
        <w:rPr>
          <w:sz w:val="28"/>
          <w:szCs w:val="28"/>
        </w:rPr>
        <w:t>Шаповалова И.А. Влияние глутаргина и циклоферона на показатели с</w:t>
      </w:r>
      <w:r w:rsidRPr="00C60CBE">
        <w:rPr>
          <w:sz w:val="28"/>
          <w:szCs w:val="28"/>
        </w:rPr>
        <w:t>и</w:t>
      </w:r>
      <w:r w:rsidRPr="00C60CBE">
        <w:rPr>
          <w:sz w:val="28"/>
          <w:szCs w:val="28"/>
        </w:rPr>
        <w:t>стемы интерферона у подростков, больных острым тонзиллитом виру</w:t>
      </w:r>
      <w:r w:rsidRPr="00C60CBE">
        <w:rPr>
          <w:sz w:val="28"/>
          <w:szCs w:val="28"/>
        </w:rPr>
        <w:t>с</w:t>
      </w:r>
      <w:r w:rsidRPr="00C60CBE">
        <w:rPr>
          <w:sz w:val="28"/>
          <w:szCs w:val="28"/>
        </w:rPr>
        <w:t xml:space="preserve">но-бактериальной этиологии // </w:t>
      </w:r>
      <w:r w:rsidRPr="00C60CBE">
        <w:rPr>
          <w:sz w:val="28"/>
          <w:szCs w:val="28"/>
          <w:lang w:val="uk-UA"/>
        </w:rPr>
        <w:t>Збірник наукових праць “Проблеми еколог</w:t>
      </w:r>
      <w:r w:rsidRPr="00C60CBE">
        <w:rPr>
          <w:sz w:val="28"/>
          <w:szCs w:val="28"/>
          <w:lang w:val="uk-UA"/>
        </w:rPr>
        <w:t>і</w:t>
      </w:r>
      <w:r w:rsidRPr="00C60CBE">
        <w:rPr>
          <w:sz w:val="28"/>
          <w:szCs w:val="28"/>
          <w:lang w:val="uk-UA"/>
        </w:rPr>
        <w:t>чної та медичної генетики і клінічної імунології. – К.-Луганськ-Харків: 2005. – Випуск 1. - С. 195-200.</w:t>
      </w:r>
    </w:p>
    <w:p w:rsidR="00B767AD" w:rsidRPr="00D53B5B" w:rsidRDefault="00B767AD" w:rsidP="007F40D9">
      <w:pPr>
        <w:numPr>
          <w:ilvl w:val="0"/>
          <w:numId w:val="62"/>
        </w:numPr>
        <w:suppressAutoHyphens w:val="0"/>
        <w:spacing w:line="360" w:lineRule="auto"/>
        <w:jc w:val="both"/>
        <w:rPr>
          <w:sz w:val="28"/>
          <w:szCs w:val="28"/>
        </w:rPr>
      </w:pPr>
      <w:r w:rsidRPr="00C60CBE">
        <w:rPr>
          <w:sz w:val="28"/>
          <w:szCs w:val="28"/>
        </w:rPr>
        <w:t xml:space="preserve">Экспериментальное исследование радиосенсибилизирующего действия аналогов пуриновых и пиримидиновых оснований на культивируемых клетках </w:t>
      </w:r>
      <w:r w:rsidRPr="00C60CBE">
        <w:rPr>
          <w:sz w:val="28"/>
          <w:szCs w:val="28"/>
          <w:lang w:val="en-US"/>
        </w:rPr>
        <w:t>HeLa</w:t>
      </w:r>
      <w:r w:rsidRPr="00C60CBE">
        <w:rPr>
          <w:sz w:val="28"/>
          <w:szCs w:val="28"/>
        </w:rPr>
        <w:t xml:space="preserve"> / Павлов А.С., Костромина К.Н., Пархоменко И.М., Сим</w:t>
      </w:r>
      <w:r w:rsidRPr="00C60CBE">
        <w:rPr>
          <w:sz w:val="28"/>
          <w:szCs w:val="28"/>
        </w:rPr>
        <w:t>а</w:t>
      </w:r>
      <w:r w:rsidRPr="00C60CBE">
        <w:rPr>
          <w:sz w:val="28"/>
          <w:szCs w:val="28"/>
        </w:rPr>
        <w:t>кина Е.П., Хан Енсу // Вестник Российской академии медицинских наук. – 2001. - № 8. – С. 48-51.</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 xml:space="preserve">Activation of mitogen-activated protein kinase pathways by </w:t>
      </w:r>
      <w:r w:rsidRPr="00C60CBE">
        <w:rPr>
          <w:i/>
          <w:sz w:val="28"/>
          <w:szCs w:val="28"/>
          <w:lang w:val="en-US"/>
        </w:rPr>
        <w:t>Mycoplasma fe</w:t>
      </w:r>
      <w:r w:rsidRPr="00C60CBE">
        <w:rPr>
          <w:i/>
          <w:sz w:val="28"/>
          <w:szCs w:val="28"/>
          <w:lang w:val="en-US"/>
        </w:rPr>
        <w:t>r</w:t>
      </w:r>
      <w:r w:rsidRPr="00C60CBE">
        <w:rPr>
          <w:i/>
          <w:sz w:val="28"/>
          <w:szCs w:val="28"/>
          <w:lang w:val="en-US"/>
        </w:rPr>
        <w:t>mentans</w:t>
      </w:r>
      <w:r w:rsidRPr="00C60CBE">
        <w:rPr>
          <w:sz w:val="28"/>
          <w:szCs w:val="28"/>
          <w:lang w:val="en-US"/>
        </w:rPr>
        <w:t xml:space="preserve"> membrane lipoproteins in murine macrophages: involvement in c</w:t>
      </w:r>
      <w:r w:rsidRPr="00C60CBE">
        <w:rPr>
          <w:sz w:val="28"/>
          <w:szCs w:val="28"/>
          <w:lang w:val="en-US"/>
        </w:rPr>
        <w:t>y</w:t>
      </w:r>
      <w:r w:rsidRPr="00C60CBE">
        <w:rPr>
          <w:sz w:val="28"/>
          <w:szCs w:val="28"/>
          <w:lang w:val="en-US"/>
        </w:rPr>
        <w:t xml:space="preserve">tokine synthesis / G. Rawadi, V. Ramez, B. Lemercier, S. Roman-Roman // The Journal of Immunology. – 1998. - </w:t>
      </w:r>
      <w:r w:rsidRPr="00D53B5B">
        <w:rPr>
          <w:sz w:val="28"/>
          <w:szCs w:val="28"/>
          <w:lang w:val="en-US"/>
        </w:rPr>
        <w:t>№</w:t>
      </w:r>
      <w:r w:rsidRPr="00C60CBE">
        <w:rPr>
          <w:sz w:val="28"/>
          <w:szCs w:val="28"/>
          <w:lang w:val="en-US"/>
        </w:rPr>
        <w:t xml:space="preserve"> 160. – P. 1330-1339.</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lastRenderedPageBreak/>
        <w:t>Alexander C., Rietschel E.T. Bacterial lipopolysaccharide and innate immun</w:t>
      </w:r>
      <w:r w:rsidRPr="00C60CBE">
        <w:rPr>
          <w:sz w:val="28"/>
          <w:szCs w:val="28"/>
          <w:lang w:val="en-US"/>
        </w:rPr>
        <w:t>i</w:t>
      </w:r>
      <w:r w:rsidRPr="00C60CBE">
        <w:rPr>
          <w:sz w:val="28"/>
          <w:szCs w:val="28"/>
          <w:lang w:val="en-US"/>
        </w:rPr>
        <w:t>ty // Journal of Endotoxin Research. – 2001. - № 7. – P. 167-202.</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 xml:space="preserve">Augmentation of </w:t>
      </w:r>
      <w:r w:rsidRPr="00C60CBE">
        <w:rPr>
          <w:i/>
          <w:sz w:val="28"/>
          <w:szCs w:val="28"/>
          <w:lang w:val="en-US"/>
        </w:rPr>
        <w:t>Actinobacillus actinomycetemcomitans</w:t>
      </w:r>
      <w:r w:rsidRPr="00C60CBE">
        <w:rPr>
          <w:sz w:val="28"/>
          <w:szCs w:val="28"/>
          <w:lang w:val="en-US"/>
        </w:rPr>
        <w:t xml:space="preserve"> invasion of human oral epithelial cells and up-regulation of interleukin-8 production by saliva CD14 / Takayama A., Satoh A., Ngai T., Nishimura T., Ikawa K., Matsuyama T., Shimauchi H., Takada H., Sugawara S. // Infection and Immunity. – 2003. - № 71. – P. 5598-5604.</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Bacteria and bacterial cell wall constituents induce the production of regulat</w:t>
      </w:r>
      <w:r w:rsidRPr="00C60CBE">
        <w:rPr>
          <w:sz w:val="28"/>
          <w:szCs w:val="28"/>
          <w:lang w:val="en-US"/>
        </w:rPr>
        <w:t>o</w:t>
      </w:r>
      <w:r w:rsidRPr="00C60CBE">
        <w:rPr>
          <w:sz w:val="28"/>
          <w:szCs w:val="28"/>
          <w:lang w:val="en-US"/>
        </w:rPr>
        <w:t>ry cytokines in dendritic cell clones / Riva S., Nolli M.L., Lutz M.B., Ci</w:t>
      </w:r>
      <w:r w:rsidRPr="00C60CBE">
        <w:rPr>
          <w:sz w:val="28"/>
          <w:szCs w:val="28"/>
          <w:lang w:val="en-US"/>
        </w:rPr>
        <w:t>t</w:t>
      </w:r>
      <w:r w:rsidRPr="00C60CBE">
        <w:rPr>
          <w:sz w:val="28"/>
          <w:szCs w:val="28"/>
          <w:lang w:val="en-US"/>
        </w:rPr>
        <w:t>terio S., Girolomoni G., Winzler C., Ricciardi-Castagnoli P. // Journal of Infla</w:t>
      </w:r>
      <w:r w:rsidRPr="00C60CBE">
        <w:rPr>
          <w:sz w:val="28"/>
          <w:szCs w:val="28"/>
          <w:lang w:val="en-US"/>
        </w:rPr>
        <w:t>m</w:t>
      </w:r>
      <w:r w:rsidRPr="00C60CBE">
        <w:rPr>
          <w:sz w:val="28"/>
          <w:szCs w:val="28"/>
          <w:lang w:val="en-US"/>
        </w:rPr>
        <w:t>mation. – 1996. - № 2. – P. 98-105.</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Bacterial induction of human activated lymphocyte killing and its inhibition by lipopolysaccharide (LPS) / Tarkkanen J., Saxen H., Nurminen M., Makela P.H., Saksela E. // Journal of Immunology. – 2006. - № 136. – P. 2662-2669.</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 xml:space="preserve">Bacterial lipopolysaccharide stimulates the production of cytokines and the expression of costimulatory molecules by human peripheral blood dendritic cells: evidence for a soluble CD14-dependent pathway / Verhasselt V., Buelens C., Willems F., De Groote D., Haeffner-Cavaillon N., Goldman M. // Journal of Immunology. – 1997. - № 158. – P. 2919-2925. </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Bone R.C. Gram-positive organisms and sepsis // Archives of Internal Med</w:t>
      </w:r>
      <w:r w:rsidRPr="00C60CBE">
        <w:rPr>
          <w:sz w:val="28"/>
          <w:szCs w:val="28"/>
          <w:lang w:val="en-US"/>
        </w:rPr>
        <w:t>i</w:t>
      </w:r>
      <w:r w:rsidRPr="00C60CBE">
        <w:rPr>
          <w:sz w:val="28"/>
          <w:szCs w:val="28"/>
          <w:lang w:val="en-US"/>
        </w:rPr>
        <w:t>cine. – 1994. - № 154. – P. 26-34.</w:t>
      </w:r>
    </w:p>
    <w:p w:rsidR="00B767AD" w:rsidRPr="00C60CBE" w:rsidRDefault="00B767AD" w:rsidP="007F40D9">
      <w:pPr>
        <w:numPr>
          <w:ilvl w:val="0"/>
          <w:numId w:val="62"/>
        </w:numPr>
        <w:suppressAutoHyphens w:val="0"/>
        <w:spacing w:line="360" w:lineRule="auto"/>
        <w:jc w:val="both"/>
        <w:rPr>
          <w:rFonts w:ascii="Verdana" w:hAnsi="Verdana"/>
          <w:color w:val="000000"/>
          <w:sz w:val="28"/>
          <w:szCs w:val="28"/>
          <w:lang w:val="en-US"/>
        </w:rPr>
      </w:pPr>
      <w:r w:rsidRPr="00C60CBE">
        <w:rPr>
          <w:sz w:val="28"/>
          <w:szCs w:val="28"/>
          <w:lang w:val="en-US"/>
        </w:rPr>
        <w:t>Bonnotte B., Jagannath C. Role of tumor cell apoptosis in tumor antigen m</w:t>
      </w:r>
      <w:r w:rsidRPr="00C60CBE">
        <w:rPr>
          <w:sz w:val="28"/>
          <w:szCs w:val="28"/>
          <w:lang w:val="en-US"/>
        </w:rPr>
        <w:t>i</w:t>
      </w:r>
      <w:r w:rsidRPr="00C60CBE">
        <w:rPr>
          <w:sz w:val="28"/>
          <w:szCs w:val="28"/>
          <w:lang w:val="en-US"/>
        </w:rPr>
        <w:t>gration to the draining lymph nodes // Journal of Immunology. – 2000. – № 164 (4). – P. 1995-2000.</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Brown G.D., Gordon S. Fungal beta-glucans and mammalian immunity // Immunity. – 2003. - № 19. – P. 311-315.</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Bystander activation of CD8+ T cells contributes to the rapid production of IFN-gamma in response to bacterial pathogens / G. Lertmemongkolchai, G. Cai, C.A. Hunter, G.J. Bancroft // Journal of Immunology. – 2001. - № 166. – P. 1097-1105.</w:t>
      </w:r>
    </w:p>
    <w:p w:rsidR="00B767AD" w:rsidRPr="00C60CBE" w:rsidRDefault="00B767AD" w:rsidP="007F40D9">
      <w:pPr>
        <w:numPr>
          <w:ilvl w:val="0"/>
          <w:numId w:val="62"/>
        </w:numPr>
        <w:suppressAutoHyphens w:val="0"/>
        <w:spacing w:line="360" w:lineRule="auto"/>
        <w:jc w:val="both"/>
        <w:rPr>
          <w:sz w:val="28"/>
          <w:szCs w:val="28"/>
          <w:lang w:val="en-CA"/>
        </w:rPr>
      </w:pPr>
      <w:r w:rsidRPr="00C60CBE">
        <w:rPr>
          <w:sz w:val="28"/>
          <w:szCs w:val="28"/>
          <w:lang w:val="en-CA"/>
        </w:rPr>
        <w:lastRenderedPageBreak/>
        <w:t>Cheung A.L., Koomey J.M., Lee S. Recombinant human tumour necrosis fa</w:t>
      </w:r>
      <w:r w:rsidRPr="00C60CBE">
        <w:rPr>
          <w:sz w:val="28"/>
          <w:szCs w:val="28"/>
          <w:lang w:val="en-CA"/>
        </w:rPr>
        <w:t>c</w:t>
      </w:r>
      <w:r w:rsidRPr="00C60CBE">
        <w:rPr>
          <w:sz w:val="28"/>
          <w:szCs w:val="28"/>
          <w:lang w:val="en-CA"/>
        </w:rPr>
        <w:t>tor α promotes adherence of Staphylococcus aureus to cultured human end</w:t>
      </w:r>
      <w:r w:rsidRPr="00C60CBE">
        <w:rPr>
          <w:sz w:val="28"/>
          <w:szCs w:val="28"/>
          <w:lang w:val="en-CA"/>
        </w:rPr>
        <w:t>o</w:t>
      </w:r>
      <w:r w:rsidRPr="00C60CBE">
        <w:rPr>
          <w:sz w:val="28"/>
          <w:szCs w:val="28"/>
          <w:lang w:val="en-CA"/>
        </w:rPr>
        <w:t xml:space="preserve">thelial cells // </w:t>
      </w:r>
      <w:r w:rsidRPr="00C60CBE">
        <w:rPr>
          <w:rStyle w:val="affd"/>
          <w:i w:val="0"/>
          <w:lang w:val="en-CA"/>
        </w:rPr>
        <w:t>Infections and Immunology. –</w:t>
      </w:r>
      <w:r w:rsidRPr="00C60CBE">
        <w:rPr>
          <w:sz w:val="28"/>
          <w:szCs w:val="28"/>
          <w:lang w:val="en-CA"/>
        </w:rPr>
        <w:t xml:space="preserve"> 1991. – № 10. – P. 3827-3831. </w:t>
      </w:r>
    </w:p>
    <w:p w:rsidR="00B767AD" w:rsidRPr="00C60CBE" w:rsidRDefault="00B767AD" w:rsidP="007F40D9">
      <w:pPr>
        <w:numPr>
          <w:ilvl w:val="0"/>
          <w:numId w:val="62"/>
        </w:numPr>
        <w:suppressAutoHyphens w:val="0"/>
        <w:spacing w:line="360" w:lineRule="auto"/>
        <w:jc w:val="both"/>
        <w:rPr>
          <w:sz w:val="28"/>
          <w:szCs w:val="28"/>
          <w:lang w:val="en-CA"/>
        </w:rPr>
      </w:pPr>
      <w:r w:rsidRPr="00C60CBE">
        <w:rPr>
          <w:sz w:val="28"/>
          <w:szCs w:val="28"/>
          <w:lang w:val="en-US"/>
        </w:rPr>
        <w:t>Coexistence of CD14-dependent and independent pathways for stimulation of human monocytes by gram-positive bacteria / A. Cauwels, E. Wan, M. Lei</w:t>
      </w:r>
      <w:r w:rsidRPr="00C60CBE">
        <w:rPr>
          <w:sz w:val="28"/>
          <w:szCs w:val="28"/>
          <w:lang w:val="en-US"/>
        </w:rPr>
        <w:t>s</w:t>
      </w:r>
      <w:r w:rsidRPr="00C60CBE">
        <w:rPr>
          <w:sz w:val="28"/>
          <w:szCs w:val="28"/>
          <w:lang w:val="en-US"/>
        </w:rPr>
        <w:t xml:space="preserve">mann, E. Tuomanen // Infection and Immunity. – 1997. - № 65. – P. 3255-3260. </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Combined toxicity of prenatal bacterial endotoxin exposure and postn</w:t>
      </w:r>
      <w:r w:rsidRPr="00C60CBE">
        <w:rPr>
          <w:sz w:val="28"/>
          <w:szCs w:val="28"/>
          <w:lang w:val="en-US"/>
        </w:rPr>
        <w:t>a</w:t>
      </w:r>
      <w:r w:rsidRPr="00C60CBE">
        <w:rPr>
          <w:sz w:val="28"/>
          <w:szCs w:val="28"/>
          <w:lang w:val="en-US"/>
        </w:rPr>
        <w:t>tal 6-hydroxydopamine in the adult rat midbrain / Ling Z.D., Chang Q., Lipton J.W., Tong C.W., Landers T.M., Carvey P.M. // Neuroscience. – 2004. – № 124. – P. 619-628.</w:t>
      </w:r>
    </w:p>
    <w:p w:rsidR="00B767AD" w:rsidRPr="00C60CBE" w:rsidRDefault="00B767AD" w:rsidP="007F40D9">
      <w:pPr>
        <w:numPr>
          <w:ilvl w:val="0"/>
          <w:numId w:val="62"/>
        </w:numPr>
        <w:suppressAutoHyphens w:val="0"/>
        <w:spacing w:line="360" w:lineRule="auto"/>
        <w:jc w:val="both"/>
        <w:rPr>
          <w:sz w:val="28"/>
          <w:szCs w:val="28"/>
          <w:lang w:val="uk-UA"/>
        </w:rPr>
      </w:pPr>
      <w:r w:rsidRPr="00C60CBE">
        <w:rPr>
          <w:sz w:val="28"/>
          <w:szCs w:val="28"/>
          <w:lang w:val="en-US"/>
        </w:rPr>
        <w:t>Comparative evaluation of the three flavonoids Epigallocatechingallate, Quercetin, Rutin and their effects on human (prostate, cervix and breast) ca</w:t>
      </w:r>
      <w:r w:rsidRPr="00C60CBE">
        <w:rPr>
          <w:sz w:val="28"/>
          <w:szCs w:val="28"/>
          <w:lang w:val="en-US"/>
        </w:rPr>
        <w:t>n</w:t>
      </w:r>
      <w:r w:rsidRPr="00C60CBE">
        <w:rPr>
          <w:sz w:val="28"/>
          <w:szCs w:val="28"/>
          <w:lang w:val="en-US"/>
        </w:rPr>
        <w:t>cer cell lines LNCaP, PC-3, HeLaS3, MCF-7 / Nishino T., Meixner H., Schulz T., Schonfelder M., Michna H. // 23</w:t>
      </w:r>
      <w:r w:rsidRPr="00C60CBE">
        <w:rPr>
          <w:sz w:val="28"/>
          <w:szCs w:val="28"/>
          <w:vertAlign w:val="superscript"/>
          <w:lang w:val="en-US"/>
        </w:rPr>
        <w:t>rd</w:t>
      </w:r>
      <w:r w:rsidRPr="00C60CBE">
        <w:rPr>
          <w:sz w:val="28"/>
          <w:szCs w:val="28"/>
          <w:lang w:val="en-US"/>
        </w:rPr>
        <w:t xml:space="preserve"> Session of German Anatomical Society. – Würzburg, 2006. – P. 29. </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Contrasting responses of human gingival and colonic epithelial cells to lipopolysaccharides, lipoteichoic acids and peptidoglycans in the presence of soluble CD14 / Uehara A., Sugawara S., Tamai R., Takada H. // Medical Microbiology and I</w:t>
      </w:r>
      <w:r w:rsidRPr="00C60CBE">
        <w:rPr>
          <w:sz w:val="28"/>
          <w:szCs w:val="28"/>
          <w:lang w:val="en-US"/>
        </w:rPr>
        <w:t>m</w:t>
      </w:r>
      <w:r w:rsidRPr="00C60CBE">
        <w:rPr>
          <w:sz w:val="28"/>
          <w:szCs w:val="28"/>
          <w:lang w:val="en-US"/>
        </w:rPr>
        <w:t xml:space="preserve">munology (Berlin). – 2001. - </w:t>
      </w:r>
      <w:r w:rsidRPr="00D53B5B">
        <w:rPr>
          <w:sz w:val="28"/>
          <w:szCs w:val="28"/>
          <w:lang w:val="en-US"/>
        </w:rPr>
        <w:t>№</w:t>
      </w:r>
      <w:r w:rsidRPr="00C60CBE">
        <w:rPr>
          <w:sz w:val="28"/>
          <w:szCs w:val="28"/>
          <w:lang w:val="en-US"/>
        </w:rPr>
        <w:t xml:space="preserve"> 4. – P. 185-192.</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 xml:space="preserve">Cytokine genotype polymorphisms in breast carcinoma: associations of TGF-β1 with relapse / D.L. Skerrett, E.M. Moore, D.S. Bernstein, L. Vahdat // Cancer Investigations. – 2005. - </w:t>
      </w:r>
      <w:r w:rsidRPr="00C60CBE">
        <w:rPr>
          <w:sz w:val="28"/>
          <w:szCs w:val="28"/>
          <w:lang w:val="uk-UA"/>
        </w:rPr>
        <w:t>№</w:t>
      </w:r>
      <w:r w:rsidRPr="00C60CBE">
        <w:rPr>
          <w:sz w:val="28"/>
          <w:szCs w:val="28"/>
          <w:lang w:val="en-US"/>
        </w:rPr>
        <w:t xml:space="preserve"> 3. – P. 208-214.</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Daniels R.A., Turley H., Kimberley F.C. Expression of TRAIL and TRAIL receptors in normal and malignant tissues // Cell Research. – 2005. - № 6. – P. 430-438.</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Dialyzable leukocyte extract differentially regulates the production of TNFa</w:t>
      </w:r>
      <w:r w:rsidRPr="00C60CBE">
        <w:rPr>
          <w:sz w:val="28"/>
          <w:szCs w:val="28"/>
          <w:lang w:val="en-US"/>
        </w:rPr>
        <w:t>l</w:t>
      </w:r>
      <w:r w:rsidRPr="00C60CBE">
        <w:rPr>
          <w:sz w:val="28"/>
          <w:szCs w:val="28"/>
          <w:lang w:val="en-US"/>
        </w:rPr>
        <w:t>pha, IL-6, and IL-8 in bacterial component-activated leukocytes and endoth</w:t>
      </w:r>
      <w:r w:rsidRPr="00C60CBE">
        <w:rPr>
          <w:sz w:val="28"/>
          <w:szCs w:val="28"/>
          <w:lang w:val="en-US"/>
        </w:rPr>
        <w:t>e</w:t>
      </w:r>
      <w:r w:rsidRPr="00C60CBE">
        <w:rPr>
          <w:sz w:val="28"/>
          <w:szCs w:val="28"/>
          <w:lang w:val="en-US"/>
        </w:rPr>
        <w:t>lial cells / Ojeda M.O., van't Veer C., Fernandez Ortega C.B., Arana Rosainz M. de J., Buurman W.A. // Inflammation Research. – 2005. - № 2. – P. 74-81.</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lastRenderedPageBreak/>
        <w:t>Differences in innate immune responses (in vitro) to HeLa cells infected with nondisseminating serovar E and disseminating serovar L2 of Chlamydia tr</w:t>
      </w:r>
      <w:r w:rsidRPr="00C60CBE">
        <w:rPr>
          <w:sz w:val="28"/>
          <w:szCs w:val="28"/>
          <w:lang w:val="en-US"/>
        </w:rPr>
        <w:t>a</w:t>
      </w:r>
      <w:r w:rsidRPr="00C60CBE">
        <w:rPr>
          <w:sz w:val="28"/>
          <w:szCs w:val="28"/>
          <w:lang w:val="en-US"/>
        </w:rPr>
        <w:t xml:space="preserve">chomatis / Dessus-Babus S., Darville T.L., Cuozzo F.P., Ferguson K., Wyrick P.B. // Infection and Immunity. – 2002. - </w:t>
      </w:r>
      <w:r w:rsidRPr="00D53B5B">
        <w:rPr>
          <w:sz w:val="28"/>
          <w:szCs w:val="28"/>
          <w:lang w:val="en-US"/>
        </w:rPr>
        <w:t xml:space="preserve">№ </w:t>
      </w:r>
      <w:r w:rsidRPr="00C60CBE">
        <w:rPr>
          <w:sz w:val="28"/>
          <w:szCs w:val="28"/>
          <w:lang w:val="en-US"/>
        </w:rPr>
        <w:t>6. – Р. 3234-3248.</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Differential regulation of cytokine and chemokine production in lipopolysa</w:t>
      </w:r>
      <w:r w:rsidRPr="00C60CBE">
        <w:rPr>
          <w:sz w:val="28"/>
          <w:szCs w:val="28"/>
          <w:lang w:val="en-US"/>
        </w:rPr>
        <w:t>c</w:t>
      </w:r>
      <w:r w:rsidRPr="00C60CBE">
        <w:rPr>
          <w:sz w:val="28"/>
          <w:szCs w:val="28"/>
          <w:lang w:val="en-US"/>
        </w:rPr>
        <w:t>charide-induced tolerance and priming / Peck O.M., Williams D.L., Breuel K.F., Kalbfleisch J.H., Fan H., Tempel G.E., Teti G., Cook J.A. // Cytokine. – 2004. - № 5. – P. 202-208.</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Differential role of interleukin-6 in lung inflammation induced by lipoteichoic acid and peptidoglycan from Staphylococcus aureus / Leemans J.C., Vervoo</w:t>
      </w:r>
      <w:r w:rsidRPr="00C60CBE">
        <w:rPr>
          <w:sz w:val="28"/>
          <w:szCs w:val="28"/>
          <w:lang w:val="en-US"/>
        </w:rPr>
        <w:t>r</w:t>
      </w:r>
      <w:r w:rsidRPr="00C60CBE">
        <w:rPr>
          <w:sz w:val="28"/>
          <w:szCs w:val="28"/>
          <w:lang w:val="en-US"/>
        </w:rPr>
        <w:t>deldonk M.J.B.M., Florquin S., van Kessel K.P., van der Poll T. // American Journal of Respiratory and Critical Care Medicine. – 2002. – Vol. 165. – P. 1445-1450.</w:t>
      </w:r>
    </w:p>
    <w:p w:rsidR="00B767AD" w:rsidRPr="00C60CBE" w:rsidRDefault="00B767AD" w:rsidP="007F40D9">
      <w:pPr>
        <w:numPr>
          <w:ilvl w:val="0"/>
          <w:numId w:val="62"/>
        </w:numPr>
        <w:suppressAutoHyphens w:val="0"/>
        <w:spacing w:line="360" w:lineRule="auto"/>
        <w:jc w:val="both"/>
        <w:rPr>
          <w:sz w:val="28"/>
          <w:szCs w:val="28"/>
          <w:lang w:val="en-CA"/>
        </w:rPr>
      </w:pPr>
      <w:r w:rsidRPr="00C60CBE">
        <w:rPr>
          <w:sz w:val="28"/>
          <w:szCs w:val="28"/>
          <w:lang w:val="en-CA"/>
        </w:rPr>
        <w:t>Eigler A., Matschke V., Hartmann G. Suppression of TNF-α production in human mononuclear cells by an adenosine kinase inhibitor // Journal of Le</w:t>
      </w:r>
      <w:r w:rsidRPr="00C60CBE">
        <w:rPr>
          <w:sz w:val="28"/>
          <w:szCs w:val="28"/>
          <w:lang w:val="en-CA"/>
        </w:rPr>
        <w:t>u</w:t>
      </w:r>
      <w:r w:rsidRPr="00C60CBE">
        <w:rPr>
          <w:sz w:val="28"/>
          <w:szCs w:val="28"/>
          <w:lang w:val="en-CA"/>
        </w:rPr>
        <w:t>kocyte Biology. – 2000. – № 1. – P. 97-103.</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 xml:space="preserve">Elgavish A. NF-kappaB activation mediates the response of a subpopulation of basal uroepithelial cells to a cell wall component of Enterococcus faecalis // Journal of Cell Physiology. – 2000. -  </w:t>
      </w:r>
      <w:r w:rsidRPr="00D53B5B">
        <w:rPr>
          <w:sz w:val="28"/>
          <w:szCs w:val="28"/>
          <w:lang w:val="en-US"/>
        </w:rPr>
        <w:t xml:space="preserve">№ </w:t>
      </w:r>
      <w:r w:rsidRPr="00C60CBE">
        <w:rPr>
          <w:sz w:val="28"/>
          <w:szCs w:val="28"/>
          <w:lang w:val="en-US"/>
        </w:rPr>
        <w:t>2. – P. 232-238.</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 xml:space="preserve">Endotoxin and lipid A stimulate proliferation of human T cells in the presence of autologous monocytes / Mattern T., Thanhauser A., Reiling N., Toellner K.M., Duchrow M., Kusumoto S., Rietschel E.T., Ernst M., Brade H., Flad H.D. // Journal of Immunology. – 2004. - № 153. – P. 2996-2999. </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Expression of tumor-promoting and tumor-inhibiting factors in human deci</w:t>
      </w:r>
      <w:r w:rsidRPr="00C60CBE">
        <w:rPr>
          <w:sz w:val="28"/>
          <w:szCs w:val="28"/>
          <w:lang w:val="en-US"/>
        </w:rPr>
        <w:t>d</w:t>
      </w:r>
      <w:r w:rsidRPr="00C60CBE">
        <w:rPr>
          <w:sz w:val="28"/>
          <w:szCs w:val="28"/>
          <w:lang w:val="en-US"/>
        </w:rPr>
        <w:t>ual tissue / A.J. Tipp, C.A. Krusche, H.M. Beier, U. von Rango // 101</w:t>
      </w:r>
      <w:r w:rsidRPr="00C60CBE">
        <w:rPr>
          <w:sz w:val="28"/>
          <w:szCs w:val="28"/>
          <w:vertAlign w:val="superscript"/>
          <w:lang w:val="en-US"/>
        </w:rPr>
        <w:t>st</w:t>
      </w:r>
      <w:r w:rsidRPr="00C60CBE">
        <w:rPr>
          <w:sz w:val="28"/>
          <w:szCs w:val="28"/>
          <w:lang w:val="en-US"/>
        </w:rPr>
        <w:t xml:space="preserve"> Ann</w:t>
      </w:r>
      <w:r w:rsidRPr="00C60CBE">
        <w:rPr>
          <w:sz w:val="28"/>
          <w:szCs w:val="28"/>
          <w:lang w:val="en-US"/>
        </w:rPr>
        <w:t>u</w:t>
      </w:r>
      <w:r w:rsidRPr="00C60CBE">
        <w:rPr>
          <w:sz w:val="28"/>
          <w:szCs w:val="28"/>
          <w:lang w:val="en-US"/>
        </w:rPr>
        <w:t>al Meeting of German Anatomical Society. – Freiburg, 2006. – P. 57.</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 xml:space="preserve">Fischer W., Koch H.U., Haas R. Improved preparation of lipoteichoic acids // European Journal of Biochemistry. – 1983. - </w:t>
      </w:r>
      <w:r w:rsidRPr="00D53B5B">
        <w:rPr>
          <w:sz w:val="28"/>
          <w:szCs w:val="28"/>
          <w:lang w:val="en-US"/>
        </w:rPr>
        <w:t xml:space="preserve">№ </w:t>
      </w:r>
      <w:r w:rsidRPr="00C60CBE">
        <w:rPr>
          <w:sz w:val="28"/>
          <w:szCs w:val="28"/>
          <w:lang w:val="en-US"/>
        </w:rPr>
        <w:t>133. - P. 523-530.</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 xml:space="preserve">Francisella tularensis LPS induces the production of cytokines in human monocytes and signals via Toll-like receptor 4 with much lower potency than E. coli LPS / </w:t>
      </w:r>
      <w:r w:rsidRPr="00C60CBE">
        <w:rPr>
          <w:sz w:val="28"/>
          <w:szCs w:val="28"/>
          <w:lang w:val="en-US"/>
        </w:rPr>
        <w:lastRenderedPageBreak/>
        <w:t xml:space="preserve">Duenas A.I., Aceves M., Orduna A., Diaz R., Sanchez Crespo M., Garcia-Rodriguez C. // International Immunology. – 2006. - </w:t>
      </w:r>
      <w:r w:rsidRPr="00D53B5B">
        <w:rPr>
          <w:sz w:val="28"/>
          <w:szCs w:val="28"/>
          <w:lang w:val="en-US"/>
        </w:rPr>
        <w:t xml:space="preserve">№ </w:t>
      </w:r>
      <w:r w:rsidRPr="00C60CBE">
        <w:rPr>
          <w:sz w:val="28"/>
          <w:szCs w:val="28"/>
          <w:lang w:val="en-US"/>
        </w:rPr>
        <w:t>5. – P. 785-795.</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Galanos C., Lüderitz O., Westphal O. Preparation and properties of standar</w:t>
      </w:r>
      <w:r w:rsidRPr="00C60CBE">
        <w:rPr>
          <w:sz w:val="28"/>
          <w:szCs w:val="28"/>
          <w:lang w:val="en-US"/>
        </w:rPr>
        <w:t>d</w:t>
      </w:r>
      <w:r w:rsidRPr="00C60CBE">
        <w:rPr>
          <w:sz w:val="28"/>
          <w:szCs w:val="28"/>
          <w:lang w:val="en-US"/>
        </w:rPr>
        <w:t>ized lipopolysaccharide from Salmonella aborutus equi // Zentralblatt fur Bakteriologie und Mikrobiologie. Hygienische. Abtteilung. 1. – 1979. - Orig. A, № 243. – P. 226-244.</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Global analysis of Smad2/3-dependent TGF-β signaling in living mice reveals prominent tissue-specific responses to injury</w:t>
      </w:r>
      <w:bookmarkStart w:id="2" w:name="RFN1"/>
      <w:bookmarkEnd w:id="2"/>
      <w:r w:rsidRPr="00C60CBE">
        <w:rPr>
          <w:sz w:val="28"/>
          <w:szCs w:val="28"/>
          <w:lang w:val="en-US"/>
        </w:rPr>
        <w:t xml:space="preserve"> / Lin</w:t>
      </w:r>
      <w:bookmarkStart w:id="3" w:name="RFN2"/>
      <w:r w:rsidRPr="00C60CBE">
        <w:rPr>
          <w:sz w:val="28"/>
          <w:szCs w:val="28"/>
          <w:lang w:val="en-US"/>
        </w:rPr>
        <w:t xml:space="preserve"> A.H., Luo</w:t>
      </w:r>
      <w:bookmarkEnd w:id="3"/>
      <w:r w:rsidRPr="00C60CBE">
        <w:rPr>
          <w:sz w:val="28"/>
          <w:szCs w:val="28"/>
          <w:lang w:val="en-US"/>
        </w:rPr>
        <w:t xml:space="preserve"> J., Mondshein L.H., Dijke P., Vivien D., Contag C., Wyss-Coray</w:t>
      </w:r>
      <w:bookmarkStart w:id="4" w:name="RFN3"/>
      <w:bookmarkEnd w:id="4"/>
      <w:r w:rsidRPr="00C60CBE">
        <w:rPr>
          <w:sz w:val="28"/>
          <w:szCs w:val="28"/>
          <w:lang w:val="en-US"/>
        </w:rPr>
        <w:t xml:space="preserve"> T. // Journal of Immunol</w:t>
      </w:r>
      <w:r w:rsidRPr="00C60CBE">
        <w:rPr>
          <w:sz w:val="28"/>
          <w:szCs w:val="28"/>
          <w:lang w:val="en-US"/>
        </w:rPr>
        <w:t>o</w:t>
      </w:r>
      <w:r w:rsidRPr="00C60CBE">
        <w:rPr>
          <w:sz w:val="28"/>
          <w:szCs w:val="28"/>
          <w:lang w:val="en-US"/>
        </w:rPr>
        <w:t>gy. – 2005. - № 175. – P. 547-554.</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 xml:space="preserve">Golovko O., Nazarova N., Tuohimaa P. Vitamin D-induced up-regulation of tumor necrosis factor </w:t>
      </w:r>
      <w:r w:rsidRPr="00C60CBE">
        <w:rPr>
          <w:sz w:val="28"/>
          <w:szCs w:val="28"/>
          <w:lang w:val="en-US"/>
        </w:rPr>
        <w:sym w:font="Symbol" w:char="F061"/>
      </w:r>
      <w:r w:rsidRPr="00C60CBE">
        <w:rPr>
          <w:sz w:val="28"/>
          <w:szCs w:val="28"/>
          <w:lang w:val="en-US"/>
        </w:rPr>
        <w:t xml:space="preserve"> (TNF-</w:t>
      </w:r>
      <w:r w:rsidRPr="00C60CBE">
        <w:rPr>
          <w:sz w:val="28"/>
          <w:szCs w:val="28"/>
          <w:lang w:val="en-US"/>
        </w:rPr>
        <w:sym w:font="Symbol" w:char="F061"/>
      </w:r>
      <w:r w:rsidRPr="00C60CBE">
        <w:rPr>
          <w:sz w:val="28"/>
          <w:szCs w:val="28"/>
          <w:lang w:val="en-US"/>
        </w:rPr>
        <w:t xml:space="preserve">) in prostate cancer cells // Life Science. – 2005. - </w:t>
      </w:r>
      <w:r w:rsidRPr="00D53B5B">
        <w:rPr>
          <w:sz w:val="28"/>
          <w:szCs w:val="28"/>
          <w:lang w:val="en-US"/>
        </w:rPr>
        <w:t xml:space="preserve">№ </w:t>
      </w:r>
      <w:r w:rsidRPr="00C60CBE">
        <w:rPr>
          <w:sz w:val="28"/>
          <w:szCs w:val="28"/>
          <w:lang w:val="en-US"/>
        </w:rPr>
        <w:t>5. – P. 562-577.</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Hawrylowicz C.M., O’Garra A. Potential role of interleukin-10-secreting re</w:t>
      </w:r>
      <w:r w:rsidRPr="00C60CBE">
        <w:rPr>
          <w:sz w:val="28"/>
          <w:szCs w:val="28"/>
          <w:lang w:val="en-US"/>
        </w:rPr>
        <w:t>g</w:t>
      </w:r>
      <w:r w:rsidRPr="00C60CBE">
        <w:rPr>
          <w:sz w:val="28"/>
          <w:szCs w:val="28"/>
          <w:lang w:val="en-US"/>
        </w:rPr>
        <w:t xml:space="preserve">ulatory T cells in allergy and asthma // National Reviews in Immunology. – 2005. - № 5. – P. 271-283. </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 xml:space="preserve">Hedges S.R., Agace W.W., Svanborg C. Epithelial cytokine responses and mucosal cytokine networks // Trends in Microbiology. – 1995. - </w:t>
      </w:r>
      <w:r w:rsidRPr="00C60CBE">
        <w:rPr>
          <w:sz w:val="28"/>
          <w:szCs w:val="28"/>
          <w:lang w:val="uk-UA"/>
        </w:rPr>
        <w:t xml:space="preserve">№ </w:t>
      </w:r>
      <w:r w:rsidRPr="00C60CBE">
        <w:rPr>
          <w:sz w:val="28"/>
          <w:szCs w:val="28"/>
          <w:lang w:val="en-US"/>
        </w:rPr>
        <w:t xml:space="preserve">3. – P. 266-270. </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Hepatic stellate cells primed with cytokines upregulate inflammation in r</w:t>
      </w:r>
      <w:r w:rsidRPr="00C60CBE">
        <w:rPr>
          <w:sz w:val="28"/>
          <w:szCs w:val="28"/>
          <w:lang w:val="en-US"/>
        </w:rPr>
        <w:t>e</w:t>
      </w:r>
      <w:r w:rsidRPr="00C60CBE">
        <w:rPr>
          <w:sz w:val="28"/>
          <w:szCs w:val="28"/>
          <w:lang w:val="en-US"/>
        </w:rPr>
        <w:t>sponse to peptidoglycan or lipoteichoic acid / Paik Y.H., Lee K.S., Lee H.J., Yang K.M., Lee S.J., Lee D.K., Han K.H., Chon C.Y., Lee S.I., Moon Y.M., Brenner D.A. // Laboratory Investigations. – 2006. - № 7. – P. 676-686.</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Hessle C., Andersson B., Wold A.E. Gram-positive bacteria are potent indu</w:t>
      </w:r>
      <w:r w:rsidRPr="00C60CBE">
        <w:rPr>
          <w:sz w:val="28"/>
          <w:szCs w:val="28"/>
          <w:lang w:val="en-US"/>
        </w:rPr>
        <w:t>c</w:t>
      </w:r>
      <w:r w:rsidRPr="00C60CBE">
        <w:rPr>
          <w:sz w:val="28"/>
          <w:szCs w:val="28"/>
          <w:lang w:val="en-US"/>
        </w:rPr>
        <w:t>ers of monocytic interleukin-12 (IL-12) while gram-negative bacteria prefe</w:t>
      </w:r>
      <w:r w:rsidRPr="00C60CBE">
        <w:rPr>
          <w:sz w:val="28"/>
          <w:szCs w:val="28"/>
          <w:lang w:val="en-US"/>
        </w:rPr>
        <w:t>r</w:t>
      </w:r>
      <w:r w:rsidRPr="00C60CBE">
        <w:rPr>
          <w:sz w:val="28"/>
          <w:szCs w:val="28"/>
          <w:lang w:val="en-US"/>
        </w:rPr>
        <w:t xml:space="preserve">entially stimulate IL-10 production // Infection and Immunity. – 2000. - № 68. – P. 3581-3586. </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CA"/>
        </w:rPr>
        <w:t>Hill D.B., Barve S., Joshi-Barve S. Increased monocyte nuclear factor-kappa B activation and tumour necrosis factor production in alcoholic hepatitis // Journal of Laboratory and Clinical Medicine. – 2000. – № 5. – P. 387-395.</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lastRenderedPageBreak/>
        <w:t>Induction of cytokine production in human T cells and monocytes by highly purified lipoteichoic acid: involvement of Toll-like receptors and CD14 / E</w:t>
      </w:r>
      <w:r w:rsidRPr="00C60CBE">
        <w:rPr>
          <w:sz w:val="28"/>
          <w:szCs w:val="28"/>
          <w:lang w:val="en-US"/>
        </w:rPr>
        <w:t>l</w:t>
      </w:r>
      <w:r w:rsidRPr="00C60CBE">
        <w:rPr>
          <w:sz w:val="28"/>
          <w:szCs w:val="28"/>
          <w:lang w:val="en-US"/>
        </w:rPr>
        <w:t>lingsen E., Morath S., Flo T., Schromm A., Hartung T., Thiemermann C., E</w:t>
      </w:r>
      <w:r w:rsidRPr="00C60CBE">
        <w:rPr>
          <w:sz w:val="28"/>
          <w:szCs w:val="28"/>
          <w:lang w:val="en-US"/>
        </w:rPr>
        <w:t>s</w:t>
      </w:r>
      <w:r w:rsidRPr="00C60CBE">
        <w:rPr>
          <w:sz w:val="28"/>
          <w:szCs w:val="28"/>
          <w:lang w:val="en-US"/>
        </w:rPr>
        <w:t>pevik T., Golenbock D., Foster D., Solberg R., Aasen A., Wang J. // Medical Sc</w:t>
      </w:r>
      <w:r w:rsidRPr="00C60CBE">
        <w:rPr>
          <w:sz w:val="28"/>
          <w:szCs w:val="28"/>
          <w:lang w:val="en-US"/>
        </w:rPr>
        <w:t>i</w:t>
      </w:r>
      <w:r w:rsidRPr="00C60CBE">
        <w:rPr>
          <w:sz w:val="28"/>
          <w:szCs w:val="28"/>
          <w:lang w:val="en-US"/>
        </w:rPr>
        <w:t xml:space="preserve">ence Monitor. – 2002. - </w:t>
      </w:r>
      <w:r w:rsidRPr="00D53B5B">
        <w:rPr>
          <w:sz w:val="28"/>
          <w:szCs w:val="28"/>
          <w:lang w:val="en-US"/>
        </w:rPr>
        <w:t xml:space="preserve">№ </w:t>
      </w:r>
      <w:r w:rsidRPr="00C60CBE">
        <w:rPr>
          <w:sz w:val="28"/>
          <w:szCs w:val="28"/>
          <w:lang w:val="en-US"/>
        </w:rPr>
        <w:t>5. – P. 149-156.</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 xml:space="preserve">Induction of nitric oxide synthesis by probiotic </w:t>
      </w:r>
      <w:r w:rsidRPr="00C60CBE">
        <w:rPr>
          <w:i/>
          <w:sz w:val="28"/>
          <w:szCs w:val="28"/>
          <w:lang w:val="en-US"/>
        </w:rPr>
        <w:t>Lactobacillus rhamnosus</w:t>
      </w:r>
      <w:r w:rsidRPr="00C60CBE">
        <w:rPr>
          <w:sz w:val="28"/>
          <w:szCs w:val="28"/>
          <w:lang w:val="en-US"/>
        </w:rPr>
        <w:t xml:space="preserve"> GG in J774 macrophages and human T84 intestinal epithelial cells / Korhonen R., Korpela R., Saxelin M., Maki M., Kankaanranta H., Moilanen E. // Inflamm</w:t>
      </w:r>
      <w:r w:rsidRPr="00C60CBE">
        <w:rPr>
          <w:sz w:val="28"/>
          <w:szCs w:val="28"/>
          <w:lang w:val="en-US"/>
        </w:rPr>
        <w:t>a</w:t>
      </w:r>
      <w:r w:rsidRPr="00C60CBE">
        <w:rPr>
          <w:sz w:val="28"/>
          <w:szCs w:val="28"/>
          <w:lang w:val="en-US"/>
        </w:rPr>
        <w:t>tion. – 2001. - № 4. – P. 223-232.</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Inhibition of lipopolysaccharide-induced macrophage IL-12 production by Leishmania mexicana amastigotes: the role of cysteine peptidases and the NF-κB signaling pathway / Cameron P., McGachy A., Anderson M., Paul A., Coombs G.H., Mottram J.C., Alexander J., Plevin R. // Journal of Immunol</w:t>
      </w:r>
      <w:r w:rsidRPr="00C60CBE">
        <w:rPr>
          <w:sz w:val="28"/>
          <w:szCs w:val="28"/>
          <w:lang w:val="en-US"/>
        </w:rPr>
        <w:t>o</w:t>
      </w:r>
      <w:r w:rsidRPr="00C60CBE">
        <w:rPr>
          <w:sz w:val="28"/>
          <w:szCs w:val="28"/>
          <w:lang w:val="en-US"/>
        </w:rPr>
        <w:t>gy. – 2004. – № 173. – Р. 3297-3304.</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Interferon-gamma induction in human peripheral blood mononuclear cells by OK-432, a killed preparation of Streptococcus pyogenes / Noda T., Asano M., Yoshie O., Suzuki R., Ebina T., Ishida N. // Microbiology and Immunology. – 2006. - № 1. – P. 81-88.</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Interleukin 10 (IL-10) inhibits the release of proinflammatory cytokines from human polymorphonuclear leukocytes. Evidence for an autocrine role of t</w:t>
      </w:r>
      <w:r w:rsidRPr="00C60CBE">
        <w:rPr>
          <w:sz w:val="28"/>
          <w:szCs w:val="28"/>
          <w:lang w:val="en-US"/>
        </w:rPr>
        <w:t>u</w:t>
      </w:r>
      <w:r w:rsidRPr="00C60CBE">
        <w:rPr>
          <w:sz w:val="28"/>
          <w:szCs w:val="28"/>
          <w:lang w:val="en-US"/>
        </w:rPr>
        <w:t>mor necrosis factor and IL-1 beta in mediating the production of IL-8 tri</w:t>
      </w:r>
      <w:r w:rsidRPr="00C60CBE">
        <w:rPr>
          <w:sz w:val="28"/>
          <w:szCs w:val="28"/>
          <w:lang w:val="en-US"/>
        </w:rPr>
        <w:t>g</w:t>
      </w:r>
      <w:r w:rsidRPr="00C60CBE">
        <w:rPr>
          <w:sz w:val="28"/>
          <w:szCs w:val="28"/>
          <w:lang w:val="en-US"/>
        </w:rPr>
        <w:t xml:space="preserve">gered by lipopolysaccharide / Cassatella M.A., Meda L., Bonora S., Ceska M., Coinstantin G. // Journal of Experimental Medicine. – 1993. - № 178. – Р. 2207-2211. </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 xml:space="preserve">Interleukin 2 and interleukin 15 differentially predispose natural killer cells to apoptosis mediated by endothelial and tumor cells / Rodella L., Zamai L., Rezzani R., Artico M., Peri G., Falconi M., Facchini A., Pelusi G., Vitale M. // British Journal of Hematology. – 2001. – </w:t>
      </w:r>
      <w:r w:rsidRPr="00C60CBE">
        <w:rPr>
          <w:sz w:val="28"/>
          <w:szCs w:val="28"/>
          <w:lang w:val="uk-UA"/>
        </w:rPr>
        <w:t xml:space="preserve">№ </w:t>
      </w:r>
      <w:r w:rsidRPr="00C60CBE">
        <w:rPr>
          <w:sz w:val="28"/>
          <w:szCs w:val="28"/>
          <w:lang w:val="en-US"/>
        </w:rPr>
        <w:t>2. – P. 442-450.</w:t>
      </w:r>
    </w:p>
    <w:p w:rsidR="00B767AD" w:rsidRPr="00C60CBE" w:rsidRDefault="00B767AD" w:rsidP="007F40D9">
      <w:pPr>
        <w:numPr>
          <w:ilvl w:val="0"/>
          <w:numId w:val="62"/>
        </w:numPr>
        <w:suppressAutoHyphens w:val="0"/>
        <w:spacing w:line="360" w:lineRule="auto"/>
        <w:jc w:val="both"/>
        <w:rPr>
          <w:sz w:val="28"/>
          <w:szCs w:val="28"/>
          <w:lang w:val="uk-UA"/>
        </w:rPr>
      </w:pPr>
      <w:r w:rsidRPr="00C60CBE">
        <w:rPr>
          <w:sz w:val="28"/>
          <w:szCs w:val="28"/>
          <w:lang w:val="en-US"/>
        </w:rPr>
        <w:t>Interrelationships of interleukin-8 with interleukin-1β and neutrophils in vag</w:t>
      </w:r>
      <w:r w:rsidRPr="00C60CBE">
        <w:rPr>
          <w:sz w:val="28"/>
          <w:szCs w:val="28"/>
          <w:lang w:val="en-US"/>
        </w:rPr>
        <w:t>i</w:t>
      </w:r>
      <w:r w:rsidRPr="00C60CBE">
        <w:rPr>
          <w:sz w:val="28"/>
          <w:szCs w:val="28"/>
          <w:lang w:val="en-US"/>
        </w:rPr>
        <w:t>nal fluid of healthy and bacterial vaginosis positive women / Cauci S., Gua</w:t>
      </w:r>
      <w:r w:rsidRPr="00C60CBE">
        <w:rPr>
          <w:sz w:val="28"/>
          <w:szCs w:val="28"/>
          <w:lang w:val="en-US"/>
        </w:rPr>
        <w:t>s</w:t>
      </w:r>
      <w:r w:rsidRPr="00C60CBE">
        <w:rPr>
          <w:sz w:val="28"/>
          <w:szCs w:val="28"/>
          <w:lang w:val="en-US"/>
        </w:rPr>
        <w:t xml:space="preserve">chino S., de </w:t>
      </w:r>
      <w:r w:rsidRPr="00C60CBE">
        <w:rPr>
          <w:sz w:val="28"/>
          <w:szCs w:val="28"/>
          <w:lang w:val="en-US"/>
        </w:rPr>
        <w:lastRenderedPageBreak/>
        <w:t>Aloysio D., Driussi S., De Santo D., Penacchioni P., Quadr</w:t>
      </w:r>
      <w:r w:rsidRPr="00C60CBE">
        <w:rPr>
          <w:sz w:val="28"/>
          <w:szCs w:val="28"/>
          <w:lang w:val="en-US"/>
        </w:rPr>
        <w:t>i</w:t>
      </w:r>
      <w:r w:rsidRPr="00C60CBE">
        <w:rPr>
          <w:sz w:val="28"/>
          <w:szCs w:val="28"/>
          <w:lang w:val="en-US"/>
        </w:rPr>
        <w:t xml:space="preserve">foglio F. // Molecular Human Reproduction. – 2003. – № 1. – </w:t>
      </w:r>
      <w:proofErr w:type="gramStart"/>
      <w:r w:rsidRPr="00C60CBE">
        <w:rPr>
          <w:sz w:val="28"/>
          <w:szCs w:val="28"/>
          <w:lang w:val="en-US"/>
        </w:rPr>
        <w:t>Р. 53</w:t>
      </w:r>
      <w:proofErr w:type="gramEnd"/>
      <w:r w:rsidRPr="00C60CBE">
        <w:rPr>
          <w:sz w:val="28"/>
          <w:szCs w:val="28"/>
          <w:lang w:val="en-US"/>
        </w:rPr>
        <w:t xml:space="preserve">-58. </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Jorgensen P.F., Wang J.E., Almlof M. Peptidoglycan and lipoteichoic acid modify monocyte phenotype in human whole blood // Clinical Diagnostics and Laboratory Immunology. – 2001. – № 8. – P. 515-521.</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uk-UA"/>
        </w:rPr>
        <w:t>Kosenko Yuri V. Influence of bacterial lipopolysaccharides on secretory activity of T1-helpers // Загальна патологія та патологічна фізіологія. – 2006. - № 2. – С. 40.</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Lactobacilli and streptococci induce interleukin-12 (IL-12), IL-18, and ga</w:t>
      </w:r>
      <w:r w:rsidRPr="00C60CBE">
        <w:rPr>
          <w:sz w:val="28"/>
          <w:szCs w:val="28"/>
          <w:lang w:val="en-US"/>
        </w:rPr>
        <w:t>m</w:t>
      </w:r>
      <w:r w:rsidRPr="00C60CBE">
        <w:rPr>
          <w:sz w:val="28"/>
          <w:szCs w:val="28"/>
          <w:lang w:val="en-US"/>
        </w:rPr>
        <w:t>ma interferon production in human peripheral blood mononuclear cells / Mie</w:t>
      </w:r>
      <w:r w:rsidRPr="00C60CBE">
        <w:rPr>
          <w:sz w:val="28"/>
          <w:szCs w:val="28"/>
          <w:lang w:val="en-US"/>
        </w:rPr>
        <w:t>t</w:t>
      </w:r>
      <w:r w:rsidRPr="00C60CBE">
        <w:rPr>
          <w:sz w:val="28"/>
          <w:szCs w:val="28"/>
          <w:lang w:val="en-US"/>
        </w:rPr>
        <w:t>tinen M., Matikainen S., Vuopio-Varkila J., Pirhonen J., Varkila K., K</w:t>
      </w:r>
      <w:r w:rsidRPr="00C60CBE">
        <w:rPr>
          <w:sz w:val="28"/>
          <w:szCs w:val="28"/>
          <w:lang w:val="en-US"/>
        </w:rPr>
        <w:t>u</w:t>
      </w:r>
      <w:r w:rsidRPr="00C60CBE">
        <w:rPr>
          <w:sz w:val="28"/>
          <w:szCs w:val="28"/>
          <w:lang w:val="en-US"/>
        </w:rPr>
        <w:t>rimoto M., Julkunen I. // Infection and Immunity. – 1998. – № 66. – P. 6058-6062.</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 xml:space="preserve">Lipopolysaccharide from </w:t>
      </w:r>
      <w:r w:rsidRPr="00C60CBE">
        <w:rPr>
          <w:i/>
          <w:sz w:val="28"/>
          <w:szCs w:val="28"/>
          <w:lang w:val="en-US"/>
        </w:rPr>
        <w:t>Prevotella nigrescens</w:t>
      </w:r>
      <w:r w:rsidRPr="00C60CBE">
        <w:rPr>
          <w:sz w:val="28"/>
          <w:szCs w:val="28"/>
          <w:lang w:val="en-US"/>
        </w:rPr>
        <w:t xml:space="preserve"> stimulates osteoclastogenesis in cocultures of bone marrow mononuclear cells and primary osteoblasts / Chung Y.H., Chang E.J., Kim S.J., Kim H.H., Kim H.M., Lee S.B., Ko J.S. // Journal of Periodontal Research. – 2006. – № 4. – P. 288-296. </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Lipopolysaccharide suppresses cytokine release from coxsackie virus-infected human monocytes / Henke A., Spengler H.P., Stelzner A., Nain M., Gemsa D. // Research in Immunology. – 2002. – № 1. – P. 65-70.</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Lipoteichoic acid acts as an antagonist and an agonist of lipopolysaccharide on human gingival fibroblasts and monocytes in a CD14-dependent manner / S. Sugawara, R. Arakaki, H. Rikiishi, H. Takada // Infection and Immunity. – 2007. – Vol. 67. – P. 1623-1632.</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Lipoteichoic acid is a potent inducer of cytokine production in rat and human Kupffer cells in vitro / Overland G., Morath S., Yndestad A., Hartung T., Thiemermann C., Foster S.J., Smedsrod B., Mathisen O., Aukrust P., Aasen A.O., Wang J.E. // Surgical Infections. – 2003. – № 2. – P. 181-191.</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 xml:space="preserve">Lipoteichoic acid preparations of gram-positive bacteria induce interleukin-12 through a CD14-dependent pathway / Cleveland M.G., Gorham J.D., Murphy </w:t>
      </w:r>
      <w:r w:rsidRPr="00C60CBE">
        <w:rPr>
          <w:sz w:val="28"/>
          <w:szCs w:val="28"/>
          <w:lang w:val="en-US"/>
        </w:rPr>
        <w:lastRenderedPageBreak/>
        <w:t xml:space="preserve">T.L., Tuomanen E., Murphy K.M. // Infection and Immunity. – 2006. – </w:t>
      </w:r>
      <w:r w:rsidRPr="00D53B5B">
        <w:rPr>
          <w:sz w:val="28"/>
          <w:szCs w:val="28"/>
          <w:lang w:val="en-US"/>
        </w:rPr>
        <w:t xml:space="preserve">№ </w:t>
      </w:r>
      <w:r w:rsidRPr="00C60CBE">
        <w:rPr>
          <w:sz w:val="28"/>
          <w:szCs w:val="28"/>
          <w:lang w:val="en-US"/>
        </w:rPr>
        <w:t>64. – P. 1906-1912.</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 xml:space="preserve">Massagué J., Blain S.W., Lo R.S. TGF-β signaling in growth control, cancer, and heritable disorders. – Cell. – 2007. – № 103. – </w:t>
      </w:r>
      <w:proofErr w:type="gramStart"/>
      <w:r w:rsidRPr="00C60CBE">
        <w:rPr>
          <w:sz w:val="28"/>
          <w:szCs w:val="28"/>
          <w:lang w:val="en-US"/>
        </w:rPr>
        <w:t>Р. 295</w:t>
      </w:r>
      <w:proofErr w:type="gramEnd"/>
      <w:r w:rsidRPr="00C60CBE">
        <w:rPr>
          <w:sz w:val="28"/>
          <w:szCs w:val="28"/>
          <w:lang w:val="en-US"/>
        </w:rPr>
        <w:t>-309.</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Microbial compounds induce the expression of pro-inflammatory cytokines, chemokines and human β-defensin-2 in vaginal epithelial cells / Pivarcsi A., Nagy I., Koreck A., Kis K., Kenderessy-Szabo A., Szell M., Dobozy A., K</w:t>
      </w:r>
      <w:r w:rsidRPr="00C60CBE">
        <w:rPr>
          <w:sz w:val="28"/>
          <w:szCs w:val="28"/>
          <w:lang w:val="en-US"/>
        </w:rPr>
        <w:t>e</w:t>
      </w:r>
      <w:r w:rsidRPr="00C60CBE">
        <w:rPr>
          <w:sz w:val="28"/>
          <w:szCs w:val="28"/>
          <w:lang w:val="en-US"/>
        </w:rPr>
        <w:t>meny L. // Microbes and Infection. – 2005. - № 19. – P. 12-19.</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Mitogen-activated protein kinases and nuclear factor-kappaB regulate Helic</w:t>
      </w:r>
      <w:r w:rsidRPr="00C60CBE">
        <w:rPr>
          <w:sz w:val="28"/>
          <w:szCs w:val="28"/>
          <w:lang w:val="en-US"/>
        </w:rPr>
        <w:t>o</w:t>
      </w:r>
      <w:r w:rsidRPr="00C60CBE">
        <w:rPr>
          <w:sz w:val="28"/>
          <w:szCs w:val="28"/>
          <w:lang w:val="en-US"/>
        </w:rPr>
        <w:t>bacter pylori-mediated interleukin-8 release from macrophages / Bhattacharyya A., Pathak S., Datta S., Chattopadhyay S., Basu J., Kundu M. // Biochemical Journal. – 2002. – № 368 (Pt. 1). – P. 121-129.</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 xml:space="preserve">Molecular basis of age-associated cytokine dysregulation in LPS-stimulated macrophages / Chelvarajan R.L., Liu Y., Popa D., Getchell M.L., Getchell T.V., Stromberg A.J., Bondada S. // Journal of Leukocyte Biology. – 2006. – </w:t>
      </w:r>
      <w:r w:rsidRPr="00D53B5B">
        <w:rPr>
          <w:sz w:val="28"/>
          <w:szCs w:val="28"/>
          <w:lang w:val="en-US"/>
        </w:rPr>
        <w:t xml:space="preserve">№ </w:t>
      </w:r>
      <w:r w:rsidRPr="00C60CBE">
        <w:rPr>
          <w:sz w:val="28"/>
          <w:szCs w:val="28"/>
          <w:lang w:val="en-US"/>
        </w:rPr>
        <w:t>6. – P. 1314 - 1327.</w:t>
      </w:r>
    </w:p>
    <w:p w:rsidR="00B767AD" w:rsidRPr="00C60CBE" w:rsidRDefault="00B767AD" w:rsidP="007F40D9">
      <w:pPr>
        <w:numPr>
          <w:ilvl w:val="0"/>
          <w:numId w:val="62"/>
        </w:numPr>
        <w:suppressAutoHyphens w:val="0"/>
        <w:spacing w:line="360" w:lineRule="auto"/>
        <w:jc w:val="both"/>
        <w:rPr>
          <w:sz w:val="28"/>
          <w:szCs w:val="28"/>
          <w:lang w:val="uk-UA"/>
        </w:rPr>
      </w:pPr>
      <w:r w:rsidRPr="00C60CBE">
        <w:rPr>
          <w:sz w:val="28"/>
          <w:szCs w:val="28"/>
          <w:lang w:val="en-US"/>
        </w:rPr>
        <w:t>Morphological features of apoptosis in human neutrophils, epithelial vaginal and HeLa cells under the influence of conditionally pathogenic bacteria and their components / Kasimirko N.K., Zhurba T.A., Levchenko T.V., Stupni</w:t>
      </w:r>
      <w:r w:rsidRPr="00C60CBE">
        <w:rPr>
          <w:sz w:val="28"/>
          <w:szCs w:val="28"/>
          <w:lang w:val="en-US"/>
        </w:rPr>
        <w:t>t</w:t>
      </w:r>
      <w:r w:rsidRPr="00C60CBE">
        <w:rPr>
          <w:sz w:val="28"/>
          <w:szCs w:val="28"/>
          <w:lang w:val="en-US"/>
        </w:rPr>
        <w:t>skaya N.S., Mirgorodskaya A.V. // 101</w:t>
      </w:r>
      <w:r w:rsidRPr="00C60CBE">
        <w:rPr>
          <w:sz w:val="28"/>
          <w:szCs w:val="28"/>
          <w:vertAlign w:val="superscript"/>
          <w:lang w:val="en-US"/>
        </w:rPr>
        <w:t>st</w:t>
      </w:r>
      <w:r w:rsidRPr="00C60CBE">
        <w:rPr>
          <w:sz w:val="28"/>
          <w:szCs w:val="28"/>
          <w:lang w:val="en-US"/>
        </w:rPr>
        <w:t xml:space="preserve"> Annual Meeting of German Anato</w:t>
      </w:r>
      <w:r w:rsidRPr="00C60CBE">
        <w:rPr>
          <w:sz w:val="28"/>
          <w:szCs w:val="28"/>
          <w:lang w:val="en-US"/>
        </w:rPr>
        <w:t>m</w:t>
      </w:r>
      <w:r w:rsidRPr="00C60CBE">
        <w:rPr>
          <w:sz w:val="28"/>
          <w:szCs w:val="28"/>
          <w:lang w:val="en-US"/>
        </w:rPr>
        <w:t xml:space="preserve">ical Society. – Freiburg, 2006. – P. 44. </w:t>
      </w:r>
    </w:p>
    <w:p w:rsidR="00B767AD" w:rsidRPr="00C60CBE" w:rsidRDefault="00B767AD" w:rsidP="007F40D9">
      <w:pPr>
        <w:numPr>
          <w:ilvl w:val="0"/>
          <w:numId w:val="62"/>
        </w:numPr>
        <w:suppressAutoHyphens w:val="0"/>
        <w:spacing w:line="360" w:lineRule="auto"/>
        <w:jc w:val="both"/>
        <w:rPr>
          <w:sz w:val="28"/>
          <w:szCs w:val="28"/>
          <w:lang w:val="uk-UA"/>
        </w:rPr>
      </w:pPr>
      <w:r w:rsidRPr="00C60CBE">
        <w:rPr>
          <w:sz w:val="28"/>
          <w:szCs w:val="28"/>
          <w:lang w:val="en-US"/>
        </w:rPr>
        <w:t>Morphological features of apoptosis in human neutrophils, vaginal epitheli</w:t>
      </w:r>
      <w:r w:rsidRPr="00C60CBE">
        <w:rPr>
          <w:sz w:val="28"/>
          <w:szCs w:val="28"/>
          <w:lang w:val="en-US"/>
        </w:rPr>
        <w:t>o</w:t>
      </w:r>
      <w:r w:rsidRPr="00C60CBE">
        <w:rPr>
          <w:sz w:val="28"/>
          <w:szCs w:val="28"/>
          <w:lang w:val="en-US"/>
        </w:rPr>
        <w:t>cytes and HeLa cells under the influence of conditionally pathogenic bacteria and their structural components / N.K. Kasimirko, T.A. Zhurba, T.V. Levchenko, V.M. Shanko // 23</w:t>
      </w:r>
      <w:r w:rsidRPr="00C60CBE">
        <w:rPr>
          <w:sz w:val="28"/>
          <w:szCs w:val="28"/>
          <w:vertAlign w:val="superscript"/>
          <w:lang w:val="en-US"/>
        </w:rPr>
        <w:t>rd</w:t>
      </w:r>
      <w:r w:rsidRPr="00C60CBE">
        <w:rPr>
          <w:sz w:val="28"/>
          <w:szCs w:val="28"/>
          <w:lang w:val="en-US"/>
        </w:rPr>
        <w:t xml:space="preserve"> Session of German Anatomical Society. – </w:t>
      </w:r>
      <w:r w:rsidRPr="00D53B5B">
        <w:rPr>
          <w:sz w:val="28"/>
          <w:szCs w:val="28"/>
          <w:lang w:val="en-US"/>
        </w:rPr>
        <w:t>Würzburg</w:t>
      </w:r>
      <w:r w:rsidRPr="00C60CBE">
        <w:rPr>
          <w:sz w:val="28"/>
          <w:szCs w:val="28"/>
          <w:lang w:val="en-US"/>
        </w:rPr>
        <w:t xml:space="preserve">, 2006. – P. 30. </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Müller-Suur C., Larsson K., Grunewald J. Organic dust-induced inte</w:t>
      </w:r>
      <w:r w:rsidRPr="00C60CBE">
        <w:rPr>
          <w:sz w:val="28"/>
          <w:szCs w:val="28"/>
          <w:lang w:val="en-US"/>
        </w:rPr>
        <w:t>r</w:t>
      </w:r>
      <w:r w:rsidRPr="00C60CBE">
        <w:rPr>
          <w:sz w:val="28"/>
          <w:szCs w:val="28"/>
          <w:lang w:val="en-US"/>
        </w:rPr>
        <w:t>leukin-12 production activates T- and natural killer cells // European Respiratory Journal. – 2002. – № 20. – P. 686-690.</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lastRenderedPageBreak/>
        <w:t xml:space="preserve">Murray P.J. The primary mechanism of the IL-10-regulated antiinflammatory response is to selectively inhibit transcription // Proceedings of National Academy of Sciences of USA. – 2005. – № 102. – P. 8686-8691. </w:t>
      </w:r>
      <w:bookmarkStart w:id="5" w:name="B26"/>
      <w:bookmarkEnd w:id="5"/>
    </w:p>
    <w:p w:rsidR="00B767AD" w:rsidRPr="00C60CBE" w:rsidRDefault="00B767AD" w:rsidP="007F40D9">
      <w:pPr>
        <w:numPr>
          <w:ilvl w:val="0"/>
          <w:numId w:val="62"/>
        </w:numPr>
        <w:suppressAutoHyphens w:val="0"/>
        <w:spacing w:line="360" w:lineRule="auto"/>
        <w:jc w:val="both"/>
        <w:rPr>
          <w:rFonts w:ascii="Verdana" w:hAnsi="Verdana"/>
          <w:color w:val="000000"/>
          <w:sz w:val="28"/>
          <w:szCs w:val="28"/>
          <w:lang w:val="en-US"/>
        </w:rPr>
      </w:pPr>
      <w:r w:rsidRPr="00C60CBE">
        <w:rPr>
          <w:sz w:val="28"/>
          <w:szCs w:val="28"/>
          <w:lang w:val="en-US"/>
        </w:rPr>
        <w:t>Otsuka M., Tsuchiya S., Aramaki Y. Comparison of inhibitory effects of po</w:t>
      </w:r>
      <w:r w:rsidRPr="00C60CBE">
        <w:rPr>
          <w:sz w:val="28"/>
          <w:szCs w:val="28"/>
          <w:lang w:val="en-US"/>
        </w:rPr>
        <w:t>l</w:t>
      </w:r>
      <w:r w:rsidRPr="00C60CBE">
        <w:rPr>
          <w:sz w:val="28"/>
          <w:szCs w:val="28"/>
          <w:lang w:val="en-US"/>
        </w:rPr>
        <w:t xml:space="preserve">yanions on nitric oxide production by macrophages stimulated with LPS // Bulletin of Biology and Pharmacy. – 2007. – № 3. – P. 499-502. </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Pathophysiological role of Toll-like receptor 5 engagement by bacterial fl</w:t>
      </w:r>
      <w:r w:rsidRPr="00C60CBE">
        <w:rPr>
          <w:sz w:val="28"/>
          <w:szCs w:val="28"/>
          <w:lang w:val="en-US"/>
        </w:rPr>
        <w:t>a</w:t>
      </w:r>
      <w:r w:rsidRPr="00C60CBE">
        <w:rPr>
          <w:sz w:val="28"/>
          <w:szCs w:val="28"/>
          <w:lang w:val="en-US"/>
        </w:rPr>
        <w:t>gellin in colonic inflammation / Rhee S.H., Im E., Riegler M., Kokkotou E., O'Brien M., Pothoulakis C. // Proceeding of the National Academy of Scien</w:t>
      </w:r>
      <w:r w:rsidRPr="00C60CBE">
        <w:rPr>
          <w:sz w:val="28"/>
          <w:szCs w:val="28"/>
          <w:lang w:val="en-US"/>
        </w:rPr>
        <w:t>c</w:t>
      </w:r>
      <w:r w:rsidRPr="00C60CBE">
        <w:rPr>
          <w:sz w:val="28"/>
          <w:szCs w:val="28"/>
          <w:lang w:val="en-US"/>
        </w:rPr>
        <w:t>es of the U.S.A. – 2005. – № 38. – P. 13610-13615.¶</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Peptidoglycan and lipoteichoic acid from Staphylococcus aureus induce t</w:t>
      </w:r>
      <w:r w:rsidRPr="00C60CBE">
        <w:rPr>
          <w:sz w:val="28"/>
          <w:szCs w:val="28"/>
          <w:lang w:val="en-US"/>
        </w:rPr>
        <w:t>u</w:t>
      </w:r>
      <w:r w:rsidRPr="00C60CBE">
        <w:rPr>
          <w:sz w:val="28"/>
          <w:szCs w:val="28"/>
          <w:lang w:val="en-US"/>
        </w:rPr>
        <w:t>mor necrosis factor alpha, interleukin 6 (IL-6), and IL-10 production in both T cells and monocytes in a human whole blood model / Wang J.E., Jørgensen P.F., Almlöf M., Thiemermann C., Foster S.J., Aasen A.O., Solberg R. // I</w:t>
      </w:r>
      <w:r w:rsidRPr="00C60CBE">
        <w:rPr>
          <w:sz w:val="28"/>
          <w:szCs w:val="28"/>
          <w:lang w:val="en-US"/>
        </w:rPr>
        <w:t>n</w:t>
      </w:r>
      <w:r w:rsidRPr="00C60CBE">
        <w:rPr>
          <w:sz w:val="28"/>
          <w:szCs w:val="28"/>
          <w:lang w:val="en-US"/>
        </w:rPr>
        <w:t>fection and Immunity. – 2006. – Vol. 68. – P. 3965-3970.</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CA"/>
        </w:rPr>
        <w:t xml:space="preserve">Peterson P.K., Wilkinson B.J., Kim Y. The key role of peptidoglycan in the opsonization of </w:t>
      </w:r>
      <w:r w:rsidRPr="00C60CBE">
        <w:rPr>
          <w:i/>
          <w:sz w:val="28"/>
          <w:szCs w:val="28"/>
          <w:lang w:val="en-CA"/>
        </w:rPr>
        <w:t>Staphylococcus aureus</w:t>
      </w:r>
      <w:r w:rsidRPr="00C60CBE">
        <w:rPr>
          <w:sz w:val="28"/>
          <w:szCs w:val="28"/>
          <w:lang w:val="en-CA"/>
        </w:rPr>
        <w:t xml:space="preserve"> // </w:t>
      </w:r>
      <w:r w:rsidRPr="00C60CBE">
        <w:rPr>
          <w:rStyle w:val="affd"/>
          <w:i w:val="0"/>
          <w:lang w:val="en-CA"/>
        </w:rPr>
        <w:t>Journal of Clinical Investigations. –</w:t>
      </w:r>
      <w:r w:rsidRPr="00C60CBE">
        <w:rPr>
          <w:sz w:val="28"/>
          <w:szCs w:val="28"/>
          <w:lang w:val="en-CA"/>
        </w:rPr>
        <w:t xml:space="preserve"> 1978. – № 3. – P. 597-609.</w:t>
      </w:r>
    </w:p>
    <w:p w:rsidR="00B767AD" w:rsidRPr="00D53B5B"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RANTES modulates TLR4-induced cytokine secretion in human peripheral blood monocytes // Shahrara S., Park C.C., Temkin V., Jarvis J.W., Volin M.V., Pope R.M. // Journal of Immunology. – 2006. - № 8. – P. 5077-5087.</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Rasanen L., Arvilommi H. Cell walls, peptidoglycans, and teichoic acids of gram-positive bacteria as polyclonal inducers and immunomodulators of pr</w:t>
      </w:r>
      <w:r w:rsidRPr="00C60CBE">
        <w:rPr>
          <w:sz w:val="28"/>
          <w:szCs w:val="28"/>
          <w:lang w:val="en-US"/>
        </w:rPr>
        <w:t>o</w:t>
      </w:r>
      <w:r w:rsidRPr="00C60CBE">
        <w:rPr>
          <w:sz w:val="28"/>
          <w:szCs w:val="28"/>
          <w:lang w:val="en-US"/>
        </w:rPr>
        <w:t>liferative and lymphokine responses of human B and T lymphocytes // Infe</w:t>
      </w:r>
      <w:r w:rsidRPr="00C60CBE">
        <w:rPr>
          <w:sz w:val="28"/>
          <w:szCs w:val="28"/>
          <w:lang w:val="en-US"/>
        </w:rPr>
        <w:t>c</w:t>
      </w:r>
      <w:r w:rsidRPr="00C60CBE">
        <w:rPr>
          <w:sz w:val="28"/>
          <w:szCs w:val="28"/>
          <w:lang w:val="en-US"/>
        </w:rPr>
        <w:t>tion and Immunity. – 2002. – № 35. – P. 523-527.</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Recalde H.R. A simple method of obtaining monocytes in suspension // Jou</w:t>
      </w:r>
      <w:r w:rsidRPr="00C60CBE">
        <w:rPr>
          <w:sz w:val="28"/>
          <w:szCs w:val="28"/>
          <w:lang w:val="en-US"/>
        </w:rPr>
        <w:t>r</w:t>
      </w:r>
      <w:r w:rsidRPr="00C60CBE">
        <w:rPr>
          <w:sz w:val="28"/>
          <w:szCs w:val="28"/>
          <w:lang w:val="en-US"/>
        </w:rPr>
        <w:t>nal of Immunological Methods. – 1994. – Vol. 69. – P. 71-77.</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Role of epiregulin in peptidoglycan-induced proinflammatory cytokine pr</w:t>
      </w:r>
      <w:r w:rsidRPr="00C60CBE">
        <w:rPr>
          <w:sz w:val="28"/>
          <w:szCs w:val="28"/>
          <w:lang w:val="en-US"/>
        </w:rPr>
        <w:t>o</w:t>
      </w:r>
      <w:r w:rsidRPr="00C60CBE">
        <w:rPr>
          <w:sz w:val="28"/>
          <w:szCs w:val="28"/>
          <w:lang w:val="en-US"/>
        </w:rPr>
        <w:t xml:space="preserve">duction by antigen presenting cells / Sugiyama S., Nakabayashi K., Baba I., Sasazuki T., </w:t>
      </w:r>
      <w:r w:rsidRPr="00C60CBE">
        <w:rPr>
          <w:sz w:val="28"/>
          <w:szCs w:val="28"/>
          <w:lang w:val="en-US"/>
        </w:rPr>
        <w:lastRenderedPageBreak/>
        <w:t>Shirasawa S. // Biochemical and Biophysical Research Comm</w:t>
      </w:r>
      <w:r w:rsidRPr="00C60CBE">
        <w:rPr>
          <w:sz w:val="28"/>
          <w:szCs w:val="28"/>
          <w:lang w:val="en-US"/>
        </w:rPr>
        <w:t>u</w:t>
      </w:r>
      <w:r w:rsidRPr="00C60CBE">
        <w:rPr>
          <w:sz w:val="28"/>
          <w:szCs w:val="28"/>
          <w:lang w:val="en-US"/>
        </w:rPr>
        <w:t>nity. – 2005. - № 1. – P. 271-274.</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Rosenthal R.S., Dziarski R. Isolation of peptidoglycan and soluble pept</w:t>
      </w:r>
      <w:r w:rsidRPr="00C60CBE">
        <w:rPr>
          <w:sz w:val="28"/>
          <w:szCs w:val="28"/>
          <w:lang w:val="en-US"/>
        </w:rPr>
        <w:t>i</w:t>
      </w:r>
      <w:r w:rsidRPr="00C60CBE">
        <w:rPr>
          <w:sz w:val="28"/>
          <w:szCs w:val="28"/>
          <w:lang w:val="en-US"/>
        </w:rPr>
        <w:t>doglycan fragments // Methods in Enzymology. – 2004. - № 235. – P. 253-285.</w:t>
      </w:r>
    </w:p>
    <w:p w:rsidR="00B767AD" w:rsidRPr="00C60CBE" w:rsidRDefault="00B767AD" w:rsidP="007F40D9">
      <w:pPr>
        <w:numPr>
          <w:ilvl w:val="0"/>
          <w:numId w:val="62"/>
        </w:numPr>
        <w:suppressAutoHyphens w:val="0"/>
        <w:spacing w:line="360" w:lineRule="auto"/>
        <w:jc w:val="both"/>
        <w:rPr>
          <w:sz w:val="28"/>
          <w:szCs w:val="28"/>
          <w:lang w:val="uk-UA"/>
        </w:rPr>
      </w:pPr>
      <w:r w:rsidRPr="00C60CBE">
        <w:rPr>
          <w:sz w:val="28"/>
          <w:szCs w:val="28"/>
          <w:lang w:val="en-US"/>
        </w:rPr>
        <w:t>Schulz R., Vogel T., Krieglstein K. Activin A and TGFβ-1 apoptosis-signaling in oligodendral cells // 23</w:t>
      </w:r>
      <w:r w:rsidRPr="00C60CBE">
        <w:rPr>
          <w:sz w:val="28"/>
          <w:szCs w:val="28"/>
          <w:vertAlign w:val="superscript"/>
          <w:lang w:val="en-US"/>
        </w:rPr>
        <w:t>rd</w:t>
      </w:r>
      <w:r w:rsidRPr="00C60CBE">
        <w:rPr>
          <w:sz w:val="28"/>
          <w:szCs w:val="28"/>
          <w:lang w:val="en-US"/>
        </w:rPr>
        <w:t xml:space="preserve"> Session of German Anatomical Society. – Würzburg, 2006. – P. 12. </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Scott M.G., Gold M.R., Hancock R.E. Interaction of cationic peptides with lipoteichoic acid and gram-positive bacteria // Infection and Immunity. – 2007. – № 12. – P. 6445-6453.</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 xml:space="preserve">Secretion of cytokines and chemokines by polarized human epithelial cells from the female reproductive tract / J.V. Fahey, T.M. Schaefer J.Y. Channon, C.R. Wira // Human Reproduction. – 2005. – </w:t>
      </w:r>
      <w:r w:rsidRPr="00D53B5B">
        <w:rPr>
          <w:sz w:val="28"/>
          <w:szCs w:val="28"/>
          <w:lang w:val="en-US"/>
        </w:rPr>
        <w:t xml:space="preserve">№ </w:t>
      </w:r>
      <w:r w:rsidRPr="00C60CBE">
        <w:rPr>
          <w:sz w:val="28"/>
          <w:szCs w:val="28"/>
          <w:lang w:val="en-US"/>
        </w:rPr>
        <w:t xml:space="preserve">6. – P. 1439-1446. </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 xml:space="preserve">Selvaraj S.K., Prasadarao N.V. Escherichia coli K1 inhibits proinflammatory cytokine induction in monocytes by preventing NF-B activation // Journal of Leukocyte Biology. – 2005. – </w:t>
      </w:r>
      <w:r w:rsidRPr="00D53B5B">
        <w:rPr>
          <w:sz w:val="28"/>
          <w:szCs w:val="28"/>
          <w:lang w:val="en-US"/>
        </w:rPr>
        <w:t xml:space="preserve">№ </w:t>
      </w:r>
      <w:r w:rsidRPr="00C60CBE">
        <w:rPr>
          <w:sz w:val="28"/>
          <w:szCs w:val="28"/>
          <w:lang w:val="en-US"/>
        </w:rPr>
        <w:t>2. – P. 544-554.</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Shinji S., Motohiro M., Yoshikazu H. Regulation of lipopolysaccharide-induced interleukin-12 production by activation of repressor element GA-12 through hyperactivation of the ERK pathway // Clinical Vaccine Immunol</w:t>
      </w:r>
      <w:r w:rsidRPr="00C60CBE">
        <w:rPr>
          <w:sz w:val="28"/>
          <w:szCs w:val="28"/>
          <w:lang w:val="en-US"/>
        </w:rPr>
        <w:t>o</w:t>
      </w:r>
      <w:r w:rsidRPr="00C60CBE">
        <w:rPr>
          <w:sz w:val="28"/>
          <w:szCs w:val="28"/>
          <w:lang w:val="en-US"/>
        </w:rPr>
        <w:t xml:space="preserve">gy. – 2006. – № 8. – P. 876-883. </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 xml:space="preserve">Steele C., Fidel P.L., Jr. Cytokine and chemokine production by human oral and vaginal epithelial cells in response to </w:t>
      </w:r>
      <w:r w:rsidRPr="00C60CBE">
        <w:rPr>
          <w:i/>
          <w:sz w:val="28"/>
          <w:szCs w:val="28"/>
          <w:lang w:val="en-US"/>
        </w:rPr>
        <w:t>Candida albicans</w:t>
      </w:r>
      <w:r w:rsidRPr="00C60CBE">
        <w:rPr>
          <w:sz w:val="28"/>
          <w:szCs w:val="28"/>
          <w:lang w:val="en-US"/>
        </w:rPr>
        <w:t xml:space="preserve"> // Infection and Imm</w:t>
      </w:r>
      <w:r w:rsidRPr="00C60CBE">
        <w:rPr>
          <w:sz w:val="28"/>
          <w:szCs w:val="28"/>
          <w:lang w:val="en-US"/>
        </w:rPr>
        <w:t>u</w:t>
      </w:r>
      <w:r w:rsidRPr="00C60CBE">
        <w:rPr>
          <w:sz w:val="28"/>
          <w:szCs w:val="28"/>
          <w:lang w:val="en-US"/>
        </w:rPr>
        <w:t>nity. – 2002. – № 2. – P. 577-583.</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Stimulation of monokine production by lipoteichoic acids / S. Bhakdi, T. Klonisch, P. Nuber, W. Fischer // Infection and Immunity. – 2001 – № 59. – P. 4614-4620.</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Synergistic effect of muramyldipeptide with lipopolysaccharide or lip</w:t>
      </w:r>
      <w:r w:rsidRPr="00C60CBE">
        <w:rPr>
          <w:sz w:val="28"/>
          <w:szCs w:val="28"/>
          <w:lang w:val="en-US"/>
        </w:rPr>
        <w:t>o</w:t>
      </w:r>
      <w:r w:rsidRPr="00C60CBE">
        <w:rPr>
          <w:sz w:val="28"/>
          <w:szCs w:val="28"/>
          <w:lang w:val="en-US"/>
        </w:rPr>
        <w:t>teichoic acid to induce inflammatory cytokines in human monocytic cells in culture / Shuhua Y., Riyoko T., Sachiko A., Osamu T., Shizuo A., Shunji S., Haruhiko T. // Infection and Immunity. – 2001. – Volume 69. – P. 2045-2053.</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lastRenderedPageBreak/>
        <w:t>TGF-β: the perpetrator of immune suppression by regulatory T cells and su</w:t>
      </w:r>
      <w:r w:rsidRPr="00C60CBE">
        <w:rPr>
          <w:sz w:val="28"/>
          <w:szCs w:val="28"/>
          <w:lang w:val="en-US"/>
        </w:rPr>
        <w:t>i</w:t>
      </w:r>
      <w:r w:rsidRPr="00C60CBE">
        <w:rPr>
          <w:sz w:val="28"/>
          <w:szCs w:val="28"/>
          <w:lang w:val="en-US"/>
        </w:rPr>
        <w:t xml:space="preserve">cidal T cells / S.M. Wahl, J. Swisher, N. McCartney-Francis, W. Chen // Journal of Leukocyte Biology. – 2004. - </w:t>
      </w:r>
      <w:r w:rsidRPr="00D53B5B">
        <w:rPr>
          <w:sz w:val="28"/>
          <w:szCs w:val="28"/>
          <w:lang w:val="en-US"/>
        </w:rPr>
        <w:t>№</w:t>
      </w:r>
      <w:r w:rsidRPr="00C60CBE">
        <w:rPr>
          <w:sz w:val="28"/>
          <w:szCs w:val="28"/>
          <w:lang w:val="en-US"/>
        </w:rPr>
        <w:t xml:space="preserve"> 76. – P. 15-24.</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The cell wall components peptidoglycan and lipoteichoic acid from Staphyl</w:t>
      </w:r>
      <w:r w:rsidRPr="00C60CBE">
        <w:rPr>
          <w:sz w:val="28"/>
          <w:szCs w:val="28"/>
          <w:lang w:val="en-US"/>
        </w:rPr>
        <w:t>o</w:t>
      </w:r>
      <w:r w:rsidRPr="00C60CBE">
        <w:rPr>
          <w:sz w:val="28"/>
          <w:szCs w:val="28"/>
          <w:lang w:val="en-US"/>
        </w:rPr>
        <w:t xml:space="preserve">coccus aureus act in synergy to cause shock and multiple organ failure / S.J. de Kimpe, M. Kengatharan, C. Thiemermann, J.R. Vane // Proceedings of the National Academy of Sciences of the U.S.A. – 2005. - № 92. – </w:t>
      </w:r>
      <w:proofErr w:type="gramStart"/>
      <w:r w:rsidRPr="00C60CBE">
        <w:rPr>
          <w:sz w:val="28"/>
          <w:szCs w:val="28"/>
          <w:lang w:val="en-US"/>
        </w:rPr>
        <w:t>Р. 10359</w:t>
      </w:r>
      <w:proofErr w:type="gramEnd"/>
      <w:r w:rsidRPr="00C60CBE">
        <w:rPr>
          <w:sz w:val="28"/>
          <w:szCs w:val="28"/>
          <w:lang w:val="en-US"/>
        </w:rPr>
        <w:t>-10363.</w:t>
      </w:r>
    </w:p>
    <w:p w:rsidR="00B767AD" w:rsidRPr="00C60CBE" w:rsidRDefault="00B767AD" w:rsidP="007F40D9">
      <w:pPr>
        <w:numPr>
          <w:ilvl w:val="0"/>
          <w:numId w:val="62"/>
        </w:numPr>
        <w:suppressAutoHyphens w:val="0"/>
        <w:spacing w:line="360" w:lineRule="auto"/>
        <w:jc w:val="both"/>
        <w:rPr>
          <w:sz w:val="28"/>
          <w:szCs w:val="28"/>
          <w:lang w:val="uk-UA"/>
        </w:rPr>
      </w:pPr>
      <w:r w:rsidRPr="00C60CBE">
        <w:rPr>
          <w:sz w:val="28"/>
          <w:szCs w:val="28"/>
          <w:lang w:val="en-US"/>
        </w:rPr>
        <w:t>Transforming growth factor-beta 2 (TGF-beta2) is required for the develo</w:t>
      </w:r>
      <w:r w:rsidRPr="00C60CBE">
        <w:rPr>
          <w:sz w:val="28"/>
          <w:szCs w:val="28"/>
          <w:lang w:val="en-US"/>
        </w:rPr>
        <w:t>p</w:t>
      </w:r>
      <w:r w:rsidRPr="00C60CBE">
        <w:rPr>
          <w:sz w:val="28"/>
          <w:szCs w:val="28"/>
          <w:lang w:val="en-US"/>
        </w:rPr>
        <w:t>ment of functional synapses / K. Heupel, V. Sargsyan, W. Zhang, K. Krie</w:t>
      </w:r>
      <w:r w:rsidRPr="00C60CBE">
        <w:rPr>
          <w:sz w:val="28"/>
          <w:szCs w:val="28"/>
          <w:lang w:val="en-US"/>
        </w:rPr>
        <w:t>g</w:t>
      </w:r>
      <w:r w:rsidRPr="00C60CBE">
        <w:rPr>
          <w:sz w:val="28"/>
          <w:szCs w:val="28"/>
          <w:lang w:val="en-US"/>
        </w:rPr>
        <w:t>lstein // 23</w:t>
      </w:r>
      <w:r w:rsidRPr="00C60CBE">
        <w:rPr>
          <w:sz w:val="28"/>
          <w:szCs w:val="28"/>
          <w:vertAlign w:val="superscript"/>
          <w:lang w:val="en-US"/>
        </w:rPr>
        <w:t>rd</w:t>
      </w:r>
      <w:r w:rsidRPr="00C60CBE">
        <w:rPr>
          <w:sz w:val="28"/>
          <w:szCs w:val="28"/>
          <w:lang w:val="en-US"/>
        </w:rPr>
        <w:t xml:space="preserve"> Session of German Anatomical Society. – Würzburg, 2006. – P. 7. </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 xml:space="preserve">Transforming growth factor-beta and natural killer T-cells are involved in the protective effect of a bacterial extract on type 1 diabetes / Alyanakian M.A., Grela F., Aumeunier A., Chiavaroli C., Gouarin C., Bardel E., Normier G., Chatenoud L., Thieblemont N., Bach J.F. // Diabetes. – 2006. - № 1. – P. 179-185. </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Transforming growth factor-β and IL-1β act in synergy to enhance IL-6 secr</w:t>
      </w:r>
      <w:r w:rsidRPr="00C60CBE">
        <w:rPr>
          <w:sz w:val="28"/>
          <w:szCs w:val="28"/>
          <w:lang w:val="en-US"/>
        </w:rPr>
        <w:t>e</w:t>
      </w:r>
      <w:r w:rsidRPr="00C60CBE">
        <w:rPr>
          <w:sz w:val="28"/>
          <w:szCs w:val="28"/>
          <w:lang w:val="en-US"/>
        </w:rPr>
        <w:t>tion by the intestinal epithelial cell line IEC-6 / D.W. McGee, K.W. Be</w:t>
      </w:r>
      <w:r w:rsidRPr="00C60CBE">
        <w:rPr>
          <w:sz w:val="28"/>
          <w:szCs w:val="28"/>
          <w:lang w:val="en-US"/>
        </w:rPr>
        <w:t>a</w:t>
      </w:r>
      <w:r w:rsidRPr="00C60CBE">
        <w:rPr>
          <w:sz w:val="28"/>
          <w:szCs w:val="28"/>
          <w:lang w:val="en-US"/>
        </w:rPr>
        <w:t xml:space="preserve">gley, W.K. Aicher, J.R. McGhee // Journal of Immunology. – 2003. - № 151. – </w:t>
      </w:r>
      <w:proofErr w:type="gramStart"/>
      <w:r w:rsidRPr="00C60CBE">
        <w:rPr>
          <w:sz w:val="28"/>
          <w:szCs w:val="28"/>
          <w:lang w:val="en-US"/>
        </w:rPr>
        <w:t>Р. 970</w:t>
      </w:r>
      <w:proofErr w:type="gramEnd"/>
      <w:r w:rsidRPr="00C60CBE">
        <w:rPr>
          <w:sz w:val="28"/>
          <w:szCs w:val="28"/>
          <w:lang w:val="en-US"/>
        </w:rPr>
        <w:t xml:space="preserve">-979. </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 xml:space="preserve">Transforming growth factor-β enhances interleukin-6 secretion by intestinal epithelial cells / D.W. McGee, K.W. Beagley, W.K. Aicher, J.R. McGhee // Immunology. – 1992. - </w:t>
      </w:r>
      <w:r w:rsidRPr="00C60CBE">
        <w:rPr>
          <w:sz w:val="28"/>
          <w:szCs w:val="28"/>
          <w:lang w:val="uk-UA"/>
        </w:rPr>
        <w:t>№</w:t>
      </w:r>
      <w:r w:rsidRPr="00C60CBE">
        <w:rPr>
          <w:sz w:val="28"/>
          <w:szCs w:val="28"/>
          <w:lang w:val="en-US"/>
        </w:rPr>
        <w:t xml:space="preserve"> 77. – P. 7-10. </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Ulevitch R.J., Tobias P.S. Recognition of Gram-negative bacteria and end</w:t>
      </w:r>
      <w:r w:rsidRPr="00C60CBE">
        <w:rPr>
          <w:sz w:val="28"/>
          <w:szCs w:val="28"/>
          <w:lang w:val="en-US"/>
        </w:rPr>
        <w:t>o</w:t>
      </w:r>
      <w:r w:rsidRPr="00C60CBE">
        <w:rPr>
          <w:sz w:val="28"/>
          <w:szCs w:val="28"/>
          <w:lang w:val="en-US"/>
        </w:rPr>
        <w:t xml:space="preserve">toxin by the innate immune system // Current Opinions in Immunology. – 2007. - № 11. – P. 19-22. </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Westphal O., Jann K. Bacterial lipopolysaccharides: extraction with phenol-water and further application of the procedure // Methods of Carbohydrate Chemistry. – 1965. – № 5. – P. 83-91.</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Yeast zymosan, a stimulus for TLR2 and dectin-1, induces regulatory a</w:t>
      </w:r>
      <w:r w:rsidRPr="00C60CBE">
        <w:rPr>
          <w:sz w:val="28"/>
          <w:szCs w:val="28"/>
          <w:lang w:val="en-US"/>
        </w:rPr>
        <w:t>n</w:t>
      </w:r>
      <w:r w:rsidRPr="00C60CBE">
        <w:rPr>
          <w:sz w:val="28"/>
          <w:szCs w:val="28"/>
          <w:lang w:val="en-US"/>
        </w:rPr>
        <w:t xml:space="preserve">tigen-presenting cells and immunological tolerance / Dillon S., Agrawal S., Banerjee K., Letterio J., Denning T.L., Oswald-Richter K., Kasprowicz D.J., Kellar K., Pare J., </w:t>
      </w:r>
      <w:r w:rsidRPr="00C60CBE">
        <w:rPr>
          <w:sz w:val="28"/>
          <w:szCs w:val="28"/>
          <w:lang w:val="en-US"/>
        </w:rPr>
        <w:lastRenderedPageBreak/>
        <w:t>van Dyke T., Ziegler S., Unutmaz D., Pulendran B. // Journal of Clinical Invest</w:t>
      </w:r>
      <w:r w:rsidRPr="00C60CBE">
        <w:rPr>
          <w:sz w:val="28"/>
          <w:szCs w:val="28"/>
          <w:lang w:val="en-US"/>
        </w:rPr>
        <w:t>i</w:t>
      </w:r>
      <w:r w:rsidRPr="00C60CBE">
        <w:rPr>
          <w:sz w:val="28"/>
          <w:szCs w:val="28"/>
          <w:lang w:val="en-US"/>
        </w:rPr>
        <w:t>gations. – 2006. - № 4. – P. 916-928.</w:t>
      </w:r>
    </w:p>
    <w:p w:rsidR="00B767AD" w:rsidRPr="00C60CBE" w:rsidRDefault="00B767AD" w:rsidP="007F40D9">
      <w:pPr>
        <w:numPr>
          <w:ilvl w:val="0"/>
          <w:numId w:val="62"/>
        </w:numPr>
        <w:suppressAutoHyphens w:val="0"/>
        <w:spacing w:line="360" w:lineRule="auto"/>
        <w:jc w:val="both"/>
        <w:rPr>
          <w:sz w:val="28"/>
          <w:szCs w:val="28"/>
          <w:lang w:val="en-US"/>
        </w:rPr>
      </w:pPr>
      <w:r w:rsidRPr="00C60CBE">
        <w:rPr>
          <w:sz w:val="28"/>
          <w:szCs w:val="28"/>
          <w:lang w:val="en-US"/>
        </w:rPr>
        <w:t>Yersinia enterocolitica impairs activation of transcription factor NF-B: i</w:t>
      </w:r>
      <w:r w:rsidRPr="00C60CBE">
        <w:rPr>
          <w:sz w:val="28"/>
          <w:szCs w:val="28"/>
          <w:lang w:val="en-US"/>
        </w:rPr>
        <w:t>n</w:t>
      </w:r>
      <w:r w:rsidRPr="00C60CBE">
        <w:rPr>
          <w:sz w:val="28"/>
          <w:szCs w:val="28"/>
          <w:lang w:val="en-US"/>
        </w:rPr>
        <w:t xml:space="preserve">volvement in the induction of programmed cell death and in the suppression of the macrophage tumor necrosis factor production / Ruckdeschel K., Harb S., Roggenkamp A., Hornef M., Zumbihl R., Köhler S., Heesemann J., Rouot B. // Journal of Experimental Medicine. – 1998. - № 7. – </w:t>
      </w:r>
      <w:proofErr w:type="gramStart"/>
      <w:r w:rsidRPr="00C60CBE">
        <w:rPr>
          <w:sz w:val="28"/>
          <w:szCs w:val="28"/>
          <w:lang w:val="en-US"/>
        </w:rPr>
        <w:t>Р. 1069</w:t>
      </w:r>
      <w:proofErr w:type="gramEnd"/>
      <w:r w:rsidRPr="00C60CBE">
        <w:rPr>
          <w:sz w:val="28"/>
          <w:szCs w:val="28"/>
          <w:lang w:val="en-US"/>
        </w:rPr>
        <w:t>-1079.</w:t>
      </w:r>
    </w:p>
    <w:p w:rsidR="00B767AD" w:rsidRPr="00C60CBE" w:rsidRDefault="00B767AD" w:rsidP="007F40D9">
      <w:pPr>
        <w:numPr>
          <w:ilvl w:val="0"/>
          <w:numId w:val="62"/>
        </w:numPr>
        <w:suppressAutoHyphens w:val="0"/>
        <w:spacing w:line="360" w:lineRule="auto"/>
        <w:jc w:val="both"/>
        <w:rPr>
          <w:b/>
          <w:sz w:val="28"/>
          <w:szCs w:val="28"/>
          <w:lang w:val="en-US"/>
        </w:rPr>
      </w:pPr>
      <w:r w:rsidRPr="00C60CBE">
        <w:rPr>
          <w:sz w:val="28"/>
          <w:szCs w:val="28"/>
          <w:lang w:val="en-US"/>
        </w:rPr>
        <w:t>Zymosan-stimulated tumor necrosis factor-alpha production by human mon</w:t>
      </w:r>
      <w:r w:rsidRPr="00C60CBE">
        <w:rPr>
          <w:sz w:val="28"/>
          <w:szCs w:val="28"/>
          <w:lang w:val="en-US"/>
        </w:rPr>
        <w:t>o</w:t>
      </w:r>
      <w:r w:rsidRPr="00C60CBE">
        <w:rPr>
          <w:sz w:val="28"/>
          <w:szCs w:val="28"/>
          <w:lang w:val="en-US"/>
        </w:rPr>
        <w:t>cytes. Down-modulation by phorbol ester / M.V. Sanguedolce, C. Capo, P. Bongrand, J.L. Mege // Journal of Immunology. – 2002. - № 148. – P. 2229–2236.</w:t>
      </w:r>
    </w:p>
    <w:p w:rsidR="00B767AD" w:rsidRPr="00C60CBE" w:rsidRDefault="00B767AD" w:rsidP="00B767AD">
      <w:pPr>
        <w:pStyle w:val="Normal0"/>
        <w:shd w:val="clear" w:color="auto" w:fill="FFFFFF"/>
        <w:spacing w:line="360" w:lineRule="auto"/>
        <w:jc w:val="both"/>
        <w:rPr>
          <w:b/>
          <w:szCs w:val="28"/>
          <w:lang w:val="en-US"/>
        </w:rPr>
      </w:pPr>
    </w:p>
    <w:p w:rsidR="00295AE6" w:rsidRPr="00B767AD" w:rsidRDefault="00295AE6" w:rsidP="00295AE6">
      <w:pPr>
        <w:rPr>
          <w:lang w:val="en-US"/>
        </w:rPr>
      </w:pPr>
    </w:p>
    <w:p w:rsidR="00611192" w:rsidRPr="00295AE6" w:rsidRDefault="00611192" w:rsidP="00611192">
      <w:pPr>
        <w:tabs>
          <w:tab w:val="left" w:pos="0"/>
          <w:tab w:val="left" w:pos="1260"/>
          <w:tab w:val="left" w:pos="1440"/>
          <w:tab w:val="left" w:pos="2340"/>
          <w:tab w:val="left" w:pos="2610"/>
          <w:tab w:val="left" w:pos="4860"/>
        </w:tabs>
        <w:spacing w:line="360" w:lineRule="auto"/>
        <w:ind w:right="122" w:firstLine="567"/>
        <w:jc w:val="both"/>
        <w:rPr>
          <w:sz w:val="28"/>
          <w:lang w:val="uk-UA"/>
        </w:rPr>
      </w:pPr>
    </w:p>
    <w:p w:rsidR="00611192" w:rsidRPr="00ED39BC" w:rsidRDefault="00611192" w:rsidP="00611192">
      <w:pPr>
        <w:tabs>
          <w:tab w:val="left" w:pos="0"/>
          <w:tab w:val="left" w:pos="1260"/>
          <w:tab w:val="left" w:pos="1440"/>
          <w:tab w:val="left" w:pos="2340"/>
          <w:tab w:val="left" w:pos="2610"/>
          <w:tab w:val="left" w:pos="4860"/>
        </w:tabs>
        <w:spacing w:line="360" w:lineRule="auto"/>
        <w:ind w:right="122" w:firstLine="567"/>
        <w:jc w:val="both"/>
        <w:rPr>
          <w:sz w:val="28"/>
          <w:lang w:val="uk-UA"/>
        </w:rPr>
      </w:pPr>
    </w:p>
    <w:p w:rsidR="00611192" w:rsidRPr="00ED39BC" w:rsidRDefault="00611192" w:rsidP="00611192">
      <w:pPr>
        <w:tabs>
          <w:tab w:val="left" w:pos="0"/>
          <w:tab w:val="left" w:pos="1260"/>
          <w:tab w:val="left" w:pos="1440"/>
          <w:tab w:val="left" w:pos="2340"/>
          <w:tab w:val="left" w:pos="2610"/>
          <w:tab w:val="left" w:pos="4860"/>
        </w:tabs>
        <w:spacing w:line="360" w:lineRule="auto"/>
        <w:ind w:right="122" w:firstLine="567"/>
        <w:jc w:val="both"/>
        <w:rPr>
          <w:sz w:val="28"/>
          <w:lang w:val="uk-UA"/>
        </w:rPr>
      </w:pPr>
    </w:p>
    <w:p w:rsidR="00611192" w:rsidRPr="00ED39BC" w:rsidRDefault="00611192" w:rsidP="00611192">
      <w:pPr>
        <w:tabs>
          <w:tab w:val="left" w:pos="0"/>
          <w:tab w:val="left" w:pos="1260"/>
          <w:tab w:val="left" w:pos="1440"/>
          <w:tab w:val="left" w:pos="2340"/>
          <w:tab w:val="left" w:pos="2610"/>
          <w:tab w:val="left" w:pos="4860"/>
        </w:tabs>
        <w:spacing w:line="360" w:lineRule="auto"/>
        <w:ind w:right="122" w:firstLine="567"/>
        <w:jc w:val="both"/>
        <w:rPr>
          <w:sz w:val="28"/>
          <w:lang w:val="uk-UA"/>
        </w:rPr>
      </w:pPr>
    </w:p>
    <w:p w:rsidR="003C1300" w:rsidRPr="00ED39BC" w:rsidRDefault="003C1300" w:rsidP="001D3B9E">
      <w:pPr>
        <w:pStyle w:val="Preformatted"/>
        <w:tabs>
          <w:tab w:val="clear" w:pos="9590"/>
        </w:tabs>
        <w:spacing w:line="360" w:lineRule="auto"/>
        <w:ind w:left="360"/>
        <w:jc w:val="both"/>
        <w:rPr>
          <w:rFonts w:ascii="Times New Roman" w:hAnsi="Times New Roman" w:cs="Times New Roman"/>
          <w:sz w:val="28"/>
          <w:szCs w:val="28"/>
        </w:rPr>
      </w:pPr>
    </w:p>
    <w:p w:rsidR="0068362D" w:rsidRPr="00031E5A" w:rsidRDefault="0068362D" w:rsidP="00AE79DD">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0D9" w:rsidRDefault="007F40D9">
      <w:r>
        <w:separator/>
      </w:r>
    </w:p>
  </w:endnote>
  <w:endnote w:type="continuationSeparator" w:id="0">
    <w:p w:rsidR="007F40D9" w:rsidRDefault="007F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0D9" w:rsidRDefault="007F40D9">
      <w:r>
        <w:separator/>
      </w:r>
    </w:p>
  </w:footnote>
  <w:footnote w:type="continuationSeparator" w:id="0">
    <w:p w:rsidR="007F40D9" w:rsidRDefault="007F4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42E3772"/>
    <w:multiLevelType w:val="singleLevel"/>
    <w:tmpl w:val="9F6A1BC6"/>
    <w:lvl w:ilvl="0">
      <w:start w:val="1"/>
      <w:numFmt w:val="decimal"/>
      <w:lvlText w:val="%1."/>
      <w:lvlJc w:val="left"/>
      <w:pPr>
        <w:tabs>
          <w:tab w:val="num" w:pos="567"/>
        </w:tabs>
        <w:ind w:left="567" w:hanging="567"/>
      </w:pPr>
      <w:rPr>
        <w:rFonts w:ascii="Times New Roman" w:hAnsi="Times New Roman" w:hint="default"/>
        <w:b w:val="0"/>
        <w:i w:val="0"/>
        <w:sz w:val="28"/>
      </w:r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9CB31B4"/>
    <w:multiLevelType w:val="singleLevel"/>
    <w:tmpl w:val="F11679B8"/>
    <w:lvl w:ilvl="0">
      <w:start w:val="1"/>
      <w:numFmt w:val="decimal"/>
      <w:lvlText w:val="%1."/>
      <w:lvlJc w:val="left"/>
      <w:pPr>
        <w:tabs>
          <w:tab w:val="num" w:pos="1080"/>
        </w:tabs>
        <w:ind w:left="1080" w:hanging="360"/>
      </w:pPr>
      <w:rPr>
        <w:rFonts w:hint="default"/>
      </w:r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73F66EEB"/>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8"/>
  </w:num>
  <w:num w:numId="47">
    <w:abstractNumId w:val="52"/>
  </w:num>
  <w:num w:numId="48">
    <w:abstractNumId w:val="55"/>
  </w:num>
  <w:num w:numId="49">
    <w:abstractNumId w:val="60"/>
  </w:num>
  <w:num w:numId="50">
    <w:abstractNumId w:val="46"/>
  </w:num>
  <w:num w:numId="51">
    <w:abstractNumId w:val="58"/>
  </w:num>
  <w:num w:numId="52">
    <w:abstractNumId w:val="50"/>
  </w:num>
  <w:num w:numId="53">
    <w:abstractNumId w:val="47"/>
  </w:num>
  <w:num w:numId="54">
    <w:abstractNumId w:val="51"/>
  </w:num>
  <w:num w:numId="55">
    <w:abstractNumId w:val="44"/>
  </w:num>
  <w:num w:numId="56">
    <w:abstractNumId w:val="43"/>
  </w:num>
  <w:num w:numId="57">
    <w:abstractNumId w:val="59"/>
  </w:num>
  <w:num w:numId="58">
    <w:abstractNumId w:val="56"/>
  </w:num>
  <w:num w:numId="59">
    <w:abstractNumId w:val="57"/>
  </w:num>
  <w:num w:numId="60">
    <w:abstractNumId w:val="61"/>
  </w:num>
  <w:num w:numId="61">
    <w:abstractNumId w:val="53"/>
  </w:num>
  <w:num w:numId="62">
    <w:abstractNumId w:val="4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10B3"/>
    <w:rsid w:val="00043386"/>
    <w:rsid w:val="00043CBF"/>
    <w:rsid w:val="000441D7"/>
    <w:rsid w:val="000458CD"/>
    <w:rsid w:val="00045E80"/>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C60"/>
    <w:rsid w:val="000D53AB"/>
    <w:rsid w:val="000D5470"/>
    <w:rsid w:val="000D5D95"/>
    <w:rsid w:val="000D668B"/>
    <w:rsid w:val="000D6A66"/>
    <w:rsid w:val="000E07FB"/>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205F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2F70"/>
    <w:rsid w:val="00185CF8"/>
    <w:rsid w:val="00187962"/>
    <w:rsid w:val="00187A91"/>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5AE6"/>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0C99"/>
    <w:rsid w:val="00321169"/>
    <w:rsid w:val="00321292"/>
    <w:rsid w:val="003247D6"/>
    <w:rsid w:val="00324D4F"/>
    <w:rsid w:val="0033024A"/>
    <w:rsid w:val="00334072"/>
    <w:rsid w:val="00334765"/>
    <w:rsid w:val="00336900"/>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AD0"/>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3F4BFC"/>
    <w:rsid w:val="003F4ECE"/>
    <w:rsid w:val="0040080F"/>
    <w:rsid w:val="004009D1"/>
    <w:rsid w:val="00401FC2"/>
    <w:rsid w:val="00403EF1"/>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46B81"/>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754A"/>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260"/>
    <w:rsid w:val="00507322"/>
    <w:rsid w:val="00510B19"/>
    <w:rsid w:val="00511831"/>
    <w:rsid w:val="00511E9A"/>
    <w:rsid w:val="00511FB9"/>
    <w:rsid w:val="005133C6"/>
    <w:rsid w:val="00513F9B"/>
    <w:rsid w:val="0051424C"/>
    <w:rsid w:val="0051530E"/>
    <w:rsid w:val="00515CAE"/>
    <w:rsid w:val="0051645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51C9"/>
    <w:rsid w:val="00706433"/>
    <w:rsid w:val="00710173"/>
    <w:rsid w:val="0071352E"/>
    <w:rsid w:val="0071365E"/>
    <w:rsid w:val="0071421D"/>
    <w:rsid w:val="0071451F"/>
    <w:rsid w:val="00714EB5"/>
    <w:rsid w:val="0071510D"/>
    <w:rsid w:val="0071543A"/>
    <w:rsid w:val="00716C6A"/>
    <w:rsid w:val="00720D74"/>
    <w:rsid w:val="00721A31"/>
    <w:rsid w:val="00724CBB"/>
    <w:rsid w:val="00725AD9"/>
    <w:rsid w:val="00726411"/>
    <w:rsid w:val="00727B28"/>
    <w:rsid w:val="0073028E"/>
    <w:rsid w:val="007304AF"/>
    <w:rsid w:val="00733FD1"/>
    <w:rsid w:val="007342C3"/>
    <w:rsid w:val="00734890"/>
    <w:rsid w:val="007406BD"/>
    <w:rsid w:val="0074121F"/>
    <w:rsid w:val="0074314A"/>
    <w:rsid w:val="00743F17"/>
    <w:rsid w:val="00751004"/>
    <w:rsid w:val="00752771"/>
    <w:rsid w:val="007540A1"/>
    <w:rsid w:val="00760C2D"/>
    <w:rsid w:val="00760C9A"/>
    <w:rsid w:val="00763C76"/>
    <w:rsid w:val="00764E0B"/>
    <w:rsid w:val="007711D7"/>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EF9"/>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F0A39"/>
    <w:rsid w:val="007F1A7B"/>
    <w:rsid w:val="007F1DE3"/>
    <w:rsid w:val="007F3184"/>
    <w:rsid w:val="007F40D9"/>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4C6F"/>
    <w:rsid w:val="009050FC"/>
    <w:rsid w:val="00905FF6"/>
    <w:rsid w:val="00906DDE"/>
    <w:rsid w:val="00910387"/>
    <w:rsid w:val="0091125E"/>
    <w:rsid w:val="00911335"/>
    <w:rsid w:val="009119B5"/>
    <w:rsid w:val="00912E5F"/>
    <w:rsid w:val="009138DD"/>
    <w:rsid w:val="00915142"/>
    <w:rsid w:val="009157D4"/>
    <w:rsid w:val="00915998"/>
    <w:rsid w:val="00916829"/>
    <w:rsid w:val="0091689C"/>
    <w:rsid w:val="0092165F"/>
    <w:rsid w:val="00921678"/>
    <w:rsid w:val="00922613"/>
    <w:rsid w:val="009247E7"/>
    <w:rsid w:val="00924E7E"/>
    <w:rsid w:val="009304BC"/>
    <w:rsid w:val="00930753"/>
    <w:rsid w:val="009325EE"/>
    <w:rsid w:val="009358F5"/>
    <w:rsid w:val="00935F1E"/>
    <w:rsid w:val="00937513"/>
    <w:rsid w:val="00937AFD"/>
    <w:rsid w:val="009415C7"/>
    <w:rsid w:val="00941BB0"/>
    <w:rsid w:val="00943676"/>
    <w:rsid w:val="00944419"/>
    <w:rsid w:val="00945F19"/>
    <w:rsid w:val="00946056"/>
    <w:rsid w:val="00947B0D"/>
    <w:rsid w:val="00953458"/>
    <w:rsid w:val="00956FB0"/>
    <w:rsid w:val="009570E3"/>
    <w:rsid w:val="00957910"/>
    <w:rsid w:val="00965489"/>
    <w:rsid w:val="009667EC"/>
    <w:rsid w:val="00966BDB"/>
    <w:rsid w:val="00966DE0"/>
    <w:rsid w:val="009702DF"/>
    <w:rsid w:val="0097088E"/>
    <w:rsid w:val="00972A52"/>
    <w:rsid w:val="009741E6"/>
    <w:rsid w:val="00974EAF"/>
    <w:rsid w:val="00975210"/>
    <w:rsid w:val="009759BC"/>
    <w:rsid w:val="009767F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E79DD"/>
    <w:rsid w:val="00AF459F"/>
    <w:rsid w:val="00AF4EA4"/>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3E6F"/>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6D0E"/>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2CE"/>
    <w:rsid w:val="00BA78C6"/>
    <w:rsid w:val="00BA7963"/>
    <w:rsid w:val="00BB1823"/>
    <w:rsid w:val="00BB7690"/>
    <w:rsid w:val="00BC09CD"/>
    <w:rsid w:val="00BC100F"/>
    <w:rsid w:val="00BC50B6"/>
    <w:rsid w:val="00BC5A9C"/>
    <w:rsid w:val="00BC6311"/>
    <w:rsid w:val="00BC6813"/>
    <w:rsid w:val="00BC6BEB"/>
    <w:rsid w:val="00BD04B0"/>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47CF"/>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29EF"/>
    <w:rsid w:val="00CA47D6"/>
    <w:rsid w:val="00CA47FB"/>
    <w:rsid w:val="00CA67EA"/>
    <w:rsid w:val="00CA6C26"/>
    <w:rsid w:val="00CA75AE"/>
    <w:rsid w:val="00CA7E0D"/>
    <w:rsid w:val="00CB0A45"/>
    <w:rsid w:val="00CB1420"/>
    <w:rsid w:val="00CB1C7A"/>
    <w:rsid w:val="00CB2DD4"/>
    <w:rsid w:val="00CB31BA"/>
    <w:rsid w:val="00CB47CF"/>
    <w:rsid w:val="00CB5B02"/>
    <w:rsid w:val="00CB74DD"/>
    <w:rsid w:val="00CB788E"/>
    <w:rsid w:val="00CC0098"/>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5EC7"/>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321B"/>
    <w:rsid w:val="00DB43FE"/>
    <w:rsid w:val="00DB5A5A"/>
    <w:rsid w:val="00DB5B53"/>
    <w:rsid w:val="00DB621E"/>
    <w:rsid w:val="00DB654A"/>
    <w:rsid w:val="00DB7B78"/>
    <w:rsid w:val="00DC1DB4"/>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FE"/>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uiPriority w:val="39"/>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3"/>
    <w:rsid w:val="005330B0"/>
    <w:rPr>
      <w:b/>
    </w:rPr>
  </w:style>
  <w:style w:type="character" w:customStyle="1" w:styleId="Emphasis">
    <w:name w:val="Emphasis"/>
    <w:basedOn w:val="af3"/>
    <w:rsid w:val="005330B0"/>
    <w:rPr>
      <w:i/>
    </w:rPr>
  </w:style>
  <w:style w:type="paragraph" w:customStyle="1" w:styleId="ListParagraph">
    <w:name w:val="List Paragraph"/>
    <w:basedOn w:val="af2"/>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b">
    <w:name w:val="дисертація"/>
    <w:basedOn w:val="affffffff"/>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3"/>
    <w:rsid w:val="009A438D"/>
    <w:rPr>
      <w:b/>
      <w:bCs/>
      <w:sz w:val="24"/>
      <w:szCs w:val="24"/>
      <w:lang w:val="en-US" w:eastAsia="uk-UA" w:bidi="ar-SA"/>
    </w:rPr>
  </w:style>
  <w:style w:type="character" w:customStyle="1" w:styleId="5fff5">
    <w:name w:val=" Знак Знак5"/>
    <w:basedOn w:val="af3"/>
    <w:rsid w:val="009A438D"/>
    <w:rPr>
      <w:b/>
      <w:bCs/>
      <w:sz w:val="28"/>
      <w:szCs w:val="28"/>
      <w:lang w:val="uk-UA" w:eastAsia="uk-UA" w:bidi="ar-SA"/>
    </w:rPr>
  </w:style>
  <w:style w:type="character" w:customStyle="1" w:styleId="4ffff6">
    <w:name w:val=" Знак Знак4"/>
    <w:basedOn w:val="af3"/>
    <w:rsid w:val="009A438D"/>
    <w:rPr>
      <w:b/>
      <w:bCs/>
      <w:sz w:val="24"/>
      <w:szCs w:val="24"/>
      <w:lang w:val="uk-UA" w:eastAsia="uk-UA" w:bidi="ar-SA"/>
    </w:rPr>
  </w:style>
  <w:style w:type="character" w:customStyle="1" w:styleId="3fffff3">
    <w:name w:val=" Знак Знак3"/>
    <w:basedOn w:val="af3"/>
    <w:rsid w:val="009A438D"/>
    <w:rPr>
      <w:b/>
      <w:bCs/>
      <w:sz w:val="24"/>
      <w:szCs w:val="24"/>
      <w:lang w:val="uk-UA" w:eastAsia="uk-UA" w:bidi="ar-SA"/>
    </w:rPr>
  </w:style>
  <w:style w:type="paragraph" w:customStyle="1" w:styleId="afffffffffffffffffffffffffffffffffffc">
    <w:name w:val="дисерт"/>
    <w:basedOn w:val="af2"/>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2"/>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d">
    <w:name w:val="Текст дис"/>
    <w:basedOn w:val="af2"/>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4"/>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2"/>
    <w:rsid w:val="00CA67EA"/>
    <w:pPr>
      <w:widowControl w:val="0"/>
      <w:suppressAutoHyphens w:val="0"/>
      <w:jc w:val="both"/>
    </w:pPr>
    <w:rPr>
      <w:rFonts w:ascii="Journal" w:eastAsia="Times New Roman" w:hAnsi="Journal" w:cs="Journal"/>
      <w:lang w:val="en-A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uiPriority w:val="39"/>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3"/>
    <w:rsid w:val="005330B0"/>
    <w:rPr>
      <w:b/>
    </w:rPr>
  </w:style>
  <w:style w:type="character" w:customStyle="1" w:styleId="Emphasis">
    <w:name w:val="Emphasis"/>
    <w:basedOn w:val="af3"/>
    <w:rsid w:val="005330B0"/>
    <w:rPr>
      <w:i/>
    </w:rPr>
  </w:style>
  <w:style w:type="paragraph" w:customStyle="1" w:styleId="ListParagraph">
    <w:name w:val="List Paragraph"/>
    <w:basedOn w:val="af2"/>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b">
    <w:name w:val="дисертація"/>
    <w:basedOn w:val="affffffff"/>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3"/>
    <w:rsid w:val="009A438D"/>
    <w:rPr>
      <w:b/>
      <w:bCs/>
      <w:sz w:val="24"/>
      <w:szCs w:val="24"/>
      <w:lang w:val="en-US" w:eastAsia="uk-UA" w:bidi="ar-SA"/>
    </w:rPr>
  </w:style>
  <w:style w:type="character" w:customStyle="1" w:styleId="5fff5">
    <w:name w:val=" Знак Знак5"/>
    <w:basedOn w:val="af3"/>
    <w:rsid w:val="009A438D"/>
    <w:rPr>
      <w:b/>
      <w:bCs/>
      <w:sz w:val="28"/>
      <w:szCs w:val="28"/>
      <w:lang w:val="uk-UA" w:eastAsia="uk-UA" w:bidi="ar-SA"/>
    </w:rPr>
  </w:style>
  <w:style w:type="character" w:customStyle="1" w:styleId="4ffff6">
    <w:name w:val=" Знак Знак4"/>
    <w:basedOn w:val="af3"/>
    <w:rsid w:val="009A438D"/>
    <w:rPr>
      <w:b/>
      <w:bCs/>
      <w:sz w:val="24"/>
      <w:szCs w:val="24"/>
      <w:lang w:val="uk-UA" w:eastAsia="uk-UA" w:bidi="ar-SA"/>
    </w:rPr>
  </w:style>
  <w:style w:type="character" w:customStyle="1" w:styleId="3fffff3">
    <w:name w:val=" Знак Знак3"/>
    <w:basedOn w:val="af3"/>
    <w:rsid w:val="009A438D"/>
    <w:rPr>
      <w:b/>
      <w:bCs/>
      <w:sz w:val="24"/>
      <w:szCs w:val="24"/>
      <w:lang w:val="uk-UA" w:eastAsia="uk-UA" w:bidi="ar-SA"/>
    </w:rPr>
  </w:style>
  <w:style w:type="paragraph" w:customStyle="1" w:styleId="afffffffffffffffffffffffffffffffffffc">
    <w:name w:val="дисерт"/>
    <w:basedOn w:val="af2"/>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2"/>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d">
    <w:name w:val="Текст дис"/>
    <w:basedOn w:val="af2"/>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2"/>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4"/>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2"/>
    <w:rsid w:val="00CA67EA"/>
    <w:pPr>
      <w:widowControl w:val="0"/>
      <w:suppressAutoHyphens w:val="0"/>
      <w:jc w:val="both"/>
    </w:pPr>
    <w:rPr>
      <w:rFonts w:ascii="Journal" w:eastAsia="Times New Roman" w:hAnsi="Journal" w:cs="Journal"/>
      <w:lang w:val="en-A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5471F-C20A-49F8-A90F-3EB5834EA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3635</TotalTime>
  <Pages>29</Pages>
  <Words>7450</Words>
  <Characters>42466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49817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536</cp:revision>
  <cp:lastPrinted>2009-02-06T08:36:00Z</cp:lastPrinted>
  <dcterms:created xsi:type="dcterms:W3CDTF">2015-03-22T11:10:00Z</dcterms:created>
  <dcterms:modified xsi:type="dcterms:W3CDTF">2015-09-02T10:14:00Z</dcterms:modified>
</cp:coreProperties>
</file>