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B767" w14:textId="77777777" w:rsidR="0069214B" w:rsidRDefault="0069214B" w:rsidP="0069214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Рукин, Сергей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Генерирование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мощных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наносекундных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импульсов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основе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полупроводниковых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прерывателей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тока</w:t>
      </w:r>
      <w:r>
        <w:rPr>
          <w:rStyle w:val="js-item-maininfo"/>
          <w:rFonts w:ascii="Helvetica" w:hAnsi="Helvetica" w:cs="Helvetica"/>
          <w:color w:val="222222"/>
          <w:sz w:val="21"/>
          <w:szCs w:val="21"/>
        </w:rPr>
        <w:t> : диссертация ... доктора технических наук в форме науч. докл. : 01.04.13. - Екатеринбург, 1998. - 72 с.; 15х20 см.</w:t>
      </w:r>
      <w:r>
        <w:rPr>
          <w:rStyle w:val="search-descr"/>
          <w:rFonts w:ascii="Helvetica" w:hAnsi="Helvetica" w:cs="Helvetica"/>
          <w:color w:val="222222"/>
          <w:sz w:val="21"/>
          <w:szCs w:val="21"/>
        </w:rPr>
        <w:t>больше</w:t>
      </w:r>
    </w:p>
    <w:p w14:paraId="48BBE321" w14:textId="77777777" w:rsidR="0069214B" w:rsidRDefault="0069214B" w:rsidP="0069214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B053470" w14:textId="77777777" w:rsidR="0069214B" w:rsidRDefault="0069214B" w:rsidP="002C4AD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1B9A985" w14:textId="77777777" w:rsidR="0069214B" w:rsidRDefault="0069214B" w:rsidP="0069214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 с и </w:t>
      </w:r>
      <w:r>
        <w:rPr>
          <w:rFonts w:ascii="Helvetica" w:hAnsi="Helvetica" w:cs="Helvetica"/>
          <w:b/>
          <w:bCs/>
          <w:color w:val="222222"/>
          <w:sz w:val="21"/>
          <w:szCs w:val="21"/>
        </w:rPr>
        <w:t>РУКИН</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w:t>
      </w:r>
      <w:r>
        <w:rPr>
          <w:rFonts w:ascii="Helvetica" w:hAnsi="Helvetica" w:cs="Helvetica"/>
          <w:b/>
          <w:bCs/>
          <w:color w:val="222222"/>
          <w:sz w:val="21"/>
          <w:szCs w:val="21"/>
        </w:rPr>
        <w:t>ГЕНЕРИРОВАНИЕ</w:t>
      </w:r>
      <w:r>
        <w:rPr>
          <w:rFonts w:ascii="Helvetica" w:hAnsi="Helvetica" w:cs="Helvetica"/>
          <w:color w:val="222222"/>
          <w:sz w:val="21"/>
          <w:szCs w:val="21"/>
        </w:rPr>
        <w:t> М О Щ Н Ы Х </w:t>
      </w:r>
      <w:r>
        <w:rPr>
          <w:rFonts w:ascii="Helvetica" w:hAnsi="Helvetica" w:cs="Helvetica"/>
          <w:b/>
          <w:bCs/>
          <w:color w:val="222222"/>
          <w:sz w:val="21"/>
          <w:szCs w:val="21"/>
        </w:rPr>
        <w:t>НАНОСЕКУНДНЫХ</w:t>
      </w:r>
      <w:r>
        <w:rPr>
          <w:rFonts w:ascii="Helvetica" w:hAnsi="Helvetica" w:cs="Helvetica"/>
          <w:color w:val="222222"/>
          <w:sz w:val="21"/>
          <w:szCs w:val="21"/>
        </w:rPr>
        <w:t> </w:t>
      </w:r>
      <w:r>
        <w:rPr>
          <w:rFonts w:ascii="Helvetica" w:hAnsi="Helvetica" w:cs="Helvetica"/>
          <w:b/>
          <w:bCs/>
          <w:color w:val="222222"/>
          <w:sz w:val="21"/>
          <w:szCs w:val="21"/>
        </w:rPr>
        <w:t>ИМПУЛЬСОВ</w:t>
      </w:r>
      <w:r>
        <w:rPr>
          <w:rFonts w:ascii="Helvetica" w:hAnsi="Helvetica" w:cs="Helvetica"/>
          <w:color w:val="222222"/>
          <w:sz w:val="21"/>
          <w:szCs w:val="21"/>
        </w:rPr>
        <w:t> НА О С Н О В Е П О Л У П Р О В О Д Н И К О В Ы Х П Р Е Р Ы В А Т Е Л Е</w:t>
      </w:r>
    </w:p>
    <w:p w14:paraId="0AA91E79" w14:textId="77777777" w:rsidR="0069214B" w:rsidRDefault="0069214B" w:rsidP="002C4AD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54</w:t>
      </w:r>
    </w:p>
    <w:p w14:paraId="1502C28E" w14:textId="77777777" w:rsidR="0069214B" w:rsidRDefault="0069214B" w:rsidP="0069214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 л и р о в к и выходного напряжения для г е н е р а т о р а СМ-2Н 54 Таблица III. Параметры генератора. Напряжение </w:t>
      </w:r>
      <w:r>
        <w:rPr>
          <w:rFonts w:ascii="Helvetica" w:hAnsi="Helvetica" w:cs="Helvetica"/>
          <w:b/>
          <w:bCs/>
          <w:color w:val="222222"/>
          <w:sz w:val="21"/>
          <w:szCs w:val="21"/>
        </w:rPr>
        <w:t>импульса</w:t>
      </w:r>
      <w:r>
        <w:rPr>
          <w:rFonts w:ascii="Helvetica" w:hAnsi="Helvetica" w:cs="Helvetica"/>
          <w:color w:val="222222"/>
          <w:sz w:val="21"/>
          <w:szCs w:val="21"/>
        </w:rPr>
        <w:t> Импульсный </w:t>
      </w:r>
      <w:r>
        <w:rPr>
          <w:rFonts w:ascii="Helvetica" w:hAnsi="Helvetica" w:cs="Helvetica"/>
          <w:b/>
          <w:bCs/>
          <w:color w:val="222222"/>
          <w:sz w:val="21"/>
          <w:szCs w:val="21"/>
        </w:rPr>
        <w:t>ток</w:t>
      </w:r>
      <w:r>
        <w:rPr>
          <w:rFonts w:ascii="Helvetica" w:hAnsi="Helvetica" w:cs="Helvetica"/>
          <w:color w:val="222222"/>
          <w:sz w:val="21"/>
          <w:szCs w:val="21"/>
        </w:rPr>
        <w:t> Длительность </w:t>
      </w:r>
      <w:r>
        <w:rPr>
          <w:rFonts w:ascii="Helvetica" w:hAnsi="Helvetica" w:cs="Helvetica"/>
          <w:b/>
          <w:bCs/>
          <w:color w:val="222222"/>
          <w:sz w:val="21"/>
          <w:szCs w:val="21"/>
        </w:rPr>
        <w:t>импульса</w:t>
      </w:r>
      <w:r>
        <w:rPr>
          <w:rFonts w:ascii="Helvetica" w:hAnsi="Helvetica" w:cs="Helvetica"/>
          <w:color w:val="222222"/>
          <w:sz w:val="21"/>
          <w:szCs w:val="21"/>
        </w:rPr>
        <w:t> Энергия </w:t>
      </w:r>
      <w:r>
        <w:rPr>
          <w:rFonts w:ascii="Helvetica" w:hAnsi="Helvetica" w:cs="Helvetica"/>
          <w:b/>
          <w:bCs/>
          <w:color w:val="222222"/>
          <w:sz w:val="21"/>
          <w:szCs w:val="21"/>
        </w:rPr>
        <w:t>импульса</w:t>
      </w:r>
      <w:r>
        <w:rPr>
          <w:rFonts w:ascii="Helvetica" w:hAnsi="Helvetica" w:cs="Helvetica"/>
          <w:color w:val="222222"/>
          <w:sz w:val="21"/>
          <w:szCs w:val="21"/>
        </w:rPr>
        <w:t> Частота след. </w:t>
      </w:r>
      <w:r>
        <w:rPr>
          <w:rFonts w:ascii="Helvetica" w:hAnsi="Helvetica" w:cs="Helvetica"/>
          <w:b/>
          <w:bCs/>
          <w:color w:val="222222"/>
          <w:sz w:val="21"/>
          <w:szCs w:val="21"/>
        </w:rPr>
        <w:t>импуль</w:t>
      </w:r>
      <w:r>
        <w:rPr>
          <w:rFonts w:ascii="Helvetica" w:hAnsi="Helvetica" w:cs="Helvetica"/>
          <w:b/>
          <w:bCs/>
          <w:color w:val="222222"/>
          <w:sz w:val="21"/>
          <w:szCs w:val="21"/>
        </w:rPr>
        <w:softHyphen/>
        <w:t xml:space="preserve"> сов</w:t>
      </w:r>
      <w:r>
        <w:rPr>
          <w:rFonts w:ascii="Helvetica" w:hAnsi="Helvetica" w:cs="Helvetica"/>
          <w:color w:val="222222"/>
          <w:sz w:val="21"/>
          <w:szCs w:val="21"/>
        </w:rPr>
        <w:t> (постоянно) Частота след. </w:t>
      </w:r>
      <w:r>
        <w:rPr>
          <w:rFonts w:ascii="Helvetica" w:hAnsi="Helvetica" w:cs="Helvetica"/>
          <w:b/>
          <w:bCs/>
          <w:color w:val="222222"/>
          <w:sz w:val="21"/>
          <w:szCs w:val="21"/>
        </w:rPr>
        <w:t>импуль</w:t>
      </w:r>
      <w:r>
        <w:rPr>
          <w:rFonts w:ascii="Helvetica" w:hAnsi="Helvetica" w:cs="Helvetica"/>
          <w:b/>
          <w:bCs/>
          <w:color w:val="222222"/>
          <w:sz w:val="21"/>
          <w:szCs w:val="21"/>
        </w:rPr>
        <w:softHyphen/>
        <w:t xml:space="preserve"> сов</w:t>
      </w:r>
      <w:r>
        <w:rPr>
          <w:rFonts w:ascii="Helvetica" w:hAnsi="Helvetica" w:cs="Helvetica"/>
          <w:color w:val="222222"/>
          <w:sz w:val="21"/>
          <w:szCs w:val="21"/>
        </w:rPr>
        <w:t> в пачке (30 секунд) К.П.Д. 200 - 250 кВ 1 - 1,4 кА 20 - 30</w:t>
      </w:r>
    </w:p>
    <w:p w14:paraId="25EE76B6" w14:textId="77777777" w:rsidR="0069214B" w:rsidRDefault="0069214B" w:rsidP="002C4AD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67</w:t>
      </w:r>
    </w:p>
    <w:p w14:paraId="484CF5A4" w14:textId="77777777" w:rsidR="0069214B" w:rsidRDefault="0069214B" w:rsidP="0069214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111111|—г 1— 1Е+2 1Е+3 1Е+1 НС 1Е+4 Рис. 6 1 . Место 808-техники в координатах напряжение - длительность </w:t>
      </w:r>
      <w:r>
        <w:rPr>
          <w:rFonts w:ascii="Helvetica" w:hAnsi="Helvetica" w:cs="Helvetica"/>
          <w:b/>
          <w:bCs/>
          <w:color w:val="222222"/>
          <w:sz w:val="21"/>
          <w:szCs w:val="21"/>
        </w:rPr>
        <w:t>импульса</w:t>
      </w:r>
      <w:r>
        <w:rPr>
          <w:rFonts w:ascii="Helvetica" w:hAnsi="Helvetica" w:cs="Helvetica"/>
          <w:color w:val="222222"/>
          <w:sz w:val="21"/>
          <w:szCs w:val="21"/>
        </w:rPr>
        <w:t> (а) и </w:t>
      </w:r>
      <w:r>
        <w:rPr>
          <w:rFonts w:ascii="Helvetica" w:hAnsi="Helvetica" w:cs="Helvetica"/>
          <w:b/>
          <w:bCs/>
          <w:color w:val="222222"/>
          <w:sz w:val="21"/>
          <w:szCs w:val="21"/>
        </w:rPr>
        <w:t>ток</w:t>
      </w:r>
      <w:r>
        <w:rPr>
          <w:rFonts w:ascii="Helvetica" w:hAnsi="Helvetica" w:cs="Helvetica"/>
          <w:color w:val="222222"/>
          <w:sz w:val="21"/>
          <w:szCs w:val="21"/>
        </w:rPr>
        <w:t> - длительность </w:t>
      </w:r>
      <w:r>
        <w:rPr>
          <w:rFonts w:ascii="Helvetica" w:hAnsi="Helvetica" w:cs="Helvetica"/>
          <w:b/>
          <w:bCs/>
          <w:color w:val="222222"/>
          <w:sz w:val="21"/>
          <w:szCs w:val="21"/>
        </w:rPr>
        <w:t>импульса</w:t>
      </w:r>
      <w:r>
        <w:rPr>
          <w:rFonts w:ascii="Helvetica" w:hAnsi="Helvetica" w:cs="Helvetica"/>
          <w:color w:val="222222"/>
          <w:sz w:val="21"/>
          <w:szCs w:val="21"/>
        </w:rPr>
        <w:t> (б) среди других основных принципов коммута</w:t>
      </w:r>
      <w:r>
        <w:rPr>
          <w:rFonts w:ascii="Helvetica" w:hAnsi="Helvetica" w:cs="Helvetica"/>
          <w:color w:val="222222"/>
          <w:sz w:val="21"/>
          <w:szCs w:val="21"/>
        </w:rPr>
        <w:softHyphen/>
        <w:t xml:space="preserve"> ции и формирования </w:t>
      </w:r>
      <w:r>
        <w:rPr>
          <w:rFonts w:ascii="Helvetica" w:hAnsi="Helvetica" w:cs="Helvetica"/>
          <w:b/>
          <w:bCs/>
          <w:color w:val="222222"/>
          <w:sz w:val="21"/>
          <w:szCs w:val="21"/>
        </w:rPr>
        <w:t>мощных</w:t>
      </w:r>
      <w:r>
        <w:rPr>
          <w:rFonts w:ascii="Helvetica" w:hAnsi="Helvetica" w:cs="Helvetica"/>
          <w:color w:val="222222"/>
          <w:sz w:val="21"/>
          <w:szCs w:val="21"/>
        </w:rPr>
        <w:t> </w:t>
      </w:r>
      <w:r>
        <w:rPr>
          <w:rFonts w:ascii="Helvetica" w:hAnsi="Helvetica" w:cs="Helvetica"/>
          <w:b/>
          <w:bCs/>
          <w:color w:val="222222"/>
          <w:sz w:val="21"/>
          <w:szCs w:val="21"/>
        </w:rPr>
        <w:t>наносекундных</w:t>
      </w:r>
      <w:r>
        <w:rPr>
          <w:rFonts w:ascii="Helvetica" w:hAnsi="Helvetica" w:cs="Helvetica"/>
          <w:color w:val="222222"/>
          <w:sz w:val="21"/>
          <w:szCs w:val="21"/>
        </w:rPr>
        <w:t> </w:t>
      </w:r>
      <w:r>
        <w:rPr>
          <w:rFonts w:ascii="Helvetica" w:hAnsi="Helvetica" w:cs="Helvetica"/>
          <w:b/>
          <w:bCs/>
          <w:color w:val="222222"/>
          <w:sz w:val="21"/>
          <w:szCs w:val="21"/>
        </w:rPr>
        <w:t>импульсов</w:t>
      </w:r>
      <w:r>
        <w:rPr>
          <w:rFonts w:ascii="Helvetica" w:hAnsi="Helvetica" w:cs="Helvetica"/>
          <w:color w:val="222222"/>
          <w:sz w:val="21"/>
          <w:szCs w:val="21"/>
        </w:rPr>
        <w:t>: ППТ - плазменные </w:t>
      </w:r>
      <w:r>
        <w:rPr>
          <w:rFonts w:ascii="Helvetica" w:hAnsi="Helvetica" w:cs="Helvetica"/>
          <w:b/>
          <w:bCs/>
          <w:color w:val="222222"/>
          <w:sz w:val="21"/>
          <w:szCs w:val="21"/>
        </w:rPr>
        <w:t>пре</w:t>
      </w:r>
      <w:r>
        <w:rPr>
          <w:rFonts w:ascii="Helvetica" w:hAnsi="Helvetica" w:cs="Helvetica"/>
          <w:b/>
          <w:bCs/>
          <w:color w:val="222222"/>
          <w:sz w:val="21"/>
          <w:szCs w:val="21"/>
        </w:rPr>
        <w:softHyphen/>
        <w:t xml:space="preserve"> рыватели</w:t>
      </w:r>
      <w:r>
        <w:rPr>
          <w:rFonts w:ascii="Helvetica" w:hAnsi="Helvetica" w:cs="Helvetica"/>
          <w:color w:val="222222"/>
          <w:sz w:val="21"/>
          <w:szCs w:val="21"/>
        </w:rPr>
        <w:t> </w:t>
      </w:r>
      <w:r>
        <w:rPr>
          <w:rFonts w:ascii="Helvetica" w:hAnsi="Helvetica" w:cs="Helvetica"/>
          <w:b/>
          <w:bCs/>
          <w:color w:val="222222"/>
          <w:sz w:val="21"/>
          <w:szCs w:val="21"/>
        </w:rPr>
        <w:t>тока</w:t>
      </w:r>
      <w:r>
        <w:rPr>
          <w:rFonts w:ascii="Helvetica" w:hAnsi="Helvetica" w:cs="Helvetica"/>
          <w:color w:val="222222"/>
          <w:sz w:val="21"/>
          <w:szCs w:val="21"/>
        </w:rPr>
        <w:t>; ЭВП - электрически взрываемые</w:t>
      </w:r>
    </w:p>
    <w:p w14:paraId="4B786008" w14:textId="77777777" w:rsidR="0069214B" w:rsidRDefault="0069214B" w:rsidP="0069214B">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6408E95F" w14:textId="77777777" w:rsidR="0069214B" w:rsidRDefault="0069214B" w:rsidP="0069214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в форме науч. докл. Рукин, Сергей Николаевич</w:t>
      </w:r>
    </w:p>
    <w:p w14:paraId="44EDD2E1"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2BFD4C2"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общая характеристика работы</w:t>
      </w:r>
    </w:p>
    <w:p w14:paraId="4451FA35"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основное содержание работы</w:t>
      </w:r>
    </w:p>
    <w:p w14:paraId="17F8941B"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5682E9"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физические основы работы мощных полупроводниковых прерывателей тока</w:t>
      </w:r>
    </w:p>
    <w:p w14:paraId="2FE8F9D7"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Наносекундный обрыв тока в полупроводниках</w:t>
      </w:r>
    </w:p>
    <w:p w14:paraId="17C574BD"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Обнаружение и экспериментальное исследование БОЭ-эффекта</w:t>
      </w:r>
    </w:p>
    <w:p w14:paraId="0D1C4304"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Динамика электронно-дырочной плазмы в полупроводниковой структуре в режиме БОё-эффекта</w:t>
      </w:r>
    </w:p>
    <w:p w14:paraId="1043A774"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генераторы маркса с полупроводниковым прерывателем тока</w:t>
      </w:r>
    </w:p>
    <w:p w14:paraId="0E7BCD0F"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Схемы накачки и выбор параметров прерывателя тока</w:t>
      </w:r>
    </w:p>
    <w:p w14:paraId="3E76699A"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Генераторы с промышленными полупроводниковыми диодами</w:t>
      </w:r>
    </w:p>
    <w:p w14:paraId="5FBE18C7"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генераторы с твердотельной системой коммутации</w:t>
      </w:r>
    </w:p>
    <w:p w14:paraId="1AC97059"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Блок-схема генераторов</w:t>
      </w:r>
    </w:p>
    <w:p w14:paraId="3CE7C8F2"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Звено магнитной компрессии энергии и его согласование с прерывателем тока</w:t>
      </w:r>
    </w:p>
    <w:p w14:paraId="2314B1C0"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Установки с твердотельной системой коммутации</w:t>
      </w:r>
    </w:p>
    <w:p w14:paraId="6BF3D150"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Сравнительный анализ предложенного подхода</w:t>
      </w:r>
    </w:p>
    <w:p w14:paraId="03B1DD9B"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боэ-диоды: новые приборы для наносекундного обрыва тока в мощных импульсных системах</w:t>
      </w:r>
    </w:p>
    <w:p w14:paraId="598F3A61"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Разработка БОв-диодов</w:t>
      </w:r>
    </w:p>
    <w:p w14:paraId="66BF887B"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Характеристики ЗОЭ-диодов</w:t>
      </w:r>
    </w:p>
    <w:p w14:paraId="5CE3D071"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импульсные генераторы на основе 808-ди0д0в</w:t>
      </w:r>
    </w:p>
    <w:p w14:paraId="2AC05F43"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Малогабаритные частотные генераторы</w:t>
      </w:r>
    </w:p>
    <w:p w14:paraId="31134982"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Генератор с напряжением 1 МВ и средней мощностью 30 кВт</w:t>
      </w:r>
    </w:p>
    <w:p w14:paraId="4BF7D498"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Генератор с субнаносекундным временем обрыва тока</w:t>
      </w:r>
    </w:p>
    <w:p w14:paraId="7DA3B949"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БОБ-диоде</w:t>
      </w:r>
    </w:p>
    <w:p w14:paraId="0D081F35"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BA1E722" w14:textId="77777777" w:rsidR="0069214B" w:rsidRDefault="0069214B" w:rsidP="006921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51B8BC6" w14:textId="77777777" w:rsidR="006E41EF" w:rsidRPr="0069214B" w:rsidRDefault="006E41EF" w:rsidP="0069214B"/>
    <w:sectPr w:rsidR="006E41EF" w:rsidRPr="0069214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88FD" w14:textId="77777777" w:rsidR="002C4AD5" w:rsidRDefault="002C4AD5">
      <w:pPr>
        <w:spacing w:after="0" w:line="240" w:lineRule="auto"/>
      </w:pPr>
      <w:r>
        <w:separator/>
      </w:r>
    </w:p>
  </w:endnote>
  <w:endnote w:type="continuationSeparator" w:id="0">
    <w:p w14:paraId="5275F0FD" w14:textId="77777777" w:rsidR="002C4AD5" w:rsidRDefault="002C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FC38" w14:textId="77777777" w:rsidR="002C4AD5" w:rsidRDefault="002C4AD5"/>
    <w:p w14:paraId="42DFF87D" w14:textId="77777777" w:rsidR="002C4AD5" w:rsidRDefault="002C4AD5"/>
    <w:p w14:paraId="254CAEE6" w14:textId="77777777" w:rsidR="002C4AD5" w:rsidRDefault="002C4AD5"/>
    <w:p w14:paraId="09DE7F15" w14:textId="77777777" w:rsidR="002C4AD5" w:rsidRDefault="002C4AD5"/>
    <w:p w14:paraId="37BDEDB8" w14:textId="77777777" w:rsidR="002C4AD5" w:rsidRDefault="002C4AD5"/>
    <w:p w14:paraId="0C558251" w14:textId="77777777" w:rsidR="002C4AD5" w:rsidRDefault="002C4AD5"/>
    <w:p w14:paraId="47750211" w14:textId="77777777" w:rsidR="002C4AD5" w:rsidRDefault="002C4A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C8D4B6" wp14:editId="299537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0731E" w14:textId="77777777" w:rsidR="002C4AD5" w:rsidRDefault="002C4A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C8D4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D0731E" w14:textId="77777777" w:rsidR="002C4AD5" w:rsidRDefault="002C4A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DD1932" w14:textId="77777777" w:rsidR="002C4AD5" w:rsidRDefault="002C4AD5"/>
    <w:p w14:paraId="331C76E5" w14:textId="77777777" w:rsidR="002C4AD5" w:rsidRDefault="002C4AD5"/>
    <w:p w14:paraId="660A0009" w14:textId="77777777" w:rsidR="002C4AD5" w:rsidRDefault="002C4A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79BE54" wp14:editId="45878A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ABF54" w14:textId="77777777" w:rsidR="002C4AD5" w:rsidRDefault="002C4AD5"/>
                          <w:p w14:paraId="3CCAE69D" w14:textId="77777777" w:rsidR="002C4AD5" w:rsidRDefault="002C4A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79BE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3ABF54" w14:textId="77777777" w:rsidR="002C4AD5" w:rsidRDefault="002C4AD5"/>
                    <w:p w14:paraId="3CCAE69D" w14:textId="77777777" w:rsidR="002C4AD5" w:rsidRDefault="002C4A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B05919" w14:textId="77777777" w:rsidR="002C4AD5" w:rsidRDefault="002C4AD5"/>
    <w:p w14:paraId="1056E947" w14:textId="77777777" w:rsidR="002C4AD5" w:rsidRDefault="002C4AD5">
      <w:pPr>
        <w:rPr>
          <w:sz w:val="2"/>
          <w:szCs w:val="2"/>
        </w:rPr>
      </w:pPr>
    </w:p>
    <w:p w14:paraId="7140106C" w14:textId="77777777" w:rsidR="002C4AD5" w:rsidRDefault="002C4AD5"/>
    <w:p w14:paraId="41C2F1F3" w14:textId="77777777" w:rsidR="002C4AD5" w:rsidRDefault="002C4AD5">
      <w:pPr>
        <w:spacing w:after="0" w:line="240" w:lineRule="auto"/>
      </w:pPr>
    </w:p>
  </w:footnote>
  <w:footnote w:type="continuationSeparator" w:id="0">
    <w:p w14:paraId="4100C1B1" w14:textId="77777777" w:rsidR="002C4AD5" w:rsidRDefault="002C4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BD72A47"/>
    <w:multiLevelType w:val="multilevel"/>
    <w:tmpl w:val="51D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AD5"/>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176329</TotalTime>
  <Pages>2</Pages>
  <Words>350</Words>
  <Characters>1996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5722</cp:revision>
  <cp:lastPrinted>2009-02-06T05:36:00Z</cp:lastPrinted>
  <dcterms:created xsi:type="dcterms:W3CDTF">2024-01-07T13:43:00Z</dcterms:created>
  <dcterms:modified xsi:type="dcterms:W3CDTF">2025-10-03T10:05:00Z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