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DB4B21" w:rsidRDefault="00DB4B21" w:rsidP="00AA0932">
      <w:pPr>
        <w:jc w:val="both"/>
        <w:rPr>
          <w:rFonts w:ascii="Verdana" w:hAnsi="Verdana"/>
          <w:color w:val="FF0000"/>
          <w:sz w:val="18"/>
          <w:szCs w:val="18"/>
        </w:rPr>
      </w:pPr>
      <w:r>
        <w:rPr>
          <w:rFonts w:ascii="Verdana" w:hAnsi="Verdana"/>
          <w:color w:val="000000"/>
          <w:sz w:val="18"/>
          <w:szCs w:val="18"/>
          <w:shd w:val="clear" w:color="auto" w:fill="FFFFFF"/>
        </w:rPr>
        <w:t>Гражданский иск прокурора в уголовном процессе в защиту интересов государства</w:t>
      </w:r>
      <w:r>
        <w:rPr>
          <w:rFonts w:ascii="Verdana" w:hAnsi="Verdana"/>
          <w:color w:val="000000"/>
          <w:sz w:val="18"/>
          <w:szCs w:val="18"/>
        </w:rPr>
        <w:br/>
      </w:r>
      <w:r>
        <w:rPr>
          <w:rFonts w:ascii="Verdana" w:hAnsi="Verdana"/>
          <w:color w:val="000000"/>
          <w:sz w:val="18"/>
          <w:szCs w:val="18"/>
        </w:rPr>
        <w:br/>
      </w:r>
    </w:p>
    <w:p w:rsidR="00DB4B21" w:rsidRDefault="00DB4B21" w:rsidP="00DB4B21">
      <w:pPr>
        <w:spacing w:line="270" w:lineRule="atLeast"/>
        <w:rPr>
          <w:rFonts w:ascii="Verdana" w:hAnsi="Verdana"/>
          <w:b/>
          <w:bCs/>
          <w:color w:val="000000"/>
          <w:sz w:val="18"/>
          <w:szCs w:val="18"/>
        </w:rPr>
      </w:pPr>
      <w:r>
        <w:rPr>
          <w:rFonts w:ascii="Verdana" w:hAnsi="Verdana"/>
          <w:b/>
          <w:bCs/>
          <w:color w:val="000000"/>
          <w:sz w:val="18"/>
          <w:szCs w:val="18"/>
        </w:rPr>
        <w:t>Год: </w:t>
      </w:r>
    </w:p>
    <w:p w:rsidR="00DB4B21" w:rsidRDefault="00DB4B21" w:rsidP="00DB4B21">
      <w:pPr>
        <w:spacing w:line="270" w:lineRule="atLeast"/>
        <w:rPr>
          <w:rFonts w:ascii="Verdana" w:hAnsi="Verdana"/>
          <w:color w:val="000000"/>
          <w:sz w:val="18"/>
          <w:szCs w:val="18"/>
        </w:rPr>
      </w:pPr>
      <w:r>
        <w:rPr>
          <w:rFonts w:ascii="Verdana" w:hAnsi="Verdana"/>
          <w:color w:val="000000"/>
          <w:sz w:val="18"/>
          <w:szCs w:val="18"/>
        </w:rPr>
        <w:t>2012</w:t>
      </w:r>
    </w:p>
    <w:p w:rsidR="00DB4B21" w:rsidRDefault="00DB4B21" w:rsidP="00DB4B2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B4B21" w:rsidRDefault="00DB4B21" w:rsidP="00DB4B21">
      <w:pPr>
        <w:spacing w:line="270" w:lineRule="atLeast"/>
        <w:rPr>
          <w:rFonts w:ascii="Verdana" w:hAnsi="Verdana"/>
          <w:color w:val="000000"/>
          <w:sz w:val="18"/>
          <w:szCs w:val="18"/>
        </w:rPr>
      </w:pPr>
      <w:r>
        <w:rPr>
          <w:rFonts w:ascii="Verdana" w:hAnsi="Verdana"/>
          <w:color w:val="000000"/>
          <w:sz w:val="18"/>
          <w:szCs w:val="18"/>
        </w:rPr>
        <w:t>Боков, Дмитрий Константинович</w:t>
      </w:r>
    </w:p>
    <w:p w:rsidR="00DB4B21" w:rsidRDefault="00DB4B21" w:rsidP="00DB4B2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B4B21" w:rsidRDefault="00DB4B21" w:rsidP="00DB4B2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B4B21" w:rsidRDefault="00DB4B21" w:rsidP="00DB4B2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B4B21" w:rsidRDefault="00DB4B21" w:rsidP="00DB4B21">
      <w:pPr>
        <w:spacing w:line="270" w:lineRule="atLeast"/>
        <w:rPr>
          <w:rFonts w:ascii="Verdana" w:hAnsi="Verdana"/>
          <w:color w:val="000000"/>
          <w:sz w:val="18"/>
          <w:szCs w:val="18"/>
        </w:rPr>
      </w:pPr>
      <w:r>
        <w:rPr>
          <w:rFonts w:ascii="Verdana" w:hAnsi="Verdana"/>
          <w:color w:val="000000"/>
          <w:sz w:val="18"/>
          <w:szCs w:val="18"/>
        </w:rPr>
        <w:t>Москва</w:t>
      </w:r>
    </w:p>
    <w:p w:rsidR="00DB4B21" w:rsidRDefault="00DB4B21" w:rsidP="00DB4B2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B4B21" w:rsidRDefault="00DB4B21" w:rsidP="00DB4B21">
      <w:pPr>
        <w:spacing w:line="270" w:lineRule="atLeast"/>
        <w:rPr>
          <w:rFonts w:ascii="Verdana" w:hAnsi="Verdana"/>
          <w:color w:val="000000"/>
          <w:sz w:val="18"/>
          <w:szCs w:val="18"/>
        </w:rPr>
      </w:pPr>
      <w:r>
        <w:rPr>
          <w:rFonts w:ascii="Verdana" w:hAnsi="Verdana"/>
          <w:color w:val="000000"/>
          <w:sz w:val="18"/>
          <w:szCs w:val="18"/>
        </w:rPr>
        <w:t>12.00.09</w:t>
      </w:r>
    </w:p>
    <w:p w:rsidR="00DB4B21" w:rsidRDefault="00DB4B21" w:rsidP="00DB4B2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B4B21" w:rsidRDefault="00DB4B21" w:rsidP="00DB4B21">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DB4B21" w:rsidRDefault="00DB4B21" w:rsidP="00DB4B2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B4B21" w:rsidRDefault="00DB4B21" w:rsidP="00DB4B21">
      <w:pPr>
        <w:spacing w:line="270" w:lineRule="atLeast"/>
        <w:rPr>
          <w:rFonts w:ascii="Verdana" w:hAnsi="Verdana"/>
          <w:color w:val="000000"/>
          <w:sz w:val="18"/>
          <w:szCs w:val="18"/>
        </w:rPr>
      </w:pPr>
      <w:r>
        <w:rPr>
          <w:rFonts w:ascii="Verdana" w:hAnsi="Verdana"/>
          <w:color w:val="000000"/>
          <w:sz w:val="18"/>
          <w:szCs w:val="18"/>
        </w:rPr>
        <w:t>202</w:t>
      </w:r>
    </w:p>
    <w:p w:rsidR="00DB4B21" w:rsidRDefault="00DB4B21" w:rsidP="00DB4B2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Боков, Дмитрий Константинович</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и значение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прокурора в защиту интересов</w:t>
      </w:r>
      <w:r>
        <w:rPr>
          <w:rStyle w:val="WW8Num3z0"/>
          <w:rFonts w:ascii="Verdana" w:hAnsi="Verdana"/>
          <w:color w:val="000000"/>
          <w:sz w:val="18"/>
          <w:szCs w:val="18"/>
        </w:rPr>
        <w:t> </w:t>
      </w:r>
      <w:r>
        <w:rPr>
          <w:rStyle w:val="WW8Num4z0"/>
          <w:rFonts w:ascii="Verdana" w:hAnsi="Verdana"/>
          <w:color w:val="4682B4"/>
          <w:sz w:val="18"/>
          <w:szCs w:val="18"/>
        </w:rPr>
        <w:t>государства</w:t>
      </w:r>
      <w:r>
        <w:rPr>
          <w:rStyle w:val="WW8Num3z0"/>
          <w:rFonts w:ascii="Verdana" w:hAnsi="Verdana"/>
          <w:color w:val="000000"/>
          <w:sz w:val="18"/>
          <w:szCs w:val="18"/>
        </w:rPr>
        <w:t> </w:t>
      </w:r>
      <w:r>
        <w:rPr>
          <w:rFonts w:ascii="Verdana" w:hAnsi="Verdana"/>
          <w:color w:val="000000"/>
          <w:sz w:val="18"/>
          <w:szCs w:val="18"/>
        </w:rPr>
        <w:t>в уголовном процессе России.</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Становление законодательства о гражданском</w:t>
      </w:r>
      <w:r>
        <w:rPr>
          <w:rStyle w:val="WW8Num3z0"/>
          <w:rFonts w:ascii="Verdana" w:hAnsi="Verdana"/>
          <w:color w:val="000000"/>
          <w:sz w:val="18"/>
          <w:szCs w:val="18"/>
        </w:rPr>
        <w:t> </w:t>
      </w:r>
      <w:r>
        <w:rPr>
          <w:rStyle w:val="WW8Num4z0"/>
          <w:rFonts w:ascii="Verdana" w:hAnsi="Verdana"/>
          <w:color w:val="4682B4"/>
          <w:sz w:val="18"/>
          <w:szCs w:val="18"/>
        </w:rPr>
        <w:t>иске</w:t>
      </w:r>
      <w:r>
        <w:rPr>
          <w:rStyle w:val="WW8Num3z0"/>
          <w:rFonts w:ascii="Verdana" w:hAnsi="Verdana"/>
          <w:color w:val="000000"/>
          <w:sz w:val="18"/>
          <w:szCs w:val="18"/>
        </w:rPr>
        <w:t> </w:t>
      </w:r>
      <w:r>
        <w:rPr>
          <w:rFonts w:ascii="Verdana" w:hAnsi="Verdana"/>
          <w:color w:val="000000"/>
          <w:sz w:val="18"/>
          <w:szCs w:val="18"/>
        </w:rPr>
        <w:t>прокурора в защиту интересов государства.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Понятие, сущность и значение гражданского иска</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для защиты интересов государства.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Основание и правовые механизмы</w:t>
      </w:r>
      <w:r>
        <w:rPr>
          <w:rStyle w:val="WW8Num3z0"/>
          <w:rFonts w:ascii="Verdana" w:hAnsi="Verdana"/>
          <w:color w:val="000000"/>
          <w:sz w:val="18"/>
          <w:szCs w:val="18"/>
        </w:rPr>
        <w:t> </w:t>
      </w:r>
      <w:r>
        <w:rPr>
          <w:rStyle w:val="WW8Num4z0"/>
          <w:rFonts w:ascii="Verdana" w:hAnsi="Verdana"/>
          <w:color w:val="4682B4"/>
          <w:sz w:val="18"/>
          <w:szCs w:val="18"/>
        </w:rPr>
        <w:t>исковой</w:t>
      </w:r>
      <w:r>
        <w:rPr>
          <w:rStyle w:val="WW8Num3z0"/>
          <w:rFonts w:ascii="Verdana" w:hAnsi="Verdana"/>
          <w:color w:val="000000"/>
          <w:sz w:val="18"/>
          <w:szCs w:val="18"/>
        </w:rPr>
        <w:t> </w:t>
      </w:r>
      <w:r>
        <w:rPr>
          <w:rFonts w:ascii="Verdana" w:hAnsi="Verdana"/>
          <w:color w:val="000000"/>
          <w:sz w:val="18"/>
          <w:szCs w:val="18"/>
        </w:rPr>
        <w:t>защиты прокурором интересов государства в</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 России.</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Основание и порядок</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прокурором гражданского иска в</w:t>
      </w:r>
      <w:r>
        <w:rPr>
          <w:rStyle w:val="WW8Num3z0"/>
          <w:rFonts w:ascii="Verdana" w:hAnsi="Verdana"/>
          <w:color w:val="000000"/>
          <w:sz w:val="18"/>
          <w:szCs w:val="18"/>
        </w:rPr>
        <w:t> </w:t>
      </w:r>
      <w:r>
        <w:rPr>
          <w:rStyle w:val="WW8Num4z0"/>
          <w:rFonts w:ascii="Verdana" w:hAnsi="Verdana"/>
          <w:color w:val="4682B4"/>
          <w:sz w:val="18"/>
          <w:szCs w:val="18"/>
        </w:rPr>
        <w:t>защиту</w:t>
      </w:r>
      <w:r>
        <w:rPr>
          <w:rStyle w:val="WW8Num3z0"/>
          <w:rFonts w:ascii="Verdana" w:hAnsi="Verdana"/>
          <w:color w:val="000000"/>
          <w:sz w:val="18"/>
          <w:szCs w:val="18"/>
        </w:rPr>
        <w:t> </w:t>
      </w:r>
      <w:r>
        <w:rPr>
          <w:rFonts w:ascii="Verdana" w:hAnsi="Verdana"/>
          <w:color w:val="000000"/>
          <w:sz w:val="18"/>
          <w:szCs w:val="18"/>
        </w:rPr>
        <w:t>интересов государства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Роль прокурора в обеспечении и рассмотрении гражданского иска в защиту</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государства по уголовному делу.</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прокурором приговора в части гражданского иска.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Опыт правового регулирования гражданского иска прокурора в защиту интересов государства в уголовном</w:t>
      </w:r>
      <w:r>
        <w:rPr>
          <w:rStyle w:val="WW8Num3z0"/>
          <w:rFonts w:ascii="Verdana" w:hAnsi="Verdana"/>
          <w:color w:val="000000"/>
          <w:sz w:val="18"/>
          <w:szCs w:val="18"/>
        </w:rPr>
        <w:t> </w:t>
      </w:r>
      <w:r>
        <w:rPr>
          <w:rStyle w:val="WW8Num4z0"/>
          <w:rFonts w:ascii="Verdana" w:hAnsi="Verdana"/>
          <w:color w:val="4682B4"/>
          <w:sz w:val="18"/>
          <w:szCs w:val="18"/>
        </w:rPr>
        <w:t>процессе</w:t>
      </w:r>
      <w:r>
        <w:rPr>
          <w:rStyle w:val="WW8Num3z0"/>
          <w:rFonts w:ascii="Verdana" w:hAnsi="Verdana"/>
          <w:color w:val="000000"/>
          <w:sz w:val="18"/>
          <w:szCs w:val="18"/>
        </w:rPr>
        <w:t> </w:t>
      </w:r>
      <w:r>
        <w:rPr>
          <w:rFonts w:ascii="Verdana" w:hAnsi="Verdana"/>
          <w:color w:val="000000"/>
          <w:sz w:val="18"/>
          <w:szCs w:val="18"/>
        </w:rPr>
        <w:t>зарубежных стран.</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Гражданский</w:t>
      </w:r>
      <w:r>
        <w:rPr>
          <w:rStyle w:val="WW8Num3z0"/>
          <w:rFonts w:ascii="Verdana" w:hAnsi="Verdana"/>
          <w:color w:val="000000"/>
          <w:sz w:val="18"/>
          <w:szCs w:val="18"/>
        </w:rPr>
        <w:t> </w:t>
      </w:r>
      <w:r>
        <w:rPr>
          <w:rFonts w:ascii="Verdana" w:hAnsi="Verdana"/>
          <w:color w:val="000000"/>
          <w:sz w:val="18"/>
          <w:szCs w:val="18"/>
        </w:rPr>
        <w:t>иск прокурора в уголовно-процессуальном законодательстве государств-участников СНГ.</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Уголовно-процессуальное регулирование иска прокурора в защиту интересов государства и общества в странах Совета Европы.</w:t>
      </w:r>
    </w:p>
    <w:p w:rsidR="00DB4B21" w:rsidRDefault="00DB4B21" w:rsidP="00DB4B2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"Гражданский иск прокурора в уголовном процессе в защиту интересов государства"</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Ежегодно в результате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преступлений государству причиняется вред, исчисляемый десятками миллиардов рублей, большая часть этих денежных средств, даже после привлечения</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лиц к уголовной ответственности, не</w:t>
      </w:r>
      <w:r>
        <w:rPr>
          <w:rStyle w:val="WW8Num3z0"/>
          <w:rFonts w:ascii="Verdana" w:hAnsi="Verdana"/>
          <w:color w:val="000000"/>
          <w:sz w:val="18"/>
          <w:szCs w:val="18"/>
        </w:rPr>
        <w:t> </w:t>
      </w:r>
      <w:r>
        <w:rPr>
          <w:rStyle w:val="WW8Num4z0"/>
          <w:rFonts w:ascii="Verdana" w:hAnsi="Verdana"/>
          <w:color w:val="4682B4"/>
          <w:sz w:val="18"/>
          <w:szCs w:val="18"/>
        </w:rPr>
        <w:t>возмещается</w:t>
      </w:r>
      <w:r>
        <w:rPr>
          <w:rStyle w:val="WW8Num3z0"/>
          <w:rFonts w:ascii="Verdana" w:hAnsi="Verdana"/>
          <w:color w:val="000000"/>
          <w:sz w:val="18"/>
          <w:szCs w:val="18"/>
        </w:rPr>
        <w:t> </w:t>
      </w:r>
      <w:r>
        <w:rPr>
          <w:rFonts w:ascii="Verdana" w:hAnsi="Verdana"/>
          <w:color w:val="000000"/>
          <w:sz w:val="18"/>
          <w:szCs w:val="18"/>
        </w:rPr>
        <w:t>в бюджет Российской Федерации.</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в 2010 году сумма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государству преступными посягательствами, составила более 12 млрд. рублей, в 2009 -более 3 млрд. рублей, 2008 - более 5 млрд. рублей1. Как видно из приведенных данных, показатели</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государству от преступлений имеют огромные размеры. Стоит отметить также недостаточный процент присуждаемого к</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ущерба (в 2010 году 84% от сумм причиненного вреда, в 2009 - 62%, 2008 - 78%) по итогам рассмотрения уголовных дел судами.</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Сложившаяся ситуация требует принятия научнообоснованных кардинальных решений по изменению такой обстановки. Если в настоящее время не предпринимать</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 xml:space="preserve">и </w:t>
      </w:r>
      <w:r>
        <w:rPr>
          <w:rFonts w:ascii="Verdana" w:hAnsi="Verdana"/>
          <w:color w:val="000000"/>
          <w:sz w:val="18"/>
          <w:szCs w:val="18"/>
        </w:rPr>
        <w:lastRenderedPageBreak/>
        <w:t>практических мер к возмещению государству</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вреда, причиняемого преступлениями, то это повлечет ухудшение экономического состояния государства и материального благополучия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Правовым механизмом</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имущественного вреда от преступных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является гражданский иск в уголовном процессе, эффективное использование которого позволит решить комплекс значимых задач - максимально полно компенсировать в бюджеты соответствующих уровней</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государству вред от преступлений, способствовать</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http://wwwxdep.ru/index.php7icN5 по состоянию на 08.06.2011 воспитанию граждан в духе уважения к закону и важнейшему из</w:t>
      </w:r>
      <w:r>
        <w:rPr>
          <w:rStyle w:val="WW8Num3z0"/>
          <w:rFonts w:ascii="Verdana" w:hAnsi="Verdana"/>
          <w:color w:val="000000"/>
          <w:sz w:val="18"/>
          <w:szCs w:val="18"/>
        </w:rPr>
        <w:t> </w:t>
      </w:r>
      <w:r>
        <w:rPr>
          <w:rStyle w:val="WW8Num4z0"/>
          <w:rFonts w:ascii="Verdana" w:hAnsi="Verdana"/>
          <w:color w:val="4682B4"/>
          <w:sz w:val="18"/>
          <w:szCs w:val="18"/>
        </w:rPr>
        <w:t>вещных</w:t>
      </w:r>
      <w:r>
        <w:rPr>
          <w:rStyle w:val="WW8Num3z0"/>
          <w:rFonts w:ascii="Verdana" w:hAnsi="Verdana"/>
          <w:color w:val="000000"/>
          <w:sz w:val="18"/>
          <w:szCs w:val="18"/>
        </w:rPr>
        <w:t> </w:t>
      </w:r>
      <w:r>
        <w:rPr>
          <w:rFonts w:ascii="Verdana" w:hAnsi="Verdana"/>
          <w:color w:val="000000"/>
          <w:sz w:val="18"/>
          <w:szCs w:val="18"/>
        </w:rPr>
        <w:t>прав - праву собственности, независимо от его формы.</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2009 г.</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Style w:val="WW8Num3z0"/>
          <w:rFonts w:ascii="Verdana" w:hAnsi="Verdana"/>
          <w:color w:val="000000"/>
          <w:sz w:val="18"/>
          <w:szCs w:val="18"/>
        </w:rPr>
        <w:t> </w:t>
      </w:r>
      <w:r>
        <w:rPr>
          <w:rFonts w:ascii="Verdana" w:hAnsi="Verdana"/>
          <w:color w:val="000000"/>
          <w:sz w:val="18"/>
          <w:szCs w:val="18"/>
        </w:rPr>
        <w:t>различных уровней предъявлено в судах более 1 млн.</w:t>
      </w:r>
      <w:r>
        <w:rPr>
          <w:rStyle w:val="WW8Num3z0"/>
          <w:rFonts w:ascii="Verdana" w:hAnsi="Verdana"/>
          <w:color w:val="000000"/>
          <w:sz w:val="18"/>
          <w:szCs w:val="18"/>
        </w:rPr>
        <w:t> </w:t>
      </w:r>
      <w:r>
        <w:rPr>
          <w:rStyle w:val="WW8Num4z0"/>
          <w:rFonts w:ascii="Verdana" w:hAnsi="Verdana"/>
          <w:color w:val="4682B4"/>
          <w:sz w:val="18"/>
          <w:szCs w:val="18"/>
        </w:rPr>
        <w:t>исков</w:t>
      </w:r>
      <w:r>
        <w:rPr>
          <w:rStyle w:val="WW8Num3z0"/>
          <w:rFonts w:ascii="Verdana" w:hAnsi="Verdana"/>
          <w:color w:val="000000"/>
          <w:sz w:val="18"/>
          <w:szCs w:val="18"/>
        </w:rPr>
        <w:t> </w:t>
      </w:r>
      <w:r>
        <w:rPr>
          <w:rFonts w:ascii="Verdana" w:hAnsi="Verdana"/>
          <w:color w:val="000000"/>
          <w:sz w:val="18"/>
          <w:szCs w:val="18"/>
        </w:rPr>
        <w:t>на общую сумму около 6 млрд. рублей, в 2010 г. данные показатели снизились на 12%, однако по итогам 9 месяцев 2011 г. суммы</w:t>
      </w:r>
      <w:r>
        <w:rPr>
          <w:rStyle w:val="WW8Num3z0"/>
          <w:rFonts w:ascii="Verdana" w:hAnsi="Verdana"/>
          <w:color w:val="000000"/>
          <w:sz w:val="18"/>
          <w:szCs w:val="18"/>
        </w:rPr>
        <w:t> </w:t>
      </w:r>
      <w:r>
        <w:rPr>
          <w:rStyle w:val="WW8Num4z0"/>
          <w:rFonts w:ascii="Verdana" w:hAnsi="Verdana"/>
          <w:color w:val="4682B4"/>
          <w:sz w:val="18"/>
          <w:szCs w:val="18"/>
        </w:rPr>
        <w:t>исковых</w:t>
      </w:r>
      <w:r>
        <w:rPr>
          <w:rStyle w:val="WW8Num3z0"/>
          <w:rFonts w:ascii="Verdana" w:hAnsi="Verdana"/>
          <w:color w:val="000000"/>
          <w:sz w:val="18"/>
          <w:szCs w:val="18"/>
        </w:rPr>
        <w:t> </w:t>
      </w:r>
      <w:r>
        <w:rPr>
          <w:rFonts w:ascii="Verdana" w:hAnsi="Verdana"/>
          <w:color w:val="000000"/>
          <w:sz w:val="18"/>
          <w:szCs w:val="18"/>
        </w:rPr>
        <w:t>требований вновь возросли на 8%.</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Статистическая отчетность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по предъявлению гражданских исков в уголовном процессе в защиту интересов государства в 2011 г. претерпела изменения. Так, если ранее форма отчета «П» предусматривала графу «</w:t>
      </w:r>
      <w:r>
        <w:rPr>
          <w:rStyle w:val="WW8Num4z0"/>
          <w:rFonts w:ascii="Verdana" w:hAnsi="Verdana"/>
          <w:color w:val="4682B4"/>
          <w:sz w:val="18"/>
          <w:szCs w:val="18"/>
        </w:rPr>
        <w:t>Иски</w:t>
      </w:r>
      <w:r>
        <w:rPr>
          <w:rStyle w:val="WW8Num3z0"/>
          <w:rFonts w:ascii="Verdana" w:hAnsi="Verdana"/>
          <w:color w:val="000000"/>
          <w:sz w:val="18"/>
          <w:szCs w:val="18"/>
        </w:rPr>
        <w:t> </w:t>
      </w:r>
      <w:r>
        <w:rPr>
          <w:rFonts w:ascii="Verdana" w:hAnsi="Verdana"/>
          <w:color w:val="000000"/>
          <w:sz w:val="18"/>
          <w:szCs w:val="18"/>
        </w:rPr>
        <w:t>прокурора», объединяя в себе работу</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как в уголовном, так и в гражданском процессе, то данные за 2011 представлены в форме отчета «</w:t>
      </w:r>
      <w:r>
        <w:rPr>
          <w:rStyle w:val="WW8Num4z0"/>
          <w:rFonts w:ascii="Verdana" w:hAnsi="Verdana"/>
          <w:color w:val="4682B4"/>
          <w:sz w:val="18"/>
          <w:szCs w:val="18"/>
        </w:rPr>
        <w:t>ГАС</w:t>
      </w:r>
      <w:r>
        <w:rPr>
          <w:rFonts w:ascii="Verdana" w:hAnsi="Verdana"/>
          <w:color w:val="000000"/>
          <w:sz w:val="18"/>
          <w:szCs w:val="18"/>
        </w:rPr>
        <w:t>» с разделением исков, предъявленных в уголовном и гражданском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Представляется, что это нововведение подчеркивает неудовлетворенность Генеральной прокуратуры Российской Федерации работой</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по защите имущественных интересов государства в уголовном судопроизводстве. Изменение формы статистической отчетности можно рассматривать как практическую потребность и реальную необходимость новых эффективных мер в деятельности органов прокуратуры в уголовном процессе для защиты государства,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от преступных посягательств.</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Сложность защиты интересов государства при рассмотрении и разрешении уголовных дел судами заключается в том, что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6 УПК РФ «Назначение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 защите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лиц и организаций,</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преступления, не указывает государство и не определяет, что понимать под общественными и государственными интересами.</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ч. 3 ст. 44 и ч. 6 ст. 246</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закон предоставляет прокурору право защищать интересы государства и общества путем</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и поддержания гражданского иска в уголовном судопроизводстве. Однако правовые механизмы реализации этого права в уголовно-процессуальном законодательстве не определены. В связи с изложенным на практике возникают проблемные ситуации, связанные с определением</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прокурора при предъявлении им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в уголовном деле: его</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взаимоотношения со следователем, ведущим</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преступления, по которому предъявлен гражданский</w:t>
      </w:r>
      <w:r>
        <w:rPr>
          <w:rStyle w:val="WW8Num3z0"/>
          <w:rFonts w:ascii="Verdana" w:hAnsi="Verdana"/>
          <w:color w:val="000000"/>
          <w:sz w:val="18"/>
          <w:szCs w:val="18"/>
        </w:rPr>
        <w:t> </w:t>
      </w:r>
      <w:r>
        <w:rPr>
          <w:rStyle w:val="WW8Num4z0"/>
          <w:rFonts w:ascii="Verdana" w:hAnsi="Verdana"/>
          <w:color w:val="4682B4"/>
          <w:sz w:val="18"/>
          <w:szCs w:val="18"/>
        </w:rPr>
        <w:t>иск</w:t>
      </w:r>
      <w:r>
        <w:rPr>
          <w:rStyle w:val="WW8Num3z0"/>
          <w:rFonts w:ascii="Verdana" w:hAnsi="Verdana"/>
          <w:color w:val="000000"/>
          <w:sz w:val="18"/>
          <w:szCs w:val="18"/>
        </w:rPr>
        <w:t> </w:t>
      </w:r>
      <w:r>
        <w:rPr>
          <w:rFonts w:ascii="Verdana" w:hAnsi="Verdana"/>
          <w:color w:val="000000"/>
          <w:sz w:val="18"/>
          <w:szCs w:val="18"/>
        </w:rPr>
        <w:t>для защиты имущественных интересов государства; соотношение и реализация прав гражданского</w:t>
      </w:r>
      <w:r>
        <w:rPr>
          <w:rStyle w:val="WW8Num3z0"/>
          <w:rFonts w:ascii="Verdana" w:hAnsi="Verdana"/>
          <w:color w:val="000000"/>
          <w:sz w:val="18"/>
          <w:szCs w:val="18"/>
        </w:rPr>
        <w:t> </w:t>
      </w:r>
      <w:r>
        <w:rPr>
          <w:rStyle w:val="WW8Num4z0"/>
          <w:rFonts w:ascii="Verdana" w:hAnsi="Verdana"/>
          <w:color w:val="4682B4"/>
          <w:sz w:val="18"/>
          <w:szCs w:val="18"/>
        </w:rPr>
        <w:t>истца</w:t>
      </w:r>
      <w:r>
        <w:rPr>
          <w:rStyle w:val="WW8Num3z0"/>
          <w:rFonts w:ascii="Verdana" w:hAnsi="Verdana"/>
          <w:color w:val="000000"/>
          <w:sz w:val="18"/>
          <w:szCs w:val="18"/>
        </w:rPr>
        <w:t> </w:t>
      </w:r>
      <w:r>
        <w:rPr>
          <w:rFonts w:ascii="Verdana" w:hAnsi="Verdana"/>
          <w:color w:val="000000"/>
          <w:sz w:val="18"/>
          <w:szCs w:val="18"/>
        </w:rPr>
        <w:t>и гражданского ответчика при поддержании</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иска и другие.</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 отметить, что в уголовном судопроизводстве</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не единственный защитник интересов государства, потерпевшего от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По смыслу ч. 1 ст. 44 УПК РФ правом подачи гражданского иска наделено юридическое лицо, при наличии оснований полагать, что ему</w:t>
      </w:r>
      <w:r>
        <w:rPr>
          <w:rStyle w:val="WW8Num3z0"/>
          <w:rFonts w:ascii="Verdana" w:hAnsi="Verdana"/>
          <w:color w:val="000000"/>
          <w:sz w:val="18"/>
          <w:szCs w:val="18"/>
        </w:rPr>
        <w:t> </w:t>
      </w:r>
      <w:r>
        <w:rPr>
          <w:rStyle w:val="WW8Num4z0"/>
          <w:rFonts w:ascii="Verdana" w:hAnsi="Verdana"/>
          <w:color w:val="4682B4"/>
          <w:sz w:val="18"/>
          <w:szCs w:val="18"/>
        </w:rPr>
        <w:t>причинен</w:t>
      </w:r>
      <w:r>
        <w:rPr>
          <w:rStyle w:val="WW8Num3z0"/>
          <w:rFonts w:ascii="Verdana" w:hAnsi="Verdana"/>
          <w:color w:val="000000"/>
          <w:sz w:val="18"/>
          <w:szCs w:val="18"/>
        </w:rPr>
        <w:t> </w:t>
      </w:r>
      <w:r>
        <w:rPr>
          <w:rFonts w:ascii="Verdana" w:hAnsi="Verdana"/>
          <w:color w:val="000000"/>
          <w:sz w:val="18"/>
          <w:szCs w:val="18"/>
        </w:rPr>
        <w:t>имущественный вред непосредственно преступлением. Поскольку государство - это не абстрактное образование, а форма организации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политической власти, объективным выражением которого является совокупность государственных органов, то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против имущественных интересов государства</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причиняется конкретной организации, выступающей от имени государства.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Уголовно-процессуальный закон не предусматривает преимущества прокурора перед иными лицами, наделенными правом подачи гражданского иска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Вместе с этим, историческая роль органов прокуратуры как «</w:t>
      </w:r>
      <w:r>
        <w:rPr>
          <w:rStyle w:val="WW8Num4z0"/>
          <w:rFonts w:ascii="Verdana" w:hAnsi="Verdana"/>
          <w:color w:val="4682B4"/>
          <w:sz w:val="18"/>
          <w:szCs w:val="18"/>
        </w:rPr>
        <w:t>ока государева</w:t>
      </w:r>
      <w:r>
        <w:rPr>
          <w:rFonts w:ascii="Verdana" w:hAnsi="Verdana"/>
          <w:color w:val="000000"/>
          <w:sz w:val="18"/>
          <w:szCs w:val="18"/>
        </w:rPr>
        <w:t>» ставит перед прокурорами в период построения правового государства и всеобщей экономической нестабильности, повышенные требования по обеспечению</w:t>
      </w:r>
      <w:r>
        <w:rPr>
          <w:rStyle w:val="WW8Num3z0"/>
          <w:rFonts w:ascii="Verdana" w:hAnsi="Verdana"/>
          <w:color w:val="000000"/>
          <w:sz w:val="18"/>
          <w:szCs w:val="18"/>
        </w:rPr>
        <w:t> </w:t>
      </w:r>
      <w:r>
        <w:rPr>
          <w:rStyle w:val="WW8Num4z0"/>
          <w:rFonts w:ascii="Verdana" w:hAnsi="Verdana"/>
          <w:color w:val="4682B4"/>
          <w:sz w:val="18"/>
          <w:szCs w:val="18"/>
        </w:rPr>
        <w:t>верховенства</w:t>
      </w:r>
      <w:r>
        <w:rPr>
          <w:rStyle w:val="WW8Num3z0"/>
          <w:rFonts w:ascii="Verdana" w:hAnsi="Verdana"/>
          <w:color w:val="000000"/>
          <w:sz w:val="18"/>
          <w:szCs w:val="18"/>
        </w:rPr>
        <w:t> </w:t>
      </w:r>
      <w:r>
        <w:rPr>
          <w:rFonts w:ascii="Verdana" w:hAnsi="Verdana"/>
          <w:color w:val="000000"/>
          <w:sz w:val="18"/>
          <w:szCs w:val="18"/>
        </w:rPr>
        <w:t>права, справедливости и порядка.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Актуальность темы диссертации обусловлена необходимостью теоретической разработки проблемы гражданского иска прокурора в уголовном судопроизводстве, а также практической </w:t>
      </w:r>
      <w:r>
        <w:rPr>
          <w:rFonts w:ascii="Verdana" w:hAnsi="Verdana"/>
          <w:color w:val="000000"/>
          <w:sz w:val="18"/>
          <w:szCs w:val="18"/>
        </w:rPr>
        <w:lastRenderedPageBreak/>
        <w:t>потребностью защиты</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государства, потерпевшего от</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посягательства.</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научных трудах гражданскому</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в уголовном процессе уделено значительное внимание. В дореволюционной России этой теме посвящены работы JI.M. Берлина и Д.Г.</w:t>
      </w:r>
      <w:r>
        <w:rPr>
          <w:rStyle w:val="WW8Num3z0"/>
          <w:rFonts w:ascii="Verdana" w:hAnsi="Verdana"/>
          <w:color w:val="000000"/>
          <w:sz w:val="18"/>
          <w:szCs w:val="18"/>
        </w:rPr>
        <w:t> </w:t>
      </w:r>
      <w:r>
        <w:rPr>
          <w:rStyle w:val="WW8Num4z0"/>
          <w:rFonts w:ascii="Verdana" w:hAnsi="Verdana"/>
          <w:color w:val="4682B4"/>
          <w:sz w:val="18"/>
          <w:szCs w:val="18"/>
        </w:rPr>
        <w:t>Тальберга</w:t>
      </w:r>
      <w:r>
        <w:rPr>
          <w:rFonts w:ascii="Verdana" w:hAnsi="Verdana"/>
          <w:color w:val="000000"/>
          <w:sz w:val="18"/>
          <w:szCs w:val="18"/>
        </w:rPr>
        <w:t>, в советский и постсоветский период — труды Э.В.</w:t>
      </w:r>
      <w:r>
        <w:rPr>
          <w:rStyle w:val="WW8Num3z0"/>
          <w:rFonts w:ascii="Verdana" w:hAnsi="Verdana"/>
          <w:color w:val="000000"/>
          <w:sz w:val="18"/>
          <w:szCs w:val="18"/>
        </w:rPr>
        <w:t> </w:t>
      </w:r>
      <w:r>
        <w:rPr>
          <w:rStyle w:val="WW8Num4z0"/>
          <w:rFonts w:ascii="Verdana" w:hAnsi="Verdana"/>
          <w:color w:val="4682B4"/>
          <w:sz w:val="18"/>
          <w:szCs w:val="18"/>
        </w:rPr>
        <w:t>Аванесова</w:t>
      </w:r>
      <w:r>
        <w:rPr>
          <w:rFonts w:ascii="Verdana" w:hAnsi="Verdana"/>
          <w:color w:val="000000"/>
          <w:sz w:val="18"/>
          <w:szCs w:val="18"/>
        </w:rPr>
        <w:t>, В.А. Азарова, С.А. Александрова, Ф.Н.</w:t>
      </w:r>
      <w:r>
        <w:rPr>
          <w:rStyle w:val="WW8Num3z0"/>
          <w:rFonts w:ascii="Verdana" w:hAnsi="Verdana"/>
          <w:color w:val="000000"/>
          <w:sz w:val="18"/>
          <w:szCs w:val="18"/>
        </w:rPr>
        <w:t> </w:t>
      </w:r>
      <w:r>
        <w:rPr>
          <w:rStyle w:val="WW8Num4z0"/>
          <w:rFonts w:ascii="Verdana" w:hAnsi="Verdana"/>
          <w:color w:val="4682B4"/>
          <w:sz w:val="18"/>
          <w:szCs w:val="18"/>
        </w:rPr>
        <w:t>Багаутдинова</w:t>
      </w:r>
      <w:r>
        <w:rPr>
          <w:rFonts w:ascii="Verdana" w:hAnsi="Verdana"/>
          <w:color w:val="000000"/>
          <w:sz w:val="18"/>
          <w:szCs w:val="18"/>
        </w:rPr>
        <w:t>, В.П. Божьева, П.П. Гуреева, В.Г.</w:t>
      </w:r>
      <w:r>
        <w:rPr>
          <w:rStyle w:val="WW8Num3z0"/>
          <w:rFonts w:ascii="Verdana" w:hAnsi="Verdana"/>
          <w:color w:val="000000"/>
          <w:sz w:val="18"/>
          <w:szCs w:val="18"/>
        </w:rPr>
        <w:t> </w:t>
      </w:r>
      <w:r>
        <w:rPr>
          <w:rStyle w:val="WW8Num4z0"/>
          <w:rFonts w:ascii="Verdana" w:hAnsi="Verdana"/>
          <w:color w:val="4682B4"/>
          <w:sz w:val="18"/>
          <w:szCs w:val="18"/>
        </w:rPr>
        <w:t>Даева</w:t>
      </w:r>
      <w:r>
        <w:rPr>
          <w:rFonts w:ascii="Verdana" w:hAnsi="Verdana"/>
          <w:color w:val="000000"/>
          <w:sz w:val="18"/>
          <w:szCs w:val="18"/>
        </w:rPr>
        <w:t>, 3.3. Зинатуллина, Н.В. Кузнецовой, Ю.В.</w:t>
      </w:r>
      <w:r>
        <w:rPr>
          <w:rStyle w:val="WW8Num3z0"/>
          <w:rFonts w:ascii="Verdana" w:hAnsi="Verdana"/>
          <w:color w:val="000000"/>
          <w:sz w:val="18"/>
          <w:szCs w:val="18"/>
        </w:rPr>
        <w:t> </w:t>
      </w:r>
      <w:r>
        <w:rPr>
          <w:rStyle w:val="WW8Num4z0"/>
          <w:rFonts w:ascii="Verdana" w:hAnsi="Verdana"/>
          <w:color w:val="4682B4"/>
          <w:sz w:val="18"/>
          <w:szCs w:val="18"/>
        </w:rPr>
        <w:t>Курдубанова</w:t>
      </w:r>
      <w:r>
        <w:rPr>
          <w:rFonts w:ascii="Verdana" w:hAnsi="Verdana"/>
          <w:color w:val="000000"/>
          <w:sz w:val="18"/>
          <w:szCs w:val="18"/>
        </w:rPr>
        <w:t>, С.М. Курмакаева, Э.Ф. Куцовой, Ю.Д.</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В.Н. Махова, В.Т. Норома, И.Л.</w:t>
      </w:r>
      <w:r>
        <w:rPr>
          <w:rStyle w:val="WW8Num3z0"/>
          <w:rFonts w:ascii="Verdana" w:hAnsi="Verdana"/>
          <w:color w:val="000000"/>
          <w:sz w:val="18"/>
          <w:szCs w:val="18"/>
        </w:rPr>
        <w:t> </w:t>
      </w:r>
      <w:r>
        <w:rPr>
          <w:rStyle w:val="WW8Num4z0"/>
          <w:rFonts w:ascii="Verdana" w:hAnsi="Verdana"/>
          <w:color w:val="4682B4"/>
          <w:sz w:val="18"/>
          <w:szCs w:val="18"/>
        </w:rPr>
        <w:t>Петрухина</w:t>
      </w:r>
      <w:r>
        <w:rPr>
          <w:rFonts w:ascii="Verdana" w:hAnsi="Verdana"/>
          <w:color w:val="000000"/>
          <w:sz w:val="18"/>
          <w:szCs w:val="18"/>
        </w:rPr>
        <w:t>, В.М. Савицкого, C.B. Смирнова, O.A.</w:t>
      </w:r>
      <w:r>
        <w:rPr>
          <w:rStyle w:val="WW8Num3z0"/>
          <w:rFonts w:ascii="Verdana" w:hAnsi="Verdana"/>
          <w:color w:val="000000"/>
          <w:sz w:val="18"/>
          <w:szCs w:val="18"/>
        </w:rPr>
        <w:t> </w:t>
      </w:r>
      <w:r>
        <w:rPr>
          <w:rStyle w:val="WW8Num4z0"/>
          <w:rFonts w:ascii="Verdana" w:hAnsi="Verdana"/>
          <w:color w:val="4682B4"/>
          <w:sz w:val="18"/>
          <w:szCs w:val="18"/>
        </w:rPr>
        <w:t>Тарнавского</w:t>
      </w:r>
      <w:r>
        <w:rPr>
          <w:rFonts w:ascii="Verdana" w:hAnsi="Verdana"/>
          <w:color w:val="000000"/>
          <w:sz w:val="18"/>
          <w:szCs w:val="18"/>
        </w:rPr>
        <w:t>, М.А. Чельцова, A.M. Эрделевского и других.</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проблемы возмещения вреда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были предметом специальных исследований, по результатам которых подготовлены и защищены диссертации Е.М. Варпаховской «Компенсация морального вреда</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(2002), И.А.</w:t>
      </w:r>
      <w:r>
        <w:rPr>
          <w:rStyle w:val="WW8Num3z0"/>
          <w:rFonts w:ascii="Verdana" w:hAnsi="Verdana"/>
          <w:color w:val="000000"/>
          <w:sz w:val="18"/>
          <w:szCs w:val="18"/>
        </w:rPr>
        <w:t> </w:t>
      </w:r>
      <w:r>
        <w:rPr>
          <w:rStyle w:val="WW8Num4z0"/>
          <w:rFonts w:ascii="Verdana" w:hAnsi="Verdana"/>
          <w:color w:val="4682B4"/>
          <w:sz w:val="18"/>
          <w:szCs w:val="18"/>
        </w:rPr>
        <w:t>Сухаревским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Компенсация морального вреда в уголовном судопроизводстве</w:t>
      </w:r>
      <w:r>
        <w:rPr>
          <w:rFonts w:ascii="Verdana" w:hAnsi="Verdana"/>
          <w:color w:val="000000"/>
          <w:sz w:val="18"/>
          <w:szCs w:val="18"/>
        </w:rPr>
        <w:t>» (2003), H.H.</w:t>
      </w:r>
      <w:r>
        <w:rPr>
          <w:rStyle w:val="WW8Num3z0"/>
          <w:rFonts w:ascii="Verdana" w:hAnsi="Verdana"/>
          <w:color w:val="000000"/>
          <w:sz w:val="18"/>
          <w:szCs w:val="18"/>
        </w:rPr>
        <w:t> </w:t>
      </w:r>
      <w:r>
        <w:rPr>
          <w:rStyle w:val="WW8Num4z0"/>
          <w:rFonts w:ascii="Verdana" w:hAnsi="Verdana"/>
          <w:color w:val="4682B4"/>
          <w:sz w:val="18"/>
          <w:szCs w:val="18"/>
        </w:rPr>
        <w:t>Сениным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Возмещение вреда, причиненного преступлением, в уголовном процессе</w:t>
      </w:r>
      <w:r>
        <w:rPr>
          <w:rFonts w:ascii="Verdana" w:hAnsi="Verdana"/>
          <w:color w:val="000000"/>
          <w:sz w:val="18"/>
          <w:szCs w:val="18"/>
        </w:rPr>
        <w:t>» (2004), Д.П.</w:t>
      </w:r>
      <w:r>
        <w:rPr>
          <w:rStyle w:val="WW8Num3z0"/>
          <w:rFonts w:ascii="Verdana" w:hAnsi="Verdana"/>
          <w:color w:val="000000"/>
          <w:sz w:val="18"/>
          <w:szCs w:val="18"/>
        </w:rPr>
        <w:t> </w:t>
      </w:r>
      <w:r>
        <w:rPr>
          <w:rStyle w:val="WW8Num4z0"/>
          <w:rFonts w:ascii="Verdana" w:hAnsi="Verdana"/>
          <w:color w:val="4682B4"/>
          <w:sz w:val="18"/>
          <w:szCs w:val="18"/>
        </w:rPr>
        <w:t>Чекулаевым</w:t>
      </w:r>
      <w:r>
        <w:rPr>
          <w:rStyle w:val="WW8Num3z0"/>
          <w:rFonts w:ascii="Verdana" w:hAnsi="Verdana"/>
          <w:color w:val="000000"/>
          <w:sz w:val="18"/>
          <w:szCs w:val="18"/>
        </w:rPr>
        <w:t> </w:t>
      </w:r>
      <w:r>
        <w:rPr>
          <w:rFonts w:ascii="Verdana" w:hAnsi="Verdana"/>
          <w:color w:val="000000"/>
          <w:sz w:val="18"/>
          <w:szCs w:val="18"/>
        </w:rPr>
        <w:t>«Потерпевший в уголовном судопроизводстве: доступ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и компенсация причиненного ущерба» (2005), М.Р. Самитовым «Производство по рассмотрению и разрешению гражданского иска в российском уголовном процессе» (2006), А.Ю.</w:t>
      </w:r>
      <w:r>
        <w:rPr>
          <w:rStyle w:val="WW8Num3z0"/>
          <w:rFonts w:ascii="Verdana" w:hAnsi="Verdana"/>
          <w:color w:val="000000"/>
          <w:sz w:val="18"/>
          <w:szCs w:val="18"/>
        </w:rPr>
        <w:t> </w:t>
      </w:r>
      <w:r>
        <w:rPr>
          <w:rStyle w:val="WW8Num4z0"/>
          <w:rFonts w:ascii="Verdana" w:hAnsi="Verdana"/>
          <w:color w:val="4682B4"/>
          <w:sz w:val="18"/>
          <w:szCs w:val="18"/>
        </w:rPr>
        <w:t>Садовым</w:t>
      </w:r>
      <w:r>
        <w:rPr>
          <w:rStyle w:val="WW8Num3z0"/>
          <w:rFonts w:ascii="Verdana" w:hAnsi="Verdana"/>
          <w:color w:val="000000"/>
          <w:sz w:val="18"/>
          <w:szCs w:val="18"/>
        </w:rPr>
        <w:t> </w:t>
      </w:r>
      <w:r>
        <w:rPr>
          <w:rFonts w:ascii="Verdana" w:hAnsi="Verdana"/>
          <w:color w:val="000000"/>
          <w:sz w:val="18"/>
          <w:szCs w:val="18"/>
        </w:rPr>
        <w:t>«Уголовно-процессуальный механизм восстановления нарушенных имущественных и</w:t>
      </w:r>
      <w:r>
        <w:rPr>
          <w:rStyle w:val="WW8Num3z0"/>
          <w:rFonts w:ascii="Verdana" w:hAnsi="Verdana"/>
          <w:color w:val="000000"/>
          <w:sz w:val="18"/>
          <w:szCs w:val="18"/>
        </w:rPr>
        <w:t> </w:t>
      </w:r>
      <w:r>
        <w:rPr>
          <w:rStyle w:val="WW8Num4z0"/>
          <w:rFonts w:ascii="Verdana" w:hAnsi="Verdana"/>
          <w:color w:val="4682B4"/>
          <w:sz w:val="18"/>
          <w:szCs w:val="18"/>
        </w:rPr>
        <w:t>неимущественных</w:t>
      </w:r>
      <w:r>
        <w:rPr>
          <w:rStyle w:val="WW8Num3z0"/>
          <w:rFonts w:ascii="Verdana" w:hAnsi="Verdana"/>
          <w:color w:val="000000"/>
          <w:sz w:val="18"/>
          <w:szCs w:val="18"/>
        </w:rPr>
        <w:t> </w:t>
      </w:r>
      <w:r>
        <w:rPr>
          <w:rFonts w:ascii="Verdana" w:hAnsi="Verdana"/>
          <w:color w:val="000000"/>
          <w:sz w:val="18"/>
          <w:szCs w:val="18"/>
        </w:rPr>
        <w:t>прав лиц, потерпевших от преступления» (2008), Д.Я.</w:t>
      </w:r>
      <w:r>
        <w:rPr>
          <w:rStyle w:val="WW8Num3z0"/>
          <w:rFonts w:ascii="Verdana" w:hAnsi="Verdana"/>
          <w:color w:val="000000"/>
          <w:sz w:val="18"/>
          <w:szCs w:val="18"/>
        </w:rPr>
        <w:t> </w:t>
      </w:r>
      <w:r>
        <w:rPr>
          <w:rStyle w:val="WW8Num4z0"/>
          <w:rFonts w:ascii="Verdana" w:hAnsi="Verdana"/>
          <w:color w:val="4682B4"/>
          <w:sz w:val="18"/>
          <w:szCs w:val="18"/>
        </w:rPr>
        <w:t>Беговой</w:t>
      </w:r>
      <w:r>
        <w:rPr>
          <w:rStyle w:val="WW8Num3z0"/>
          <w:rFonts w:ascii="Verdana" w:hAnsi="Verdana"/>
          <w:color w:val="000000"/>
          <w:sz w:val="18"/>
          <w:szCs w:val="18"/>
        </w:rPr>
        <w:t> </w:t>
      </w:r>
      <w:r>
        <w:rPr>
          <w:rFonts w:ascii="Verdana" w:hAnsi="Verdana"/>
          <w:color w:val="000000"/>
          <w:sz w:val="18"/>
          <w:szCs w:val="18"/>
        </w:rPr>
        <w:t>«Потерпевший в уголовном судопроизводстве: интерес и процессуальные средства защиты» (2009), В.В.</w:t>
      </w:r>
      <w:r>
        <w:rPr>
          <w:rStyle w:val="WW8Num3z0"/>
          <w:rFonts w:ascii="Verdana" w:hAnsi="Verdana"/>
          <w:color w:val="000000"/>
          <w:sz w:val="18"/>
          <w:szCs w:val="18"/>
        </w:rPr>
        <w:t> </w:t>
      </w:r>
      <w:r>
        <w:rPr>
          <w:rStyle w:val="WW8Num4z0"/>
          <w:rFonts w:ascii="Verdana" w:hAnsi="Verdana"/>
          <w:color w:val="4682B4"/>
          <w:sz w:val="18"/>
          <w:szCs w:val="18"/>
        </w:rPr>
        <w:t>Дубровиным</w:t>
      </w:r>
      <w:r>
        <w:rPr>
          <w:rStyle w:val="WW8Num3z0"/>
          <w:rFonts w:ascii="Verdana" w:hAnsi="Verdana"/>
          <w:color w:val="000000"/>
          <w:sz w:val="18"/>
          <w:szCs w:val="18"/>
        </w:rPr>
        <w:t> </w:t>
      </w:r>
      <w:r>
        <w:rPr>
          <w:rFonts w:ascii="Verdana" w:hAnsi="Verdana"/>
          <w:color w:val="000000"/>
          <w:sz w:val="18"/>
          <w:szCs w:val="18"/>
        </w:rPr>
        <w:t>«Гражданский иск и другие институты возмещения вреда от преступлений в уголовном судопроизводстве (международный, зарубежный, отечественный опыт правового регулирования)» (2010) и некоторые другие.</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в науке уголовно-процессуального права до сих пор не проводилось специальных теоретических и прикладных исследований, посвященных гражданскому иску прокурора в уголовном судопроизводстве в защиту интересов государства.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является комплекс</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складывающихся в процессе реализации права государства на</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причиненного преступлением имущественного вреда путем участия прокурора в уголовном судопроизводстве, а также возникшие проблемные ситуации, требующие научного разрешения.</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совокупность норм законодательства, регламентирующего</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прокурором гражданского иска в уголовном судопроизводстве в защиту интересов государства, материалы</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Style w:val="WW8Num3z0"/>
          <w:rFonts w:ascii="Verdana" w:hAnsi="Verdana"/>
          <w:color w:val="000000"/>
          <w:sz w:val="18"/>
          <w:szCs w:val="18"/>
        </w:rPr>
        <w:t> </w:t>
      </w:r>
      <w:r>
        <w:rPr>
          <w:rFonts w:ascii="Verdana" w:hAnsi="Verdana"/>
          <w:color w:val="000000"/>
          <w:sz w:val="18"/>
          <w:szCs w:val="18"/>
        </w:rPr>
        <w:t>и судебной практики, в которой содержится информация об объекте исследования, тенденции и закономерности</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данной сфере деятельности прокурора и суда.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заключается в том, чтобы на основе полученных результатов обосновать и разработать новые научные положения, имеющие теоретическое и прикладное значение для обеспечения интересов государства, потерпевшего от преступления, путем предъявления прокурором и рассмотрения в суде гражданского иска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поставлены следующие основные задачи:</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рассмотреть становление законодательства о гражданском</w:t>
      </w:r>
      <w:r>
        <w:rPr>
          <w:rStyle w:val="WW8Num3z0"/>
          <w:rFonts w:ascii="Verdana" w:hAnsi="Verdana"/>
          <w:color w:val="000000"/>
          <w:sz w:val="18"/>
          <w:szCs w:val="18"/>
        </w:rPr>
        <w:t> </w:t>
      </w:r>
      <w:r>
        <w:rPr>
          <w:rStyle w:val="WW8Num4z0"/>
          <w:rFonts w:ascii="Verdana" w:hAnsi="Verdana"/>
          <w:color w:val="4682B4"/>
          <w:sz w:val="18"/>
          <w:szCs w:val="18"/>
        </w:rPr>
        <w:t>иске</w:t>
      </w:r>
      <w:r>
        <w:rPr>
          <w:rStyle w:val="WW8Num3z0"/>
          <w:rFonts w:ascii="Verdana" w:hAnsi="Verdana"/>
          <w:color w:val="000000"/>
          <w:sz w:val="18"/>
          <w:szCs w:val="18"/>
        </w:rPr>
        <w:t> </w:t>
      </w:r>
      <w:r>
        <w:rPr>
          <w:rFonts w:ascii="Verdana" w:hAnsi="Verdana"/>
          <w:color w:val="000000"/>
          <w:sz w:val="18"/>
          <w:szCs w:val="18"/>
        </w:rPr>
        <w:t>прокурора в защиту интересов государства в уголовном процессе России;</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нормативные основы и правовые механизмы защиты прав государства, понесшего вред от преступления, путем предъявления прокурором гражданского иска в уголовном судопроизводстве;</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авторское понятие гражданского иска в защиту интересов государства в уголовном процессе;</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содержание понятия защиты прокурором интересов государства в уголовном судопроизводстве;</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прокурора при заявлении и поддержании гражданского иска в уголовном деле в защиту интересов государства;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выявить наиболее типичные ошибки при разрешении заявленного прокурором гражданского иска в уголовном процессе в защиту интересов государства, и разработать рекомендации по их</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и устранению; разработать предложения по совершенствованию уголовно-процессуального законодательства в целях обеспечения прокурором</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реализации прав и законных интересов государства в уголовном судопроизводстве;</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процедуру</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прокурором приговора в части гражданского иска;</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зарубежный опыт правового регулирования гражданского иска прокурора в защиту интересов государства в уголовном судопроизводстве;</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результатов исследования заключается в том, что представленная диссертация является одной из первых работ, в которой дано авторское понятие гражданского иска прокурора в защиту интересов государства, раскрыто содержание этого понятия, определен процессуальный статус прокурора при</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и поддержании гражданского иска, разработаны научные положения по совершенствованию норм уголовно-процессуального законодательства и практики его применения, имеющие существенное значение для науки уголовного процесса, а также проанализирован зарубежный опыт правового регулирования гражданского иска прокурора в защиту интересов государства в уголовном судопроизводстве на примере государств-участников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стран, входящих в Совет Европы.</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стали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познания объективной действительности, в том числе системно-структурный, исторический, статистический, социологический (анкетирование, интервьюирование, анализ документов, включенное наблюдение)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правовая база исследования -</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нормы международного права, действующее уголовно-процессуальное, гражданско-процессуальное, уголовное и гражданское законодательство, а также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нормативные правовые акты Генеральной прокуратуры Российской Федерации.</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по общей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уголовному, гражданско-процессуальному и гражданскому праву в части, касающейся возмещения вреда, причиненного государству, в результате совершения преступления. Теоретической основой явились современные достижения науки уголовно-процессуального права, отраженные в работах видных ученых-юристов России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К.Б. Калиновского, П.А. Лупинской, С.А.</w:t>
      </w:r>
      <w:r>
        <w:rPr>
          <w:rStyle w:val="WW8Num3z0"/>
          <w:rFonts w:ascii="Verdana" w:hAnsi="Verdana"/>
          <w:color w:val="000000"/>
          <w:sz w:val="18"/>
          <w:szCs w:val="18"/>
        </w:rPr>
        <w:t> </w:t>
      </w:r>
      <w:r>
        <w:rPr>
          <w:rStyle w:val="WW8Num4z0"/>
          <w:rFonts w:ascii="Verdana" w:hAnsi="Verdana"/>
          <w:color w:val="4682B4"/>
          <w:sz w:val="18"/>
          <w:szCs w:val="18"/>
        </w:rPr>
        <w:t>Пашина</w:t>
      </w:r>
      <w:r>
        <w:rPr>
          <w:rFonts w:ascii="Verdana" w:hAnsi="Verdana"/>
          <w:color w:val="000000"/>
          <w:sz w:val="18"/>
          <w:szCs w:val="18"/>
        </w:rPr>
        <w:t>, И.Л. Петрухина, А.В. Смирнова и других).</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являются материалы 162 изученных автором уголовных дел в Москве, Московской области, Санкт-Петербурге, Ленинградской области и Ставропольском крае, статистические данные Генеральной прокуратуры Российской Федерации и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за последние три года, результаты анкетирования 120</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судей и следователей в Центральном Федеральном округе Российской Федерации.</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Авторское определение гражданского иска прокурора в защиту интересов государства в уголовном процессе, под которым понимается выраженное в установленной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форме требование прокурора в защиту интересов государства и общества, понесших</w:t>
      </w:r>
      <w:r>
        <w:rPr>
          <w:rStyle w:val="WW8Num3z0"/>
          <w:rFonts w:ascii="Verdana" w:hAnsi="Verdana"/>
          <w:color w:val="000000"/>
          <w:sz w:val="18"/>
          <w:szCs w:val="18"/>
        </w:rPr>
        <w:t> </w:t>
      </w:r>
      <w:r>
        <w:rPr>
          <w:rStyle w:val="WW8Num4z0"/>
          <w:rFonts w:ascii="Verdana" w:hAnsi="Verdana"/>
          <w:color w:val="4682B4"/>
          <w:sz w:val="18"/>
          <w:szCs w:val="18"/>
        </w:rPr>
        <w:t>имущественный</w:t>
      </w:r>
      <w:r>
        <w:rPr>
          <w:rStyle w:val="WW8Num3z0"/>
          <w:rFonts w:ascii="Verdana" w:hAnsi="Verdana"/>
          <w:color w:val="000000"/>
          <w:sz w:val="18"/>
          <w:szCs w:val="18"/>
        </w:rPr>
        <w:t> </w:t>
      </w:r>
      <w:r>
        <w:rPr>
          <w:rFonts w:ascii="Verdana" w:hAnsi="Verdana"/>
          <w:color w:val="000000"/>
          <w:sz w:val="18"/>
          <w:szCs w:val="18"/>
        </w:rPr>
        <w:t>вред от преступления, к</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Fonts w:ascii="Verdana" w:hAnsi="Verdana"/>
          <w:color w:val="000000"/>
          <w:sz w:val="18"/>
          <w:szCs w:val="18"/>
        </w:rPr>
        <w:t>, обвиняемому, подсудимому, осужденному или иным лицам, несущим</w:t>
      </w:r>
      <w:r>
        <w:rPr>
          <w:rStyle w:val="WW8Num3z0"/>
          <w:rFonts w:ascii="Verdana" w:hAnsi="Verdana"/>
          <w:color w:val="000000"/>
          <w:sz w:val="18"/>
          <w:szCs w:val="18"/>
        </w:rPr>
        <w:t> </w:t>
      </w:r>
      <w:r>
        <w:rPr>
          <w:rStyle w:val="WW8Num4z0"/>
          <w:rFonts w:ascii="Verdana" w:hAnsi="Verdana"/>
          <w:color w:val="4682B4"/>
          <w:sz w:val="18"/>
          <w:szCs w:val="18"/>
        </w:rPr>
        <w:t>имущественную</w:t>
      </w:r>
      <w:r>
        <w:rPr>
          <w:rStyle w:val="WW8Num3z0"/>
          <w:rFonts w:ascii="Verdana" w:hAnsi="Verdana"/>
          <w:color w:val="000000"/>
          <w:sz w:val="18"/>
          <w:szCs w:val="18"/>
        </w:rPr>
        <w:t> </w:t>
      </w:r>
      <w:r>
        <w:rPr>
          <w:rFonts w:ascii="Verdana" w:hAnsi="Verdana"/>
          <w:color w:val="000000"/>
          <w:sz w:val="18"/>
          <w:szCs w:val="18"/>
        </w:rPr>
        <w:t>ответственность за их действия,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этого вреда, заявленное суду и разрешаемое совместно с уголовным</w:t>
      </w:r>
      <w:r>
        <w:rPr>
          <w:rStyle w:val="WW8Num3z0"/>
          <w:rFonts w:ascii="Verdana" w:hAnsi="Verdana"/>
          <w:color w:val="000000"/>
          <w:sz w:val="18"/>
          <w:szCs w:val="18"/>
        </w:rPr>
        <w:t> </w:t>
      </w:r>
      <w:r>
        <w:rPr>
          <w:rStyle w:val="WW8Num4z0"/>
          <w:rFonts w:ascii="Verdana" w:hAnsi="Verdana"/>
          <w:color w:val="4682B4"/>
          <w:sz w:val="18"/>
          <w:szCs w:val="18"/>
        </w:rPr>
        <w:t>делом</w:t>
      </w:r>
      <w:r>
        <w:rPr>
          <w:rFonts w:ascii="Verdana" w:hAnsi="Verdana"/>
          <w:color w:val="000000"/>
          <w:sz w:val="18"/>
          <w:szCs w:val="18"/>
        </w:rPr>
        <w:t>, либо в порядке гражданского судопроизводства.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Теоретическая модель становления и развития гражданского иска прокурора в уголовном процессе в защиту интересов государства, включающая пять периодов. Для объективной периодизации автор использовал единый критерий - наличие нормативных положений, регулирующих процедуру предъявления и разрешения гражданского иска прокурора в защиту интересов государства, потерпевшего от преступления: 1) Петровский (1722-1775 гг.) - период создания органов прокуратуры с целью защиты интересов государства; 2) Екатерининский (1775-1864 гг.) -период в течение которого были обособлены гражданский и уголовный процесс, а также создан институт стряпчих - прокуроров, выступающих в судопроизводстве по вопросам «</w:t>
      </w:r>
      <w:r>
        <w:rPr>
          <w:rStyle w:val="WW8Num4z0"/>
          <w:rFonts w:ascii="Verdana" w:hAnsi="Verdana"/>
          <w:color w:val="4682B4"/>
          <w:sz w:val="18"/>
          <w:szCs w:val="18"/>
        </w:rPr>
        <w:t xml:space="preserve">казенного и </w:t>
      </w:r>
      <w:r>
        <w:rPr>
          <w:rStyle w:val="WW8Num4z0"/>
          <w:rFonts w:ascii="Verdana" w:hAnsi="Verdana"/>
          <w:color w:val="4682B4"/>
          <w:sz w:val="18"/>
          <w:szCs w:val="18"/>
        </w:rPr>
        <w:lastRenderedPageBreak/>
        <w:t>общественного ущерба</w:t>
      </w:r>
      <w:r>
        <w:rPr>
          <w:rFonts w:ascii="Verdana" w:hAnsi="Verdana"/>
          <w:color w:val="000000"/>
          <w:sz w:val="18"/>
          <w:szCs w:val="18"/>
        </w:rPr>
        <w:t>»; 3) Александровский (1864-1917 гг.) - период когда были изданы</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в соответствии с которыми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отделяется от обвинительной и устанавливается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Fonts w:ascii="Verdana" w:hAnsi="Verdana"/>
          <w:color w:val="000000"/>
          <w:sz w:val="18"/>
          <w:szCs w:val="18"/>
        </w:rPr>
        <w:t>; прокурор защищает в суде</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интересы государства, но при этом является лишь стороной в процессе; регламентировано приоритетное значение разрешения гражданского иска именно в</w:t>
      </w:r>
      <w:r>
        <w:rPr>
          <w:rStyle w:val="WW8Num3z0"/>
          <w:rFonts w:ascii="Verdana" w:hAnsi="Verdana"/>
          <w:color w:val="000000"/>
          <w:sz w:val="18"/>
          <w:szCs w:val="18"/>
        </w:rPr>
        <w:t> </w:t>
      </w:r>
      <w:r>
        <w:rPr>
          <w:rStyle w:val="WW8Num4z0"/>
          <w:rFonts w:ascii="Verdana" w:hAnsi="Verdana"/>
          <w:color w:val="4682B4"/>
          <w:sz w:val="18"/>
          <w:szCs w:val="18"/>
        </w:rPr>
        <w:t>приговоре</w:t>
      </w:r>
      <w:r>
        <w:rPr>
          <w:rFonts w:ascii="Verdana" w:hAnsi="Verdana"/>
          <w:color w:val="000000"/>
          <w:sz w:val="18"/>
          <w:szCs w:val="18"/>
        </w:rPr>
        <w:t>, а не в порядке гражданского судопроизводства; 4) Советский (1922-1993 гг.) - полный отказ от «</w:t>
      </w:r>
      <w:r>
        <w:rPr>
          <w:rStyle w:val="WW8Num4z0"/>
          <w:rFonts w:ascii="Verdana" w:hAnsi="Verdana"/>
          <w:color w:val="4682B4"/>
          <w:sz w:val="18"/>
          <w:szCs w:val="18"/>
        </w:rPr>
        <w:t>царских</w:t>
      </w:r>
      <w:r>
        <w:rPr>
          <w:rFonts w:ascii="Verdana" w:hAnsi="Verdana"/>
          <w:color w:val="000000"/>
          <w:sz w:val="18"/>
          <w:szCs w:val="18"/>
        </w:rPr>
        <w:t>» достижений в области защиты имущественных интересов государства в уголовном судопроизводстве, преодоление пути от возмещения государству вреда, причиненного</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Fonts w:ascii="Verdana" w:hAnsi="Verdana"/>
          <w:color w:val="000000"/>
          <w:sz w:val="18"/>
          <w:szCs w:val="18"/>
        </w:rPr>
        <w:t>, революционными массами на местах, до охраны социалистической собственности 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1960 года; 5) Период правовой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Российской Федерации, началом которого явилось принятие 12 декабря 1993 года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приведение уголовно-процессуального законодательства России в соответствие с Основным законом государства.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Вывод автора о необходимости предоставления</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права заявлять регрессные иски в защиту интересов государства в уголовном судопроизводстве, что позволит: своевременно разрешать имущественные требования государства; сконцентрировать внимание государственных</w:t>
      </w:r>
      <w:r>
        <w:rPr>
          <w:rStyle w:val="WW8Num3z0"/>
          <w:rFonts w:ascii="Verdana" w:hAnsi="Verdana"/>
          <w:color w:val="000000"/>
          <w:sz w:val="18"/>
          <w:szCs w:val="18"/>
        </w:rPr>
        <w:t> </w:t>
      </w:r>
      <w:r>
        <w:rPr>
          <w:rStyle w:val="WW8Num4z0"/>
          <w:rFonts w:ascii="Verdana" w:hAnsi="Verdana"/>
          <w:color w:val="4682B4"/>
          <w:sz w:val="18"/>
          <w:szCs w:val="18"/>
        </w:rPr>
        <w:t>обвинителей</w:t>
      </w:r>
      <w:r>
        <w:rPr>
          <w:rStyle w:val="WW8Num3z0"/>
          <w:rFonts w:ascii="Verdana" w:hAnsi="Verdana"/>
          <w:color w:val="000000"/>
          <w:sz w:val="18"/>
          <w:szCs w:val="18"/>
        </w:rPr>
        <w:t> </w:t>
      </w:r>
      <w:r>
        <w:rPr>
          <w:rFonts w:ascii="Verdana" w:hAnsi="Verdana"/>
          <w:color w:val="000000"/>
          <w:sz w:val="18"/>
          <w:szCs w:val="18"/>
        </w:rPr>
        <w:t>на максимальном содействии суду при разрешении гражданского иска прокурора в уголовном деле в защиту интересов государства; повысить эффективность уголовного судопроизводства и авторитет суда.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Научно обоснованное положение о необходимости включения прокурора в круг субъектов,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на стадии досудебного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возбуждать перед судом ходатайство о наложении</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на имущество подозреваемого, обвиняемого или лиц, несущих по закону имущественную ответственность за их действия, в целях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приговора в части гражданского иска, других имущественных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или возможной конфискации имущества, указанного в ч. 1 ст. 104.1 УК РФ.</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Предложение автора о предоставлении суду</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 кассационной инстанции права пересматривать по</w:t>
      </w:r>
      <w:r>
        <w:rPr>
          <w:rStyle w:val="WW8Num3z0"/>
          <w:rFonts w:ascii="Verdana" w:hAnsi="Verdana"/>
          <w:color w:val="000000"/>
          <w:sz w:val="18"/>
          <w:szCs w:val="18"/>
        </w:rPr>
        <w:t> </w:t>
      </w:r>
      <w:r>
        <w:rPr>
          <w:rStyle w:val="WW8Num4z0"/>
          <w:rFonts w:ascii="Verdana" w:hAnsi="Verdana"/>
          <w:color w:val="4682B4"/>
          <w:sz w:val="18"/>
          <w:szCs w:val="18"/>
        </w:rPr>
        <w:t>апелляционному</w:t>
      </w:r>
      <w:r>
        <w:rPr>
          <w:rStyle w:val="WW8Num3z0"/>
          <w:rFonts w:ascii="Verdana" w:hAnsi="Verdana"/>
          <w:color w:val="000000"/>
          <w:sz w:val="18"/>
          <w:szCs w:val="18"/>
        </w:rPr>
        <w:t> </w:t>
      </w:r>
      <w:r>
        <w:rPr>
          <w:rFonts w:ascii="Verdana" w:hAnsi="Verdana"/>
          <w:color w:val="000000"/>
          <w:sz w:val="18"/>
          <w:szCs w:val="18"/>
        </w:rPr>
        <w:t>и кассационному представлению прокурора</w:t>
      </w:r>
      <w:r>
        <w:rPr>
          <w:rStyle w:val="WW8Num3z0"/>
          <w:rFonts w:ascii="Verdana" w:hAnsi="Verdana"/>
          <w:color w:val="000000"/>
          <w:sz w:val="18"/>
          <w:szCs w:val="18"/>
        </w:rPr>
        <w:t> </w:t>
      </w:r>
      <w:r>
        <w:rPr>
          <w:rStyle w:val="WW8Num4z0"/>
          <w:rFonts w:ascii="Verdana" w:hAnsi="Verdana"/>
          <w:color w:val="4682B4"/>
          <w:sz w:val="18"/>
          <w:szCs w:val="18"/>
        </w:rPr>
        <w:t>приговор</w:t>
      </w:r>
      <w:r>
        <w:rPr>
          <w:rStyle w:val="WW8Num3z0"/>
          <w:rFonts w:ascii="Verdana" w:hAnsi="Verdana"/>
          <w:color w:val="000000"/>
          <w:sz w:val="18"/>
          <w:szCs w:val="18"/>
        </w:rPr>
        <w:t> </w:t>
      </w:r>
      <w:r>
        <w:rPr>
          <w:rFonts w:ascii="Verdana" w:hAnsi="Verdana"/>
          <w:color w:val="000000"/>
          <w:sz w:val="18"/>
          <w:szCs w:val="18"/>
        </w:rPr>
        <w:t>суда первой инстанции в части гражданского иска в сторону увеличения присуждаемого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в возмещение причиненного имущественного вреда.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плане de lege ferenda автор предлагает</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УПК РФ следующие исходные нормативные положения: 1) применение норм гражданского процессуального законодательства при производстве по уголовному делу допускается, если они не противоречат принципам уголовного процесса, а необходимые для производства по гражданскому иску правила не предусмотрены в уголовно-процессуальном законодательстве; 2) решение по гражданскому иску при производстве по уголовному делу принимается в соответствии с нормами гражданского и иных отраслей законодательства; 3) на гражданский иск в уголовном судопроизводстве не распространяются сроки</w:t>
      </w:r>
      <w:r>
        <w:rPr>
          <w:rStyle w:val="WW8Num3z0"/>
          <w:rFonts w:ascii="Verdana" w:hAnsi="Verdana"/>
          <w:color w:val="000000"/>
          <w:sz w:val="18"/>
          <w:szCs w:val="18"/>
        </w:rPr>
        <w:t> </w:t>
      </w:r>
      <w:r>
        <w:rPr>
          <w:rStyle w:val="WW8Num4z0"/>
          <w:rFonts w:ascii="Verdana" w:hAnsi="Verdana"/>
          <w:color w:val="4682B4"/>
          <w:sz w:val="18"/>
          <w:szCs w:val="18"/>
        </w:rPr>
        <w:t>исковой</w:t>
      </w:r>
      <w:r>
        <w:rPr>
          <w:rStyle w:val="WW8Num3z0"/>
          <w:rFonts w:ascii="Verdana" w:hAnsi="Verdana"/>
          <w:color w:val="000000"/>
          <w:sz w:val="18"/>
          <w:szCs w:val="18"/>
        </w:rPr>
        <w:t> </w:t>
      </w:r>
      <w:r>
        <w:rPr>
          <w:rFonts w:ascii="Verdana" w:hAnsi="Verdana"/>
          <w:color w:val="000000"/>
          <w:sz w:val="18"/>
          <w:szCs w:val="18"/>
        </w:rPr>
        <w:t>давности, установленные в гражданском и иных отраслях права. Данные предложения основаны на положительном опыте уголовно-процессуального законодательства государств-участников СНГ. Их включение в УПК РФ внесет правовую определенность в процесс разрешения гражданского иска в уголовном процессе, будет способствовать как защите нарушенных преступлением имущественных прав потерпевших лиц, так и государства.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Научное положение о том, что признание иска</w:t>
      </w:r>
      <w:r>
        <w:rPr>
          <w:rStyle w:val="WW8Num3z0"/>
          <w:rFonts w:ascii="Verdana" w:hAnsi="Verdana"/>
          <w:color w:val="000000"/>
          <w:sz w:val="18"/>
          <w:szCs w:val="18"/>
        </w:rPr>
        <w:t> </w:t>
      </w:r>
      <w:r>
        <w:rPr>
          <w:rStyle w:val="WW8Num4z0"/>
          <w:rFonts w:ascii="Verdana" w:hAnsi="Verdana"/>
          <w:color w:val="4682B4"/>
          <w:sz w:val="18"/>
          <w:szCs w:val="18"/>
        </w:rPr>
        <w:t>обвиняемым</w:t>
      </w:r>
      <w:r>
        <w:rPr>
          <w:rFonts w:ascii="Verdana" w:hAnsi="Verdana"/>
          <w:color w:val="000000"/>
          <w:sz w:val="18"/>
          <w:szCs w:val="18"/>
        </w:rPr>
        <w:t>, подсудимым или гражданским ответчиком, а равно</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гражданского истца, обвиняемого, подсудимого либо гражданского</w:t>
      </w:r>
      <w:r>
        <w:rPr>
          <w:rStyle w:val="WW8Num3z0"/>
          <w:rFonts w:ascii="Verdana" w:hAnsi="Verdana"/>
          <w:color w:val="000000"/>
          <w:sz w:val="18"/>
          <w:szCs w:val="18"/>
        </w:rPr>
        <w:t> </w:t>
      </w:r>
      <w:r>
        <w:rPr>
          <w:rStyle w:val="WW8Num4z0"/>
          <w:rFonts w:ascii="Verdana" w:hAnsi="Verdana"/>
          <w:color w:val="4682B4"/>
          <w:sz w:val="18"/>
          <w:szCs w:val="18"/>
        </w:rPr>
        <w:t>ответчика</w:t>
      </w:r>
      <w:r>
        <w:rPr>
          <w:rStyle w:val="WW8Num3z0"/>
          <w:rFonts w:ascii="Verdana" w:hAnsi="Verdana"/>
          <w:color w:val="000000"/>
          <w:sz w:val="18"/>
          <w:szCs w:val="18"/>
        </w:rPr>
        <w:t> </w:t>
      </w:r>
      <w:r>
        <w:rPr>
          <w:rFonts w:ascii="Verdana" w:hAnsi="Verdana"/>
          <w:color w:val="000000"/>
          <w:sz w:val="18"/>
          <w:szCs w:val="18"/>
        </w:rPr>
        <w:t>о достижении мирового соглашения не должны влечь</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производства по гражданскому иску и не освобождают</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от обязанности тщательного, полного, всестороннего и объективного исследования обстоятельств, относящихся к гражданскому иску, а суд — от</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его рассмотрения и разрешения. Данное предложение автора объясняется тем, что если гражданский</w:t>
      </w:r>
      <w:r>
        <w:rPr>
          <w:rStyle w:val="WW8Num3z0"/>
          <w:rFonts w:ascii="Verdana" w:hAnsi="Verdana"/>
          <w:color w:val="000000"/>
          <w:sz w:val="18"/>
          <w:szCs w:val="18"/>
        </w:rPr>
        <w:t> </w:t>
      </w:r>
      <w:r>
        <w:rPr>
          <w:rStyle w:val="WW8Num4z0"/>
          <w:rFonts w:ascii="Verdana" w:hAnsi="Verdana"/>
          <w:color w:val="4682B4"/>
          <w:sz w:val="18"/>
          <w:szCs w:val="18"/>
        </w:rPr>
        <w:t>истец</w:t>
      </w:r>
      <w:r>
        <w:rPr>
          <w:rStyle w:val="WW8Num3z0"/>
          <w:rFonts w:ascii="Verdana" w:hAnsi="Verdana"/>
          <w:color w:val="000000"/>
          <w:sz w:val="18"/>
          <w:szCs w:val="18"/>
        </w:rPr>
        <w:t> </w:t>
      </w:r>
      <w:r>
        <w:rPr>
          <w:rFonts w:ascii="Verdana" w:hAnsi="Verdana"/>
          <w:color w:val="000000"/>
          <w:sz w:val="18"/>
          <w:szCs w:val="18"/>
        </w:rPr>
        <w:t>не отказался от иска, то</w:t>
      </w:r>
      <w:r>
        <w:rPr>
          <w:rStyle w:val="WW8Num3z0"/>
          <w:rFonts w:ascii="Verdana" w:hAnsi="Verdana"/>
          <w:color w:val="000000"/>
          <w:sz w:val="18"/>
          <w:szCs w:val="18"/>
        </w:rPr>
        <w:t> </w:t>
      </w:r>
      <w:r>
        <w:rPr>
          <w:rStyle w:val="WW8Num4z0"/>
          <w:rFonts w:ascii="Verdana" w:hAnsi="Verdana"/>
          <w:color w:val="4682B4"/>
          <w:sz w:val="18"/>
          <w:szCs w:val="18"/>
        </w:rPr>
        <w:t>исковые</w:t>
      </w:r>
      <w:r>
        <w:rPr>
          <w:rStyle w:val="WW8Num3z0"/>
          <w:rFonts w:ascii="Verdana" w:hAnsi="Verdana"/>
          <w:color w:val="000000"/>
          <w:sz w:val="18"/>
          <w:szCs w:val="18"/>
        </w:rPr>
        <w:t> </w:t>
      </w:r>
      <w:r>
        <w:rPr>
          <w:rFonts w:ascii="Verdana" w:hAnsi="Verdana"/>
          <w:color w:val="000000"/>
          <w:sz w:val="18"/>
          <w:szCs w:val="18"/>
        </w:rPr>
        <w:t>требования подлежат обязательному рассмотрению в уголовном деле, а</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решение об этом должно быть</w:t>
      </w:r>
      <w:r>
        <w:rPr>
          <w:rStyle w:val="WW8Num3z0"/>
          <w:rFonts w:ascii="Verdana" w:hAnsi="Verdana"/>
          <w:color w:val="000000"/>
          <w:sz w:val="18"/>
          <w:szCs w:val="18"/>
        </w:rPr>
        <w:t> </w:t>
      </w:r>
      <w:r>
        <w:rPr>
          <w:rStyle w:val="WW8Num4z0"/>
          <w:rFonts w:ascii="Verdana" w:hAnsi="Verdana"/>
          <w:color w:val="4682B4"/>
          <w:sz w:val="18"/>
          <w:szCs w:val="18"/>
        </w:rPr>
        <w:t>законным</w:t>
      </w:r>
      <w:r>
        <w:rPr>
          <w:rFonts w:ascii="Verdana" w:hAnsi="Verdana"/>
          <w:color w:val="000000"/>
          <w:sz w:val="18"/>
          <w:szCs w:val="18"/>
        </w:rPr>
        <w:t>, обоснованным и мотивированным. Даже признание гражданского иска</w:t>
      </w:r>
      <w:r>
        <w:rPr>
          <w:rStyle w:val="WW8Num3z0"/>
          <w:rFonts w:ascii="Verdana" w:hAnsi="Verdana"/>
          <w:color w:val="000000"/>
          <w:sz w:val="18"/>
          <w:szCs w:val="18"/>
        </w:rPr>
        <w:t> </w:t>
      </w:r>
      <w:r>
        <w:rPr>
          <w:rStyle w:val="WW8Num4z0"/>
          <w:rFonts w:ascii="Verdana" w:hAnsi="Verdana"/>
          <w:color w:val="4682B4"/>
          <w:sz w:val="18"/>
          <w:szCs w:val="18"/>
        </w:rPr>
        <w:t>ответчиком</w:t>
      </w:r>
      <w:r>
        <w:rPr>
          <w:rStyle w:val="WW8Num3z0"/>
          <w:rFonts w:ascii="Verdana" w:hAnsi="Verdana"/>
          <w:color w:val="000000"/>
          <w:sz w:val="18"/>
          <w:szCs w:val="18"/>
        </w:rPr>
        <w:t> </w:t>
      </w:r>
      <w:r>
        <w:rPr>
          <w:rFonts w:ascii="Verdana" w:hAnsi="Verdana"/>
          <w:color w:val="000000"/>
          <w:sz w:val="18"/>
          <w:szCs w:val="18"/>
        </w:rPr>
        <w:t>либо достижение между сторонами мирового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должно быть основано на правильном применении закона.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Теоретическая значимость исследования определяется тем, что в диссертации автором впервые раскрыта специфика становления законодательства в различные периоды защиты государством собственных интересов в уголовном судопроизводстве, разработано авторское определение гражданского иска прокурора в уголовном судопроизводстве, дано обоснование необходимости оптимизации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механизмов при предъявлении иска прокурором в защиту интересов государства — предлагается предоставить прокурору право предъявлять</w:t>
      </w:r>
      <w:r>
        <w:rPr>
          <w:rStyle w:val="WW8Num3z0"/>
          <w:rFonts w:ascii="Verdana" w:hAnsi="Verdana"/>
          <w:color w:val="000000"/>
          <w:sz w:val="18"/>
          <w:szCs w:val="18"/>
        </w:rPr>
        <w:t> </w:t>
      </w:r>
      <w:r>
        <w:rPr>
          <w:rStyle w:val="WW8Num4z0"/>
          <w:rFonts w:ascii="Verdana" w:hAnsi="Verdana"/>
          <w:color w:val="4682B4"/>
          <w:sz w:val="18"/>
          <w:szCs w:val="18"/>
        </w:rPr>
        <w:t>регрессные</w:t>
      </w:r>
      <w:r>
        <w:rPr>
          <w:rStyle w:val="WW8Num3z0"/>
          <w:rFonts w:ascii="Verdana" w:hAnsi="Verdana"/>
          <w:color w:val="000000"/>
          <w:sz w:val="18"/>
          <w:szCs w:val="18"/>
        </w:rPr>
        <w:t> </w:t>
      </w:r>
      <w:r>
        <w:rPr>
          <w:rFonts w:ascii="Verdana" w:hAnsi="Verdana"/>
          <w:color w:val="000000"/>
          <w:sz w:val="18"/>
          <w:szCs w:val="18"/>
        </w:rPr>
        <w:t>иски, а также инициировать процедуру наложения ареста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целях обеспечения исполнения приговора в части гражданского иска; определены пути совершенствования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процедур осуществления прокурором права на предъявление исковых требований в защиту интересов государства, что в своей совокупности обогащает науку уголовно-процессуального права новыми знаниями об объекте и предмете исследования.</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обусловлена возможностью применения выработанных теоретических положений и предложений непосредственно в деятельности органов прокуратуры Российской Федерации и органов государственной власти, являющихся представителями государства при процедуре возмещения вреда, причиненного преступлением. Внедрение рекомендаций, сформулированных в результате исследования, способно повысить эффективность осуществления прокурором защиты интересов государства в уголовном судопроизводстве.</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выводы и положения диссертации могут быть использованы в дальнейшем изучении отдельных аспектов этой проблемы, а также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работе по совершенствованию УПК РФ.</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результаты исследования могут быть положены в основу методических и лекционных курсов при преподавании в вузах уголовно-процессуального права, в системе повышения квалификации прокурорских работников,</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дознавателей.</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Наиболее существенные и значимые результаты исследования доложены на V Международной школе молодых ученых-юристов «</w:t>
      </w:r>
      <w:r>
        <w:rPr>
          <w:rStyle w:val="WW8Num4z0"/>
          <w:rFonts w:ascii="Verdana" w:hAnsi="Verdana"/>
          <w:color w:val="4682B4"/>
          <w:sz w:val="18"/>
          <w:szCs w:val="18"/>
        </w:rPr>
        <w:t>Наследие юридической науки и современность</w:t>
      </w:r>
      <w:r>
        <w:rPr>
          <w:rFonts w:ascii="Verdana" w:hAnsi="Verdana"/>
          <w:color w:val="000000"/>
          <w:sz w:val="18"/>
          <w:szCs w:val="18"/>
        </w:rPr>
        <w:t>» (Москва, 26-28 мая 2010 г.), II Научно-практической конференции «</w:t>
      </w:r>
      <w:r>
        <w:rPr>
          <w:rStyle w:val="WW8Num4z0"/>
          <w:rFonts w:ascii="Verdana" w:hAnsi="Verdana"/>
          <w:color w:val="4682B4"/>
          <w:sz w:val="18"/>
          <w:szCs w:val="18"/>
        </w:rPr>
        <w:t>Актуальные проблемы юридической науки и практики: взгляд молодых ученых</w:t>
      </w:r>
      <w:r>
        <w:rPr>
          <w:rFonts w:ascii="Verdana" w:hAnsi="Verdana"/>
          <w:color w:val="000000"/>
          <w:sz w:val="18"/>
          <w:szCs w:val="18"/>
        </w:rPr>
        <w:t>» (Москва, 25 июня 2010 г.), VI Международной школе-практикуме молодых ученых-юристов «</w:t>
      </w:r>
      <w:r>
        <w:rPr>
          <w:rStyle w:val="WW8Num4z0"/>
          <w:rFonts w:ascii="Verdana" w:hAnsi="Verdana"/>
          <w:color w:val="4682B4"/>
          <w:sz w:val="18"/>
          <w:szCs w:val="18"/>
        </w:rPr>
        <w:t>Государство в меняющемся мире</w:t>
      </w:r>
      <w:r>
        <w:rPr>
          <w:rFonts w:ascii="Verdana" w:hAnsi="Verdana"/>
          <w:color w:val="000000"/>
          <w:sz w:val="18"/>
          <w:szCs w:val="18"/>
        </w:rPr>
        <w:t>» (Москва, 26-28 мая 2011 г.), III Научно-практической конференции «</w:t>
      </w:r>
      <w:r>
        <w:rPr>
          <w:rStyle w:val="WW8Num4z0"/>
          <w:rFonts w:ascii="Verdana" w:hAnsi="Verdana"/>
          <w:color w:val="4682B4"/>
          <w:sz w:val="18"/>
          <w:szCs w:val="18"/>
        </w:rPr>
        <w:t>Актуальные проблемы юридической науки и практики: взгляд молодых ученых</w:t>
      </w:r>
      <w:r>
        <w:rPr>
          <w:rFonts w:ascii="Verdana" w:hAnsi="Verdana"/>
          <w:color w:val="000000"/>
          <w:sz w:val="18"/>
          <w:szCs w:val="18"/>
        </w:rPr>
        <w:t>» (Москва, 28 июня 2011 г.).</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выводы и материалы диссертации используются в учебном процессе по курсу «Уголовно-процессуальное право», а также в практической деятельности органов прокуратуры Российской Федерации.</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научные результаты диссертации опубликованы в семи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ведущих рецензируемых научных журналах и изданиях, в которых должны быть опубликованы основные научные результаты диссертации на соискание ученой степени доктора и кандидата наук:</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Боков, Д. К. Некоторые особенности гражданского иска прокурора в защиту интересов государства в уголовном процессе / Д. К. Боков // Уголовное право. - 2011. №3. С. 77.</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Боков, Д. К.</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приговора в части гражданского иска в защиту интересов государства / Д. К. Боков //</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российском законодательстве. - 2011. №3. С. 313.</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Боков, Д. К. Порядок</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прокурором гражданского иска в уголовном процессе в защиту интересов государства / Д. К. Боков // Современное право. - 2011. №9. С. 58.</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Боков, Д. К. Понятие гражданского иска прокурора в защиту интересов государства в уголовном процессе / Д. К. Боков // Вестник Академии Генеральной прокуратуры Российской Федерации. - 2011. №5(25). С. 50.</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иных научных журналах и изданиях:</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Боков, Д. К. Гражданский иск прокурора в защиту интересов государства в уголовно-процессуальном законодательстве дореволюционной России / Д. К. Боков // Наследие юридической науки и современность. Материалы заседаний V Международной школы-практикума молодых ученых-юристов. М., 2011. С. 760.</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Боков, Д. К. Дискуссионные вопросы предъявления прокурором гражданского иска в уголовном процессе в защиту интересов государства / Д. К. Боков // Вопросы российского и международного права. - 2011. №1. С. 67.</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Боков, Д. К. Гражданский иск прокурора в защиту интересов государства в уголовно-процессуальном законодательстве России / Д. К. Боков // Актуальные проблемы юридической науки и практики: взгляд молодых ученых: сб. статей (по материалам Второй научно-практической конференции молодых ученых Академии Генеральной прокуратуры Российской Федерации, проведенной 25 июня 2010 г.): [в 2 ч.] / [под ред. О. С.</w:t>
      </w:r>
      <w:r>
        <w:rPr>
          <w:rStyle w:val="WW8Num3z0"/>
          <w:rFonts w:ascii="Verdana" w:hAnsi="Verdana"/>
          <w:color w:val="000000"/>
          <w:sz w:val="18"/>
          <w:szCs w:val="18"/>
        </w:rPr>
        <w:t> </w:t>
      </w:r>
      <w:r>
        <w:rPr>
          <w:rStyle w:val="WW8Num4z0"/>
          <w:rFonts w:ascii="Verdana" w:hAnsi="Verdana"/>
          <w:color w:val="4682B4"/>
          <w:sz w:val="18"/>
          <w:szCs w:val="18"/>
        </w:rPr>
        <w:t>Капинус</w:t>
      </w:r>
      <w:r>
        <w:rPr>
          <w:rFonts w:ascii="Verdana" w:hAnsi="Verdana"/>
          <w:color w:val="000000"/>
          <w:sz w:val="18"/>
          <w:szCs w:val="18"/>
        </w:rPr>
        <w:t>]; Акад. Ген. прокуратуры Рос. Федерации. - М., 2011. -Ч. 1.С. 28.</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Структура и объем работы определены объектом, предметом, целью и задачами исследования. Диссертация состоит из введения, трех глав, включающих семь параграфов, заключения, списка использованной литературы и источников информации, а также приложений.</w:t>
      </w:r>
    </w:p>
    <w:p w:rsidR="00DB4B21" w:rsidRDefault="00DB4B21" w:rsidP="00DB4B2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Боков, Дмитрий Константинович</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теоретических и прикладных проблем</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Fonts w:ascii="Verdana" w:hAnsi="Verdana"/>
          <w:color w:val="000000"/>
          <w:sz w:val="18"/>
          <w:szCs w:val="18"/>
        </w:rPr>
        <w:t>, поддержания и рассмотрения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прокурора в уголовном процессе в защиту интересов государства дают основание сформулировать следующие заключительные положения.</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Гражданский</w:t>
      </w:r>
      <w:r>
        <w:rPr>
          <w:rStyle w:val="WW8Num3z0"/>
          <w:rFonts w:ascii="Verdana" w:hAnsi="Verdana"/>
          <w:color w:val="000000"/>
          <w:sz w:val="18"/>
          <w:szCs w:val="18"/>
        </w:rPr>
        <w:t> </w:t>
      </w:r>
      <w:r>
        <w:rPr>
          <w:rStyle w:val="WW8Num4z0"/>
          <w:rFonts w:ascii="Verdana" w:hAnsi="Verdana"/>
          <w:color w:val="4682B4"/>
          <w:sz w:val="18"/>
          <w:szCs w:val="18"/>
        </w:rPr>
        <w:t>иск</w:t>
      </w:r>
      <w:r>
        <w:rPr>
          <w:rStyle w:val="WW8Num3z0"/>
          <w:rFonts w:ascii="Verdana" w:hAnsi="Verdana"/>
          <w:color w:val="000000"/>
          <w:sz w:val="18"/>
          <w:szCs w:val="18"/>
        </w:rPr>
        <w:t> </w:t>
      </w:r>
      <w:r>
        <w:rPr>
          <w:rFonts w:ascii="Verdana" w:hAnsi="Verdana"/>
          <w:color w:val="000000"/>
          <w:sz w:val="18"/>
          <w:szCs w:val="18"/>
        </w:rPr>
        <w:t>прокурора в защиту интересов государства в уголовном процессе - это выраженное в установленной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форме требование прокурора в защиту интересов государства и общества, понесших</w:t>
      </w:r>
      <w:r>
        <w:rPr>
          <w:rStyle w:val="WW8Num3z0"/>
          <w:rFonts w:ascii="Verdana" w:hAnsi="Verdana"/>
          <w:color w:val="000000"/>
          <w:sz w:val="18"/>
          <w:szCs w:val="18"/>
        </w:rPr>
        <w:t> </w:t>
      </w:r>
      <w:r>
        <w:rPr>
          <w:rStyle w:val="WW8Num4z0"/>
          <w:rFonts w:ascii="Verdana" w:hAnsi="Verdana"/>
          <w:color w:val="4682B4"/>
          <w:sz w:val="18"/>
          <w:szCs w:val="18"/>
        </w:rPr>
        <w:t>имущественный</w:t>
      </w:r>
      <w:r>
        <w:rPr>
          <w:rStyle w:val="WW8Num3z0"/>
          <w:rFonts w:ascii="Verdana" w:hAnsi="Verdana"/>
          <w:color w:val="000000"/>
          <w:sz w:val="18"/>
          <w:szCs w:val="18"/>
        </w:rPr>
        <w:t> </w:t>
      </w:r>
      <w:r>
        <w:rPr>
          <w:rFonts w:ascii="Verdana" w:hAnsi="Verdana"/>
          <w:color w:val="000000"/>
          <w:sz w:val="18"/>
          <w:szCs w:val="18"/>
        </w:rPr>
        <w:t>вред от преступления, к</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Fonts w:ascii="Verdana" w:hAnsi="Verdana"/>
          <w:color w:val="000000"/>
          <w:sz w:val="18"/>
          <w:szCs w:val="18"/>
        </w:rPr>
        <w:t>, обвиняемому, подсудимому, осужденному или иным лицам, несущим</w:t>
      </w:r>
      <w:r>
        <w:rPr>
          <w:rStyle w:val="WW8Num3z0"/>
          <w:rFonts w:ascii="Verdana" w:hAnsi="Verdana"/>
          <w:color w:val="000000"/>
          <w:sz w:val="18"/>
          <w:szCs w:val="18"/>
        </w:rPr>
        <w:t> </w:t>
      </w:r>
      <w:r>
        <w:rPr>
          <w:rStyle w:val="WW8Num4z0"/>
          <w:rFonts w:ascii="Verdana" w:hAnsi="Verdana"/>
          <w:color w:val="4682B4"/>
          <w:sz w:val="18"/>
          <w:szCs w:val="18"/>
        </w:rPr>
        <w:t>имущественную</w:t>
      </w:r>
      <w:r>
        <w:rPr>
          <w:rFonts w:ascii="Verdana" w:hAnsi="Verdana"/>
          <w:color w:val="000000"/>
          <w:sz w:val="18"/>
          <w:szCs w:val="18"/>
        </w:rPr>
        <w:t>ответственность за их действия,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этого вреда, заявленное суду и разрешаемое совместно с уголовным</w:t>
      </w:r>
      <w:r>
        <w:rPr>
          <w:rStyle w:val="WW8Num3z0"/>
          <w:rFonts w:ascii="Verdana" w:hAnsi="Verdana"/>
          <w:color w:val="000000"/>
          <w:sz w:val="18"/>
          <w:szCs w:val="18"/>
        </w:rPr>
        <w:t> </w:t>
      </w:r>
      <w:r>
        <w:rPr>
          <w:rStyle w:val="WW8Num4z0"/>
          <w:rFonts w:ascii="Verdana" w:hAnsi="Verdana"/>
          <w:color w:val="4682B4"/>
          <w:sz w:val="18"/>
          <w:szCs w:val="18"/>
        </w:rPr>
        <w:t>делом</w:t>
      </w:r>
      <w:r>
        <w:rPr>
          <w:rFonts w:ascii="Verdana" w:hAnsi="Verdana"/>
          <w:color w:val="000000"/>
          <w:sz w:val="18"/>
          <w:szCs w:val="18"/>
        </w:rPr>
        <w:t>, либо в порядке гражданского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модель становления и развития гражданского иска</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уголовном процессе в защиту интересов государства включает пять периодов. Критерий периодизации - наличие нормативных положений, регулирующих процедуру предъявления и разрешения гражданского иска прокурора в защиту интересов государства,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от преступления: 1) Петровский (1722-1775 гг.) - период создания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с целью защиты интересов государства; 2) Екатерининский (1775-1864 гг.) — период в течение которого были обособлены гражданский и уголовный процесс, а также создан институт стряпчих -</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выступающих в судопроизводстве по вопросам «</w:t>
      </w:r>
      <w:r>
        <w:rPr>
          <w:rStyle w:val="WW8Num4z0"/>
          <w:rFonts w:ascii="Verdana" w:hAnsi="Verdana"/>
          <w:color w:val="4682B4"/>
          <w:sz w:val="18"/>
          <w:szCs w:val="18"/>
        </w:rPr>
        <w:t>казенного и общественного ущерба</w:t>
      </w:r>
      <w:r>
        <w:rPr>
          <w:rFonts w:ascii="Verdana" w:hAnsi="Verdana"/>
          <w:color w:val="000000"/>
          <w:sz w:val="18"/>
          <w:szCs w:val="18"/>
        </w:rPr>
        <w:t>»; 3) Александровский (1864-1917 гг.) - период когда были изданы</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в соответствии с которыми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отделяется от обвинительной и устанавливается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Fonts w:ascii="Verdana" w:hAnsi="Verdana"/>
          <w:color w:val="000000"/>
          <w:sz w:val="18"/>
          <w:szCs w:val="18"/>
        </w:rPr>
        <w:t>; прокурор защищает в суде</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интересы государства, но при этом является лишь стороной в процессе; регламентировано приоритетное значение разрешения гражданского иска именно в</w:t>
      </w:r>
      <w:r>
        <w:rPr>
          <w:rStyle w:val="WW8Num3z0"/>
          <w:rFonts w:ascii="Verdana" w:hAnsi="Verdana"/>
          <w:color w:val="000000"/>
          <w:sz w:val="18"/>
          <w:szCs w:val="18"/>
        </w:rPr>
        <w:t> </w:t>
      </w:r>
      <w:r>
        <w:rPr>
          <w:rStyle w:val="WW8Num4z0"/>
          <w:rFonts w:ascii="Verdana" w:hAnsi="Verdana"/>
          <w:color w:val="4682B4"/>
          <w:sz w:val="18"/>
          <w:szCs w:val="18"/>
        </w:rPr>
        <w:t>приговоре</w:t>
      </w:r>
      <w:r>
        <w:rPr>
          <w:rFonts w:ascii="Verdana" w:hAnsi="Verdana"/>
          <w:color w:val="000000"/>
          <w:sz w:val="18"/>
          <w:szCs w:val="18"/>
        </w:rPr>
        <w:t>, а не в порядке гражданского судопроизводства; 4) Советский (1922-1993 гг.) - полный отказ от «</w:t>
      </w:r>
      <w:r>
        <w:rPr>
          <w:rStyle w:val="WW8Num4z0"/>
          <w:rFonts w:ascii="Verdana" w:hAnsi="Verdana"/>
          <w:color w:val="4682B4"/>
          <w:sz w:val="18"/>
          <w:szCs w:val="18"/>
        </w:rPr>
        <w:t>царских</w:t>
      </w:r>
      <w:r>
        <w:rPr>
          <w:rFonts w:ascii="Verdana" w:hAnsi="Verdana"/>
          <w:color w:val="000000"/>
          <w:sz w:val="18"/>
          <w:szCs w:val="18"/>
        </w:rPr>
        <w:t>» достижений в области защиты</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государства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преодоление пути от возмещения государству</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преступлением, революционными массами на местах, до охраны социалистической собственности 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1960 года; 5) Период правовой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Российской Федерации, началом которого явилось принятие 12 декабря 1993 года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и приведение уголовно-процессуального законодательства России в соответствие с Основным законом государства.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Предоставление</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права заявлять регрессные требования в защиту интересов государства совместно с уголовным делом, позволит своевременно разрешать имущественные требования государства, сконцентрировать внимание государственных</w:t>
      </w:r>
      <w:r>
        <w:rPr>
          <w:rStyle w:val="WW8Num3z0"/>
          <w:rFonts w:ascii="Verdana" w:hAnsi="Verdana"/>
          <w:color w:val="000000"/>
          <w:sz w:val="18"/>
          <w:szCs w:val="18"/>
        </w:rPr>
        <w:t> </w:t>
      </w:r>
      <w:r>
        <w:rPr>
          <w:rStyle w:val="WW8Num4z0"/>
          <w:rFonts w:ascii="Verdana" w:hAnsi="Verdana"/>
          <w:color w:val="4682B4"/>
          <w:sz w:val="18"/>
          <w:szCs w:val="18"/>
        </w:rPr>
        <w:t>обвинителей</w:t>
      </w:r>
      <w:r>
        <w:rPr>
          <w:rStyle w:val="WW8Num3z0"/>
          <w:rFonts w:ascii="Verdana" w:hAnsi="Verdana"/>
          <w:color w:val="000000"/>
          <w:sz w:val="18"/>
          <w:szCs w:val="18"/>
        </w:rPr>
        <w:t> </w:t>
      </w:r>
      <w:r>
        <w:rPr>
          <w:rFonts w:ascii="Verdana" w:hAnsi="Verdana"/>
          <w:color w:val="000000"/>
          <w:sz w:val="18"/>
          <w:szCs w:val="18"/>
        </w:rPr>
        <w:t>на максимальном содействии суду при разрешении гражданского иска прокурора в уголовном</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в защиту интересов государства, повысит эффективность уголовного судопроизводства и авторитет суда.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 кассационной инстанций должен обладать правом пересмотра по</w:t>
      </w:r>
      <w:r>
        <w:rPr>
          <w:rStyle w:val="WW8Num3z0"/>
          <w:rFonts w:ascii="Verdana" w:hAnsi="Verdana"/>
          <w:color w:val="000000"/>
          <w:sz w:val="18"/>
          <w:szCs w:val="18"/>
        </w:rPr>
        <w:t> </w:t>
      </w:r>
      <w:r>
        <w:rPr>
          <w:rStyle w:val="WW8Num4z0"/>
          <w:rFonts w:ascii="Verdana" w:hAnsi="Verdana"/>
          <w:color w:val="4682B4"/>
          <w:sz w:val="18"/>
          <w:szCs w:val="18"/>
        </w:rPr>
        <w:t>апелляционному</w:t>
      </w:r>
      <w:r>
        <w:rPr>
          <w:rStyle w:val="WW8Num3z0"/>
          <w:rFonts w:ascii="Verdana" w:hAnsi="Verdana"/>
          <w:color w:val="000000"/>
          <w:sz w:val="18"/>
          <w:szCs w:val="18"/>
        </w:rPr>
        <w:t> </w:t>
      </w:r>
      <w:r>
        <w:rPr>
          <w:rFonts w:ascii="Verdana" w:hAnsi="Verdana"/>
          <w:color w:val="000000"/>
          <w:sz w:val="18"/>
          <w:szCs w:val="18"/>
        </w:rPr>
        <w:t>и кассационному представлению прокурора</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 xml:space="preserve">суда первой инстанции в </w:t>
      </w:r>
      <w:r>
        <w:rPr>
          <w:rFonts w:ascii="Verdana" w:hAnsi="Verdana"/>
          <w:color w:val="000000"/>
          <w:sz w:val="18"/>
          <w:szCs w:val="18"/>
        </w:rPr>
        <w:lastRenderedPageBreak/>
        <w:t>части гражданского иска в сторону увеличения присуждаемого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в возмещение причиненного имущественного вреда.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Заимствование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России нормативного положения УПК Узбекистана, что признание иска</w:t>
      </w:r>
      <w:r>
        <w:rPr>
          <w:rStyle w:val="WW8Num3z0"/>
          <w:rFonts w:ascii="Verdana" w:hAnsi="Verdana"/>
          <w:color w:val="000000"/>
          <w:sz w:val="18"/>
          <w:szCs w:val="18"/>
        </w:rPr>
        <w:t> </w:t>
      </w:r>
      <w:r>
        <w:rPr>
          <w:rStyle w:val="WW8Num4z0"/>
          <w:rFonts w:ascii="Verdana" w:hAnsi="Verdana"/>
          <w:color w:val="4682B4"/>
          <w:sz w:val="18"/>
          <w:szCs w:val="18"/>
        </w:rPr>
        <w:t>обвиняемым</w:t>
      </w:r>
      <w:r>
        <w:rPr>
          <w:rFonts w:ascii="Verdana" w:hAnsi="Verdana"/>
          <w:color w:val="000000"/>
          <w:sz w:val="18"/>
          <w:szCs w:val="18"/>
        </w:rPr>
        <w:t>, подсудимым или гражданским ответчиком, а равно</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гражданского истца, обвиняемого, подсудимого либо гражданского</w:t>
      </w:r>
      <w:r>
        <w:rPr>
          <w:rStyle w:val="WW8Num3z0"/>
          <w:rFonts w:ascii="Verdana" w:hAnsi="Verdana"/>
          <w:color w:val="000000"/>
          <w:sz w:val="18"/>
          <w:szCs w:val="18"/>
        </w:rPr>
        <w:t> </w:t>
      </w:r>
      <w:r>
        <w:rPr>
          <w:rStyle w:val="WW8Num4z0"/>
          <w:rFonts w:ascii="Verdana" w:hAnsi="Verdana"/>
          <w:color w:val="4682B4"/>
          <w:sz w:val="18"/>
          <w:szCs w:val="18"/>
        </w:rPr>
        <w:t>ответчика</w:t>
      </w:r>
      <w:r>
        <w:rPr>
          <w:rStyle w:val="WW8Num3z0"/>
          <w:rFonts w:ascii="Verdana" w:hAnsi="Verdana"/>
          <w:color w:val="000000"/>
          <w:sz w:val="18"/>
          <w:szCs w:val="18"/>
        </w:rPr>
        <w:t> </w:t>
      </w:r>
      <w:r>
        <w:rPr>
          <w:rFonts w:ascii="Verdana" w:hAnsi="Verdana"/>
          <w:color w:val="000000"/>
          <w:sz w:val="18"/>
          <w:szCs w:val="18"/>
        </w:rPr>
        <w:t>о достижении мирового соглашения не влекут</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производства по гражданскому иску и не освобождают</w:t>
      </w:r>
      <w:r>
        <w:rPr>
          <w:rStyle w:val="WW8Num4z0"/>
          <w:rFonts w:ascii="Verdana" w:hAnsi="Verdana"/>
          <w:color w:val="4682B4"/>
          <w:sz w:val="18"/>
          <w:szCs w:val="18"/>
        </w:rPr>
        <w:t>дознавателя</w:t>
      </w:r>
      <w:r>
        <w:rPr>
          <w:rFonts w:ascii="Verdana" w:hAnsi="Verdana"/>
          <w:color w:val="000000"/>
          <w:sz w:val="18"/>
          <w:szCs w:val="18"/>
        </w:rPr>
        <w:t>, следователя от обязанности тщательного, полного, всестороннего и объективного исследования обстоятельств, относящихся к гражданскому</w:t>
      </w:r>
      <w:r>
        <w:rPr>
          <w:rStyle w:val="WW8Num3z0"/>
          <w:rFonts w:ascii="Verdana" w:hAnsi="Verdana"/>
          <w:color w:val="000000"/>
          <w:sz w:val="18"/>
          <w:szCs w:val="18"/>
        </w:rPr>
        <w:t> </w:t>
      </w:r>
      <w:r>
        <w:rPr>
          <w:rStyle w:val="WW8Num4z0"/>
          <w:rFonts w:ascii="Verdana" w:hAnsi="Verdana"/>
          <w:color w:val="4682B4"/>
          <w:sz w:val="18"/>
          <w:szCs w:val="18"/>
        </w:rPr>
        <w:t>иску</w:t>
      </w:r>
      <w:r>
        <w:rPr>
          <w:rFonts w:ascii="Verdana" w:hAnsi="Verdana"/>
          <w:color w:val="000000"/>
          <w:sz w:val="18"/>
          <w:szCs w:val="18"/>
        </w:rPr>
        <w:t>, а суд - от</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его рассмотрения и разрешения, будет соответствовать интересам реализации принципа</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Это объяснимо тем, что если гражданский</w:t>
      </w:r>
      <w:r>
        <w:rPr>
          <w:rStyle w:val="WW8Num4z0"/>
          <w:rFonts w:ascii="Verdana" w:hAnsi="Verdana"/>
          <w:color w:val="4682B4"/>
          <w:sz w:val="18"/>
          <w:szCs w:val="18"/>
        </w:rPr>
        <w:t>истец</w:t>
      </w:r>
      <w:r>
        <w:rPr>
          <w:rStyle w:val="WW8Num3z0"/>
          <w:rFonts w:ascii="Verdana" w:hAnsi="Verdana"/>
          <w:color w:val="000000"/>
          <w:sz w:val="18"/>
          <w:szCs w:val="18"/>
        </w:rPr>
        <w:t> </w:t>
      </w:r>
      <w:r>
        <w:rPr>
          <w:rFonts w:ascii="Verdana" w:hAnsi="Verdana"/>
          <w:color w:val="000000"/>
          <w:sz w:val="18"/>
          <w:szCs w:val="18"/>
        </w:rPr>
        <w:t>не отказался от иска, то</w:t>
      </w:r>
      <w:r>
        <w:rPr>
          <w:rStyle w:val="WW8Num3z0"/>
          <w:rFonts w:ascii="Verdana" w:hAnsi="Verdana"/>
          <w:color w:val="000000"/>
          <w:sz w:val="18"/>
          <w:szCs w:val="18"/>
        </w:rPr>
        <w:t> </w:t>
      </w:r>
      <w:r>
        <w:rPr>
          <w:rStyle w:val="WW8Num4z0"/>
          <w:rFonts w:ascii="Verdana" w:hAnsi="Verdana"/>
          <w:color w:val="4682B4"/>
          <w:sz w:val="18"/>
          <w:szCs w:val="18"/>
        </w:rPr>
        <w:t>исковые</w:t>
      </w:r>
      <w:r>
        <w:rPr>
          <w:rStyle w:val="WW8Num3z0"/>
          <w:rFonts w:ascii="Verdana" w:hAnsi="Verdana"/>
          <w:color w:val="000000"/>
          <w:sz w:val="18"/>
          <w:szCs w:val="18"/>
        </w:rPr>
        <w:t> </w:t>
      </w:r>
      <w:r>
        <w:rPr>
          <w:rFonts w:ascii="Verdana" w:hAnsi="Verdana"/>
          <w:color w:val="000000"/>
          <w:sz w:val="18"/>
          <w:szCs w:val="18"/>
        </w:rPr>
        <w:t>требования подлежат обязательному рассмотрению в уголовном деле, а любое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решение в соответствии с ч. 4 ст. 7 УПК РФ должно быть</w:t>
      </w:r>
      <w:r>
        <w:rPr>
          <w:rStyle w:val="WW8Num3z0"/>
          <w:rFonts w:ascii="Verdana" w:hAnsi="Verdana"/>
          <w:color w:val="000000"/>
          <w:sz w:val="18"/>
          <w:szCs w:val="18"/>
        </w:rPr>
        <w:t> </w:t>
      </w:r>
      <w:r>
        <w:rPr>
          <w:rStyle w:val="WW8Num4z0"/>
          <w:rFonts w:ascii="Verdana" w:hAnsi="Verdana"/>
          <w:color w:val="4682B4"/>
          <w:sz w:val="18"/>
          <w:szCs w:val="18"/>
        </w:rPr>
        <w:t>законным</w:t>
      </w:r>
      <w:r>
        <w:rPr>
          <w:rFonts w:ascii="Verdana" w:hAnsi="Verdana"/>
          <w:color w:val="000000"/>
          <w:sz w:val="18"/>
          <w:szCs w:val="18"/>
        </w:rPr>
        <w:t>, обоснованным и мотивированным. Даже признание гражданского иска</w:t>
      </w:r>
      <w:r>
        <w:rPr>
          <w:rStyle w:val="WW8Num3z0"/>
          <w:rFonts w:ascii="Verdana" w:hAnsi="Verdana"/>
          <w:color w:val="000000"/>
          <w:sz w:val="18"/>
          <w:szCs w:val="18"/>
        </w:rPr>
        <w:t> </w:t>
      </w:r>
      <w:r>
        <w:rPr>
          <w:rStyle w:val="WW8Num4z0"/>
          <w:rFonts w:ascii="Verdana" w:hAnsi="Verdana"/>
          <w:color w:val="4682B4"/>
          <w:sz w:val="18"/>
          <w:szCs w:val="18"/>
        </w:rPr>
        <w:t>ответчиком</w:t>
      </w:r>
      <w:r>
        <w:rPr>
          <w:rFonts w:ascii="Verdana" w:hAnsi="Verdana"/>
          <w:color w:val="000000"/>
          <w:sz w:val="18"/>
          <w:szCs w:val="18"/>
        </w:rPr>
        <w:t>, либо достижение между сторонами мирового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должно быть основано на правильном применении Закона.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в УПК РФ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следующие нормативные положения: 1) применение норм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допускается, если они не противоречат принципам уголовного процесса и необходимые для производства по гражданскому иску правила не предусмотрены в нормах законодательства об уголовном судопроизводстве; 2) решение по гражданскому иску принимается в соответствии с нормами гражданского и иных отраслей законодательства; 3) на гражданский иск в уголовном судопроизводстве не распространяются сроки</w:t>
      </w:r>
      <w:r>
        <w:rPr>
          <w:rStyle w:val="WW8Num3z0"/>
          <w:rFonts w:ascii="Verdana" w:hAnsi="Verdana"/>
          <w:color w:val="000000"/>
          <w:sz w:val="18"/>
          <w:szCs w:val="18"/>
        </w:rPr>
        <w:t> </w:t>
      </w:r>
      <w:r>
        <w:rPr>
          <w:rStyle w:val="WW8Num4z0"/>
          <w:rFonts w:ascii="Verdana" w:hAnsi="Verdana"/>
          <w:color w:val="4682B4"/>
          <w:sz w:val="18"/>
          <w:szCs w:val="18"/>
        </w:rPr>
        <w:t>исковой</w:t>
      </w:r>
      <w:r>
        <w:rPr>
          <w:rStyle w:val="WW8Num3z0"/>
          <w:rFonts w:ascii="Verdana" w:hAnsi="Verdana"/>
          <w:color w:val="000000"/>
          <w:sz w:val="18"/>
          <w:szCs w:val="18"/>
        </w:rPr>
        <w:t> </w:t>
      </w:r>
      <w:r>
        <w:rPr>
          <w:rFonts w:ascii="Verdana" w:hAnsi="Verdana"/>
          <w:color w:val="000000"/>
          <w:sz w:val="18"/>
          <w:szCs w:val="18"/>
        </w:rPr>
        <w:t>давности, установленные в гражданском и иных отраслях права.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Изложенные нормативные правила разработаны с учетом положительного опыта уголовно-процессуального законодательства в странах Содружества Независимых Государств. Их включение в действующий УПК РФ внесет значительную определенность в процесс разрешения гражданского иска в уголовном процессе и будет способствовать как защите нарушенных</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имущественных прав потерпевших лиц, так и государства.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обеспечения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приговора в части гражданского иска, , других имущественных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или возможной конфискации имущества, I указанного в ч. 1 ст. 104.1 УК РФ, было бы желательно включить прокурора в круг субъектов,</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на досудебных стадиях инициировать</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Style w:val="WW8Num3z0"/>
          <w:rFonts w:ascii="Verdana" w:hAnsi="Verdana"/>
          <w:color w:val="000000"/>
          <w:sz w:val="18"/>
          <w:szCs w:val="18"/>
        </w:rPr>
        <w:t> </w:t>
      </w:r>
      <w:r>
        <w:rPr>
          <w:rFonts w:ascii="Verdana" w:hAnsi="Verdana"/>
          <w:color w:val="000000"/>
          <w:sz w:val="18"/>
          <w:szCs w:val="18"/>
        </w:rPr>
        <w:t>перед судом о наложении</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на имущество подозреваемого, обвиняемого или лиц, несущих по закону материальную ответственность за их действия.</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этим целесообразно закрепить в законе нормативные положения о том, что в случае, когда</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подлежащее аресту, не обнаружено орган</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продолжает принимать оперативно-розыскные меры для его</w:t>
      </w:r>
      <w:r>
        <w:rPr>
          <w:rStyle w:val="WW8Num3z0"/>
          <w:rFonts w:ascii="Verdana" w:hAnsi="Verdana"/>
          <w:color w:val="000000"/>
          <w:sz w:val="18"/>
          <w:szCs w:val="18"/>
        </w:rPr>
        <w:t> </w:t>
      </w:r>
      <w:r>
        <w:rPr>
          <w:rStyle w:val="WW8Num4z0"/>
          <w:rFonts w:ascii="Verdana" w:hAnsi="Verdana"/>
          <w:color w:val="4682B4"/>
          <w:sz w:val="18"/>
          <w:szCs w:val="18"/>
        </w:rPr>
        <w:t>розыска</w:t>
      </w:r>
      <w:r>
        <w:rPr>
          <w:rFonts w:ascii="Verdana" w:hAnsi="Verdana"/>
          <w:color w:val="000000"/>
          <w:sz w:val="18"/>
          <w:szCs w:val="18"/>
        </w:rPr>
        <w:t>, информируя следователя о результатах.</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соблюдению разумных сроков</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причиненного преступлением вреда способствовало бы правило о том, что при подаче гражданского иска истец указывал реквизиты счета на который, в случае удовлетворения судом его требований, должны быть перечислены денежные средства.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необходимым расширить перечень</w:t>
      </w:r>
      <w:r>
        <w:rPr>
          <w:rStyle w:val="WW8Num3z0"/>
          <w:rFonts w:ascii="Verdana" w:hAnsi="Verdana"/>
          <w:color w:val="000000"/>
          <w:sz w:val="18"/>
          <w:szCs w:val="18"/>
        </w:rPr>
        <w:t> </w:t>
      </w:r>
      <w:r>
        <w:rPr>
          <w:rStyle w:val="WW8Num4z0"/>
          <w:rFonts w:ascii="Verdana" w:hAnsi="Verdana"/>
          <w:color w:val="4682B4"/>
          <w:sz w:val="18"/>
          <w:szCs w:val="18"/>
        </w:rPr>
        <w:t>апелляционных</w:t>
      </w:r>
      <w:r>
        <w:rPr>
          <w:rStyle w:val="WW8Num3z0"/>
          <w:rFonts w:ascii="Verdana" w:hAnsi="Verdana"/>
          <w:color w:val="000000"/>
          <w:sz w:val="18"/>
          <w:szCs w:val="18"/>
        </w:rPr>
        <w:t> </w:t>
      </w:r>
      <w:r>
        <w:rPr>
          <w:rFonts w:ascii="Verdana" w:hAnsi="Verdana"/>
          <w:color w:val="000000"/>
          <w:sz w:val="18"/>
          <w:szCs w:val="18"/>
        </w:rPr>
        <w:t>оснований в уголовном процессе за счет неправильного решения по гражданскому иску или</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вреда.</w:t>
      </w:r>
    </w:p>
    <w:p w:rsidR="00DB4B21" w:rsidRDefault="00DB4B21" w:rsidP="00DB4B2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создания правовых механизмов защиты прав гражданского ответчика в сфере уголовного судопроизводства целесообразно закрепить в законе (п. 1 ч. 2 ст. 54 УПК РФ) нормативное положение о том, что он</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получить копию искового заявления в сроки, установленные в законе.</w:t>
      </w:r>
    </w:p>
    <w:p w:rsidR="00DB4B21" w:rsidRDefault="00DB4B21" w:rsidP="00DB4B2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B4B21" w:rsidRDefault="00DB4B21" w:rsidP="00DB4B2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Боков, Дмитрий Константинович, 2012 год</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Законы, иные нормативные правовые акты и официальные документы</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Российской Федерации</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25.12.1993 г. № 237.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14.11.2002 N 138-Ф3 // Собрание законодательства РФ, 18.11.2002, N 46. С. 4532.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 декабря 2001 г. № 174-ФЗ. // Собрание законодательства Российской Федерации, 2001, №52 (часть I). С. 4921.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Уголовный Кодекс Российской Федерации от 13 июня 1996 г. № 63-ФЗ // Собрание законодательства РФ, 17.06.1996. № 25. С. 2954.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Гражданский кодекс Российской Федерации (часть первая) от 30.11.1994 N 51-ФЗ // Собрание законодательства РФ, 05.12.1994, N 32. С. 3301.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Гражданский кодекс Российской Федерации (часть вторая) от 26.01.1996 N 14-ФЗ // Собрание законодательства РФ, 29.01.1996, N 5. С. 410.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29.11.2010 N 326-ФЗ "Об обязательном медицинском страховании в Российской Федерации" // Собрание законодательства РФ, 06.12.2010, N 49. С. 6422.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17.01.1992 N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РФ", 20.11.1995, N 47. С. 4472.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12.08.1995 N 144-ФЗ "Об оперативно-розыскной деятельности" // Собрание законодательства РФ, 14.08.1995, N 33. С. 3349.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24 декабря 1990 года "О собственности в РСФСР"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РСФСР от 27 декабря 1990 г. N 30. С. 416.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Конституция СССР 1977 года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ССР, 1977, №41. С. 617.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СССР «</w:t>
      </w:r>
      <w:r>
        <w:rPr>
          <w:rStyle w:val="WW8Num4z0"/>
          <w:rFonts w:ascii="Verdana" w:hAnsi="Verdana"/>
          <w:color w:val="4682B4"/>
          <w:sz w:val="18"/>
          <w:szCs w:val="18"/>
        </w:rPr>
        <w:t>О прокуратуре СССР</w:t>
      </w:r>
      <w:r>
        <w:rPr>
          <w:rFonts w:ascii="Verdana" w:hAnsi="Verdana"/>
          <w:color w:val="000000"/>
          <w:sz w:val="18"/>
          <w:szCs w:val="18"/>
        </w:rPr>
        <w:t>» от 30 ноября 1979 года // Ведомости Верховного Совета СССР, 1979, № 49. С. 843.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Уголовно-процессуальный кодекс РСФСР (утв. ВС РСФСР 27.10.1960) // Свод законов РСФСР, т. 8. С. 613.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25 июня 1973 года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средств, затраченных на лечение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пострадавших отпреступных действий» // Ведомости Верховного Совета СССР, 1973, № 27. С. 413-414.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СССР от 31 августа 1973 г. «Об установлении ставки для исчисления средств, затраченных на стационарное лечение граждан,</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преступных действий» // СП СССР, 1973, №20. С. 11.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1958 года // Ведомости Верховного Совета СССР, 1959, №1. С. 15.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Основы</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Style w:val="WW8Num3z0"/>
          <w:rFonts w:ascii="Verdana" w:hAnsi="Verdana"/>
          <w:color w:val="000000"/>
          <w:sz w:val="18"/>
          <w:szCs w:val="18"/>
        </w:rPr>
        <w:t> </w:t>
      </w:r>
      <w:r>
        <w:rPr>
          <w:rFonts w:ascii="Verdana" w:hAnsi="Verdana"/>
          <w:color w:val="000000"/>
          <w:sz w:val="18"/>
          <w:szCs w:val="18"/>
        </w:rPr>
        <w:t>Союза ССР и союзных республик 1924 года // СЗ СССР, 1924, №23. С. 203.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7 июля 1923 года // СУ РСФСР, 1923, №48. С. 481.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Положение о</w:t>
      </w:r>
      <w:r>
        <w:rPr>
          <w:rStyle w:val="WW8Num3z0"/>
          <w:rFonts w:ascii="Verdana" w:hAnsi="Verdana"/>
          <w:color w:val="000000"/>
          <w:sz w:val="18"/>
          <w:szCs w:val="18"/>
        </w:rPr>
        <w:t> </w:t>
      </w:r>
      <w:r>
        <w:rPr>
          <w:rStyle w:val="WW8Num4z0"/>
          <w:rFonts w:ascii="Verdana" w:hAnsi="Verdana"/>
          <w:color w:val="4682B4"/>
          <w:sz w:val="18"/>
          <w:szCs w:val="18"/>
        </w:rPr>
        <w:t>прокурорском</w:t>
      </w:r>
      <w:r>
        <w:rPr>
          <w:rStyle w:val="WW8Num3z0"/>
          <w:rFonts w:ascii="Verdana" w:hAnsi="Verdana"/>
          <w:color w:val="000000"/>
          <w:sz w:val="18"/>
          <w:szCs w:val="18"/>
        </w:rPr>
        <w:t> </w:t>
      </w:r>
      <w:r>
        <w:rPr>
          <w:rFonts w:ascii="Verdana" w:hAnsi="Verdana"/>
          <w:color w:val="000000"/>
          <w:sz w:val="18"/>
          <w:szCs w:val="18"/>
        </w:rPr>
        <w:t>надзоре от 1 августа 1922 года // СУ РСФСР, 1922, №44. С. 539.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Декрет ВЦИК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1 июня 1921 года «О мерах борьбы с</w:t>
      </w:r>
      <w:r>
        <w:rPr>
          <w:rStyle w:val="WW8Num3z0"/>
          <w:rFonts w:ascii="Verdana" w:hAnsi="Verdana"/>
          <w:color w:val="000000"/>
          <w:sz w:val="18"/>
          <w:szCs w:val="18"/>
        </w:rPr>
        <w:t> </w:t>
      </w:r>
      <w:r>
        <w:rPr>
          <w:rStyle w:val="WW8Num4z0"/>
          <w:rFonts w:ascii="Verdana" w:hAnsi="Verdana"/>
          <w:color w:val="4682B4"/>
          <w:sz w:val="18"/>
          <w:szCs w:val="18"/>
        </w:rPr>
        <w:t>хищениями</w:t>
      </w:r>
      <w:r>
        <w:rPr>
          <w:rStyle w:val="WW8Num3z0"/>
          <w:rFonts w:ascii="Verdana" w:hAnsi="Verdana"/>
          <w:color w:val="000000"/>
          <w:sz w:val="18"/>
          <w:szCs w:val="18"/>
        </w:rPr>
        <w:t> </w:t>
      </w:r>
      <w:r>
        <w:rPr>
          <w:rFonts w:ascii="Verdana" w:hAnsi="Verdana"/>
          <w:color w:val="000000"/>
          <w:sz w:val="18"/>
          <w:szCs w:val="18"/>
        </w:rPr>
        <w:t>из государственных складов 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преступлениями» // СУ РСФСР, 1921, №49. С. 262.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Декрет</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от 1 сентября 1921 года «Об установлении усиленной ответственности для лиц,</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в хищении грузов во время перевозки их» // СУ РСФСР, 1917, №62. С. 450.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Декрет ВЦИК «О революционных</w:t>
      </w:r>
      <w:r>
        <w:rPr>
          <w:rStyle w:val="WW8Num3z0"/>
          <w:rFonts w:ascii="Verdana" w:hAnsi="Verdana"/>
          <w:color w:val="000000"/>
          <w:sz w:val="18"/>
          <w:szCs w:val="18"/>
        </w:rPr>
        <w:t> </w:t>
      </w:r>
      <w:r>
        <w:rPr>
          <w:rStyle w:val="WW8Num4z0"/>
          <w:rFonts w:ascii="Verdana" w:hAnsi="Verdana"/>
          <w:color w:val="4682B4"/>
          <w:sz w:val="18"/>
          <w:szCs w:val="18"/>
        </w:rPr>
        <w:t>трибуналах</w:t>
      </w:r>
      <w:r>
        <w:rPr>
          <w:rFonts w:ascii="Verdana" w:hAnsi="Verdana"/>
          <w:color w:val="000000"/>
          <w:sz w:val="18"/>
          <w:szCs w:val="18"/>
        </w:rPr>
        <w:t>» от 12 апреля 1919 года // СУ РСФСР, 1919, №13. С. 132.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Декрет СНК РСФСР «</w:t>
      </w:r>
      <w:r>
        <w:rPr>
          <w:rStyle w:val="WW8Num4z0"/>
          <w:rFonts w:ascii="Verdana" w:hAnsi="Verdana"/>
          <w:color w:val="4682B4"/>
          <w:sz w:val="18"/>
          <w:szCs w:val="18"/>
        </w:rPr>
        <w:t>О суде</w:t>
      </w:r>
      <w:r>
        <w:rPr>
          <w:rFonts w:ascii="Verdana" w:hAnsi="Verdana"/>
          <w:color w:val="000000"/>
          <w:sz w:val="18"/>
          <w:szCs w:val="18"/>
        </w:rPr>
        <w:t>» № 1 от 24 ноября 1917 года // СУ РСФСР, 1917. №4, С. 50.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Законодательство стран</w:t>
      </w:r>
      <w:r>
        <w:rPr>
          <w:rStyle w:val="WW8Num3z0"/>
          <w:rFonts w:ascii="Verdana" w:hAnsi="Verdana"/>
          <w:color w:val="000000"/>
          <w:sz w:val="18"/>
          <w:szCs w:val="18"/>
        </w:rPr>
        <w:t> </w:t>
      </w:r>
      <w:r>
        <w:rPr>
          <w:rStyle w:val="WW8Num4z0"/>
          <w:rFonts w:ascii="Verdana" w:hAnsi="Verdana"/>
          <w:color w:val="4682B4"/>
          <w:sz w:val="18"/>
          <w:szCs w:val="18"/>
        </w:rPr>
        <w:t>СНГ</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Уголовно-процессуальный кодекс Азербайджанской Республики от 14 июля 2000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Уголовно-процессуальный кодекс Республики Армения от 1 сентября1998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Уголовно-процессуальный кодекс Республики Беларусь от 16 июля1999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Уголовно-процессуальный кодекс Грузии от 20 февраля 1998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Уголовно-процессуальный кодекс Республики Казахстан от 13 декабря 1997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от 30 июня 1999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Уголовно-процессуальный кодекс Республики Молдова от 14 марта 2003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Уголовно-процессуальный кодекс Республики Таджикистан от 3 декабря 2009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Уголовно-процессуальный кодекс Туркменистана от 18 апреля 2009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Уголовно-процессуальный кодекс Республики Узбекистан от 22 сентября 1994 года.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Уголовно-процессуальный кодекс Украины от 28 декабря 1960 года.1.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29 июня 2010 г. N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2010, N 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Пленума Верховного Суда РФ от 05.12.2006 г. № 60 «О применении судами особого порядка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 Бюллетень Верховного Суда Российской Федерации, 2007, N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Пленума Верховного Суда РФ от 29 апреля 1996 г. N 1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приговоре" // Бюллетень Верховного Суда Российской Федерации, 1996, N7.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Пленума Верховного Суда РФ от 20 декабря 1994 г. N10 "Некоторые вопросы применения законодательства о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 Бюллетень Верховного Суда Российской Федерации, 1995, N3.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Обзор</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практики судебной коллегии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за 2002 г. // БВС РФ. 2003. № 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Судебная практика по уголовным делам Верховного Суда Республики Карелия за I полугодие 2002 г. П. 6 // Бюллетень Верховного Суда Республики Карелия. 2002. № 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Пленум</w:t>
      </w:r>
      <w:r>
        <w:rPr>
          <w:rStyle w:val="WW8Num3z0"/>
          <w:rFonts w:ascii="Verdana" w:hAnsi="Verdana"/>
          <w:color w:val="000000"/>
          <w:sz w:val="18"/>
          <w:szCs w:val="18"/>
        </w:rPr>
        <w:t> </w:t>
      </w:r>
      <w:r>
        <w:rPr>
          <w:rFonts w:ascii="Verdana" w:hAnsi="Verdana"/>
          <w:color w:val="000000"/>
          <w:sz w:val="18"/>
          <w:szCs w:val="18"/>
        </w:rPr>
        <w:t>Верховного Суда РСФСР от 7 февраля 1967 г. «О некоторых вопросах, возникших в практике судов при применении норм ГК РСФСР, регулирующих</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 Бюллетень Верховного Суда РСФСР, 1967, №4.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 Пленума Верховного Суда СССР от 21 января 1974 года «О практике пересмотра в порядке судебного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приговоров, определений и постановлений судов по уголовным делам» // Бюллетень Верховного Суда СССР, 1974, №3.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 Пленума Верховного Суда СССР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от 11 июля 1972 года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w:t>
      </w:r>
      <w:r>
        <w:rPr>
          <w:rStyle w:val="WW8Num3z0"/>
          <w:rFonts w:ascii="Verdana" w:hAnsi="Verdana"/>
          <w:color w:val="000000"/>
          <w:sz w:val="18"/>
          <w:szCs w:val="18"/>
        </w:rPr>
        <w:t> </w:t>
      </w:r>
      <w:r>
        <w:rPr>
          <w:rStyle w:val="WW8Num4z0"/>
          <w:rFonts w:ascii="Verdana" w:hAnsi="Verdana"/>
          <w:color w:val="4682B4"/>
          <w:sz w:val="18"/>
          <w:szCs w:val="18"/>
        </w:rPr>
        <w:t>хищениях</w:t>
      </w:r>
      <w:r>
        <w:rPr>
          <w:rStyle w:val="WW8Num3z0"/>
          <w:rFonts w:ascii="Verdana" w:hAnsi="Verdana"/>
          <w:color w:val="000000"/>
          <w:sz w:val="18"/>
          <w:szCs w:val="18"/>
        </w:rPr>
        <w:t> </w:t>
      </w:r>
      <w:r>
        <w:rPr>
          <w:rFonts w:ascii="Verdana" w:hAnsi="Verdana"/>
          <w:color w:val="000000"/>
          <w:sz w:val="18"/>
          <w:szCs w:val="18"/>
        </w:rPr>
        <w:t>государственного и общественного имущества» // Бюллетень Верховного Суда СССР, 1972, №4.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РСФСР от 24 июня 1969 года // Бюллетень Верховного Суда РСФСР, 1969, № 12.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Определение Судебной коллегии по уголовным делам Верховного Суда РСФСР от 28 ноября 1968 года // Бюллетень Верховного Суда РСФСР, 1969,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Сборник</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СССР 1924-1973. М., 1974.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Монографии, диссертации, учебники,</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сборники материалов</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Адоян</w:t>
      </w:r>
      <w:r>
        <w:rPr>
          <w:rStyle w:val="WW8Num3z0"/>
          <w:rFonts w:ascii="Verdana" w:hAnsi="Verdana"/>
          <w:color w:val="000000"/>
          <w:sz w:val="18"/>
          <w:szCs w:val="18"/>
        </w:rPr>
        <w:t> </w:t>
      </w:r>
      <w:r>
        <w:rPr>
          <w:rFonts w:ascii="Verdana" w:hAnsi="Verdana"/>
          <w:color w:val="000000"/>
          <w:sz w:val="18"/>
          <w:szCs w:val="18"/>
        </w:rPr>
        <w:t>Ю.Р. Гражданский иск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Ю.Р. Адоян; Тартуский гос. ун-т. -Тарту, 1967.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Проблемы теории и практики охраны</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интересов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Омск: Высшая школа милиции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1995.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Супрун C.B. Охрана имущественных интересов личности в сферах оперативно-розыскной и уголовно-процессуальной деятельности. -Омск: Омская академия МВД России. 2001.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С.А. Правовые гарантии возмещения ущерба в уголовном процессе: Учебное пособие. Горький: Горьковская высшая школа МВД СССР. 1976.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Анпилогов</w:t>
      </w:r>
      <w:r>
        <w:rPr>
          <w:rStyle w:val="WW8Num3z0"/>
          <w:rFonts w:ascii="Verdana" w:hAnsi="Verdana"/>
          <w:color w:val="000000"/>
          <w:sz w:val="18"/>
          <w:szCs w:val="18"/>
        </w:rPr>
        <w:t> </w:t>
      </w:r>
      <w:r>
        <w:rPr>
          <w:rFonts w:ascii="Verdana" w:hAnsi="Verdana"/>
          <w:color w:val="000000"/>
          <w:sz w:val="18"/>
          <w:szCs w:val="18"/>
        </w:rPr>
        <w:t>Г.Н. Фискалитет при Петре I // Вести Московского университета, 1956.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Антонов И., Берова Д., Горленко В.</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функция поддержания гражданского иска и защиты от него и ее развитие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и гражданский процесс. №3.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Вопросы общей теории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доказательств. М.: Юрид. лит. 1964.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Отражение публичных и личных интересов в принципах уголовного судопрозводства // Уголовное право. №4,2002.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Багмет 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уголовных дел судом в связи с</w:t>
      </w:r>
      <w:r>
        <w:rPr>
          <w:rStyle w:val="WW8Num3z0"/>
          <w:rFonts w:ascii="Verdana" w:hAnsi="Verdana"/>
          <w:color w:val="000000"/>
          <w:sz w:val="18"/>
          <w:szCs w:val="18"/>
        </w:rPr>
        <w:t> </w:t>
      </w:r>
      <w:r>
        <w:rPr>
          <w:rStyle w:val="WW8Num4z0"/>
          <w:rFonts w:ascii="Verdana" w:hAnsi="Verdana"/>
          <w:color w:val="4682B4"/>
          <w:sz w:val="18"/>
          <w:szCs w:val="18"/>
        </w:rPr>
        <w:t>примирением</w:t>
      </w:r>
      <w:r>
        <w:rPr>
          <w:rStyle w:val="WW8Num3z0"/>
          <w:rFonts w:ascii="Verdana" w:hAnsi="Verdana"/>
          <w:color w:val="000000"/>
          <w:sz w:val="18"/>
          <w:szCs w:val="18"/>
        </w:rPr>
        <w:t> </w:t>
      </w:r>
      <w:r>
        <w:rPr>
          <w:rFonts w:ascii="Verdana" w:hAnsi="Verdana"/>
          <w:color w:val="000000"/>
          <w:sz w:val="18"/>
          <w:szCs w:val="18"/>
        </w:rPr>
        <w:t>сторон // Законность. 2007. № 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Бадялян Г.Л. Преимущества рассмотрения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в уголовном процессе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2006.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Банин</w:t>
      </w:r>
      <w:r>
        <w:rPr>
          <w:rStyle w:val="WW8Num3z0"/>
          <w:rFonts w:ascii="Verdana" w:hAnsi="Verdana"/>
          <w:color w:val="000000"/>
          <w:sz w:val="18"/>
          <w:szCs w:val="18"/>
        </w:rPr>
        <w:t> </w:t>
      </w:r>
      <w:r>
        <w:rPr>
          <w:rFonts w:ascii="Verdana" w:hAnsi="Verdana"/>
          <w:color w:val="000000"/>
          <w:sz w:val="18"/>
          <w:szCs w:val="18"/>
        </w:rPr>
        <w:t>В.А. Предмет доказывания в советском уголовном процессе. Саратов: Изд-во Сарат. ун-та. 1981.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Бартошек</w:t>
      </w:r>
      <w:r>
        <w:rPr>
          <w:rStyle w:val="WW8Num3z0"/>
          <w:rFonts w:ascii="Verdana" w:hAnsi="Verdana"/>
          <w:color w:val="000000"/>
          <w:sz w:val="18"/>
          <w:szCs w:val="18"/>
        </w:rPr>
        <w:t> </w:t>
      </w:r>
      <w:r>
        <w:rPr>
          <w:rFonts w:ascii="Verdana" w:hAnsi="Verdana"/>
          <w:color w:val="000000"/>
          <w:sz w:val="18"/>
          <w:szCs w:val="18"/>
        </w:rPr>
        <w:t>М. Римское право: понятия, термины, определения / Пер. с чешек. М., 1989.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w:t>
      </w:r>
      <w:r>
        <w:rPr>
          <w:rStyle w:val="WW8Num3z0"/>
          <w:rFonts w:ascii="Verdana" w:hAnsi="Verdana"/>
          <w:color w:val="000000"/>
          <w:sz w:val="18"/>
          <w:szCs w:val="18"/>
        </w:rPr>
        <w:t> </w:t>
      </w:r>
      <w:r>
        <w:rPr>
          <w:rStyle w:val="WW8Num4z0"/>
          <w:rFonts w:ascii="Verdana" w:hAnsi="Verdana"/>
          <w:color w:val="4682B4"/>
          <w:sz w:val="18"/>
          <w:szCs w:val="18"/>
        </w:rPr>
        <w:t>Башкатов</w:t>
      </w:r>
      <w:r>
        <w:rPr>
          <w:rStyle w:val="WW8Num3z0"/>
          <w:rFonts w:ascii="Verdana" w:hAnsi="Verdana"/>
          <w:color w:val="000000"/>
          <w:sz w:val="18"/>
          <w:szCs w:val="18"/>
        </w:rPr>
        <w:t> </w:t>
      </w:r>
      <w:r>
        <w:rPr>
          <w:rFonts w:ascii="Verdana" w:hAnsi="Verdana"/>
          <w:color w:val="000000"/>
          <w:sz w:val="18"/>
          <w:szCs w:val="18"/>
        </w:rPr>
        <w:t>Л.Н., Боровский М.В., Ветрова Г.Н. и др.</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РФ (</w:t>
      </w:r>
      <w:r>
        <w:rPr>
          <w:rStyle w:val="WW8Num4z0"/>
          <w:rFonts w:ascii="Verdana" w:hAnsi="Verdana"/>
          <w:color w:val="4682B4"/>
          <w:sz w:val="18"/>
          <w:szCs w:val="18"/>
        </w:rPr>
        <w:t>постатейный</w:t>
      </w:r>
      <w:r>
        <w:rPr>
          <w:rFonts w:ascii="Verdana" w:hAnsi="Verdana"/>
          <w:color w:val="000000"/>
          <w:sz w:val="18"/>
          <w:szCs w:val="18"/>
        </w:rPr>
        <w:t>). 7-е изд., перераб. и доп. "Проспект",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Безбородов</w:t>
      </w:r>
      <w:r>
        <w:rPr>
          <w:rStyle w:val="WW8Num3z0"/>
          <w:rFonts w:ascii="Verdana" w:hAnsi="Verdana"/>
          <w:color w:val="000000"/>
          <w:sz w:val="18"/>
          <w:szCs w:val="18"/>
        </w:rPr>
        <w:t> </w:t>
      </w:r>
      <w:r>
        <w:rPr>
          <w:rFonts w:ascii="Verdana" w:hAnsi="Verdana"/>
          <w:color w:val="000000"/>
          <w:sz w:val="18"/>
          <w:szCs w:val="18"/>
        </w:rPr>
        <w:t>Ю.С. Влияние международных модельных норм на</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внутригосударственные</w:t>
      </w:r>
      <w:r>
        <w:rPr>
          <w:rStyle w:val="WW8Num3z0"/>
          <w:rFonts w:ascii="Verdana" w:hAnsi="Verdana"/>
          <w:color w:val="000000"/>
          <w:sz w:val="18"/>
          <w:szCs w:val="18"/>
        </w:rPr>
        <w:t> </w:t>
      </w:r>
      <w:r>
        <w:rPr>
          <w:rFonts w:ascii="Verdana" w:hAnsi="Verdana"/>
          <w:color w:val="000000"/>
          <w:sz w:val="18"/>
          <w:szCs w:val="18"/>
        </w:rPr>
        <w:t>законодательные процедуры // Российский юридический журнал, 2011, N 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"Проспект", 2011.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Белоковыльский М. С.,</w:t>
      </w:r>
      <w:r>
        <w:rPr>
          <w:rStyle w:val="WW8Num3z0"/>
          <w:rFonts w:ascii="Verdana" w:hAnsi="Verdana"/>
          <w:color w:val="000000"/>
          <w:sz w:val="18"/>
          <w:szCs w:val="18"/>
        </w:rPr>
        <w:t> </w:t>
      </w:r>
      <w:r>
        <w:rPr>
          <w:rStyle w:val="WW8Num4z0"/>
          <w:rFonts w:ascii="Verdana" w:hAnsi="Verdana"/>
          <w:color w:val="4682B4"/>
          <w:sz w:val="18"/>
          <w:szCs w:val="18"/>
        </w:rPr>
        <w:t>Гуртовенко</w:t>
      </w:r>
      <w:r>
        <w:rPr>
          <w:rStyle w:val="WW8Num3z0"/>
          <w:rFonts w:ascii="Verdana" w:hAnsi="Verdana"/>
          <w:color w:val="000000"/>
          <w:sz w:val="18"/>
          <w:szCs w:val="18"/>
        </w:rPr>
        <w:t> </w:t>
      </w:r>
      <w:r>
        <w:rPr>
          <w:rFonts w:ascii="Verdana" w:hAnsi="Verdana"/>
          <w:color w:val="000000"/>
          <w:sz w:val="18"/>
          <w:szCs w:val="18"/>
        </w:rPr>
        <w:t>Э.С., Дмитрошкин А.Н. Некоторые вопросы, возникающие в деятельности суда и сторон при рассмотрении уголовного дела в особом порядке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2009. №3.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Берлин</w:t>
      </w:r>
      <w:r>
        <w:rPr>
          <w:rStyle w:val="WW8Num3z0"/>
          <w:rFonts w:ascii="Verdana" w:hAnsi="Verdana"/>
          <w:color w:val="000000"/>
          <w:sz w:val="18"/>
          <w:szCs w:val="18"/>
        </w:rPr>
        <w:t> </w:t>
      </w:r>
      <w:r>
        <w:rPr>
          <w:rFonts w:ascii="Verdana" w:hAnsi="Verdana"/>
          <w:color w:val="000000"/>
          <w:sz w:val="18"/>
          <w:szCs w:val="18"/>
        </w:rPr>
        <w:t>Л.М. Гражданский иск потерпевшего от</w:t>
      </w:r>
      <w:r>
        <w:rPr>
          <w:rStyle w:val="WW8Num3z0"/>
          <w:rFonts w:ascii="Verdana" w:hAnsi="Verdana"/>
          <w:color w:val="000000"/>
          <w:sz w:val="18"/>
          <w:szCs w:val="18"/>
        </w:rPr>
        <w:t> </w:t>
      </w:r>
      <w:r>
        <w:rPr>
          <w:rStyle w:val="WW8Num4z0"/>
          <w:rFonts w:ascii="Verdana" w:hAnsi="Verdana"/>
          <w:color w:val="4682B4"/>
          <w:sz w:val="18"/>
          <w:szCs w:val="18"/>
        </w:rPr>
        <w:t>наказуемого</w:t>
      </w:r>
      <w:r>
        <w:rPr>
          <w:rStyle w:val="WW8Num3z0"/>
          <w:rFonts w:ascii="Verdana" w:hAnsi="Verdana"/>
          <w:color w:val="000000"/>
          <w:sz w:val="18"/>
          <w:szCs w:val="18"/>
        </w:rPr>
        <w:t> </w:t>
      </w:r>
      <w:r>
        <w:rPr>
          <w:rFonts w:ascii="Verdana" w:hAnsi="Verdana"/>
          <w:color w:val="000000"/>
          <w:sz w:val="18"/>
          <w:szCs w:val="18"/>
        </w:rPr>
        <w:t>правонарушения. К вопросу о</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Style w:val="WW8Num3z0"/>
          <w:rFonts w:ascii="Verdana" w:hAnsi="Verdana"/>
          <w:color w:val="000000"/>
          <w:sz w:val="18"/>
          <w:szCs w:val="18"/>
        </w:rPr>
        <w:t> </w:t>
      </w:r>
      <w:r>
        <w:rPr>
          <w:rFonts w:ascii="Verdana" w:hAnsi="Verdana"/>
          <w:color w:val="000000"/>
          <w:sz w:val="18"/>
          <w:szCs w:val="18"/>
        </w:rPr>
        <w:t>данного иска. СПб. 1888.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Бессарабов</w:t>
      </w:r>
      <w:r>
        <w:rPr>
          <w:rStyle w:val="WW8Num3z0"/>
          <w:rFonts w:ascii="Verdana" w:hAnsi="Verdana"/>
          <w:color w:val="000000"/>
          <w:sz w:val="18"/>
          <w:szCs w:val="18"/>
        </w:rPr>
        <w:t> </w:t>
      </w:r>
      <w:r>
        <w:rPr>
          <w:rFonts w:ascii="Verdana" w:hAnsi="Verdana"/>
          <w:color w:val="000000"/>
          <w:sz w:val="18"/>
          <w:szCs w:val="18"/>
        </w:rPr>
        <w:t>В.Г. Прокурорский надзор: учеб.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Бобров</w:t>
      </w:r>
      <w:r>
        <w:rPr>
          <w:rStyle w:val="WW8Num3z0"/>
          <w:rFonts w:ascii="Verdana" w:hAnsi="Verdana"/>
          <w:color w:val="000000"/>
          <w:sz w:val="18"/>
          <w:szCs w:val="18"/>
        </w:rPr>
        <w:t> </w:t>
      </w:r>
      <w:r>
        <w:rPr>
          <w:rFonts w:ascii="Verdana" w:hAnsi="Verdana"/>
          <w:color w:val="000000"/>
          <w:sz w:val="18"/>
          <w:szCs w:val="18"/>
        </w:rPr>
        <w:t>К.О. Гражданский иск в уголовном судопроизводстве как средство эффективной правовой защиты человека // Российский судья. 2008. №5.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Богдановский А.</w:t>
      </w:r>
      <w:r>
        <w:rPr>
          <w:rStyle w:val="WW8Num3z0"/>
          <w:rFonts w:ascii="Verdana" w:hAnsi="Verdana"/>
          <w:color w:val="000000"/>
          <w:sz w:val="18"/>
          <w:szCs w:val="18"/>
        </w:rPr>
        <w:t> </w:t>
      </w:r>
      <w:r>
        <w:rPr>
          <w:rStyle w:val="WW8Num4z0"/>
          <w:rFonts w:ascii="Verdana" w:hAnsi="Verdana"/>
          <w:color w:val="4682B4"/>
          <w:sz w:val="18"/>
          <w:szCs w:val="18"/>
        </w:rPr>
        <w:t>Госпошлина</w:t>
      </w:r>
      <w:r>
        <w:rPr>
          <w:rStyle w:val="WW8Num3z0"/>
          <w:rFonts w:ascii="Verdana" w:hAnsi="Verdana"/>
          <w:color w:val="000000"/>
          <w:sz w:val="18"/>
          <w:szCs w:val="18"/>
        </w:rPr>
        <w:t> </w:t>
      </w:r>
      <w:r>
        <w:rPr>
          <w:rFonts w:ascii="Verdana" w:hAnsi="Verdana"/>
          <w:color w:val="000000"/>
          <w:sz w:val="18"/>
          <w:szCs w:val="18"/>
        </w:rPr>
        <w:t>при гражданском иске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 Законность. 2003. №10.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Сущность уголовного процесса // Уголовный процесс / под ред.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2000.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 Гражданский иск в уголовном деле неуместен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Бойльке</w:t>
      </w:r>
      <w:r>
        <w:rPr>
          <w:rStyle w:val="WW8Num3z0"/>
          <w:rFonts w:ascii="Verdana" w:hAnsi="Verdana"/>
          <w:color w:val="000000"/>
          <w:sz w:val="18"/>
          <w:szCs w:val="18"/>
        </w:rPr>
        <w:t> </w:t>
      </w:r>
      <w:r>
        <w:rPr>
          <w:rFonts w:ascii="Verdana" w:hAnsi="Verdana"/>
          <w:color w:val="000000"/>
          <w:sz w:val="18"/>
          <w:szCs w:val="18"/>
        </w:rPr>
        <w:t>В. Уголовно-процессуальное право ФРГ: Учебник. 6-е изд., с доп. и изм. / Вернер Бойльке; Пер. с нем. Я.М. Плошкиной; Под ред. JI.B. Майоровой. Красноярск:</w:t>
      </w:r>
      <w:r>
        <w:rPr>
          <w:rStyle w:val="WW8Num3z0"/>
          <w:rFonts w:ascii="Verdana" w:hAnsi="Verdana"/>
          <w:color w:val="000000"/>
          <w:sz w:val="18"/>
          <w:szCs w:val="18"/>
        </w:rPr>
        <w:t> </w:t>
      </w:r>
      <w:r>
        <w:rPr>
          <w:rStyle w:val="WW8Num4z0"/>
          <w:rFonts w:ascii="Verdana" w:hAnsi="Verdana"/>
          <w:color w:val="4682B4"/>
          <w:sz w:val="18"/>
          <w:szCs w:val="18"/>
        </w:rPr>
        <w:t>РУМЦ</w:t>
      </w:r>
      <w:r>
        <w:rPr>
          <w:rStyle w:val="WW8Num3z0"/>
          <w:rFonts w:ascii="Verdana" w:hAnsi="Verdana"/>
          <w:color w:val="000000"/>
          <w:sz w:val="18"/>
          <w:szCs w:val="18"/>
        </w:rPr>
        <w:t> </w:t>
      </w:r>
      <w:r>
        <w:rPr>
          <w:rFonts w:ascii="Verdana" w:hAnsi="Verdana"/>
          <w:color w:val="000000"/>
          <w:sz w:val="18"/>
          <w:szCs w:val="18"/>
        </w:rPr>
        <w:t>ЮО,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Булдыгина</w:t>
      </w:r>
      <w:r>
        <w:rPr>
          <w:rStyle w:val="WW8Num3z0"/>
          <w:rFonts w:ascii="Verdana" w:hAnsi="Verdana"/>
          <w:color w:val="000000"/>
          <w:sz w:val="18"/>
          <w:szCs w:val="18"/>
        </w:rPr>
        <w:t> </w:t>
      </w:r>
      <w:r>
        <w:rPr>
          <w:rFonts w:ascii="Verdana" w:hAnsi="Verdana"/>
          <w:color w:val="000000"/>
          <w:sz w:val="18"/>
          <w:szCs w:val="18"/>
        </w:rPr>
        <w:t>Н.И. Обеспечение потерпевшему возмещения</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и компенсации морального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преступлением // Актуальные проблемы обеспечения прав личности в уголовном судопроизводстве: сборник научных статей. — Саратов,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Бюллетень Европейского Суда по правам человека. Российское издание. N 2/2011.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Бюллетень практики участия</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в рассмотрении дел судами / под ред. С.П.</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Н.П. Дудина. СПб.: Санкт-Петербургский юридический институт (филиал) Академии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РФ,2008. Вып.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Бюллетень практики участия прокуроров в рассмотрении дел судами / под ред. С.П.</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Н.П. Дудина. СПб.: Санкт-Петербургский юридический институт (филиал) Академии Генеральной прокуратуры РФ,2009. Вып.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Вандышев</w:t>
      </w:r>
      <w:r>
        <w:rPr>
          <w:rStyle w:val="WW8Num3z0"/>
          <w:rFonts w:ascii="Verdana" w:hAnsi="Verdana"/>
          <w:color w:val="000000"/>
          <w:sz w:val="18"/>
          <w:szCs w:val="18"/>
        </w:rPr>
        <w:t> </w:t>
      </w:r>
      <w:r>
        <w:rPr>
          <w:rFonts w:ascii="Verdana" w:hAnsi="Verdana"/>
          <w:color w:val="000000"/>
          <w:sz w:val="18"/>
          <w:szCs w:val="18"/>
        </w:rPr>
        <w:t>В.В. Уголовный процесс. Курс лекций / В.В.</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 -СПб.: Юридический центр Пресс,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Ведерникова</w:t>
      </w:r>
      <w:r>
        <w:rPr>
          <w:rStyle w:val="WW8Num3z0"/>
          <w:rFonts w:ascii="Verdana" w:hAnsi="Verdana"/>
          <w:color w:val="000000"/>
          <w:sz w:val="18"/>
          <w:szCs w:val="18"/>
        </w:rPr>
        <w:t> </w:t>
      </w:r>
      <w:r>
        <w:rPr>
          <w:rFonts w:ascii="Verdana" w:hAnsi="Verdana"/>
          <w:color w:val="000000"/>
          <w:sz w:val="18"/>
          <w:szCs w:val="18"/>
        </w:rPr>
        <w:t>О.Н. Современные тенденции развития</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за рубежом // Российская юстиция. 2005. № 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Веретенников</w:t>
      </w:r>
      <w:r>
        <w:rPr>
          <w:rStyle w:val="WW8Num3z0"/>
          <w:rFonts w:ascii="Verdana" w:hAnsi="Verdana"/>
          <w:color w:val="000000"/>
          <w:sz w:val="18"/>
          <w:szCs w:val="18"/>
        </w:rPr>
        <w:t> </w:t>
      </w:r>
      <w:r>
        <w:rPr>
          <w:rFonts w:ascii="Verdana" w:hAnsi="Verdana"/>
          <w:color w:val="000000"/>
          <w:sz w:val="18"/>
          <w:szCs w:val="18"/>
        </w:rPr>
        <w:t>В.И. Из истории института прокуратуры начала екатерининского царствования // Русский исторический журнал. 1918. Кн. 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Веретенников</w:t>
      </w:r>
      <w:r>
        <w:rPr>
          <w:rStyle w:val="WW8Num3z0"/>
          <w:rFonts w:ascii="Verdana" w:hAnsi="Verdana"/>
          <w:color w:val="000000"/>
          <w:sz w:val="18"/>
          <w:szCs w:val="18"/>
        </w:rPr>
        <w:t> </w:t>
      </w:r>
      <w:r>
        <w:rPr>
          <w:rFonts w:ascii="Verdana" w:hAnsi="Verdana"/>
          <w:color w:val="000000"/>
          <w:sz w:val="18"/>
          <w:szCs w:val="18"/>
        </w:rPr>
        <w:t>В.И. Очерки истории генерал-прокуратуры в России доекатериненского времени. Харьков, 1915.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Викторский</w:t>
      </w:r>
      <w:r>
        <w:rPr>
          <w:rStyle w:val="WW8Num3z0"/>
          <w:rFonts w:ascii="Verdana" w:hAnsi="Verdana"/>
          <w:color w:val="000000"/>
          <w:sz w:val="18"/>
          <w:szCs w:val="18"/>
        </w:rPr>
        <w:t> </w:t>
      </w:r>
      <w:r>
        <w:rPr>
          <w:rFonts w:ascii="Verdana" w:hAnsi="Verdana"/>
          <w:color w:val="000000"/>
          <w:sz w:val="18"/>
          <w:szCs w:val="18"/>
        </w:rPr>
        <w:t>С.И. Русский уголовный процесс. М.: Юрид. бюро «</w:t>
      </w:r>
      <w:r>
        <w:rPr>
          <w:rStyle w:val="WW8Num4z0"/>
          <w:rFonts w:ascii="Verdana" w:hAnsi="Verdana"/>
          <w:color w:val="4682B4"/>
          <w:sz w:val="18"/>
          <w:szCs w:val="18"/>
        </w:rPr>
        <w:t>Городец</w:t>
      </w:r>
      <w:r>
        <w:rPr>
          <w:rFonts w:ascii="Verdana" w:hAnsi="Verdana"/>
          <w:color w:val="000000"/>
          <w:sz w:val="18"/>
          <w:szCs w:val="18"/>
        </w:rPr>
        <w:t>». 1997.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В.В. Гражданский иск в российском уголовном процессе // Уголовный процесс, 2005. №10.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Володина JI.M. Механизм защиты прав личности в уголовном процессе: Монография. Тюмень Изд-во Тюм. ун-та, 1999.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JI.A. Перспективы развития института</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сторон в уголовном судопроизводстве России // Мировой судья. 2007. №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Гаврилин</w:t>
      </w:r>
      <w:r>
        <w:rPr>
          <w:rStyle w:val="WW8Num3z0"/>
          <w:rFonts w:ascii="Verdana" w:hAnsi="Verdana"/>
          <w:color w:val="000000"/>
          <w:sz w:val="18"/>
          <w:szCs w:val="18"/>
        </w:rPr>
        <w:t> </w:t>
      </w:r>
      <w:r>
        <w:rPr>
          <w:rFonts w:ascii="Verdana" w:hAnsi="Verdana"/>
          <w:color w:val="000000"/>
          <w:sz w:val="18"/>
          <w:szCs w:val="18"/>
        </w:rPr>
        <w:t>Ю.В. Следственные действия.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аспекты / Ю.В. Гаврилин, А.В.</w:t>
      </w:r>
      <w:r>
        <w:rPr>
          <w:rStyle w:val="WW8Num3z0"/>
          <w:rFonts w:ascii="Verdana" w:hAnsi="Verdana"/>
          <w:color w:val="000000"/>
          <w:sz w:val="18"/>
          <w:szCs w:val="18"/>
        </w:rPr>
        <w:t> </w:t>
      </w:r>
      <w:r>
        <w:rPr>
          <w:rStyle w:val="WW8Num4z0"/>
          <w:rFonts w:ascii="Verdana" w:hAnsi="Verdana"/>
          <w:color w:val="4682B4"/>
          <w:sz w:val="18"/>
          <w:szCs w:val="18"/>
        </w:rPr>
        <w:t>Победкин</w:t>
      </w:r>
      <w:r>
        <w:rPr>
          <w:rFonts w:ascii="Verdana" w:hAnsi="Verdana"/>
          <w:color w:val="000000"/>
          <w:sz w:val="18"/>
          <w:szCs w:val="18"/>
        </w:rPr>
        <w:t>, В.Н. Ящин. М., 2005.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И.Н. Деятельность следователя по</w:t>
      </w:r>
      <w:r>
        <w:rPr>
          <w:rStyle w:val="WW8Num3z0"/>
          <w:rFonts w:ascii="Verdana" w:hAnsi="Verdana"/>
          <w:color w:val="000000"/>
          <w:sz w:val="18"/>
          <w:szCs w:val="18"/>
        </w:rPr>
        <w:t> </w:t>
      </w:r>
      <w:r>
        <w:rPr>
          <w:rStyle w:val="WW8Num4z0"/>
          <w:rFonts w:ascii="Verdana" w:hAnsi="Verdana"/>
          <w:color w:val="4682B4"/>
          <w:sz w:val="18"/>
          <w:szCs w:val="18"/>
        </w:rPr>
        <w:t>возмещению</w:t>
      </w:r>
      <w:r>
        <w:rPr>
          <w:rStyle w:val="WW8Num3z0"/>
          <w:rFonts w:ascii="Verdana" w:hAnsi="Verdana"/>
          <w:color w:val="000000"/>
          <w:sz w:val="18"/>
          <w:szCs w:val="18"/>
        </w:rPr>
        <w:t> </w:t>
      </w:r>
      <w:r>
        <w:rPr>
          <w:rFonts w:ascii="Verdana" w:hAnsi="Verdana"/>
          <w:color w:val="000000"/>
          <w:sz w:val="18"/>
          <w:szCs w:val="18"/>
        </w:rPr>
        <w:t>материального ущерба. Казань. 1990.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Галимов</w:t>
      </w:r>
      <w:r>
        <w:rPr>
          <w:rStyle w:val="WW8Num3z0"/>
          <w:rFonts w:ascii="Verdana" w:hAnsi="Verdana"/>
          <w:color w:val="000000"/>
          <w:sz w:val="18"/>
          <w:szCs w:val="18"/>
        </w:rPr>
        <w:t> </w:t>
      </w:r>
      <w:r>
        <w:rPr>
          <w:rFonts w:ascii="Verdana" w:hAnsi="Verdana"/>
          <w:color w:val="000000"/>
          <w:sz w:val="18"/>
          <w:szCs w:val="18"/>
        </w:rPr>
        <w:t>Т.Р. Субъекты доказывания гражданского иска в российском уголовном судопроизводстве: автореферат дис. . кандидата юридических наук. Ижевск. 2006.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Гаспарян Н. Согласование позиций или</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к обвинению? // Новая</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газета. 2011. №4 (093).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w:t>
      </w:r>
      <w:r>
        <w:rPr>
          <w:rStyle w:val="WW8Num3z0"/>
          <w:rFonts w:ascii="Verdana" w:hAnsi="Verdana"/>
          <w:color w:val="000000"/>
          <w:sz w:val="18"/>
          <w:szCs w:val="18"/>
        </w:rPr>
        <w:t> </w:t>
      </w:r>
      <w:r>
        <w:rPr>
          <w:rStyle w:val="WW8Num4z0"/>
          <w:rFonts w:ascii="Verdana" w:hAnsi="Verdana"/>
          <w:color w:val="4682B4"/>
          <w:sz w:val="18"/>
          <w:szCs w:val="18"/>
        </w:rPr>
        <w:t>Гельдибаев</w:t>
      </w:r>
      <w:r>
        <w:rPr>
          <w:rStyle w:val="WW8Num3z0"/>
          <w:rFonts w:ascii="Verdana" w:hAnsi="Verdana"/>
          <w:color w:val="000000"/>
          <w:sz w:val="18"/>
          <w:szCs w:val="18"/>
        </w:rPr>
        <w:t> </w:t>
      </w:r>
      <w:r>
        <w:rPr>
          <w:rFonts w:ascii="Verdana" w:hAnsi="Verdana"/>
          <w:color w:val="000000"/>
          <w:sz w:val="18"/>
          <w:szCs w:val="18"/>
        </w:rPr>
        <w:t>М.Х. Уголовный процесс. СПб., 2001.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JI.B. Альтернативы уголовному преследованию в современном праве. СПб. 2002.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Горелов А. Ущерб как элемент экономического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Российская юстиция. 2002. № 12.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Градовский</w:t>
      </w:r>
      <w:r>
        <w:rPr>
          <w:rStyle w:val="WW8Num3z0"/>
          <w:rFonts w:ascii="Verdana" w:hAnsi="Verdana"/>
          <w:color w:val="000000"/>
          <w:sz w:val="18"/>
          <w:szCs w:val="18"/>
        </w:rPr>
        <w:t> </w:t>
      </w:r>
      <w:r>
        <w:rPr>
          <w:rFonts w:ascii="Verdana" w:hAnsi="Verdana"/>
          <w:color w:val="000000"/>
          <w:sz w:val="18"/>
          <w:szCs w:val="18"/>
        </w:rPr>
        <w:t>А.Д. Высшая администрация России XVIII столетия и генерал-прокуроры//Соч. Т. 1. СПб., 1899.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Гражданский процесс. М., 1972.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Грицай</w:t>
      </w:r>
      <w:r>
        <w:rPr>
          <w:rStyle w:val="WW8Num3z0"/>
          <w:rFonts w:ascii="Verdana" w:hAnsi="Verdana"/>
          <w:color w:val="000000"/>
          <w:sz w:val="18"/>
          <w:szCs w:val="18"/>
        </w:rPr>
        <w:t> </w:t>
      </w:r>
      <w:r>
        <w:rPr>
          <w:rFonts w:ascii="Verdana" w:hAnsi="Verdana"/>
          <w:color w:val="000000"/>
          <w:sz w:val="18"/>
          <w:szCs w:val="18"/>
        </w:rPr>
        <w:t>О.В. Некоторые аспекты разрешения гражданского иска в уголовном судопроизводстве // Российский судья. 2008. №7.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Гричаниченко</w:t>
      </w:r>
      <w:r>
        <w:rPr>
          <w:rStyle w:val="WW8Num3z0"/>
          <w:rFonts w:ascii="Verdana" w:hAnsi="Verdana"/>
          <w:color w:val="000000"/>
          <w:sz w:val="18"/>
          <w:szCs w:val="18"/>
        </w:rPr>
        <w:t> </w:t>
      </w:r>
      <w:r>
        <w:rPr>
          <w:rFonts w:ascii="Verdana" w:hAnsi="Verdana"/>
          <w:color w:val="000000"/>
          <w:sz w:val="18"/>
          <w:szCs w:val="18"/>
        </w:rPr>
        <w:t>А. Разрешение гражданского иска при рассмотрении уголовного дела в особом порядке // Уголовное право. 2007. № 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А.П. Следователь в уголовном процессе. М., 1981.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М.А. Право на иск. М.; 1949.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М.А. Судебное решение: Теорет. пробл. — М., 1976.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П.П. Гражданский иск в советском уголовном процессе.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Гурлянд</w:t>
      </w:r>
      <w:r>
        <w:rPr>
          <w:rStyle w:val="WW8Num3z0"/>
          <w:rFonts w:ascii="Verdana" w:hAnsi="Verdana"/>
          <w:color w:val="000000"/>
          <w:sz w:val="18"/>
          <w:szCs w:val="18"/>
        </w:rPr>
        <w:t> </w:t>
      </w:r>
      <w:r>
        <w:rPr>
          <w:rFonts w:ascii="Verdana" w:hAnsi="Verdana"/>
          <w:color w:val="000000"/>
          <w:sz w:val="18"/>
          <w:szCs w:val="18"/>
        </w:rPr>
        <w:t>И. Я. Приказ Великого государя Тайных дел. Ярославль, 1902.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Медиация как метод восстановительного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 Уголовный процесс. 2009. № 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Головко JI.B., Филимонов Б.А. Уголовный процесс западных государств. М.:</w:t>
      </w:r>
      <w:r>
        <w:rPr>
          <w:rStyle w:val="WW8Num3z0"/>
          <w:rFonts w:ascii="Verdana" w:hAnsi="Verdana"/>
          <w:color w:val="000000"/>
          <w:sz w:val="18"/>
          <w:szCs w:val="18"/>
        </w:rPr>
        <w:t> </w:t>
      </w:r>
      <w:r>
        <w:rPr>
          <w:rStyle w:val="WW8Num4z0"/>
          <w:rFonts w:ascii="Verdana" w:hAnsi="Verdana"/>
          <w:color w:val="4682B4"/>
          <w:sz w:val="18"/>
          <w:szCs w:val="18"/>
        </w:rPr>
        <w:t>ИКД</w:t>
      </w:r>
      <w:r>
        <w:rPr>
          <w:rStyle w:val="WW8Num3z0"/>
          <w:rFonts w:ascii="Verdana" w:hAnsi="Verdana"/>
          <w:color w:val="000000"/>
          <w:sz w:val="18"/>
          <w:szCs w:val="18"/>
        </w:rPr>
        <w:t> </w:t>
      </w:r>
      <w:r>
        <w:rPr>
          <w:rFonts w:ascii="Verdana" w:hAnsi="Verdana"/>
          <w:color w:val="000000"/>
          <w:sz w:val="18"/>
          <w:szCs w:val="18"/>
        </w:rPr>
        <w:t>«Зерцало-М». 2001.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В.Г. Взаимосвязь уголовного права и процесса. Ленинград. 1982.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В.Г. Современные проблемы гражданского иска в уголовном процессе. Л., 1972.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В.Г. Уголовно-процессуальные функции и принцип состязательности//Правоведение. 1974.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Демидова</w:t>
      </w:r>
      <w:r>
        <w:rPr>
          <w:rStyle w:val="WW8Num3z0"/>
          <w:rFonts w:ascii="Verdana" w:hAnsi="Verdana"/>
          <w:color w:val="000000"/>
          <w:sz w:val="18"/>
          <w:szCs w:val="18"/>
        </w:rPr>
        <w:t> </w:t>
      </w:r>
      <w:r>
        <w:rPr>
          <w:rFonts w:ascii="Verdana" w:hAnsi="Verdana"/>
          <w:color w:val="000000"/>
          <w:sz w:val="18"/>
          <w:szCs w:val="18"/>
        </w:rPr>
        <w:t>Н.Ф. Служилая бюрократия в России XVII в. и ее роль в формировании абсолютизма. М., 1987.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Дикарев И. Проблемы наложения</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на имущество в уголовном процессе // Уголовное право. 2009. №4.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Дмитриев Г. История судебных</w:t>
      </w:r>
      <w:r>
        <w:rPr>
          <w:rStyle w:val="WW8Num3z0"/>
          <w:rFonts w:ascii="Verdana" w:hAnsi="Verdana"/>
          <w:color w:val="000000"/>
          <w:sz w:val="18"/>
          <w:szCs w:val="18"/>
        </w:rPr>
        <w:t> </w:t>
      </w:r>
      <w:r>
        <w:rPr>
          <w:rStyle w:val="WW8Num4z0"/>
          <w:rFonts w:ascii="Verdana" w:hAnsi="Verdana"/>
          <w:color w:val="4682B4"/>
          <w:sz w:val="18"/>
          <w:szCs w:val="18"/>
        </w:rPr>
        <w:t>инстанций</w:t>
      </w:r>
      <w:r>
        <w:rPr>
          <w:rFonts w:ascii="Verdana" w:hAnsi="Verdana"/>
          <w:color w:val="000000"/>
          <w:sz w:val="18"/>
          <w:szCs w:val="18"/>
        </w:rPr>
        <w:t>. М. 1859.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Добровольский</w:t>
      </w:r>
      <w:r>
        <w:rPr>
          <w:rStyle w:val="WW8Num3z0"/>
          <w:rFonts w:ascii="Verdana" w:hAnsi="Verdana"/>
          <w:color w:val="000000"/>
          <w:sz w:val="18"/>
          <w:szCs w:val="18"/>
        </w:rPr>
        <w:t> </w:t>
      </w:r>
      <w:r>
        <w:rPr>
          <w:rFonts w:ascii="Verdana" w:hAnsi="Verdana"/>
          <w:color w:val="000000"/>
          <w:sz w:val="18"/>
          <w:szCs w:val="18"/>
        </w:rPr>
        <w:t>A.A. Исковая форма защиты права. М., 1965.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Донцев</w:t>
      </w:r>
      <w:r>
        <w:rPr>
          <w:rStyle w:val="WW8Num3z0"/>
          <w:rFonts w:ascii="Verdana" w:hAnsi="Verdana"/>
          <w:color w:val="000000"/>
          <w:sz w:val="18"/>
          <w:szCs w:val="18"/>
        </w:rPr>
        <w:t> </w:t>
      </w:r>
      <w:r>
        <w:rPr>
          <w:rFonts w:ascii="Verdana" w:hAnsi="Verdana"/>
          <w:color w:val="000000"/>
          <w:sz w:val="18"/>
          <w:szCs w:val="18"/>
        </w:rPr>
        <w:t>С.Е., Глянцев В.В. Возмещение вреда по советскому законодательству. М. 1990.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В.В. Гражданский иск и другие институты</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от преступлений в уголовном судопроизводстве (международный, зарубежный, отечественный опыт правового регулирования): автореферат дис. кандидата юридических наук. М.,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Духовской</w:t>
      </w:r>
      <w:r>
        <w:rPr>
          <w:rStyle w:val="WW8Num3z0"/>
          <w:rFonts w:ascii="Verdana" w:hAnsi="Verdana"/>
          <w:color w:val="000000"/>
          <w:sz w:val="18"/>
          <w:szCs w:val="18"/>
        </w:rPr>
        <w:t> </w:t>
      </w:r>
      <w:r>
        <w:rPr>
          <w:rFonts w:ascii="Verdana" w:hAnsi="Verdana"/>
          <w:color w:val="000000"/>
          <w:sz w:val="18"/>
          <w:szCs w:val="18"/>
        </w:rPr>
        <w:t>М. В. Русский уголовный процесс. М. 1910.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Дык</w:t>
      </w:r>
      <w:r>
        <w:rPr>
          <w:rStyle w:val="WW8Num3z0"/>
          <w:rFonts w:ascii="Verdana" w:hAnsi="Verdana"/>
          <w:color w:val="000000"/>
          <w:sz w:val="18"/>
          <w:szCs w:val="18"/>
        </w:rPr>
        <w:t> </w:t>
      </w:r>
      <w:r>
        <w:rPr>
          <w:rFonts w:ascii="Verdana" w:hAnsi="Verdana"/>
          <w:color w:val="000000"/>
          <w:sz w:val="18"/>
          <w:szCs w:val="18"/>
        </w:rPr>
        <w:t>А.Г. Актуальные вопросы гражданского иска в уголовном процессе: автореферат дис. кандидата юридических наук. М., 2007.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Дегтярев C.JI. Возмещение убытков в гражданском и</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процессе: Учеб.-практ. пособие / C.JI. Дегтярев. 2-е изд., перераб. и доп. ВолтерсКлувер. 2003.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Егорова JI.</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противоречия судебной защиты публичных интересов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2006.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Елисейкин</w:t>
      </w:r>
      <w:r>
        <w:rPr>
          <w:rStyle w:val="WW8Num3z0"/>
          <w:rFonts w:ascii="Verdana" w:hAnsi="Verdana"/>
          <w:color w:val="000000"/>
          <w:sz w:val="18"/>
          <w:szCs w:val="18"/>
        </w:rPr>
        <w:t> </w:t>
      </w:r>
      <w:r>
        <w:rPr>
          <w:rFonts w:ascii="Verdana" w:hAnsi="Verdana"/>
          <w:color w:val="000000"/>
          <w:sz w:val="18"/>
          <w:szCs w:val="18"/>
        </w:rPr>
        <w:t>П.Ф. Предмет судебной деятельности в советском гражданском процессе (его понятие, место и значение): Автореф. дис. д-ра. юрид. наук. JL, 1974.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Ерошкин</w:t>
      </w:r>
      <w:r>
        <w:rPr>
          <w:rStyle w:val="WW8Num3z0"/>
          <w:rFonts w:ascii="Verdana" w:hAnsi="Verdana"/>
          <w:color w:val="000000"/>
          <w:sz w:val="18"/>
          <w:szCs w:val="18"/>
        </w:rPr>
        <w:t> </w:t>
      </w:r>
      <w:r>
        <w:rPr>
          <w:rFonts w:ascii="Verdana" w:hAnsi="Verdana"/>
          <w:color w:val="000000"/>
          <w:sz w:val="18"/>
          <w:szCs w:val="18"/>
        </w:rPr>
        <w:t>Н.П. История государственных учреждений дореволюционной России. М., 1983.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Житный А. Деятельное</w:t>
      </w:r>
      <w:r>
        <w:rPr>
          <w:rStyle w:val="WW8Num3z0"/>
          <w:rFonts w:ascii="Verdana" w:hAnsi="Verdana"/>
          <w:color w:val="000000"/>
          <w:sz w:val="18"/>
          <w:szCs w:val="18"/>
        </w:rPr>
        <w:t> </w:t>
      </w:r>
      <w:r>
        <w:rPr>
          <w:rStyle w:val="WW8Num4z0"/>
          <w:rFonts w:ascii="Verdana" w:hAnsi="Verdana"/>
          <w:color w:val="4682B4"/>
          <w:sz w:val="18"/>
          <w:szCs w:val="18"/>
        </w:rPr>
        <w:t>раскаяние</w:t>
      </w:r>
      <w:r>
        <w:rPr>
          <w:rStyle w:val="WW8Num3z0"/>
          <w:rFonts w:ascii="Verdana" w:hAnsi="Verdana"/>
          <w:color w:val="000000"/>
          <w:sz w:val="18"/>
          <w:szCs w:val="18"/>
        </w:rPr>
        <w:t> </w:t>
      </w:r>
      <w:r>
        <w:rPr>
          <w:rFonts w:ascii="Verdana" w:hAnsi="Verdana"/>
          <w:color w:val="000000"/>
          <w:sz w:val="18"/>
          <w:szCs w:val="18"/>
        </w:rPr>
        <w:t>// Российская юстиция. 2002. № 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Жук</w:t>
      </w:r>
      <w:r>
        <w:rPr>
          <w:rStyle w:val="WW8Num3z0"/>
          <w:rFonts w:ascii="Verdana" w:hAnsi="Verdana"/>
          <w:color w:val="000000"/>
          <w:sz w:val="18"/>
          <w:szCs w:val="18"/>
        </w:rPr>
        <w:t> </w:t>
      </w:r>
      <w:r>
        <w:rPr>
          <w:rFonts w:ascii="Verdana" w:hAnsi="Verdana"/>
          <w:color w:val="000000"/>
          <w:sz w:val="18"/>
          <w:szCs w:val="18"/>
        </w:rPr>
        <w:t>О.Д. Оперативно-розыскное преследование по уголовным делам об организации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сообществ / О.Д. Жук. М.: Альфа-М,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Возмещение материального ущерба в уголовном процессе. Казань, 1974.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Зинатуллин 3.3. Уголовно-правовая</w:t>
      </w:r>
      <w:r>
        <w:rPr>
          <w:rStyle w:val="WW8Num3z0"/>
          <w:rFonts w:ascii="Verdana" w:hAnsi="Verdana"/>
          <w:color w:val="000000"/>
          <w:sz w:val="18"/>
          <w:szCs w:val="18"/>
        </w:rPr>
        <w:t> </w:t>
      </w:r>
      <w:r>
        <w:rPr>
          <w:rStyle w:val="WW8Num4z0"/>
          <w:rFonts w:ascii="Verdana" w:hAnsi="Verdana"/>
          <w:color w:val="4682B4"/>
          <w:sz w:val="18"/>
          <w:szCs w:val="18"/>
        </w:rPr>
        <w:t>реституция</w:t>
      </w:r>
      <w:r>
        <w:rPr>
          <w:rStyle w:val="WW8Num3z0"/>
          <w:rFonts w:ascii="Verdana" w:hAnsi="Verdana"/>
          <w:color w:val="000000"/>
          <w:sz w:val="18"/>
          <w:szCs w:val="18"/>
        </w:rPr>
        <w:t> </w:t>
      </w:r>
      <w:r>
        <w:rPr>
          <w:rFonts w:ascii="Verdana" w:hAnsi="Verdana"/>
          <w:color w:val="000000"/>
          <w:sz w:val="18"/>
          <w:szCs w:val="18"/>
        </w:rPr>
        <w:t>как форма возмещения причиненного</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Style w:val="WW8Num3z0"/>
          <w:rFonts w:ascii="Verdana" w:hAnsi="Verdana"/>
          <w:color w:val="000000"/>
          <w:sz w:val="18"/>
          <w:szCs w:val="18"/>
        </w:rPr>
        <w:t> </w:t>
      </w:r>
      <w:r>
        <w:rPr>
          <w:rFonts w:ascii="Verdana" w:hAnsi="Verdana"/>
          <w:color w:val="000000"/>
          <w:sz w:val="18"/>
          <w:szCs w:val="18"/>
        </w:rPr>
        <w:t>материального ущерба // Правоведение. 1972.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Зиновьев</w:t>
      </w:r>
      <w:r>
        <w:rPr>
          <w:rStyle w:val="WW8Num3z0"/>
          <w:rFonts w:ascii="Verdana" w:hAnsi="Verdana"/>
          <w:color w:val="000000"/>
          <w:sz w:val="18"/>
          <w:szCs w:val="18"/>
        </w:rPr>
        <w:t> </w:t>
      </w:r>
      <w:r>
        <w:rPr>
          <w:rFonts w:ascii="Verdana" w:hAnsi="Verdana"/>
          <w:color w:val="000000"/>
          <w:sz w:val="18"/>
          <w:szCs w:val="18"/>
        </w:rPr>
        <w:t>A.C. Проблемы рассмотрения гражданского иска в уголовном судопроизводстве // Уголовный процесс. №3.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Зорин</w:t>
      </w:r>
      <w:r>
        <w:rPr>
          <w:rStyle w:val="WW8Num3z0"/>
          <w:rFonts w:ascii="Verdana" w:hAnsi="Verdana"/>
          <w:color w:val="000000"/>
          <w:sz w:val="18"/>
          <w:szCs w:val="18"/>
        </w:rPr>
        <w:t> </w:t>
      </w:r>
      <w:r>
        <w:rPr>
          <w:rFonts w:ascii="Verdana" w:hAnsi="Verdana"/>
          <w:color w:val="000000"/>
          <w:sz w:val="18"/>
          <w:szCs w:val="18"/>
        </w:rPr>
        <w:t>А.И. Гражданский иск в уголовном процессе: автореферат дис. . кандидата юридических наук. Екатеринбург, 2005.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125. Иванов П. Опыт биографий генерал-прокуроров и министров</w:t>
      </w:r>
      <w:r>
        <w:rPr>
          <w:rStyle w:val="WW8Num3z0"/>
          <w:rFonts w:ascii="Verdana" w:hAnsi="Verdana"/>
          <w:color w:val="000000"/>
          <w:sz w:val="18"/>
          <w:szCs w:val="18"/>
        </w:rPr>
        <w:t> </w:t>
      </w:r>
      <w:r>
        <w:rPr>
          <w:rStyle w:val="WW8Num4z0"/>
          <w:rFonts w:ascii="Verdana" w:hAnsi="Verdana"/>
          <w:color w:val="4682B4"/>
          <w:sz w:val="18"/>
          <w:szCs w:val="18"/>
        </w:rPr>
        <w:t>юстиции</w:t>
      </w:r>
      <w:r>
        <w:rPr>
          <w:rFonts w:ascii="Verdana" w:hAnsi="Verdana"/>
          <w:color w:val="000000"/>
          <w:sz w:val="18"/>
          <w:szCs w:val="18"/>
        </w:rPr>
        <w:t>. СПб., 1863.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Информационный бюллетень прокуратуры Волгоградской области №4, 2003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Ответственность по гражданскому праву. Л., 1955.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Ипатов А. Возмещение ущерба, причиненного налоговыми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 Законность, 2000. № 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Исаенкова</w:t>
      </w:r>
      <w:r>
        <w:rPr>
          <w:rStyle w:val="WW8Num3z0"/>
          <w:rFonts w:ascii="Verdana" w:hAnsi="Verdana"/>
          <w:color w:val="000000"/>
          <w:sz w:val="18"/>
          <w:szCs w:val="18"/>
        </w:rPr>
        <w:t> </w:t>
      </w:r>
      <w:r>
        <w:rPr>
          <w:rFonts w:ascii="Verdana" w:hAnsi="Verdana"/>
          <w:color w:val="000000"/>
          <w:sz w:val="18"/>
          <w:szCs w:val="18"/>
        </w:rPr>
        <w:t>О.В., Демичев A.A., Соловьева Т.В.,</w:t>
      </w:r>
      <w:r>
        <w:rPr>
          <w:rStyle w:val="WW8Num3z0"/>
          <w:rFonts w:ascii="Verdana" w:hAnsi="Verdana"/>
          <w:color w:val="000000"/>
          <w:sz w:val="18"/>
          <w:szCs w:val="18"/>
        </w:rPr>
        <w:t> </w:t>
      </w:r>
      <w:r>
        <w:rPr>
          <w:rStyle w:val="WW8Num4z0"/>
          <w:rFonts w:ascii="Verdana" w:hAnsi="Verdana"/>
          <w:color w:val="4682B4"/>
          <w:sz w:val="18"/>
          <w:szCs w:val="18"/>
        </w:rPr>
        <w:t>Ткачева</w:t>
      </w:r>
      <w:r>
        <w:rPr>
          <w:rStyle w:val="WW8Num3z0"/>
          <w:rFonts w:ascii="Verdana" w:hAnsi="Verdana"/>
          <w:color w:val="000000"/>
          <w:sz w:val="18"/>
          <w:szCs w:val="18"/>
        </w:rPr>
        <w:t> </w:t>
      </w:r>
      <w:r>
        <w:rPr>
          <w:rFonts w:ascii="Verdana" w:hAnsi="Verdana"/>
          <w:color w:val="000000"/>
          <w:sz w:val="18"/>
          <w:szCs w:val="18"/>
        </w:rPr>
        <w:t>H.H. Иск в гражданском судопроизводстве: (сборник) / под ред. О.В.</w:t>
      </w:r>
      <w:r>
        <w:rPr>
          <w:rStyle w:val="WW8Num3z0"/>
          <w:rFonts w:ascii="Verdana" w:hAnsi="Verdana"/>
          <w:color w:val="000000"/>
          <w:sz w:val="18"/>
          <w:szCs w:val="18"/>
        </w:rPr>
        <w:t> </w:t>
      </w:r>
      <w:r>
        <w:rPr>
          <w:rStyle w:val="WW8Num4z0"/>
          <w:rFonts w:ascii="Verdana" w:hAnsi="Verdana"/>
          <w:color w:val="4682B4"/>
          <w:sz w:val="18"/>
          <w:szCs w:val="18"/>
        </w:rPr>
        <w:t>Исаенковой</w:t>
      </w:r>
      <w:r>
        <w:rPr>
          <w:rFonts w:ascii="Verdana" w:hAnsi="Verdana"/>
          <w:color w:val="000000"/>
          <w:sz w:val="18"/>
          <w:szCs w:val="18"/>
        </w:rPr>
        <w:t>. М.: Волтерс Клувер,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С.М. История царской прокуратуры. СПб.: Изд-во СПбГУ, 1993.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С.М. Манифест 8 сентября 1802 г. об учреждении министерств в России // Вестн. Ленингр. ун-та. 1985. Сер. 6. Вып. 1. № 20.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Казарина</w:t>
      </w:r>
      <w:r>
        <w:rPr>
          <w:rStyle w:val="WW8Num3z0"/>
          <w:rFonts w:ascii="Verdana" w:hAnsi="Verdana"/>
          <w:color w:val="000000"/>
          <w:sz w:val="18"/>
          <w:szCs w:val="18"/>
        </w:rPr>
        <w:t> </w:t>
      </w:r>
      <w:r>
        <w:rPr>
          <w:rFonts w:ascii="Verdana" w:hAnsi="Verdana"/>
          <w:color w:val="000000"/>
          <w:sz w:val="18"/>
          <w:szCs w:val="18"/>
        </w:rPr>
        <w:t>А.Х. Защита прокурором публичного интереса в суде / Науч.-исслед. ин-т проблем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при Генер. прокуратуре РФ. -М., 2005.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Карапетов</w:t>
      </w:r>
      <w:r>
        <w:rPr>
          <w:rStyle w:val="WW8Num3z0"/>
          <w:rFonts w:ascii="Verdana" w:hAnsi="Verdana"/>
          <w:color w:val="000000"/>
          <w:sz w:val="18"/>
          <w:szCs w:val="18"/>
        </w:rPr>
        <w:t> </w:t>
      </w:r>
      <w:r>
        <w:rPr>
          <w:rFonts w:ascii="Verdana" w:hAnsi="Verdana"/>
          <w:color w:val="000000"/>
          <w:sz w:val="18"/>
          <w:szCs w:val="18"/>
        </w:rPr>
        <w:t>А.Г. Иск о присуждении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обязательства в натуре.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Карев</w:t>
      </w:r>
      <w:r>
        <w:rPr>
          <w:rStyle w:val="WW8Num3z0"/>
          <w:rFonts w:ascii="Verdana" w:hAnsi="Verdana"/>
          <w:color w:val="000000"/>
          <w:sz w:val="18"/>
          <w:szCs w:val="18"/>
        </w:rPr>
        <w:t> </w:t>
      </w:r>
      <w:r>
        <w:rPr>
          <w:rFonts w:ascii="Verdana" w:hAnsi="Verdana"/>
          <w:color w:val="000000"/>
          <w:sz w:val="18"/>
          <w:szCs w:val="18"/>
        </w:rPr>
        <w:t>Д.С., Савгирова Н.М. Возбуждение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уголовных дел. М., 1967.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Карпиков</w:t>
      </w:r>
      <w:r>
        <w:rPr>
          <w:rStyle w:val="WW8Num3z0"/>
          <w:rFonts w:ascii="Verdana" w:hAnsi="Verdana"/>
          <w:color w:val="000000"/>
          <w:sz w:val="18"/>
          <w:szCs w:val="18"/>
        </w:rPr>
        <w:t> </w:t>
      </w:r>
      <w:r>
        <w:rPr>
          <w:rFonts w:ascii="Verdana" w:hAnsi="Verdana"/>
          <w:color w:val="000000"/>
          <w:sz w:val="18"/>
          <w:szCs w:val="18"/>
        </w:rPr>
        <w:t>A.C., Каплан М.И., Жупанов А.Н. Возмещение органами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причиненного преступлением имущественного вреда. Брянск.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Карпочев И. Возмещение ущерба от налоговых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Законность. 2001. №9.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Касаткина С.О соотношении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 личных интересов в российском уголовном процессе // Уголовное право. 2001. №3.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Клейменов А. Кто является гражданским</w:t>
      </w:r>
      <w:r>
        <w:rPr>
          <w:rStyle w:val="WW8Num3z0"/>
          <w:rFonts w:ascii="Verdana" w:hAnsi="Verdana"/>
          <w:color w:val="000000"/>
          <w:sz w:val="18"/>
          <w:szCs w:val="18"/>
        </w:rPr>
        <w:t> </w:t>
      </w:r>
      <w:r>
        <w:rPr>
          <w:rStyle w:val="WW8Num4z0"/>
          <w:rFonts w:ascii="Verdana" w:hAnsi="Verdana"/>
          <w:color w:val="4682B4"/>
          <w:sz w:val="18"/>
          <w:szCs w:val="18"/>
        </w:rPr>
        <w:t>ответчиком</w:t>
      </w:r>
      <w:r>
        <w:rPr>
          <w:rStyle w:val="WW8Num3z0"/>
          <w:rFonts w:ascii="Verdana" w:hAnsi="Verdana"/>
          <w:color w:val="000000"/>
          <w:sz w:val="18"/>
          <w:szCs w:val="18"/>
        </w:rPr>
        <w:t> </w:t>
      </w:r>
      <w:r>
        <w:rPr>
          <w:rFonts w:ascii="Verdana" w:hAnsi="Verdana"/>
          <w:color w:val="000000"/>
          <w:sz w:val="18"/>
          <w:szCs w:val="18"/>
        </w:rPr>
        <w:t>по делам о налоговых</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 Российская юстиция. 2001. № 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Кожин</w:t>
      </w:r>
      <w:r>
        <w:rPr>
          <w:rStyle w:val="WW8Num3z0"/>
          <w:rFonts w:ascii="Verdana" w:hAnsi="Verdana"/>
          <w:color w:val="000000"/>
          <w:sz w:val="18"/>
          <w:szCs w:val="18"/>
        </w:rPr>
        <w:t> </w:t>
      </w:r>
      <w:r>
        <w:rPr>
          <w:rFonts w:ascii="Verdana" w:hAnsi="Verdana"/>
          <w:color w:val="000000"/>
          <w:sz w:val="18"/>
          <w:szCs w:val="18"/>
        </w:rPr>
        <w:t>И.Г. Уголовно-процессуальный механизм обеспечения возмещения вреда физическому лицу: автореферат дис. . кандидата юридических наук. Тюмень, 2006.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О.Ф. Приказ тайных государственных дел // Вопросы истории. 1982. №8.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Положение личности в советском уголовном судопроизводстве: Автореф. дис. д-раюрид. наук. Л., 1975.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Комбарова</w:t>
      </w:r>
      <w:r>
        <w:rPr>
          <w:rStyle w:val="WW8Num3z0"/>
          <w:rFonts w:ascii="Verdana" w:hAnsi="Verdana"/>
          <w:color w:val="000000"/>
          <w:sz w:val="18"/>
          <w:szCs w:val="18"/>
        </w:rPr>
        <w:t> </w:t>
      </w:r>
      <w:r>
        <w:rPr>
          <w:rFonts w:ascii="Verdana" w:hAnsi="Verdana"/>
          <w:color w:val="000000"/>
          <w:sz w:val="18"/>
          <w:szCs w:val="18"/>
        </w:rPr>
        <w:t>Е.Л. Процессуальные особенности примирения сторон при рассмотрении уголовных дел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России // Вестник Воронежского государственного университета. Серия: Право. 2007. №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Комментарий к Уголовно-процессуальному кодексу Российской Федерации / Отв. ред. Д. 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Юрист, 2002.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Комментарий к Уголовно-процессуальному кодексу Российской Федерации / Под общ. и науч. ред. А.Я. Сухарева — 2-е изд., перераб. и доп. -М.: Норма,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Комментарий к Уголовно-процессуальному кодексу Российской Федерации / А.П.</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5-е изд., перераб. и доп. - М.: Экзамен, 2007.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Комментарий к Уголовно-процессуальному кодексу Российской Федерации (науч.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М.П. Поляков). 5-е изд., перераб. и доп.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Кони</w:t>
      </w:r>
      <w:r>
        <w:rPr>
          <w:rStyle w:val="WW8Num3z0"/>
          <w:rFonts w:ascii="Verdana" w:hAnsi="Verdana"/>
          <w:color w:val="000000"/>
          <w:sz w:val="18"/>
          <w:szCs w:val="18"/>
        </w:rPr>
        <w:t> </w:t>
      </w:r>
      <w:r>
        <w:rPr>
          <w:rFonts w:ascii="Verdana" w:hAnsi="Verdana"/>
          <w:color w:val="000000"/>
          <w:sz w:val="18"/>
          <w:szCs w:val="18"/>
        </w:rPr>
        <w:t>А.Ф. Приемы и задачи прокуратуры//Собр. соч. Т. 4. М, 1967.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Короткое А.П.,</w:t>
      </w:r>
      <w:r>
        <w:rPr>
          <w:rStyle w:val="WW8Num3z0"/>
          <w:rFonts w:ascii="Verdana" w:hAnsi="Verdana"/>
          <w:color w:val="000000"/>
          <w:sz w:val="18"/>
          <w:szCs w:val="18"/>
        </w:rPr>
        <w:t> </w:t>
      </w:r>
      <w:r>
        <w:rPr>
          <w:rStyle w:val="WW8Num4z0"/>
          <w:rFonts w:ascii="Verdana" w:hAnsi="Verdana"/>
          <w:color w:val="4682B4"/>
          <w:sz w:val="18"/>
          <w:szCs w:val="18"/>
        </w:rPr>
        <w:t>Тимофеев</w:t>
      </w:r>
      <w:r>
        <w:rPr>
          <w:rStyle w:val="WW8Num3z0"/>
          <w:rFonts w:ascii="Verdana" w:hAnsi="Verdana"/>
          <w:color w:val="000000"/>
          <w:sz w:val="18"/>
          <w:szCs w:val="18"/>
        </w:rPr>
        <w:t> </w:t>
      </w:r>
      <w:r>
        <w:rPr>
          <w:rFonts w:ascii="Verdana" w:hAnsi="Verdana"/>
          <w:color w:val="000000"/>
          <w:sz w:val="18"/>
          <w:szCs w:val="18"/>
        </w:rPr>
        <w:t>A.B. 900 ответов на вопросы прокурорско-следственных работников по применению</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Комментарий / А.П. Короткое, А. В. Тимофеев. М.,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Корягина</w:t>
      </w:r>
      <w:r>
        <w:rPr>
          <w:rStyle w:val="WW8Num3z0"/>
          <w:rFonts w:ascii="Verdana" w:hAnsi="Verdana"/>
          <w:color w:val="000000"/>
          <w:sz w:val="18"/>
          <w:szCs w:val="18"/>
        </w:rPr>
        <w:t> </w:t>
      </w:r>
      <w:r>
        <w:rPr>
          <w:rFonts w:ascii="Verdana" w:hAnsi="Verdana"/>
          <w:color w:val="000000"/>
          <w:sz w:val="18"/>
          <w:szCs w:val="18"/>
        </w:rPr>
        <w:t>Т.А. Деятельность суда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хищений социалистического имущества. Дисс. кандидата юридических наук. М., 1968.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Кравцова</w:t>
      </w:r>
      <w:r>
        <w:rPr>
          <w:rStyle w:val="WW8Num3z0"/>
          <w:rFonts w:ascii="Verdana" w:hAnsi="Verdana"/>
          <w:color w:val="000000"/>
          <w:sz w:val="18"/>
          <w:szCs w:val="18"/>
        </w:rPr>
        <w:t> </w:t>
      </w:r>
      <w:r>
        <w:rPr>
          <w:rFonts w:ascii="Verdana" w:hAnsi="Verdana"/>
          <w:color w:val="000000"/>
          <w:sz w:val="18"/>
          <w:szCs w:val="18"/>
        </w:rPr>
        <w:t>C.B. Уголовно-процессуальный статус гражданского</w:t>
      </w:r>
      <w:r>
        <w:rPr>
          <w:rStyle w:val="WW8Num3z0"/>
          <w:rFonts w:ascii="Verdana" w:hAnsi="Verdana"/>
          <w:color w:val="000000"/>
          <w:sz w:val="18"/>
          <w:szCs w:val="18"/>
        </w:rPr>
        <w:t> </w:t>
      </w:r>
      <w:r>
        <w:rPr>
          <w:rStyle w:val="WW8Num4z0"/>
          <w:rFonts w:ascii="Verdana" w:hAnsi="Verdana"/>
          <w:color w:val="4682B4"/>
          <w:sz w:val="18"/>
          <w:szCs w:val="18"/>
        </w:rPr>
        <w:t>истца</w:t>
      </w:r>
      <w:r>
        <w:rPr>
          <w:rStyle w:val="WW8Num3z0"/>
          <w:rFonts w:ascii="Verdana" w:hAnsi="Verdana"/>
          <w:color w:val="000000"/>
          <w:sz w:val="18"/>
          <w:szCs w:val="18"/>
        </w:rPr>
        <w:t> </w:t>
      </w:r>
      <w:r>
        <w:rPr>
          <w:rFonts w:ascii="Verdana" w:hAnsi="Verdana"/>
          <w:color w:val="000000"/>
          <w:sz w:val="18"/>
          <w:szCs w:val="18"/>
        </w:rPr>
        <w:t>и гражданского ответчика на стадии предварительного расследования: Понятие, сущность и основания возникновения: автореферат дис. . кандидата юридических наук. СПб., 2003.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Крамзин А. Гражданский</w:t>
      </w:r>
      <w:r>
        <w:rPr>
          <w:rStyle w:val="WW8Num3z0"/>
          <w:rFonts w:ascii="Verdana" w:hAnsi="Verdana"/>
          <w:color w:val="000000"/>
          <w:sz w:val="18"/>
          <w:szCs w:val="18"/>
        </w:rPr>
        <w:t> </w:t>
      </w:r>
      <w:r>
        <w:rPr>
          <w:rStyle w:val="WW8Num4z0"/>
          <w:rFonts w:ascii="Verdana" w:hAnsi="Verdana"/>
          <w:color w:val="4682B4"/>
          <w:sz w:val="18"/>
          <w:szCs w:val="18"/>
        </w:rPr>
        <w:t>иск</w:t>
      </w:r>
      <w:r>
        <w:rPr>
          <w:rStyle w:val="WW8Num3z0"/>
          <w:rFonts w:ascii="Verdana" w:hAnsi="Verdana"/>
          <w:color w:val="000000"/>
          <w:sz w:val="18"/>
          <w:szCs w:val="18"/>
        </w:rPr>
        <w:t> </w:t>
      </w:r>
      <w:r>
        <w:rPr>
          <w:rFonts w:ascii="Verdana" w:hAnsi="Verdana"/>
          <w:color w:val="000000"/>
          <w:sz w:val="18"/>
          <w:szCs w:val="18"/>
        </w:rPr>
        <w:t>к несовершеннолетнему обвиняемому // Законность. 2005. № 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Н.Ф. Пути гуманизации уголовного законодательства России // Законодательство. 2009. №7.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O.E. Предисловие // Звягинцев А.Г.,</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Ю.Г. Око государево. Российские</w:t>
      </w:r>
      <w:r>
        <w:rPr>
          <w:rStyle w:val="WW8Num3z0"/>
          <w:rFonts w:ascii="Verdana" w:hAnsi="Verdana"/>
          <w:color w:val="000000"/>
          <w:sz w:val="18"/>
          <w:szCs w:val="18"/>
        </w:rPr>
        <w:t> </w:t>
      </w:r>
      <w:r>
        <w:rPr>
          <w:rStyle w:val="WW8Num4z0"/>
          <w:rFonts w:ascii="Verdana" w:hAnsi="Verdana"/>
          <w:color w:val="4682B4"/>
          <w:sz w:val="18"/>
          <w:szCs w:val="18"/>
        </w:rPr>
        <w:t>прокуроры</w:t>
      </w:r>
      <w:r>
        <w:rPr>
          <w:rFonts w:ascii="Verdana" w:hAnsi="Verdana"/>
          <w:color w:val="000000"/>
          <w:sz w:val="18"/>
          <w:szCs w:val="18"/>
        </w:rPr>
        <w:t>. XVIII век. М., 1994.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Э.Ф. Гарантии прав личности в советском уголовном процессе. М.: Юрид лит. 1973.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C.B. Теория государства и права: Учебник для вузов. М.: Издательство «</w:t>
      </w:r>
      <w:r>
        <w:rPr>
          <w:rStyle w:val="WW8Num4z0"/>
          <w:rFonts w:ascii="Verdana" w:hAnsi="Verdana"/>
          <w:color w:val="4682B4"/>
          <w:sz w:val="18"/>
          <w:szCs w:val="18"/>
        </w:rPr>
        <w:t>Спарк</w:t>
      </w:r>
      <w:r>
        <w:rPr>
          <w:rFonts w:ascii="Verdana" w:hAnsi="Verdana"/>
          <w:color w:val="000000"/>
          <w:sz w:val="18"/>
          <w:szCs w:val="18"/>
        </w:rPr>
        <w:t>». 1998.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Лазаревский</w:t>
      </w:r>
      <w:r>
        <w:rPr>
          <w:rStyle w:val="WW8Num3z0"/>
          <w:rFonts w:ascii="Verdana" w:hAnsi="Verdana"/>
          <w:color w:val="000000"/>
          <w:sz w:val="18"/>
          <w:szCs w:val="18"/>
        </w:rPr>
        <w:t> </w:t>
      </w:r>
      <w:r>
        <w:rPr>
          <w:rFonts w:ascii="Verdana" w:hAnsi="Verdana"/>
          <w:color w:val="000000"/>
          <w:sz w:val="18"/>
          <w:szCs w:val="18"/>
        </w:rPr>
        <w:t>Н.И. Лекции по русскому государственному праву. СПб., 1910.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 некоторых вопросах назначения судами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 Бюллетень Верховного Суда РФ. 1999. № 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Лобачев</w:t>
      </w:r>
      <w:r>
        <w:rPr>
          <w:rStyle w:val="WW8Num3z0"/>
          <w:rFonts w:ascii="Verdana" w:hAnsi="Verdana"/>
          <w:color w:val="000000"/>
          <w:sz w:val="18"/>
          <w:szCs w:val="18"/>
        </w:rPr>
        <w:t> </w:t>
      </w:r>
      <w:r>
        <w:rPr>
          <w:rFonts w:ascii="Verdana" w:hAnsi="Verdana"/>
          <w:color w:val="000000"/>
          <w:sz w:val="18"/>
          <w:szCs w:val="18"/>
        </w:rPr>
        <w:t>C.B. Некоторые особенности вынесения решения по гражданскому</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в уголовном процессе // Уголовное судопроизводство. 2005. №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Лузов E.B. RICO: опыт борьбы с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 Проблемы совершенствования законодательства о борьбе с преступностью. Сборник научных трудов; Отв. ред. И.Э.</w:t>
      </w:r>
      <w:r>
        <w:rPr>
          <w:rStyle w:val="WW8Num3z0"/>
          <w:rFonts w:ascii="Verdana" w:hAnsi="Verdana"/>
          <w:color w:val="000000"/>
          <w:sz w:val="18"/>
          <w:szCs w:val="18"/>
        </w:rPr>
        <w:t> </w:t>
      </w:r>
      <w:r>
        <w:rPr>
          <w:rStyle w:val="WW8Num4z0"/>
          <w:rFonts w:ascii="Verdana" w:hAnsi="Verdana"/>
          <w:color w:val="4682B4"/>
          <w:sz w:val="18"/>
          <w:szCs w:val="18"/>
        </w:rPr>
        <w:t>Звечаровский</w:t>
      </w:r>
      <w:r>
        <w:rPr>
          <w:rFonts w:ascii="Verdana" w:hAnsi="Verdana"/>
          <w:color w:val="000000"/>
          <w:sz w:val="18"/>
          <w:szCs w:val="18"/>
        </w:rPr>
        <w:t>, Н.И. Трофимов. Иркутск: Из-во Иркутского университета. 1991.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Лукожев</w:t>
      </w:r>
      <w:r>
        <w:rPr>
          <w:rStyle w:val="WW8Num3z0"/>
          <w:rFonts w:ascii="Verdana" w:hAnsi="Verdana"/>
          <w:color w:val="000000"/>
          <w:sz w:val="18"/>
          <w:szCs w:val="18"/>
        </w:rPr>
        <w:t> </w:t>
      </w:r>
      <w:r>
        <w:rPr>
          <w:rFonts w:ascii="Verdana" w:hAnsi="Verdana"/>
          <w:color w:val="000000"/>
          <w:sz w:val="18"/>
          <w:szCs w:val="18"/>
        </w:rPr>
        <w:t>Х.М. Процессуальный интерес прокурора, участвующего в качестве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в суде // Актуальные проблемы российского права. 2010. № 1(14).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Высокое политическое значение уголовного судопроизводства // LEX RUSSICA: Научные труды Московской государственной юридической академии (</w:t>
      </w:r>
      <w:r>
        <w:rPr>
          <w:rStyle w:val="WW8Num4z0"/>
          <w:rFonts w:ascii="Verdana" w:hAnsi="Verdana"/>
          <w:color w:val="4682B4"/>
          <w:sz w:val="18"/>
          <w:szCs w:val="18"/>
        </w:rPr>
        <w:t>МГТОА</w:t>
      </w:r>
      <w:r>
        <w:rPr>
          <w:rFonts w:ascii="Verdana" w:hAnsi="Verdana"/>
          <w:color w:val="000000"/>
          <w:sz w:val="18"/>
          <w:szCs w:val="18"/>
        </w:rPr>
        <w:t>), 2008. №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П.И., Полянский H.H. Уголовно-процессуальный кодекс РСФСР. Текст и постатейный комментарий с приложением алфавитно-предметного указателя. М., 1924.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Мазалов</w:t>
      </w:r>
      <w:r>
        <w:rPr>
          <w:rStyle w:val="WW8Num3z0"/>
          <w:rFonts w:ascii="Verdana" w:hAnsi="Verdana"/>
          <w:color w:val="000000"/>
          <w:sz w:val="18"/>
          <w:szCs w:val="18"/>
        </w:rPr>
        <w:t> </w:t>
      </w:r>
      <w:r>
        <w:rPr>
          <w:rFonts w:ascii="Verdana" w:hAnsi="Verdana"/>
          <w:color w:val="000000"/>
          <w:sz w:val="18"/>
          <w:szCs w:val="18"/>
        </w:rPr>
        <w:t>А.Г. Гражданский иск в уголовном процессе. М.: Юридическая литература. 1977.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Возмещение вреда, причиненного личности. М. 1965.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Малиновский</w:t>
      </w:r>
      <w:r>
        <w:rPr>
          <w:rStyle w:val="WW8Num3z0"/>
          <w:rFonts w:ascii="Verdana" w:hAnsi="Verdana"/>
          <w:color w:val="000000"/>
          <w:sz w:val="18"/>
          <w:szCs w:val="18"/>
        </w:rPr>
        <w:t> </w:t>
      </w:r>
      <w:r>
        <w:rPr>
          <w:rFonts w:ascii="Verdana" w:hAnsi="Verdana"/>
          <w:color w:val="000000"/>
          <w:sz w:val="18"/>
          <w:szCs w:val="18"/>
        </w:rPr>
        <w:t>A.A. Вред как юридическая категория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2006.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Мамыкин</w:t>
      </w:r>
      <w:r>
        <w:rPr>
          <w:rStyle w:val="WW8Num3z0"/>
          <w:rFonts w:ascii="Verdana" w:hAnsi="Verdana"/>
          <w:color w:val="000000"/>
          <w:sz w:val="18"/>
          <w:szCs w:val="18"/>
        </w:rPr>
        <w:t> </w:t>
      </w:r>
      <w:r>
        <w:rPr>
          <w:rFonts w:ascii="Verdana" w:hAnsi="Verdana"/>
          <w:color w:val="000000"/>
          <w:sz w:val="18"/>
          <w:szCs w:val="18"/>
        </w:rPr>
        <w:t>A.C. Гражданский иск в уголовном деле / А. С. Мамыкин // Учебник уголовного процесса. М.: Спарк, 1995.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Маркс К. Дебаты по поводу закона о</w:t>
      </w:r>
      <w:r>
        <w:rPr>
          <w:rStyle w:val="WW8Num3z0"/>
          <w:rFonts w:ascii="Verdana" w:hAnsi="Verdana"/>
          <w:color w:val="000000"/>
          <w:sz w:val="18"/>
          <w:szCs w:val="18"/>
        </w:rPr>
        <w:t> </w:t>
      </w:r>
      <w:r>
        <w:rPr>
          <w:rStyle w:val="WW8Num4z0"/>
          <w:rFonts w:ascii="Verdana" w:hAnsi="Verdana"/>
          <w:color w:val="4682B4"/>
          <w:sz w:val="18"/>
          <w:szCs w:val="18"/>
        </w:rPr>
        <w:t>краже</w:t>
      </w:r>
      <w:r>
        <w:rPr>
          <w:rStyle w:val="WW8Num3z0"/>
          <w:rFonts w:ascii="Verdana" w:hAnsi="Verdana"/>
          <w:color w:val="000000"/>
          <w:sz w:val="18"/>
          <w:szCs w:val="18"/>
        </w:rPr>
        <w:t> </w:t>
      </w:r>
      <w:r>
        <w:rPr>
          <w:rFonts w:ascii="Verdana" w:hAnsi="Verdana"/>
          <w:color w:val="000000"/>
          <w:sz w:val="18"/>
          <w:szCs w:val="18"/>
        </w:rPr>
        <w:t>леса // Маркс К., Энгельс Ф. Соч. 2-е изд. - Т.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Е.Г., Радьков В.П., Юрченко В.Е. Охрана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в уголовном судопроизводстве. Кишинев, 1982.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Материалы по судебной реформе в России. СПб., 1866. Т. 22.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Разумовский Д.Б. Гражданский иск в уголовном деле. -М.: Юнити,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Разумовский Д.Б. Становление и развитие института гражданского иска в уголовном деле // Уголовное судопроизводство. 2007. №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Международные принципы и стандарты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сфере уголовного судопроизводства: практ. пособие / (С.П. Щерба и др.); Акад. Ген. прокуратуры Рос. Федерации. М., 2011.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С.Д. Предмет регулирования советского уголовно-процессуального права. Свердловск: Изд-во Урал, ун-та. 1991.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Муравьев</w:t>
      </w:r>
      <w:r>
        <w:rPr>
          <w:rStyle w:val="WW8Num3z0"/>
          <w:rFonts w:ascii="Verdana" w:hAnsi="Verdana"/>
          <w:color w:val="000000"/>
          <w:sz w:val="18"/>
          <w:szCs w:val="18"/>
        </w:rPr>
        <w:t> </w:t>
      </w:r>
      <w:r>
        <w:rPr>
          <w:rFonts w:ascii="Verdana" w:hAnsi="Verdana"/>
          <w:color w:val="000000"/>
          <w:sz w:val="18"/>
          <w:szCs w:val="18"/>
        </w:rPr>
        <w:t>Н.В. Прокурорский надзор в его устройстве и деятельности. М., 1989.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Насонова</w:t>
      </w:r>
      <w:r>
        <w:rPr>
          <w:rStyle w:val="WW8Num3z0"/>
          <w:rFonts w:ascii="Verdana" w:hAnsi="Verdana"/>
          <w:color w:val="000000"/>
          <w:sz w:val="18"/>
          <w:szCs w:val="18"/>
        </w:rPr>
        <w:t> </w:t>
      </w:r>
      <w:r>
        <w:rPr>
          <w:rFonts w:ascii="Verdana" w:hAnsi="Verdana"/>
          <w:color w:val="000000"/>
          <w:sz w:val="18"/>
          <w:szCs w:val="18"/>
        </w:rPr>
        <w:t>И.А. Субъекты уголовно-процессуальной защиты: монография. Воронеж: Воронежский институт МВД России,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Научно-практический комментарий к Уголовно-процессуальному кодексу Российской Федерации / Под ред.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В.П. Божьева. -М.: Издательство Юрайт,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Нарижний</w:t>
      </w:r>
      <w:r>
        <w:rPr>
          <w:rStyle w:val="WW8Num3z0"/>
          <w:rFonts w:ascii="Verdana" w:hAnsi="Verdana"/>
          <w:color w:val="000000"/>
          <w:sz w:val="18"/>
          <w:szCs w:val="18"/>
        </w:rPr>
        <w:t> </w:t>
      </w:r>
      <w:r>
        <w:rPr>
          <w:rFonts w:ascii="Verdana" w:hAnsi="Verdana"/>
          <w:color w:val="000000"/>
          <w:sz w:val="18"/>
          <w:szCs w:val="18"/>
        </w:rPr>
        <w:t>C.B. Компенсация морального вреда в уголовном судопроизводстве России. СПб. 2001.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Никулин</w:t>
      </w:r>
      <w:r>
        <w:rPr>
          <w:rStyle w:val="WW8Num3z0"/>
          <w:rFonts w:ascii="Verdana" w:hAnsi="Verdana"/>
          <w:color w:val="000000"/>
          <w:sz w:val="18"/>
          <w:szCs w:val="18"/>
        </w:rPr>
        <w:t> </w:t>
      </w:r>
      <w:r>
        <w:rPr>
          <w:rFonts w:ascii="Verdana" w:hAnsi="Verdana"/>
          <w:color w:val="000000"/>
          <w:sz w:val="18"/>
          <w:szCs w:val="18"/>
        </w:rPr>
        <w:t>Е.С. Возмещение ущерба, причиненного преступлением государственным и общественным организациям. М., «Юрид. лит.», 1974.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Общее учение об обязательстве. М., 1950.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Нор</w:t>
      </w:r>
      <w:r>
        <w:rPr>
          <w:rStyle w:val="WW8Num3z0"/>
          <w:rFonts w:ascii="Verdana" w:hAnsi="Verdana"/>
          <w:color w:val="000000"/>
          <w:sz w:val="18"/>
          <w:szCs w:val="18"/>
        </w:rPr>
        <w:t> </w:t>
      </w:r>
      <w:r>
        <w:rPr>
          <w:rFonts w:ascii="Verdana" w:hAnsi="Verdana"/>
          <w:color w:val="000000"/>
          <w:sz w:val="18"/>
          <w:szCs w:val="18"/>
        </w:rPr>
        <w:t>В.Т. Защита имущественных прав в уголовном судопроизводстве. К.: Выща шк. Головное изд-во, 1989.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Организация и деятельность органов прокуратуры зарубежных стран. Информационно-аналитический справочник / под общ. науч. ред. проф. С.П. Щербы.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Оржеховский</w:t>
      </w:r>
      <w:r>
        <w:rPr>
          <w:rStyle w:val="WW8Num3z0"/>
          <w:rFonts w:ascii="Verdana" w:hAnsi="Verdana"/>
          <w:color w:val="000000"/>
          <w:sz w:val="18"/>
          <w:szCs w:val="18"/>
        </w:rPr>
        <w:t> </w:t>
      </w:r>
      <w:r>
        <w:rPr>
          <w:rFonts w:ascii="Verdana" w:hAnsi="Verdana"/>
          <w:color w:val="000000"/>
          <w:sz w:val="18"/>
          <w:szCs w:val="18"/>
        </w:rPr>
        <w:t>И.В. Самодержавие против, революционной России. М., 1982.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Павлов-Сильванский Н. Проекты реформ в записках современников Петра Великого. СПб., 1897.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Павлушина</w:t>
      </w:r>
      <w:r>
        <w:rPr>
          <w:rStyle w:val="WW8Num3z0"/>
          <w:rFonts w:ascii="Verdana" w:hAnsi="Verdana"/>
          <w:color w:val="000000"/>
          <w:sz w:val="18"/>
          <w:szCs w:val="18"/>
        </w:rPr>
        <w:t> </w:t>
      </w:r>
      <w:r>
        <w:rPr>
          <w:rFonts w:ascii="Verdana" w:hAnsi="Verdana"/>
          <w:color w:val="000000"/>
          <w:sz w:val="18"/>
          <w:szCs w:val="18"/>
        </w:rPr>
        <w:t>A.A. Защита публичного интереса как универсальная процессуальная форма // Журнал российского права. 2003. № 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Пахмань C.B. О судебных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Style w:val="WW8Num3z0"/>
          <w:rFonts w:ascii="Verdana" w:hAnsi="Verdana"/>
          <w:color w:val="000000"/>
          <w:sz w:val="18"/>
          <w:szCs w:val="18"/>
        </w:rPr>
        <w:t> </w:t>
      </w:r>
      <w:r>
        <w:rPr>
          <w:rFonts w:ascii="Verdana" w:hAnsi="Verdana"/>
          <w:color w:val="000000"/>
          <w:sz w:val="18"/>
          <w:szCs w:val="18"/>
        </w:rPr>
        <w:t>по древне-русскому праву. М. 1851.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186. Пекка</w:t>
      </w:r>
      <w:r>
        <w:rPr>
          <w:rStyle w:val="WW8Num3z0"/>
          <w:rFonts w:ascii="Verdana" w:hAnsi="Verdana"/>
          <w:color w:val="000000"/>
          <w:sz w:val="18"/>
          <w:szCs w:val="18"/>
        </w:rPr>
        <w:t> </w:t>
      </w:r>
      <w:r>
        <w:rPr>
          <w:rStyle w:val="WW8Num4z0"/>
          <w:rFonts w:ascii="Verdana" w:hAnsi="Verdana"/>
          <w:color w:val="4682B4"/>
          <w:sz w:val="18"/>
          <w:szCs w:val="18"/>
        </w:rPr>
        <w:t>Халлберг</w:t>
      </w:r>
      <w:r>
        <w:rPr>
          <w:rFonts w:ascii="Verdana" w:hAnsi="Verdana"/>
          <w:color w:val="000000"/>
          <w:sz w:val="18"/>
          <w:szCs w:val="18"/>
        </w:rPr>
        <w:t>, Марина Яймя. Основы правовой защиты в Финляндии. — Хельсинки, 2002.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Переладов Д. Баланс частных и публичных интересов // Законность. 2006. №3.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Петров А.В интересах потерпевшего // Новая адвокатская газета. 2011. №5 (094).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A.B. Уголовный процесс: учебник / A.B. Победкин, В.Н.</w:t>
      </w:r>
      <w:r>
        <w:rPr>
          <w:rStyle w:val="WW8Num3z0"/>
          <w:rFonts w:ascii="Verdana" w:hAnsi="Verdana"/>
          <w:color w:val="000000"/>
          <w:sz w:val="18"/>
          <w:szCs w:val="18"/>
        </w:rPr>
        <w:t> </w:t>
      </w:r>
      <w:r>
        <w:rPr>
          <w:rStyle w:val="WW8Num4z0"/>
          <w:rFonts w:ascii="Verdana" w:hAnsi="Verdana"/>
          <w:color w:val="4682B4"/>
          <w:sz w:val="18"/>
          <w:szCs w:val="18"/>
        </w:rPr>
        <w:t>Яшин</w:t>
      </w:r>
      <w:r>
        <w:rPr>
          <w:rFonts w:ascii="Verdana" w:hAnsi="Verdana"/>
          <w:color w:val="000000"/>
          <w:sz w:val="18"/>
          <w:szCs w:val="18"/>
        </w:rPr>
        <w:t>; под ред. В.Н. Григорьева. М.: Книжный мир,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H.H. Вопросы теории советского уголовного процесса. М.: Издательство Московского государственного ун-та. 1956.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Понарин</w:t>
      </w:r>
      <w:r>
        <w:rPr>
          <w:rStyle w:val="WW8Num3z0"/>
          <w:rFonts w:ascii="Verdana" w:hAnsi="Verdana"/>
          <w:color w:val="000000"/>
          <w:sz w:val="18"/>
          <w:szCs w:val="18"/>
        </w:rPr>
        <w:t> </w:t>
      </w:r>
      <w:r>
        <w:rPr>
          <w:rFonts w:ascii="Verdana" w:hAnsi="Verdana"/>
          <w:color w:val="000000"/>
          <w:sz w:val="18"/>
          <w:szCs w:val="18"/>
        </w:rPr>
        <w:t>В.Я. Защита имущественных прав личности в уголовном процессе РФ: Автореф. дис. . д-ра юрид. наук. Воронеж. 1994.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Понарин</w:t>
      </w:r>
      <w:r>
        <w:rPr>
          <w:rStyle w:val="WW8Num3z0"/>
          <w:rFonts w:ascii="Verdana" w:hAnsi="Verdana"/>
          <w:color w:val="000000"/>
          <w:sz w:val="18"/>
          <w:szCs w:val="18"/>
        </w:rPr>
        <w:t> </w:t>
      </w:r>
      <w:r>
        <w:rPr>
          <w:rFonts w:ascii="Verdana" w:hAnsi="Verdana"/>
          <w:color w:val="000000"/>
          <w:sz w:val="18"/>
          <w:szCs w:val="18"/>
        </w:rPr>
        <w:t>В.Я. Уголовно-процессуальная реституция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1988. № 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Попаденко</w:t>
      </w:r>
      <w:r>
        <w:rPr>
          <w:rStyle w:val="WW8Num3z0"/>
          <w:rFonts w:ascii="Verdana" w:hAnsi="Verdana"/>
          <w:color w:val="000000"/>
          <w:sz w:val="18"/>
          <w:szCs w:val="18"/>
        </w:rPr>
        <w:t> </w:t>
      </w:r>
      <w:r>
        <w:rPr>
          <w:rFonts w:ascii="Verdana" w:hAnsi="Verdana"/>
          <w:color w:val="000000"/>
          <w:sz w:val="18"/>
          <w:szCs w:val="18"/>
        </w:rPr>
        <w:t>Е.В. Альтернативные средства разрешения уголовно-правовых конфликтов в российском и зарубежном праве. М.: Издательство «</w:t>
      </w:r>
      <w:r>
        <w:rPr>
          <w:rStyle w:val="WW8Num4z0"/>
          <w:rFonts w:ascii="Verdana" w:hAnsi="Verdana"/>
          <w:color w:val="4682B4"/>
          <w:sz w:val="18"/>
          <w:szCs w:val="18"/>
        </w:rPr>
        <w:t>Юрлитинформ</w:t>
      </w:r>
      <w:r>
        <w:rPr>
          <w:rFonts w:ascii="Verdana" w:hAnsi="Verdana"/>
          <w:color w:val="000000"/>
          <w:sz w:val="18"/>
          <w:szCs w:val="18"/>
        </w:rPr>
        <w:t>».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Практика применения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практическое пособие / под ред. В.П.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М.: Юрайт-Издат, 2006.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Прасковьин</w:t>
      </w:r>
      <w:r>
        <w:rPr>
          <w:rStyle w:val="WW8Num3z0"/>
          <w:rFonts w:ascii="Verdana" w:hAnsi="Verdana"/>
          <w:color w:val="000000"/>
          <w:sz w:val="18"/>
          <w:szCs w:val="18"/>
        </w:rPr>
        <w:t> </w:t>
      </w:r>
      <w:r>
        <w:rPr>
          <w:rFonts w:ascii="Verdana" w:hAnsi="Verdana"/>
          <w:color w:val="000000"/>
          <w:sz w:val="18"/>
          <w:szCs w:val="18"/>
        </w:rPr>
        <w:t>Д.А. Обеспечение гражданского иска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по УПК РФ: автореферат дис. . кандидата юридических наук. -Саратов,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в СССР: Учебник / Под ред. Б.А. Галкина. М.: Юрид. лит., 1982.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Разумовский</w:t>
      </w:r>
      <w:r>
        <w:rPr>
          <w:rStyle w:val="WW8Num3z0"/>
          <w:rFonts w:ascii="Verdana" w:hAnsi="Verdana"/>
          <w:color w:val="000000"/>
          <w:sz w:val="18"/>
          <w:szCs w:val="18"/>
        </w:rPr>
        <w:t> </w:t>
      </w:r>
      <w:r>
        <w:rPr>
          <w:rFonts w:ascii="Verdana" w:hAnsi="Verdana"/>
          <w:color w:val="000000"/>
          <w:sz w:val="18"/>
          <w:szCs w:val="18"/>
        </w:rPr>
        <w:t>Д. Б. Гражданский иск в уголовном деле: автореферат дис. . кандидата юридических наук. М.,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Решения Уголовного</w:t>
      </w:r>
      <w:r>
        <w:rPr>
          <w:rStyle w:val="WW8Num3z0"/>
          <w:rFonts w:ascii="Verdana" w:hAnsi="Verdana"/>
          <w:color w:val="000000"/>
          <w:sz w:val="18"/>
          <w:szCs w:val="18"/>
        </w:rPr>
        <w:t> </w:t>
      </w:r>
      <w:r>
        <w:rPr>
          <w:rStyle w:val="WW8Num4z0"/>
          <w:rFonts w:ascii="Verdana" w:hAnsi="Verdana"/>
          <w:color w:val="4682B4"/>
          <w:sz w:val="18"/>
          <w:szCs w:val="18"/>
        </w:rPr>
        <w:t>кассационного</w:t>
      </w:r>
      <w:r>
        <w:rPr>
          <w:rStyle w:val="WW8Num3z0"/>
          <w:rFonts w:ascii="Verdana" w:hAnsi="Verdana"/>
          <w:color w:val="000000"/>
          <w:sz w:val="18"/>
          <w:szCs w:val="18"/>
        </w:rPr>
        <w:t> </w:t>
      </w:r>
      <w:r>
        <w:rPr>
          <w:rFonts w:ascii="Verdana" w:hAnsi="Verdana"/>
          <w:color w:val="000000"/>
          <w:sz w:val="18"/>
          <w:szCs w:val="18"/>
        </w:rPr>
        <w:t>департамента Правительствующего Сената 1877. СПб.: Типография</w:t>
      </w:r>
      <w:r>
        <w:rPr>
          <w:rStyle w:val="WW8Num3z0"/>
          <w:rFonts w:ascii="Verdana" w:hAnsi="Verdana"/>
          <w:color w:val="000000"/>
          <w:sz w:val="18"/>
          <w:szCs w:val="18"/>
        </w:rPr>
        <w:t> </w:t>
      </w:r>
      <w:r>
        <w:rPr>
          <w:rStyle w:val="WW8Num4z0"/>
          <w:rFonts w:ascii="Verdana" w:hAnsi="Verdana"/>
          <w:color w:val="4682B4"/>
          <w:sz w:val="18"/>
          <w:szCs w:val="18"/>
        </w:rPr>
        <w:t>Правительствующего</w:t>
      </w:r>
      <w:r>
        <w:rPr>
          <w:rStyle w:val="WW8Num3z0"/>
          <w:rFonts w:ascii="Verdana" w:hAnsi="Verdana"/>
          <w:color w:val="000000"/>
          <w:sz w:val="18"/>
          <w:szCs w:val="18"/>
        </w:rPr>
        <w:t> </w:t>
      </w:r>
      <w:r>
        <w:rPr>
          <w:rFonts w:ascii="Verdana" w:hAnsi="Verdana"/>
          <w:color w:val="000000"/>
          <w:sz w:val="18"/>
          <w:szCs w:val="18"/>
        </w:rPr>
        <w:t>Сената, 1877.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Решетников</w:t>
      </w:r>
      <w:r>
        <w:rPr>
          <w:rStyle w:val="WW8Num3z0"/>
          <w:rFonts w:ascii="Verdana" w:hAnsi="Verdana"/>
          <w:color w:val="000000"/>
          <w:sz w:val="18"/>
          <w:szCs w:val="18"/>
        </w:rPr>
        <w:t> </w:t>
      </w:r>
      <w:r>
        <w:rPr>
          <w:rFonts w:ascii="Verdana" w:hAnsi="Verdana"/>
          <w:color w:val="000000"/>
          <w:sz w:val="18"/>
          <w:szCs w:val="18"/>
        </w:rPr>
        <w:t>Ф.М. Современные тенденции развития уголовного законодательства и уголовно-правовой теории // Государство и право. 1994. №6.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Возмещение вреда, причиненного преступлением / А.П. Рыжаков. М.: Издательство «</w:t>
      </w:r>
      <w:r>
        <w:rPr>
          <w:rStyle w:val="WW8Num4z0"/>
          <w:rFonts w:ascii="Verdana" w:hAnsi="Verdana"/>
          <w:color w:val="4682B4"/>
          <w:sz w:val="18"/>
          <w:szCs w:val="18"/>
        </w:rPr>
        <w:t>Дело и Сервис</w:t>
      </w:r>
      <w:r>
        <w:rPr>
          <w:rFonts w:ascii="Verdana" w:hAnsi="Verdana"/>
          <w:color w:val="000000"/>
          <w:sz w:val="18"/>
          <w:szCs w:val="18"/>
        </w:rPr>
        <w:t>», 2011.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Потерпевший: понятие,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 А.П. Рыжаков. Ростов н/Д: Феникс, 2006.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Рябцева</w:t>
      </w:r>
      <w:r>
        <w:rPr>
          <w:rStyle w:val="WW8Num3z0"/>
          <w:rFonts w:ascii="Verdana" w:hAnsi="Verdana"/>
          <w:color w:val="000000"/>
          <w:sz w:val="18"/>
          <w:szCs w:val="18"/>
        </w:rPr>
        <w:t> </w:t>
      </w:r>
      <w:r>
        <w:rPr>
          <w:rFonts w:ascii="Verdana" w:hAnsi="Verdana"/>
          <w:color w:val="000000"/>
          <w:sz w:val="18"/>
          <w:szCs w:val="18"/>
        </w:rPr>
        <w:t>Е.В. Судебная деятельность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уголовном процессе. Воронеж, 2005.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Государственное обвинение в суде. М. 1971.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Потеружа И.И. Потерпевший в советском уголовном процессе. М., 1963.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Гражданский иск в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H.H., Строгович М.С., Савицкий В.М.,</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A.A. Проблемы судебного права. -М., 1983.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Савкин А. Распространить норму о деятельном</w:t>
      </w:r>
      <w:r>
        <w:rPr>
          <w:rStyle w:val="WW8Num3z0"/>
          <w:rFonts w:ascii="Verdana" w:hAnsi="Verdana"/>
          <w:color w:val="000000"/>
          <w:sz w:val="18"/>
          <w:szCs w:val="18"/>
        </w:rPr>
        <w:t> </w:t>
      </w:r>
      <w:r>
        <w:rPr>
          <w:rStyle w:val="WW8Num4z0"/>
          <w:rFonts w:ascii="Verdana" w:hAnsi="Verdana"/>
          <w:color w:val="4682B4"/>
          <w:sz w:val="18"/>
          <w:szCs w:val="18"/>
        </w:rPr>
        <w:t>раскаянии</w:t>
      </w:r>
      <w:r>
        <w:rPr>
          <w:rStyle w:val="WW8Num3z0"/>
          <w:rFonts w:ascii="Verdana" w:hAnsi="Verdana"/>
          <w:color w:val="000000"/>
          <w:sz w:val="18"/>
          <w:szCs w:val="18"/>
        </w:rPr>
        <w:t> </w:t>
      </w:r>
      <w:r>
        <w:rPr>
          <w:rFonts w:ascii="Verdana" w:hAnsi="Verdana"/>
          <w:color w:val="000000"/>
          <w:sz w:val="18"/>
          <w:szCs w:val="18"/>
        </w:rPr>
        <w:t>на совершивших преступление средней тяжести // Российская юстиция. 2002. №5.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Садов</w:t>
      </w:r>
      <w:r>
        <w:rPr>
          <w:rStyle w:val="WW8Num3z0"/>
          <w:rFonts w:ascii="Verdana" w:hAnsi="Verdana"/>
          <w:color w:val="000000"/>
          <w:sz w:val="18"/>
          <w:szCs w:val="18"/>
        </w:rPr>
        <w:t> </w:t>
      </w:r>
      <w:r>
        <w:rPr>
          <w:rFonts w:ascii="Verdana" w:hAnsi="Verdana"/>
          <w:color w:val="000000"/>
          <w:sz w:val="18"/>
          <w:szCs w:val="18"/>
        </w:rPr>
        <w:t>А.Ю. Обязан ли суд,</w:t>
      </w:r>
      <w:r>
        <w:rPr>
          <w:rStyle w:val="WW8Num3z0"/>
          <w:rFonts w:ascii="Verdana" w:hAnsi="Verdana"/>
          <w:color w:val="000000"/>
          <w:sz w:val="18"/>
          <w:szCs w:val="18"/>
        </w:rPr>
        <w:t> </w:t>
      </w:r>
      <w:r>
        <w:rPr>
          <w:rStyle w:val="WW8Num4z0"/>
          <w:rFonts w:ascii="Verdana" w:hAnsi="Verdana"/>
          <w:color w:val="4682B4"/>
          <w:sz w:val="18"/>
          <w:szCs w:val="18"/>
        </w:rPr>
        <w:t>постановляя</w:t>
      </w:r>
      <w:r>
        <w:rPr>
          <w:rStyle w:val="WW8Num3z0"/>
          <w:rFonts w:ascii="Verdana" w:hAnsi="Verdana"/>
          <w:color w:val="000000"/>
          <w:sz w:val="18"/>
          <w:szCs w:val="18"/>
        </w:rPr>
        <w:t> </w:t>
      </w:r>
      <w:r>
        <w:rPr>
          <w:rFonts w:ascii="Verdana" w:hAnsi="Verdana"/>
          <w:color w:val="000000"/>
          <w:sz w:val="18"/>
          <w:szCs w:val="18"/>
        </w:rPr>
        <w:t>приговор, разрешить гражданский иск?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2007. № 21.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Салогубова</w:t>
      </w:r>
      <w:r>
        <w:rPr>
          <w:rStyle w:val="WW8Num3z0"/>
          <w:rFonts w:ascii="Verdana" w:hAnsi="Verdana"/>
          <w:color w:val="000000"/>
          <w:sz w:val="18"/>
          <w:szCs w:val="18"/>
        </w:rPr>
        <w:t> </w:t>
      </w:r>
      <w:r>
        <w:rPr>
          <w:rFonts w:ascii="Verdana" w:hAnsi="Verdana"/>
          <w:color w:val="000000"/>
          <w:sz w:val="18"/>
          <w:szCs w:val="18"/>
        </w:rPr>
        <w:t>Е.В. Основные гражданские процессуальные институты</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права: Автореф. дис. канд. юрид. наук. М., 1995.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Самитов</w:t>
      </w:r>
      <w:r>
        <w:rPr>
          <w:rStyle w:val="WW8Num3z0"/>
          <w:rFonts w:ascii="Verdana" w:hAnsi="Verdana"/>
          <w:color w:val="000000"/>
          <w:sz w:val="18"/>
          <w:szCs w:val="18"/>
        </w:rPr>
        <w:t> </w:t>
      </w:r>
      <w:r>
        <w:rPr>
          <w:rFonts w:ascii="Verdana" w:hAnsi="Verdana"/>
          <w:color w:val="000000"/>
          <w:sz w:val="18"/>
          <w:szCs w:val="18"/>
        </w:rPr>
        <w:t>М.Р. Производство по рассмотрению и разрешению гражданского иска в российском уголовном процессе: автореферат дис. . кандидата юридических наук. Ижевск, 2006.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Самойлова</w:t>
      </w:r>
      <w:r>
        <w:rPr>
          <w:rStyle w:val="WW8Num3z0"/>
          <w:rFonts w:ascii="Verdana" w:hAnsi="Verdana"/>
          <w:color w:val="000000"/>
          <w:sz w:val="18"/>
          <w:szCs w:val="18"/>
        </w:rPr>
        <w:t> </w:t>
      </w:r>
      <w:r>
        <w:rPr>
          <w:rFonts w:ascii="Verdana" w:hAnsi="Verdana"/>
          <w:color w:val="000000"/>
          <w:sz w:val="18"/>
          <w:szCs w:val="18"/>
        </w:rPr>
        <w:t>Ж.В. Специфика гражданского иска в уголовном судопроизводстве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2010. № 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Самолин</w:t>
      </w:r>
      <w:r>
        <w:rPr>
          <w:rStyle w:val="WW8Num3z0"/>
          <w:rFonts w:ascii="Verdana" w:hAnsi="Verdana"/>
          <w:color w:val="000000"/>
          <w:sz w:val="18"/>
          <w:szCs w:val="18"/>
        </w:rPr>
        <w:t> </w:t>
      </w:r>
      <w:r>
        <w:rPr>
          <w:rFonts w:ascii="Verdana" w:hAnsi="Verdana"/>
          <w:color w:val="000000"/>
          <w:sz w:val="18"/>
          <w:szCs w:val="18"/>
        </w:rPr>
        <w:t>В. Гражданский иск в уголовном процессе и принцип</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 Законность. 2000. № 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Сарбаш</w:t>
      </w:r>
      <w:r>
        <w:rPr>
          <w:rStyle w:val="WW8Num3z0"/>
          <w:rFonts w:ascii="Verdana" w:hAnsi="Verdana"/>
          <w:color w:val="000000"/>
          <w:sz w:val="18"/>
          <w:szCs w:val="18"/>
        </w:rPr>
        <w:t> </w:t>
      </w:r>
      <w:r>
        <w:rPr>
          <w:rFonts w:ascii="Verdana" w:hAnsi="Verdana"/>
          <w:color w:val="000000"/>
          <w:sz w:val="18"/>
          <w:szCs w:val="18"/>
        </w:rPr>
        <w:t>C.B. Общее учение об</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договорных обязательств: Дис. .д-раюрид. наук. М., 2005.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Семин</w:t>
      </w:r>
      <w:r>
        <w:rPr>
          <w:rStyle w:val="WW8Num3z0"/>
          <w:rFonts w:ascii="Verdana" w:hAnsi="Verdana"/>
          <w:color w:val="000000"/>
          <w:sz w:val="18"/>
          <w:szCs w:val="18"/>
        </w:rPr>
        <w:t> </w:t>
      </w:r>
      <w:r>
        <w:rPr>
          <w:rFonts w:ascii="Verdana" w:hAnsi="Verdana"/>
          <w:color w:val="000000"/>
          <w:sz w:val="18"/>
          <w:szCs w:val="18"/>
        </w:rPr>
        <w:t>A.B. Исполнение приговора в части гражданского иска: Дис. . канд. юрид. наук. Ижевск, 2002.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Сенин</w:t>
      </w:r>
      <w:r>
        <w:rPr>
          <w:rStyle w:val="WW8Num3z0"/>
          <w:rFonts w:ascii="Verdana" w:hAnsi="Verdana"/>
          <w:color w:val="000000"/>
          <w:sz w:val="18"/>
          <w:szCs w:val="18"/>
        </w:rPr>
        <w:t> </w:t>
      </w:r>
      <w:r>
        <w:rPr>
          <w:rFonts w:ascii="Verdana" w:hAnsi="Verdana"/>
          <w:color w:val="000000"/>
          <w:sz w:val="18"/>
          <w:szCs w:val="18"/>
        </w:rPr>
        <w:t>H.H. Возмещение вреда, причиненного преступлением, в уголовном процессе: автореферат дис. . кандидата юридических наук. -Томск,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Сергеевич В.И. Лекции и исследования по древней истории русского права. СПб., 1910.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 Б. Уголовный процесс. Краткий курс. 2-е изд. СПб.: Питер,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Комментарий к Уголовно-процессуальному кодексу Российской Федерации. Постатейный (под общ. ред. A.B.</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4-е издание, дополненное и переработанное. Система ГАРАНТ, 2007.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В.Т. Общее учение о</w:t>
      </w:r>
      <w:r>
        <w:rPr>
          <w:rStyle w:val="WW8Num3z0"/>
          <w:rFonts w:ascii="Verdana" w:hAnsi="Verdana"/>
          <w:color w:val="000000"/>
          <w:sz w:val="18"/>
          <w:szCs w:val="18"/>
        </w:rPr>
        <w:t> </w:t>
      </w:r>
      <w:r>
        <w:rPr>
          <w:rStyle w:val="WW8Num4z0"/>
          <w:rFonts w:ascii="Verdana" w:hAnsi="Verdana"/>
          <w:color w:val="4682B4"/>
          <w:sz w:val="18"/>
          <w:szCs w:val="18"/>
        </w:rPr>
        <w:t>деликтных</w:t>
      </w:r>
      <w:r>
        <w:rPr>
          <w:rStyle w:val="WW8Num3z0"/>
          <w:rFonts w:ascii="Verdana" w:hAnsi="Verdana"/>
          <w:color w:val="000000"/>
          <w:sz w:val="18"/>
          <w:szCs w:val="18"/>
        </w:rPr>
        <w:t> </w:t>
      </w:r>
      <w:r>
        <w:rPr>
          <w:rFonts w:ascii="Verdana" w:hAnsi="Verdana"/>
          <w:color w:val="000000"/>
          <w:sz w:val="18"/>
          <w:szCs w:val="18"/>
        </w:rPr>
        <w:t>обязательствах в советском гражданском праве: Учеб. пособие / В.Т. Смирнов, A.A.</w:t>
      </w:r>
      <w:r>
        <w:rPr>
          <w:rStyle w:val="WW8Num3z0"/>
          <w:rFonts w:ascii="Verdana" w:hAnsi="Verdana"/>
          <w:color w:val="000000"/>
          <w:sz w:val="18"/>
          <w:szCs w:val="18"/>
        </w:rPr>
        <w:t> </w:t>
      </w:r>
      <w:r>
        <w:rPr>
          <w:rStyle w:val="WW8Num4z0"/>
          <w:rFonts w:ascii="Verdana" w:hAnsi="Verdana"/>
          <w:color w:val="4682B4"/>
          <w:sz w:val="18"/>
          <w:szCs w:val="18"/>
        </w:rPr>
        <w:t>Собчак</w:t>
      </w:r>
      <w:r>
        <w:rPr>
          <w:rFonts w:ascii="Verdana" w:hAnsi="Verdana"/>
          <w:color w:val="000000"/>
          <w:sz w:val="18"/>
          <w:szCs w:val="18"/>
        </w:rPr>
        <w:t>. Л.: Изд-во ЛГУ, 1983.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Советское гражданское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М., 1964.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Советская</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Fonts w:ascii="Verdana" w:hAnsi="Verdana"/>
          <w:color w:val="000000"/>
          <w:sz w:val="18"/>
          <w:szCs w:val="18"/>
        </w:rPr>
        <w:t>: Сборник документов. М., 1981.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С.М. Чтения и рассказы по истории России. М., 1989.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Статус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органов прокуратуры России и Франции в уголовном судопроизводстве: пособие (сравнительно-правовое исследование) / под общ. ред. А.Ф.</w:t>
      </w:r>
      <w:r>
        <w:rPr>
          <w:rStyle w:val="WW8Num3z0"/>
          <w:rFonts w:ascii="Verdana" w:hAnsi="Verdana"/>
          <w:color w:val="000000"/>
          <w:sz w:val="18"/>
          <w:szCs w:val="18"/>
        </w:rPr>
        <w:t> </w:t>
      </w:r>
      <w:r>
        <w:rPr>
          <w:rStyle w:val="WW8Num4z0"/>
          <w:rFonts w:ascii="Verdana" w:hAnsi="Verdana"/>
          <w:color w:val="4682B4"/>
          <w:sz w:val="18"/>
          <w:szCs w:val="18"/>
        </w:rPr>
        <w:t>Козусева</w:t>
      </w:r>
      <w:r>
        <w:rPr>
          <w:rFonts w:ascii="Verdana" w:hAnsi="Verdana"/>
          <w:color w:val="000000"/>
          <w:sz w:val="18"/>
          <w:szCs w:val="18"/>
        </w:rPr>
        <w:t>; Академия Генеральной прокуратуры Российской Федерации. М.,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T. I. М.: Издательство «</w:t>
      </w:r>
      <w:r>
        <w:rPr>
          <w:rStyle w:val="WW8Num4z0"/>
          <w:rFonts w:ascii="Verdana" w:hAnsi="Verdana"/>
          <w:color w:val="4682B4"/>
          <w:sz w:val="18"/>
          <w:szCs w:val="18"/>
        </w:rPr>
        <w:t>Наука</w:t>
      </w:r>
      <w:r>
        <w:rPr>
          <w:rFonts w:ascii="Verdana" w:hAnsi="Verdana"/>
          <w:color w:val="000000"/>
          <w:sz w:val="18"/>
          <w:szCs w:val="18"/>
        </w:rPr>
        <w:t>». 1968.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Супрун С. Возмещение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имущественного вреда в порядке регресса // Уголовное право. 2010. №3.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Сысоев В., Храмцов К. Так ли уж неуместен гражданский иск в уголовном процессе // Российская юстиция. 2001. № 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Таганцев</w:t>
      </w:r>
      <w:r>
        <w:rPr>
          <w:rStyle w:val="WW8Num3z0"/>
          <w:rFonts w:ascii="Verdana" w:hAnsi="Verdana"/>
          <w:color w:val="000000"/>
          <w:sz w:val="18"/>
          <w:szCs w:val="18"/>
        </w:rPr>
        <w:t> </w:t>
      </w:r>
      <w:r>
        <w:rPr>
          <w:rFonts w:ascii="Verdana" w:hAnsi="Verdana"/>
          <w:color w:val="000000"/>
          <w:sz w:val="18"/>
          <w:szCs w:val="18"/>
        </w:rPr>
        <w:t>С.Н. Русское уголовное право. Тула. 2001. Т.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Тальберг</w:t>
      </w:r>
      <w:r>
        <w:rPr>
          <w:rStyle w:val="WW8Num3z0"/>
          <w:rFonts w:ascii="Verdana" w:hAnsi="Verdana"/>
          <w:color w:val="000000"/>
          <w:sz w:val="18"/>
          <w:szCs w:val="18"/>
        </w:rPr>
        <w:t> </w:t>
      </w:r>
      <w:r>
        <w:rPr>
          <w:rFonts w:ascii="Verdana" w:hAnsi="Verdana"/>
          <w:color w:val="000000"/>
          <w:sz w:val="18"/>
          <w:szCs w:val="18"/>
        </w:rPr>
        <w:t>Д.Г. Гражданский иск в уголовном суде или соединенный процесс. Киев. 1888.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Танасевич</w:t>
      </w:r>
      <w:r>
        <w:rPr>
          <w:rStyle w:val="WW8Num3z0"/>
          <w:rFonts w:ascii="Verdana" w:hAnsi="Verdana"/>
          <w:color w:val="000000"/>
          <w:sz w:val="18"/>
          <w:szCs w:val="18"/>
        </w:rPr>
        <w:t> </w:t>
      </w:r>
      <w:r>
        <w:rPr>
          <w:rFonts w:ascii="Verdana" w:hAnsi="Verdana"/>
          <w:color w:val="000000"/>
          <w:sz w:val="18"/>
          <w:szCs w:val="18"/>
        </w:rPr>
        <w:t>В.Г., Скворцов К.Ф. В.И. Ленин об охране социалистической собственности. Вопросы борьбы с преступностью, вып. И, «</w:t>
      </w:r>
      <w:r>
        <w:rPr>
          <w:rStyle w:val="WW8Num4z0"/>
          <w:rFonts w:ascii="Verdana" w:hAnsi="Verdana"/>
          <w:color w:val="4682B4"/>
          <w:sz w:val="18"/>
          <w:szCs w:val="18"/>
        </w:rPr>
        <w:t>Юридическая литература</w:t>
      </w:r>
      <w:r>
        <w:rPr>
          <w:rFonts w:ascii="Verdana" w:hAnsi="Verdana"/>
          <w:color w:val="000000"/>
          <w:sz w:val="18"/>
          <w:szCs w:val="18"/>
        </w:rPr>
        <w:t>», М., 1970.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Тарнавский</w:t>
      </w:r>
      <w:r>
        <w:rPr>
          <w:rStyle w:val="WW8Num3z0"/>
          <w:rFonts w:ascii="Verdana" w:hAnsi="Verdana"/>
          <w:color w:val="000000"/>
          <w:sz w:val="18"/>
          <w:szCs w:val="18"/>
        </w:rPr>
        <w:t> </w:t>
      </w:r>
      <w:r>
        <w:rPr>
          <w:rFonts w:ascii="Verdana" w:hAnsi="Verdana"/>
          <w:color w:val="000000"/>
          <w:sz w:val="18"/>
          <w:szCs w:val="18"/>
        </w:rPr>
        <w:t>O.A. Гражданский иск в уголовном процессе / O.A.</w:t>
      </w:r>
      <w:r>
        <w:rPr>
          <w:rStyle w:val="WW8Num3z0"/>
          <w:rFonts w:ascii="Verdana" w:hAnsi="Verdana"/>
          <w:color w:val="000000"/>
          <w:sz w:val="18"/>
          <w:szCs w:val="18"/>
        </w:rPr>
        <w:t> </w:t>
      </w:r>
      <w:r>
        <w:rPr>
          <w:rStyle w:val="WW8Num4z0"/>
          <w:rFonts w:ascii="Verdana" w:hAnsi="Verdana"/>
          <w:color w:val="4682B4"/>
          <w:sz w:val="18"/>
          <w:szCs w:val="18"/>
        </w:rPr>
        <w:t>Тарнавский</w:t>
      </w:r>
      <w:r>
        <w:rPr>
          <w:rFonts w:ascii="Verdana" w:hAnsi="Verdana"/>
          <w:color w:val="000000"/>
          <w:sz w:val="18"/>
          <w:szCs w:val="18"/>
        </w:rPr>
        <w:t>. Оренбург: ОГАУ, 2000.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Римское частное право: Учеб. пособ. для юрид. вузов. Саратов, 1994.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A.B. Малько. — 2-е изд., перераб. И доп. М.: Юрист, 2001.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 Отв. ред. Н.В.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М.: Юрид. Лит. 1973.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Тимошенко</w:t>
      </w:r>
      <w:r>
        <w:rPr>
          <w:rStyle w:val="WW8Num3z0"/>
          <w:rFonts w:ascii="Verdana" w:hAnsi="Verdana"/>
          <w:color w:val="000000"/>
          <w:sz w:val="18"/>
          <w:szCs w:val="18"/>
        </w:rPr>
        <w:t> </w:t>
      </w:r>
      <w:r>
        <w:rPr>
          <w:rFonts w:ascii="Verdana" w:hAnsi="Verdana"/>
          <w:color w:val="000000"/>
          <w:sz w:val="18"/>
          <w:szCs w:val="18"/>
        </w:rPr>
        <w:t>A.B. Теоретические и практические вопросы гражданского иска в предварительном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 Дис. . кандидата юридических наук. Челябинск, 2002.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Ткачевский</w:t>
      </w:r>
      <w:r>
        <w:rPr>
          <w:rStyle w:val="WW8Num3z0"/>
          <w:rFonts w:ascii="Verdana" w:hAnsi="Verdana"/>
          <w:color w:val="000000"/>
          <w:sz w:val="18"/>
          <w:szCs w:val="18"/>
        </w:rPr>
        <w:t> </w:t>
      </w:r>
      <w:r>
        <w:rPr>
          <w:rFonts w:ascii="Verdana" w:hAnsi="Verdana"/>
          <w:color w:val="000000"/>
          <w:sz w:val="18"/>
          <w:szCs w:val="18"/>
        </w:rPr>
        <w:t>Ю.М. Восстановление социальной справедливости цель уголовного наказания и Уголовно-исполнительного кодекса РФ // Вестник Моск. ун-та, сер. 11 Право. 1998. № 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Уголовный процесс / Под ред. К.Ф. Гуценко. М.: Зерцало-М.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Уголовный процесс / Под. ред. М.А.</w:t>
      </w:r>
      <w:r>
        <w:rPr>
          <w:rStyle w:val="WW8Num3z0"/>
          <w:rFonts w:ascii="Verdana" w:hAnsi="Verdana"/>
          <w:color w:val="000000"/>
          <w:sz w:val="18"/>
          <w:szCs w:val="18"/>
        </w:rPr>
        <w:t> </w:t>
      </w:r>
      <w:r>
        <w:rPr>
          <w:rStyle w:val="WW8Num4z0"/>
          <w:rFonts w:ascii="Verdana" w:hAnsi="Verdana"/>
          <w:color w:val="4682B4"/>
          <w:sz w:val="18"/>
          <w:szCs w:val="18"/>
        </w:rPr>
        <w:t>Чельцова</w:t>
      </w:r>
      <w:r>
        <w:rPr>
          <w:rFonts w:ascii="Verdana" w:hAnsi="Verdana"/>
          <w:color w:val="000000"/>
          <w:sz w:val="18"/>
          <w:szCs w:val="18"/>
        </w:rPr>
        <w:t>. М.: Юрид. лит. 1969.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Уголовный процесс: Учебник для вузов / Под общ. ред. проф.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Юристь. 1995.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Уголовный процесс: Учебник для вузов / Под редакцией A.C.</w:t>
      </w:r>
      <w:r>
        <w:rPr>
          <w:rStyle w:val="WW8Num3z0"/>
          <w:rFonts w:ascii="Verdana" w:hAnsi="Verdana"/>
          <w:color w:val="000000"/>
          <w:sz w:val="18"/>
          <w:szCs w:val="18"/>
        </w:rPr>
        <w:t> </w:t>
      </w:r>
      <w:r>
        <w:rPr>
          <w:rStyle w:val="WW8Num4z0"/>
          <w:rFonts w:ascii="Verdana" w:hAnsi="Verdana"/>
          <w:color w:val="4682B4"/>
          <w:sz w:val="18"/>
          <w:szCs w:val="18"/>
        </w:rPr>
        <w:t>Кобликова</w:t>
      </w:r>
      <w:r>
        <w:rPr>
          <w:rFonts w:ascii="Verdana" w:hAnsi="Verdana"/>
          <w:color w:val="000000"/>
          <w:sz w:val="18"/>
          <w:szCs w:val="18"/>
        </w:rPr>
        <w:t>. М.: Спарк, 1995.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Уголовно-процессуальный кодекс Российской Федерации. Официальный текст, Историко-правовой комментарий первого заместителя министра юстиции РФ А.Б. Карлина. М.: Норма,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Уголовно-процессуальное право: учебник для юридических вузов / Под общ. ред. В.И. Рохлина. СПб.: Юридический центр Пресс, 2004.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С постатейными материалами, составленными М.П. Шрамченко и В.П. Ширковым. СПб., 1913.</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Казань: Изд-во. Каз. ун-та. 1976.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Федеративная</w:t>
      </w:r>
      <w:r>
        <w:rPr>
          <w:rStyle w:val="WW8Num3z0"/>
          <w:rFonts w:ascii="Verdana" w:hAnsi="Verdana"/>
          <w:color w:val="000000"/>
          <w:sz w:val="18"/>
          <w:szCs w:val="18"/>
        </w:rPr>
        <w:t> </w:t>
      </w:r>
      <w:r>
        <w:rPr>
          <w:rFonts w:ascii="Verdana" w:hAnsi="Verdana"/>
          <w:color w:val="000000"/>
          <w:sz w:val="18"/>
          <w:szCs w:val="18"/>
        </w:rPr>
        <w:t>Республика Германия. Уголовно-процессуальный кодекс. М.: Издательская фирма «</w:t>
      </w:r>
      <w:r>
        <w:rPr>
          <w:rStyle w:val="WW8Num4z0"/>
          <w:rFonts w:ascii="Verdana" w:hAnsi="Verdana"/>
          <w:color w:val="4682B4"/>
          <w:sz w:val="18"/>
          <w:szCs w:val="18"/>
        </w:rPr>
        <w:t>Манускрипт</w:t>
      </w:r>
      <w:r>
        <w:rPr>
          <w:rFonts w:ascii="Verdana" w:hAnsi="Verdana"/>
          <w:color w:val="000000"/>
          <w:sz w:val="18"/>
          <w:szCs w:val="18"/>
        </w:rPr>
        <w:t>», 1994.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Курс уголовного судопроизводства. T.l, Т.2. СПб.: Альфа. 1996.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Форсюк</w:t>
      </w:r>
      <w:r>
        <w:rPr>
          <w:rStyle w:val="WW8Num3z0"/>
          <w:rFonts w:ascii="Verdana" w:hAnsi="Verdana"/>
          <w:color w:val="000000"/>
          <w:sz w:val="18"/>
          <w:szCs w:val="18"/>
        </w:rPr>
        <w:t> </w:t>
      </w:r>
      <w:r>
        <w:rPr>
          <w:rFonts w:ascii="Verdana" w:hAnsi="Verdana"/>
          <w:color w:val="000000"/>
          <w:sz w:val="18"/>
          <w:szCs w:val="18"/>
        </w:rPr>
        <w:t>С.Ю. Гражданский иск в уголовном деле // Журнал российского права 2001 №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Ю.В. Противоречия при соотношении частных и публичных начал в уголовном судопроизводстве // Следователь. 2004. № 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Халиков А. Возмещение ущерба</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Style w:val="WW8Num3z0"/>
          <w:rFonts w:ascii="Verdana" w:hAnsi="Verdana"/>
          <w:color w:val="000000"/>
          <w:sz w:val="18"/>
          <w:szCs w:val="18"/>
        </w:rPr>
        <w:t> </w:t>
      </w:r>
      <w:r>
        <w:rPr>
          <w:rFonts w:ascii="Verdana" w:hAnsi="Verdana"/>
          <w:color w:val="000000"/>
          <w:sz w:val="18"/>
          <w:szCs w:val="18"/>
        </w:rPr>
        <w:t>// Законность. 2000. № 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Ханжин</w:t>
      </w:r>
      <w:r>
        <w:rPr>
          <w:rStyle w:val="WW8Num3z0"/>
          <w:rFonts w:ascii="Verdana" w:hAnsi="Verdana"/>
          <w:color w:val="000000"/>
          <w:sz w:val="18"/>
          <w:szCs w:val="18"/>
        </w:rPr>
        <w:t> </w:t>
      </w:r>
      <w:r>
        <w:rPr>
          <w:rFonts w:ascii="Verdana" w:hAnsi="Verdana"/>
          <w:color w:val="000000"/>
          <w:sz w:val="18"/>
          <w:szCs w:val="18"/>
        </w:rPr>
        <w:t>В.И. Деятельность прокурора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наложением ареста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 Следователь. 2006. № 5(97).</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249. Хрестоматия по уголовному процессу России: Учебное пособие / Автор-сост. проф. Э.Ф Куцова. М.: Городец, 1999.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Цыкунов</w:t>
      </w:r>
      <w:r>
        <w:rPr>
          <w:rStyle w:val="WW8Num3z0"/>
          <w:rFonts w:ascii="Verdana" w:hAnsi="Verdana"/>
          <w:color w:val="000000"/>
          <w:sz w:val="18"/>
          <w:szCs w:val="18"/>
        </w:rPr>
        <w:t> </w:t>
      </w:r>
      <w:r>
        <w:rPr>
          <w:rFonts w:ascii="Verdana" w:hAnsi="Verdana"/>
          <w:color w:val="000000"/>
          <w:sz w:val="18"/>
          <w:szCs w:val="18"/>
        </w:rPr>
        <w:t>А.Г. Возмещение вреда, причиненного преступлением: проблема потерпевших или</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государства // Академический юридический журнал. 2003. №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М.А. Советский уголовный процесс. М.: Госюриздат. 1951.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Чельцов-Бебутов М.А. Курс уголовно-процессуального права. Очерки по истории суда и уголовного процессе в рабовладельческих, феодальных и буржуазных государствах. СПб.: Равена, Альфа, 1995.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Черновол И. Возмещение ущерба, причиненного преступлением // Законность. 2010. № 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 JL, 1968.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Чечеткина 3. Возмещение материального ущерба, причиненного преступлением // Уголовное право 1998. № 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Чичко</w:t>
      </w:r>
      <w:r>
        <w:rPr>
          <w:rStyle w:val="WW8Num3z0"/>
          <w:rFonts w:ascii="Verdana" w:hAnsi="Verdana"/>
          <w:color w:val="000000"/>
          <w:sz w:val="18"/>
          <w:szCs w:val="18"/>
        </w:rPr>
        <w:t> </w:t>
      </w:r>
      <w:r>
        <w:rPr>
          <w:rFonts w:ascii="Verdana" w:hAnsi="Verdana"/>
          <w:color w:val="000000"/>
          <w:sz w:val="18"/>
          <w:szCs w:val="18"/>
        </w:rPr>
        <w:t>В.Н. Гражданский истец и гражданский</w:t>
      </w:r>
      <w:r>
        <w:rPr>
          <w:rStyle w:val="WW8Num3z0"/>
          <w:rFonts w:ascii="Verdana" w:hAnsi="Verdana"/>
          <w:color w:val="000000"/>
          <w:sz w:val="18"/>
          <w:szCs w:val="18"/>
        </w:rPr>
        <w:t> </w:t>
      </w:r>
      <w:r>
        <w:rPr>
          <w:rStyle w:val="WW8Num4z0"/>
          <w:rFonts w:ascii="Verdana" w:hAnsi="Verdana"/>
          <w:color w:val="4682B4"/>
          <w:sz w:val="18"/>
          <w:szCs w:val="18"/>
        </w:rPr>
        <w:t>ответчик</w:t>
      </w:r>
      <w:r>
        <w:rPr>
          <w:rStyle w:val="WW8Num3z0"/>
          <w:rFonts w:ascii="Verdana" w:hAnsi="Verdana"/>
          <w:color w:val="000000"/>
          <w:sz w:val="18"/>
          <w:szCs w:val="18"/>
        </w:rPr>
        <w:t> </w:t>
      </w:r>
      <w:r>
        <w:rPr>
          <w:rFonts w:ascii="Verdana" w:hAnsi="Verdana"/>
          <w:color w:val="000000"/>
          <w:sz w:val="18"/>
          <w:szCs w:val="18"/>
        </w:rPr>
        <w:t>на предварительном следствии: Автореф. кандидата юридических наук. -Саратов, 1971.</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B.C. Обеспечение прав личности при расследовании преступлений. М. 2000.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Шаламов</w:t>
      </w:r>
      <w:r>
        <w:rPr>
          <w:rStyle w:val="WW8Num3z0"/>
          <w:rFonts w:ascii="Verdana" w:hAnsi="Verdana"/>
          <w:color w:val="000000"/>
          <w:sz w:val="18"/>
          <w:szCs w:val="18"/>
        </w:rPr>
        <w:t> </w:t>
      </w:r>
      <w:r>
        <w:rPr>
          <w:rFonts w:ascii="Verdana" w:hAnsi="Verdana"/>
          <w:color w:val="000000"/>
          <w:sz w:val="18"/>
          <w:szCs w:val="18"/>
        </w:rPr>
        <w:t>М.П. Гражданский иск в уголовном деле. М.:</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ВЮА, 1948.</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Додонов В.Н. Полномочия прокуроров на досудебных стадиях в уголовном процессе Германии, Франции, Англии, Италии и Испании // Законность. 2011. N 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Шпилев</w:t>
      </w:r>
      <w:r>
        <w:rPr>
          <w:rStyle w:val="WW8Num3z0"/>
          <w:rFonts w:ascii="Verdana" w:hAnsi="Verdana"/>
          <w:color w:val="000000"/>
          <w:sz w:val="18"/>
          <w:szCs w:val="18"/>
        </w:rPr>
        <w:t> </w:t>
      </w:r>
      <w:r>
        <w:rPr>
          <w:rFonts w:ascii="Verdana" w:hAnsi="Verdana"/>
          <w:color w:val="000000"/>
          <w:sz w:val="18"/>
          <w:szCs w:val="18"/>
        </w:rPr>
        <w:t>В.Н. Содержание и формы уголовного судопроизводства. -Минск, 1974.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Цели и средства их достижения в советском уголовно-процессуальном праве. JL, 1976.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Юридическая процессуальная форма. Теория и практика. М.: Юрид. лит. 1976.</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Ддов</w:t>
      </w:r>
      <w:r>
        <w:rPr>
          <w:rStyle w:val="WW8Num3z0"/>
          <w:rFonts w:ascii="Verdana" w:hAnsi="Verdana"/>
          <w:color w:val="000000"/>
          <w:sz w:val="18"/>
          <w:szCs w:val="18"/>
        </w:rPr>
        <w:t> </w:t>
      </w:r>
      <w:r>
        <w:rPr>
          <w:rFonts w:ascii="Verdana" w:hAnsi="Verdana"/>
          <w:color w:val="000000"/>
          <w:sz w:val="18"/>
          <w:szCs w:val="18"/>
        </w:rPr>
        <w:t>В.А. Стратегия социологического исследования: описание, объяснение, понимание социальной реальности: учеб. пособие / В.А. Ядов. -4-е изд., стер. — М.: Издательство «Омега-JI», 2009.</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Ю.К. Судебное производство по УПК Российской Федерации / Ю.К.</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Т.Д. Пан. СПб.: Юридический центр Пресс, 2005.</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П.С. Налоговое преступление. Статья вторая. Размер</w:t>
      </w:r>
      <w:r>
        <w:rPr>
          <w:rStyle w:val="WW8Num3z0"/>
          <w:rFonts w:ascii="Verdana" w:hAnsi="Verdana"/>
          <w:color w:val="000000"/>
          <w:sz w:val="18"/>
          <w:szCs w:val="18"/>
        </w:rPr>
        <w:t> </w:t>
      </w:r>
      <w:r>
        <w:rPr>
          <w:rStyle w:val="WW8Num4z0"/>
          <w:rFonts w:ascii="Verdana" w:hAnsi="Verdana"/>
          <w:color w:val="4682B4"/>
          <w:sz w:val="18"/>
          <w:szCs w:val="18"/>
        </w:rPr>
        <w:t>неуплаты</w:t>
      </w:r>
      <w:r>
        <w:rPr>
          <w:rFonts w:ascii="Verdana" w:hAnsi="Verdana"/>
          <w:color w:val="000000"/>
          <w:sz w:val="18"/>
          <w:szCs w:val="18"/>
        </w:rPr>
        <w:t>.</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Субъекты ответственности.</w:t>
      </w:r>
      <w:r>
        <w:rPr>
          <w:rStyle w:val="WW8Num3z0"/>
          <w:rFonts w:ascii="Verdana" w:hAnsi="Verdana"/>
          <w:color w:val="000000"/>
          <w:sz w:val="18"/>
          <w:szCs w:val="18"/>
        </w:rPr>
        <w:t> </w:t>
      </w:r>
      <w:r>
        <w:rPr>
          <w:rStyle w:val="WW8Num4z0"/>
          <w:rFonts w:ascii="Verdana" w:hAnsi="Verdana"/>
          <w:color w:val="4682B4"/>
          <w:sz w:val="18"/>
          <w:szCs w:val="18"/>
        </w:rPr>
        <w:t>Вина</w:t>
      </w:r>
      <w:r>
        <w:rPr>
          <w:rFonts w:ascii="Verdana" w:hAnsi="Verdana"/>
          <w:color w:val="000000"/>
          <w:sz w:val="18"/>
          <w:szCs w:val="18"/>
        </w:rPr>
        <w:t>. Гражданский иск // Законодательство. 1999. № 12.</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Статистические данные и обзоры</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О состоянии</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Российской Федерации и результатах работы органов</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Прокуратуре Российской Федерации за 2008 г. // Вестник Следственного комитета при прокуратуре Российской Федерации. 2009. № 2(4).</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Состояние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Российской Федерации и работа органов прокуратуры. 2009 год: информ.-аналитич. доклад: в 2 ч.; под общ. ред. ректора Академии Генеральной прокуратуры РФ И.Э.</w:t>
      </w:r>
      <w:r>
        <w:rPr>
          <w:rStyle w:val="WW8Num3z0"/>
          <w:rFonts w:ascii="Verdana" w:hAnsi="Verdana"/>
          <w:color w:val="000000"/>
          <w:sz w:val="18"/>
          <w:szCs w:val="18"/>
        </w:rPr>
        <w:t> </w:t>
      </w:r>
      <w:r>
        <w:rPr>
          <w:rStyle w:val="WW8Num4z0"/>
          <w:rFonts w:ascii="Verdana" w:hAnsi="Verdana"/>
          <w:color w:val="4682B4"/>
          <w:sz w:val="18"/>
          <w:szCs w:val="18"/>
        </w:rPr>
        <w:t>Звечаровского</w:t>
      </w:r>
      <w:r>
        <w:rPr>
          <w:rFonts w:ascii="Verdana" w:hAnsi="Verdana"/>
          <w:color w:val="000000"/>
          <w:sz w:val="18"/>
          <w:szCs w:val="18"/>
        </w:rPr>
        <w:t>. М. 2010.</w:t>
      </w:r>
    </w:p>
    <w:p w:rsidR="00DB4B21" w:rsidRDefault="00DB4B21" w:rsidP="00DB4B2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Судебная статистика Электронный ресурс. / Официальный сайт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URL: http://www.cdep.ru/index.php?id=5&amp;pg=0 (дата обращения: 27.06.2011).</w:t>
      </w:r>
    </w:p>
    <w:p w:rsidR="00DB4B21" w:rsidRDefault="00DB4B21" w:rsidP="00DB4B21">
      <w:pPr>
        <w:jc w:val="both"/>
        <w:rPr>
          <w:rFonts w:ascii="Verdana" w:hAnsi="Verdana"/>
          <w:color w:val="FF0000"/>
          <w:sz w:val="18"/>
          <w:szCs w:val="18"/>
        </w:rPr>
      </w:pPr>
      <w:r>
        <w:rPr>
          <w:rFonts w:ascii="Verdana" w:hAnsi="Verdana"/>
          <w:color w:val="000000"/>
          <w:sz w:val="18"/>
          <w:szCs w:val="18"/>
        </w:rPr>
        <w:br/>
      </w:r>
      <w:bookmarkStart w:id="0" w:name="_GoBack"/>
      <w:bookmarkEnd w:id="0"/>
    </w:p>
    <w:p w:rsidR="00DB4B21" w:rsidRDefault="00DB4B21" w:rsidP="00AA0932">
      <w:pPr>
        <w:jc w:val="both"/>
        <w:rPr>
          <w:rFonts w:ascii="Verdana" w:hAnsi="Verdana"/>
          <w:color w:val="FF0000"/>
          <w:sz w:val="18"/>
          <w:szCs w:val="18"/>
        </w:rPr>
      </w:pPr>
    </w:p>
    <w:p w:rsidR="00DB4B21" w:rsidRDefault="00DB4B21" w:rsidP="00AA0932">
      <w:pPr>
        <w:jc w:val="both"/>
        <w:rPr>
          <w:rFonts w:ascii="Verdana" w:hAnsi="Verdana"/>
          <w:color w:val="FF0000"/>
          <w:sz w:val="18"/>
          <w:szCs w:val="18"/>
        </w:rPr>
      </w:pPr>
    </w:p>
    <w:p w:rsidR="0068362D" w:rsidRPr="00031E5A" w:rsidRDefault="00ED1762" w:rsidP="00AA0932">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BA6" w:rsidRDefault="00A95BA6">
      <w:r>
        <w:separator/>
      </w:r>
    </w:p>
  </w:endnote>
  <w:endnote w:type="continuationSeparator" w:id="0">
    <w:p w:rsidR="00A95BA6" w:rsidRDefault="00A95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BA6" w:rsidRDefault="00A95BA6">
      <w:r>
        <w:separator/>
      </w:r>
    </w:p>
  </w:footnote>
  <w:footnote w:type="continuationSeparator" w:id="0">
    <w:p w:rsidR="00A95BA6" w:rsidRDefault="00A95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BA6"/>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84A3A-195B-494D-875C-0BB5BCFF3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12619</TotalTime>
  <Pages>17</Pages>
  <Words>9541</Words>
  <Characters>54389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63803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384</cp:revision>
  <cp:lastPrinted>2009-02-06T08:36:00Z</cp:lastPrinted>
  <dcterms:created xsi:type="dcterms:W3CDTF">2015-03-22T11:10:00Z</dcterms:created>
  <dcterms:modified xsi:type="dcterms:W3CDTF">2015-10-12T06:57:00Z</dcterms:modified>
</cp:coreProperties>
</file>