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E534C" w14:textId="77777777" w:rsidR="002C7E8B" w:rsidRDefault="002C7E8B" w:rsidP="002C7E8B">
      <w:pPr>
        <w:pStyle w:val="afffffffffffffffffffffffffff5"/>
        <w:rPr>
          <w:rFonts w:ascii="Verdana" w:hAnsi="Verdana"/>
          <w:color w:val="000000"/>
          <w:sz w:val="21"/>
          <w:szCs w:val="21"/>
        </w:rPr>
      </w:pPr>
      <w:r>
        <w:rPr>
          <w:rFonts w:ascii="Helvetica" w:hAnsi="Helvetica" w:cs="Helvetica"/>
          <w:b/>
          <w:bCs w:val="0"/>
          <w:color w:val="222222"/>
          <w:sz w:val="21"/>
          <w:szCs w:val="21"/>
        </w:rPr>
        <w:t>Сергеев, Сергей Алексеевич.</w:t>
      </w:r>
    </w:p>
    <w:p w14:paraId="677E56F6" w14:textId="77777777" w:rsidR="002C7E8B" w:rsidRDefault="002C7E8B" w:rsidP="002C7E8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оппозиция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Федеральный и региональный аспекты : диссертация ... доктора политических наук : 23.00.02. - Казань, 2005. - 390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4DAF8BA" w14:textId="77777777" w:rsidR="002C7E8B" w:rsidRDefault="002C7E8B" w:rsidP="002C7E8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Сергеев, Сергей Алексеевич</w:t>
      </w:r>
    </w:p>
    <w:p w14:paraId="0F84DDDA" w14:textId="77777777" w:rsidR="002C7E8B" w:rsidRDefault="002C7E8B" w:rsidP="002C7E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73FA56C" w14:textId="77777777" w:rsidR="002C7E8B" w:rsidRDefault="002C7E8B" w:rsidP="002C7E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Основные подходы и направления в изучении политической оппозиции</w:t>
      </w:r>
    </w:p>
    <w:p w14:paraId="5FBA0709" w14:textId="77777777" w:rsidR="002C7E8B" w:rsidRDefault="002C7E8B" w:rsidP="002C7E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Методологические рамки исследования проблем политической оппозиции в политической науке</w:t>
      </w:r>
    </w:p>
    <w:p w14:paraId="7EACC633" w14:textId="77777777" w:rsidR="002C7E8B" w:rsidRDefault="002C7E8B" w:rsidP="002C7E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Типология российских регионов и региональные аспекты социально-экономических и политических процессов</w:t>
      </w:r>
    </w:p>
    <w:p w14:paraId="453C7BE0" w14:textId="77777777" w:rsidR="002C7E8B" w:rsidRDefault="002C7E8B" w:rsidP="002C7E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Политическая оппозиция в современной России: понятие, типология, тенденции развития</w:t>
      </w:r>
    </w:p>
    <w:p w14:paraId="3C692933" w14:textId="77777777" w:rsidR="002C7E8B" w:rsidRDefault="002C7E8B" w:rsidP="002C7E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Политическая оппозиция: понятие и типология</w:t>
      </w:r>
    </w:p>
    <w:p w14:paraId="295E67CA" w14:textId="77777777" w:rsidR="002C7E8B" w:rsidRDefault="002C7E8B" w:rsidP="002C7E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Динамика развития политической оппозиции в современной России</w:t>
      </w:r>
    </w:p>
    <w:p w14:paraId="25C07731" w14:textId="77777777" w:rsidR="002C7E8B" w:rsidRDefault="002C7E8B" w:rsidP="002C7E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Политическая оппозиционность: формы и методы выражения</w:t>
      </w:r>
    </w:p>
    <w:p w14:paraId="63A95F3A" w14:textId="77777777" w:rsidR="002C7E8B" w:rsidRDefault="002C7E8B" w:rsidP="002C7E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Голосование за оппозиционные политические партии и «против всех» как выражение политической оппозиционности</w:t>
      </w:r>
    </w:p>
    <w:p w14:paraId="73B71865" w14:textId="77777777" w:rsidR="002C7E8B" w:rsidRDefault="002C7E8B" w:rsidP="002C7E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Готовность к протесту: массовая политическая оппозиционность в общественном мнении и протестных действиях</w:t>
      </w:r>
    </w:p>
    <w:p w14:paraId="522FE336" w14:textId="77777777" w:rsidR="002C7E8B" w:rsidRDefault="002C7E8B" w:rsidP="002C7E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Политическая оппозиция на региональных выборах</w:t>
      </w:r>
    </w:p>
    <w:p w14:paraId="122C66A9" w14:textId="77777777" w:rsidR="002C7E8B" w:rsidRDefault="002C7E8B" w:rsidP="002C7E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Выборы глав регионов: региональная оппозиция против региональных элит</w:t>
      </w:r>
    </w:p>
    <w:p w14:paraId="4C6B2547" w14:textId="77777777" w:rsidR="002C7E8B" w:rsidRDefault="002C7E8B" w:rsidP="002C7E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Выборы глав регионов: внешний вызов региональным элитам</w:t>
      </w:r>
    </w:p>
    <w:p w14:paraId="4582045C" w14:textId="77777777" w:rsidR="002C7E8B" w:rsidRDefault="002C7E8B" w:rsidP="002C7E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Политическая оппозиция и оппозиционность в Республике Гагар-стаи</w:t>
      </w:r>
    </w:p>
    <w:p w14:paraId="27EE2905" w14:textId="77777777" w:rsidR="002C7E8B" w:rsidRDefault="002C7E8B" w:rsidP="002C7E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Региональная элита Республики Татарстан и федеральная элита: оппозиция и сотрудничество</w:t>
      </w:r>
    </w:p>
    <w:p w14:paraId="76A8785C" w14:textId="77777777" w:rsidR="002C7E8B" w:rsidRDefault="002C7E8B" w:rsidP="002C7E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5.2. Политическая оппозиция в Татарстане: демократы, </w:t>
      </w:r>
      <w:proofErr w:type="spellStart"/>
      <w:r>
        <w:rPr>
          <w:rFonts w:ascii="Arial" w:hAnsi="Arial" w:cs="Arial"/>
          <w:color w:val="333333"/>
          <w:sz w:val="21"/>
          <w:szCs w:val="21"/>
        </w:rPr>
        <w:t>неокоммунисты</w:t>
      </w:r>
      <w:proofErr w:type="spellEnd"/>
      <w:r>
        <w:rPr>
          <w:rFonts w:ascii="Arial" w:hAnsi="Arial" w:cs="Arial"/>
          <w:color w:val="333333"/>
          <w:sz w:val="21"/>
          <w:szCs w:val="21"/>
        </w:rPr>
        <w:t xml:space="preserve">, элитная </w:t>
      </w:r>
      <w:proofErr w:type="spellStart"/>
      <w:r>
        <w:rPr>
          <w:rFonts w:ascii="Arial" w:hAnsi="Arial" w:cs="Arial"/>
          <w:color w:val="333333"/>
          <w:sz w:val="21"/>
          <w:szCs w:val="21"/>
        </w:rPr>
        <w:t>полуоппозиция</w:t>
      </w:r>
      <w:proofErr w:type="spellEnd"/>
      <w:r>
        <w:rPr>
          <w:rFonts w:ascii="Arial" w:hAnsi="Arial" w:cs="Arial"/>
          <w:color w:val="333333"/>
          <w:sz w:val="21"/>
          <w:szCs w:val="21"/>
        </w:rPr>
        <w:t xml:space="preserve"> 281 Заключение 309 Список литературы 318 Приложения</w:t>
      </w:r>
    </w:p>
    <w:p w14:paraId="7823CDB0" w14:textId="0B55C83F" w:rsidR="00F37380" w:rsidRPr="002C7E8B" w:rsidRDefault="00F37380" w:rsidP="002C7E8B"/>
    <w:sectPr w:rsidR="00F37380" w:rsidRPr="002C7E8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23BE9" w14:textId="77777777" w:rsidR="003655AB" w:rsidRDefault="003655AB">
      <w:pPr>
        <w:spacing w:after="0" w:line="240" w:lineRule="auto"/>
      </w:pPr>
      <w:r>
        <w:separator/>
      </w:r>
    </w:p>
  </w:endnote>
  <w:endnote w:type="continuationSeparator" w:id="0">
    <w:p w14:paraId="73149F29" w14:textId="77777777" w:rsidR="003655AB" w:rsidRDefault="00365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650A1" w14:textId="77777777" w:rsidR="003655AB" w:rsidRDefault="003655AB"/>
    <w:p w14:paraId="1A700AEE" w14:textId="77777777" w:rsidR="003655AB" w:rsidRDefault="003655AB"/>
    <w:p w14:paraId="57600927" w14:textId="77777777" w:rsidR="003655AB" w:rsidRDefault="003655AB"/>
    <w:p w14:paraId="1A4BFBF4" w14:textId="77777777" w:rsidR="003655AB" w:rsidRDefault="003655AB"/>
    <w:p w14:paraId="700D90DC" w14:textId="77777777" w:rsidR="003655AB" w:rsidRDefault="003655AB"/>
    <w:p w14:paraId="537B443A" w14:textId="77777777" w:rsidR="003655AB" w:rsidRDefault="003655AB"/>
    <w:p w14:paraId="3AF54C19" w14:textId="77777777" w:rsidR="003655AB" w:rsidRDefault="003655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4203A8" wp14:editId="4392FB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9AEF9" w14:textId="77777777" w:rsidR="003655AB" w:rsidRDefault="003655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4203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39AEF9" w14:textId="77777777" w:rsidR="003655AB" w:rsidRDefault="003655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752B8D" w14:textId="77777777" w:rsidR="003655AB" w:rsidRDefault="003655AB"/>
    <w:p w14:paraId="7D14C392" w14:textId="77777777" w:rsidR="003655AB" w:rsidRDefault="003655AB"/>
    <w:p w14:paraId="209FA1EA" w14:textId="77777777" w:rsidR="003655AB" w:rsidRDefault="003655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BAE18F" wp14:editId="346C209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75FF2" w14:textId="77777777" w:rsidR="003655AB" w:rsidRDefault="003655AB"/>
                          <w:p w14:paraId="44988481" w14:textId="77777777" w:rsidR="003655AB" w:rsidRDefault="003655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BAE18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275FF2" w14:textId="77777777" w:rsidR="003655AB" w:rsidRDefault="003655AB"/>
                    <w:p w14:paraId="44988481" w14:textId="77777777" w:rsidR="003655AB" w:rsidRDefault="003655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135AD0" w14:textId="77777777" w:rsidR="003655AB" w:rsidRDefault="003655AB"/>
    <w:p w14:paraId="2C8F9802" w14:textId="77777777" w:rsidR="003655AB" w:rsidRDefault="003655AB">
      <w:pPr>
        <w:rPr>
          <w:sz w:val="2"/>
          <w:szCs w:val="2"/>
        </w:rPr>
      </w:pPr>
    </w:p>
    <w:p w14:paraId="1BC75248" w14:textId="77777777" w:rsidR="003655AB" w:rsidRDefault="003655AB"/>
    <w:p w14:paraId="48AC478F" w14:textId="77777777" w:rsidR="003655AB" w:rsidRDefault="003655AB">
      <w:pPr>
        <w:spacing w:after="0" w:line="240" w:lineRule="auto"/>
      </w:pPr>
    </w:p>
  </w:footnote>
  <w:footnote w:type="continuationSeparator" w:id="0">
    <w:p w14:paraId="12F4A6A8" w14:textId="77777777" w:rsidR="003655AB" w:rsidRDefault="00365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AB"/>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67631</TotalTime>
  <Pages>2</Pages>
  <Words>231</Words>
  <Characters>1321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1620</cp:revision>
  <cp:lastPrinted>2009-02-06T05:36:00Z</cp:lastPrinted>
  <dcterms:created xsi:type="dcterms:W3CDTF">2024-01-07T13:43:00Z</dcterms:created>
  <dcterms:modified xsi:type="dcterms:W3CDTF">2025-04-10T22:58:00Z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