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5A4A" w14:textId="77777777" w:rsidR="0054303A" w:rsidRDefault="0054303A" w:rsidP="0054303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222222"/>
          <w:sz w:val="21"/>
          <w:szCs w:val="21"/>
        </w:rPr>
        <w:t>Маслий, Алексей Николаевич.</w:t>
      </w:r>
    </w:p>
    <w:p w14:paraId="7A106AAC" w14:textId="77777777" w:rsidR="0054303A" w:rsidRDefault="0054303A" w:rsidP="0054303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Arial"/>
          <w:caps/>
          <w:color w:val="222222"/>
          <w:sz w:val="21"/>
          <w:szCs w:val="21"/>
        </w:rPr>
        <w:t xml:space="preserve">Квантово-химическое исследование электровосстановления комплексов Cu(I), Ag(I), Au(I) и Zn(II) из цианидных </w:t>
      </w:r>
      <w:proofErr w:type="gramStart"/>
      <w:r>
        <w:rPr>
          <w:rFonts w:ascii="Helvetica" w:hAnsi="Helvetica" w:cs="Arial"/>
          <w:caps/>
          <w:color w:val="222222"/>
          <w:sz w:val="21"/>
          <w:szCs w:val="21"/>
        </w:rPr>
        <w:t>электролитов :</w:t>
      </w:r>
      <w:proofErr w:type="gramEnd"/>
      <w:r>
        <w:rPr>
          <w:rFonts w:ascii="Helvetica" w:hAnsi="Helvetica" w:cs="Arial"/>
          <w:caps/>
          <w:color w:val="222222"/>
          <w:sz w:val="21"/>
          <w:szCs w:val="21"/>
        </w:rPr>
        <w:t xml:space="preserve"> диссертация ... кандидата химических наук : 02.00.05. - Казань, 1999. - 144 </w:t>
      </w:r>
      <w:proofErr w:type="gramStart"/>
      <w:r>
        <w:rPr>
          <w:rFonts w:ascii="Helvetica" w:hAnsi="Helvetica" w:cs="Arial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Arial"/>
          <w:caps/>
          <w:color w:val="222222"/>
          <w:sz w:val="21"/>
          <w:szCs w:val="21"/>
        </w:rPr>
        <w:t xml:space="preserve"> ил.</w:t>
      </w:r>
    </w:p>
    <w:p w14:paraId="62D9459D" w14:textId="77777777" w:rsidR="0054303A" w:rsidRDefault="0054303A" w:rsidP="0054303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Маслий, Алексей Николаевич</w:t>
      </w:r>
    </w:p>
    <w:p w14:paraId="44507F10" w14:textId="77777777" w:rsidR="0054303A" w:rsidRDefault="0054303A" w:rsidP="005430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F275949" w14:textId="77777777" w:rsidR="0054303A" w:rsidRDefault="0054303A" w:rsidP="005430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Модель и метод исследования.</w:t>
      </w:r>
    </w:p>
    <w:p w14:paraId="03992282" w14:textId="77777777" w:rsidR="0054303A" w:rsidRDefault="0054303A" w:rsidP="005430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Модель электродной поверхности в исследовании адсорбции и механизмов электрохимических реакций</w:t>
      </w:r>
    </w:p>
    <w:p w14:paraId="24CD98AA" w14:textId="77777777" w:rsidR="0054303A" w:rsidRDefault="0054303A" w:rsidP="005430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квантово-химического исследования.</w:t>
      </w:r>
    </w:p>
    <w:p w14:paraId="7E667783" w14:textId="77777777" w:rsidR="0054303A" w:rsidRDefault="0054303A" w:rsidP="005430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Базисные наборы и псевдопотенциалы.</w:t>
      </w:r>
    </w:p>
    <w:p w14:paraId="3C03E0EA" w14:textId="77777777" w:rsidR="0054303A" w:rsidRDefault="0054303A" w:rsidP="005430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Модели учета эффектов сольватации.</w:t>
      </w:r>
    </w:p>
    <w:p w14:paraId="7BD84274" w14:textId="77777777" w:rsidR="0054303A" w:rsidRDefault="0054303A" w:rsidP="005430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Исследование механизма электровосстановления цианокомплексов Cu(I), Ag(I) и Au(I) из водных растворов электролитов.</w:t>
      </w:r>
    </w:p>
    <w:p w14:paraId="327A46FD" w14:textId="77777777" w:rsidR="0054303A" w:rsidRDefault="0054303A" w:rsidP="005430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Введение.</w:t>
      </w:r>
    </w:p>
    <w:p w14:paraId="180232A7" w14:textId="77777777" w:rsidR="0054303A" w:rsidRDefault="0054303A" w:rsidP="005430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Квантово-химическая модель гидратации цианидиона.</w:t>
      </w:r>
    </w:p>
    <w:p w14:paraId="275DE2DF" w14:textId="77777777" w:rsidR="0054303A" w:rsidRDefault="0054303A" w:rsidP="005430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Адсорбция цианид-иона из водных растворов электролита на электродной поверхности металлов подгруппы меди.</w:t>
      </w:r>
    </w:p>
    <w:p w14:paraId="57D55350" w14:textId="77777777" w:rsidR="0054303A" w:rsidRDefault="0054303A" w:rsidP="005430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Структура цианидных комплексов Cu(I), Ag(I),</w:t>
      </w:r>
    </w:p>
    <w:p w14:paraId="2DE9F6C9" w14:textId="77777777" w:rsidR="0054303A" w:rsidRDefault="0054303A" w:rsidP="005430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Au(I) в водном растворе электролита.</w:t>
      </w:r>
    </w:p>
    <w:p w14:paraId="03AD44E1" w14:textId="77777777" w:rsidR="0054303A" w:rsidRDefault="0054303A" w:rsidP="005430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Механизм электровосстановления цианокомплексов Cu(I), Ag(I) и Au(I) из водных растворов электролитов.</w:t>
      </w:r>
    </w:p>
    <w:p w14:paraId="293826A2" w14:textId="77777777" w:rsidR="0054303A" w:rsidRDefault="0054303A" w:rsidP="005430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III. Исследование механизма электровосстановления гидроксо- и цианокомплексов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Zn(</w:t>
      </w:r>
      <w:proofErr w:type="gramEnd"/>
      <w:r>
        <w:rPr>
          <w:rFonts w:ascii="Arial" w:hAnsi="Arial" w:cs="Arial"/>
          <w:color w:val="333333"/>
          <w:sz w:val="21"/>
          <w:szCs w:val="21"/>
        </w:rPr>
        <w:t>II) из водных растворов электролитов.</w:t>
      </w:r>
    </w:p>
    <w:p w14:paraId="6A2EE5D9" w14:textId="77777777" w:rsidR="0054303A" w:rsidRDefault="0054303A" w:rsidP="005430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Введение.</w:t>
      </w:r>
    </w:p>
    <w:p w14:paraId="24349D3C" w14:textId="77777777" w:rsidR="0054303A" w:rsidRDefault="0054303A" w:rsidP="005430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Состав и строение гидроксо-, циано- и цианогидроксокомплексов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Zn(</w:t>
      </w:r>
      <w:proofErr w:type="gramEnd"/>
      <w:r>
        <w:rPr>
          <w:rFonts w:ascii="Arial" w:hAnsi="Arial" w:cs="Arial"/>
          <w:color w:val="333333"/>
          <w:sz w:val="21"/>
          <w:szCs w:val="21"/>
        </w:rPr>
        <w:t>II).</w:t>
      </w:r>
    </w:p>
    <w:p w14:paraId="1180D3C0" w14:textId="77777777" w:rsidR="0054303A" w:rsidRDefault="0054303A" w:rsidP="005430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Механизм электровосстановления гидроксокомплексов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Zn(</w:t>
      </w:r>
      <w:proofErr w:type="gramEnd"/>
      <w:r>
        <w:rPr>
          <w:rFonts w:ascii="Arial" w:hAnsi="Arial" w:cs="Arial"/>
          <w:color w:val="333333"/>
          <w:sz w:val="21"/>
          <w:szCs w:val="21"/>
        </w:rPr>
        <w:t>II) из водных растворов электролитов</w:t>
      </w:r>
    </w:p>
    <w:p w14:paraId="16483522" w14:textId="77777777" w:rsidR="0054303A" w:rsidRDefault="0054303A" w:rsidP="005430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 Исследование электровосстановления комплексов цинка (II) из щелочных растворов цианидных электролитов.</w:t>
      </w:r>
    </w:p>
    <w:p w14:paraId="6B2B1EA8" w14:textId="77777777" w:rsidR="0054303A" w:rsidRDefault="0054303A" w:rsidP="005430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9812B16" w:rsidR="00431F16" w:rsidRPr="0054303A" w:rsidRDefault="00431F16" w:rsidP="0054303A"/>
    <w:sectPr w:rsidR="00431F16" w:rsidRPr="005430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C748" w14:textId="77777777" w:rsidR="00E40F2B" w:rsidRDefault="00E40F2B">
      <w:pPr>
        <w:spacing w:after="0" w:line="240" w:lineRule="auto"/>
      </w:pPr>
      <w:r>
        <w:separator/>
      </w:r>
    </w:p>
  </w:endnote>
  <w:endnote w:type="continuationSeparator" w:id="0">
    <w:p w14:paraId="1777EC18" w14:textId="77777777" w:rsidR="00E40F2B" w:rsidRDefault="00E4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A139" w14:textId="77777777" w:rsidR="00E40F2B" w:rsidRDefault="00E40F2B">
      <w:pPr>
        <w:spacing w:after="0" w:line="240" w:lineRule="auto"/>
      </w:pPr>
      <w:r>
        <w:separator/>
      </w:r>
    </w:p>
  </w:footnote>
  <w:footnote w:type="continuationSeparator" w:id="0">
    <w:p w14:paraId="1BAB843F" w14:textId="77777777" w:rsidR="00E40F2B" w:rsidRDefault="00E4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0F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2B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155953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9865</cp:revision>
  <dcterms:created xsi:type="dcterms:W3CDTF">2024-06-20T08:51:00Z</dcterms:created>
  <dcterms:modified xsi:type="dcterms:W3CDTF">2025-03-03T18:40:00Z</dcterms:modified>
  <cp:category/>
</cp:coreProperties>
</file>