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618E8" w:rsidRDefault="005618E8" w:rsidP="005618E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Международный коммерческий арбитраж в Швейцарии</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Год: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2001</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Дубровина, Мария Анатольевна</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Москва</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12.00.15</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618E8" w:rsidRDefault="005618E8" w:rsidP="005618E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618E8" w:rsidRDefault="005618E8" w:rsidP="005618E8">
      <w:pPr>
        <w:spacing w:line="270" w:lineRule="atLeast"/>
        <w:rPr>
          <w:rFonts w:ascii="Verdana" w:hAnsi="Verdana"/>
          <w:color w:val="000000"/>
          <w:sz w:val="18"/>
          <w:szCs w:val="18"/>
        </w:rPr>
      </w:pPr>
      <w:r>
        <w:rPr>
          <w:rFonts w:ascii="Verdana" w:hAnsi="Verdana"/>
          <w:color w:val="000000"/>
          <w:sz w:val="18"/>
          <w:szCs w:val="18"/>
        </w:rPr>
        <w:t>210</w:t>
      </w:r>
    </w:p>
    <w:p w:rsidR="005618E8" w:rsidRDefault="005618E8" w:rsidP="005618E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Дубровина, Мария Анатольевна</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ПРЕДПОСЫЛКИ ПРАВА НА ОБРАЩЕНИЕ В</w:t>
      </w:r>
      <w:r>
        <w:rPr>
          <w:rStyle w:val="WW8Num3z0"/>
          <w:rFonts w:ascii="Verdana" w:hAnsi="Verdana"/>
          <w:color w:val="000000"/>
          <w:sz w:val="18"/>
          <w:szCs w:val="18"/>
        </w:rPr>
        <w:t> </w:t>
      </w:r>
      <w:r>
        <w:rPr>
          <w:rStyle w:val="WW8Num4z0"/>
          <w:rFonts w:ascii="Verdana" w:hAnsi="Verdana"/>
          <w:color w:val="4682B4"/>
          <w:sz w:val="18"/>
          <w:szCs w:val="18"/>
        </w:rPr>
        <w:t>МЕЖДУНАРОДНЫЙ</w:t>
      </w:r>
      <w:r>
        <w:rPr>
          <w:rStyle w:val="WW8Num3z0"/>
          <w:rFonts w:ascii="Verdana" w:hAnsi="Verdana"/>
          <w:color w:val="000000"/>
          <w:sz w:val="18"/>
          <w:szCs w:val="18"/>
        </w:rPr>
        <w:t> </w:t>
      </w:r>
      <w:r>
        <w:rPr>
          <w:rFonts w:ascii="Verdana" w:hAnsi="Verdana"/>
          <w:color w:val="000000"/>
          <w:sz w:val="18"/>
          <w:szCs w:val="18"/>
        </w:rPr>
        <w:t>КОММЕРЧЕСКИЙ АРБИТРАЖ В ШВЕЙЦАРИИ 1. Международный характер</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критерии определения и современные тенденции.</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Место арбитража.</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спора в качестве предмета рассмотрения арбитража.</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РАЗБИРАТЕЛЬСТВО</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Применимое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Начало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разбирательства.</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Назначение</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формирование состава арбитражного суда.</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Содействие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ходе арбитражного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АРБИТРАЖНОЕ РЕШЕНИЕ</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Виды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актов. Понятие арбитражного решения.</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Требования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решению и процедуре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арбитражных решений.</w:t>
      </w:r>
    </w:p>
    <w:p w:rsidR="005618E8" w:rsidRDefault="005618E8" w:rsidP="005618E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"Международный коммерческий арбитраж в Швейцарии"</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Изменения социально-экономического характера, наблюдавшиеся в странах Европы в последние десятилетия, в частности, глобальные процессы интеграции, обусловили сближение различных правовых систем. Последнее в свою очередь привело к выработке общих более или менее признанных в мировом экономическом пространстве принципов и деловых обыкновений, в том числе и в области регулирования отношений международной торговли. Наиболее распространенной формой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указанных отношений, является рассмотрение споров международным коммерческим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Fonts w:ascii="Verdana" w:hAnsi="Verdana"/>
          <w:color w:val="000000"/>
          <w:sz w:val="18"/>
          <w:szCs w:val="18"/>
        </w:rPr>
        <w:t>.</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Спецификой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по сравнению с арбитражем внутренним, то есть возникающим в рамках системы национального права одной конкретной страны, является вовлечение в</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нескольких систем права и национального законодательства. Выявление указанной специфики явилось одной из задач настоящего исследования. Актуальность подобного анализа обусловлена тем. что разграничение указанных видов</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(международного и внутреннего) имеет принципиальное практическое значение.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Специфика международного арбитража обусловила проявление общих тенденций в регулировании отношений в области международного коммерческого арбитража, присущих в настоящее время мировой практике международной торговли. Эти тенденции сводятся к признанию </w:t>
      </w:r>
      <w:r>
        <w:rPr>
          <w:rFonts w:ascii="Verdana" w:hAnsi="Verdana"/>
          <w:color w:val="000000"/>
          <w:sz w:val="18"/>
          <w:szCs w:val="18"/>
        </w:rPr>
        <w:lastRenderedPageBreak/>
        <w:t>общих принципов регулирования указанных отношений, главным из которых явился принцип автономии воли сторон, и в большей или меньшей степени находят отражение в большинстве национальных законов прогрессивных стран по данному вопросу. В наибольшей степени указанные тенденции нашли отражение в законодательстве Швейцарии, страны, обладающей безусловным и признанным авторитетом в области международного арбитража в силу присущих ей политических и правовых традиций. Однако, несмотря на преимущества, у Швейцарии был существенный недостаток с точки зрения проведения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разбирательства, а именно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правовой базы, отвечающей всем требованиям современной мировой практики. До принятия федерального закона вопросы проведения международного арбитража, наряду с арбитражем внутренним, регулировались Конкордатом об</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1968 г. то есть</w:t>
      </w:r>
      <w:r>
        <w:rPr>
          <w:rStyle w:val="WW8Num3z0"/>
          <w:rFonts w:ascii="Verdana" w:hAnsi="Verdana"/>
          <w:color w:val="000000"/>
          <w:sz w:val="18"/>
          <w:szCs w:val="18"/>
        </w:rPr>
        <w:t> </w:t>
      </w:r>
      <w:r>
        <w:rPr>
          <w:rStyle w:val="WW8Num4z0"/>
          <w:rFonts w:ascii="Verdana" w:hAnsi="Verdana"/>
          <w:color w:val="4682B4"/>
          <w:sz w:val="18"/>
          <w:szCs w:val="18"/>
        </w:rPr>
        <w:t>межкантональным</w:t>
      </w:r>
      <w:r>
        <w:rPr>
          <w:rStyle w:val="WW8Num3z0"/>
          <w:rFonts w:ascii="Verdana" w:hAnsi="Verdana"/>
          <w:color w:val="000000"/>
          <w:sz w:val="18"/>
          <w:szCs w:val="18"/>
        </w:rPr>
        <w:t> </w:t>
      </w:r>
      <w:r>
        <w:rPr>
          <w:rFonts w:ascii="Verdana" w:hAnsi="Verdana"/>
          <w:color w:val="000000"/>
          <w:sz w:val="18"/>
          <w:szCs w:val="18"/>
        </w:rPr>
        <w:t>соглашением1. После вступления в силу указанного закона можно говорить о формировании в Швейцарии комплексного института международного арбитража, который включает в себя нормы федеральных законов, нормы Конкордата об арбитраже,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и деловые обыкновения в данной сфере.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темы обусловлена, в немалой степени, несоответствием по ряду моментов российского законодательства в области международного коммерческого арбитража нормам международного права и сложившимся в мировой практике тенденциям. На данное несоответствие указывалось в ряде работ отечественных специалистов-</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Для комплексного анализа недостатков российского законодательства по указанному вопросу требует изучения целая совокупность вопросов о назначении и роли международного третейского суда, о задачах, функциях и принципах его деятельности; должны подвергнуться анализу нормативные акты различных стран, формирующие современное право международного арбитража и образующие правовую основу организации и деятельности таких судов, для получения целостного представления о современном правовом регулировании данного вопроса, с целью выработки В Швейцарии в 1989 г. вступил в силу Федеральный Закон о международном частном праве (далее в тексте - ФЗ о</w:t>
      </w:r>
      <w:r>
        <w:rPr>
          <w:rStyle w:val="WW8Num3z0"/>
          <w:rFonts w:ascii="Verdana" w:hAnsi="Verdana"/>
          <w:color w:val="000000"/>
          <w:sz w:val="18"/>
          <w:szCs w:val="18"/>
        </w:rPr>
        <w:t> </w:t>
      </w:r>
      <w:r>
        <w:rPr>
          <w:rStyle w:val="WW8Num4z0"/>
          <w:rFonts w:ascii="Verdana" w:hAnsi="Verdana"/>
          <w:color w:val="4682B4"/>
          <w:sz w:val="18"/>
          <w:szCs w:val="18"/>
        </w:rPr>
        <w:t>МЧП</w:t>
      </w:r>
      <w:r>
        <w:rPr>
          <w:rFonts w:ascii="Verdana" w:hAnsi="Verdana"/>
          <w:color w:val="000000"/>
          <w:sz w:val="18"/>
          <w:szCs w:val="18"/>
        </w:rPr>
        <w:t>), одна из глав которого посвящена регулированию отношений в сфере межд&gt; народного арбитража. рекомендаций по дополнению российского законодательства в области регулирования международного коммерческого арбитража.</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Основной целью работы является изучение прогрессивных тенденций современного законодательства Швейцарии об арбитраже и сравнение его основных институтов с аналогичными институтами законодательства России и ведущих европейских стран, например, Франции, Бельгии. Нидерландов и Великобритан ии.</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Поставлена также цель внести предложения по возможному дополнению российского законодательства путем заимствования наиболее прогрессивных положений из лучших образцов зарубежных нормативных актов, в первую очередь -законодательства Швейцарии как наиболее полно отразившего указанные тенденции международного арбитража в современный период.</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исследование призвано разрешить следующие задачи: выявить отличительные черты международного арбитража по сравнению с внутренним арбитражем; комплексно проанализировать институт международного арби i ража в Швейцарии и изучить генезис основных нормативных актов, регулирующих данный вопрос; выявить общие направления развития указанного института на примере законодательства ведущих европейских стран, в первую очередь - Швейцарии и России; выделить предпосылки права на обращение в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за рассмотрением спора; определить критерии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рассмотрения спора арбитражем и сравнить регулирование указанного института в законодательстве Швейцарии и России; изучить последовательность движения стадий арбитражного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сравнение его с движением стадий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на примере законодательства Швейцарии; выявить двойственную юридическую природу актов арбитражного суда: охарактеризовать роль и место процедуры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и пересмотра арбитражных решений в системе арбитражного разбирательства.</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включает в себя нормы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Швейцарии, посвященных регулированию международного арбитража, а также смежных институтов права; нормы законодательства Франции. Нидерландов, Великобритании и Бельгии;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xml:space="preserve">законодательство Российской Федерации в области </w:t>
      </w:r>
      <w:r>
        <w:rPr>
          <w:rFonts w:ascii="Verdana" w:hAnsi="Verdana"/>
          <w:color w:val="000000"/>
          <w:sz w:val="18"/>
          <w:szCs w:val="18"/>
        </w:rPr>
        <w:lastRenderedPageBreak/>
        <w:t>регулирования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акты международного права, регулирующие соответствующий вопрос; данные специальной литературы.</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изучение системы общественных отношений, складывающихся в сфере международного арбитража в Швейцарии, а также i енезиса действующего федерального законодательства данной страны. посвященного регулированию этого института.</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Отношения, складывающиеся в сфере регулирования международного арбитража в Швейцарии, являются интегрированной частью отношений международной торговли, поэтому выделение в качестве объекта анализа специфического законодательства отдельно взятой страны невозможно и нецелесообразно.</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арбитраж в настоящее время представляет собой сложную систему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субъектами права различных стран, в связи с чем разделение групп правоотношений по национальному признаку искусственно. В связи с указанными обстоятельствами институт международного арбитража Швейцарии можно и нужно рассматривать в разрезе сравнительного анализа основных направлений развития данного института с аналогичными институтами законодательства других стран.</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Институт международного арбитража представляет собой сложное, комплексное правовое явление, включающее, с одной стороны, регулирование отдельных вопросов нормами международного частного права, а с другой - большой массив норм гражданского процесса. Соответственно, в исследовании используется комплексный подход к рассмотрению правоотношений, возникающих в сфере международного коммерческого арбитража, заключающийся в привлечении к исследованию методов, используемых как наукой международного частного права, так и наукой гражданского и арбитражного процесса.</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изучении материалов, обосновании теоретических положений, при формулировании выводов исследования и практических рекомендаций по применению его результатов автор руководствовался диалектическим методом познания. В качестве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при проведении исследования были использованы историко-аналитический, сравнительно-правовой. сисюмный. документальный, формально-логический и другие.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специалистов в области международного арбитража, таких как С.Н. Лебедев. А.С.</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А.И. Минаков, Е.А. Виноградова. Л.А.</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Н.С. Ковалев. П.</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Лалив</w:t>
      </w:r>
      <w:r>
        <w:rPr>
          <w:rFonts w:ascii="Verdana" w:hAnsi="Verdana"/>
          <w:color w:val="000000"/>
          <w:sz w:val="18"/>
          <w:szCs w:val="18"/>
        </w:rPr>
        <w:t>, К.Реймон. А.Бюше, М.Блессинг, Ф. Фушар, Э.Гайар. М. Хантер. А. Паншо. А.Редферн, Ж.-Ф. Пудре и др. Поскольку в ходе исследования были затронуты некоторые вопросы международного частного права, то были изучены и привлечены также работы таких известных ученых в данной области, как М.М. Богуславский. Г.М.</w:t>
      </w:r>
      <w:r>
        <w:rPr>
          <w:rStyle w:val="WW8Num3z0"/>
          <w:rFonts w:ascii="Verdana" w:hAnsi="Verdana"/>
          <w:color w:val="000000"/>
          <w:sz w:val="18"/>
          <w:szCs w:val="18"/>
        </w:rPr>
        <w:t> </w:t>
      </w:r>
      <w:r>
        <w:rPr>
          <w:rStyle w:val="WW8Num4z0"/>
          <w:rFonts w:ascii="Verdana" w:hAnsi="Verdana"/>
          <w:color w:val="4682B4"/>
          <w:sz w:val="18"/>
          <w:szCs w:val="18"/>
        </w:rPr>
        <w:t>Вельяминов</w:t>
      </w:r>
      <w:r>
        <w:rPr>
          <w:rFonts w:ascii="Verdana" w:hAnsi="Verdana"/>
          <w:color w:val="000000"/>
          <w:sz w:val="18"/>
          <w:szCs w:val="18"/>
        </w:rPr>
        <w:t>, Н.И Марышева и др.</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одной из первых попыток комплексного анализа отношений, складывающихся в сфере международного коммерческого арбитража на современном этапе, на примере одной из наиболее прогрессивных и развитых стран - Швейцарии. Новизна исследования проявляется в том. что указанный анализ проводится в разрезе сравнения с положениями законодательства ведущих европейских стран (Франция, Нидерланды. Бельгия. Великобритания), особенности законодательства которых в данной сфере также подробно не изучены в отечественной правовой науке.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отношения в области регулирования международного арбитража, складывавшиеся в последние годы в России, не нашли достаточного развития и в значительной степени испытывают влияние принцииов национального права РФ. обусловленных особенностями социально-экономического развития страны на данном этапе. Принятый в 1993 году Закон РФ о международном коммерческом арбитраже имеет крайне узкое практическое применение, тогда как предполагаемая сфера действия этого акта намного шире. Кроме того, в указанном акте, текстовой базой для которого явился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Fonts w:ascii="Verdana" w:hAnsi="Verdana"/>
          <w:color w:val="000000"/>
          <w:sz w:val="18"/>
          <w:szCs w:val="18"/>
        </w:rPr>
        <w:t xml:space="preserve">, с одной стороны, не были учтены многие особенности российской системы права, а с другой стороны - современные мировые тенденции в области регулирования международного арбитража. На основе проведенного исследования впервые </w:t>
      </w:r>
      <w:r>
        <w:rPr>
          <w:rFonts w:ascii="Verdana" w:hAnsi="Verdana"/>
          <w:color w:val="000000"/>
          <w:sz w:val="18"/>
          <w:szCs w:val="18"/>
        </w:rPr>
        <w:lastRenderedPageBreak/>
        <w:t>за последние годы вносятся предложения по совершенствованию законодательства РФ в области международного коммерческого арбитража.</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международного арбитража в Швейцарии является комплексным правовым институтом, который отражает основные тенденции, сложившиеся в законодательстве, теории и практике ведущих европейских стран. К указанным тенденциям относятся: признание необходимости обособленного регулирования международного и внутреннею арбитража: введение критерия определения международного характера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виде экстерриториальности сторон; установление сочетания критериев допустимости спора в качестве предмета рассмотрения арбитража в виде предметного характера спора и субъектного состава сторон разбирательства: включение нормы, регулирующей возможность участия государе 1ва в</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разбирательстве в качестве стороны;</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швейцарском законодательстве наиболее широким образом среди законодательства европейских стран нашел свое выражение доминиру ющий принцип современного международного коммерческого арбитража -принцип автономии воли сторон. В частности, этот принцип проявился в установлении критериев допустимости рассмотрения споров арбитражем,</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характера процедуры оспаривания и пересмотра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возможности отказа сторон от оспаривания вынесенного арбитражного решения, возможности продолжения</w:t>
      </w:r>
      <w:r>
        <w:rPr>
          <w:rStyle w:val="WW8Num3z0"/>
          <w:rFonts w:ascii="Verdana" w:hAnsi="Verdana"/>
          <w:color w:val="000000"/>
          <w:sz w:val="18"/>
          <w:szCs w:val="18"/>
        </w:rPr>
        <w:t> </w:t>
      </w:r>
      <w:r>
        <w:rPr>
          <w:rStyle w:val="WW8Num4z0"/>
          <w:rFonts w:ascii="Verdana" w:hAnsi="Verdana"/>
          <w:color w:val="4682B4"/>
          <w:sz w:val="18"/>
          <w:szCs w:val="18"/>
        </w:rPr>
        <w:t>арбитрами</w:t>
      </w:r>
      <w:r>
        <w:rPr>
          <w:rStyle w:val="WW8Num3z0"/>
          <w:rFonts w:ascii="Verdana" w:hAnsi="Verdana"/>
          <w:color w:val="000000"/>
          <w:sz w:val="18"/>
          <w:szCs w:val="18"/>
        </w:rPr>
        <w:t> </w:t>
      </w:r>
      <w:r>
        <w:rPr>
          <w:rFonts w:ascii="Verdana" w:hAnsi="Verdana"/>
          <w:color w:val="000000"/>
          <w:sz w:val="18"/>
          <w:szCs w:val="18"/>
        </w:rPr>
        <w:t>своей миссии даже после отмены решения;</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Формулируется вывод о целесообразности заимствования отдельных, наиболее прогрессивных положений швейцарского законодательства, в нормы, в частности, российского права, однако без автоматического заимствования таких положений, которое не учитывает специфику национальной правовой системы РФ. Дан анализ и обоснование необходимости включения каждого отдельного положения;</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Критерий определения международного характера арбитража, установленный в законодательстве Швейцарии и названный автором «</w:t>
      </w:r>
      <w:r>
        <w:rPr>
          <w:rStyle w:val="WW8Num4z0"/>
          <w:rFonts w:ascii="Verdana" w:hAnsi="Verdana"/>
          <w:color w:val="4682B4"/>
          <w:sz w:val="18"/>
          <w:szCs w:val="18"/>
        </w:rPr>
        <w:t>экстерриториальностью сторон</w:t>
      </w:r>
      <w:r>
        <w:rPr>
          <w:rFonts w:ascii="Verdana" w:hAnsi="Verdana"/>
          <w:color w:val="000000"/>
          <w:sz w:val="18"/>
          <w:szCs w:val="18"/>
        </w:rPr>
        <w:t>», наиболее соответствует характеру отношений, складывающихся при проведении международного арбитража на территории третьей страны, нейтральной по отношению к сторонам и существу спора. Проводится сравнение с установленным в законодательстве России критерием определения международного характера арбитража и доказывается преимущество последнего для российской правовой системы;</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Доказывается преимущество критериев допустимости рассмотрения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установленных в швейцарском законодательстве, по сравнению с законодательством РФ. Обосновывается необходимость расширения круга споров, допустимых в качестве предмета рассмотрения международным коммерческим арбитражем, за счет расширения субъектного состава возможных сторон арбитражного разбирательства. В связи с изложенным формулируется вывод о необходимости изменения полхода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норм о подведомственности споров</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с\ду в РФ:</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Вопросы участия государств и государственных образований в арбитражном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согласно норм швейцарского законодательства относятся к институту</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арбитражному суду (arbi liability). Обосновывается вывод о целесообразности включения подобной нормы в российское законодательство;</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настоящее время в законодательстве как Швейцарии, так и РФ,</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арбитражного (третейского) разбираiельства</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 недостаточной степени.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регулирования отдельных стадий в российском законодательстве;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решение имеет двойственную юридическую природу, вытекающую из двойственной природы арбитража. С одной стороны, акты третейского суда являются результатом</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сторонами и арбитрами; с другой стороны, при соблюдении определенных требований, установленных законодательством страны места арбитража, арбитражное решение наделяется</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свойствами, присущими актам</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Процедура оспаривания и пересмотра арбитражных решений является одним из средств контроля государства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проведения арбитражного разбирательства (одним из немногих ограничений автономии воли сторон в международном коммерческом арбитраже). Обосновывается связь у казанной процедуры с двойственной юридической природой арбитражного решения: дан сравнительный анализ основных положений законодательства ведущих европейских стран, регулирующих порядок оспаривания и пересмотра арбитражных решений.</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диссертации состоит в том. что полученные выводы и положения вносят вклад в теорию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в той мере, в какой они анализируют действующее законодательство о международном коммерческом арбитраже РФ в разрезе его сравнительного анализа с законодательством наиболее прогрессивных европейских стран в этой области, с выработкой конкретных предложений по его совершенствования, а также в части исследования позитивного права международного арбитража европейских стран.</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выводы и предложения, сформулированные в результате исследования, могут быть использованы: во-первых,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поиске перспективных путей развития и совершенствования организации и функционирования международных третейских судов в Российской Федерации и их правовой основы; во-вторых, в дальнейших научных исследованиях, проводимых как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так и научными учреждениями; в-третьих, в учебном процессе при подготовке студентов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при преподавании общего курса гражданского процесса и специального курса «</w:t>
      </w:r>
      <w:r>
        <w:rPr>
          <w:rStyle w:val="WW8Num4z0"/>
          <w:rFonts w:ascii="Verdana" w:hAnsi="Verdana"/>
          <w:color w:val="4682B4"/>
          <w:sz w:val="18"/>
          <w:szCs w:val="18"/>
        </w:rPr>
        <w:t>Международный коммерческий арбитраж</w:t>
      </w:r>
      <w:r>
        <w:rPr>
          <w:rFonts w:ascii="Verdana" w:hAnsi="Verdana"/>
          <w:color w:val="000000"/>
          <w:sz w:val="18"/>
          <w:szCs w:val="18"/>
        </w:rPr>
        <w:t>».</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исследования и практические рекомендации автором изложены на неоднократном обсуждении диссертации на заседаниях кафедры гражданского процесса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опубликованных работах.</w:t>
      </w:r>
    </w:p>
    <w:p w:rsidR="005618E8" w:rsidRDefault="005618E8" w:rsidP="005618E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Дубровина, Мария Анатольевна</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отмечено выше, целью настоящей работы является не только сравнительный анализ ведущих нормативных актов в области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на современном этапе, но и внесение предложений по возможному усовершенствованию и дополнению российского законодательства путем заимствования наиболее прогрессивных положений из лучших образцов зарубежных нормативных актов, в первую очередь — законодательства Швейцарии как отразившего эти тенденции современного международного арбитража. Последнее не означает автоматического заимствования положений, содержащихся в швейцарском законе.</w:t>
      </w:r>
    </w:p>
    <w:p w:rsidR="005618E8" w:rsidRDefault="005618E8" w:rsidP="005618E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итогам проведенного исследования сформулированы следующие рекомендации и предложения по совершенствованию существующего законодательства РФ.</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из норм действующего российского законодательства нельзя четко определить круг</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допустимых в качестве предмета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в частности, споров, которые могут быть рассмотрены международным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Fonts w:ascii="Verdana" w:hAnsi="Verdana"/>
          <w:color w:val="000000"/>
          <w:sz w:val="18"/>
          <w:szCs w:val="18"/>
        </w:rPr>
        <w:t>.</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позволяет сделать вывод, что в настоящее время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граждан, не имеющих статуса индивидуального предпринимателя, не могут быть рассмотрены</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за исключением третейских судов, создаваемых в соответствии с Положением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(Приложение № 3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Таким образом, споры с участием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 могут быть рассмотрены в постоянно действующих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а также в международном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разбирательстве. Представляется, что в соответствии с п. 1(a) ст. 1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международном арбитраже 1961 г. в российское законодательство необходимо включить норму, устанавливающую возможность участия граждан в международном арбитражном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внесения большей ясности в нормы процессуального законодательства, регулирующие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была бы целесообразной корректировка ст. 27 ГПК РФ путем изменения ее текста на следующий: «</w:t>
      </w:r>
      <w:r>
        <w:rPr>
          <w:rStyle w:val="WW8Num4z0"/>
          <w:rFonts w:ascii="Verdana" w:hAnsi="Verdana"/>
          <w:color w:val="4682B4"/>
          <w:sz w:val="18"/>
          <w:szCs w:val="18"/>
        </w:rPr>
        <w:t>Спор</w:t>
      </w:r>
      <w:r>
        <w:rPr>
          <w:rFonts w:ascii="Verdana" w:hAnsi="Verdana"/>
          <w:color w:val="000000"/>
          <w:sz w:val="18"/>
          <w:szCs w:val="18"/>
        </w:rPr>
        <w:t>, возникший или могущий возникнуть из гражданских 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может быть по соглашению сторон быть передан на рассмотрение </w:t>
      </w:r>
      <w:r>
        <w:rPr>
          <w:rFonts w:ascii="Verdana" w:hAnsi="Verdana"/>
          <w:color w:val="000000"/>
          <w:sz w:val="18"/>
          <w:szCs w:val="18"/>
        </w:rPr>
        <w:lastRenderedPageBreak/>
        <w:t>третейского суда, за исключением случаев, прямо указанных в законе или в международном договоре Российской Федерации».</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внесения большей ясности в нормы законодательства РФ. регулирутощие проведение международного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необходимо в Законе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уточнить, деятельность каких третейских судов регулирует указанный акт, а также установить возможность создания третейских судов ad hoc для рассмотрения споров в разбирательстве,</w:t>
      </w:r>
      <w:r>
        <w:rPr>
          <w:rStyle w:val="WW8Num3z0"/>
          <w:rFonts w:ascii="Verdana" w:hAnsi="Verdana"/>
          <w:color w:val="000000"/>
          <w:sz w:val="18"/>
          <w:szCs w:val="18"/>
        </w:rPr>
        <w:t> </w:t>
      </w:r>
      <w:r>
        <w:rPr>
          <w:rStyle w:val="WW8Num4z0"/>
          <w:rFonts w:ascii="Verdana" w:hAnsi="Verdana"/>
          <w:color w:val="4682B4"/>
          <w:sz w:val="18"/>
          <w:szCs w:val="18"/>
        </w:rPr>
        <w:t>подпадающем</w:t>
      </w:r>
      <w:r>
        <w:rPr>
          <w:rStyle w:val="WW8Num3z0"/>
          <w:rFonts w:ascii="Verdana" w:hAnsi="Verdana"/>
          <w:color w:val="000000"/>
          <w:sz w:val="18"/>
          <w:szCs w:val="18"/>
        </w:rPr>
        <w:t> </w:t>
      </w:r>
      <w:r>
        <w:rPr>
          <w:rFonts w:ascii="Verdana" w:hAnsi="Verdana"/>
          <w:color w:val="000000"/>
          <w:sz w:val="18"/>
          <w:szCs w:val="18"/>
        </w:rPr>
        <w:t>под признаки международного.</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4.В связи с наметившейся тенденцией к изменению существующего в настоящее время подхода к участию иностранных государств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а значит, и в арбитраже, в качестве стороны, в сторону постепенного отхода от принципа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иммунитета иностранных государств будет целесообразным включение в Закон РФ о международном коммерческом арбитраже нормы, устанавливающей возможность участия государств, как РФ, так и иностранных, а также государственных образований в третейском разбирательстве в качестве стороны.</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5.Представляется, что функции содействия и контроля в проведении международного арбитража должны быть</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единообразную систему судебных органов, а именно на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уровне субъектов</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К таким функциям относятся следующие: оказание содействия при формировании состава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(назначении, смещении и замене</w:t>
      </w:r>
      <w:r>
        <w:rPr>
          <w:rStyle w:val="WW8Num3z0"/>
          <w:rFonts w:ascii="Verdana" w:hAnsi="Verdana"/>
          <w:color w:val="000000"/>
          <w:sz w:val="18"/>
          <w:szCs w:val="18"/>
        </w:rPr>
        <w:t> </w:t>
      </w:r>
      <w:r>
        <w:rPr>
          <w:rStyle w:val="WW8Num4z0"/>
          <w:rFonts w:ascii="Verdana" w:hAnsi="Verdana"/>
          <w:color w:val="4682B4"/>
          <w:sz w:val="18"/>
          <w:szCs w:val="18"/>
        </w:rPr>
        <w:t>арбитров</w:t>
      </w:r>
      <w:r>
        <w:rPr>
          <w:rFonts w:ascii="Verdana" w:hAnsi="Verdana"/>
          <w:color w:val="000000"/>
          <w:sz w:val="18"/>
          <w:szCs w:val="18"/>
        </w:rPr>
        <w:t>); в получении доказательств, в принятии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и др.</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6.Как было отмечено в главе 2 настоящей работы, в Законе РФ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недостаточно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многие вопросы процессуального характера, относящиеся к проведению арбитражного разбирательства. Для создания наиболее благоприятных условий и большей эффективности проведения международного арбитража в России целесообразно установить</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Fonts w:ascii="Verdana" w:hAnsi="Verdana"/>
          <w:color w:val="000000"/>
          <w:sz w:val="18"/>
          <w:szCs w:val="18"/>
        </w:rPr>
        <w:t>. го есть для случаев отсутствия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 об ином, регулирование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арбитражного разбирательства в указанном акте.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7.Необходимо также включение в соответствии с указанным выше способом в Закон РФ « О международном коммерческом арбитраже», а также в Проект Закона РФ «</w:t>
      </w:r>
      <w:r>
        <w:rPr>
          <w:rStyle w:val="WW8Num4z0"/>
          <w:rFonts w:ascii="Verdana" w:hAnsi="Verdana"/>
          <w:color w:val="4682B4"/>
          <w:sz w:val="18"/>
          <w:szCs w:val="18"/>
        </w:rPr>
        <w:t>О третейских судах</w:t>
      </w:r>
      <w:r>
        <w:rPr>
          <w:rFonts w:ascii="Verdana" w:hAnsi="Verdana"/>
          <w:color w:val="000000"/>
          <w:sz w:val="18"/>
          <w:szCs w:val="18"/>
        </w:rPr>
        <w:t>» норм, регулирующих порядок принятия</w:t>
      </w:r>
      <w:r>
        <w:rPr>
          <w:rStyle w:val="WW8Num3z0"/>
          <w:rFonts w:ascii="Verdana" w:hAnsi="Verdana"/>
          <w:color w:val="000000"/>
          <w:sz w:val="18"/>
          <w:szCs w:val="18"/>
        </w:rPr>
        <w:t> </w:t>
      </w:r>
      <w:r>
        <w:rPr>
          <w:rStyle w:val="WW8Num4z0"/>
          <w:rFonts w:ascii="Verdana" w:hAnsi="Verdana"/>
          <w:color w:val="4682B4"/>
          <w:sz w:val="18"/>
          <w:szCs w:val="18"/>
        </w:rPr>
        <w:t>арбитром</w:t>
      </w:r>
      <w:r>
        <w:rPr>
          <w:rStyle w:val="WW8Num3z0"/>
          <w:rFonts w:ascii="Verdana" w:hAnsi="Verdana"/>
          <w:color w:val="000000"/>
          <w:sz w:val="18"/>
          <w:szCs w:val="18"/>
        </w:rPr>
        <w:t> </w:t>
      </w:r>
      <w:r>
        <w:rPr>
          <w:rFonts w:ascii="Verdana" w:hAnsi="Verdana"/>
          <w:color w:val="000000"/>
          <w:sz w:val="18"/>
          <w:szCs w:val="18"/>
        </w:rPr>
        <w:t>своего назначения (мандата), а также норм, устанавливающих основания, процедуру и последствия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арбитра его мандата (отзыв, смещение, отвод), порядок замены</w:t>
      </w:r>
      <w:r>
        <w:rPr>
          <w:rStyle w:val="WW8Num3z0"/>
          <w:rFonts w:ascii="Verdana" w:hAnsi="Verdana"/>
          <w:color w:val="000000"/>
          <w:sz w:val="18"/>
          <w:szCs w:val="18"/>
        </w:rPr>
        <w:t> </w:t>
      </w:r>
      <w:r>
        <w:rPr>
          <w:rStyle w:val="WW8Num4z0"/>
          <w:rFonts w:ascii="Verdana" w:hAnsi="Verdana"/>
          <w:color w:val="4682B4"/>
          <w:sz w:val="18"/>
          <w:szCs w:val="18"/>
        </w:rPr>
        <w:t>арбитра</w:t>
      </w:r>
      <w:r>
        <w:rPr>
          <w:rFonts w:ascii="Verdana" w:hAnsi="Verdana"/>
          <w:color w:val="000000"/>
          <w:sz w:val="18"/>
          <w:szCs w:val="18"/>
        </w:rPr>
        <w:t>, оставление в силе процессуальных действий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актов, совершенных и принятых с участием выбывшего арбитра, если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сторон не установлено иное.</w:t>
      </w:r>
    </w:p>
    <w:p w:rsidR="005618E8" w:rsidRDefault="005618E8" w:rsidP="005618E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8.Для внесения большей ясности в процедуру</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арбитражем предлагается включить в Закон РФ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норм, регулирующих порядок проведения совещания арбитров, а также устанавливающих возможность выражения арбитром своего особого мнения, а также способ отражения такого мнения в арбитражном решении.</w:t>
      </w:r>
    </w:p>
    <w:p w:rsidR="005618E8" w:rsidRDefault="005618E8" w:rsidP="005618E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Дубровина, Мария Анатольевна, 2001 год</w:t>
      </w:r>
    </w:p>
    <w:p w:rsidR="005618E8" w:rsidRPr="005618E8" w:rsidRDefault="005618E8" w:rsidP="005618E8">
      <w:pPr>
        <w:pStyle w:val="WW8Num2z0"/>
        <w:shd w:val="clear" w:color="auto" w:fill="F7F7F7"/>
        <w:spacing w:line="270" w:lineRule="atLeast"/>
        <w:jc w:val="both"/>
        <w:rPr>
          <w:rFonts w:ascii="Verdana" w:hAnsi="Verdana"/>
          <w:color w:val="000000"/>
          <w:sz w:val="18"/>
          <w:szCs w:val="18"/>
          <w:lang w:val="en-US"/>
        </w:rPr>
      </w:pPr>
      <w:r w:rsidRPr="005618E8">
        <w:rPr>
          <w:rFonts w:ascii="Verdana" w:hAnsi="Verdana"/>
          <w:color w:val="000000"/>
          <w:sz w:val="18"/>
          <w:szCs w:val="18"/>
          <w:lang w:val="en-US"/>
        </w:rPr>
        <w:t>1. Batiffol, 1.., Lagarde, P., Droit international prive, Paris 1983</w:t>
      </w:r>
    </w:p>
    <w:p w:rsidR="005618E8" w:rsidRPr="005618E8" w:rsidRDefault="005618E8" w:rsidP="005618E8">
      <w:pPr>
        <w:pStyle w:val="WW8Num2z0"/>
        <w:shd w:val="clear" w:color="auto" w:fill="F7F7F7"/>
        <w:spacing w:line="270" w:lineRule="atLeast"/>
        <w:jc w:val="both"/>
        <w:rPr>
          <w:rFonts w:ascii="Verdana" w:hAnsi="Verdana"/>
          <w:color w:val="000000"/>
          <w:sz w:val="18"/>
          <w:szCs w:val="18"/>
          <w:lang w:val="en-US"/>
        </w:rPr>
      </w:pPr>
      <w:r w:rsidRPr="005618E8">
        <w:rPr>
          <w:rFonts w:ascii="Verdana" w:hAnsi="Verdana"/>
          <w:color w:val="000000"/>
          <w:sz w:val="18"/>
          <w:szCs w:val="18"/>
          <w:lang w:val="en-US"/>
        </w:rPr>
        <w:t>2. Blessing, Marc. The New International Arbitration Law in Switzerland- A significant step towards Liberalism, in: Journal of International Arbitration. 1988, vol.5, n. 2</w:t>
      </w:r>
    </w:p>
    <w:p w:rsidR="005618E8" w:rsidRPr="005618E8" w:rsidRDefault="005618E8" w:rsidP="005618E8">
      <w:pPr>
        <w:pStyle w:val="WW8Num2z0"/>
        <w:shd w:val="clear" w:color="auto" w:fill="F7F7F7"/>
        <w:spacing w:line="270" w:lineRule="atLeast"/>
        <w:jc w:val="both"/>
        <w:rPr>
          <w:rFonts w:ascii="Verdana" w:hAnsi="Verdana"/>
          <w:color w:val="000000"/>
          <w:sz w:val="18"/>
          <w:szCs w:val="18"/>
          <w:lang w:val="en-US"/>
        </w:rPr>
      </w:pPr>
      <w:r w:rsidRPr="005618E8">
        <w:rPr>
          <w:rFonts w:ascii="Verdana" w:hAnsi="Verdana"/>
          <w:color w:val="000000"/>
          <w:sz w:val="18"/>
          <w:szCs w:val="18"/>
          <w:lang w:val="en-US"/>
        </w:rPr>
        <w:t>3. Blom, J. Choice of Law Methods in the Private International Law of Conrad. The Canadian Yearbook of International Law, 1978, vol.XVI</w:t>
      </w:r>
    </w:p>
    <w:p w:rsidR="005618E8" w:rsidRDefault="005618E8" w:rsidP="005618E8">
      <w:pPr>
        <w:pStyle w:val="WW8Num2z0"/>
        <w:shd w:val="clear" w:color="auto" w:fill="F7F7F7"/>
        <w:spacing w:line="270" w:lineRule="atLeast"/>
        <w:jc w:val="both"/>
        <w:rPr>
          <w:rFonts w:ascii="Verdana" w:hAnsi="Verdana"/>
          <w:color w:val="000000"/>
          <w:sz w:val="18"/>
          <w:szCs w:val="18"/>
        </w:rPr>
      </w:pPr>
      <w:r w:rsidRPr="005618E8">
        <w:rPr>
          <w:rFonts w:ascii="Verdana" w:hAnsi="Verdana"/>
          <w:color w:val="000000"/>
          <w:sz w:val="18"/>
          <w:szCs w:val="18"/>
          <w:lang w:val="en-US"/>
        </w:rPr>
        <w:t xml:space="preserve">4. Briner, Robert. Die Anfechtung und Vollstreckung des Schiedsentsscheids, in: Bockstiegel, Karl heinz (Ed.). </w:t>
      </w:r>
      <w:r>
        <w:rPr>
          <w:rFonts w:ascii="Verdana" w:hAnsi="Verdana"/>
          <w:color w:val="000000"/>
          <w:sz w:val="18"/>
          <w:szCs w:val="18"/>
        </w:rPr>
        <w:t>Die Internationale Schiedsgerichtbarkeit in der Schweiz. vol. II. Cologne, 1989</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Bystricky.R. Re marques relatives a la competence devant le tribunal arbitral. Bulletin de Г association suisse de Г arbitrage, 2 (1984)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Bucher, Andreas. Le nouvel arbitrage international en Suisse, Bale . Francfort 1988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Fouchard, Ph. L 'arbitrage commercial international.Paris, 1964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Fouchard, Ph., Gaillard, E„ Goldman,B. Traite de Varbitrage commercial international, ed. Litec, Paris, 1996.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Fountaine.M. La redaction de la sentence du point de vue d'un juriste de droit international. Bulletin ICC, Vol.5 №1.C.30</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Gaillard, Emmanuel. A Foreign view of the New Swiss Law on International Arbitration, in: Arbitration International, vol.4, N1 January 1988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Jacquet, J.-M. Principe d'autonomie et contrats internationaux, Paris. 1983</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Jarosson, Charles. La notion d 'arbitrage. Paris 1987</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Jolidon, Pierre. Commentaire du Concordat Suisse sur I'arbitrage.Berne. 1984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Hahn,D. L 'arbitrage commercial international en Suisse face а их regies de concurrence de la CEE, these Lausanne, 1983</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Howard M. Holtzman F. Joseph E. Neuhaus. A Guide To The UNCITRAL Model Law on International Commercial Arbitration. Legislative History &amp; Commentary, Kluwer 1986.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Hunter, Martin The UNCITRAL MODEL LAW, International Business Law Yearbook (1985)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Klein, Frederic-Edouard. A propos de la jurisprudence du Tribunal federal suisse en matiere d'arbitrage commercial international, in: stabilite et dynamisme du droit dans la jurisprudence du Tribunal federal Suisse. Bale, 1975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Lalive P., Poudret J.-F., Reymond C. Le droit de Гarbitrage interne et international en Suisse.: Payot Lausanne, 1989</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Lalive, Pierre. Le Chapitrel2 de le Loi Federale sur le droit international prive: I 'arbitrage international, in:Le nouveau droit internationl prive suisse. Lausanne. 1988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Lalive, Pierre, /Mercier, Pierre. Repertoire du droit international prive suisse. vol.1: Le Contrat international, L'arbitrage international, Berne. 1984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Lalive. J.F. Les Contrats entre Etats ou entreprises etatiques et personnes privees. RCADI, 1983</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Leboulanger, Ph. Les Contrats entre Etats et entreprises etrangeres. Paris. 1985;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Levy, L. Dissenting opinion, in "International Arbitration in Switzerland". International Arbitration, 1989 35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Lloyd, H. La redaction des sentences. La conception d'un juriste de common law. Bulletin ICC, Vol.5 №1. C.38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Loquin, Eric. Perspective pour une reforme des voies de recours. in: Revue arbitrate, 1992</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Mann, F.A. Studies in International Law. Oxford, 1973</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Mezger E. Competence des arbitres et independance de la convention arbitrale dans la Convention dite Europeenne sur I'arbitrage commercial international. in: Arbitrage commercial (Eugenio Minoli), Milan, 1974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Mustill, Sir Michael J. &amp; Boyd, Stewart C. The Law and Practice of Commercial Arbitration in England, Londres, 1982</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Panchaud, Andre. Le Siege de Varbitrage international de droit prive, in: Revue Arbitrate, 1966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Panchaud, Andre. La sentence arbitrate part idle, in: Arbitrage commercial. Essais in Memorandum Eugenio Minoli, Turin 1974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Paulsson, Jean, Arbitration International, 1986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Poudret, Jean-Francois. L 'application du Concordat 1969 dans I arbitrage international en Suisse, in: Les Etrangers en Suisse, Lausanne 1982</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Poudret, Jean- Francois. Les Recours au Tribunal federal suisse en matiere d'arbitrage interne et international, in: Bui. ASA 1988 1</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Redfern, Alan, Hunter. Martin. Law and practice of International Commercial Arbitration. London, 1986.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Reymond, Claude. Problems Actuels de I'arbitrage commercial international. ed. Par Claude Revmond et Eugen Bucher, Zurich 1984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Rubino-Sammartano, M. International Arbitration Law. Kluwer Law and Taxation Publishers, Boston.</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Samuel, Adam. Jurisdictional Problems in International Commercial Arbitration. Publications de ГInstitut Suisse de droit compare, vol. 11 Zurich 1989</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Schwartz, M. La Forme ecrite de I'Art. II al. 2 de la Convention de New-Yorc pour la reconnaissance et I 'Execution des Sentences Arbitrales Etrangeres du 10 juin 1958. Revue Suisse de Jurisprudence, 1968, v.64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Schweiz, Ph. и Guillod,0. L'exception de litispendance et I'arbitrage international, in: Le juriste suisse face au droit et au jugements etrangers. Fribourg, 1988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Tshang, Pierre-Yves. Le Nouveau droit suisse de I 'arbitrage international; Revue du droit des affaires internalionales. Paris, 1988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Werner, J. Dissenting Opinion. Beyond Fears. Journal of International Arbitration. Dec. 1992</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Van Houtte, Hans. Conduct of Arbitral Proceedings, in: Essays on International Commercial arbitration. Edited by Petar Sarcevic. Graham &amp; Trotman</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юридических вузов и факультетов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и проф. В.М. Шерстюка. 4-е изд. М.: Городец, 2000 г.</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Арбитражный процесс: Учебник для вузов/Под ред.проф. М.К.Треушникова. 3-е изд., испр.и доп.- М.Издательство «</w:t>
      </w:r>
      <w:r>
        <w:rPr>
          <w:rStyle w:val="WW8Num4z0"/>
          <w:rFonts w:ascii="Verdana" w:hAnsi="Verdana"/>
          <w:color w:val="4682B4"/>
          <w:sz w:val="18"/>
          <w:szCs w:val="18"/>
        </w:rPr>
        <w:t>Спарк</w:t>
      </w:r>
      <w:r>
        <w:rPr>
          <w:rFonts w:ascii="Verdana" w:hAnsi="Verdana"/>
          <w:color w:val="000000"/>
          <w:sz w:val="18"/>
          <w:szCs w:val="18"/>
        </w:rPr>
        <w:t>»,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(отв.ред.) Международное частное право: современные проблемы. М., 1994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Диссертация кандидата юр.наук в форме научного доклада. М., 1994.</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для вузов. Под ред. М.К. Треушникова.М.: «</w:t>
      </w:r>
      <w:r>
        <w:rPr>
          <w:rStyle w:val="WW8Num4z0"/>
          <w:rFonts w:ascii="Verdana" w:hAnsi="Verdana"/>
          <w:color w:val="4682B4"/>
          <w:sz w:val="18"/>
          <w:szCs w:val="18"/>
        </w:rPr>
        <w:t>Спарк</w:t>
      </w:r>
      <w:r>
        <w:rPr>
          <w:rFonts w:ascii="Verdana" w:hAnsi="Verdana"/>
          <w:color w:val="000000"/>
          <w:sz w:val="18"/>
          <w:szCs w:val="18"/>
        </w:rPr>
        <w:t>», «</w:t>
      </w:r>
      <w:r>
        <w:rPr>
          <w:rStyle w:val="WW8Num4z0"/>
          <w:rFonts w:ascii="Verdana" w:hAnsi="Verdana"/>
          <w:color w:val="4682B4"/>
          <w:sz w:val="18"/>
          <w:szCs w:val="18"/>
        </w:rPr>
        <w:t>Городец</w:t>
      </w:r>
      <w:r>
        <w:rPr>
          <w:rFonts w:ascii="Verdana" w:hAnsi="Verdana"/>
          <w:color w:val="000000"/>
          <w:sz w:val="18"/>
          <w:szCs w:val="18"/>
        </w:rPr>
        <w:t>», 1998</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Джудитта, К.М. Автономия воли в практике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Диссертация на соискание ученой степени кандидата юридических наук. Б.м., Б.г.</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государств.Ч.З</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1961</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Кудряшов, С.М. Международные</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Диссертация на соискание ученой степени кандидата юридических наук. М. 1999</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1981. Т.2</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торговый арбитраж. М. 1965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Международное сотрудничество в области коммерческого арбитража.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соглашения и другие документы по вопросам арбитража Москва.:Торгово-Промышленная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СССР. 1979 г.</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компетенция</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соглашение сторон. М., 1988 г.</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Международный гражданский процесс. М. 1966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 Курс Международного Частного Права. Международный Гражданский процесс. М., 1976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Коллизионные вопросы арбитражных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Автореферат диссертации на соискание ученой степени кандидата юридических наук.</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Арбитражные соглашения и практика рассмотрения внешнеторговых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М.:1985</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М.:Городец, 2000</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Автономия воли в международном частном праве как теоретическая проблема/ Советский ежегодник международного права. 1986.</w:t>
      </w:r>
    </w:p>
    <w:p w:rsidR="005618E8" w:rsidRDefault="005618E8" w:rsidP="005618E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Экспортно-Импортные Операции. Правовое регулирование: М. Международные отношения; 1970</w:t>
      </w:r>
    </w:p>
    <w:p w:rsidR="00784B0D" w:rsidRDefault="005618E8" w:rsidP="005618E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84B0D" w:rsidRDefault="00784B0D" w:rsidP="008C6ACA">
      <w:pPr>
        <w:jc w:val="both"/>
        <w:rPr>
          <w:rFonts w:ascii="Verdana" w:hAnsi="Verdana"/>
          <w:color w:val="00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F5" w:rsidRDefault="007A40F5">
      <w:r>
        <w:separator/>
      </w:r>
    </w:p>
  </w:endnote>
  <w:endnote w:type="continuationSeparator" w:id="0">
    <w:p w:rsidR="007A40F5" w:rsidRDefault="007A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F5" w:rsidRDefault="007A40F5">
      <w:r>
        <w:separator/>
      </w:r>
    </w:p>
  </w:footnote>
  <w:footnote w:type="continuationSeparator" w:id="0">
    <w:p w:rsidR="007A40F5" w:rsidRDefault="007A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0F5"/>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8DD5-7655-43EE-95A3-F656C608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11374</TotalTime>
  <Pages>8</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2982</cp:revision>
  <cp:lastPrinted>2009-02-06T08:36:00Z</cp:lastPrinted>
  <dcterms:created xsi:type="dcterms:W3CDTF">2015-03-22T11:10:00Z</dcterms:created>
  <dcterms:modified xsi:type="dcterms:W3CDTF">2015-10-06T08:28:00Z</dcterms:modified>
</cp:coreProperties>
</file>