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102061" w:rsidRDefault="00102061" w:rsidP="00102061">
      <w:r w:rsidRPr="00102061">
        <w:rPr>
          <w:rFonts w:ascii="Times New Roman" w:eastAsia="Arial Narrow" w:hAnsi="Times New Roman" w:cs="Times New Roman"/>
          <w:b/>
          <w:bCs/>
          <w:color w:val="000000"/>
          <w:kern w:val="0"/>
          <w:sz w:val="24"/>
          <w:lang w:val="uk-UA" w:eastAsia="uk-UA" w:bidi="uk-UA"/>
        </w:rPr>
        <w:t>Нагаєвська Ірина Олександрівна</w:t>
      </w:r>
      <w:r w:rsidRPr="00102061">
        <w:rPr>
          <w:rFonts w:ascii="Times New Roman" w:eastAsia="Arial Narrow" w:hAnsi="Times New Roman" w:cs="Times New Roman"/>
          <w:color w:val="000000"/>
          <w:kern w:val="0"/>
          <w:sz w:val="24"/>
          <w:lang w:val="uk-UA" w:eastAsia="uk-UA" w:bidi="uk-UA"/>
        </w:rPr>
        <w:t>, методист Навчально- методичного кабінету професійно-технічної освіти у Жито</w:t>
      </w:r>
      <w:r w:rsidRPr="00102061">
        <w:rPr>
          <w:rFonts w:ascii="Times New Roman" w:eastAsia="Arial Narrow" w:hAnsi="Times New Roman" w:cs="Times New Roman"/>
          <w:color w:val="000000"/>
          <w:kern w:val="0"/>
          <w:sz w:val="24"/>
          <w:lang w:val="uk-UA" w:eastAsia="uk-UA" w:bidi="uk-UA"/>
        </w:rPr>
        <w:softHyphen/>
        <w:t>мирській області: «Психологічні умови розвитку асертивної поведінки в учнів професійно-технічних навчальних закла</w:t>
      </w:r>
      <w:r w:rsidRPr="00102061">
        <w:rPr>
          <w:rFonts w:ascii="Times New Roman" w:eastAsia="Arial Narrow" w:hAnsi="Times New Roman" w:cs="Times New Roman"/>
          <w:color w:val="000000"/>
          <w:kern w:val="0"/>
          <w:sz w:val="24"/>
          <w:lang w:val="uk-UA" w:eastAsia="uk-UA" w:bidi="uk-UA"/>
        </w:rPr>
        <w:softHyphen/>
        <w:t xml:space="preserve">дів» (19.00.07 - педагогічна та вікова психологія). Спецрада </w:t>
      </w:r>
      <w:r w:rsidRPr="00102061">
        <w:rPr>
          <w:rFonts w:ascii="Times New Roman" w:eastAsia="Arial Narrow" w:hAnsi="Times New Roman" w:cs="Times New Roman"/>
          <w:color w:val="000000"/>
          <w:kern w:val="0"/>
          <w:sz w:val="24"/>
          <w:lang w:eastAsia="ru-RU" w:bidi="ru-RU"/>
        </w:rPr>
        <w:t xml:space="preserve">К </w:t>
      </w:r>
      <w:r w:rsidRPr="00102061">
        <w:rPr>
          <w:rFonts w:ascii="Times New Roman" w:eastAsia="Arial Narrow" w:hAnsi="Times New Roman" w:cs="Times New Roman"/>
          <w:color w:val="000000"/>
          <w:kern w:val="0"/>
          <w:sz w:val="24"/>
          <w:lang w:val="uk-UA" w:eastAsia="uk-UA" w:bidi="uk-UA"/>
        </w:rPr>
        <w:t>26.133.04 у Київському університеті імені Бориса Грінчен- ка</w:t>
      </w:r>
    </w:p>
    <w:sectPr w:rsidR="0037774C" w:rsidRPr="0010206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6A7F7-5EEB-4DF1-8ADE-F7AEE2FA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2020-05-26T13:10:00Z</dcterms:created>
  <dcterms:modified xsi:type="dcterms:W3CDTF">2020-05-26T17:50:00Z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