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2AA785C" w:rsidR="00610EDD" w:rsidRPr="002D70E9" w:rsidRDefault="002D70E9" w:rsidP="002D70E9">
      <w:bookmarkStart w:id="0" w:name="_GoBack"/>
      <w:r>
        <w:rPr>
          <w:rFonts w:ascii="Verdana" w:hAnsi="Verdana"/>
          <w:b/>
          <w:bCs/>
          <w:color w:val="000000"/>
          <w:shd w:val="clear" w:color="auto" w:fill="FFFFFF"/>
        </w:rPr>
        <w:t>Вороненко Олександр Вікторович. Підготовка керівників системи вищої освіти до регулювання діяльності у сфері трансферу технологій</w:t>
      </w:r>
      <w:bookmarkEnd w:id="0"/>
      <w:r>
        <w:rPr>
          <w:rFonts w:ascii="Verdana" w:hAnsi="Verdana"/>
          <w:b/>
          <w:bCs/>
          <w:color w:val="000000"/>
          <w:shd w:val="clear" w:color="auto" w:fill="FFFFFF"/>
        </w:rPr>
        <w:t>.- Дис. канд. пед. наук: 13.00.04, Уман. держ. пед. ун-т ім. Павла Тичини. - Умань, 2014.- 200 с.</w:t>
      </w:r>
    </w:p>
    <w:sectPr w:rsidR="00610EDD" w:rsidRPr="002D70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3EE25" w14:textId="77777777" w:rsidR="00CC6CE7" w:rsidRDefault="00CC6CE7">
      <w:pPr>
        <w:spacing w:after="0" w:line="240" w:lineRule="auto"/>
      </w:pPr>
      <w:r>
        <w:separator/>
      </w:r>
    </w:p>
  </w:endnote>
  <w:endnote w:type="continuationSeparator" w:id="0">
    <w:p w14:paraId="745F532D" w14:textId="77777777" w:rsidR="00CC6CE7" w:rsidRDefault="00CC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540DD" w14:textId="77777777" w:rsidR="00CC6CE7" w:rsidRDefault="00CC6CE7">
      <w:pPr>
        <w:spacing w:after="0" w:line="240" w:lineRule="auto"/>
      </w:pPr>
      <w:r>
        <w:separator/>
      </w:r>
    </w:p>
  </w:footnote>
  <w:footnote w:type="continuationSeparator" w:id="0">
    <w:p w14:paraId="2B8DB92E" w14:textId="77777777" w:rsidR="00CC6CE7" w:rsidRDefault="00CC6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CE7"/>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22108</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4441</cp:revision>
  <cp:lastPrinted>2009-02-06T05:36:00Z</cp:lastPrinted>
  <dcterms:created xsi:type="dcterms:W3CDTF">2016-09-19T15:12:00Z</dcterms:created>
  <dcterms:modified xsi:type="dcterms:W3CDTF">2017-01-27T16:43:00Z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