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68772" w14:textId="77777777" w:rsidR="003D37E6" w:rsidRPr="003D37E6" w:rsidRDefault="003D37E6" w:rsidP="003D37E6">
      <w:pPr>
        <w:rPr>
          <w:rFonts w:ascii="Helvetica" w:eastAsia="Symbol" w:hAnsi="Helvetica" w:cs="Helvetica"/>
          <w:b/>
          <w:bCs/>
          <w:color w:val="222222"/>
          <w:kern w:val="0"/>
          <w:sz w:val="21"/>
          <w:szCs w:val="21"/>
          <w:lang w:eastAsia="ru-RU"/>
        </w:rPr>
      </w:pPr>
      <w:r w:rsidRPr="003D37E6">
        <w:rPr>
          <w:rFonts w:ascii="Helvetica" w:eastAsia="Symbol" w:hAnsi="Helvetica" w:cs="Helvetica"/>
          <w:b/>
          <w:bCs/>
          <w:color w:val="222222"/>
          <w:kern w:val="0"/>
          <w:sz w:val="21"/>
          <w:szCs w:val="21"/>
          <w:lang w:eastAsia="ru-RU"/>
        </w:rPr>
        <w:t>Рудчик, Адам Тихонович.</w:t>
      </w:r>
    </w:p>
    <w:p w14:paraId="25F71D3F" w14:textId="77777777" w:rsidR="003D37E6" w:rsidRPr="003D37E6" w:rsidRDefault="003D37E6" w:rsidP="003D37E6">
      <w:pPr>
        <w:rPr>
          <w:rFonts w:ascii="Helvetica" w:eastAsia="Symbol" w:hAnsi="Helvetica" w:cs="Helvetica"/>
          <w:b/>
          <w:bCs/>
          <w:color w:val="222222"/>
          <w:kern w:val="0"/>
          <w:sz w:val="21"/>
          <w:szCs w:val="21"/>
          <w:lang w:eastAsia="ru-RU"/>
        </w:rPr>
      </w:pPr>
      <w:r w:rsidRPr="003D37E6">
        <w:rPr>
          <w:rFonts w:ascii="Helvetica" w:eastAsia="Symbol" w:hAnsi="Helvetica" w:cs="Helvetica"/>
          <w:b/>
          <w:bCs/>
          <w:color w:val="222222"/>
          <w:kern w:val="0"/>
          <w:sz w:val="21"/>
          <w:szCs w:val="21"/>
          <w:lang w:eastAsia="ru-RU"/>
        </w:rPr>
        <w:t>Реакции многонуклонных передач при взаимодействии дейтронов с легкими ядрами : диссертация ... доктора физико-математических наук : 01.04.16. - Киев, 1983. - 314 с. : ил.</w:t>
      </w:r>
    </w:p>
    <w:p w14:paraId="1429C50B" w14:textId="77777777" w:rsidR="003D37E6" w:rsidRPr="003D37E6" w:rsidRDefault="003D37E6" w:rsidP="003D37E6">
      <w:pPr>
        <w:rPr>
          <w:rFonts w:ascii="Helvetica" w:eastAsia="Symbol" w:hAnsi="Helvetica" w:cs="Helvetica"/>
          <w:b/>
          <w:bCs/>
          <w:color w:val="222222"/>
          <w:kern w:val="0"/>
          <w:sz w:val="21"/>
          <w:szCs w:val="21"/>
          <w:lang w:eastAsia="ru-RU"/>
        </w:rPr>
      </w:pPr>
      <w:r w:rsidRPr="003D37E6">
        <w:rPr>
          <w:rFonts w:ascii="Helvetica" w:eastAsia="Symbol" w:hAnsi="Helvetica" w:cs="Helvetica"/>
          <w:b/>
          <w:bCs/>
          <w:color w:val="222222"/>
          <w:kern w:val="0"/>
          <w:sz w:val="21"/>
          <w:szCs w:val="21"/>
          <w:lang w:eastAsia="ru-RU"/>
        </w:rPr>
        <w:t>Оглавление диссертациидоктор физико-математических наук Рудчик, Адам Тихонович</w:t>
      </w:r>
    </w:p>
    <w:p w14:paraId="2178F198" w14:textId="77777777" w:rsidR="003D37E6" w:rsidRPr="003D37E6" w:rsidRDefault="003D37E6" w:rsidP="003D37E6">
      <w:pPr>
        <w:rPr>
          <w:rFonts w:ascii="Helvetica" w:eastAsia="Symbol" w:hAnsi="Helvetica" w:cs="Helvetica"/>
          <w:b/>
          <w:bCs/>
          <w:color w:val="222222"/>
          <w:kern w:val="0"/>
          <w:sz w:val="21"/>
          <w:szCs w:val="21"/>
          <w:lang w:eastAsia="ru-RU"/>
        </w:rPr>
      </w:pPr>
      <w:r w:rsidRPr="003D37E6">
        <w:rPr>
          <w:rFonts w:ascii="Helvetica" w:eastAsia="Symbol" w:hAnsi="Helvetica" w:cs="Helvetica"/>
          <w:b/>
          <w:bCs/>
          <w:color w:val="222222"/>
          <w:kern w:val="0"/>
          <w:sz w:val="21"/>
          <w:szCs w:val="21"/>
          <w:lang w:eastAsia="ru-RU"/>
        </w:rPr>
        <w:t>ВВЕДЕНИЕ.</w:t>
      </w:r>
    </w:p>
    <w:p w14:paraId="37D90958" w14:textId="77777777" w:rsidR="003D37E6" w:rsidRPr="003D37E6" w:rsidRDefault="003D37E6" w:rsidP="003D37E6">
      <w:pPr>
        <w:rPr>
          <w:rFonts w:ascii="Helvetica" w:eastAsia="Symbol" w:hAnsi="Helvetica" w:cs="Helvetica"/>
          <w:b/>
          <w:bCs/>
          <w:color w:val="222222"/>
          <w:kern w:val="0"/>
          <w:sz w:val="21"/>
          <w:szCs w:val="21"/>
          <w:lang w:eastAsia="ru-RU"/>
        </w:rPr>
      </w:pPr>
      <w:r w:rsidRPr="003D37E6">
        <w:rPr>
          <w:rFonts w:ascii="Helvetica" w:eastAsia="Symbol" w:hAnsi="Helvetica" w:cs="Helvetica"/>
          <w:b/>
          <w:bCs/>
          <w:color w:val="222222"/>
          <w:kern w:val="0"/>
          <w:sz w:val="21"/>
          <w:szCs w:val="21"/>
          <w:lang w:eastAsia="ru-RU"/>
        </w:rPr>
        <w:t>Глава I. ЭКСПЕРИМЕНТАЛЬНЫЕ МЕТОДИКИ ИССЛЕДОВАНИЯ РЕАКЦИЙ С ВЫХОДАМИ НИЗКОЭНЕРГЕТИЧЕСКИХ</w:t>
      </w:r>
    </w:p>
    <w:p w14:paraId="1C48467E" w14:textId="77777777" w:rsidR="003D37E6" w:rsidRPr="003D37E6" w:rsidRDefault="003D37E6" w:rsidP="003D37E6">
      <w:pPr>
        <w:rPr>
          <w:rFonts w:ascii="Helvetica" w:eastAsia="Symbol" w:hAnsi="Helvetica" w:cs="Helvetica"/>
          <w:b/>
          <w:bCs/>
          <w:color w:val="222222"/>
          <w:kern w:val="0"/>
          <w:sz w:val="21"/>
          <w:szCs w:val="21"/>
          <w:lang w:eastAsia="ru-RU"/>
        </w:rPr>
      </w:pPr>
      <w:r w:rsidRPr="003D37E6">
        <w:rPr>
          <w:rFonts w:ascii="Helvetica" w:eastAsia="Symbol" w:hAnsi="Helvetica" w:cs="Helvetica"/>
          <w:b/>
          <w:bCs/>
          <w:color w:val="222222"/>
          <w:kern w:val="0"/>
          <w:sz w:val="21"/>
          <w:szCs w:val="21"/>
          <w:lang w:eastAsia="ru-RU"/>
        </w:rPr>
        <w:t>ИОНОВ Ip-ОБОЛОЧКИ.</w:t>
      </w:r>
    </w:p>
    <w:p w14:paraId="1BC51B3B" w14:textId="77777777" w:rsidR="003D37E6" w:rsidRPr="003D37E6" w:rsidRDefault="003D37E6" w:rsidP="003D37E6">
      <w:pPr>
        <w:rPr>
          <w:rFonts w:ascii="Helvetica" w:eastAsia="Symbol" w:hAnsi="Helvetica" w:cs="Helvetica"/>
          <w:b/>
          <w:bCs/>
          <w:color w:val="222222"/>
          <w:kern w:val="0"/>
          <w:sz w:val="21"/>
          <w:szCs w:val="21"/>
          <w:lang w:eastAsia="ru-RU"/>
        </w:rPr>
      </w:pPr>
      <w:r w:rsidRPr="003D37E6">
        <w:rPr>
          <w:rFonts w:ascii="Helvetica" w:eastAsia="Symbol" w:hAnsi="Helvetica" w:cs="Helvetica"/>
          <w:b/>
          <w:bCs/>
          <w:color w:val="222222"/>
          <w:kern w:val="0"/>
          <w:sz w:val="21"/>
          <w:szCs w:val="21"/>
          <w:lang w:eastAsia="ru-RU"/>
        </w:rPr>
        <w:t>§ I. дЕ•Е-методика идентификации низкоэнергетических продуктов реакций с А^б</w:t>
      </w:r>
    </w:p>
    <w:p w14:paraId="73B25689" w14:textId="77777777" w:rsidR="003D37E6" w:rsidRPr="003D37E6" w:rsidRDefault="003D37E6" w:rsidP="003D37E6">
      <w:pPr>
        <w:rPr>
          <w:rFonts w:ascii="Helvetica" w:eastAsia="Symbol" w:hAnsi="Helvetica" w:cs="Helvetica"/>
          <w:b/>
          <w:bCs/>
          <w:color w:val="222222"/>
          <w:kern w:val="0"/>
          <w:sz w:val="21"/>
          <w:szCs w:val="21"/>
          <w:lang w:eastAsia="ru-RU"/>
        </w:rPr>
      </w:pPr>
      <w:r w:rsidRPr="003D37E6">
        <w:rPr>
          <w:rFonts w:ascii="Helvetica" w:eastAsia="Symbol" w:hAnsi="Helvetica" w:cs="Helvetica"/>
          <w:b/>
          <w:bCs/>
          <w:color w:val="222222"/>
          <w:kern w:val="0"/>
          <w:sz w:val="21"/>
          <w:szCs w:val="21"/>
          <w:lang w:eastAsia="ru-RU"/>
        </w:rPr>
        <w:t>§ 2. Врешшролетная методика идентификации низкоэнергетических продуктов реакций</w:t>
      </w:r>
    </w:p>
    <w:p w14:paraId="3869883D" w14:textId="6681AB18" w:rsidR="00F11235" w:rsidRPr="003D37E6" w:rsidRDefault="00F11235" w:rsidP="003D37E6"/>
    <w:sectPr w:rsidR="00F11235" w:rsidRPr="003D37E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E1CC0" w14:textId="77777777" w:rsidR="00B70E51" w:rsidRDefault="00B70E51">
      <w:pPr>
        <w:spacing w:after="0" w:line="240" w:lineRule="auto"/>
      </w:pPr>
      <w:r>
        <w:separator/>
      </w:r>
    </w:p>
  </w:endnote>
  <w:endnote w:type="continuationSeparator" w:id="0">
    <w:p w14:paraId="55974F96" w14:textId="77777777" w:rsidR="00B70E51" w:rsidRDefault="00B7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4911B" w14:textId="77777777" w:rsidR="00B70E51" w:rsidRDefault="00B70E51"/>
    <w:p w14:paraId="32BF6B16" w14:textId="77777777" w:rsidR="00B70E51" w:rsidRDefault="00B70E51"/>
    <w:p w14:paraId="747C0043" w14:textId="77777777" w:rsidR="00B70E51" w:rsidRDefault="00B70E51"/>
    <w:p w14:paraId="5422EFF1" w14:textId="77777777" w:rsidR="00B70E51" w:rsidRDefault="00B70E51"/>
    <w:p w14:paraId="5B5BD614" w14:textId="77777777" w:rsidR="00B70E51" w:rsidRDefault="00B70E51"/>
    <w:p w14:paraId="6D309BD3" w14:textId="77777777" w:rsidR="00B70E51" w:rsidRDefault="00B70E51"/>
    <w:p w14:paraId="7CD6D054" w14:textId="77777777" w:rsidR="00B70E51" w:rsidRDefault="00B70E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C1B7D2" wp14:editId="59B5C0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25F2B" w14:textId="77777777" w:rsidR="00B70E51" w:rsidRDefault="00B70E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C1B7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425F2B" w14:textId="77777777" w:rsidR="00B70E51" w:rsidRDefault="00B70E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032F42" w14:textId="77777777" w:rsidR="00B70E51" w:rsidRDefault="00B70E51"/>
    <w:p w14:paraId="0D38E3DA" w14:textId="77777777" w:rsidR="00B70E51" w:rsidRDefault="00B70E51"/>
    <w:p w14:paraId="5A89D2BF" w14:textId="77777777" w:rsidR="00B70E51" w:rsidRDefault="00B70E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99F309" wp14:editId="290D69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38F9D" w14:textId="77777777" w:rsidR="00B70E51" w:rsidRDefault="00B70E51"/>
                          <w:p w14:paraId="2509469D" w14:textId="77777777" w:rsidR="00B70E51" w:rsidRDefault="00B70E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99F3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E38F9D" w14:textId="77777777" w:rsidR="00B70E51" w:rsidRDefault="00B70E51"/>
                    <w:p w14:paraId="2509469D" w14:textId="77777777" w:rsidR="00B70E51" w:rsidRDefault="00B70E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66DE32" w14:textId="77777777" w:rsidR="00B70E51" w:rsidRDefault="00B70E51"/>
    <w:p w14:paraId="29672B30" w14:textId="77777777" w:rsidR="00B70E51" w:rsidRDefault="00B70E51">
      <w:pPr>
        <w:rPr>
          <w:sz w:val="2"/>
          <w:szCs w:val="2"/>
        </w:rPr>
      </w:pPr>
    </w:p>
    <w:p w14:paraId="75F09033" w14:textId="77777777" w:rsidR="00B70E51" w:rsidRDefault="00B70E51"/>
    <w:p w14:paraId="28D8E479" w14:textId="77777777" w:rsidR="00B70E51" w:rsidRDefault="00B70E51">
      <w:pPr>
        <w:spacing w:after="0" w:line="240" w:lineRule="auto"/>
      </w:pPr>
    </w:p>
  </w:footnote>
  <w:footnote w:type="continuationSeparator" w:id="0">
    <w:p w14:paraId="553782CD" w14:textId="77777777" w:rsidR="00B70E51" w:rsidRDefault="00B70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5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167944</TotalTime>
  <Pages>1</Pages>
  <Words>81</Words>
  <Characters>468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5231</cp:revision>
  <cp:lastPrinted>2009-02-06T05:36:00Z</cp:lastPrinted>
  <dcterms:created xsi:type="dcterms:W3CDTF">2024-01-07T13:43:00Z</dcterms:created>
  <dcterms:modified xsi:type="dcterms:W3CDTF">2025-09-20T12:53:00Z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