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87784" w:rsidRDefault="00987784" w:rsidP="00BE467E">
      <w:pPr>
        <w:jc w:val="center"/>
      </w:pPr>
    </w:p>
    <w:p w:rsidR="00B5629C" w:rsidRPr="00C10A60" w:rsidRDefault="00B5629C" w:rsidP="00B5629C">
      <w:pPr>
        <w:pStyle w:val="35"/>
        <w:ind w:right="-1"/>
        <w:jc w:val="center"/>
        <w:rPr>
          <w:b/>
          <w:sz w:val="32"/>
          <w:szCs w:val="32"/>
        </w:rPr>
      </w:pPr>
      <w:r w:rsidRPr="00C10A60">
        <w:rPr>
          <w:b/>
          <w:sz w:val="32"/>
          <w:szCs w:val="32"/>
        </w:rPr>
        <w:t>ХАРЬКОВСКАЯ МЕДИЦИНСКАЯ АКАДЕМИЯ ПОСЛЕДИПЛОМНОГО ОБРАЗОВАНИЯ</w:t>
      </w:r>
    </w:p>
    <w:p w:rsidR="00B5629C" w:rsidRPr="00C10A60" w:rsidRDefault="00B5629C" w:rsidP="00B5629C">
      <w:pPr>
        <w:pStyle w:val="50"/>
        <w:ind w:right="-1"/>
        <w:rPr>
          <w:sz w:val="32"/>
          <w:szCs w:val="32"/>
        </w:rPr>
      </w:pPr>
    </w:p>
    <w:p w:rsidR="00B5629C" w:rsidRPr="00C10A60" w:rsidRDefault="00B5629C" w:rsidP="00B5629C">
      <w:pPr>
        <w:pStyle w:val="50"/>
        <w:ind w:right="-1"/>
        <w:jc w:val="center"/>
        <w:rPr>
          <w:i/>
          <w:szCs w:val="28"/>
        </w:rPr>
      </w:pPr>
      <w:r w:rsidRPr="00C10A60">
        <w:rPr>
          <w:i/>
          <w:szCs w:val="28"/>
        </w:rPr>
        <w:t>Кафедра терапии и нефрологии</w:t>
      </w:r>
    </w:p>
    <w:p w:rsidR="00B5629C" w:rsidRDefault="00B5629C" w:rsidP="00B5629C">
      <w:pPr>
        <w:ind w:right="-1"/>
        <w:rPr>
          <w:sz w:val="28"/>
        </w:rPr>
      </w:pPr>
    </w:p>
    <w:p w:rsidR="00B5629C" w:rsidRPr="00465006" w:rsidRDefault="00B5629C" w:rsidP="00B5629C">
      <w:pPr>
        <w:ind w:right="-1"/>
        <w:rPr>
          <w:sz w:val="32"/>
        </w:rPr>
      </w:pPr>
      <w:r>
        <w:rPr>
          <w:sz w:val="32"/>
        </w:rPr>
        <w:t xml:space="preserve">                                                                                На правах рукописи</w:t>
      </w:r>
    </w:p>
    <w:p w:rsidR="00B5629C" w:rsidRDefault="00B5629C" w:rsidP="00B5629C">
      <w:pPr>
        <w:ind w:right="-1"/>
        <w:rPr>
          <w:sz w:val="28"/>
        </w:rPr>
      </w:pPr>
    </w:p>
    <w:p w:rsidR="00B5629C" w:rsidRPr="00C10A60" w:rsidRDefault="00B5629C" w:rsidP="00B5629C">
      <w:pPr>
        <w:pStyle w:val="9"/>
        <w:ind w:right="-1"/>
        <w:jc w:val="center"/>
        <w:rPr>
          <w:rFonts w:ascii="Times New Roman" w:hAnsi="Times New Roman"/>
          <w:b w:val="0"/>
          <w:sz w:val="36"/>
          <w:szCs w:val="36"/>
        </w:rPr>
      </w:pPr>
      <w:r w:rsidRPr="00C10A60">
        <w:rPr>
          <w:rFonts w:ascii="Times New Roman" w:hAnsi="Times New Roman"/>
          <w:b w:val="0"/>
          <w:sz w:val="36"/>
          <w:szCs w:val="36"/>
        </w:rPr>
        <w:t>Наприковская  Наталья  Николаевна</w:t>
      </w:r>
    </w:p>
    <w:p w:rsidR="00B5629C" w:rsidRDefault="00B5629C" w:rsidP="00B5629C">
      <w:pPr>
        <w:tabs>
          <w:tab w:val="center" w:pos="4606"/>
          <w:tab w:val="right" w:pos="9213"/>
        </w:tabs>
        <w:spacing w:line="360" w:lineRule="auto"/>
        <w:rPr>
          <w:sz w:val="32"/>
          <w:szCs w:val="32"/>
        </w:rPr>
      </w:pPr>
      <w:r>
        <w:rPr>
          <w:sz w:val="32"/>
          <w:szCs w:val="32"/>
        </w:rPr>
        <w:tab/>
      </w:r>
      <w:r w:rsidRPr="000C73FC">
        <w:rPr>
          <w:sz w:val="32"/>
          <w:szCs w:val="32"/>
        </w:rPr>
        <w:t>УДК</w:t>
      </w:r>
      <w:r w:rsidRPr="001971D4">
        <w:rPr>
          <w:sz w:val="32"/>
          <w:szCs w:val="32"/>
        </w:rPr>
        <w:t>: 616.12-008.331.1-06:616.233-002-007.272-036.1-085.225</w:t>
      </w:r>
      <w:r>
        <w:rPr>
          <w:sz w:val="32"/>
          <w:szCs w:val="32"/>
        </w:rPr>
        <w:tab/>
      </w:r>
    </w:p>
    <w:p w:rsidR="00B5629C" w:rsidRDefault="00B5629C" w:rsidP="00B5629C">
      <w:pPr>
        <w:tabs>
          <w:tab w:val="center" w:pos="4606"/>
          <w:tab w:val="right" w:pos="9213"/>
        </w:tabs>
        <w:spacing w:line="360" w:lineRule="auto"/>
        <w:rPr>
          <w:sz w:val="32"/>
          <w:szCs w:val="32"/>
        </w:rPr>
      </w:pPr>
    </w:p>
    <w:p w:rsidR="00B5629C" w:rsidRDefault="00B5629C" w:rsidP="00B5629C">
      <w:pPr>
        <w:tabs>
          <w:tab w:val="center" w:pos="4606"/>
          <w:tab w:val="right" w:pos="9213"/>
        </w:tabs>
        <w:spacing w:line="360" w:lineRule="auto"/>
        <w:rPr>
          <w:sz w:val="32"/>
          <w:szCs w:val="32"/>
        </w:rPr>
      </w:pPr>
    </w:p>
    <w:p w:rsidR="00B5629C" w:rsidRPr="00465006" w:rsidRDefault="00B5629C" w:rsidP="00B5629C">
      <w:pPr>
        <w:tabs>
          <w:tab w:val="center" w:pos="4606"/>
          <w:tab w:val="right" w:pos="9213"/>
        </w:tabs>
        <w:spacing w:line="360" w:lineRule="auto"/>
        <w:rPr>
          <w:sz w:val="32"/>
          <w:szCs w:val="32"/>
        </w:rPr>
      </w:pPr>
    </w:p>
    <w:p w:rsidR="00B5629C" w:rsidRPr="000C73FC" w:rsidRDefault="00B5629C" w:rsidP="00B5629C">
      <w:pPr>
        <w:spacing w:line="360" w:lineRule="auto"/>
        <w:jc w:val="center"/>
        <w:rPr>
          <w:b/>
          <w:sz w:val="28"/>
        </w:rPr>
      </w:pPr>
      <w:bookmarkStart w:id="0" w:name="_GoBack"/>
      <w:r w:rsidRPr="000C73FC">
        <w:rPr>
          <w:b/>
          <w:sz w:val="28"/>
        </w:rPr>
        <w:t>РЕМОДЕЛИРОВАНИЕ СЕРДЦ</w:t>
      </w:r>
      <w:r>
        <w:rPr>
          <w:b/>
          <w:sz w:val="28"/>
        </w:rPr>
        <w:t>А И СОСТОЯНИЕ Ф</w:t>
      </w:r>
      <w:r w:rsidRPr="000C73FC">
        <w:rPr>
          <w:b/>
          <w:sz w:val="28"/>
        </w:rPr>
        <w:t>У</w:t>
      </w:r>
      <w:r>
        <w:rPr>
          <w:b/>
          <w:sz w:val="28"/>
        </w:rPr>
        <w:t>Н</w:t>
      </w:r>
      <w:r w:rsidRPr="000C73FC">
        <w:rPr>
          <w:b/>
          <w:sz w:val="28"/>
        </w:rPr>
        <w:t>КЦИИ ВНЕШНЕГО ДЫХАНИЯ У БОЛЬНЫХ АРТЕРИАЛЬНОЙ ГИПЕРТЕ</w:t>
      </w:r>
      <w:r>
        <w:rPr>
          <w:b/>
          <w:sz w:val="28"/>
        </w:rPr>
        <w:t xml:space="preserve">НЗИЕЙ В СОЧЕТАНИИ С ХРОНИЧЕСКИМ ОБСТРУКТИВНЫМ БРОНХИТОМ И БРОНХИАЛЬНОЙ АСТМОЙ </w:t>
      </w:r>
    </w:p>
    <w:bookmarkEnd w:id="0"/>
    <w:p w:rsidR="00B5629C" w:rsidRDefault="00B5629C" w:rsidP="00B5629C">
      <w:pPr>
        <w:ind w:right="-1"/>
        <w:jc w:val="center"/>
        <w:rPr>
          <w:sz w:val="32"/>
        </w:rPr>
      </w:pPr>
      <w:r>
        <w:rPr>
          <w:sz w:val="32"/>
        </w:rPr>
        <w:t xml:space="preserve"> </w:t>
      </w:r>
    </w:p>
    <w:p w:rsidR="00B5629C" w:rsidRDefault="00B5629C" w:rsidP="00B5629C">
      <w:pPr>
        <w:ind w:right="-1"/>
        <w:jc w:val="center"/>
        <w:rPr>
          <w:sz w:val="32"/>
        </w:rPr>
      </w:pPr>
    </w:p>
    <w:p w:rsidR="00B5629C" w:rsidRDefault="00B5629C" w:rsidP="00B5629C">
      <w:pPr>
        <w:ind w:right="-1"/>
        <w:jc w:val="center"/>
        <w:rPr>
          <w:sz w:val="28"/>
        </w:rPr>
      </w:pPr>
      <w:r>
        <w:rPr>
          <w:sz w:val="32"/>
        </w:rPr>
        <w:t>14.01.02. – внутренние болезни</w:t>
      </w:r>
    </w:p>
    <w:p w:rsidR="00B5629C" w:rsidRDefault="00B5629C" w:rsidP="00B5629C">
      <w:pPr>
        <w:ind w:right="-1"/>
        <w:rPr>
          <w:sz w:val="28"/>
        </w:rPr>
      </w:pPr>
    </w:p>
    <w:p w:rsidR="00B5629C" w:rsidRDefault="00B5629C" w:rsidP="00B5629C">
      <w:pPr>
        <w:ind w:right="-1"/>
        <w:rPr>
          <w:sz w:val="28"/>
        </w:rPr>
      </w:pPr>
    </w:p>
    <w:p w:rsidR="00B5629C" w:rsidRDefault="00B5629C" w:rsidP="00B5629C">
      <w:pPr>
        <w:ind w:right="-1"/>
        <w:jc w:val="center"/>
        <w:rPr>
          <w:sz w:val="28"/>
        </w:rPr>
      </w:pPr>
      <w:r>
        <w:rPr>
          <w:sz w:val="28"/>
        </w:rPr>
        <w:t>Диссертация на соискание научной степени кандидата медицинских наук</w:t>
      </w:r>
    </w:p>
    <w:p w:rsidR="00B5629C" w:rsidRDefault="00B5629C" w:rsidP="00B5629C">
      <w:pPr>
        <w:ind w:right="-1"/>
        <w:rPr>
          <w:sz w:val="28"/>
        </w:rPr>
      </w:pPr>
    </w:p>
    <w:p w:rsidR="00B5629C" w:rsidRDefault="00B5629C" w:rsidP="00B5629C">
      <w:pPr>
        <w:ind w:right="-1"/>
        <w:rPr>
          <w:sz w:val="28"/>
        </w:rPr>
      </w:pPr>
    </w:p>
    <w:p w:rsidR="00B5629C" w:rsidRPr="00465006" w:rsidRDefault="00B5629C" w:rsidP="00B5629C">
      <w:pPr>
        <w:ind w:right="-1"/>
        <w:rPr>
          <w:sz w:val="28"/>
        </w:rPr>
      </w:pPr>
    </w:p>
    <w:p w:rsidR="00B5629C" w:rsidRDefault="00B5629C" w:rsidP="00B5629C">
      <w:pPr>
        <w:ind w:right="-1"/>
        <w:rPr>
          <w:sz w:val="32"/>
        </w:rPr>
      </w:pPr>
    </w:p>
    <w:p w:rsidR="00B5629C" w:rsidRDefault="00B5629C" w:rsidP="00B5629C">
      <w:pPr>
        <w:ind w:right="-1"/>
        <w:jc w:val="right"/>
        <w:rPr>
          <w:sz w:val="32"/>
        </w:rPr>
      </w:pPr>
      <w:r>
        <w:rPr>
          <w:sz w:val="32"/>
        </w:rPr>
        <w:t xml:space="preserve">Научный руководитель                                                                                                                            </w:t>
      </w:r>
    </w:p>
    <w:p w:rsidR="00B5629C" w:rsidRDefault="00B5629C" w:rsidP="00B5629C">
      <w:pPr>
        <w:ind w:right="-1"/>
        <w:jc w:val="right"/>
        <w:rPr>
          <w:sz w:val="32"/>
        </w:rPr>
      </w:pPr>
      <w:r>
        <w:rPr>
          <w:sz w:val="32"/>
        </w:rPr>
        <w:t xml:space="preserve">Заведующий кафедрой </w:t>
      </w:r>
    </w:p>
    <w:p w:rsidR="00B5629C" w:rsidRDefault="00B5629C" w:rsidP="00B5629C">
      <w:pPr>
        <w:ind w:right="-1"/>
        <w:jc w:val="right"/>
        <w:rPr>
          <w:sz w:val="32"/>
        </w:rPr>
      </w:pPr>
      <w:r>
        <w:rPr>
          <w:sz w:val="32"/>
        </w:rPr>
        <w:t>терапии и нефрологии ХМАПО</w:t>
      </w:r>
    </w:p>
    <w:p w:rsidR="00B5629C" w:rsidRDefault="00B5629C" w:rsidP="00B5629C">
      <w:pPr>
        <w:jc w:val="right"/>
        <w:rPr>
          <w:sz w:val="32"/>
        </w:rPr>
      </w:pPr>
      <w:r>
        <w:rPr>
          <w:sz w:val="32"/>
        </w:rPr>
        <w:lastRenderedPageBreak/>
        <w:t>Доктор медицинских наук, профессор</w:t>
      </w:r>
    </w:p>
    <w:p w:rsidR="00B5629C" w:rsidRPr="00C10A60" w:rsidRDefault="00B5629C" w:rsidP="00B5629C">
      <w:pPr>
        <w:pStyle w:val="6"/>
        <w:spacing w:before="0" w:after="0"/>
        <w:jc w:val="right"/>
        <w:rPr>
          <w:rFonts w:ascii="Times New Roman" w:hAnsi="Times New Roman"/>
          <w:b w:val="0"/>
          <w:sz w:val="28"/>
          <w:szCs w:val="28"/>
        </w:rPr>
      </w:pPr>
      <w:r w:rsidRPr="00C10A60">
        <w:rPr>
          <w:rFonts w:ascii="Times New Roman" w:hAnsi="Times New Roman"/>
          <w:b w:val="0"/>
          <w:sz w:val="28"/>
          <w:szCs w:val="28"/>
        </w:rPr>
        <w:t xml:space="preserve">                                                                Власенко Михаил Антонович</w:t>
      </w:r>
    </w:p>
    <w:p w:rsidR="00B5629C" w:rsidRPr="00930A47" w:rsidRDefault="00B5629C" w:rsidP="00B5629C"/>
    <w:p w:rsidR="00B5629C" w:rsidRDefault="00B5629C" w:rsidP="00B5629C"/>
    <w:p w:rsidR="00B5629C" w:rsidRPr="00C10A60" w:rsidRDefault="00B5629C" w:rsidP="00B5629C">
      <w:pPr>
        <w:pStyle w:val="6"/>
        <w:ind w:right="-1"/>
        <w:rPr>
          <w:rFonts w:ascii="Times New Roman" w:hAnsi="Times New Roman"/>
          <w:b w:val="0"/>
          <w:sz w:val="28"/>
          <w:szCs w:val="28"/>
        </w:rPr>
      </w:pPr>
      <w:r w:rsidRPr="00C10A60">
        <w:rPr>
          <w:rFonts w:ascii="Times New Roman" w:hAnsi="Times New Roman"/>
          <w:b w:val="0"/>
          <w:sz w:val="28"/>
          <w:szCs w:val="28"/>
        </w:rPr>
        <w:t>Харьков – 2008</w:t>
      </w:r>
    </w:p>
    <w:p w:rsidR="00B5629C" w:rsidRPr="00DD10AA" w:rsidRDefault="00B5629C" w:rsidP="00B5629C">
      <w:pPr>
        <w:pStyle w:val="35"/>
        <w:ind w:right="-1"/>
        <w:jc w:val="center"/>
        <w:rPr>
          <w:b/>
          <w:sz w:val="32"/>
          <w:szCs w:val="32"/>
        </w:rPr>
      </w:pPr>
      <w:r w:rsidRPr="00DD10AA">
        <w:rPr>
          <w:b/>
          <w:sz w:val="32"/>
          <w:szCs w:val="32"/>
        </w:rPr>
        <w:t>ХАРКІВСЬКА    МЕДИЧНА   АКАДЕМІЯ</w:t>
      </w:r>
    </w:p>
    <w:p w:rsidR="00B5629C" w:rsidRPr="00DD10AA" w:rsidRDefault="00B5629C" w:rsidP="00B5629C">
      <w:pPr>
        <w:pStyle w:val="35"/>
        <w:ind w:right="-1"/>
        <w:jc w:val="center"/>
        <w:rPr>
          <w:b/>
          <w:sz w:val="32"/>
          <w:szCs w:val="32"/>
        </w:rPr>
      </w:pPr>
      <w:r w:rsidRPr="00DD10AA">
        <w:rPr>
          <w:b/>
          <w:sz w:val="32"/>
          <w:szCs w:val="32"/>
        </w:rPr>
        <w:t>ПІСЛЯДИПЛОМНОЇ     ОСВІТИ</w:t>
      </w:r>
    </w:p>
    <w:p w:rsidR="00B5629C" w:rsidRPr="005A0950" w:rsidRDefault="00B5629C" w:rsidP="00B5629C">
      <w:pPr>
        <w:pStyle w:val="6"/>
        <w:ind w:right="-1"/>
      </w:pPr>
    </w:p>
    <w:p w:rsidR="00B5629C" w:rsidRPr="00DD10AA" w:rsidRDefault="00B5629C" w:rsidP="00B5629C">
      <w:pPr>
        <w:pStyle w:val="50"/>
        <w:ind w:right="-1"/>
        <w:jc w:val="center"/>
        <w:rPr>
          <w:i/>
          <w:szCs w:val="28"/>
        </w:rPr>
      </w:pPr>
      <w:r w:rsidRPr="00DD10AA">
        <w:rPr>
          <w:i/>
          <w:szCs w:val="28"/>
        </w:rPr>
        <w:t>Кафедра терапії та нефрології</w:t>
      </w:r>
    </w:p>
    <w:p w:rsidR="00B5629C" w:rsidRPr="00831260" w:rsidRDefault="00B5629C" w:rsidP="00B5629C">
      <w:pPr>
        <w:ind w:right="-1"/>
        <w:rPr>
          <w:sz w:val="28"/>
        </w:rPr>
      </w:pPr>
    </w:p>
    <w:p w:rsidR="00B5629C" w:rsidRPr="005A0950" w:rsidRDefault="00B5629C" w:rsidP="00B5629C">
      <w:pPr>
        <w:ind w:right="-1"/>
        <w:rPr>
          <w:sz w:val="32"/>
        </w:rPr>
      </w:pPr>
      <w:r w:rsidRPr="00831260">
        <w:rPr>
          <w:sz w:val="32"/>
        </w:rPr>
        <w:t xml:space="preserve">                                                                                                    Рукопис</w:t>
      </w:r>
    </w:p>
    <w:p w:rsidR="00B5629C" w:rsidRPr="00831260" w:rsidRDefault="00B5629C" w:rsidP="00B5629C">
      <w:pPr>
        <w:ind w:right="-1"/>
        <w:rPr>
          <w:sz w:val="28"/>
        </w:rPr>
      </w:pPr>
    </w:p>
    <w:p w:rsidR="00B5629C" w:rsidRPr="00DD10AA" w:rsidRDefault="00B5629C" w:rsidP="00B5629C">
      <w:pPr>
        <w:pStyle w:val="9"/>
        <w:jc w:val="center"/>
        <w:rPr>
          <w:b w:val="0"/>
          <w:sz w:val="36"/>
          <w:szCs w:val="36"/>
        </w:rPr>
      </w:pPr>
      <w:r w:rsidRPr="00DD10AA">
        <w:rPr>
          <w:b w:val="0"/>
          <w:sz w:val="36"/>
          <w:szCs w:val="36"/>
        </w:rPr>
        <w:t>Наприковська  Наталя  Миколаївна</w:t>
      </w:r>
    </w:p>
    <w:p w:rsidR="00B5629C" w:rsidRPr="00831260" w:rsidRDefault="00B5629C" w:rsidP="00B5629C">
      <w:pPr>
        <w:spacing w:line="360" w:lineRule="auto"/>
        <w:jc w:val="center"/>
        <w:rPr>
          <w:sz w:val="32"/>
          <w:szCs w:val="32"/>
        </w:rPr>
      </w:pPr>
      <w:r w:rsidRPr="00831260">
        <w:rPr>
          <w:sz w:val="32"/>
          <w:szCs w:val="32"/>
        </w:rPr>
        <w:t>УДК: 616.12-008.331.1-06:616.233-002-007.272-036.1-085.225</w:t>
      </w:r>
    </w:p>
    <w:p w:rsidR="00B5629C" w:rsidRPr="00831260" w:rsidRDefault="00B5629C" w:rsidP="00B5629C">
      <w:pPr>
        <w:ind w:right="-1"/>
        <w:jc w:val="center"/>
        <w:rPr>
          <w:sz w:val="32"/>
          <w:szCs w:val="32"/>
        </w:rPr>
      </w:pPr>
    </w:p>
    <w:p w:rsidR="00B5629C" w:rsidRPr="00831260" w:rsidRDefault="00B5629C" w:rsidP="00B5629C">
      <w:pPr>
        <w:ind w:right="-1"/>
        <w:jc w:val="center"/>
        <w:rPr>
          <w:sz w:val="32"/>
          <w:szCs w:val="32"/>
        </w:rPr>
      </w:pPr>
    </w:p>
    <w:p w:rsidR="00B5629C" w:rsidRPr="005A0950" w:rsidRDefault="00B5629C" w:rsidP="00B5629C">
      <w:pPr>
        <w:ind w:right="-1"/>
        <w:rPr>
          <w:b/>
          <w:sz w:val="36"/>
        </w:rPr>
      </w:pPr>
    </w:p>
    <w:p w:rsidR="00B5629C" w:rsidRPr="00DD10AA" w:rsidRDefault="00B5629C" w:rsidP="00B5629C">
      <w:pPr>
        <w:pStyle w:val="6"/>
        <w:spacing w:before="0" w:after="0" w:line="360" w:lineRule="auto"/>
        <w:rPr>
          <w:rFonts w:ascii="Times New Roman" w:hAnsi="Times New Roman"/>
          <w:sz w:val="28"/>
          <w:szCs w:val="28"/>
        </w:rPr>
      </w:pPr>
      <w:r w:rsidRPr="00DD10AA">
        <w:rPr>
          <w:rFonts w:ascii="Times New Roman" w:hAnsi="Times New Roman"/>
          <w:sz w:val="28"/>
          <w:szCs w:val="28"/>
        </w:rPr>
        <w:t>РЕМОДЕЛЮВАННЯ СЕРЦЯ ТА СТАН  ФУНКЦІЇ ЗОВНІШНЬОГО  ДИХАННЯ У  ХВОРИХ   НА  АРТЕРІАЛЬНУ  ГІПЕРТЕНЗІЮ</w:t>
      </w:r>
    </w:p>
    <w:p w:rsidR="00B5629C" w:rsidRPr="00DD10AA" w:rsidRDefault="00B5629C" w:rsidP="00B5629C">
      <w:pPr>
        <w:pStyle w:val="6"/>
        <w:spacing w:before="0" w:after="0" w:line="360" w:lineRule="auto"/>
        <w:rPr>
          <w:rFonts w:ascii="Times New Roman" w:hAnsi="Times New Roman"/>
          <w:sz w:val="28"/>
          <w:szCs w:val="28"/>
        </w:rPr>
      </w:pPr>
      <w:r w:rsidRPr="00DD10AA">
        <w:rPr>
          <w:rFonts w:ascii="Times New Roman" w:hAnsi="Times New Roman"/>
          <w:sz w:val="28"/>
          <w:szCs w:val="28"/>
        </w:rPr>
        <w:t>У ПОЄДНАННІ  З  ХРОНІЧНИМ  ОБСТРУКТИВНИМ БРОНХІТОМ</w:t>
      </w:r>
    </w:p>
    <w:p w:rsidR="00B5629C" w:rsidRPr="00DD10AA" w:rsidRDefault="00B5629C" w:rsidP="00B5629C">
      <w:pPr>
        <w:pStyle w:val="6"/>
        <w:spacing w:before="0" w:after="0" w:line="360" w:lineRule="auto"/>
        <w:rPr>
          <w:rFonts w:ascii="Times New Roman" w:hAnsi="Times New Roman"/>
          <w:sz w:val="28"/>
          <w:szCs w:val="28"/>
        </w:rPr>
      </w:pPr>
      <w:r w:rsidRPr="00DD10AA">
        <w:rPr>
          <w:rFonts w:ascii="Times New Roman" w:hAnsi="Times New Roman"/>
          <w:sz w:val="28"/>
          <w:szCs w:val="28"/>
        </w:rPr>
        <w:t>І БРОНХІАЛЬНОЮ АСТМОЮ</w:t>
      </w:r>
    </w:p>
    <w:p w:rsidR="00B5629C" w:rsidRPr="00BD39B5" w:rsidRDefault="00B5629C" w:rsidP="00B5629C">
      <w:pPr>
        <w:spacing w:line="360" w:lineRule="auto"/>
        <w:rPr>
          <w:sz w:val="28"/>
          <w:szCs w:val="28"/>
        </w:rPr>
      </w:pPr>
    </w:p>
    <w:p w:rsidR="00B5629C" w:rsidRPr="00BD39B5" w:rsidRDefault="00B5629C" w:rsidP="00B5629C">
      <w:pPr>
        <w:ind w:right="-1"/>
        <w:rPr>
          <w:sz w:val="28"/>
          <w:szCs w:val="28"/>
        </w:rPr>
      </w:pPr>
    </w:p>
    <w:p w:rsidR="00B5629C" w:rsidRPr="0003713B" w:rsidRDefault="00B5629C" w:rsidP="00B5629C">
      <w:pPr>
        <w:ind w:right="-1"/>
        <w:jc w:val="center"/>
        <w:rPr>
          <w:sz w:val="28"/>
        </w:rPr>
      </w:pPr>
      <w:r w:rsidRPr="0003713B">
        <w:rPr>
          <w:sz w:val="32"/>
        </w:rPr>
        <w:t>14.01.02. – внутрішні  хвороби</w:t>
      </w:r>
    </w:p>
    <w:p w:rsidR="00B5629C" w:rsidRPr="00831260" w:rsidRDefault="00B5629C" w:rsidP="00B5629C">
      <w:pPr>
        <w:ind w:right="-1"/>
        <w:rPr>
          <w:sz w:val="28"/>
        </w:rPr>
      </w:pPr>
    </w:p>
    <w:p w:rsidR="00B5629C" w:rsidRPr="00831260" w:rsidRDefault="00B5629C" w:rsidP="00B5629C">
      <w:pPr>
        <w:ind w:right="-1"/>
        <w:jc w:val="center"/>
        <w:rPr>
          <w:sz w:val="28"/>
        </w:rPr>
      </w:pPr>
      <w:r w:rsidRPr="00831260">
        <w:rPr>
          <w:sz w:val="28"/>
        </w:rPr>
        <w:t>Дисертац</w:t>
      </w:r>
      <w:r w:rsidRPr="00831260">
        <w:rPr>
          <w:sz w:val="28"/>
          <w:lang w:val="en-US"/>
        </w:rPr>
        <w:t>i</w:t>
      </w:r>
      <w:r>
        <w:rPr>
          <w:sz w:val="28"/>
        </w:rPr>
        <w:t>я на здобутт</w:t>
      </w:r>
      <w:r w:rsidRPr="00831260">
        <w:rPr>
          <w:sz w:val="28"/>
        </w:rPr>
        <w:t>я наукового ступеня кандидат</w:t>
      </w:r>
      <w:r>
        <w:rPr>
          <w:sz w:val="28"/>
        </w:rPr>
        <w:t>а</w:t>
      </w:r>
      <w:r w:rsidRPr="00831260">
        <w:rPr>
          <w:sz w:val="28"/>
        </w:rPr>
        <w:t xml:space="preserve"> медичних наук</w:t>
      </w:r>
    </w:p>
    <w:p w:rsidR="00B5629C" w:rsidRDefault="00B5629C" w:rsidP="00B5629C">
      <w:pPr>
        <w:ind w:right="-1"/>
        <w:rPr>
          <w:sz w:val="28"/>
        </w:rPr>
      </w:pPr>
      <w:r w:rsidRPr="00831260">
        <w:rPr>
          <w:sz w:val="28"/>
        </w:rPr>
        <w:t xml:space="preserve">                                                                 </w:t>
      </w:r>
    </w:p>
    <w:p w:rsidR="00B5629C" w:rsidRDefault="00B5629C" w:rsidP="00B5629C">
      <w:pPr>
        <w:ind w:right="-1"/>
        <w:rPr>
          <w:sz w:val="28"/>
        </w:rPr>
      </w:pPr>
    </w:p>
    <w:p w:rsidR="00B5629C" w:rsidRDefault="00B5629C" w:rsidP="00B5629C">
      <w:pPr>
        <w:ind w:right="-1"/>
        <w:rPr>
          <w:sz w:val="28"/>
        </w:rPr>
      </w:pPr>
    </w:p>
    <w:p w:rsidR="00B5629C" w:rsidRDefault="00B5629C" w:rsidP="00B5629C">
      <w:pPr>
        <w:ind w:right="-1"/>
        <w:rPr>
          <w:sz w:val="28"/>
        </w:rPr>
      </w:pPr>
    </w:p>
    <w:p w:rsidR="00B5629C" w:rsidRPr="005A0950" w:rsidRDefault="00B5629C" w:rsidP="00B5629C">
      <w:pPr>
        <w:ind w:right="-1"/>
        <w:rPr>
          <w:sz w:val="28"/>
        </w:rPr>
      </w:pPr>
    </w:p>
    <w:p w:rsidR="00B5629C" w:rsidRPr="0003713B" w:rsidRDefault="00B5629C" w:rsidP="00B5629C">
      <w:pPr>
        <w:ind w:right="-1"/>
        <w:jc w:val="right"/>
        <w:rPr>
          <w:sz w:val="32"/>
        </w:rPr>
      </w:pPr>
      <w:r w:rsidRPr="0003713B">
        <w:rPr>
          <w:sz w:val="32"/>
        </w:rPr>
        <w:t xml:space="preserve">Науковий   керівник                                                                                                                         </w:t>
      </w:r>
    </w:p>
    <w:p w:rsidR="00B5629C" w:rsidRPr="0003713B" w:rsidRDefault="00B5629C" w:rsidP="00B5629C">
      <w:pPr>
        <w:ind w:right="-1"/>
        <w:jc w:val="right"/>
        <w:rPr>
          <w:sz w:val="32"/>
        </w:rPr>
      </w:pPr>
      <w:r>
        <w:rPr>
          <w:sz w:val="32"/>
        </w:rPr>
        <w:t>Завідувач  кафедри</w:t>
      </w:r>
      <w:r w:rsidRPr="0003713B">
        <w:rPr>
          <w:sz w:val="32"/>
        </w:rPr>
        <w:t xml:space="preserve"> </w:t>
      </w:r>
    </w:p>
    <w:p w:rsidR="00B5629C" w:rsidRPr="005B400C" w:rsidRDefault="00B5629C" w:rsidP="00B5629C">
      <w:pPr>
        <w:ind w:right="-1"/>
        <w:jc w:val="right"/>
        <w:rPr>
          <w:sz w:val="32"/>
        </w:rPr>
      </w:pPr>
      <w:r w:rsidRPr="0003713B">
        <w:rPr>
          <w:sz w:val="32"/>
        </w:rPr>
        <w:t>терапії  та  нефрології</w:t>
      </w:r>
      <w:r>
        <w:rPr>
          <w:sz w:val="32"/>
        </w:rPr>
        <w:t xml:space="preserve"> ХМАПО</w:t>
      </w:r>
    </w:p>
    <w:p w:rsidR="00B5629C" w:rsidRPr="0003713B" w:rsidRDefault="00B5629C" w:rsidP="00B5629C">
      <w:pPr>
        <w:jc w:val="right"/>
        <w:rPr>
          <w:sz w:val="32"/>
        </w:rPr>
      </w:pPr>
      <w:r w:rsidRPr="0003713B">
        <w:rPr>
          <w:sz w:val="32"/>
        </w:rPr>
        <w:t>Доктор медичних наук, професор</w:t>
      </w:r>
    </w:p>
    <w:p w:rsidR="00B5629C" w:rsidRPr="00DD10AA" w:rsidRDefault="00B5629C" w:rsidP="00B5629C">
      <w:pPr>
        <w:pStyle w:val="6"/>
        <w:spacing w:before="0" w:after="0"/>
        <w:jc w:val="right"/>
        <w:rPr>
          <w:rFonts w:ascii="Times New Roman" w:hAnsi="Times New Roman"/>
          <w:b w:val="0"/>
          <w:sz w:val="28"/>
          <w:szCs w:val="28"/>
        </w:rPr>
      </w:pPr>
      <w:r w:rsidRPr="00DD10AA">
        <w:rPr>
          <w:rFonts w:ascii="Times New Roman" w:hAnsi="Times New Roman"/>
          <w:b w:val="0"/>
          <w:sz w:val="28"/>
          <w:szCs w:val="28"/>
        </w:rPr>
        <w:t xml:space="preserve">                                                              Власенко Михайло Антонович</w:t>
      </w:r>
    </w:p>
    <w:p w:rsidR="00B5629C" w:rsidRDefault="00B5629C" w:rsidP="00B5629C">
      <w:pPr>
        <w:ind w:right="-1"/>
        <w:rPr>
          <w:sz w:val="28"/>
        </w:rPr>
      </w:pPr>
    </w:p>
    <w:p w:rsidR="00B5629C" w:rsidRDefault="00B5629C" w:rsidP="00B5629C">
      <w:pPr>
        <w:ind w:right="-1"/>
        <w:rPr>
          <w:sz w:val="28"/>
        </w:rPr>
      </w:pPr>
    </w:p>
    <w:p w:rsidR="00B5629C" w:rsidRPr="00831260" w:rsidRDefault="00B5629C" w:rsidP="00B5629C">
      <w:pPr>
        <w:ind w:right="-1"/>
        <w:rPr>
          <w:sz w:val="28"/>
        </w:rPr>
      </w:pPr>
    </w:p>
    <w:p w:rsidR="00B5629C" w:rsidRPr="00DD10AA" w:rsidRDefault="00B5629C" w:rsidP="00B5629C">
      <w:pPr>
        <w:pStyle w:val="6"/>
        <w:ind w:right="-1"/>
        <w:rPr>
          <w:rFonts w:ascii="Times New Roman" w:hAnsi="Times New Roman"/>
          <w:b w:val="0"/>
          <w:sz w:val="28"/>
          <w:szCs w:val="28"/>
        </w:rPr>
        <w:sectPr w:rsidR="00B5629C" w:rsidRPr="00DD10AA" w:rsidSect="00A17863">
          <w:headerReference w:type="even" r:id="rId10"/>
          <w:headerReference w:type="default" r:id="rId11"/>
          <w:pgSz w:w="11907" w:h="16840" w:code="9"/>
          <w:pgMar w:top="1134" w:right="1276" w:bottom="1134" w:left="1418" w:header="720" w:footer="720" w:gutter="0"/>
          <w:pgNumType w:start="9" w:chapStyle="1"/>
          <w:cols w:sep="1" w:space="720"/>
          <w:noEndnote/>
          <w:titlePg/>
        </w:sectPr>
      </w:pPr>
      <w:r w:rsidRPr="00DD10AA">
        <w:rPr>
          <w:rFonts w:ascii="Times New Roman" w:hAnsi="Times New Roman"/>
          <w:b w:val="0"/>
          <w:sz w:val="28"/>
          <w:szCs w:val="28"/>
        </w:rPr>
        <w:t>Харків – 2008</w:t>
      </w:r>
    </w:p>
    <w:p w:rsidR="00B5629C" w:rsidRPr="001A56F5" w:rsidRDefault="00B5629C" w:rsidP="00B5629C">
      <w:pPr>
        <w:spacing w:line="360" w:lineRule="auto"/>
        <w:ind w:right="-1"/>
        <w:jc w:val="center"/>
        <w:rPr>
          <w:b/>
          <w:sz w:val="28"/>
          <w:szCs w:val="28"/>
        </w:rPr>
      </w:pPr>
      <w:r w:rsidRPr="001954F4">
        <w:rPr>
          <w:b/>
          <w:sz w:val="28"/>
          <w:szCs w:val="28"/>
        </w:rPr>
        <w:lastRenderedPageBreak/>
        <w:t>С</w:t>
      </w:r>
      <w:r>
        <w:rPr>
          <w:b/>
          <w:sz w:val="28"/>
          <w:szCs w:val="28"/>
        </w:rPr>
        <w:t>ОДЕРЖАНИЕ</w:t>
      </w:r>
    </w:p>
    <w:p w:rsidR="00B5629C" w:rsidRPr="00D34CC2" w:rsidRDefault="00B5629C" w:rsidP="00B5629C">
      <w:pPr>
        <w:spacing w:line="360" w:lineRule="auto"/>
        <w:ind w:right="-1"/>
        <w:jc w:val="both"/>
        <w:rPr>
          <w:sz w:val="28"/>
          <w:szCs w:val="28"/>
        </w:rPr>
      </w:pPr>
      <w:r>
        <w:rPr>
          <w:sz w:val="28"/>
          <w:szCs w:val="28"/>
        </w:rPr>
        <w:t>ПЕРЕЧЕНЬ УСЛОВНЫХ СОКРАЩЕНИЙ ___________________________</w:t>
      </w:r>
      <w:r w:rsidRPr="00D51E28">
        <w:rPr>
          <w:sz w:val="28"/>
          <w:szCs w:val="28"/>
        </w:rPr>
        <w:t>_</w:t>
      </w:r>
      <w:r>
        <w:rPr>
          <w:sz w:val="28"/>
          <w:szCs w:val="28"/>
        </w:rPr>
        <w:t>7</w:t>
      </w:r>
    </w:p>
    <w:p w:rsidR="00B5629C" w:rsidRPr="00D34CC2" w:rsidRDefault="00B5629C" w:rsidP="00B5629C">
      <w:pPr>
        <w:spacing w:line="360" w:lineRule="auto"/>
        <w:ind w:right="-1"/>
        <w:jc w:val="both"/>
        <w:rPr>
          <w:sz w:val="28"/>
          <w:szCs w:val="28"/>
        </w:rPr>
      </w:pPr>
      <w:r>
        <w:rPr>
          <w:sz w:val="28"/>
          <w:szCs w:val="28"/>
        </w:rPr>
        <w:t>ВСТУПЛЕНИЕ</w:t>
      </w:r>
      <w:r w:rsidRPr="00D51E28">
        <w:rPr>
          <w:sz w:val="28"/>
          <w:szCs w:val="28"/>
        </w:rPr>
        <w:t xml:space="preserve"> _______________</w:t>
      </w:r>
      <w:r>
        <w:rPr>
          <w:sz w:val="28"/>
          <w:szCs w:val="28"/>
        </w:rPr>
        <w:t>____________________________________9</w:t>
      </w:r>
    </w:p>
    <w:p w:rsidR="00B5629C" w:rsidRPr="00064ECA" w:rsidRDefault="00B5629C" w:rsidP="00B5629C">
      <w:pPr>
        <w:spacing w:line="360" w:lineRule="auto"/>
        <w:ind w:right="-1"/>
        <w:jc w:val="both"/>
        <w:rPr>
          <w:sz w:val="28"/>
          <w:szCs w:val="28"/>
        </w:rPr>
      </w:pPr>
      <w:r w:rsidRPr="00136289">
        <w:rPr>
          <w:sz w:val="28"/>
          <w:szCs w:val="28"/>
        </w:rPr>
        <w:t>РАЗДЕЛ 1. ОБЗОР ЛИТЕРАТУРЫ</w:t>
      </w:r>
      <w:r>
        <w:rPr>
          <w:sz w:val="28"/>
          <w:szCs w:val="28"/>
        </w:rPr>
        <w:t xml:space="preserve"> __________________________________1</w:t>
      </w:r>
      <w:r w:rsidRPr="00064ECA">
        <w:rPr>
          <w:sz w:val="28"/>
          <w:szCs w:val="28"/>
        </w:rPr>
        <w:t>7</w:t>
      </w:r>
    </w:p>
    <w:p w:rsidR="00B5629C" w:rsidRPr="00064ECA" w:rsidRDefault="00B5629C" w:rsidP="00B5629C">
      <w:pPr>
        <w:spacing w:line="360" w:lineRule="auto"/>
        <w:jc w:val="both"/>
        <w:rPr>
          <w:sz w:val="28"/>
          <w:szCs w:val="28"/>
        </w:rPr>
      </w:pPr>
      <w:r>
        <w:rPr>
          <w:sz w:val="28"/>
          <w:szCs w:val="28"/>
        </w:rPr>
        <w:t>1.1. Клинические и патогенетические аспекты ремоделирования сердца у больных артериальной гипертензией в сочетании с бронхолегочной патологией</w:t>
      </w:r>
      <w:r w:rsidRPr="00D51E28">
        <w:rPr>
          <w:sz w:val="28"/>
          <w:szCs w:val="28"/>
        </w:rPr>
        <w:t xml:space="preserve"> __________</w:t>
      </w:r>
      <w:r>
        <w:rPr>
          <w:sz w:val="28"/>
          <w:szCs w:val="28"/>
        </w:rPr>
        <w:t>____________________________________________1</w:t>
      </w:r>
      <w:r w:rsidRPr="00064ECA">
        <w:rPr>
          <w:sz w:val="28"/>
          <w:szCs w:val="28"/>
        </w:rPr>
        <w:t>7</w:t>
      </w:r>
    </w:p>
    <w:p w:rsidR="00B5629C" w:rsidRDefault="00B5629C" w:rsidP="00490A55">
      <w:pPr>
        <w:numPr>
          <w:ilvl w:val="2"/>
          <w:numId w:val="68"/>
        </w:numPr>
        <w:suppressAutoHyphens w:val="0"/>
        <w:spacing w:line="360" w:lineRule="auto"/>
        <w:jc w:val="both"/>
        <w:rPr>
          <w:sz w:val="28"/>
          <w:szCs w:val="28"/>
        </w:rPr>
      </w:pPr>
      <w:r>
        <w:rPr>
          <w:sz w:val="28"/>
          <w:szCs w:val="28"/>
        </w:rPr>
        <w:t>Типы ремоделирования миокарда при АГ __________________2</w:t>
      </w:r>
      <w:r w:rsidRPr="00064ECA">
        <w:rPr>
          <w:sz w:val="28"/>
          <w:szCs w:val="28"/>
        </w:rPr>
        <w:t>1</w:t>
      </w:r>
    </w:p>
    <w:p w:rsidR="00B5629C" w:rsidRDefault="00B5629C" w:rsidP="00490A55">
      <w:pPr>
        <w:numPr>
          <w:ilvl w:val="2"/>
          <w:numId w:val="68"/>
        </w:numPr>
        <w:suppressAutoHyphens w:val="0"/>
        <w:spacing w:line="360" w:lineRule="auto"/>
        <w:jc w:val="both"/>
        <w:rPr>
          <w:sz w:val="28"/>
          <w:szCs w:val="28"/>
        </w:rPr>
      </w:pPr>
      <w:r>
        <w:rPr>
          <w:sz w:val="28"/>
          <w:szCs w:val="28"/>
        </w:rPr>
        <w:t>Механизмы формирования диастолической дисфункции  _____2</w:t>
      </w:r>
      <w:r>
        <w:rPr>
          <w:sz w:val="28"/>
          <w:szCs w:val="28"/>
          <w:lang w:val="en-US"/>
        </w:rPr>
        <w:t>4</w:t>
      </w:r>
    </w:p>
    <w:p w:rsidR="00B5629C" w:rsidRDefault="00B5629C" w:rsidP="00490A55">
      <w:pPr>
        <w:numPr>
          <w:ilvl w:val="2"/>
          <w:numId w:val="68"/>
        </w:numPr>
        <w:suppressAutoHyphens w:val="0"/>
        <w:spacing w:line="360" w:lineRule="auto"/>
        <w:jc w:val="both"/>
        <w:rPr>
          <w:sz w:val="28"/>
          <w:szCs w:val="28"/>
        </w:rPr>
      </w:pPr>
      <w:r>
        <w:rPr>
          <w:sz w:val="28"/>
          <w:szCs w:val="28"/>
        </w:rPr>
        <w:t>Диагностика и интерпретация нарушений диастолической функции ______________________________________________2</w:t>
      </w:r>
      <w:r w:rsidRPr="00064ECA">
        <w:rPr>
          <w:sz w:val="28"/>
          <w:szCs w:val="28"/>
        </w:rPr>
        <w:t>7</w:t>
      </w:r>
      <w:r>
        <w:rPr>
          <w:sz w:val="28"/>
          <w:szCs w:val="28"/>
        </w:rPr>
        <w:t xml:space="preserve"> </w:t>
      </w:r>
    </w:p>
    <w:p w:rsidR="00B5629C" w:rsidRDefault="00B5629C" w:rsidP="00490A55">
      <w:pPr>
        <w:numPr>
          <w:ilvl w:val="2"/>
          <w:numId w:val="68"/>
        </w:numPr>
        <w:suppressAutoHyphens w:val="0"/>
        <w:spacing w:line="360" w:lineRule="auto"/>
        <w:jc w:val="both"/>
        <w:rPr>
          <w:sz w:val="28"/>
          <w:szCs w:val="28"/>
        </w:rPr>
      </w:pPr>
      <w:r>
        <w:rPr>
          <w:sz w:val="28"/>
          <w:szCs w:val="28"/>
        </w:rPr>
        <w:t>Прогностическая роль ремоделирования сердца _____________3</w:t>
      </w:r>
      <w:r>
        <w:rPr>
          <w:sz w:val="28"/>
          <w:szCs w:val="28"/>
          <w:lang w:val="en-US"/>
        </w:rPr>
        <w:t>3</w:t>
      </w:r>
    </w:p>
    <w:p w:rsidR="00B5629C" w:rsidRPr="0037258F" w:rsidRDefault="00B5629C" w:rsidP="00490A55">
      <w:pPr>
        <w:numPr>
          <w:ilvl w:val="2"/>
          <w:numId w:val="68"/>
        </w:numPr>
        <w:suppressAutoHyphens w:val="0"/>
        <w:spacing w:line="360" w:lineRule="auto"/>
        <w:jc w:val="both"/>
        <w:rPr>
          <w:sz w:val="28"/>
          <w:szCs w:val="28"/>
        </w:rPr>
      </w:pPr>
      <w:r>
        <w:rPr>
          <w:sz w:val="28"/>
          <w:szCs w:val="28"/>
        </w:rPr>
        <w:t>Медикаментозная коррекция ремоделирования миокарда _____3</w:t>
      </w:r>
      <w:r>
        <w:rPr>
          <w:sz w:val="28"/>
          <w:szCs w:val="28"/>
          <w:lang w:val="en-US"/>
        </w:rPr>
        <w:t>4</w:t>
      </w:r>
    </w:p>
    <w:p w:rsidR="00B5629C" w:rsidRDefault="00B5629C" w:rsidP="00490A55">
      <w:pPr>
        <w:numPr>
          <w:ilvl w:val="1"/>
          <w:numId w:val="68"/>
        </w:numPr>
        <w:tabs>
          <w:tab w:val="clear" w:pos="1080"/>
          <w:tab w:val="num" w:pos="540"/>
        </w:tabs>
        <w:suppressAutoHyphens w:val="0"/>
        <w:spacing w:line="360" w:lineRule="auto"/>
        <w:ind w:left="0" w:firstLine="0"/>
        <w:jc w:val="both"/>
        <w:rPr>
          <w:sz w:val="28"/>
          <w:szCs w:val="28"/>
        </w:rPr>
      </w:pPr>
      <w:r>
        <w:rPr>
          <w:sz w:val="28"/>
          <w:szCs w:val="28"/>
        </w:rPr>
        <w:t>Состояние</w:t>
      </w:r>
      <w:r w:rsidRPr="00136289">
        <w:rPr>
          <w:sz w:val="28"/>
          <w:szCs w:val="28"/>
        </w:rPr>
        <w:t xml:space="preserve"> функции внешнего дыхания</w:t>
      </w:r>
      <w:r>
        <w:rPr>
          <w:sz w:val="28"/>
          <w:szCs w:val="28"/>
        </w:rPr>
        <w:t xml:space="preserve"> у больных АГ в сочетании с хроническим обструктивным бронхитом и бронхиальной астмой  ________3</w:t>
      </w:r>
      <w:r w:rsidRPr="00064ECA">
        <w:rPr>
          <w:sz w:val="28"/>
          <w:szCs w:val="28"/>
        </w:rPr>
        <w:t>5</w:t>
      </w:r>
    </w:p>
    <w:p w:rsidR="00B5629C" w:rsidRDefault="00B5629C" w:rsidP="00490A55">
      <w:pPr>
        <w:numPr>
          <w:ilvl w:val="1"/>
          <w:numId w:val="68"/>
        </w:numPr>
        <w:tabs>
          <w:tab w:val="clear" w:pos="1080"/>
          <w:tab w:val="num" w:pos="540"/>
        </w:tabs>
        <w:suppressAutoHyphens w:val="0"/>
        <w:spacing w:line="360" w:lineRule="auto"/>
        <w:ind w:left="0" w:firstLine="0"/>
        <w:jc w:val="both"/>
        <w:rPr>
          <w:sz w:val="28"/>
          <w:szCs w:val="28"/>
        </w:rPr>
      </w:pPr>
      <w:r>
        <w:rPr>
          <w:sz w:val="28"/>
          <w:szCs w:val="28"/>
        </w:rPr>
        <w:t xml:space="preserve">Состояние системы </w:t>
      </w:r>
      <w:r w:rsidRPr="00CB0273">
        <w:rPr>
          <w:sz w:val="28"/>
          <w:szCs w:val="28"/>
        </w:rPr>
        <w:t>ц</w:t>
      </w:r>
      <w:r w:rsidRPr="00136289">
        <w:rPr>
          <w:sz w:val="28"/>
          <w:szCs w:val="28"/>
        </w:rPr>
        <w:t>итокинов</w:t>
      </w:r>
      <w:r>
        <w:rPr>
          <w:sz w:val="28"/>
          <w:szCs w:val="28"/>
        </w:rPr>
        <w:t xml:space="preserve"> при сердечно-сосудистой и бронхолегочной патологии _________________________________________4</w:t>
      </w:r>
      <w:r w:rsidRPr="00064ECA">
        <w:rPr>
          <w:sz w:val="28"/>
          <w:szCs w:val="28"/>
        </w:rPr>
        <w:t>2</w:t>
      </w:r>
    </w:p>
    <w:p w:rsidR="00B5629C" w:rsidRDefault="00B5629C" w:rsidP="00B5629C">
      <w:pPr>
        <w:spacing w:line="360" w:lineRule="auto"/>
        <w:ind w:right="-1"/>
        <w:jc w:val="both"/>
        <w:rPr>
          <w:sz w:val="28"/>
          <w:szCs w:val="28"/>
        </w:rPr>
      </w:pPr>
      <w:r>
        <w:rPr>
          <w:sz w:val="28"/>
          <w:szCs w:val="28"/>
        </w:rPr>
        <w:t xml:space="preserve">РАЗДЕЛ 2.        </w:t>
      </w:r>
      <w:r w:rsidRPr="00136289">
        <w:rPr>
          <w:sz w:val="28"/>
          <w:szCs w:val="28"/>
        </w:rPr>
        <w:t>О</w:t>
      </w:r>
      <w:r>
        <w:rPr>
          <w:sz w:val="28"/>
          <w:szCs w:val="28"/>
        </w:rPr>
        <w:t>БЩАЯ      КЛИНИЧЕСКАЯ       ХАРАКТЕРИСТИКА</w:t>
      </w:r>
    </w:p>
    <w:p w:rsidR="00B5629C" w:rsidRPr="00064ECA" w:rsidRDefault="00B5629C" w:rsidP="00B5629C">
      <w:pPr>
        <w:spacing w:line="360" w:lineRule="auto"/>
        <w:ind w:right="-1"/>
        <w:jc w:val="both"/>
        <w:rPr>
          <w:sz w:val="28"/>
          <w:szCs w:val="28"/>
        </w:rPr>
      </w:pPr>
      <w:r w:rsidRPr="00136289">
        <w:rPr>
          <w:sz w:val="28"/>
          <w:szCs w:val="28"/>
        </w:rPr>
        <w:t>ОБСЛЕДОВАННЫХ ЛИЦ, МЕТОДЫ ИССЛЕД</w:t>
      </w:r>
      <w:r>
        <w:rPr>
          <w:sz w:val="28"/>
          <w:szCs w:val="28"/>
        </w:rPr>
        <w:t>ОВАНИЯ И СТАТИСТИЧЕСКОГО АНАЛИЗА __________________________________5</w:t>
      </w:r>
      <w:r w:rsidRPr="00064ECA">
        <w:rPr>
          <w:sz w:val="28"/>
          <w:szCs w:val="28"/>
        </w:rPr>
        <w:t>4</w:t>
      </w:r>
    </w:p>
    <w:p w:rsidR="00B5629C" w:rsidRPr="00064ECA" w:rsidRDefault="00B5629C" w:rsidP="00B5629C">
      <w:pPr>
        <w:spacing w:line="360" w:lineRule="auto"/>
        <w:ind w:right="-1"/>
        <w:jc w:val="both"/>
        <w:rPr>
          <w:sz w:val="28"/>
          <w:szCs w:val="28"/>
        </w:rPr>
      </w:pPr>
      <w:r>
        <w:rPr>
          <w:sz w:val="28"/>
          <w:szCs w:val="28"/>
        </w:rPr>
        <w:t>2.1. К</w:t>
      </w:r>
      <w:r w:rsidRPr="00136289">
        <w:rPr>
          <w:sz w:val="28"/>
          <w:szCs w:val="28"/>
        </w:rPr>
        <w:t>линическая характеристика обследованных лиц</w:t>
      </w:r>
      <w:r>
        <w:rPr>
          <w:sz w:val="28"/>
          <w:szCs w:val="28"/>
        </w:rPr>
        <w:t xml:space="preserve">  __________________5</w:t>
      </w:r>
      <w:r w:rsidRPr="00064ECA">
        <w:rPr>
          <w:sz w:val="28"/>
          <w:szCs w:val="28"/>
        </w:rPr>
        <w:t>4</w:t>
      </w:r>
    </w:p>
    <w:p w:rsidR="00B5629C" w:rsidRPr="00064ECA" w:rsidRDefault="00B5629C" w:rsidP="00B5629C">
      <w:pPr>
        <w:spacing w:line="360" w:lineRule="auto"/>
        <w:ind w:right="-1"/>
        <w:jc w:val="both"/>
        <w:rPr>
          <w:sz w:val="28"/>
          <w:szCs w:val="28"/>
        </w:rPr>
      </w:pPr>
      <w:r w:rsidRPr="00136289">
        <w:rPr>
          <w:sz w:val="28"/>
          <w:szCs w:val="28"/>
        </w:rPr>
        <w:t>2.2. Методы исследования</w:t>
      </w:r>
      <w:r>
        <w:rPr>
          <w:sz w:val="28"/>
          <w:szCs w:val="28"/>
        </w:rPr>
        <w:t xml:space="preserve">  _________________________________________</w:t>
      </w:r>
      <w:r w:rsidRPr="00064ECA">
        <w:rPr>
          <w:sz w:val="28"/>
          <w:szCs w:val="28"/>
        </w:rPr>
        <w:t>60</w:t>
      </w:r>
    </w:p>
    <w:p w:rsidR="00B5629C" w:rsidRPr="00B5629C" w:rsidRDefault="00B5629C" w:rsidP="00B5629C">
      <w:pPr>
        <w:spacing w:line="360" w:lineRule="auto"/>
        <w:ind w:right="-1"/>
        <w:jc w:val="both"/>
        <w:rPr>
          <w:sz w:val="28"/>
          <w:szCs w:val="28"/>
        </w:rPr>
      </w:pPr>
      <w:r>
        <w:rPr>
          <w:sz w:val="28"/>
          <w:szCs w:val="28"/>
        </w:rPr>
        <w:t xml:space="preserve">2.2.1. Ультразвуковое исследование сердца  __________________________ </w:t>
      </w:r>
      <w:r w:rsidRPr="00B5629C">
        <w:rPr>
          <w:sz w:val="28"/>
          <w:szCs w:val="28"/>
        </w:rPr>
        <w:t>60</w:t>
      </w:r>
    </w:p>
    <w:p w:rsidR="00B5629C" w:rsidRPr="00064ECA" w:rsidRDefault="00B5629C" w:rsidP="00B5629C">
      <w:pPr>
        <w:spacing w:line="360" w:lineRule="auto"/>
        <w:ind w:right="-1"/>
        <w:jc w:val="both"/>
        <w:rPr>
          <w:sz w:val="28"/>
          <w:szCs w:val="28"/>
        </w:rPr>
      </w:pPr>
      <w:r>
        <w:rPr>
          <w:sz w:val="28"/>
          <w:szCs w:val="28"/>
        </w:rPr>
        <w:t>2.2.2. Методы исследования функции внешнего дыхания _______________ 6</w:t>
      </w:r>
      <w:r w:rsidRPr="00064ECA">
        <w:rPr>
          <w:sz w:val="28"/>
          <w:szCs w:val="28"/>
        </w:rPr>
        <w:t>7</w:t>
      </w:r>
    </w:p>
    <w:p w:rsidR="00B5629C" w:rsidRPr="00064ECA" w:rsidRDefault="00B5629C" w:rsidP="00B5629C">
      <w:pPr>
        <w:spacing w:line="360" w:lineRule="auto"/>
        <w:ind w:right="-1"/>
        <w:jc w:val="both"/>
        <w:rPr>
          <w:sz w:val="28"/>
          <w:szCs w:val="28"/>
        </w:rPr>
      </w:pPr>
      <w:r>
        <w:rPr>
          <w:sz w:val="28"/>
          <w:szCs w:val="28"/>
        </w:rPr>
        <w:t>2.2.3.Исследование состояния системы цитокинов и факторов нейрогуморальной активации  ______________________________________7</w:t>
      </w:r>
      <w:r w:rsidRPr="00064ECA">
        <w:rPr>
          <w:sz w:val="28"/>
          <w:szCs w:val="28"/>
        </w:rPr>
        <w:t>2</w:t>
      </w:r>
    </w:p>
    <w:p w:rsidR="00B5629C" w:rsidRPr="00064ECA" w:rsidRDefault="00B5629C" w:rsidP="00B5629C">
      <w:pPr>
        <w:spacing w:line="360" w:lineRule="auto"/>
        <w:ind w:right="-1"/>
        <w:jc w:val="both"/>
        <w:rPr>
          <w:sz w:val="28"/>
          <w:szCs w:val="28"/>
        </w:rPr>
      </w:pPr>
      <w:r w:rsidRPr="00136289">
        <w:rPr>
          <w:sz w:val="28"/>
          <w:szCs w:val="28"/>
        </w:rPr>
        <w:t>2.3. Методы статистической обработки результатов исследования</w:t>
      </w:r>
      <w:r>
        <w:rPr>
          <w:sz w:val="28"/>
          <w:szCs w:val="28"/>
        </w:rPr>
        <w:t xml:space="preserve"> _______ 73</w:t>
      </w:r>
    </w:p>
    <w:p w:rsidR="00B5629C" w:rsidRPr="00064ECA" w:rsidRDefault="00B5629C" w:rsidP="00B5629C">
      <w:pPr>
        <w:spacing w:line="360" w:lineRule="auto"/>
        <w:ind w:right="-1"/>
        <w:jc w:val="both"/>
        <w:rPr>
          <w:sz w:val="28"/>
          <w:szCs w:val="28"/>
        </w:rPr>
      </w:pPr>
      <w:r>
        <w:rPr>
          <w:sz w:val="28"/>
          <w:szCs w:val="28"/>
        </w:rPr>
        <w:t>РАЗДЕЛ 3</w:t>
      </w:r>
      <w:r w:rsidRPr="00136289">
        <w:rPr>
          <w:sz w:val="28"/>
          <w:szCs w:val="28"/>
        </w:rPr>
        <w:t>.</w:t>
      </w:r>
      <w:r>
        <w:rPr>
          <w:sz w:val="28"/>
          <w:szCs w:val="28"/>
        </w:rPr>
        <w:t xml:space="preserve">      </w:t>
      </w:r>
      <w:r w:rsidRPr="00136289">
        <w:rPr>
          <w:sz w:val="28"/>
          <w:szCs w:val="28"/>
        </w:rPr>
        <w:t xml:space="preserve"> ОЦЕНКА ПРОЦЕССО</w:t>
      </w:r>
      <w:r>
        <w:rPr>
          <w:sz w:val="28"/>
          <w:szCs w:val="28"/>
        </w:rPr>
        <w:t>В</w:t>
      </w:r>
      <w:r w:rsidRPr="00136289">
        <w:rPr>
          <w:sz w:val="28"/>
          <w:szCs w:val="28"/>
        </w:rPr>
        <w:t xml:space="preserve"> РЕМОДЕЛИРОВАНИЯ МИОКАРДА </w:t>
      </w:r>
      <w:r>
        <w:rPr>
          <w:sz w:val="28"/>
          <w:szCs w:val="28"/>
        </w:rPr>
        <w:t xml:space="preserve"> У БОЛЬНЫХ АГ В СОЧЕТАНИИ С БРОНХОЛЕГОЧНОЙ ПАТОЛОГИЕЙ__________________________________________________7</w:t>
      </w:r>
      <w:r w:rsidRPr="00064ECA">
        <w:rPr>
          <w:sz w:val="28"/>
          <w:szCs w:val="28"/>
        </w:rPr>
        <w:t>5</w:t>
      </w:r>
    </w:p>
    <w:p w:rsidR="00B5629C" w:rsidRPr="00064ECA" w:rsidRDefault="00B5629C" w:rsidP="00B5629C">
      <w:pPr>
        <w:spacing w:line="360" w:lineRule="auto"/>
        <w:ind w:right="-1"/>
        <w:jc w:val="both"/>
        <w:rPr>
          <w:sz w:val="28"/>
          <w:szCs w:val="28"/>
        </w:rPr>
      </w:pPr>
      <w:r>
        <w:rPr>
          <w:sz w:val="28"/>
          <w:szCs w:val="28"/>
        </w:rPr>
        <w:lastRenderedPageBreak/>
        <w:t xml:space="preserve">3.1. Структурно-геометрические и функциональные показатели у пациентов с артериальной гипертензией </w:t>
      </w:r>
      <w:r>
        <w:rPr>
          <w:sz w:val="28"/>
          <w:szCs w:val="28"/>
          <w:lang w:val="en-US"/>
        </w:rPr>
        <w:t>I</w:t>
      </w:r>
      <w:r w:rsidRPr="005D3492">
        <w:rPr>
          <w:sz w:val="28"/>
          <w:szCs w:val="28"/>
        </w:rPr>
        <w:t xml:space="preserve"> </w:t>
      </w:r>
      <w:r>
        <w:rPr>
          <w:sz w:val="28"/>
          <w:szCs w:val="28"/>
        </w:rPr>
        <w:t>стадии _________________________________7</w:t>
      </w:r>
      <w:r w:rsidRPr="00064ECA">
        <w:rPr>
          <w:sz w:val="28"/>
          <w:szCs w:val="28"/>
        </w:rPr>
        <w:t>5</w:t>
      </w:r>
    </w:p>
    <w:p w:rsidR="00B5629C" w:rsidRPr="00064ECA" w:rsidRDefault="00B5629C" w:rsidP="00B5629C">
      <w:pPr>
        <w:spacing w:line="360" w:lineRule="auto"/>
        <w:ind w:right="-1"/>
        <w:jc w:val="both"/>
        <w:rPr>
          <w:sz w:val="28"/>
          <w:szCs w:val="28"/>
        </w:rPr>
      </w:pPr>
      <w:r>
        <w:rPr>
          <w:sz w:val="28"/>
          <w:szCs w:val="28"/>
        </w:rPr>
        <w:t xml:space="preserve">3.2. Структурно-геометрические и функциональные показателей у пациентов с артериальной гипертензией </w:t>
      </w:r>
      <w:r>
        <w:rPr>
          <w:sz w:val="28"/>
          <w:szCs w:val="28"/>
          <w:lang w:val="en-US"/>
        </w:rPr>
        <w:t>II</w:t>
      </w:r>
      <w:r w:rsidRPr="005D3492">
        <w:rPr>
          <w:sz w:val="28"/>
          <w:szCs w:val="28"/>
        </w:rPr>
        <w:t xml:space="preserve"> </w:t>
      </w:r>
      <w:r>
        <w:rPr>
          <w:sz w:val="28"/>
          <w:szCs w:val="28"/>
        </w:rPr>
        <w:t>стадии. Сравнение показателей при АГ</w:t>
      </w:r>
      <w:r w:rsidRPr="005D3492">
        <w:rPr>
          <w:sz w:val="28"/>
          <w:szCs w:val="28"/>
        </w:rPr>
        <w:t xml:space="preserve"> </w:t>
      </w:r>
      <w:r>
        <w:rPr>
          <w:sz w:val="28"/>
          <w:szCs w:val="28"/>
          <w:lang w:val="en-US"/>
        </w:rPr>
        <w:t>I</w:t>
      </w:r>
      <w:r w:rsidRPr="005D3492">
        <w:rPr>
          <w:sz w:val="28"/>
          <w:szCs w:val="28"/>
        </w:rPr>
        <w:t xml:space="preserve"> </w:t>
      </w:r>
      <w:r>
        <w:rPr>
          <w:sz w:val="28"/>
          <w:szCs w:val="28"/>
        </w:rPr>
        <w:t>и</w:t>
      </w:r>
      <w:r w:rsidRPr="005D3492">
        <w:rPr>
          <w:sz w:val="28"/>
          <w:szCs w:val="28"/>
        </w:rPr>
        <w:t xml:space="preserve"> </w:t>
      </w:r>
      <w:r>
        <w:rPr>
          <w:sz w:val="28"/>
          <w:szCs w:val="28"/>
          <w:lang w:val="en-US"/>
        </w:rPr>
        <w:t>II</w:t>
      </w:r>
      <w:r>
        <w:rPr>
          <w:sz w:val="28"/>
          <w:szCs w:val="28"/>
        </w:rPr>
        <w:t xml:space="preserve"> стадий __________________________________________________________7</w:t>
      </w:r>
      <w:r w:rsidRPr="00064ECA">
        <w:rPr>
          <w:sz w:val="28"/>
          <w:szCs w:val="28"/>
        </w:rPr>
        <w:t>7</w:t>
      </w:r>
    </w:p>
    <w:p w:rsidR="00B5629C" w:rsidRPr="00064ECA" w:rsidRDefault="00B5629C" w:rsidP="00B5629C">
      <w:pPr>
        <w:spacing w:line="360" w:lineRule="auto"/>
        <w:ind w:right="-1"/>
        <w:jc w:val="both"/>
        <w:rPr>
          <w:sz w:val="28"/>
          <w:szCs w:val="28"/>
        </w:rPr>
      </w:pPr>
      <w:r>
        <w:rPr>
          <w:sz w:val="28"/>
          <w:szCs w:val="28"/>
        </w:rPr>
        <w:t>3.3. Изменение структурно-геометрических и функциональных показателей у пациентов с артериальной гипертензией в сочетании с ХОБ _____________8</w:t>
      </w:r>
      <w:r w:rsidRPr="00064ECA">
        <w:rPr>
          <w:sz w:val="28"/>
          <w:szCs w:val="28"/>
        </w:rPr>
        <w:t>1</w:t>
      </w:r>
    </w:p>
    <w:p w:rsidR="00B5629C" w:rsidRDefault="00B5629C" w:rsidP="00B5629C">
      <w:pPr>
        <w:spacing w:line="360" w:lineRule="auto"/>
        <w:ind w:right="-1"/>
        <w:jc w:val="both"/>
        <w:rPr>
          <w:sz w:val="28"/>
          <w:szCs w:val="28"/>
        </w:rPr>
      </w:pPr>
      <w:r>
        <w:rPr>
          <w:sz w:val="28"/>
          <w:szCs w:val="28"/>
        </w:rPr>
        <w:t>3.4.</w:t>
      </w:r>
      <w:r w:rsidRPr="005D3492">
        <w:rPr>
          <w:sz w:val="28"/>
          <w:szCs w:val="28"/>
        </w:rPr>
        <w:t xml:space="preserve"> </w:t>
      </w:r>
      <w:r>
        <w:rPr>
          <w:sz w:val="28"/>
          <w:szCs w:val="28"/>
        </w:rPr>
        <w:t xml:space="preserve">Изменение структурно-геометрических и функциональных показателей у пациентов с артериальной гипертензией в сочетании с бронхиальной </w:t>
      </w:r>
    </w:p>
    <w:p w:rsidR="00B5629C" w:rsidRPr="00064ECA" w:rsidRDefault="00B5629C" w:rsidP="00B5629C">
      <w:pPr>
        <w:spacing w:line="360" w:lineRule="auto"/>
        <w:ind w:right="-1"/>
        <w:jc w:val="both"/>
        <w:rPr>
          <w:sz w:val="28"/>
          <w:szCs w:val="28"/>
        </w:rPr>
      </w:pPr>
      <w:r>
        <w:rPr>
          <w:sz w:val="28"/>
          <w:szCs w:val="28"/>
        </w:rPr>
        <w:t>астмой __________________________________________________________8</w:t>
      </w:r>
      <w:r w:rsidRPr="00064ECA">
        <w:rPr>
          <w:sz w:val="28"/>
          <w:szCs w:val="28"/>
        </w:rPr>
        <w:t>5</w:t>
      </w:r>
    </w:p>
    <w:p w:rsidR="00B5629C" w:rsidRPr="00064ECA" w:rsidRDefault="00B5629C" w:rsidP="00B5629C">
      <w:pPr>
        <w:spacing w:line="360" w:lineRule="auto"/>
        <w:ind w:right="-1"/>
        <w:jc w:val="both"/>
        <w:rPr>
          <w:sz w:val="28"/>
          <w:szCs w:val="28"/>
        </w:rPr>
      </w:pPr>
      <w:r>
        <w:rPr>
          <w:sz w:val="28"/>
          <w:szCs w:val="28"/>
        </w:rPr>
        <w:t>3.5. Ремоделирование миокарда у пациентов с изолированной АГ и при сочетании АГ с бронхолегочной патологией __________________________9</w:t>
      </w:r>
      <w:r w:rsidRPr="00064ECA">
        <w:rPr>
          <w:sz w:val="28"/>
          <w:szCs w:val="28"/>
        </w:rPr>
        <w:t>1</w:t>
      </w:r>
    </w:p>
    <w:p w:rsidR="00B5629C" w:rsidRPr="00D5519B" w:rsidRDefault="00B5629C" w:rsidP="00B5629C">
      <w:pPr>
        <w:spacing w:line="360" w:lineRule="auto"/>
        <w:ind w:right="-1"/>
        <w:jc w:val="both"/>
        <w:rPr>
          <w:sz w:val="28"/>
          <w:szCs w:val="28"/>
        </w:rPr>
      </w:pPr>
      <w:r>
        <w:rPr>
          <w:sz w:val="28"/>
          <w:szCs w:val="28"/>
        </w:rPr>
        <w:t xml:space="preserve">РАЗДЕЛ 4. ОЦЕНКА ФУНУКЦИИ ВНЕШНЕГО ДЫХАНИЯ </w:t>
      </w:r>
      <w:r w:rsidRPr="00136289">
        <w:rPr>
          <w:sz w:val="28"/>
          <w:szCs w:val="28"/>
        </w:rPr>
        <w:t xml:space="preserve">У БОЛЬНЫХ АГ В СОЧЕТАНИИ С </w:t>
      </w:r>
      <w:r>
        <w:rPr>
          <w:sz w:val="28"/>
          <w:szCs w:val="28"/>
        </w:rPr>
        <w:t>БРОНХОЛЕГОЧНОЙ ПАТОЛОГИЕЙ __________ 10</w:t>
      </w:r>
      <w:r w:rsidRPr="00D5519B">
        <w:rPr>
          <w:sz w:val="28"/>
          <w:szCs w:val="28"/>
        </w:rPr>
        <w:t>4</w:t>
      </w:r>
    </w:p>
    <w:p w:rsidR="00B5629C" w:rsidRPr="00D5519B" w:rsidRDefault="00B5629C" w:rsidP="00B5629C">
      <w:pPr>
        <w:spacing w:line="360" w:lineRule="auto"/>
        <w:ind w:right="-1"/>
        <w:jc w:val="both"/>
        <w:rPr>
          <w:sz w:val="28"/>
          <w:szCs w:val="28"/>
        </w:rPr>
      </w:pPr>
      <w:r>
        <w:rPr>
          <w:sz w:val="28"/>
          <w:szCs w:val="28"/>
        </w:rPr>
        <w:t>4.1. Состояние ФВД у больных с изолированной АГ __________________10</w:t>
      </w:r>
      <w:r w:rsidRPr="00D5519B">
        <w:rPr>
          <w:sz w:val="28"/>
          <w:szCs w:val="28"/>
        </w:rPr>
        <w:t>4</w:t>
      </w:r>
    </w:p>
    <w:p w:rsidR="00B5629C" w:rsidRPr="00C24D71" w:rsidRDefault="00B5629C" w:rsidP="00B5629C">
      <w:pPr>
        <w:spacing w:line="360" w:lineRule="auto"/>
        <w:ind w:right="-1"/>
        <w:jc w:val="both"/>
        <w:rPr>
          <w:sz w:val="28"/>
          <w:szCs w:val="28"/>
        </w:rPr>
      </w:pPr>
      <w:r>
        <w:rPr>
          <w:sz w:val="28"/>
          <w:szCs w:val="28"/>
        </w:rPr>
        <w:t>4.2. Состояние ФВД у пациентов с артериальной гипертензией в сочетании с хроническим обструктивным бронхитом и бронхиальной астмой_________________________________________________________ 105</w:t>
      </w:r>
    </w:p>
    <w:p w:rsidR="00B5629C" w:rsidRPr="00C24D71" w:rsidRDefault="00B5629C" w:rsidP="00B5629C">
      <w:pPr>
        <w:spacing w:line="360" w:lineRule="auto"/>
        <w:ind w:right="-1"/>
        <w:jc w:val="both"/>
        <w:rPr>
          <w:sz w:val="28"/>
          <w:szCs w:val="28"/>
        </w:rPr>
      </w:pPr>
      <w:r>
        <w:rPr>
          <w:sz w:val="28"/>
          <w:szCs w:val="28"/>
        </w:rPr>
        <w:t>4.3. Состояние функции внешнего дыхания при различных типах геометрических моделей сердца ___________________________________ 109</w:t>
      </w:r>
    </w:p>
    <w:p w:rsidR="00B5629C" w:rsidRPr="00C24D71" w:rsidRDefault="00B5629C" w:rsidP="00B5629C">
      <w:pPr>
        <w:spacing w:line="360" w:lineRule="auto"/>
        <w:ind w:right="-1"/>
        <w:jc w:val="both"/>
        <w:rPr>
          <w:sz w:val="28"/>
          <w:szCs w:val="28"/>
        </w:rPr>
      </w:pPr>
      <w:r>
        <w:rPr>
          <w:sz w:val="28"/>
          <w:szCs w:val="28"/>
        </w:rPr>
        <w:t xml:space="preserve">РАЗДЕЛ 5. СОСТОЯНИЕ </w:t>
      </w:r>
      <w:r w:rsidRPr="00136289">
        <w:rPr>
          <w:sz w:val="28"/>
          <w:szCs w:val="28"/>
        </w:rPr>
        <w:t>СИСТЕМЫ ЦИТОКИНОВ</w:t>
      </w:r>
      <w:r>
        <w:rPr>
          <w:sz w:val="28"/>
          <w:szCs w:val="28"/>
        </w:rPr>
        <w:t xml:space="preserve"> И НЕЙРОГУМОРАЛЬНЫЕ ФАКТОРЫ </w:t>
      </w:r>
      <w:r w:rsidRPr="00136289">
        <w:rPr>
          <w:sz w:val="28"/>
          <w:szCs w:val="28"/>
        </w:rPr>
        <w:t xml:space="preserve">У БОЛЬНЫХ АГ В СОЧЕТАНИИ С </w:t>
      </w:r>
      <w:r>
        <w:rPr>
          <w:sz w:val="28"/>
          <w:szCs w:val="28"/>
        </w:rPr>
        <w:t>БРОНХОЛЕГОЧНОЙ ПАТОЛОГИЕЙ______________________________ 119</w:t>
      </w:r>
    </w:p>
    <w:p w:rsidR="00B5629C" w:rsidRPr="00D5519B" w:rsidRDefault="00B5629C" w:rsidP="00B5629C">
      <w:pPr>
        <w:spacing w:line="360" w:lineRule="auto"/>
        <w:ind w:right="-1"/>
        <w:jc w:val="both"/>
        <w:rPr>
          <w:sz w:val="28"/>
          <w:szCs w:val="28"/>
        </w:rPr>
      </w:pPr>
      <w:r>
        <w:rPr>
          <w:sz w:val="28"/>
          <w:szCs w:val="28"/>
        </w:rPr>
        <w:t>5.1. Оценка системы цитокинов и факторы нейрогуморальной активации при изолированной АГ ______________________________________________  1</w:t>
      </w:r>
      <w:r w:rsidRPr="00D5519B">
        <w:rPr>
          <w:sz w:val="28"/>
          <w:szCs w:val="28"/>
        </w:rPr>
        <w:t>19</w:t>
      </w:r>
    </w:p>
    <w:p w:rsidR="00B5629C" w:rsidRPr="00D5519B" w:rsidRDefault="00B5629C" w:rsidP="00B5629C">
      <w:pPr>
        <w:spacing w:line="360" w:lineRule="auto"/>
        <w:ind w:right="-1"/>
        <w:jc w:val="both"/>
        <w:rPr>
          <w:sz w:val="28"/>
          <w:szCs w:val="28"/>
        </w:rPr>
      </w:pPr>
      <w:r>
        <w:rPr>
          <w:sz w:val="28"/>
          <w:szCs w:val="28"/>
        </w:rPr>
        <w:t>5.2. Оценка системы цитокинов и факторы нейрогуморальной активации  при АГ в сочетании с хроническим обструктивным бронхитом и бронхиальной астмой  ________________________________________________________ 12</w:t>
      </w:r>
      <w:r w:rsidRPr="00D5519B">
        <w:rPr>
          <w:sz w:val="28"/>
          <w:szCs w:val="28"/>
        </w:rPr>
        <w:t>1</w:t>
      </w:r>
    </w:p>
    <w:p w:rsidR="00B5629C" w:rsidRPr="00136289" w:rsidRDefault="00B5629C" w:rsidP="00B5629C">
      <w:pPr>
        <w:spacing w:line="360" w:lineRule="auto"/>
        <w:ind w:right="-1"/>
        <w:jc w:val="both"/>
        <w:rPr>
          <w:sz w:val="28"/>
          <w:szCs w:val="28"/>
        </w:rPr>
      </w:pPr>
      <w:r>
        <w:rPr>
          <w:sz w:val="28"/>
          <w:szCs w:val="28"/>
        </w:rPr>
        <w:t>5.3. Показатели системы цитокинов и уровень нейрогормонов при ремоделировании миокарда _______________________________________ 12</w:t>
      </w:r>
      <w:r w:rsidRPr="00D5519B">
        <w:rPr>
          <w:sz w:val="28"/>
          <w:szCs w:val="28"/>
        </w:rPr>
        <w:t>4</w:t>
      </w:r>
      <w:r>
        <w:rPr>
          <w:sz w:val="28"/>
          <w:szCs w:val="28"/>
        </w:rPr>
        <w:t xml:space="preserve"> </w:t>
      </w:r>
    </w:p>
    <w:p w:rsidR="00B5629C" w:rsidRPr="00D5519B" w:rsidRDefault="00B5629C" w:rsidP="00B5629C">
      <w:pPr>
        <w:spacing w:line="360" w:lineRule="auto"/>
        <w:ind w:right="-1"/>
        <w:jc w:val="both"/>
        <w:rPr>
          <w:sz w:val="28"/>
          <w:szCs w:val="28"/>
        </w:rPr>
      </w:pPr>
      <w:r w:rsidRPr="00136289">
        <w:rPr>
          <w:sz w:val="28"/>
          <w:szCs w:val="28"/>
        </w:rPr>
        <w:lastRenderedPageBreak/>
        <w:t xml:space="preserve">РАЗДЕЛ 6. </w:t>
      </w:r>
      <w:r>
        <w:rPr>
          <w:sz w:val="28"/>
          <w:szCs w:val="28"/>
        </w:rPr>
        <w:t xml:space="preserve">    </w:t>
      </w:r>
      <w:r w:rsidRPr="00136289">
        <w:rPr>
          <w:sz w:val="28"/>
          <w:szCs w:val="28"/>
        </w:rPr>
        <w:t xml:space="preserve">ОЦЕНКА </w:t>
      </w:r>
      <w:r>
        <w:rPr>
          <w:sz w:val="28"/>
          <w:szCs w:val="28"/>
        </w:rPr>
        <w:t xml:space="preserve"> </w:t>
      </w:r>
      <w:r w:rsidRPr="00136289">
        <w:rPr>
          <w:sz w:val="28"/>
          <w:szCs w:val="28"/>
        </w:rPr>
        <w:t xml:space="preserve">КЛИНИЧЕСКОЙ ЭФФЕКТИВНОСТИ И ВЛИЯНИЯ ЦЕЛИПРОЛОЛА НА ПОКАЗАТЕЛИ ФВД, </w:t>
      </w:r>
      <w:r>
        <w:rPr>
          <w:sz w:val="28"/>
          <w:szCs w:val="28"/>
        </w:rPr>
        <w:t xml:space="preserve">ПРОЦЕССЫ РЕМОДЕЛИРОВАНИЯ МИОКАРДА, ПОКАЗАТЕЛИ </w:t>
      </w:r>
      <w:r w:rsidRPr="00136289">
        <w:rPr>
          <w:sz w:val="28"/>
          <w:szCs w:val="28"/>
        </w:rPr>
        <w:t>СИСТЕМЫ ЦИТОКИНОВ</w:t>
      </w:r>
      <w:r>
        <w:rPr>
          <w:sz w:val="28"/>
          <w:szCs w:val="28"/>
        </w:rPr>
        <w:t xml:space="preserve"> И ФАКТОРЫ НЕЙРОГУМОРАЛЬНОЙ АКТИВАЦИИ___ 13</w:t>
      </w:r>
      <w:r w:rsidRPr="00D5519B">
        <w:rPr>
          <w:sz w:val="28"/>
          <w:szCs w:val="28"/>
        </w:rPr>
        <w:t>1</w:t>
      </w:r>
    </w:p>
    <w:p w:rsidR="00B5629C" w:rsidRPr="00D5519B" w:rsidRDefault="00B5629C" w:rsidP="00B5629C">
      <w:pPr>
        <w:spacing w:line="360" w:lineRule="auto"/>
        <w:ind w:right="-1"/>
        <w:jc w:val="both"/>
        <w:rPr>
          <w:sz w:val="28"/>
          <w:szCs w:val="28"/>
        </w:rPr>
      </w:pPr>
      <w:r>
        <w:rPr>
          <w:sz w:val="28"/>
          <w:szCs w:val="28"/>
        </w:rPr>
        <w:t>6.1. Изменение структурно-геометрических и функциональных показателей у пациентов с артериальной гипертензией при проведении терапии_______ 13</w:t>
      </w:r>
      <w:r w:rsidRPr="00D5519B">
        <w:rPr>
          <w:sz w:val="28"/>
          <w:szCs w:val="28"/>
        </w:rPr>
        <w:t>1</w:t>
      </w:r>
    </w:p>
    <w:p w:rsidR="00B5629C" w:rsidRPr="00D5519B" w:rsidRDefault="00B5629C" w:rsidP="00B5629C">
      <w:pPr>
        <w:spacing w:line="360" w:lineRule="auto"/>
        <w:ind w:right="-1"/>
        <w:jc w:val="both"/>
        <w:rPr>
          <w:sz w:val="28"/>
          <w:szCs w:val="28"/>
        </w:rPr>
      </w:pPr>
      <w:r>
        <w:rPr>
          <w:sz w:val="28"/>
          <w:szCs w:val="28"/>
        </w:rPr>
        <w:t>6.2.  Изменение структурно-геометрических и функциональных показателей у пациентов с сочетанной патологией при проведении терапии _________ 13</w:t>
      </w:r>
      <w:r w:rsidRPr="00D5519B">
        <w:rPr>
          <w:sz w:val="28"/>
          <w:szCs w:val="28"/>
        </w:rPr>
        <w:t>5</w:t>
      </w:r>
    </w:p>
    <w:p w:rsidR="00B5629C" w:rsidRPr="00D5519B" w:rsidRDefault="00B5629C" w:rsidP="00B5629C">
      <w:pPr>
        <w:spacing w:line="360" w:lineRule="auto"/>
        <w:ind w:right="-1"/>
        <w:jc w:val="both"/>
        <w:rPr>
          <w:sz w:val="28"/>
          <w:szCs w:val="28"/>
        </w:rPr>
      </w:pPr>
      <w:r>
        <w:rPr>
          <w:sz w:val="28"/>
          <w:szCs w:val="28"/>
        </w:rPr>
        <w:t>6.3. Состояние функции внешнего дыхания</w:t>
      </w:r>
      <w:r w:rsidRPr="00CF6DA4">
        <w:rPr>
          <w:sz w:val="28"/>
          <w:szCs w:val="28"/>
        </w:rPr>
        <w:t xml:space="preserve"> </w:t>
      </w:r>
      <w:r>
        <w:rPr>
          <w:sz w:val="28"/>
          <w:szCs w:val="28"/>
        </w:rPr>
        <w:t>при лечении целипрололом __14</w:t>
      </w:r>
      <w:r w:rsidRPr="00D5519B">
        <w:rPr>
          <w:sz w:val="28"/>
          <w:szCs w:val="28"/>
        </w:rPr>
        <w:t>0</w:t>
      </w:r>
    </w:p>
    <w:p w:rsidR="00B5629C" w:rsidRPr="0056359A" w:rsidRDefault="00B5629C" w:rsidP="00B5629C">
      <w:pPr>
        <w:spacing w:line="360" w:lineRule="auto"/>
        <w:ind w:right="-1"/>
        <w:jc w:val="both"/>
        <w:rPr>
          <w:sz w:val="28"/>
          <w:szCs w:val="28"/>
        </w:rPr>
      </w:pPr>
      <w:r>
        <w:rPr>
          <w:sz w:val="28"/>
          <w:szCs w:val="28"/>
        </w:rPr>
        <w:t>6.4. Изменение показателей системы цитокинов и нейрогормонов при применении целипролола _________________________________________15</w:t>
      </w:r>
      <w:r w:rsidRPr="0056359A">
        <w:rPr>
          <w:sz w:val="28"/>
          <w:szCs w:val="28"/>
        </w:rPr>
        <w:t>4</w:t>
      </w:r>
    </w:p>
    <w:p w:rsidR="00B5629C" w:rsidRPr="0056359A" w:rsidRDefault="00B5629C" w:rsidP="00B5629C">
      <w:pPr>
        <w:spacing w:line="360" w:lineRule="auto"/>
        <w:ind w:right="-1"/>
        <w:jc w:val="both"/>
        <w:rPr>
          <w:sz w:val="28"/>
          <w:szCs w:val="28"/>
        </w:rPr>
      </w:pPr>
      <w:r w:rsidRPr="00136289">
        <w:rPr>
          <w:sz w:val="28"/>
          <w:szCs w:val="28"/>
        </w:rPr>
        <w:t xml:space="preserve">РАЗДЕЛ 7. </w:t>
      </w:r>
      <w:r>
        <w:rPr>
          <w:sz w:val="28"/>
          <w:szCs w:val="28"/>
        </w:rPr>
        <w:t xml:space="preserve">  </w:t>
      </w:r>
      <w:r w:rsidRPr="00136289">
        <w:rPr>
          <w:sz w:val="28"/>
          <w:szCs w:val="28"/>
        </w:rPr>
        <w:t>ОБСУЖДЕНИЕ РЕЗУЛЬТАТОВ ИССЛЕДОВАНИЯ</w:t>
      </w:r>
      <w:r>
        <w:rPr>
          <w:sz w:val="28"/>
          <w:szCs w:val="28"/>
        </w:rPr>
        <w:t xml:space="preserve"> ______ 16</w:t>
      </w:r>
      <w:r w:rsidRPr="0056359A">
        <w:rPr>
          <w:sz w:val="28"/>
          <w:szCs w:val="28"/>
        </w:rPr>
        <w:t>8</w:t>
      </w:r>
    </w:p>
    <w:p w:rsidR="00B5629C" w:rsidRPr="0056359A" w:rsidRDefault="00B5629C" w:rsidP="00B5629C">
      <w:pPr>
        <w:spacing w:line="360" w:lineRule="auto"/>
        <w:ind w:right="-1"/>
        <w:jc w:val="both"/>
        <w:rPr>
          <w:sz w:val="28"/>
          <w:szCs w:val="28"/>
        </w:rPr>
      </w:pPr>
      <w:r>
        <w:rPr>
          <w:sz w:val="28"/>
          <w:szCs w:val="28"/>
        </w:rPr>
        <w:t>ВЫВОДЫ ______________________________________________________20</w:t>
      </w:r>
      <w:r w:rsidRPr="0056359A">
        <w:rPr>
          <w:sz w:val="28"/>
          <w:szCs w:val="28"/>
        </w:rPr>
        <w:t>1</w:t>
      </w:r>
    </w:p>
    <w:p w:rsidR="00B5629C" w:rsidRPr="0056359A" w:rsidRDefault="00B5629C" w:rsidP="00B5629C">
      <w:pPr>
        <w:spacing w:line="360" w:lineRule="auto"/>
        <w:ind w:right="-1"/>
        <w:jc w:val="both"/>
        <w:rPr>
          <w:sz w:val="28"/>
          <w:szCs w:val="28"/>
        </w:rPr>
      </w:pPr>
      <w:r>
        <w:rPr>
          <w:sz w:val="28"/>
          <w:szCs w:val="28"/>
        </w:rPr>
        <w:t>ПРАКТИЧЕСКИЕ РЕКОМЕНДАЦИИ ______________________________20</w:t>
      </w:r>
      <w:r w:rsidRPr="0056359A">
        <w:rPr>
          <w:sz w:val="28"/>
          <w:szCs w:val="28"/>
        </w:rPr>
        <w:t>4</w:t>
      </w:r>
    </w:p>
    <w:p w:rsidR="00B5629C" w:rsidRPr="00B5629C" w:rsidRDefault="00B5629C" w:rsidP="00B5629C">
      <w:pPr>
        <w:spacing w:line="360" w:lineRule="auto"/>
        <w:ind w:right="-1"/>
        <w:jc w:val="both"/>
        <w:rPr>
          <w:sz w:val="28"/>
          <w:szCs w:val="28"/>
        </w:rPr>
      </w:pPr>
      <w:r>
        <w:rPr>
          <w:sz w:val="28"/>
          <w:szCs w:val="28"/>
        </w:rPr>
        <w:t>ПЕРЕЧЕНЬ ИСПОЛЬЗОВАННОЙ ЛИТЕРАТУРЫ____________________20</w:t>
      </w:r>
      <w:r w:rsidRPr="00B5629C">
        <w:rPr>
          <w:sz w:val="28"/>
          <w:szCs w:val="28"/>
        </w:rPr>
        <w:t>5</w:t>
      </w:r>
    </w:p>
    <w:p w:rsidR="00B5629C" w:rsidRDefault="00B5629C" w:rsidP="00B5629C">
      <w:pPr>
        <w:ind w:right="-1"/>
        <w:rPr>
          <w:b/>
          <w:sz w:val="28"/>
          <w:szCs w:val="28"/>
        </w:rPr>
      </w:pPr>
    </w:p>
    <w:p w:rsidR="00B5629C" w:rsidRDefault="00B5629C" w:rsidP="00B5629C">
      <w:pPr>
        <w:ind w:right="-1"/>
        <w:jc w:val="center"/>
        <w:rPr>
          <w:b/>
          <w:sz w:val="28"/>
          <w:szCs w:val="28"/>
        </w:rPr>
      </w:pPr>
    </w:p>
    <w:p w:rsidR="00B5629C" w:rsidRDefault="00B5629C" w:rsidP="00B5629C">
      <w:pPr>
        <w:ind w:right="-1"/>
        <w:jc w:val="center"/>
        <w:rPr>
          <w:b/>
          <w:sz w:val="28"/>
          <w:szCs w:val="28"/>
        </w:rPr>
      </w:pPr>
    </w:p>
    <w:p w:rsidR="00B5629C" w:rsidRDefault="00B5629C" w:rsidP="00B5629C">
      <w:pPr>
        <w:ind w:right="-1"/>
        <w:jc w:val="center"/>
        <w:rPr>
          <w:b/>
          <w:sz w:val="28"/>
          <w:szCs w:val="28"/>
        </w:rPr>
      </w:pPr>
    </w:p>
    <w:p w:rsidR="00B5629C" w:rsidRDefault="00B5629C" w:rsidP="00B5629C">
      <w:pPr>
        <w:ind w:right="-1"/>
        <w:jc w:val="center"/>
        <w:rPr>
          <w:b/>
          <w:sz w:val="28"/>
          <w:szCs w:val="28"/>
        </w:rPr>
      </w:pPr>
    </w:p>
    <w:p w:rsidR="00B5629C" w:rsidRDefault="00B5629C" w:rsidP="00B5629C">
      <w:pPr>
        <w:ind w:right="-1"/>
        <w:jc w:val="center"/>
        <w:rPr>
          <w:b/>
          <w:sz w:val="28"/>
          <w:szCs w:val="28"/>
        </w:rPr>
      </w:pPr>
    </w:p>
    <w:p w:rsidR="00B5629C" w:rsidRDefault="00B5629C" w:rsidP="00B5629C">
      <w:pPr>
        <w:ind w:right="-1"/>
        <w:jc w:val="center"/>
        <w:rPr>
          <w:b/>
          <w:sz w:val="28"/>
          <w:szCs w:val="28"/>
        </w:rPr>
      </w:pPr>
    </w:p>
    <w:p w:rsidR="00B5629C" w:rsidRDefault="00B5629C" w:rsidP="00B5629C">
      <w:pPr>
        <w:ind w:right="-1"/>
        <w:jc w:val="center"/>
        <w:rPr>
          <w:b/>
          <w:sz w:val="28"/>
          <w:szCs w:val="28"/>
        </w:rPr>
      </w:pPr>
    </w:p>
    <w:p w:rsidR="00B5629C" w:rsidRDefault="00B5629C" w:rsidP="00B5629C">
      <w:pPr>
        <w:ind w:right="-1"/>
        <w:jc w:val="center"/>
        <w:rPr>
          <w:b/>
          <w:sz w:val="28"/>
          <w:szCs w:val="28"/>
        </w:rPr>
      </w:pPr>
    </w:p>
    <w:p w:rsidR="00B5629C" w:rsidRDefault="00B5629C" w:rsidP="00B5629C">
      <w:pPr>
        <w:ind w:right="-1"/>
        <w:jc w:val="center"/>
        <w:rPr>
          <w:b/>
          <w:sz w:val="28"/>
          <w:szCs w:val="28"/>
        </w:rPr>
      </w:pPr>
    </w:p>
    <w:p w:rsidR="00B5629C" w:rsidRDefault="00B5629C" w:rsidP="00B5629C">
      <w:pPr>
        <w:ind w:right="-1"/>
        <w:jc w:val="center"/>
        <w:rPr>
          <w:b/>
          <w:sz w:val="28"/>
          <w:szCs w:val="28"/>
        </w:rPr>
      </w:pPr>
    </w:p>
    <w:p w:rsidR="00B5629C" w:rsidRDefault="00B5629C" w:rsidP="00B5629C">
      <w:pPr>
        <w:ind w:right="-1"/>
        <w:jc w:val="center"/>
        <w:rPr>
          <w:b/>
          <w:sz w:val="28"/>
          <w:szCs w:val="28"/>
        </w:rPr>
      </w:pPr>
    </w:p>
    <w:p w:rsidR="00B5629C" w:rsidRDefault="00B5629C" w:rsidP="00B5629C">
      <w:pPr>
        <w:ind w:right="-1"/>
        <w:jc w:val="center"/>
        <w:rPr>
          <w:b/>
          <w:sz w:val="28"/>
          <w:szCs w:val="28"/>
        </w:rPr>
      </w:pPr>
    </w:p>
    <w:p w:rsidR="00B5629C" w:rsidRDefault="00B5629C" w:rsidP="00B5629C">
      <w:pPr>
        <w:ind w:right="-1"/>
        <w:jc w:val="center"/>
        <w:rPr>
          <w:b/>
          <w:sz w:val="28"/>
          <w:szCs w:val="28"/>
        </w:rPr>
      </w:pPr>
    </w:p>
    <w:p w:rsidR="00B5629C" w:rsidRDefault="00B5629C" w:rsidP="00B5629C">
      <w:pPr>
        <w:ind w:right="-1"/>
        <w:jc w:val="center"/>
        <w:rPr>
          <w:b/>
          <w:sz w:val="28"/>
          <w:szCs w:val="28"/>
        </w:rPr>
      </w:pPr>
    </w:p>
    <w:p w:rsidR="00B5629C" w:rsidRDefault="00B5629C" w:rsidP="00B5629C">
      <w:pPr>
        <w:ind w:right="-1"/>
        <w:jc w:val="center"/>
        <w:rPr>
          <w:b/>
          <w:sz w:val="28"/>
          <w:szCs w:val="28"/>
        </w:rPr>
      </w:pPr>
    </w:p>
    <w:p w:rsidR="00B5629C" w:rsidRDefault="00B5629C" w:rsidP="00B5629C">
      <w:pPr>
        <w:ind w:right="-1"/>
        <w:jc w:val="center"/>
        <w:rPr>
          <w:b/>
          <w:sz w:val="28"/>
          <w:szCs w:val="28"/>
        </w:rPr>
      </w:pPr>
    </w:p>
    <w:p w:rsidR="00B5629C" w:rsidRDefault="00B5629C" w:rsidP="00B5629C">
      <w:pPr>
        <w:ind w:right="-1"/>
        <w:jc w:val="center"/>
        <w:rPr>
          <w:b/>
          <w:sz w:val="28"/>
          <w:szCs w:val="28"/>
        </w:rPr>
      </w:pPr>
    </w:p>
    <w:p w:rsidR="00B5629C" w:rsidRDefault="00B5629C" w:rsidP="00B5629C">
      <w:pPr>
        <w:ind w:right="-1"/>
        <w:jc w:val="center"/>
        <w:rPr>
          <w:b/>
          <w:sz w:val="28"/>
          <w:szCs w:val="28"/>
        </w:rPr>
      </w:pPr>
    </w:p>
    <w:p w:rsidR="00B5629C" w:rsidRDefault="00B5629C" w:rsidP="00B5629C">
      <w:pPr>
        <w:ind w:right="-1"/>
        <w:jc w:val="center"/>
        <w:rPr>
          <w:b/>
          <w:sz w:val="28"/>
          <w:szCs w:val="28"/>
        </w:rPr>
      </w:pPr>
    </w:p>
    <w:p w:rsidR="00B5629C" w:rsidRDefault="00B5629C" w:rsidP="00B5629C">
      <w:pPr>
        <w:ind w:right="-1"/>
        <w:jc w:val="center"/>
        <w:rPr>
          <w:b/>
          <w:sz w:val="28"/>
          <w:szCs w:val="28"/>
        </w:rPr>
      </w:pPr>
    </w:p>
    <w:p w:rsidR="00B5629C" w:rsidRDefault="00B5629C" w:rsidP="00B5629C">
      <w:pPr>
        <w:ind w:right="-1"/>
        <w:jc w:val="center"/>
        <w:rPr>
          <w:b/>
          <w:sz w:val="28"/>
          <w:szCs w:val="28"/>
        </w:rPr>
      </w:pPr>
    </w:p>
    <w:p w:rsidR="00B5629C" w:rsidRPr="00634DD9" w:rsidRDefault="00B5629C" w:rsidP="00B5629C">
      <w:pPr>
        <w:ind w:right="-1"/>
        <w:jc w:val="center"/>
        <w:rPr>
          <w:b/>
          <w:sz w:val="28"/>
          <w:szCs w:val="28"/>
        </w:rPr>
      </w:pPr>
      <w:r>
        <w:rPr>
          <w:b/>
          <w:sz w:val="28"/>
          <w:szCs w:val="28"/>
        </w:rPr>
        <w:t>ПЕРЕЧЕНЬ</w:t>
      </w:r>
      <w:r w:rsidRPr="00634DD9">
        <w:rPr>
          <w:b/>
          <w:sz w:val="28"/>
          <w:szCs w:val="28"/>
        </w:rPr>
        <w:t xml:space="preserve"> УСЛОВНЫХ СОКРАЩЕНИЙ</w:t>
      </w:r>
    </w:p>
    <w:p w:rsidR="00B5629C" w:rsidRPr="004A64D5" w:rsidRDefault="00B5629C" w:rsidP="00B5629C">
      <w:pPr>
        <w:ind w:right="-1"/>
        <w:jc w:val="center"/>
        <w:rPr>
          <w:b/>
          <w:sz w:val="28"/>
        </w:rPr>
      </w:pPr>
    </w:p>
    <w:p w:rsidR="00B5629C" w:rsidRPr="001F7430" w:rsidRDefault="00B5629C" w:rsidP="00B5629C">
      <w:pPr>
        <w:spacing w:line="360" w:lineRule="auto"/>
        <w:ind w:left="360" w:right="-1"/>
        <w:rPr>
          <w:sz w:val="28"/>
          <w:szCs w:val="28"/>
        </w:rPr>
      </w:pPr>
      <w:r w:rsidRPr="001F7430">
        <w:rPr>
          <w:sz w:val="28"/>
          <w:szCs w:val="28"/>
        </w:rPr>
        <w:t>АГ – артериальная гипертензия</w:t>
      </w:r>
    </w:p>
    <w:p w:rsidR="00B5629C" w:rsidRPr="001F7430" w:rsidRDefault="00B5629C" w:rsidP="00B5629C">
      <w:pPr>
        <w:spacing w:line="360" w:lineRule="auto"/>
        <w:ind w:left="360" w:right="-1"/>
        <w:rPr>
          <w:sz w:val="28"/>
          <w:szCs w:val="28"/>
        </w:rPr>
      </w:pPr>
      <w:r w:rsidRPr="001F7430">
        <w:rPr>
          <w:sz w:val="28"/>
          <w:szCs w:val="28"/>
        </w:rPr>
        <w:t>АД – артериальное давление</w:t>
      </w:r>
    </w:p>
    <w:p w:rsidR="00B5629C" w:rsidRPr="001F7430" w:rsidRDefault="00B5629C" w:rsidP="00B5629C">
      <w:pPr>
        <w:spacing w:line="360" w:lineRule="auto"/>
        <w:ind w:left="360" w:right="-1"/>
        <w:rPr>
          <w:sz w:val="28"/>
          <w:szCs w:val="28"/>
        </w:rPr>
      </w:pPr>
      <w:r w:rsidRPr="001F7430">
        <w:rPr>
          <w:sz w:val="28"/>
          <w:szCs w:val="28"/>
        </w:rPr>
        <w:t>БА – бронхиальная астма</w:t>
      </w:r>
    </w:p>
    <w:p w:rsidR="00B5629C" w:rsidRPr="001F7430" w:rsidRDefault="00B5629C" w:rsidP="00B5629C">
      <w:pPr>
        <w:spacing w:line="360" w:lineRule="auto"/>
        <w:ind w:left="360" w:right="-1"/>
        <w:rPr>
          <w:sz w:val="28"/>
          <w:szCs w:val="28"/>
        </w:rPr>
      </w:pPr>
      <w:r w:rsidRPr="001F7430">
        <w:rPr>
          <w:sz w:val="28"/>
          <w:szCs w:val="28"/>
        </w:rPr>
        <w:t>ББ – бетаблокатор</w:t>
      </w:r>
    </w:p>
    <w:p w:rsidR="00B5629C" w:rsidRPr="001F7430" w:rsidRDefault="00B5629C" w:rsidP="00B5629C">
      <w:pPr>
        <w:spacing w:line="360" w:lineRule="auto"/>
        <w:ind w:left="360" w:right="-1"/>
        <w:rPr>
          <w:sz w:val="28"/>
          <w:szCs w:val="28"/>
        </w:rPr>
      </w:pPr>
      <w:r w:rsidRPr="001F7430">
        <w:rPr>
          <w:sz w:val="28"/>
          <w:szCs w:val="28"/>
        </w:rPr>
        <w:t>БОС – бронхообструктивный синдром</w:t>
      </w:r>
    </w:p>
    <w:p w:rsidR="00B5629C" w:rsidRPr="001F7430" w:rsidRDefault="00B5629C" w:rsidP="00B5629C">
      <w:pPr>
        <w:spacing w:line="360" w:lineRule="auto"/>
        <w:ind w:left="360" w:right="-1"/>
        <w:rPr>
          <w:sz w:val="28"/>
          <w:szCs w:val="28"/>
        </w:rPr>
      </w:pPr>
      <w:r w:rsidRPr="001F7430">
        <w:rPr>
          <w:sz w:val="28"/>
          <w:szCs w:val="28"/>
        </w:rPr>
        <w:t>ВЗПРН – время замедления скорости раннего диастолического наполнения</w:t>
      </w:r>
    </w:p>
    <w:p w:rsidR="00B5629C" w:rsidRPr="001F7430" w:rsidRDefault="00B5629C" w:rsidP="00B5629C">
      <w:pPr>
        <w:spacing w:line="360" w:lineRule="auto"/>
        <w:ind w:left="360" w:right="-1"/>
        <w:rPr>
          <w:sz w:val="28"/>
          <w:szCs w:val="28"/>
        </w:rPr>
      </w:pPr>
      <w:r w:rsidRPr="001F7430">
        <w:rPr>
          <w:sz w:val="28"/>
          <w:szCs w:val="28"/>
        </w:rPr>
        <w:t>ВИР – время изоволюмической релаксации</w:t>
      </w:r>
    </w:p>
    <w:p w:rsidR="00B5629C" w:rsidRPr="001F7430" w:rsidRDefault="00B5629C" w:rsidP="00B5629C">
      <w:pPr>
        <w:spacing w:line="360" w:lineRule="auto"/>
        <w:ind w:left="360" w:right="-1"/>
        <w:rPr>
          <w:sz w:val="28"/>
          <w:szCs w:val="28"/>
        </w:rPr>
      </w:pPr>
      <w:r w:rsidRPr="001F7430">
        <w:rPr>
          <w:sz w:val="28"/>
          <w:szCs w:val="28"/>
        </w:rPr>
        <w:t>ГБ – гипертоническая болезнь</w:t>
      </w:r>
    </w:p>
    <w:p w:rsidR="00B5629C" w:rsidRPr="001F7430" w:rsidRDefault="00B5629C" w:rsidP="00B5629C">
      <w:pPr>
        <w:spacing w:line="360" w:lineRule="auto"/>
        <w:ind w:left="360" w:right="-1"/>
        <w:rPr>
          <w:sz w:val="28"/>
          <w:szCs w:val="28"/>
        </w:rPr>
      </w:pPr>
      <w:r w:rsidRPr="001F7430">
        <w:rPr>
          <w:sz w:val="28"/>
          <w:szCs w:val="28"/>
        </w:rPr>
        <w:t>ГЛЖ – гипертрофия левого желудочка</w:t>
      </w:r>
    </w:p>
    <w:p w:rsidR="00B5629C" w:rsidRPr="001F7430" w:rsidRDefault="00B5629C" w:rsidP="00B5629C">
      <w:pPr>
        <w:spacing w:line="360" w:lineRule="auto"/>
        <w:ind w:left="360" w:right="-1"/>
        <w:rPr>
          <w:sz w:val="28"/>
          <w:szCs w:val="28"/>
        </w:rPr>
      </w:pPr>
      <w:r w:rsidRPr="001F7430">
        <w:rPr>
          <w:sz w:val="28"/>
          <w:szCs w:val="28"/>
        </w:rPr>
        <w:t>ДАД – дистолическое артериальное давление</w:t>
      </w:r>
    </w:p>
    <w:p w:rsidR="00B5629C" w:rsidRPr="001F7430" w:rsidRDefault="00B5629C" w:rsidP="00B5629C">
      <w:pPr>
        <w:spacing w:line="360" w:lineRule="auto"/>
        <w:ind w:left="360" w:right="-1"/>
        <w:rPr>
          <w:sz w:val="28"/>
          <w:szCs w:val="28"/>
        </w:rPr>
      </w:pPr>
      <w:r w:rsidRPr="001F7430">
        <w:rPr>
          <w:sz w:val="28"/>
          <w:szCs w:val="28"/>
        </w:rPr>
        <w:t>ДД – диастолическая дисфункция</w:t>
      </w:r>
    </w:p>
    <w:p w:rsidR="00B5629C" w:rsidRPr="001F7430" w:rsidRDefault="00B5629C" w:rsidP="00B5629C">
      <w:pPr>
        <w:spacing w:line="360" w:lineRule="auto"/>
        <w:ind w:left="360" w:right="-1"/>
        <w:rPr>
          <w:sz w:val="28"/>
          <w:szCs w:val="28"/>
        </w:rPr>
      </w:pPr>
      <w:r w:rsidRPr="001F7430">
        <w:rPr>
          <w:sz w:val="28"/>
          <w:szCs w:val="28"/>
        </w:rPr>
        <w:t>ДН – дыхательная недостаточность</w:t>
      </w:r>
    </w:p>
    <w:p w:rsidR="00B5629C" w:rsidRPr="001F7430" w:rsidRDefault="00B5629C" w:rsidP="00B5629C">
      <w:pPr>
        <w:spacing w:line="360" w:lineRule="auto"/>
        <w:ind w:left="360" w:right="-1"/>
        <w:rPr>
          <w:sz w:val="28"/>
          <w:szCs w:val="28"/>
        </w:rPr>
      </w:pPr>
      <w:r w:rsidRPr="001F7430">
        <w:rPr>
          <w:sz w:val="28"/>
          <w:szCs w:val="28"/>
        </w:rPr>
        <w:t>ДЭКГ – допплерэхокардиографмя</w:t>
      </w:r>
    </w:p>
    <w:p w:rsidR="00B5629C" w:rsidRPr="001F7430" w:rsidRDefault="00B5629C" w:rsidP="00B5629C">
      <w:pPr>
        <w:spacing w:line="360" w:lineRule="auto"/>
        <w:ind w:left="360" w:right="-1"/>
        <w:rPr>
          <w:sz w:val="28"/>
          <w:szCs w:val="28"/>
        </w:rPr>
      </w:pPr>
      <w:r w:rsidRPr="001F7430">
        <w:rPr>
          <w:sz w:val="28"/>
          <w:szCs w:val="28"/>
        </w:rPr>
        <w:t>ЖЕЛ – жизненная емкость легких</w:t>
      </w:r>
    </w:p>
    <w:p w:rsidR="00B5629C" w:rsidRPr="001F7430" w:rsidRDefault="00B5629C" w:rsidP="00B5629C">
      <w:pPr>
        <w:spacing w:line="360" w:lineRule="auto"/>
        <w:ind w:left="360" w:right="-1"/>
        <w:rPr>
          <w:sz w:val="28"/>
          <w:szCs w:val="28"/>
        </w:rPr>
      </w:pPr>
      <w:r w:rsidRPr="001F7430">
        <w:rPr>
          <w:sz w:val="28"/>
          <w:szCs w:val="28"/>
        </w:rPr>
        <w:t>ИЛ-1β – интерлейкин-1β</w:t>
      </w:r>
    </w:p>
    <w:p w:rsidR="00B5629C" w:rsidRPr="001F7430" w:rsidRDefault="00B5629C" w:rsidP="00B5629C">
      <w:pPr>
        <w:spacing w:line="360" w:lineRule="auto"/>
        <w:ind w:left="360" w:right="-1"/>
        <w:rPr>
          <w:sz w:val="28"/>
          <w:szCs w:val="28"/>
        </w:rPr>
      </w:pPr>
      <w:r w:rsidRPr="001F7430">
        <w:rPr>
          <w:sz w:val="28"/>
          <w:szCs w:val="28"/>
        </w:rPr>
        <w:t>ИЛ-6 – интерлейкин-6</w:t>
      </w:r>
    </w:p>
    <w:p w:rsidR="00B5629C" w:rsidRPr="001F7430" w:rsidRDefault="00B5629C" w:rsidP="00B5629C">
      <w:pPr>
        <w:spacing w:line="360" w:lineRule="auto"/>
        <w:ind w:left="360" w:right="-1"/>
        <w:rPr>
          <w:sz w:val="28"/>
          <w:szCs w:val="28"/>
        </w:rPr>
      </w:pPr>
      <w:r w:rsidRPr="001F7430">
        <w:rPr>
          <w:sz w:val="28"/>
          <w:szCs w:val="28"/>
        </w:rPr>
        <w:t>ИММ лж – индекс массы миокарда левого желудочка</w:t>
      </w:r>
    </w:p>
    <w:p w:rsidR="00B5629C" w:rsidRPr="001F7430" w:rsidRDefault="00B5629C" w:rsidP="00B5629C">
      <w:pPr>
        <w:spacing w:line="360" w:lineRule="auto"/>
        <w:ind w:left="360" w:right="-1"/>
        <w:rPr>
          <w:sz w:val="28"/>
          <w:szCs w:val="28"/>
        </w:rPr>
      </w:pPr>
      <w:r w:rsidRPr="001F7430">
        <w:rPr>
          <w:sz w:val="28"/>
          <w:szCs w:val="28"/>
        </w:rPr>
        <w:t>КГ – концентрическая гипертрофия</w:t>
      </w:r>
    </w:p>
    <w:p w:rsidR="00B5629C" w:rsidRPr="001F7430" w:rsidRDefault="00B5629C" w:rsidP="00B5629C">
      <w:pPr>
        <w:spacing w:line="360" w:lineRule="auto"/>
        <w:ind w:left="360" w:right="-1"/>
        <w:rPr>
          <w:sz w:val="28"/>
          <w:szCs w:val="28"/>
        </w:rPr>
      </w:pPr>
      <w:r w:rsidRPr="001F7430">
        <w:rPr>
          <w:sz w:val="28"/>
          <w:szCs w:val="28"/>
        </w:rPr>
        <w:t>КДД – конечно-диастолическое давление</w:t>
      </w:r>
    </w:p>
    <w:p w:rsidR="00B5629C" w:rsidRPr="001F7430" w:rsidRDefault="00B5629C" w:rsidP="00B5629C">
      <w:pPr>
        <w:spacing w:line="360" w:lineRule="auto"/>
        <w:ind w:left="360" w:right="-1"/>
        <w:rPr>
          <w:sz w:val="28"/>
          <w:szCs w:val="28"/>
        </w:rPr>
      </w:pPr>
      <w:r w:rsidRPr="001F7430">
        <w:rPr>
          <w:sz w:val="28"/>
          <w:szCs w:val="28"/>
        </w:rPr>
        <w:t>КДО - конечно-диастолический объем</w:t>
      </w:r>
    </w:p>
    <w:p w:rsidR="00B5629C" w:rsidRPr="001F7430" w:rsidRDefault="00B5629C" w:rsidP="00B5629C">
      <w:pPr>
        <w:spacing w:line="360" w:lineRule="auto"/>
        <w:ind w:left="360" w:right="-1"/>
        <w:rPr>
          <w:sz w:val="28"/>
          <w:szCs w:val="28"/>
        </w:rPr>
      </w:pPr>
      <w:r w:rsidRPr="001F7430">
        <w:rPr>
          <w:sz w:val="28"/>
          <w:szCs w:val="28"/>
        </w:rPr>
        <w:t>КДР - конечно-диастолический размер</w:t>
      </w:r>
    </w:p>
    <w:p w:rsidR="00B5629C" w:rsidRPr="001F7430" w:rsidRDefault="00B5629C" w:rsidP="00B5629C">
      <w:pPr>
        <w:spacing w:line="360" w:lineRule="auto"/>
        <w:ind w:left="360" w:right="-1"/>
        <w:rPr>
          <w:sz w:val="28"/>
          <w:szCs w:val="28"/>
        </w:rPr>
      </w:pPr>
      <w:r w:rsidRPr="001F7430">
        <w:rPr>
          <w:sz w:val="28"/>
          <w:szCs w:val="28"/>
        </w:rPr>
        <w:t>КР – концентричекое ремоделирование</w:t>
      </w:r>
    </w:p>
    <w:p w:rsidR="00B5629C" w:rsidRPr="001F7430" w:rsidRDefault="00B5629C" w:rsidP="00B5629C">
      <w:pPr>
        <w:spacing w:line="360" w:lineRule="auto"/>
        <w:ind w:left="360" w:right="-1"/>
        <w:rPr>
          <w:sz w:val="28"/>
          <w:szCs w:val="28"/>
        </w:rPr>
      </w:pPr>
      <w:r w:rsidRPr="001F7430">
        <w:rPr>
          <w:sz w:val="28"/>
          <w:szCs w:val="28"/>
        </w:rPr>
        <w:t>КСД – конечно-систолическое давление</w:t>
      </w:r>
    </w:p>
    <w:p w:rsidR="00B5629C" w:rsidRPr="001F7430" w:rsidRDefault="00B5629C" w:rsidP="00B5629C">
      <w:pPr>
        <w:spacing w:line="360" w:lineRule="auto"/>
        <w:ind w:left="360" w:right="-1"/>
        <w:rPr>
          <w:sz w:val="28"/>
          <w:szCs w:val="28"/>
        </w:rPr>
      </w:pPr>
      <w:r w:rsidRPr="001F7430">
        <w:rPr>
          <w:sz w:val="28"/>
          <w:szCs w:val="28"/>
        </w:rPr>
        <w:t>КСО - конечно-систолический объем</w:t>
      </w:r>
    </w:p>
    <w:p w:rsidR="00B5629C" w:rsidRPr="001F7430" w:rsidRDefault="00B5629C" w:rsidP="00B5629C">
      <w:pPr>
        <w:spacing w:line="360" w:lineRule="auto"/>
        <w:ind w:left="360" w:right="-1"/>
        <w:rPr>
          <w:sz w:val="28"/>
          <w:szCs w:val="28"/>
        </w:rPr>
      </w:pPr>
      <w:r w:rsidRPr="001F7430">
        <w:rPr>
          <w:sz w:val="28"/>
          <w:szCs w:val="28"/>
        </w:rPr>
        <w:t>КСР - конечно-систолический размер</w:t>
      </w:r>
    </w:p>
    <w:p w:rsidR="00B5629C" w:rsidRPr="001F7430" w:rsidRDefault="00B5629C" w:rsidP="00B5629C">
      <w:pPr>
        <w:spacing w:line="360" w:lineRule="auto"/>
        <w:ind w:left="360" w:right="-1"/>
        <w:rPr>
          <w:sz w:val="28"/>
          <w:szCs w:val="28"/>
        </w:rPr>
      </w:pPr>
      <w:r>
        <w:rPr>
          <w:sz w:val="28"/>
          <w:szCs w:val="28"/>
        </w:rPr>
        <w:t xml:space="preserve">ЛЖ - </w:t>
      </w:r>
      <w:r w:rsidRPr="001F7430">
        <w:rPr>
          <w:sz w:val="28"/>
          <w:szCs w:val="28"/>
        </w:rPr>
        <w:t>левый желудочек</w:t>
      </w:r>
    </w:p>
    <w:p w:rsidR="00B5629C" w:rsidRDefault="00B5629C" w:rsidP="00B5629C">
      <w:pPr>
        <w:spacing w:line="360" w:lineRule="auto"/>
        <w:ind w:left="360" w:right="-1"/>
        <w:rPr>
          <w:sz w:val="28"/>
          <w:szCs w:val="28"/>
        </w:rPr>
      </w:pPr>
      <w:r w:rsidRPr="001F7430">
        <w:rPr>
          <w:sz w:val="28"/>
          <w:szCs w:val="28"/>
        </w:rPr>
        <w:t>ЛП – левое предсердие</w:t>
      </w:r>
    </w:p>
    <w:p w:rsidR="00B5629C" w:rsidRDefault="00B5629C" w:rsidP="00B5629C">
      <w:pPr>
        <w:spacing w:line="360" w:lineRule="auto"/>
        <w:ind w:left="360" w:right="-1"/>
        <w:rPr>
          <w:sz w:val="28"/>
          <w:szCs w:val="28"/>
        </w:rPr>
      </w:pPr>
      <w:r>
        <w:rPr>
          <w:sz w:val="28"/>
          <w:szCs w:val="28"/>
        </w:rPr>
        <w:t>ММлж – масса миокарда левого желудочка</w:t>
      </w:r>
    </w:p>
    <w:p w:rsidR="00B5629C" w:rsidRDefault="00B5629C" w:rsidP="00B5629C">
      <w:pPr>
        <w:spacing w:line="360" w:lineRule="auto"/>
        <w:ind w:left="360" w:right="-1"/>
        <w:rPr>
          <w:sz w:val="28"/>
          <w:szCs w:val="28"/>
        </w:rPr>
      </w:pPr>
      <w:r>
        <w:rPr>
          <w:sz w:val="28"/>
          <w:szCs w:val="28"/>
        </w:rPr>
        <w:t>МОД – минутный объем дыхания</w:t>
      </w:r>
    </w:p>
    <w:p w:rsidR="00B5629C" w:rsidRDefault="00B5629C" w:rsidP="00B5629C">
      <w:pPr>
        <w:spacing w:line="360" w:lineRule="auto"/>
        <w:ind w:left="360" w:right="-1"/>
        <w:rPr>
          <w:sz w:val="28"/>
          <w:szCs w:val="28"/>
        </w:rPr>
      </w:pPr>
      <w:r>
        <w:rPr>
          <w:sz w:val="28"/>
          <w:szCs w:val="28"/>
        </w:rPr>
        <w:t>МОС25-75 – максимальная объемная скорость выдоха на уровне 25-75% ЖЕЛ</w:t>
      </w:r>
    </w:p>
    <w:p w:rsidR="00B5629C" w:rsidRDefault="00B5629C" w:rsidP="00B5629C">
      <w:pPr>
        <w:spacing w:line="360" w:lineRule="auto"/>
        <w:ind w:left="360" w:right="-1"/>
        <w:rPr>
          <w:sz w:val="28"/>
          <w:szCs w:val="28"/>
        </w:rPr>
      </w:pPr>
      <w:r>
        <w:rPr>
          <w:sz w:val="28"/>
          <w:szCs w:val="28"/>
        </w:rPr>
        <w:lastRenderedPageBreak/>
        <w:t>НА – норадреналин</w:t>
      </w:r>
    </w:p>
    <w:p w:rsidR="00B5629C" w:rsidRDefault="00B5629C" w:rsidP="00B5629C">
      <w:pPr>
        <w:spacing w:line="360" w:lineRule="auto"/>
        <w:ind w:left="360" w:right="-1"/>
        <w:rPr>
          <w:sz w:val="28"/>
          <w:szCs w:val="28"/>
        </w:rPr>
      </w:pPr>
      <w:r>
        <w:rPr>
          <w:sz w:val="28"/>
          <w:szCs w:val="28"/>
        </w:rPr>
        <w:t>НГ – нормальная геометрия</w:t>
      </w:r>
    </w:p>
    <w:p w:rsidR="00B5629C" w:rsidRDefault="00B5629C" w:rsidP="00B5629C">
      <w:pPr>
        <w:spacing w:line="360" w:lineRule="auto"/>
        <w:ind w:left="360" w:right="-1"/>
        <w:rPr>
          <w:sz w:val="28"/>
          <w:szCs w:val="28"/>
        </w:rPr>
      </w:pPr>
      <w:r>
        <w:rPr>
          <w:sz w:val="28"/>
          <w:szCs w:val="28"/>
        </w:rPr>
        <w:t>ОФВ1 – объем форсированного выдохаза 1 секунду</w:t>
      </w:r>
    </w:p>
    <w:p w:rsidR="00B5629C" w:rsidRDefault="00B5629C" w:rsidP="00B5629C">
      <w:pPr>
        <w:spacing w:line="360" w:lineRule="auto"/>
        <w:ind w:left="360" w:right="-1"/>
        <w:rPr>
          <w:sz w:val="28"/>
          <w:szCs w:val="28"/>
        </w:rPr>
      </w:pPr>
      <w:r>
        <w:rPr>
          <w:sz w:val="28"/>
          <w:szCs w:val="28"/>
        </w:rPr>
        <w:t>ПЖ – правый желудочек</w:t>
      </w:r>
    </w:p>
    <w:p w:rsidR="00B5629C" w:rsidRDefault="00B5629C" w:rsidP="00B5629C">
      <w:pPr>
        <w:spacing w:line="360" w:lineRule="auto"/>
        <w:ind w:left="360" w:right="-1"/>
        <w:rPr>
          <w:sz w:val="28"/>
          <w:szCs w:val="28"/>
        </w:rPr>
      </w:pPr>
      <w:r>
        <w:rPr>
          <w:sz w:val="28"/>
          <w:szCs w:val="28"/>
        </w:rPr>
        <w:t>ПНУП – предсердный натрийуретический пептид</w:t>
      </w:r>
    </w:p>
    <w:p w:rsidR="00B5629C" w:rsidRDefault="00B5629C" w:rsidP="00B5629C">
      <w:pPr>
        <w:spacing w:line="360" w:lineRule="auto"/>
        <w:ind w:left="360" w:right="-1"/>
        <w:rPr>
          <w:sz w:val="28"/>
          <w:szCs w:val="28"/>
        </w:rPr>
      </w:pPr>
      <w:r>
        <w:rPr>
          <w:sz w:val="28"/>
          <w:szCs w:val="28"/>
        </w:rPr>
        <w:t>ПП – правое предсердие</w:t>
      </w:r>
    </w:p>
    <w:p w:rsidR="00B5629C" w:rsidRDefault="00B5629C" w:rsidP="00B5629C">
      <w:pPr>
        <w:spacing w:line="360" w:lineRule="auto"/>
        <w:ind w:left="360" w:right="-1"/>
        <w:rPr>
          <w:sz w:val="28"/>
          <w:szCs w:val="28"/>
        </w:rPr>
      </w:pPr>
      <w:r>
        <w:rPr>
          <w:sz w:val="28"/>
          <w:szCs w:val="28"/>
        </w:rPr>
        <w:t>САД – састолическое артериальное давление</w:t>
      </w:r>
    </w:p>
    <w:p w:rsidR="00B5629C" w:rsidRDefault="00B5629C" w:rsidP="00B5629C">
      <w:pPr>
        <w:spacing w:line="360" w:lineRule="auto"/>
        <w:ind w:left="360" w:right="-1"/>
        <w:rPr>
          <w:sz w:val="28"/>
          <w:szCs w:val="28"/>
        </w:rPr>
      </w:pPr>
      <w:r>
        <w:rPr>
          <w:sz w:val="28"/>
          <w:szCs w:val="28"/>
        </w:rPr>
        <w:t>СВ – сердечный выброс</w:t>
      </w:r>
    </w:p>
    <w:p w:rsidR="00B5629C" w:rsidRDefault="00B5629C" w:rsidP="00B5629C">
      <w:pPr>
        <w:spacing w:line="360" w:lineRule="auto"/>
        <w:ind w:left="360" w:right="-1"/>
        <w:rPr>
          <w:sz w:val="28"/>
          <w:szCs w:val="28"/>
        </w:rPr>
      </w:pPr>
      <w:r>
        <w:rPr>
          <w:sz w:val="28"/>
          <w:szCs w:val="28"/>
        </w:rPr>
        <w:t>СДЛА – среднее давление в легочной артерии</w:t>
      </w:r>
    </w:p>
    <w:p w:rsidR="00B5629C" w:rsidRDefault="00B5629C" w:rsidP="00B5629C">
      <w:pPr>
        <w:spacing w:line="360" w:lineRule="auto"/>
        <w:ind w:left="360" w:right="-1"/>
        <w:rPr>
          <w:sz w:val="28"/>
          <w:szCs w:val="28"/>
        </w:rPr>
      </w:pPr>
      <w:r>
        <w:rPr>
          <w:sz w:val="28"/>
          <w:szCs w:val="28"/>
        </w:rPr>
        <w:t>СН – сердечная недостаточность</w:t>
      </w:r>
    </w:p>
    <w:p w:rsidR="00B5629C" w:rsidRDefault="00B5629C" w:rsidP="00B5629C">
      <w:pPr>
        <w:spacing w:line="360" w:lineRule="auto"/>
        <w:ind w:left="360" w:right="-1"/>
        <w:rPr>
          <w:sz w:val="28"/>
          <w:szCs w:val="28"/>
        </w:rPr>
      </w:pPr>
      <w:r>
        <w:rPr>
          <w:sz w:val="28"/>
          <w:szCs w:val="28"/>
        </w:rPr>
        <w:t>ТЗСлж – толщина задней стенки левого желудочка</w:t>
      </w:r>
    </w:p>
    <w:p w:rsidR="00B5629C" w:rsidRDefault="00B5629C" w:rsidP="00B5629C">
      <w:pPr>
        <w:spacing w:line="360" w:lineRule="auto"/>
        <w:ind w:left="360" w:right="-1"/>
        <w:rPr>
          <w:sz w:val="28"/>
          <w:szCs w:val="28"/>
        </w:rPr>
      </w:pPr>
      <w:r>
        <w:rPr>
          <w:sz w:val="28"/>
          <w:szCs w:val="28"/>
        </w:rPr>
        <w:t>ТМЖП – толщина межжелудочковой перегородки</w:t>
      </w:r>
    </w:p>
    <w:p w:rsidR="00B5629C" w:rsidRDefault="00B5629C" w:rsidP="00B5629C">
      <w:pPr>
        <w:spacing w:line="360" w:lineRule="auto"/>
        <w:ind w:left="360" w:right="-1"/>
        <w:rPr>
          <w:sz w:val="28"/>
          <w:szCs w:val="28"/>
        </w:rPr>
      </w:pPr>
      <w:r>
        <w:rPr>
          <w:sz w:val="28"/>
          <w:szCs w:val="28"/>
        </w:rPr>
        <w:t>ТПС пж – толщина передней стенки правого желудочка</w:t>
      </w:r>
    </w:p>
    <w:p w:rsidR="00B5629C" w:rsidRDefault="00B5629C" w:rsidP="00B5629C">
      <w:pPr>
        <w:spacing w:line="360" w:lineRule="auto"/>
        <w:ind w:left="360" w:right="-1"/>
        <w:rPr>
          <w:sz w:val="28"/>
          <w:szCs w:val="28"/>
        </w:rPr>
      </w:pPr>
      <w:r>
        <w:rPr>
          <w:sz w:val="28"/>
          <w:szCs w:val="28"/>
        </w:rPr>
        <w:t>УИ – ударный индекс</w:t>
      </w:r>
    </w:p>
    <w:p w:rsidR="00B5629C" w:rsidRDefault="00B5629C" w:rsidP="00B5629C">
      <w:pPr>
        <w:spacing w:line="360" w:lineRule="auto"/>
        <w:ind w:left="360" w:right="-1"/>
        <w:rPr>
          <w:sz w:val="28"/>
          <w:szCs w:val="28"/>
        </w:rPr>
      </w:pPr>
      <w:r>
        <w:rPr>
          <w:sz w:val="28"/>
          <w:szCs w:val="28"/>
        </w:rPr>
        <w:t>УО – ударный объем</w:t>
      </w:r>
    </w:p>
    <w:p w:rsidR="00B5629C" w:rsidRDefault="00B5629C" w:rsidP="00B5629C">
      <w:pPr>
        <w:spacing w:line="360" w:lineRule="auto"/>
        <w:ind w:left="360" w:right="-1"/>
        <w:rPr>
          <w:sz w:val="28"/>
          <w:szCs w:val="28"/>
        </w:rPr>
      </w:pPr>
      <w:r>
        <w:rPr>
          <w:sz w:val="28"/>
          <w:szCs w:val="28"/>
        </w:rPr>
        <w:t>ФВ – фракция выброса</w:t>
      </w:r>
    </w:p>
    <w:p w:rsidR="00B5629C" w:rsidRDefault="00B5629C" w:rsidP="00B5629C">
      <w:pPr>
        <w:spacing w:line="360" w:lineRule="auto"/>
        <w:ind w:left="360" w:right="-1"/>
        <w:rPr>
          <w:sz w:val="28"/>
          <w:szCs w:val="28"/>
        </w:rPr>
      </w:pPr>
      <w:r>
        <w:rPr>
          <w:sz w:val="28"/>
          <w:szCs w:val="28"/>
        </w:rPr>
        <w:t>ФВД – функция внешнего дыхания</w:t>
      </w:r>
    </w:p>
    <w:p w:rsidR="00B5629C" w:rsidRDefault="00B5629C" w:rsidP="00B5629C">
      <w:pPr>
        <w:spacing w:line="360" w:lineRule="auto"/>
        <w:ind w:left="360" w:right="-1"/>
        <w:rPr>
          <w:sz w:val="28"/>
          <w:szCs w:val="28"/>
        </w:rPr>
      </w:pPr>
      <w:r>
        <w:rPr>
          <w:sz w:val="28"/>
          <w:szCs w:val="28"/>
        </w:rPr>
        <w:t>ФК – функциональный класс</w:t>
      </w:r>
    </w:p>
    <w:p w:rsidR="00B5629C" w:rsidRDefault="00B5629C" w:rsidP="00B5629C">
      <w:pPr>
        <w:spacing w:line="360" w:lineRule="auto"/>
        <w:ind w:left="360" w:right="-1"/>
        <w:rPr>
          <w:sz w:val="28"/>
          <w:szCs w:val="28"/>
        </w:rPr>
      </w:pPr>
      <w:r>
        <w:rPr>
          <w:sz w:val="28"/>
          <w:szCs w:val="28"/>
        </w:rPr>
        <w:t>ФНОα – фактор некроза опухолей-α</w:t>
      </w:r>
    </w:p>
    <w:p w:rsidR="00B5629C" w:rsidRDefault="00B5629C" w:rsidP="00B5629C">
      <w:pPr>
        <w:spacing w:line="360" w:lineRule="auto"/>
        <w:ind w:left="360" w:right="-1"/>
        <w:rPr>
          <w:sz w:val="28"/>
          <w:szCs w:val="28"/>
        </w:rPr>
      </w:pPr>
      <w:r>
        <w:rPr>
          <w:sz w:val="28"/>
          <w:szCs w:val="28"/>
        </w:rPr>
        <w:t>ХОБ – хронический обструктивный бронхит</w:t>
      </w:r>
    </w:p>
    <w:p w:rsidR="00B5629C" w:rsidRDefault="00B5629C" w:rsidP="00B5629C">
      <w:pPr>
        <w:spacing w:line="360" w:lineRule="auto"/>
        <w:ind w:left="360" w:right="-1"/>
        <w:rPr>
          <w:sz w:val="28"/>
          <w:szCs w:val="28"/>
        </w:rPr>
      </w:pPr>
      <w:r>
        <w:rPr>
          <w:sz w:val="28"/>
          <w:szCs w:val="28"/>
        </w:rPr>
        <w:t>ЧСС – частота сердечных сокращений</w:t>
      </w:r>
    </w:p>
    <w:p w:rsidR="00B5629C" w:rsidRPr="005621F8" w:rsidRDefault="00B5629C" w:rsidP="00B5629C">
      <w:pPr>
        <w:spacing w:line="360" w:lineRule="auto"/>
        <w:ind w:left="360" w:right="-1"/>
        <w:rPr>
          <w:sz w:val="28"/>
          <w:szCs w:val="28"/>
        </w:rPr>
      </w:pPr>
      <w:r>
        <w:rPr>
          <w:sz w:val="28"/>
          <w:szCs w:val="28"/>
        </w:rPr>
        <w:t>ЭГ – эксцентрическая гипертрофия</w:t>
      </w:r>
    </w:p>
    <w:p w:rsidR="00B5629C" w:rsidRDefault="00B5629C" w:rsidP="00B5629C">
      <w:pPr>
        <w:pStyle w:val="7"/>
        <w:spacing w:line="360" w:lineRule="auto"/>
        <w:ind w:left="360" w:right="-1"/>
        <w:jc w:val="center"/>
        <w:rPr>
          <w:b/>
          <w:sz w:val="28"/>
          <w:szCs w:val="28"/>
        </w:rPr>
      </w:pPr>
    </w:p>
    <w:p w:rsidR="00B5629C" w:rsidRDefault="00B5629C" w:rsidP="00B5629C">
      <w:pPr>
        <w:pStyle w:val="7"/>
        <w:spacing w:line="360" w:lineRule="auto"/>
        <w:ind w:left="360" w:right="-1"/>
        <w:jc w:val="center"/>
        <w:rPr>
          <w:b/>
          <w:sz w:val="28"/>
          <w:szCs w:val="28"/>
        </w:rPr>
      </w:pPr>
    </w:p>
    <w:p w:rsidR="00B5629C" w:rsidRPr="00A55334" w:rsidRDefault="00B5629C" w:rsidP="00B5629C">
      <w:pPr>
        <w:pStyle w:val="7"/>
        <w:spacing w:line="360" w:lineRule="auto"/>
        <w:ind w:right="-1"/>
        <w:rPr>
          <w:b/>
          <w:sz w:val="28"/>
          <w:szCs w:val="28"/>
        </w:rPr>
      </w:pPr>
    </w:p>
    <w:p w:rsidR="00B5629C" w:rsidRPr="005621F8" w:rsidRDefault="00B5629C" w:rsidP="00B5629C">
      <w:pPr>
        <w:pStyle w:val="7"/>
        <w:spacing w:line="360" w:lineRule="auto"/>
        <w:ind w:left="360" w:right="-1"/>
        <w:jc w:val="center"/>
        <w:rPr>
          <w:b/>
          <w:sz w:val="28"/>
          <w:szCs w:val="28"/>
        </w:rPr>
      </w:pPr>
      <w:r>
        <w:rPr>
          <w:b/>
          <w:sz w:val="28"/>
          <w:szCs w:val="28"/>
        </w:rPr>
        <w:t>В</w:t>
      </w:r>
      <w:r w:rsidRPr="00B529CD">
        <w:rPr>
          <w:b/>
          <w:sz w:val="28"/>
          <w:szCs w:val="28"/>
        </w:rPr>
        <w:t>СТУПЛЕНИЕ</w:t>
      </w:r>
    </w:p>
    <w:p w:rsidR="00B5629C" w:rsidRDefault="00B5629C" w:rsidP="00B5629C">
      <w:pPr>
        <w:tabs>
          <w:tab w:val="left" w:pos="720"/>
        </w:tabs>
        <w:spacing w:line="360" w:lineRule="auto"/>
        <w:ind w:right="-147" w:firstLine="720"/>
        <w:jc w:val="both"/>
        <w:rPr>
          <w:sz w:val="28"/>
        </w:rPr>
      </w:pPr>
      <w:r>
        <w:rPr>
          <w:sz w:val="28"/>
        </w:rPr>
        <w:t xml:space="preserve">Наблюдения клиницистов последних лет и практический опыт свидетельствуют о том, что артериальная гипертензия в изолированном виде </w:t>
      </w:r>
      <w:r>
        <w:rPr>
          <w:sz w:val="28"/>
        </w:rPr>
        <w:lastRenderedPageBreak/>
        <w:t>встречается достаточно редко. Значительно чаще наблюдается сочетанная патология, в частности, одно из первых мест по частоте занимает артериальная гипертензия в сочетании с хроническими обструктивными заболеваниями легких (среди которых чаще отмечается хронический обструктивный бронхит) [27, 37, 38, 69, 82</w:t>
      </w:r>
      <w:r w:rsidRPr="0094367D">
        <w:rPr>
          <w:sz w:val="28"/>
        </w:rPr>
        <w:t>]</w:t>
      </w:r>
      <w:r>
        <w:rPr>
          <w:sz w:val="28"/>
        </w:rPr>
        <w:t xml:space="preserve">. Эти заболевания встречаются одинаково часто и наблюдаются в одном возрасте. Их сближают и факторы  риска, и звенья патогенеза, которые ведут к развитию как коронарной, так и легочно-сердечной недостаточности. </w:t>
      </w:r>
    </w:p>
    <w:p w:rsidR="00B5629C" w:rsidRPr="00304AAE" w:rsidRDefault="00B5629C" w:rsidP="00B5629C">
      <w:pPr>
        <w:spacing w:line="360" w:lineRule="auto"/>
        <w:ind w:right="-147" w:firstLine="720"/>
        <w:jc w:val="both"/>
        <w:rPr>
          <w:sz w:val="28"/>
        </w:rPr>
      </w:pPr>
      <w:r>
        <w:rPr>
          <w:sz w:val="28"/>
        </w:rPr>
        <w:t>При анализе  частоты и структуры артериальной гипертензии  при хронической  бронхолегочной патологии нормальное артериальное давление  регистрируется  у 61,2% обследованных, у  38,8% отмечается повышенное артериальное давление. Эпидемиологические исследования показали, что при снижении повышенного артериального давления в популяции уменьшаются частота сердечно-сосудистых заболеваний и смертность [7, 17, 18, 21, 45, 94, 142, 143, 163</w:t>
      </w:r>
      <w:r w:rsidRPr="0094367D">
        <w:rPr>
          <w:sz w:val="28"/>
        </w:rPr>
        <w:t>]. Однако, несмотря на проводящееся лечение, у больных гипертонической болезнью риск сосудистых катастроф все же выше, чем у здоровых. Основные причины этого следующие: во-первых, артериальное давление не всегда удается стабилизировать на нормальных показателях; во-вторых, гипотензивные средства не купируют всех проявлений гипертонической болезни и, в частности, поражение коронарных артерий; в-третьих, побочные действия некоторых антигипертензивных препаратов, в частности, повышение уровня липидов крови сводят на нет положительный эффект от снижения артериа</w:t>
      </w:r>
      <w:r>
        <w:rPr>
          <w:sz w:val="28"/>
        </w:rPr>
        <w:t>льного давления [11, 15, 23, 25, 32, 73, 162, 164].</w:t>
      </w:r>
    </w:p>
    <w:p w:rsidR="00B5629C" w:rsidRDefault="00B5629C" w:rsidP="00B5629C">
      <w:pPr>
        <w:spacing w:line="360" w:lineRule="auto"/>
        <w:ind w:right="-147" w:firstLine="720"/>
        <w:jc w:val="both"/>
        <w:rPr>
          <w:sz w:val="28"/>
        </w:rPr>
      </w:pPr>
      <w:r>
        <w:rPr>
          <w:sz w:val="28"/>
        </w:rPr>
        <w:t>Несмотря на достаточно частое сочетание легочной и сердечно-сосудистой патологии, вопросы терапии сочетанной патологии остаются недосточно изученными.</w:t>
      </w:r>
    </w:p>
    <w:p w:rsidR="00B5629C" w:rsidRDefault="00B5629C" w:rsidP="00B5629C">
      <w:pPr>
        <w:spacing w:line="360" w:lineRule="auto"/>
        <w:ind w:right="-147" w:firstLine="720"/>
        <w:jc w:val="both"/>
        <w:rPr>
          <w:sz w:val="28"/>
        </w:rPr>
      </w:pPr>
    </w:p>
    <w:p w:rsidR="00B5629C" w:rsidRDefault="00B5629C" w:rsidP="00B5629C">
      <w:pPr>
        <w:spacing w:line="360" w:lineRule="auto"/>
        <w:ind w:right="-147" w:firstLine="720"/>
        <w:jc w:val="both"/>
      </w:pPr>
      <w:r>
        <w:rPr>
          <w:sz w:val="28"/>
        </w:rPr>
        <w:t>Поэтому понятны усилия, направленные на создание новых более эффективных и удобных в применении препаратов, не обладающих выраженными побочными действиями [35, 44, 63, 118, 119, 131</w:t>
      </w:r>
      <w:r w:rsidRPr="0094367D">
        <w:rPr>
          <w:sz w:val="28"/>
        </w:rPr>
        <w:t>]</w:t>
      </w:r>
      <w:r>
        <w:rPr>
          <w:sz w:val="28"/>
        </w:rPr>
        <w:t xml:space="preserve">. Именно средства, блокирующие  адренергические рецепторы, играют важную роль как в комплексном лечении </w:t>
      </w:r>
      <w:r>
        <w:rPr>
          <w:sz w:val="28"/>
        </w:rPr>
        <w:lastRenderedPageBreak/>
        <w:t>больных  артериальной гипертензией, так и в качестве монотерапии [28, 41, 45, 50, 89, 90, 158, 166</w:t>
      </w:r>
      <w:r w:rsidRPr="0094367D">
        <w:rPr>
          <w:sz w:val="28"/>
        </w:rPr>
        <w:t>]</w:t>
      </w:r>
      <w:r>
        <w:rPr>
          <w:sz w:val="28"/>
        </w:rPr>
        <w:t xml:space="preserve">. </w:t>
      </w:r>
    </w:p>
    <w:p w:rsidR="00B5629C" w:rsidRDefault="00B5629C" w:rsidP="00B5629C">
      <w:pPr>
        <w:pStyle w:val="8"/>
        <w:spacing w:line="360" w:lineRule="auto"/>
        <w:ind w:firstLine="709"/>
        <w:jc w:val="both"/>
        <w:rPr>
          <w:b/>
          <w:i w:val="0"/>
          <w:sz w:val="28"/>
          <w:szCs w:val="28"/>
        </w:rPr>
      </w:pPr>
      <w:r w:rsidRPr="000566BA">
        <w:rPr>
          <w:b/>
          <w:i w:val="0"/>
          <w:sz w:val="28"/>
          <w:szCs w:val="28"/>
        </w:rPr>
        <w:t>Актуальность темы</w:t>
      </w:r>
    </w:p>
    <w:p w:rsidR="00B5629C" w:rsidRPr="00A92856" w:rsidRDefault="00B5629C" w:rsidP="00B5629C">
      <w:pPr>
        <w:spacing w:line="360" w:lineRule="auto"/>
        <w:jc w:val="both"/>
        <w:rPr>
          <w:sz w:val="28"/>
          <w:szCs w:val="28"/>
        </w:rPr>
      </w:pPr>
      <w:r>
        <w:tab/>
      </w:r>
      <w:r w:rsidRPr="00A92856">
        <w:rPr>
          <w:sz w:val="28"/>
          <w:szCs w:val="28"/>
        </w:rPr>
        <w:t>Высокая распространенность артериальной гипертензии (АГ) среди населения и ежегодный рост заболеваемости и смертности от ее осложнений свидетельствует об отсутствии полных представлений о механизмах патологического процесса и низкую эффективность в мероприятиях по профилактике и медикаментозной коррекции гипертонической болезни [45, 48, 49].</w:t>
      </w:r>
    </w:p>
    <w:p w:rsidR="00B5629C" w:rsidRDefault="00B5629C" w:rsidP="00B5629C">
      <w:pPr>
        <w:pStyle w:val="8"/>
        <w:spacing w:line="360" w:lineRule="auto"/>
        <w:ind w:right="-147" w:firstLine="720"/>
        <w:jc w:val="both"/>
        <w:rPr>
          <w:i w:val="0"/>
          <w:sz w:val="28"/>
          <w:szCs w:val="28"/>
        </w:rPr>
      </w:pPr>
      <w:r w:rsidRPr="000E7C54">
        <w:rPr>
          <w:i w:val="0"/>
          <w:sz w:val="28"/>
          <w:szCs w:val="28"/>
        </w:rPr>
        <w:t xml:space="preserve">Как указывалось выше, в большом </w:t>
      </w:r>
      <w:r>
        <w:rPr>
          <w:i w:val="0"/>
          <w:sz w:val="28"/>
          <w:szCs w:val="28"/>
        </w:rPr>
        <w:t xml:space="preserve">проценте случаев наблюдается не </w:t>
      </w:r>
      <w:r w:rsidRPr="000E7C54">
        <w:rPr>
          <w:i w:val="0"/>
          <w:sz w:val="28"/>
          <w:szCs w:val="28"/>
        </w:rPr>
        <w:t>изолированное поражение сердечно-</w:t>
      </w:r>
      <w:r>
        <w:rPr>
          <w:i w:val="0"/>
          <w:sz w:val="28"/>
          <w:szCs w:val="28"/>
        </w:rPr>
        <w:t xml:space="preserve">сосудистой системы, а сочетание этой патологии с нарушениями со стороны бронхолегочной системы, сахарным диабетом, почечной недостаточночтью </w:t>
      </w:r>
      <w:r w:rsidRPr="00EE4CAA">
        <w:rPr>
          <w:i w:val="0"/>
          <w:sz w:val="28"/>
        </w:rPr>
        <w:t>[64, 147]</w:t>
      </w:r>
      <w:r w:rsidRPr="00EE4CAA">
        <w:rPr>
          <w:i w:val="0"/>
          <w:sz w:val="28"/>
          <w:szCs w:val="28"/>
        </w:rPr>
        <w:t>.</w:t>
      </w:r>
      <w:r>
        <w:rPr>
          <w:i w:val="0"/>
          <w:sz w:val="28"/>
          <w:szCs w:val="28"/>
        </w:rPr>
        <w:t xml:space="preserve"> Особенно часто сочетанная патология встречается у лиц пожилого возраста.</w:t>
      </w:r>
      <w:r w:rsidRPr="000E7C54">
        <w:rPr>
          <w:i w:val="0"/>
          <w:sz w:val="28"/>
          <w:szCs w:val="28"/>
        </w:rPr>
        <w:t xml:space="preserve"> </w:t>
      </w:r>
      <w:r>
        <w:rPr>
          <w:i w:val="0"/>
          <w:sz w:val="28"/>
          <w:szCs w:val="28"/>
        </w:rPr>
        <w:t xml:space="preserve"> </w:t>
      </w:r>
    </w:p>
    <w:p w:rsidR="00B5629C" w:rsidRDefault="00B5629C" w:rsidP="00B5629C">
      <w:pPr>
        <w:spacing w:line="360" w:lineRule="auto"/>
        <w:ind w:right="-147" w:firstLine="720"/>
        <w:jc w:val="both"/>
        <w:rPr>
          <w:sz w:val="28"/>
        </w:rPr>
      </w:pPr>
      <w:r w:rsidRPr="00AF39AE">
        <w:rPr>
          <w:sz w:val="28"/>
          <w:szCs w:val="28"/>
        </w:rPr>
        <w:t>Нарушения функции дыхания, имеющиеся у больных с сердечно-сосудистыми заболеваниями, осложняют подбор адекватной лекарственной терапии.</w:t>
      </w:r>
      <w:r w:rsidRPr="000E7C54">
        <w:rPr>
          <w:i/>
          <w:sz w:val="28"/>
          <w:szCs w:val="28"/>
        </w:rPr>
        <w:t xml:space="preserve"> </w:t>
      </w:r>
      <w:r w:rsidRPr="006F2420">
        <w:rPr>
          <w:sz w:val="28"/>
          <w:szCs w:val="28"/>
        </w:rPr>
        <w:t xml:space="preserve">Так, большинство </w:t>
      </w:r>
      <w:r w:rsidRPr="006F2420">
        <w:rPr>
          <w:sz w:val="28"/>
        </w:rPr>
        <w:sym w:font="Symbol" w:char="F062"/>
      </w:r>
      <w:r w:rsidRPr="006F2420">
        <w:rPr>
          <w:sz w:val="28"/>
        </w:rPr>
        <w:t>-адр</w:t>
      </w:r>
      <w:r>
        <w:rPr>
          <w:sz w:val="28"/>
        </w:rPr>
        <w:t xml:space="preserve">еноблокаторов не назначают пациентам, страдающим артериальной гипертензией в сочетании с бронхолегочной патологией, так как эти препараты могут привести к развитию бронхоспастических реакций у пациентов с указанной патологией.   В настоящее время </w:t>
      </w:r>
      <w:r>
        <w:rPr>
          <w:sz w:val="28"/>
        </w:rPr>
        <w:sym w:font="Symbol" w:char="F062"/>
      </w:r>
      <w:r>
        <w:rPr>
          <w:sz w:val="28"/>
        </w:rPr>
        <w:t xml:space="preserve">-адреноблокаторы рекомендованы экспертами ВОЗ в качестве препаратов первого </w:t>
      </w:r>
      <w:r>
        <w:rPr>
          <w:sz w:val="28"/>
        </w:rPr>
        <w:lastRenderedPageBreak/>
        <w:t xml:space="preserve">ряда при выборе гипотензивных средств. Основанием для этого послужили результаты, полученные при анализе данных широкомасштабных исследований, проводившихся в течение последних 30 лет </w:t>
      </w:r>
      <w:r>
        <w:rPr>
          <w:sz w:val="28"/>
        </w:rPr>
        <w:sym w:font="Symbol" w:char="F05B"/>
      </w:r>
      <w:r>
        <w:rPr>
          <w:sz w:val="28"/>
        </w:rPr>
        <w:t xml:space="preserve">45, 49, 51, 55, 89, 138 </w:t>
      </w:r>
      <w:r w:rsidRPr="00D72223">
        <w:rPr>
          <w:sz w:val="28"/>
        </w:rPr>
        <w:t>]</w:t>
      </w:r>
      <w:r>
        <w:rPr>
          <w:sz w:val="28"/>
        </w:rPr>
        <w:t xml:space="preserve">. Достоверно доказана способность </w:t>
      </w:r>
      <w:r>
        <w:rPr>
          <w:sz w:val="28"/>
        </w:rPr>
        <w:sym w:font="Symbol" w:char="F062"/>
      </w:r>
      <w:r>
        <w:rPr>
          <w:sz w:val="28"/>
        </w:rPr>
        <w:t xml:space="preserve">-адреноблокаторов снижать частоту таких серьезных осложнений гипертонии как инфаркт миокарда и внезапная смерть </w:t>
      </w:r>
      <w:r>
        <w:rPr>
          <w:sz w:val="28"/>
        </w:rPr>
        <w:sym w:font="Symbol" w:char="F05B"/>
      </w:r>
      <w:r>
        <w:rPr>
          <w:sz w:val="28"/>
        </w:rPr>
        <w:t>48, 52, 61, 63, 98, 99, 126, 163</w:t>
      </w:r>
      <w:r w:rsidRPr="00D72223">
        <w:rPr>
          <w:sz w:val="28"/>
        </w:rPr>
        <w:t>]</w:t>
      </w:r>
      <w:r>
        <w:rPr>
          <w:sz w:val="28"/>
        </w:rPr>
        <w:t>.</w:t>
      </w:r>
    </w:p>
    <w:p w:rsidR="00B5629C" w:rsidRPr="009654BC" w:rsidRDefault="00B5629C" w:rsidP="00B5629C">
      <w:pPr>
        <w:pStyle w:val="8"/>
        <w:spacing w:line="360" w:lineRule="auto"/>
        <w:ind w:right="-147" w:firstLine="720"/>
        <w:jc w:val="both"/>
        <w:rPr>
          <w:i w:val="0"/>
          <w:sz w:val="28"/>
          <w:szCs w:val="28"/>
        </w:rPr>
      </w:pPr>
      <w:r w:rsidRPr="000E7C54">
        <w:rPr>
          <w:i w:val="0"/>
          <w:sz w:val="28"/>
          <w:szCs w:val="28"/>
        </w:rPr>
        <w:t xml:space="preserve">Одной из важнейших проблем терапевтической практики является рациональное лечение артериальной гипертензии (АГ) при сочетании с </w:t>
      </w:r>
      <w:r>
        <w:rPr>
          <w:i w:val="0"/>
          <w:sz w:val="28"/>
          <w:szCs w:val="28"/>
        </w:rPr>
        <w:t>бронхолегочной патологией [29, 40, 42, 62, 64</w:t>
      </w:r>
      <w:r w:rsidRPr="009654BC">
        <w:rPr>
          <w:i w:val="0"/>
          <w:sz w:val="28"/>
          <w:szCs w:val="28"/>
        </w:rPr>
        <w:t>]</w:t>
      </w:r>
      <w:r>
        <w:rPr>
          <w:i w:val="0"/>
          <w:sz w:val="28"/>
          <w:szCs w:val="28"/>
        </w:rPr>
        <w:t>.</w:t>
      </w:r>
    </w:p>
    <w:p w:rsidR="00B5629C" w:rsidRDefault="00B5629C" w:rsidP="00B5629C">
      <w:pPr>
        <w:spacing w:line="360" w:lineRule="auto"/>
        <w:ind w:right="-147" w:firstLine="720"/>
        <w:jc w:val="both"/>
        <w:rPr>
          <w:sz w:val="28"/>
        </w:rPr>
      </w:pPr>
      <w:r>
        <w:rPr>
          <w:sz w:val="28"/>
        </w:rPr>
        <w:t xml:space="preserve">Актуальность этой проблемы определяется, с одной стороны, трудностями выяснения причин повышения АД при хронических заболеваниях легких, а, с другой стороны, оптимальным выбором медикаментозной терапии, особенно при сопутствующем бронхообструктивном синдроме. Несмотря на достаточно частое сочетание бронхообструктивной патологии с артериальной гипертензией, проблемы терапии при данной патологии остаются практически мало изученными и разработанными </w:t>
      </w:r>
      <w:r w:rsidRPr="00D71171">
        <w:rPr>
          <w:sz w:val="28"/>
          <w:szCs w:val="28"/>
        </w:rPr>
        <w:t>[</w:t>
      </w:r>
      <w:r>
        <w:rPr>
          <w:sz w:val="28"/>
          <w:szCs w:val="28"/>
        </w:rPr>
        <w:t>39, 42</w:t>
      </w:r>
      <w:r w:rsidRPr="00D71171">
        <w:rPr>
          <w:sz w:val="28"/>
          <w:szCs w:val="28"/>
        </w:rPr>
        <w:t>]</w:t>
      </w:r>
      <w:r>
        <w:rPr>
          <w:sz w:val="28"/>
        </w:rPr>
        <w:t xml:space="preserve">. </w:t>
      </w:r>
    </w:p>
    <w:p w:rsidR="00B5629C" w:rsidRDefault="00B5629C" w:rsidP="00B5629C">
      <w:pPr>
        <w:spacing w:line="360" w:lineRule="auto"/>
        <w:ind w:right="-147" w:firstLine="720"/>
        <w:jc w:val="both"/>
        <w:rPr>
          <w:sz w:val="28"/>
        </w:rPr>
      </w:pPr>
      <w:r>
        <w:rPr>
          <w:sz w:val="28"/>
        </w:rPr>
        <w:t xml:space="preserve">Большое количество работ посвящены проблеме терапии артериальной гипертезии в сочетании с хроническими обструктивными заболеваниями легких, сахарном диабете, почечной недостаточности, при метаболическом Х-синдроме с применением бетаблокаторов </w:t>
      </w:r>
      <w:r w:rsidRPr="00D71171">
        <w:rPr>
          <w:sz w:val="28"/>
          <w:szCs w:val="28"/>
        </w:rPr>
        <w:t>[15, 35, 51, 100, 102, 110, 164]</w:t>
      </w:r>
      <w:r w:rsidRPr="00D71171">
        <w:rPr>
          <w:sz w:val="28"/>
        </w:rPr>
        <w:t>.</w:t>
      </w:r>
      <w:r>
        <w:rPr>
          <w:sz w:val="28"/>
        </w:rPr>
        <w:t xml:space="preserve"> </w:t>
      </w:r>
    </w:p>
    <w:p w:rsidR="00B5629C" w:rsidRDefault="00B5629C" w:rsidP="00B5629C">
      <w:pPr>
        <w:spacing w:line="360" w:lineRule="auto"/>
        <w:ind w:right="-147" w:firstLine="720"/>
        <w:jc w:val="both"/>
        <w:rPr>
          <w:sz w:val="28"/>
        </w:rPr>
      </w:pPr>
      <w:r>
        <w:rPr>
          <w:sz w:val="28"/>
        </w:rPr>
        <w:t xml:space="preserve">Однако, много проблем остаются недостаточно изученными и  подлежат более глубокому и полному анализу. В большинстве опубликованных работ  отмечено отсутствие негативного влияния терпи ц применением целипролола на параметры внутрисердечной гемодинамики, сотояние функции внешнего дыхания, метаболические показатели. В литературных данных нет данных о влиянии целипролола на систолическую и диастолическую функцию сердца, процессы </w:t>
      </w:r>
      <w:r>
        <w:rPr>
          <w:sz w:val="28"/>
        </w:rPr>
        <w:lastRenderedPageBreak/>
        <w:t>ремоделирования миокарда, состояние иммуно-воспалительных механизмов у пациентов с артериальной гипертензией в сочетании с хроническим обструктивным бронхитом и бронхиальной астмой.</w:t>
      </w:r>
    </w:p>
    <w:p w:rsidR="00B5629C" w:rsidRDefault="00B5629C" w:rsidP="00B5629C">
      <w:pPr>
        <w:spacing w:line="360" w:lineRule="auto"/>
        <w:ind w:right="-147" w:firstLine="720"/>
        <w:jc w:val="both"/>
        <w:rPr>
          <w:sz w:val="28"/>
        </w:rPr>
      </w:pPr>
      <w:r>
        <w:rPr>
          <w:sz w:val="28"/>
        </w:rPr>
        <w:t>Указанные вопросы подлежат исследованию и обусловливают акутальность работы в условиях высокой распространенности артериальной гипертензии в сочетании с бронхопульмональной патологией.</w:t>
      </w:r>
    </w:p>
    <w:p w:rsidR="00B5629C" w:rsidRPr="00A96703" w:rsidRDefault="00B5629C" w:rsidP="00B5629C">
      <w:pPr>
        <w:pStyle w:val="50"/>
        <w:spacing w:line="360" w:lineRule="auto"/>
        <w:ind w:firstLine="709"/>
        <w:jc w:val="both"/>
        <w:rPr>
          <w:i/>
        </w:rPr>
      </w:pPr>
      <w:r w:rsidRPr="00A96703">
        <w:rPr>
          <w:i/>
        </w:rPr>
        <w:t>Связь работы с научными программами</w:t>
      </w:r>
    </w:p>
    <w:p w:rsidR="00B5629C" w:rsidRDefault="00B5629C" w:rsidP="00B5629C">
      <w:pPr>
        <w:spacing w:line="360" w:lineRule="auto"/>
        <w:ind w:right="-147" w:firstLine="720"/>
        <w:jc w:val="both"/>
        <w:rPr>
          <w:sz w:val="28"/>
        </w:rPr>
      </w:pPr>
      <w:r>
        <w:rPr>
          <w:sz w:val="28"/>
        </w:rPr>
        <w:t>Диссертация является частью научно-исследовательской работы кафедры терапии и нефрологии Харьковской медицинской академии последипломного образования МОЗ Украины «Состояние морфо-функциональных характеристик и нейрогуморальных систем и липидного обмена у больных с сердечной недостаточностью», номер государственной регистрации 0102</w:t>
      </w:r>
      <w:r>
        <w:rPr>
          <w:sz w:val="28"/>
          <w:lang w:val="en-US"/>
        </w:rPr>
        <w:t>U</w:t>
      </w:r>
      <w:r>
        <w:rPr>
          <w:sz w:val="28"/>
        </w:rPr>
        <w:t>002553. В рамках этой темы автором проведено исследование функции внешнего дыхания, ремоделирования миокарда, оценка иммуно-воспалительных механизмов у больных артериальной гипертензией в сочетании с бронхолегочной патологией.</w:t>
      </w:r>
    </w:p>
    <w:p w:rsidR="00B5629C" w:rsidRPr="000566BA" w:rsidRDefault="00B5629C" w:rsidP="00B5629C">
      <w:pPr>
        <w:spacing w:line="360" w:lineRule="auto"/>
        <w:ind w:firstLine="709"/>
        <w:jc w:val="both"/>
        <w:rPr>
          <w:b/>
          <w:sz w:val="28"/>
        </w:rPr>
      </w:pPr>
      <w:r w:rsidRPr="000566BA">
        <w:rPr>
          <w:b/>
          <w:sz w:val="28"/>
        </w:rPr>
        <w:t>Цель исследования</w:t>
      </w:r>
    </w:p>
    <w:p w:rsidR="00B5629C" w:rsidRPr="00C7105B" w:rsidRDefault="00B5629C" w:rsidP="00B5629C">
      <w:pPr>
        <w:spacing w:line="360" w:lineRule="auto"/>
        <w:ind w:right="-147" w:firstLine="720"/>
        <w:jc w:val="both"/>
        <w:rPr>
          <w:sz w:val="28"/>
        </w:rPr>
      </w:pPr>
      <w:r>
        <w:rPr>
          <w:sz w:val="28"/>
        </w:rPr>
        <w:t>Повышение эффективности лечения артериальной гипертензии в сочетании с хроническим обструктивным бронхитом и бронхиальной астмой с включением в схемы терапии целипролола, на основе оценки параметров внутрисердечной гемодинамики, процессов ремоделирования миокарда, анализа состояния функции внешнего дыхания, изучения иммуновоспалительных механизмов.</w:t>
      </w:r>
    </w:p>
    <w:p w:rsidR="00B5629C" w:rsidRDefault="00B5629C" w:rsidP="00B5629C">
      <w:pPr>
        <w:spacing w:line="360" w:lineRule="auto"/>
        <w:ind w:firstLine="709"/>
        <w:jc w:val="both"/>
        <w:rPr>
          <w:b/>
          <w:sz w:val="28"/>
        </w:rPr>
      </w:pPr>
      <w:r w:rsidRPr="009C7198">
        <w:rPr>
          <w:b/>
          <w:sz w:val="28"/>
        </w:rPr>
        <w:t>Задачи исследования</w:t>
      </w:r>
    </w:p>
    <w:p w:rsidR="00B5629C" w:rsidRPr="00D81D4A" w:rsidRDefault="00B5629C" w:rsidP="00490A55">
      <w:pPr>
        <w:widowControl w:val="0"/>
        <w:numPr>
          <w:ilvl w:val="0"/>
          <w:numId w:val="67"/>
        </w:numPr>
        <w:suppressAutoHyphens w:val="0"/>
        <w:autoSpaceDE w:val="0"/>
        <w:autoSpaceDN w:val="0"/>
        <w:adjustRightInd w:val="0"/>
        <w:spacing w:line="360" w:lineRule="auto"/>
        <w:ind w:right="-147"/>
        <w:jc w:val="both"/>
        <w:rPr>
          <w:sz w:val="28"/>
        </w:rPr>
      </w:pPr>
      <w:r>
        <w:rPr>
          <w:sz w:val="28"/>
        </w:rPr>
        <w:t>Выявить структурно-геометрические и функциональные закономерности ремоделирования сердца у больных изолированной артериальной гипертензией и при сочетании артериальной гипертензии с хроническим обструктивным бронхитом и бронхиальной астмой.</w:t>
      </w:r>
    </w:p>
    <w:p w:rsidR="00B5629C" w:rsidRDefault="00B5629C" w:rsidP="00490A55">
      <w:pPr>
        <w:widowControl w:val="0"/>
        <w:numPr>
          <w:ilvl w:val="0"/>
          <w:numId w:val="67"/>
        </w:numPr>
        <w:suppressAutoHyphens w:val="0"/>
        <w:autoSpaceDE w:val="0"/>
        <w:autoSpaceDN w:val="0"/>
        <w:adjustRightInd w:val="0"/>
        <w:spacing w:line="360" w:lineRule="auto"/>
        <w:ind w:right="-147"/>
        <w:jc w:val="both"/>
        <w:rPr>
          <w:sz w:val="28"/>
        </w:rPr>
      </w:pPr>
      <w:r>
        <w:rPr>
          <w:sz w:val="28"/>
        </w:rPr>
        <w:t>Изучить состояние функции внешнего дыхания у больных артериальной гипертензией в сочетании с бронхообструктивнім синдромом.</w:t>
      </w:r>
    </w:p>
    <w:p w:rsidR="00B5629C" w:rsidRDefault="00B5629C" w:rsidP="00490A55">
      <w:pPr>
        <w:widowControl w:val="0"/>
        <w:numPr>
          <w:ilvl w:val="0"/>
          <w:numId w:val="67"/>
        </w:numPr>
        <w:suppressAutoHyphens w:val="0"/>
        <w:autoSpaceDE w:val="0"/>
        <w:autoSpaceDN w:val="0"/>
        <w:adjustRightInd w:val="0"/>
        <w:spacing w:line="360" w:lineRule="auto"/>
        <w:ind w:right="-147"/>
        <w:jc w:val="both"/>
        <w:rPr>
          <w:sz w:val="28"/>
        </w:rPr>
      </w:pPr>
      <w:r>
        <w:rPr>
          <w:sz w:val="28"/>
        </w:rPr>
        <w:t xml:space="preserve">Исследовать состояние и интенсивность иммуновоспалительных процессов у </w:t>
      </w:r>
      <w:r>
        <w:rPr>
          <w:sz w:val="28"/>
        </w:rPr>
        <w:lastRenderedPageBreak/>
        <w:t>обследуемых больных путем определения в сыворотке крови интерлейкина-1β, интерлейкина-6, фактора некроза опухолей-α, предсердного натрийуретического пептида, норадреналина, альдостерона.</w:t>
      </w:r>
    </w:p>
    <w:p w:rsidR="00B5629C" w:rsidRDefault="00B5629C" w:rsidP="00490A55">
      <w:pPr>
        <w:widowControl w:val="0"/>
        <w:numPr>
          <w:ilvl w:val="0"/>
          <w:numId w:val="67"/>
        </w:numPr>
        <w:suppressAutoHyphens w:val="0"/>
        <w:autoSpaceDE w:val="0"/>
        <w:autoSpaceDN w:val="0"/>
        <w:adjustRightInd w:val="0"/>
        <w:spacing w:line="360" w:lineRule="auto"/>
        <w:ind w:right="-147"/>
        <w:jc w:val="both"/>
        <w:rPr>
          <w:sz w:val="28"/>
        </w:rPr>
      </w:pPr>
      <w:r>
        <w:rPr>
          <w:sz w:val="28"/>
        </w:rPr>
        <w:t>Определить взаимосвязь и характер влияния состояния функции внешнего дыхания на структурно-геометрические и функциональные характеристики сердца</w:t>
      </w:r>
    </w:p>
    <w:p w:rsidR="00B5629C" w:rsidRDefault="00B5629C" w:rsidP="00490A55">
      <w:pPr>
        <w:widowControl w:val="0"/>
        <w:numPr>
          <w:ilvl w:val="0"/>
          <w:numId w:val="67"/>
        </w:numPr>
        <w:suppressAutoHyphens w:val="0"/>
        <w:autoSpaceDE w:val="0"/>
        <w:autoSpaceDN w:val="0"/>
        <w:adjustRightInd w:val="0"/>
        <w:spacing w:line="360" w:lineRule="auto"/>
        <w:ind w:right="-147"/>
        <w:jc w:val="both"/>
        <w:rPr>
          <w:sz w:val="28"/>
        </w:rPr>
      </w:pPr>
      <w:r>
        <w:rPr>
          <w:sz w:val="28"/>
        </w:rPr>
        <w:t xml:space="preserve">Изучить взаимосвязь и характер влияния иммуновоспалительного компонента и процессов ремоделирования миокарда. </w:t>
      </w:r>
    </w:p>
    <w:p w:rsidR="00B5629C" w:rsidRPr="002C0F58" w:rsidRDefault="00B5629C" w:rsidP="00490A55">
      <w:pPr>
        <w:widowControl w:val="0"/>
        <w:numPr>
          <w:ilvl w:val="0"/>
          <w:numId w:val="67"/>
        </w:numPr>
        <w:suppressAutoHyphens w:val="0"/>
        <w:autoSpaceDE w:val="0"/>
        <w:autoSpaceDN w:val="0"/>
        <w:adjustRightInd w:val="0"/>
        <w:spacing w:line="360" w:lineRule="auto"/>
        <w:ind w:right="-147"/>
        <w:jc w:val="both"/>
        <w:rPr>
          <w:sz w:val="28"/>
        </w:rPr>
      </w:pPr>
      <w:r>
        <w:rPr>
          <w:sz w:val="28"/>
        </w:rPr>
        <w:t>Оценить влияние целипролола на артериальное давление, функцию внешнего дыхания, систолическую и диастолическую функцию сердца, систему цитокинов и нейрогуморальных факторов; возможность его применения у больных артериальной гипертензией в сочетании с бронхолегочной патологией.</w:t>
      </w:r>
    </w:p>
    <w:p w:rsidR="00B5629C" w:rsidRDefault="00B5629C" w:rsidP="00B5629C">
      <w:pPr>
        <w:spacing w:line="360" w:lineRule="auto"/>
        <w:ind w:firstLine="709"/>
        <w:jc w:val="both"/>
        <w:rPr>
          <w:b/>
          <w:sz w:val="28"/>
        </w:rPr>
      </w:pPr>
      <w:r w:rsidRPr="00203204">
        <w:rPr>
          <w:b/>
          <w:sz w:val="28"/>
        </w:rPr>
        <w:t>Объект исследования</w:t>
      </w:r>
      <w:r>
        <w:rPr>
          <w:b/>
          <w:sz w:val="28"/>
        </w:rPr>
        <w:t xml:space="preserve"> - </w:t>
      </w:r>
      <w:r w:rsidRPr="001F1102">
        <w:rPr>
          <w:sz w:val="28"/>
        </w:rPr>
        <w:t>артериальная гипертензия</w:t>
      </w:r>
      <w:r>
        <w:rPr>
          <w:sz w:val="28"/>
        </w:rPr>
        <w:t>.</w:t>
      </w:r>
    </w:p>
    <w:p w:rsidR="00B5629C" w:rsidRPr="00187D70" w:rsidRDefault="00B5629C" w:rsidP="00B5629C">
      <w:pPr>
        <w:spacing w:line="360" w:lineRule="auto"/>
        <w:ind w:firstLine="709"/>
        <w:jc w:val="both"/>
        <w:rPr>
          <w:b/>
          <w:sz w:val="28"/>
        </w:rPr>
      </w:pPr>
      <w:r w:rsidRPr="00187D70">
        <w:rPr>
          <w:b/>
          <w:sz w:val="28"/>
        </w:rPr>
        <w:t>Предмет исследования</w:t>
      </w:r>
    </w:p>
    <w:p w:rsidR="00B5629C" w:rsidRDefault="00B5629C" w:rsidP="00B5629C">
      <w:pPr>
        <w:spacing w:line="360" w:lineRule="auto"/>
        <w:ind w:right="-147" w:firstLine="708"/>
        <w:jc w:val="both"/>
        <w:rPr>
          <w:sz w:val="28"/>
        </w:rPr>
      </w:pPr>
      <w:r>
        <w:rPr>
          <w:sz w:val="28"/>
        </w:rPr>
        <w:t>Клиническое состояние, показатели функции внешнего дыхания, структурно-геометрические  и морфо-функциональные показатели миокарда, систолическая и диастолическая функция левых и правых отделов сердца, ФНО-α, ИЛ-1β, ИЛ-6, предсердный натрийуретический пептид, норадреналин, альдостерон.</w:t>
      </w:r>
    </w:p>
    <w:p w:rsidR="00B5629C" w:rsidRPr="00187D70" w:rsidRDefault="00B5629C" w:rsidP="00B5629C">
      <w:pPr>
        <w:spacing w:line="360" w:lineRule="auto"/>
        <w:ind w:firstLine="708"/>
        <w:jc w:val="both"/>
        <w:rPr>
          <w:b/>
          <w:sz w:val="28"/>
        </w:rPr>
      </w:pPr>
      <w:r w:rsidRPr="00187D70">
        <w:rPr>
          <w:b/>
          <w:sz w:val="28"/>
        </w:rPr>
        <w:t>Методы исследования</w:t>
      </w:r>
    </w:p>
    <w:p w:rsidR="00B5629C" w:rsidRPr="00811791" w:rsidRDefault="00B5629C" w:rsidP="00B5629C">
      <w:pPr>
        <w:spacing w:line="360" w:lineRule="auto"/>
        <w:ind w:right="-147" w:firstLine="720"/>
        <w:jc w:val="both"/>
        <w:rPr>
          <w:sz w:val="28"/>
        </w:rPr>
      </w:pPr>
      <w:r>
        <w:rPr>
          <w:sz w:val="28"/>
        </w:rPr>
        <w:t>Общеклинические методы исследования, лабораторные, инструментальные, статистические методы, имунноферментный анализ.</w:t>
      </w:r>
    </w:p>
    <w:p w:rsidR="00B5629C" w:rsidRDefault="00B5629C" w:rsidP="00B5629C">
      <w:pPr>
        <w:spacing w:line="360" w:lineRule="auto"/>
        <w:ind w:firstLine="709"/>
        <w:jc w:val="both"/>
        <w:rPr>
          <w:b/>
          <w:sz w:val="28"/>
        </w:rPr>
      </w:pPr>
      <w:r w:rsidRPr="00465D49">
        <w:rPr>
          <w:b/>
          <w:sz w:val="28"/>
        </w:rPr>
        <w:t>Научная новизна полученных результатов</w:t>
      </w:r>
    </w:p>
    <w:p w:rsidR="00B5629C" w:rsidRDefault="00B5629C" w:rsidP="00B5629C">
      <w:pPr>
        <w:spacing w:line="360" w:lineRule="auto"/>
        <w:ind w:firstLine="708"/>
        <w:jc w:val="both"/>
        <w:rPr>
          <w:sz w:val="28"/>
        </w:rPr>
      </w:pPr>
      <w:r w:rsidRPr="00D23F14">
        <w:rPr>
          <w:sz w:val="28"/>
        </w:rPr>
        <w:t>В результате проведенных исследований было установлено, что ремоделирование миокарда</w:t>
      </w:r>
      <w:r>
        <w:rPr>
          <w:b/>
          <w:sz w:val="28"/>
        </w:rPr>
        <w:t xml:space="preserve"> </w:t>
      </w:r>
      <w:r>
        <w:rPr>
          <w:sz w:val="28"/>
        </w:rPr>
        <w:t xml:space="preserve"> сопровождается изменением параметров диастолической функции левого желудочка. Эти изменения отмечаются уже на начальных стадиях развития гипертонической болезни; а при присоединении сердечной недостаточности и бронхолегочной патологии еще более значительны. Установлено, что прогрессирование сердечно-сосудистой патологии и присоединение ХОБ и БА спровождается увеличением конечно-диастолического </w:t>
      </w:r>
      <w:r>
        <w:rPr>
          <w:sz w:val="28"/>
        </w:rPr>
        <w:lastRenderedPageBreak/>
        <w:t>(КДО) и конечно-систолического (КСО) объемов левого желудочка, толщины межжелудочковой перегородки (ТМЖП) и задней стенки (ЗС) левого желудочка в диастолу; уменьшением фракции выброса и ударного объема левого желудочка. У пациентов, страдающих АГ в сочетании с ХОБ и БА, увеличилась толщина передней стенки (ТПС) правого желудочка и его конечно-диастолический размер (КДР), уменьшилась максимальная скорость раннего наполнения (Е) правого желудочка, повысилось среднее давление в легочной артерии (СДЛА). Было установлено, что более 80% пациентов имели изменения геометрии сердца в виде концентрической гипертрофии, концентрического ремоделирования и эксцентрической гипертрофии левого желудочка. Таким образом было доказано, что бронхолегочная патология вносит дополнительный вклад в процессы ремоделирования миокарда.</w:t>
      </w:r>
    </w:p>
    <w:p w:rsidR="00B5629C" w:rsidRDefault="00B5629C" w:rsidP="00B5629C">
      <w:pPr>
        <w:spacing w:line="360" w:lineRule="auto"/>
        <w:ind w:firstLine="708"/>
        <w:jc w:val="both"/>
        <w:rPr>
          <w:sz w:val="28"/>
        </w:rPr>
      </w:pPr>
      <w:r>
        <w:rPr>
          <w:sz w:val="28"/>
        </w:rPr>
        <w:t>Установлено, что процессы ремоделирования миокарда сопровождаются ухудшением функции внешнего дыхания: уменьшились ОФВ1, индекс Тиффно, МОС25-75, ЖЕЛ. Также было показано, что у пациентов с изолированной АГ ухудшаются показатели бронхиальной проходимости: уменьшались ОФВ1, индекс Тиффно, МОС25-75. При сочетании АГ с бронхолегочной патологией, кроме указанных показателей, регистрировалось уменьшение и ЖЕЛ.</w:t>
      </w:r>
    </w:p>
    <w:p w:rsidR="00B5629C" w:rsidRDefault="00B5629C" w:rsidP="00B5629C">
      <w:pPr>
        <w:widowControl w:val="0"/>
        <w:autoSpaceDE w:val="0"/>
        <w:autoSpaceDN w:val="0"/>
        <w:adjustRightInd w:val="0"/>
        <w:spacing w:line="360" w:lineRule="auto"/>
        <w:ind w:right="-147" w:firstLine="708"/>
        <w:jc w:val="both"/>
        <w:rPr>
          <w:sz w:val="28"/>
        </w:rPr>
      </w:pPr>
      <w:r>
        <w:rPr>
          <w:sz w:val="28"/>
        </w:rPr>
        <w:t>Было продемонстрировано, что на ранних стадиях развития гипертонической болезни в сыворотке крови увеличивается концентрация интерлейкина-1β, интерлейкина-6, фактора некроза опухолей-α; при этом эти изменения происходили раньше, чем ремоделирование миокарда.</w:t>
      </w:r>
      <w:r w:rsidRPr="00E55248">
        <w:rPr>
          <w:sz w:val="28"/>
        </w:rPr>
        <w:t xml:space="preserve"> </w:t>
      </w:r>
      <w:r>
        <w:rPr>
          <w:sz w:val="28"/>
        </w:rPr>
        <w:t>Доказано, уровень концентраций цитокинов коррелирует со сотоянием сердечно-сосудистой и бронхолегочной системы, и может быть предикторов развития осложнений.</w:t>
      </w:r>
    </w:p>
    <w:p w:rsidR="00B5629C" w:rsidRDefault="00B5629C" w:rsidP="00B5629C">
      <w:pPr>
        <w:widowControl w:val="0"/>
        <w:autoSpaceDE w:val="0"/>
        <w:autoSpaceDN w:val="0"/>
        <w:adjustRightInd w:val="0"/>
        <w:spacing w:line="360" w:lineRule="auto"/>
        <w:ind w:right="-147" w:firstLine="708"/>
        <w:jc w:val="both"/>
        <w:rPr>
          <w:sz w:val="28"/>
        </w:rPr>
      </w:pPr>
      <w:r>
        <w:rPr>
          <w:sz w:val="28"/>
        </w:rPr>
        <w:t xml:space="preserve">Было установлено, что включение в схемы терапии целипролола в дозе 100-200 мг в сутки, привело к улучшению параметров диастолической функции: увеличилась максимальная скорость раннего наполнения (Е), уменьшилась максимальная скорость позднего предсердного наполнения (А), время изоволюмической релаксации (ВИР), время замедления раннего диастолического наполнения (ВЗПРН); уменьшились конечно-диастолический (КДО) и конечно-систолический (КСО) объем левого желудочка, толщина межжелудочковой </w:t>
      </w:r>
      <w:r>
        <w:rPr>
          <w:sz w:val="28"/>
        </w:rPr>
        <w:lastRenderedPageBreak/>
        <w:t xml:space="preserve">перегородки (ТМЖП) и задней стенки (ЗС) левого желудочка в диастолу; увеличились фракция выброса и ударный объем левого желудочка, отмечалось снижение СДЛА. Также, улучшились показатели ФВД: ОФВ1, индекс Тиффно, МОС25-75, ЖЕЛ. Это свидетельствует об улучшении функции внешнего дыхания не только у пацентов с изолированной АГ, но и при сочетании с ХОБ и бронхиальной астмой. Кроме того, после проведенного лечения регистрировалось достоверное снижение концентраций интерлейкина-1β, интерлейкина-6, фактора некроза опухолей-α, предсердного натрийуретического пептида, норадреналина, альдостерона, что свидетельствует о наличии взаимосвязи между нейрогуморальными факторами и процессами ремоделирования миоакарда. </w:t>
      </w:r>
    </w:p>
    <w:p w:rsidR="00B5629C" w:rsidRPr="00925FC4" w:rsidRDefault="00B5629C" w:rsidP="00B5629C">
      <w:pPr>
        <w:spacing w:line="360" w:lineRule="auto"/>
        <w:ind w:right="-147" w:firstLine="720"/>
        <w:jc w:val="both"/>
        <w:rPr>
          <w:b/>
          <w:sz w:val="28"/>
        </w:rPr>
      </w:pPr>
      <w:r w:rsidRPr="00925FC4">
        <w:rPr>
          <w:b/>
          <w:sz w:val="28"/>
        </w:rPr>
        <w:t>Практическое значение полученных результатов</w:t>
      </w:r>
    </w:p>
    <w:p w:rsidR="00B5629C" w:rsidRDefault="00B5629C" w:rsidP="00B5629C">
      <w:pPr>
        <w:spacing w:line="360" w:lineRule="auto"/>
        <w:ind w:right="-147" w:firstLine="720"/>
        <w:jc w:val="both"/>
        <w:rPr>
          <w:sz w:val="28"/>
        </w:rPr>
      </w:pPr>
      <w:r>
        <w:rPr>
          <w:sz w:val="28"/>
        </w:rPr>
        <w:t xml:space="preserve">Целесообразно рекомендовать для внедрения в клиническую практику в составе общего клинического исследования допплер-эхокардиографическое исследование с определением систолической и диастолической функции сердца; исследование функции внешнего дыхания, определение уровня цитокинов и нейрогуморальных факторов у пациентов с изолированной артериальной гипертензией и при сочетании АГ с хроническим обструктиным бронхитом и бронхиальной астмой. Это позволит оптимизировать лечебный процесс со своевременным назначением адекватной терапии, с целью улучшения результатов лечения; а также уменьшить тяжесть течения и риск возникновения осложнений. Полученные данные позволяю рекомендовать целипролол как препарат патогенетической терапии у пациентов с изолированной артериальной гипертензии и при сочетании АГ с бронхолегочной патологией. </w:t>
      </w:r>
    </w:p>
    <w:p w:rsidR="00B5629C" w:rsidRDefault="00B5629C" w:rsidP="00B5629C">
      <w:pPr>
        <w:spacing w:line="360" w:lineRule="auto"/>
        <w:ind w:right="-147" w:firstLine="720"/>
        <w:jc w:val="both"/>
        <w:rPr>
          <w:sz w:val="28"/>
        </w:rPr>
      </w:pPr>
      <w:r>
        <w:rPr>
          <w:sz w:val="28"/>
        </w:rPr>
        <w:t>Результаты исследования используются в работе Харьковской областной студенческой больницы, городской клинической больницы №26, городской клинической больницы №8 г. Харькова. Материалы диссертации используются в учебно-педагогическом процессе на кафедре терапии и нефрологии Харьковской медицинской академии последипломного образования МОЗ Украины.</w:t>
      </w:r>
    </w:p>
    <w:p w:rsidR="00B5629C" w:rsidRPr="00D16921" w:rsidRDefault="00B5629C" w:rsidP="00B5629C">
      <w:pPr>
        <w:spacing w:line="360" w:lineRule="auto"/>
        <w:ind w:firstLine="709"/>
        <w:jc w:val="both"/>
        <w:rPr>
          <w:b/>
          <w:sz w:val="28"/>
        </w:rPr>
      </w:pPr>
      <w:r>
        <w:rPr>
          <w:b/>
          <w:sz w:val="28"/>
        </w:rPr>
        <w:t>Личный вклад соискателя</w:t>
      </w:r>
    </w:p>
    <w:p w:rsidR="00B5629C" w:rsidRDefault="00B5629C" w:rsidP="00B5629C">
      <w:pPr>
        <w:spacing w:line="360" w:lineRule="auto"/>
        <w:ind w:right="-147" w:firstLine="720"/>
        <w:jc w:val="both"/>
        <w:rPr>
          <w:sz w:val="28"/>
        </w:rPr>
      </w:pPr>
      <w:r>
        <w:rPr>
          <w:sz w:val="28"/>
        </w:rPr>
        <w:t xml:space="preserve">Диссертантом проведено клинико-инструментальное и лабораторное обследование, оценка и статистическая обработка полученных показателей </w:t>
      </w:r>
      <w:r>
        <w:rPr>
          <w:sz w:val="28"/>
        </w:rPr>
        <w:lastRenderedPageBreak/>
        <w:t>функции внешнего дыхания, ремоделирования миокарда, системы цитокинов и факторов нейрогуморальной активации; разработаны программы дифференцированной терапии пациентов, страдающих изолированной АГ и артериальной гипертензией в сочетании с хроническим обструктивным бронхитом и бронхиальной астмой. Автором самостоятельно написаны все разделы диссертации, сформулированы выводы и предложены практические рекомендации; обеспечено внедрение в клиническую практику,  и данные отображены в научных работах.</w:t>
      </w:r>
    </w:p>
    <w:p w:rsidR="00B5629C" w:rsidRPr="00E77746" w:rsidRDefault="00B5629C" w:rsidP="00B5629C">
      <w:pPr>
        <w:spacing w:line="360" w:lineRule="auto"/>
        <w:ind w:firstLine="709"/>
        <w:jc w:val="both"/>
        <w:rPr>
          <w:b/>
          <w:sz w:val="28"/>
        </w:rPr>
      </w:pPr>
      <w:r w:rsidRPr="00E77746">
        <w:rPr>
          <w:b/>
          <w:sz w:val="28"/>
        </w:rPr>
        <w:t>Апробация результатов исследования</w:t>
      </w:r>
    </w:p>
    <w:p w:rsidR="00B5629C" w:rsidRDefault="00B5629C" w:rsidP="00B5629C">
      <w:pPr>
        <w:spacing w:line="360" w:lineRule="auto"/>
        <w:ind w:right="-147" w:firstLine="708"/>
        <w:jc w:val="both"/>
        <w:rPr>
          <w:sz w:val="28"/>
        </w:rPr>
      </w:pPr>
      <w:r>
        <w:rPr>
          <w:sz w:val="28"/>
        </w:rPr>
        <w:t>Материалы диссертации представлены на научно-практической конференции молодых ученых (Харьков, 2003), на научно-практической конференции «Від фундаментальних досліджень до прогрессу в терапії» (Харьков, 2003), Всеросийской конференции молодых ученых-кардиологов (Москва, 2005).</w:t>
      </w:r>
    </w:p>
    <w:p w:rsidR="00B5629C" w:rsidRPr="00546AA0" w:rsidRDefault="00B5629C" w:rsidP="00B5629C">
      <w:pPr>
        <w:spacing w:line="360" w:lineRule="auto"/>
        <w:ind w:firstLine="709"/>
        <w:jc w:val="both"/>
        <w:rPr>
          <w:b/>
          <w:sz w:val="28"/>
        </w:rPr>
      </w:pPr>
      <w:r w:rsidRPr="00546AA0">
        <w:rPr>
          <w:b/>
          <w:sz w:val="28"/>
        </w:rPr>
        <w:t>Публикации</w:t>
      </w:r>
    </w:p>
    <w:p w:rsidR="00B5629C" w:rsidRPr="008F4E3F" w:rsidRDefault="00B5629C" w:rsidP="00B5629C">
      <w:pPr>
        <w:spacing w:line="360" w:lineRule="auto"/>
        <w:ind w:firstLine="720"/>
        <w:jc w:val="both"/>
        <w:rPr>
          <w:sz w:val="28"/>
        </w:rPr>
      </w:pPr>
      <w:r>
        <w:rPr>
          <w:sz w:val="28"/>
        </w:rPr>
        <w:t>По теме диссертации опубликовано 8 научных работ; в том числе, 4 статьи в изданиях, рекомендованных ВАК Украины, 4 тезисов – в материалах съездов и конференций.</w:t>
      </w:r>
    </w:p>
    <w:p w:rsidR="00B5629C" w:rsidRDefault="00B5629C" w:rsidP="00B5629C">
      <w:pPr>
        <w:spacing w:line="360" w:lineRule="auto"/>
        <w:jc w:val="center"/>
        <w:rPr>
          <w:b/>
          <w:sz w:val="28"/>
          <w:szCs w:val="28"/>
        </w:rPr>
      </w:pPr>
    </w:p>
    <w:p w:rsidR="00B5629C" w:rsidRDefault="00B5629C" w:rsidP="00B5629C">
      <w:pPr>
        <w:spacing w:line="360" w:lineRule="auto"/>
        <w:jc w:val="center"/>
        <w:rPr>
          <w:b/>
          <w:sz w:val="28"/>
          <w:szCs w:val="28"/>
        </w:rPr>
      </w:pPr>
      <w:r w:rsidRPr="001D0E6D">
        <w:rPr>
          <w:b/>
          <w:sz w:val="28"/>
          <w:szCs w:val="28"/>
        </w:rPr>
        <w:t>ВЫВОДЫ</w:t>
      </w:r>
    </w:p>
    <w:p w:rsidR="00B5629C" w:rsidRPr="00AF34F0" w:rsidRDefault="00B5629C" w:rsidP="00490A55">
      <w:pPr>
        <w:numPr>
          <w:ilvl w:val="0"/>
          <w:numId w:val="70"/>
        </w:numPr>
        <w:tabs>
          <w:tab w:val="left" w:pos="567"/>
          <w:tab w:val="left" w:pos="993"/>
        </w:tabs>
        <w:suppressAutoHyphens w:val="0"/>
        <w:spacing w:line="360" w:lineRule="auto"/>
        <w:ind w:left="0" w:firstLine="567"/>
        <w:jc w:val="both"/>
        <w:rPr>
          <w:sz w:val="28"/>
          <w:szCs w:val="28"/>
        </w:rPr>
      </w:pPr>
      <w:r w:rsidRPr="00AF34F0">
        <w:rPr>
          <w:sz w:val="28"/>
          <w:szCs w:val="28"/>
        </w:rPr>
        <w:t>В диссертации были изучены процессы ремоделирования</w:t>
      </w:r>
      <w:r>
        <w:rPr>
          <w:sz w:val="28"/>
          <w:szCs w:val="28"/>
        </w:rPr>
        <w:t xml:space="preserve"> </w:t>
      </w:r>
      <w:r w:rsidRPr="00AF34F0">
        <w:rPr>
          <w:sz w:val="28"/>
          <w:szCs w:val="28"/>
        </w:rPr>
        <w:t>миокарда, состояние функции внешнего дыхания, показатели системы цитокинов и факторы нейрогуморальной активации у больных артериальной гипертензией в сочетании с хроническим обструктивным бронхитом и бронхиальной астмой. Было установлено положительное влияние терапии целипрололом на указанные процессы. Эти данные способствуют повышению эффективности лечения артериальной гипертензии при сопутствующей бронхолегочной патологии.</w:t>
      </w:r>
    </w:p>
    <w:p w:rsidR="00B5629C" w:rsidRDefault="00B5629C" w:rsidP="00490A55">
      <w:pPr>
        <w:numPr>
          <w:ilvl w:val="0"/>
          <w:numId w:val="70"/>
        </w:numPr>
        <w:tabs>
          <w:tab w:val="left" w:pos="567"/>
          <w:tab w:val="left" w:pos="993"/>
        </w:tabs>
        <w:suppressAutoHyphens w:val="0"/>
        <w:spacing w:line="360" w:lineRule="auto"/>
        <w:ind w:left="0" w:firstLine="567"/>
        <w:jc w:val="both"/>
        <w:rPr>
          <w:sz w:val="28"/>
          <w:szCs w:val="28"/>
        </w:rPr>
      </w:pPr>
      <w:r>
        <w:rPr>
          <w:sz w:val="28"/>
          <w:szCs w:val="28"/>
        </w:rPr>
        <w:t>У пациентов, страдающих артериальной гипертензией І стадии, происходят изменения параметров, характеризующих состояние диастолической функции левого желудочка. По мере прогрессирования развития сердечно-сосудистой патологии и развитии сердечной недостаточности, кроме параметров диастолической функции, изменяются структурно-геометрические и морфо-</w:t>
      </w:r>
      <w:r>
        <w:rPr>
          <w:sz w:val="28"/>
          <w:szCs w:val="28"/>
        </w:rPr>
        <w:lastRenderedPageBreak/>
        <w:t>функциональные характеристики левых и правых отделов сердца. В сравнении с изолированной АГ, при сочетании артериальной гипертензии с ХОБ и БА происходят еще более значительные изменения структурно-геометрических и морфо-функциональных характеристик сердца, параметров систолической и диастолической функции, среднего давления в легочной артерии. При сочетанной патологии регистрировали также достоверные изменения со стороны правых отделов сердца. Была установлена взаимосвязь между правыми и левыми отделами сердца, межжелудочковое взаимодействие. Выше приведенные данные небходимо учитывать при медикаментозной коррекции.</w:t>
      </w:r>
    </w:p>
    <w:p w:rsidR="00B5629C" w:rsidRDefault="00B5629C" w:rsidP="00490A55">
      <w:pPr>
        <w:numPr>
          <w:ilvl w:val="0"/>
          <w:numId w:val="70"/>
        </w:numPr>
        <w:tabs>
          <w:tab w:val="left" w:pos="567"/>
          <w:tab w:val="left" w:pos="993"/>
        </w:tabs>
        <w:suppressAutoHyphens w:val="0"/>
        <w:spacing w:line="360" w:lineRule="auto"/>
        <w:ind w:left="0" w:firstLine="567"/>
        <w:jc w:val="both"/>
        <w:rPr>
          <w:sz w:val="28"/>
          <w:szCs w:val="28"/>
        </w:rPr>
      </w:pPr>
      <w:r>
        <w:rPr>
          <w:sz w:val="28"/>
          <w:szCs w:val="28"/>
        </w:rPr>
        <w:t xml:space="preserve">При анализе процессов ремоделирования миокарда было установлено, что менее, чем у 30% обследуемых больных сохраняется нормальная геометрия левого желудочка (большинство из этих пациентов составляют больные артериальной гипертензией І стадии). При прогрессировании гипертонической болезни, присоединении СН и бронхолегочной патологии происходило изменение геометрии сердца (по типу концентрической гипертрофии, концентрического ремоделирования, эксцентрической гипертрофии), что сопровождалось ухудшением показателей систолической и диастолической функции, изменением структурно-геометрических и морфо-функциональных характеристик сердца. </w:t>
      </w:r>
    </w:p>
    <w:p w:rsidR="00B5629C" w:rsidRDefault="00B5629C" w:rsidP="00490A55">
      <w:pPr>
        <w:numPr>
          <w:ilvl w:val="0"/>
          <w:numId w:val="70"/>
        </w:numPr>
        <w:tabs>
          <w:tab w:val="left" w:pos="567"/>
          <w:tab w:val="left" w:pos="993"/>
        </w:tabs>
        <w:suppressAutoHyphens w:val="0"/>
        <w:spacing w:line="360" w:lineRule="auto"/>
        <w:ind w:left="0" w:firstLine="567"/>
        <w:jc w:val="both"/>
        <w:rPr>
          <w:sz w:val="28"/>
          <w:szCs w:val="28"/>
        </w:rPr>
      </w:pPr>
      <w:r>
        <w:rPr>
          <w:sz w:val="28"/>
          <w:szCs w:val="28"/>
        </w:rPr>
        <w:t>В результате исследования ФВД у пациентов с изолированной АГ и при сопутствующей бронхолегочной патологии, было установлено, что и при изолированной АГ изменяются показатели, отражающие состояние бронхиальной проходимости: регистрировалось уменьшение максимальной объемной скорости на уровне 25% ЖЕЛ на12,8%, МОС75 – на 14,8% (в сравнении с группой контроля). При присединении бронхолегочной патологии достоверно изменяются скоростные и объемные параметры функции внешнего дыхания, достигая максимальных значений у пациентов, стардающих АГ в сочетании с бронхиальной астмой.</w:t>
      </w:r>
    </w:p>
    <w:p w:rsidR="00B5629C" w:rsidRDefault="00B5629C" w:rsidP="00490A55">
      <w:pPr>
        <w:numPr>
          <w:ilvl w:val="0"/>
          <w:numId w:val="70"/>
        </w:numPr>
        <w:tabs>
          <w:tab w:val="left" w:pos="567"/>
          <w:tab w:val="left" w:pos="993"/>
        </w:tabs>
        <w:suppressAutoHyphens w:val="0"/>
        <w:spacing w:line="360" w:lineRule="auto"/>
        <w:ind w:left="0" w:firstLine="567"/>
        <w:jc w:val="both"/>
        <w:rPr>
          <w:sz w:val="28"/>
          <w:szCs w:val="28"/>
        </w:rPr>
      </w:pPr>
      <w:r>
        <w:rPr>
          <w:sz w:val="28"/>
          <w:szCs w:val="28"/>
        </w:rPr>
        <w:t xml:space="preserve">Анализ иммуно-воспалительных механизмов и факторов нейрогуморальной активации показал ранние изменения концентрации </w:t>
      </w:r>
      <w:r w:rsidRPr="006934AA">
        <w:rPr>
          <w:sz w:val="28"/>
          <w:szCs w:val="28"/>
        </w:rPr>
        <w:t>интерлейкина-1</w:t>
      </w:r>
      <w:r>
        <w:rPr>
          <w:sz w:val="28"/>
          <w:szCs w:val="28"/>
        </w:rPr>
        <w:t xml:space="preserve"> и</w:t>
      </w:r>
      <w:r w:rsidRPr="006934AA">
        <w:rPr>
          <w:sz w:val="28"/>
          <w:szCs w:val="28"/>
        </w:rPr>
        <w:t xml:space="preserve">  фа</w:t>
      </w:r>
      <w:r>
        <w:rPr>
          <w:sz w:val="28"/>
          <w:szCs w:val="28"/>
        </w:rPr>
        <w:t xml:space="preserve">ктора некроза опухолей-α (при гипертонической болезни I </w:t>
      </w:r>
      <w:r>
        <w:rPr>
          <w:sz w:val="28"/>
          <w:szCs w:val="28"/>
        </w:rPr>
        <w:lastRenderedPageBreak/>
        <w:t>стадии). Изменения показателей системы цитокинов и нейрогуморальных факторов находились в прямой зависимости с тяжестью патологического процесса. При изучении состояния указанных показателей в зависимости от изменения геометрии сердца было установлено, что даже при нормальной геометрии сердца у больныхпроисходят достоверные изменения уровня цитокинов и нейрогуморальных факторов (в сравнении с группой контроля, р&lt;0,05). Изменения геометрии сердца приводят к еще более выраженным изменениям этих показателей. Поэтому, целесообразно включать в схемы терапии препараты, влияющие на иммуно-воспалительные механизмы и процессы ремоделирования миокарда.</w:t>
      </w:r>
    </w:p>
    <w:p w:rsidR="00B5629C" w:rsidRDefault="00B5629C" w:rsidP="00490A55">
      <w:pPr>
        <w:numPr>
          <w:ilvl w:val="0"/>
          <w:numId w:val="70"/>
        </w:numPr>
        <w:tabs>
          <w:tab w:val="left" w:pos="567"/>
          <w:tab w:val="left" w:pos="993"/>
        </w:tabs>
        <w:suppressAutoHyphens w:val="0"/>
        <w:spacing w:line="360" w:lineRule="auto"/>
        <w:ind w:left="0" w:firstLine="567"/>
        <w:jc w:val="both"/>
        <w:rPr>
          <w:sz w:val="28"/>
          <w:szCs w:val="28"/>
        </w:rPr>
      </w:pPr>
      <w:r>
        <w:rPr>
          <w:sz w:val="28"/>
          <w:szCs w:val="28"/>
        </w:rPr>
        <w:t>При назначении целипролола в течение 12 недель в идее монотерапии и при его включении в схемы терапии была отмечена положительная клиническая динамика, проявляющаяся в нормализации и эффективном контроле артериального давления, улучшением состояния систолической и диастолической функции, позитивном влиянии на процессы ремоделирования миокарда. Было отмечено улучшение вентиляционной функции легких, а также положительное влияние проводимой терапии на иммуно-воспалительные и нейрогуморальные показатели.</w:t>
      </w:r>
    </w:p>
    <w:p w:rsidR="00B5629C" w:rsidRDefault="00B5629C" w:rsidP="00B5629C">
      <w:pPr>
        <w:spacing w:line="360" w:lineRule="auto"/>
        <w:jc w:val="center"/>
        <w:rPr>
          <w:b/>
          <w:sz w:val="28"/>
          <w:szCs w:val="28"/>
        </w:rPr>
      </w:pPr>
    </w:p>
    <w:p w:rsidR="00B5629C" w:rsidRDefault="00B5629C" w:rsidP="00B5629C">
      <w:pPr>
        <w:spacing w:line="360" w:lineRule="auto"/>
        <w:jc w:val="center"/>
        <w:rPr>
          <w:b/>
          <w:sz w:val="28"/>
          <w:szCs w:val="28"/>
        </w:rPr>
      </w:pPr>
    </w:p>
    <w:p w:rsidR="00B5629C" w:rsidRDefault="00B5629C" w:rsidP="00B5629C">
      <w:pPr>
        <w:spacing w:line="360" w:lineRule="auto"/>
        <w:jc w:val="center"/>
        <w:rPr>
          <w:b/>
          <w:sz w:val="28"/>
          <w:szCs w:val="28"/>
        </w:rPr>
      </w:pPr>
    </w:p>
    <w:p w:rsidR="00B5629C" w:rsidRDefault="00B5629C" w:rsidP="00B5629C">
      <w:pPr>
        <w:spacing w:line="360" w:lineRule="auto"/>
        <w:jc w:val="center"/>
        <w:rPr>
          <w:b/>
          <w:sz w:val="28"/>
          <w:szCs w:val="28"/>
        </w:rPr>
      </w:pPr>
    </w:p>
    <w:p w:rsidR="00B5629C" w:rsidRDefault="00B5629C" w:rsidP="00B5629C">
      <w:pPr>
        <w:spacing w:line="360" w:lineRule="auto"/>
        <w:jc w:val="center"/>
        <w:rPr>
          <w:b/>
          <w:sz w:val="28"/>
          <w:szCs w:val="28"/>
        </w:rPr>
      </w:pPr>
    </w:p>
    <w:p w:rsidR="00B5629C" w:rsidRDefault="00B5629C" w:rsidP="00B5629C">
      <w:pPr>
        <w:spacing w:line="360" w:lineRule="auto"/>
        <w:jc w:val="center"/>
        <w:rPr>
          <w:b/>
          <w:sz w:val="28"/>
          <w:szCs w:val="28"/>
        </w:rPr>
      </w:pPr>
    </w:p>
    <w:p w:rsidR="00B5629C" w:rsidRDefault="00B5629C" w:rsidP="00B5629C">
      <w:pPr>
        <w:spacing w:line="360" w:lineRule="auto"/>
        <w:jc w:val="center"/>
        <w:rPr>
          <w:b/>
          <w:sz w:val="28"/>
          <w:szCs w:val="28"/>
        </w:rPr>
      </w:pPr>
    </w:p>
    <w:p w:rsidR="00B5629C" w:rsidRDefault="00B5629C" w:rsidP="00B5629C">
      <w:pPr>
        <w:spacing w:line="360" w:lineRule="auto"/>
        <w:jc w:val="center"/>
        <w:rPr>
          <w:b/>
          <w:sz w:val="28"/>
          <w:szCs w:val="28"/>
        </w:rPr>
      </w:pPr>
    </w:p>
    <w:p w:rsidR="00B5629C" w:rsidRDefault="00B5629C" w:rsidP="00B5629C">
      <w:pPr>
        <w:spacing w:line="360" w:lineRule="auto"/>
        <w:jc w:val="center"/>
        <w:rPr>
          <w:b/>
          <w:sz w:val="28"/>
          <w:szCs w:val="28"/>
        </w:rPr>
      </w:pPr>
    </w:p>
    <w:p w:rsidR="00B5629C" w:rsidRDefault="00B5629C" w:rsidP="00B5629C">
      <w:pPr>
        <w:spacing w:line="360" w:lineRule="auto"/>
        <w:jc w:val="center"/>
        <w:rPr>
          <w:b/>
          <w:sz w:val="28"/>
          <w:szCs w:val="28"/>
        </w:rPr>
      </w:pPr>
    </w:p>
    <w:p w:rsidR="00B5629C" w:rsidRDefault="00B5629C" w:rsidP="00B5629C">
      <w:pPr>
        <w:spacing w:line="360" w:lineRule="auto"/>
        <w:jc w:val="center"/>
        <w:rPr>
          <w:b/>
          <w:sz w:val="28"/>
          <w:szCs w:val="28"/>
        </w:rPr>
      </w:pPr>
    </w:p>
    <w:p w:rsidR="00B5629C" w:rsidRDefault="00B5629C" w:rsidP="00B5629C">
      <w:pPr>
        <w:spacing w:line="360" w:lineRule="auto"/>
        <w:jc w:val="center"/>
        <w:rPr>
          <w:b/>
          <w:sz w:val="28"/>
          <w:szCs w:val="28"/>
        </w:rPr>
      </w:pPr>
    </w:p>
    <w:p w:rsidR="00B5629C" w:rsidRDefault="00B5629C" w:rsidP="00B5629C">
      <w:pPr>
        <w:spacing w:line="360" w:lineRule="auto"/>
        <w:jc w:val="center"/>
        <w:rPr>
          <w:b/>
          <w:sz w:val="28"/>
          <w:szCs w:val="28"/>
        </w:rPr>
      </w:pPr>
    </w:p>
    <w:p w:rsidR="00B5629C" w:rsidRDefault="00B5629C" w:rsidP="00B5629C">
      <w:pPr>
        <w:spacing w:line="360" w:lineRule="auto"/>
        <w:rPr>
          <w:b/>
          <w:sz w:val="28"/>
          <w:szCs w:val="28"/>
        </w:rPr>
      </w:pPr>
    </w:p>
    <w:p w:rsidR="00B5629C" w:rsidRDefault="00B5629C" w:rsidP="00B5629C">
      <w:pPr>
        <w:spacing w:line="360" w:lineRule="auto"/>
        <w:rPr>
          <w:b/>
          <w:sz w:val="28"/>
          <w:szCs w:val="28"/>
        </w:rPr>
      </w:pPr>
    </w:p>
    <w:p w:rsidR="00B5629C" w:rsidRDefault="00B5629C" w:rsidP="00B5629C">
      <w:pPr>
        <w:spacing w:line="360" w:lineRule="auto"/>
        <w:rPr>
          <w:b/>
          <w:sz w:val="28"/>
          <w:szCs w:val="28"/>
        </w:rPr>
      </w:pPr>
    </w:p>
    <w:p w:rsidR="00B5629C" w:rsidRDefault="00B5629C" w:rsidP="00B5629C">
      <w:pPr>
        <w:spacing w:line="360" w:lineRule="auto"/>
        <w:rPr>
          <w:b/>
          <w:sz w:val="28"/>
          <w:szCs w:val="28"/>
        </w:rPr>
      </w:pPr>
    </w:p>
    <w:p w:rsidR="00B5629C" w:rsidRDefault="00B5629C" w:rsidP="00B5629C">
      <w:pPr>
        <w:spacing w:line="360" w:lineRule="auto"/>
        <w:rPr>
          <w:b/>
          <w:sz w:val="28"/>
          <w:szCs w:val="28"/>
        </w:rPr>
      </w:pPr>
    </w:p>
    <w:p w:rsidR="00B5629C" w:rsidRDefault="00B5629C" w:rsidP="00B5629C">
      <w:pPr>
        <w:spacing w:line="360" w:lineRule="auto"/>
        <w:rPr>
          <w:b/>
          <w:sz w:val="28"/>
          <w:szCs w:val="28"/>
        </w:rPr>
      </w:pPr>
    </w:p>
    <w:p w:rsidR="00B5629C" w:rsidRDefault="00B5629C" w:rsidP="00B5629C">
      <w:pPr>
        <w:spacing w:line="360" w:lineRule="auto"/>
        <w:rPr>
          <w:b/>
          <w:sz w:val="28"/>
          <w:szCs w:val="28"/>
        </w:rPr>
      </w:pPr>
    </w:p>
    <w:p w:rsidR="00B5629C" w:rsidRDefault="00B5629C" w:rsidP="00B5629C">
      <w:pPr>
        <w:spacing w:line="360" w:lineRule="auto"/>
        <w:rPr>
          <w:b/>
          <w:sz w:val="28"/>
          <w:szCs w:val="28"/>
        </w:rPr>
      </w:pPr>
    </w:p>
    <w:p w:rsidR="00B5629C" w:rsidRDefault="00B5629C" w:rsidP="00B5629C">
      <w:pPr>
        <w:spacing w:line="360" w:lineRule="auto"/>
        <w:rPr>
          <w:b/>
          <w:sz w:val="28"/>
          <w:szCs w:val="28"/>
        </w:rPr>
      </w:pPr>
    </w:p>
    <w:p w:rsidR="00B5629C" w:rsidRDefault="00B5629C" w:rsidP="00B5629C">
      <w:pPr>
        <w:spacing w:line="360" w:lineRule="auto"/>
        <w:rPr>
          <w:b/>
          <w:sz w:val="28"/>
          <w:szCs w:val="28"/>
        </w:rPr>
      </w:pPr>
    </w:p>
    <w:p w:rsidR="00B5629C" w:rsidRDefault="00B5629C" w:rsidP="00B5629C">
      <w:pPr>
        <w:spacing w:line="360" w:lineRule="auto"/>
        <w:rPr>
          <w:b/>
          <w:sz w:val="28"/>
          <w:szCs w:val="28"/>
        </w:rPr>
      </w:pPr>
    </w:p>
    <w:p w:rsidR="00B5629C" w:rsidRDefault="00B5629C" w:rsidP="00B5629C">
      <w:pPr>
        <w:spacing w:line="360" w:lineRule="auto"/>
        <w:rPr>
          <w:b/>
          <w:sz w:val="28"/>
          <w:szCs w:val="28"/>
        </w:rPr>
      </w:pPr>
    </w:p>
    <w:p w:rsidR="00B5629C" w:rsidRDefault="00B5629C" w:rsidP="00B5629C">
      <w:pPr>
        <w:spacing w:line="360" w:lineRule="auto"/>
        <w:rPr>
          <w:b/>
          <w:sz w:val="28"/>
          <w:szCs w:val="28"/>
        </w:rPr>
      </w:pPr>
    </w:p>
    <w:p w:rsidR="00B5629C" w:rsidRPr="00316905" w:rsidRDefault="00B5629C" w:rsidP="00B5629C">
      <w:pPr>
        <w:spacing w:line="360" w:lineRule="auto"/>
        <w:jc w:val="center"/>
        <w:rPr>
          <w:b/>
          <w:sz w:val="28"/>
          <w:szCs w:val="28"/>
        </w:rPr>
      </w:pPr>
      <w:r>
        <w:rPr>
          <w:b/>
          <w:sz w:val="28"/>
          <w:szCs w:val="28"/>
        </w:rPr>
        <w:t>П</w:t>
      </w:r>
      <w:r w:rsidRPr="00316905">
        <w:rPr>
          <w:b/>
          <w:sz w:val="28"/>
          <w:szCs w:val="28"/>
        </w:rPr>
        <w:t>РАКТИЧЕСКИЕ</w:t>
      </w:r>
      <w:r>
        <w:rPr>
          <w:b/>
          <w:sz w:val="28"/>
          <w:szCs w:val="28"/>
        </w:rPr>
        <w:t xml:space="preserve"> </w:t>
      </w:r>
      <w:r w:rsidRPr="00316905">
        <w:rPr>
          <w:b/>
          <w:sz w:val="28"/>
          <w:szCs w:val="28"/>
        </w:rPr>
        <w:t>РЕКОМЕНДАЦИИ</w:t>
      </w:r>
    </w:p>
    <w:p w:rsidR="00B5629C" w:rsidRDefault="00B5629C" w:rsidP="00490A55">
      <w:pPr>
        <w:numPr>
          <w:ilvl w:val="0"/>
          <w:numId w:val="71"/>
        </w:numPr>
        <w:tabs>
          <w:tab w:val="left" w:pos="993"/>
        </w:tabs>
        <w:suppressAutoHyphens w:val="0"/>
        <w:spacing w:line="360" w:lineRule="auto"/>
        <w:ind w:left="0" w:firstLine="567"/>
        <w:jc w:val="both"/>
        <w:rPr>
          <w:sz w:val="28"/>
          <w:szCs w:val="28"/>
        </w:rPr>
      </w:pPr>
      <w:r>
        <w:rPr>
          <w:sz w:val="28"/>
          <w:szCs w:val="28"/>
        </w:rPr>
        <w:t>Для диагностики ремоделирования сердца больным с изолированной артериальной гипертензией и артериальной гипертензией в сочетании с хроническим обструктивным бронхитом и бронхиальной астмой рекомедовано исследование структурно-геометрических и морфо-функциональных показателей, нарушений систолической и диастолической функции сердца, состояния системной и внутрисердечной гемодинамики.</w:t>
      </w:r>
    </w:p>
    <w:p w:rsidR="00B5629C" w:rsidRDefault="00B5629C" w:rsidP="00490A55">
      <w:pPr>
        <w:numPr>
          <w:ilvl w:val="0"/>
          <w:numId w:val="71"/>
        </w:numPr>
        <w:tabs>
          <w:tab w:val="left" w:pos="993"/>
        </w:tabs>
        <w:suppressAutoHyphens w:val="0"/>
        <w:spacing w:line="360" w:lineRule="auto"/>
        <w:ind w:left="0" w:firstLine="567"/>
        <w:jc w:val="both"/>
        <w:rPr>
          <w:sz w:val="28"/>
          <w:szCs w:val="28"/>
        </w:rPr>
      </w:pPr>
      <w:r w:rsidRPr="00390565">
        <w:rPr>
          <w:sz w:val="28"/>
          <w:szCs w:val="28"/>
        </w:rPr>
        <w:t>Пациентам, страдающим артериальной  гипертезией в сочетании с бронхолегочной патологией показано исследование функции внешнего дыхания, так как нарушения со стороны функции дыхания приводят к ухудшению системной гемодинамики и уменьшению перфузии тканей.</w:t>
      </w:r>
    </w:p>
    <w:p w:rsidR="00B5629C" w:rsidRDefault="00B5629C" w:rsidP="00490A55">
      <w:pPr>
        <w:numPr>
          <w:ilvl w:val="0"/>
          <w:numId w:val="71"/>
        </w:numPr>
        <w:tabs>
          <w:tab w:val="left" w:pos="993"/>
        </w:tabs>
        <w:suppressAutoHyphens w:val="0"/>
        <w:spacing w:line="360" w:lineRule="auto"/>
        <w:ind w:left="0" w:firstLine="567"/>
        <w:jc w:val="both"/>
        <w:rPr>
          <w:sz w:val="28"/>
          <w:szCs w:val="28"/>
        </w:rPr>
      </w:pPr>
      <w:r w:rsidRPr="00390565">
        <w:rPr>
          <w:sz w:val="28"/>
          <w:szCs w:val="28"/>
        </w:rPr>
        <w:t xml:space="preserve"> Целесообразно включать в исследование пацие</w:t>
      </w:r>
      <w:r>
        <w:rPr>
          <w:sz w:val="28"/>
          <w:szCs w:val="28"/>
        </w:rPr>
        <w:t>нтов с АГ</w:t>
      </w:r>
      <w:r w:rsidRPr="00390565">
        <w:rPr>
          <w:sz w:val="28"/>
          <w:szCs w:val="28"/>
        </w:rPr>
        <w:t xml:space="preserve"> в сочетании с бронхолегочной патологией определение иммуно-воспалительных показателей и нейрогуморальных факторов, как наиболее чувствительных и ранних предикторов развития осложнений при гипертонической болезни; а также с связи с тем, что указанные пара</w:t>
      </w:r>
      <w:r>
        <w:rPr>
          <w:sz w:val="28"/>
          <w:szCs w:val="28"/>
        </w:rPr>
        <w:t>метры являются маркерами патологических процессов</w:t>
      </w:r>
      <w:r w:rsidRPr="00390565">
        <w:rPr>
          <w:sz w:val="28"/>
          <w:szCs w:val="28"/>
        </w:rPr>
        <w:t>. Все это обязательно должно учитываться при выборе оптимальной терапии указанных состояний.</w:t>
      </w:r>
    </w:p>
    <w:p w:rsidR="00B5629C" w:rsidRPr="007111EF" w:rsidRDefault="00B5629C" w:rsidP="00490A55">
      <w:pPr>
        <w:numPr>
          <w:ilvl w:val="0"/>
          <w:numId w:val="71"/>
        </w:numPr>
        <w:tabs>
          <w:tab w:val="left" w:pos="993"/>
        </w:tabs>
        <w:suppressAutoHyphens w:val="0"/>
        <w:spacing w:line="360" w:lineRule="auto"/>
        <w:ind w:left="0" w:firstLine="567"/>
        <w:jc w:val="both"/>
        <w:rPr>
          <w:sz w:val="28"/>
          <w:szCs w:val="28"/>
        </w:rPr>
      </w:pPr>
      <w:r w:rsidRPr="007111EF">
        <w:rPr>
          <w:sz w:val="28"/>
          <w:szCs w:val="28"/>
        </w:rPr>
        <w:lastRenderedPageBreak/>
        <w:t xml:space="preserve">Полученные данные о положительном влиянии целипролола в дозе 100-200 мг в сутки при длительном применении на процессы ремоделирования миокарда, функцию внешнего дыхания, иммуно-воспалительные и нейрогуморальные факторы, позволяют рекомендовать β-блокатор третьего поколения – целипролол – для лечения изолированной артериальной гипертензии и артериальной гипертензии в сочетании с хроническим обструктивным бронхитом и бронхиальной астмой. </w:t>
      </w:r>
    </w:p>
    <w:p w:rsidR="00B5629C" w:rsidRPr="004951FD" w:rsidRDefault="00B5629C" w:rsidP="00B5629C">
      <w:pPr>
        <w:spacing w:line="360" w:lineRule="auto"/>
        <w:ind w:firstLine="708"/>
        <w:jc w:val="both"/>
        <w:rPr>
          <w:sz w:val="28"/>
          <w:szCs w:val="28"/>
        </w:rPr>
      </w:pPr>
    </w:p>
    <w:p w:rsidR="00B5629C" w:rsidRDefault="00B5629C" w:rsidP="00B5629C">
      <w:pPr>
        <w:spacing w:line="360" w:lineRule="auto"/>
        <w:ind w:left="360"/>
        <w:jc w:val="center"/>
        <w:rPr>
          <w:b/>
          <w:bCs/>
          <w:sz w:val="28"/>
          <w:szCs w:val="28"/>
        </w:rPr>
      </w:pPr>
    </w:p>
    <w:p w:rsidR="00B5629C" w:rsidRDefault="00B5629C" w:rsidP="00B5629C">
      <w:pPr>
        <w:spacing w:line="360" w:lineRule="auto"/>
        <w:ind w:left="360"/>
        <w:jc w:val="center"/>
        <w:rPr>
          <w:b/>
          <w:bCs/>
          <w:sz w:val="28"/>
          <w:szCs w:val="28"/>
        </w:rPr>
      </w:pPr>
    </w:p>
    <w:p w:rsidR="00B5629C" w:rsidRDefault="00B5629C" w:rsidP="00B5629C">
      <w:pPr>
        <w:spacing w:line="360" w:lineRule="auto"/>
        <w:ind w:left="360"/>
        <w:jc w:val="center"/>
        <w:rPr>
          <w:b/>
          <w:bCs/>
          <w:sz w:val="28"/>
          <w:szCs w:val="28"/>
        </w:rPr>
      </w:pPr>
    </w:p>
    <w:p w:rsidR="00B5629C" w:rsidRDefault="00B5629C" w:rsidP="00B5629C">
      <w:pPr>
        <w:spacing w:line="360" w:lineRule="auto"/>
        <w:ind w:left="360"/>
        <w:jc w:val="center"/>
        <w:rPr>
          <w:b/>
          <w:bCs/>
          <w:sz w:val="28"/>
          <w:szCs w:val="28"/>
        </w:rPr>
      </w:pPr>
    </w:p>
    <w:p w:rsidR="00B5629C" w:rsidRDefault="00B5629C" w:rsidP="00B5629C">
      <w:pPr>
        <w:spacing w:line="360" w:lineRule="auto"/>
        <w:ind w:left="360"/>
        <w:jc w:val="center"/>
        <w:rPr>
          <w:b/>
          <w:bCs/>
          <w:sz w:val="28"/>
          <w:szCs w:val="28"/>
        </w:rPr>
      </w:pPr>
      <w:r>
        <w:rPr>
          <w:b/>
          <w:bCs/>
          <w:sz w:val="28"/>
          <w:szCs w:val="28"/>
        </w:rPr>
        <w:t>ПЕРЕЧЕНЬ ИСПОЛЬЗОВАННОЙ ЛИТЕРАТУРЫ</w:t>
      </w:r>
    </w:p>
    <w:p w:rsidR="00B5629C" w:rsidRPr="00532738" w:rsidRDefault="00B5629C" w:rsidP="00490A55">
      <w:pPr>
        <w:numPr>
          <w:ilvl w:val="0"/>
          <w:numId w:val="69"/>
        </w:numPr>
        <w:suppressAutoHyphens w:val="0"/>
        <w:spacing w:line="360" w:lineRule="auto"/>
        <w:jc w:val="both"/>
        <w:rPr>
          <w:sz w:val="28"/>
          <w:szCs w:val="28"/>
        </w:rPr>
      </w:pPr>
      <w:r w:rsidRPr="00532738">
        <w:rPr>
          <w:sz w:val="28"/>
          <w:szCs w:val="28"/>
        </w:rPr>
        <w:t xml:space="preserve">Аверьянов А.В. Дифференциальный подход к диагностике хронического кашля // Атмосфера. Пульмонология и аллергология. – 2005. – №1. – С. 23-27. </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Агеев Ф.Т., Мареев В.Ю., Лопатин Ю.М., Беленков Ю.Н. Роль различных клинических, гемодинамических и нейрогуморальных факторов в определении тяжести хронической сердечной недостаточности //Кардиология. – 1995. – № 11. – С. 4–12. </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Барац С.С., Закроева А.Г. Диастолическая дисфункция по показателям трансмитрального кровотока и потока в легочных венах: дискуссионные вопросы патогенеза, терминологии и классификации // Кардиология. – 1998. – № 5. – С. 69-76. </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Бобров В.О., Жарінов О.Й., Павлюк В.І., Іванов Ю.А. Діастолічна функція та її оцінка за допомогою доплерехокардіографії // Укр. кардіол. журн. – 1996. – № 1. – С. 61-64. </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Бююль А., Цефель П. </w:t>
      </w:r>
      <w:r w:rsidRPr="00532738">
        <w:rPr>
          <w:sz w:val="28"/>
          <w:szCs w:val="28"/>
          <w:lang w:val="en-US"/>
        </w:rPr>
        <w:t>SPSS</w:t>
      </w:r>
      <w:r w:rsidRPr="00532738">
        <w:rPr>
          <w:sz w:val="28"/>
          <w:szCs w:val="28"/>
        </w:rPr>
        <w:t xml:space="preserve">: искусство обработки информации. Анализ статистических данных и восстановление скрытых закономерностей / Пер. с нем. – С.-Пб.: ДиаСофтЮП. – 2002. – 608 с. </w:t>
      </w:r>
    </w:p>
    <w:p w:rsidR="00B5629C" w:rsidRPr="00532738" w:rsidRDefault="00B5629C" w:rsidP="00490A55">
      <w:pPr>
        <w:numPr>
          <w:ilvl w:val="0"/>
          <w:numId w:val="69"/>
        </w:numPr>
        <w:suppressAutoHyphens w:val="0"/>
        <w:spacing w:before="100" w:beforeAutospacing="1" w:after="100" w:afterAutospacing="1" w:line="360" w:lineRule="auto"/>
        <w:ind w:left="714" w:hanging="357"/>
        <w:jc w:val="both"/>
        <w:rPr>
          <w:sz w:val="28"/>
          <w:szCs w:val="28"/>
        </w:rPr>
      </w:pPr>
      <w:r w:rsidRPr="00532738">
        <w:rPr>
          <w:sz w:val="28"/>
          <w:szCs w:val="28"/>
        </w:rPr>
        <w:lastRenderedPageBreak/>
        <w:t xml:space="preserve">Визир В.А., Березин А.Е., Демиденко А.В. Содержание катехоламинов у больных эссенциальной и цереброишемической артериальной гипертензией // Укр. кардіол. журн. – 2002. – № 4. – С. 22-29. </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Воронков Л.Г., Амосова К.М., Багрий А.Л. и др. Рекомендації Української асоціації кардіологів з діагностики, лікування та профілактики хронічної серцевої недостатності у дорослих. – Київ. – Четверта хвиля. – 2006. – 48 с. </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w:t>
      </w:r>
      <w:r w:rsidRPr="00532738">
        <w:rPr>
          <w:iCs/>
          <w:sz w:val="28"/>
          <w:szCs w:val="28"/>
        </w:rPr>
        <w:t>Галеева З.М., Галявич А.С. Влияние фиксированной низкодозовой комбинации гипотензивных препаратов на клинико-биохимические характеристики больных артериальной гипертензией //Артериальная гипертензия. – 2003. - №9 (6). – С. 221–224.</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Глобальная стратегия лечения и профилактики бронхиальной астмы. Национальные институты здоровья США. Национальный институт сердца, легких и крови. Пересмотр 2002 г.</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Глотов М.Н., Мазур Н.А. Диастолическая функция левого желудочка у больных гипертонической болезнью // Кардиология. – 1994. – № 1. – С. 89-93.</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Гуревич К.Г. Комплаенс больных, получающих гипотензивную терапию // Качес</w:t>
      </w:r>
      <w:r>
        <w:rPr>
          <w:sz w:val="28"/>
          <w:szCs w:val="28"/>
        </w:rPr>
        <w:t>твенная Клиническая практика.–2003.–</w:t>
      </w:r>
      <w:r w:rsidRPr="00532738">
        <w:rPr>
          <w:sz w:val="28"/>
          <w:szCs w:val="28"/>
        </w:rPr>
        <w:t>№4. – С. 53-58.</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Дядык А.И., Багрий А.Э., Лебедь И.А., Яровая И.Ф. Патогенез гипертрофии левого желудочка сердца у больных артериальными гипертониями // Кардиология. – 1995. – №1. – С. 59-63. </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Жарінов О.Й., Орищин Н.Д., Салам С. Геометричне ремоделювання і діастолічне наповнення шлуночків серця у хворих з есенціальною гіпертензією // Укр. кардіол. журн. – 1999. – № 3. – С. 47-52.</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Зиц С.В. Диагностика и лечение диастолической дисфункции левого желудочка. Труды первого международного научного форума "Кардиология-99". М. – 1999. – 333 С.</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Козачок М.М., Селюк М.М. Оцінка безпечності застосування кардіоселективного адреноблокатора небівололу у хворих с серцево-судинними порушеннями та супутньої патології бронхолегеневої системи //Серце і судини. – 2004. - №2. – С. 104-107. </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lastRenderedPageBreak/>
        <w:t xml:space="preserve"> Костильов М.В. Дослідження порушень скорочувальної функції міокарда у хворих ІХС за допомогою будови кінцево-систолічної залежності “об’єм–потік” лівого шлуночка: Автореф. дис. … канд. мед. наук. – К., 1993. – 24 с. </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Кушаковский М.С. Хроническая застойная сердечная  недостаточность. – Санкт-Петербург. – 1998. –  319 </w:t>
      </w:r>
      <w:r w:rsidRPr="00532738">
        <w:rPr>
          <w:sz w:val="28"/>
          <w:szCs w:val="28"/>
          <w:lang w:val="en-US"/>
        </w:rPr>
        <w:t>c</w:t>
      </w:r>
      <w:r w:rsidRPr="00532738">
        <w:rPr>
          <w:sz w:val="28"/>
          <w:szCs w:val="28"/>
        </w:rPr>
        <w:t>.</w:t>
      </w:r>
    </w:p>
    <w:p w:rsidR="00B5629C" w:rsidRPr="00532738" w:rsidRDefault="00B5629C" w:rsidP="00490A55">
      <w:pPr>
        <w:numPr>
          <w:ilvl w:val="0"/>
          <w:numId w:val="69"/>
        </w:numPr>
        <w:suppressAutoHyphens w:val="0"/>
        <w:spacing w:before="100" w:beforeAutospacing="1" w:after="100" w:afterAutospacing="1" w:line="360" w:lineRule="auto"/>
        <w:ind w:left="714" w:hanging="357"/>
        <w:jc w:val="both"/>
        <w:rPr>
          <w:sz w:val="28"/>
          <w:szCs w:val="28"/>
        </w:rPr>
      </w:pPr>
      <w:r w:rsidRPr="00532738">
        <w:rPr>
          <w:sz w:val="28"/>
          <w:szCs w:val="28"/>
        </w:rPr>
        <w:t xml:space="preserve"> Кушаковский М.С. Эссенциальная гипертензия (причины, механизмы, клиника, лечение). – СПб: Фолиант. –  2002. – 415 с. </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Лабутник Л.Б. Место врача общей практики в лечении бронхиальной астмы//</w:t>
      </w:r>
      <w:r w:rsidRPr="00532738">
        <w:rPr>
          <w:sz w:val="28"/>
          <w:szCs w:val="28"/>
          <w:lang w:val="en-US"/>
        </w:rPr>
        <w:t>Consilium</w:t>
      </w:r>
      <w:r w:rsidRPr="00532738">
        <w:rPr>
          <w:sz w:val="28"/>
          <w:szCs w:val="28"/>
        </w:rPr>
        <w:t xml:space="preserve"> </w:t>
      </w:r>
      <w:r w:rsidRPr="00532738">
        <w:rPr>
          <w:sz w:val="28"/>
          <w:szCs w:val="28"/>
          <w:lang w:val="en-US"/>
        </w:rPr>
        <w:t>Medicum</w:t>
      </w:r>
      <w:r w:rsidRPr="00532738">
        <w:rPr>
          <w:sz w:val="28"/>
          <w:szCs w:val="28"/>
        </w:rPr>
        <w:t>. Экстравыпуск. Симпозиум по бронхиальной астме. – 2005. –  С. 4-5.</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Лещенко И.В., Смоленов И.В., Фассахов Р.С. Эпидемиология, дефиниции, диагностические критерии бронхиальной астмы // Клинические рекомендации. Бронхиальная астма у взрослых. Атопический дерматит /Под ред. А.Г. Чучалина. – М. – 2002. – 272 с.</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Лутай М.И. Клиническое значение частоты сердечных сокращений сердца для больных с сердечно-сосудистыми заболеваниями // Укр. кардіологічний  журн. – 2006. – №1. – С. 15-22. </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iCs/>
          <w:sz w:val="28"/>
          <w:szCs w:val="28"/>
        </w:rPr>
        <w:t xml:space="preserve"> Маколкин В.И., Подзолков В.И., Павлов В.И., Самойленко В.В. Состояние микроциркуляции при гипертонической болезни// Кардиология. – 2003. - № 5. – С. 60–66.</w:t>
      </w:r>
      <w:r w:rsidRPr="00532738">
        <w:rPr>
          <w:sz w:val="28"/>
          <w:szCs w:val="28"/>
        </w:rPr>
        <w:t xml:space="preserve"> </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w:t>
      </w:r>
      <w:r w:rsidRPr="00532738">
        <w:rPr>
          <w:iCs/>
          <w:sz w:val="28"/>
          <w:szCs w:val="28"/>
        </w:rPr>
        <w:t>Мареев В.Ю. Сердечно-сосудистый континуум//Сердечная недостаточность. – 2002. – № 3 (1). – С. 7–11.</w:t>
      </w:r>
    </w:p>
    <w:p w:rsidR="00B5629C" w:rsidRPr="00532738" w:rsidRDefault="00B5629C" w:rsidP="00490A55">
      <w:pPr>
        <w:numPr>
          <w:ilvl w:val="0"/>
          <w:numId w:val="69"/>
        </w:numPr>
        <w:suppressAutoHyphens w:val="0"/>
        <w:spacing w:before="100" w:beforeAutospacing="1" w:after="100" w:afterAutospacing="1" w:line="360" w:lineRule="auto"/>
        <w:ind w:left="714" w:hanging="357"/>
        <w:jc w:val="both"/>
        <w:rPr>
          <w:sz w:val="28"/>
          <w:szCs w:val="28"/>
        </w:rPr>
      </w:pPr>
      <w:r w:rsidRPr="00532738">
        <w:rPr>
          <w:sz w:val="28"/>
          <w:szCs w:val="28"/>
        </w:rPr>
        <w:t xml:space="preserve"> Матова О.О. Діастолічна функція лівого шлуночка у хворих на гіпертонічну хворобу ІІ стадії: взаємозв’язок з добовим профілем артеріального тиску та нейрогуморальними факторами його регуляції: Автореф. дис. ... канд. мед. наук. – К. –  2003. – 20 с. </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Метелица В.И. Справочник по клинической фармакологи сердечно-сосудистых лекарственных средств. – М.: Бином. – 2002. –  925 с. </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Методы исследования больных с заболеваниями органов дыхания // Болезни органов дыхания: Руководство для врачей в 4 тт. / Ред. Н.Р. Палеев </w:t>
      </w:r>
      <w:r w:rsidRPr="00532738">
        <w:rPr>
          <w:sz w:val="28"/>
          <w:szCs w:val="28"/>
        </w:rPr>
        <w:lastRenderedPageBreak/>
        <w:t>— Т. 1. Общая пульмонология / Н.И. Александрова, А.Г. Бобков, Н.А. Богданов и др. — М., 1989. — С. 247-459.</w:t>
      </w:r>
    </w:p>
    <w:p w:rsidR="00B5629C" w:rsidRPr="00532738" w:rsidRDefault="00B5629C" w:rsidP="00490A55">
      <w:pPr>
        <w:numPr>
          <w:ilvl w:val="0"/>
          <w:numId w:val="69"/>
        </w:numPr>
        <w:suppressAutoHyphens w:val="0"/>
        <w:spacing w:before="100" w:beforeAutospacing="1" w:after="100" w:afterAutospacing="1" w:line="360" w:lineRule="auto"/>
        <w:ind w:left="714" w:hanging="357"/>
        <w:jc w:val="both"/>
        <w:rPr>
          <w:sz w:val="28"/>
          <w:szCs w:val="28"/>
        </w:rPr>
      </w:pPr>
      <w:r w:rsidRPr="00532738">
        <w:rPr>
          <w:sz w:val="28"/>
          <w:szCs w:val="28"/>
        </w:rPr>
        <w:t xml:space="preserve"> Моисеев В.С., Кобалава Ж.Д. АРГУС: артериальная гипертония у лиц старших возрастных групп. – М.: МИА, 2002. – 448 с. </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Моисеев В.С., Кобалава Ж.Д. Комбинированная фармакотерапия артериальной гипертензии // Сердце: журнал для практикующих врачей. – 2002. – №5. – С. 228-231. </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Мостовой Ю.М., Демчук Г.В., Константинович Т.В. и др. Фармакоэпидемиологические и фармакоэкономические аспекты предоставления неотложной помощи больным бронхиальной астмой // Доктор. – 2005. – №1 (27). – С. 57-59. </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Наказ МОЗ України №499 від 28.10.2003 р. «Про затвердження інструкцій щодо надання допомоги хворим на туберкульоз і неспецифічні захворювання легень» / Інструкція про діагностику, клінічну класифікацію та лікування бронхіальної астми. – Київ. – 2003. – С. 42-49.</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Никитин Н.П., Аляви А.Л. Особенности диастолической дисфункции в процессе ремоделирования левого желудочка сердца при хронической сердечной недостаточности // Кардиология . – 1998. – №3. – С. 56 - 61.</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Оганисян Н.С., Дмитриева Н.А. Особенности диагностики и вторичной профилактики вторичной профилактики артериальной             гипертензии по результатам опроса врачей//Рациональная фармакотерапия в кардиологии. – 2006. – Т. 2, №2. – С. 37-42.</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Остроумова О.Д., Гедгафова С.Ю. и др. Нарушение диастолической функции левого желудочка при эссенциальной гипертензии. Часть І. Клиническое значение, типы нарушения диастолической функции левого желудочка и методы их диагностики. Частота и основные патогенетические механизмы нарушения диастолической функции левого желудочка при артериальной гипертензии // Кардиология. – 2001. – № 5. – С. 74-78.</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Парсонз П.Э., Хеффнер Д.Э. Секреты пульмонологии / Пер. с англ. – М.: Медэкспресс-информ. – 2004. – 648 с.</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lastRenderedPageBreak/>
        <w:t xml:space="preserve"> Передерий В.Г., Безюк Н.Н. Фиксированная низкодозовая комбинированная терапия – новая и эффективная стратегия в лечении артериальной гипертензии // Серце і судини. – 2004. – №4. – С. 4-8.   </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Поливода С.Н., Демиденко А.В., Черепок А.А., Мягков А.П. Определение давления в полостях левого и правого желудочков в различные фазы сердечного цикла//Лекарства – человеку: Междунар. сб. науч. тр. VII науч.-практ. конф. по созданию и апробации лекарственных средств. – М., 1998. – Т. 7. – С. 188-192. </w:t>
      </w:r>
    </w:p>
    <w:p w:rsidR="00B5629C" w:rsidRPr="00532738" w:rsidRDefault="00B5629C" w:rsidP="00490A55">
      <w:pPr>
        <w:numPr>
          <w:ilvl w:val="0"/>
          <w:numId w:val="69"/>
        </w:numPr>
        <w:suppressAutoHyphens w:val="0"/>
        <w:spacing w:before="100" w:beforeAutospacing="1" w:after="100" w:afterAutospacing="1" w:line="360" w:lineRule="auto"/>
        <w:ind w:left="714" w:hanging="357"/>
        <w:jc w:val="both"/>
        <w:rPr>
          <w:sz w:val="28"/>
          <w:szCs w:val="28"/>
        </w:rPr>
      </w:pPr>
      <w:r w:rsidRPr="00532738">
        <w:rPr>
          <w:sz w:val="28"/>
          <w:szCs w:val="28"/>
        </w:rPr>
        <w:t xml:space="preserve"> Поливода С.Н., Колесник Ю.М., Черепок А.А. Поражение органов-мишеней при гипертонической болезни: Практическое руководство. – К. - Четверта хвиля. –  2005. – 800 с. </w:t>
      </w:r>
    </w:p>
    <w:p w:rsidR="00B5629C" w:rsidRPr="00532738" w:rsidRDefault="00B5629C" w:rsidP="00490A55">
      <w:pPr>
        <w:numPr>
          <w:ilvl w:val="0"/>
          <w:numId w:val="69"/>
        </w:numPr>
        <w:suppressAutoHyphens w:val="0"/>
        <w:spacing w:before="100" w:beforeAutospacing="1" w:after="100" w:afterAutospacing="1" w:line="360" w:lineRule="auto"/>
        <w:ind w:left="714" w:hanging="357"/>
        <w:jc w:val="both"/>
        <w:rPr>
          <w:sz w:val="28"/>
          <w:szCs w:val="28"/>
        </w:rPr>
      </w:pPr>
      <w:r w:rsidRPr="00532738">
        <w:rPr>
          <w:sz w:val="28"/>
          <w:szCs w:val="28"/>
        </w:rPr>
        <w:t xml:space="preserve">  Приходько В.Ю. Гемодинамічні механізми формування гіпертензивного серця в похилому і старечому віці // Автореферат дис. …докт. мед. наук. – К. – 2005. – 40 с.  </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Рациональная фармакотерапия заболеваний органов дыхания: Руководство для практикующих врачей / Под ред. А.Г. Чучалина. – М.: Литтерра. – 2004. – 874 с. </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Рекомендации по ведению больных с артериальной гипертензией Европейского общества по борьбе с гипертензией и Европейского кардиологического общества (200</w:t>
      </w:r>
      <w:r>
        <w:rPr>
          <w:sz w:val="28"/>
          <w:szCs w:val="28"/>
        </w:rPr>
        <w:t>3)//Серце і судини.–2003.–№4.–</w:t>
      </w:r>
      <w:r w:rsidRPr="00532738">
        <w:rPr>
          <w:sz w:val="28"/>
          <w:szCs w:val="28"/>
        </w:rPr>
        <w:t>С. 15-28.</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Рекомендації Української асоціації кардіологів з профілактики та лікування артеріальної гіпертензії. – Киев. – Морион. – 2004. –  83 с. </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Розумный Р.В. Клініко-патогенетичні особливості лікування хронічного обструктивного бронхіту, сполученого з артеріальною гіпертензією: А</w:t>
      </w:r>
      <w:r>
        <w:rPr>
          <w:sz w:val="28"/>
          <w:szCs w:val="28"/>
        </w:rPr>
        <w:t>втореферат дис…канд. мед. наук.–Луганськ.–2003.–</w:t>
      </w:r>
      <w:r w:rsidRPr="00532738">
        <w:rPr>
          <w:sz w:val="28"/>
          <w:szCs w:val="28"/>
        </w:rPr>
        <w:t xml:space="preserve">20с. </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Руководство по диагностике, лечению и профилактике бронхиальной астмы /Под ред. А.Г. Чучалина. – М.: Медицина, 2005. – 51 с. </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Свищенко Е.П., Коваленко В.Н. Гипертоническая болезнь. Вторичные гипертензии. – Киев: Лыбидь. – 2002. – 504 с.  </w:t>
      </w:r>
    </w:p>
    <w:p w:rsidR="00B5629C" w:rsidRPr="00532738" w:rsidRDefault="00B5629C" w:rsidP="00490A55">
      <w:pPr>
        <w:numPr>
          <w:ilvl w:val="0"/>
          <w:numId w:val="69"/>
        </w:numPr>
        <w:suppressAutoHyphens w:val="0"/>
        <w:spacing w:before="100" w:beforeAutospacing="1" w:after="100" w:afterAutospacing="1" w:line="360" w:lineRule="auto"/>
        <w:ind w:left="714" w:hanging="357"/>
        <w:jc w:val="both"/>
        <w:rPr>
          <w:sz w:val="28"/>
          <w:szCs w:val="28"/>
        </w:rPr>
      </w:pPr>
      <w:r w:rsidRPr="00532738">
        <w:rPr>
          <w:sz w:val="28"/>
          <w:szCs w:val="28"/>
        </w:rPr>
        <w:lastRenderedPageBreak/>
        <w:t xml:space="preserve"> Cвищенко Е.П. Основные направления реализации национальной программы по лечению и профилактике артериальной гипертензии в Украине // Здоров’я України. – 2003. – № 76. – С. 3. </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Селюк М.Н., Высотнюк Л.А., Соломьяна Е.В. Бронхиальная астма. Патогенез, клиника, диагностика // </w:t>
      </w:r>
      <w:r w:rsidRPr="00532738">
        <w:rPr>
          <w:sz w:val="28"/>
          <w:szCs w:val="28"/>
          <w:lang w:val="en-US"/>
        </w:rPr>
        <w:t>Doctor</w:t>
      </w:r>
      <w:r w:rsidRPr="00532738">
        <w:rPr>
          <w:sz w:val="28"/>
          <w:szCs w:val="28"/>
        </w:rPr>
        <w:t>. – 2002. – №2. – С. 59-64.</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Сидоренко Б.А., Преображенский Д.В. Гипертрофия левого желудочка: патогенез, диагностика и возможность обратного развития под влиянием антигиперт</w:t>
      </w:r>
      <w:r>
        <w:rPr>
          <w:sz w:val="28"/>
          <w:szCs w:val="28"/>
        </w:rPr>
        <w:t>ензивной терапии//Кардиология.–1998.–</w:t>
      </w:r>
      <w:r w:rsidRPr="00532738">
        <w:rPr>
          <w:sz w:val="28"/>
          <w:szCs w:val="28"/>
        </w:rPr>
        <w:t>№ 5.</w:t>
      </w:r>
      <w:r>
        <w:rPr>
          <w:sz w:val="28"/>
          <w:szCs w:val="28"/>
        </w:rPr>
        <w:t>–С.</w:t>
      </w:r>
      <w:r w:rsidRPr="00532738">
        <w:rPr>
          <w:sz w:val="28"/>
          <w:szCs w:val="28"/>
        </w:rPr>
        <w:t xml:space="preserve">80-85. </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Сиренко Ю.Н. Артериальная гипертензия: какова наша главная цель? // </w:t>
      </w:r>
      <w:r w:rsidRPr="00532738">
        <w:rPr>
          <w:sz w:val="28"/>
          <w:szCs w:val="28"/>
          <w:lang w:val="en-US"/>
        </w:rPr>
        <w:t>Therapia</w:t>
      </w:r>
      <w:r w:rsidRPr="00532738">
        <w:rPr>
          <w:sz w:val="28"/>
          <w:szCs w:val="28"/>
        </w:rPr>
        <w:t>. – 2006. – №3. – С. 12-16.</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Сиренко Ю.Н. Артеріальна гіпертензія. – Киев. – Морион. – 2002. –  2004 с.</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Сиренко Ю.Н. Диагностика и лечение артериальной гипертензии эндокринного генеза // Ліки України. – 2004. – №9. – С. 6-9.</w:t>
      </w:r>
    </w:p>
    <w:p w:rsidR="00B5629C" w:rsidRPr="00532738" w:rsidRDefault="00B5629C" w:rsidP="00490A55">
      <w:pPr>
        <w:numPr>
          <w:ilvl w:val="0"/>
          <w:numId w:val="69"/>
        </w:numPr>
        <w:suppressAutoHyphens w:val="0"/>
        <w:spacing w:before="100" w:beforeAutospacing="1" w:after="100" w:afterAutospacing="1" w:line="360" w:lineRule="auto"/>
        <w:ind w:left="714" w:hanging="357"/>
        <w:jc w:val="both"/>
        <w:rPr>
          <w:sz w:val="28"/>
          <w:szCs w:val="28"/>
        </w:rPr>
      </w:pPr>
      <w:r w:rsidRPr="00532738">
        <w:rPr>
          <w:sz w:val="28"/>
          <w:szCs w:val="28"/>
        </w:rPr>
        <w:t xml:space="preserve"> Сиренко Ю.Н. Застосування бета-адреноблокаторiв у хворих з артерiальною гiпертензiєю // Укр. кардіол. журн. – 2005. – Приложение1. – С. 25-27. </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Сиренко Ю.Н. Медикаментозная первичная и вторичная профилактика ишемической болезни сердца у больных артериальной гипертензией // Ліки України. – 2005. – №1. – С. 9-13.  </w:t>
      </w:r>
    </w:p>
    <w:p w:rsidR="00B5629C" w:rsidRPr="00532738" w:rsidRDefault="00B5629C" w:rsidP="00490A55">
      <w:pPr>
        <w:numPr>
          <w:ilvl w:val="0"/>
          <w:numId w:val="69"/>
        </w:numPr>
        <w:suppressAutoHyphens w:val="0"/>
        <w:spacing w:before="100" w:beforeAutospacing="1" w:after="100" w:afterAutospacing="1" w:line="360" w:lineRule="auto"/>
        <w:ind w:left="714" w:hanging="357"/>
        <w:jc w:val="both"/>
        <w:rPr>
          <w:sz w:val="28"/>
          <w:szCs w:val="28"/>
        </w:rPr>
      </w:pPr>
      <w:r w:rsidRPr="00532738">
        <w:rPr>
          <w:sz w:val="28"/>
          <w:szCs w:val="28"/>
        </w:rPr>
        <w:t xml:space="preserve"> Сиренко Ю.Н., Радченко А.Д., Рековец О.Л. Суточный профиль артериального давления и вариабельность сердечного ритма у пациентов с мягкой и умеренной артериальной гипертензией // Серце і судини. – 2003. – № 2. – С. 33-39. </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Справочник по прикладной статистике: В 2-х т. / Под ред. Э. Лойда, У. Ледермана, Ю.Н. Тюрина. – М.: Финансы и статистика, 1989 –1990. – Т. 1. – 266 с.; Т. 2. – 321 с.</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Стан здоров’я народу України у зв’язку із хворобами системи кровообігу та можливі шляхи його покращення. Аналітично-статистичний посібник для лікарів-кардіологів, ревматологів, терапевтів загальної практики / Под ред. В.М. Коваленко. – Киев. –  2004. – 124 с.</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lastRenderedPageBreak/>
        <w:t xml:space="preserve"> Стефанов А.В. Доклинические исследования лекарственных средств: Методические рекомендации. – Киев. – Морион. – 2002. – 568 с. </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Фещенко Ю.И., Яшина Л.А. Бронхиальная астма // </w:t>
      </w:r>
      <w:r w:rsidRPr="00532738">
        <w:rPr>
          <w:sz w:val="28"/>
          <w:szCs w:val="28"/>
          <w:lang w:val="en-US"/>
        </w:rPr>
        <w:t>Doctor</w:t>
      </w:r>
      <w:r w:rsidRPr="00532738">
        <w:rPr>
          <w:sz w:val="28"/>
          <w:szCs w:val="28"/>
        </w:rPr>
        <w:t>. – 2004. – №2. – С. 31-34.</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Флоря В.Г. Роль ремоделирования левого желудочка в патогенезе хронической недостаточности кровообращения //Кардиология. – 1997. – № 5. – С. 63-70. </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Целипрол (целипролол): фармакологические свойства и клиническое применение // Укр. мед. часопис. – 2001. – № 5 (25). – С. 92-96. </w:t>
      </w:r>
    </w:p>
    <w:p w:rsidR="00B5629C" w:rsidRPr="00532738" w:rsidRDefault="00B5629C" w:rsidP="00490A55">
      <w:pPr>
        <w:numPr>
          <w:ilvl w:val="0"/>
          <w:numId w:val="69"/>
        </w:numPr>
        <w:suppressAutoHyphens w:val="0"/>
        <w:spacing w:line="360" w:lineRule="auto"/>
        <w:jc w:val="both"/>
        <w:rPr>
          <w:iCs/>
          <w:sz w:val="28"/>
          <w:szCs w:val="28"/>
        </w:rPr>
      </w:pPr>
      <w:r w:rsidRPr="00532738">
        <w:rPr>
          <w:i/>
          <w:iCs/>
          <w:sz w:val="20"/>
          <w:szCs w:val="20"/>
        </w:rPr>
        <w:t xml:space="preserve"> </w:t>
      </w:r>
      <w:r w:rsidRPr="00532738">
        <w:rPr>
          <w:iCs/>
          <w:sz w:val="28"/>
          <w:szCs w:val="28"/>
        </w:rPr>
        <w:t xml:space="preserve"> Центральная, периферическая и почечная гемодинамика у больных гипертонической болезнью на фоне длительной монотерапии эналаприлом и комбинации с гидрохлортиазидом (по данным исследования RU-003)// Артериальная гипертензия . – 2004. - №10. – С. 19–22.</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Чазов Е.И. Сегодня и завтра кардиологии // Терапевтический архив. – 2003. – №9. – С. 11-18. </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Чазов Е.И., Беленков Ю.Н., Борисова Е.О. и др. Рациональная фармакотерапия сердечно-сосудистых заболеваний: руководство для практикующих врачей. – М.: Литтерра. – 2004. – 972 с.</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Чазова Е.И., Ротова Л.Г. Комбинированная терапия артериальной гипертензии//Сердце: журнал для для практикующих врачей . – 2005. – №3. – С. 120-127.</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Чичерина Е.Н., Шипицына В.В., Малых С.В. Сравнительная характеристика клинико-функциональных нарушений сердечно-сосудистой системы у больных хроническим обструктивным бронхитом и бронхиальной астмой // Терапевтический архив. – 2003.  – №3. – С. 97-102. </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Чучалин А.Г. Диагностика и дифференциальная диагностика бронхиальной астмы // Клинические рекомендации. Бронхиальная астма у взрослых. Атопический дерматит / Под ред. А.Г. Чучалина. – М. – 2002. – 272 с.</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lastRenderedPageBreak/>
        <w:t xml:space="preserve"> Чучалин А.Г., Шварц Г.Я. Тровентол в профилактике и лечении хронических обструктивных заболеваний легких. – М.: Медицина. – 2003. – 310 с.</w:t>
      </w:r>
    </w:p>
    <w:p w:rsidR="00B5629C" w:rsidRPr="00C92C51"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Шапорова Н.Л.,  Петрова М.А., Трофимов В.И. Бронхиальная астма тяжелого течения: особенности патогенеза и лечения // Пульмонология. – 2003. – №2. – С. 108-111. </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Pr>
          <w:sz w:val="28"/>
          <w:szCs w:val="28"/>
        </w:rPr>
        <w:t xml:space="preserve"> </w:t>
      </w:r>
      <w:r w:rsidRPr="00532738">
        <w:rPr>
          <w:sz w:val="28"/>
          <w:szCs w:val="28"/>
        </w:rPr>
        <w:t>Шиллер Н.И., Осипов М.А. Клиническая эхокардиография. – М.: Медицина. – 1993. – 347 с.</w:t>
      </w:r>
    </w:p>
    <w:p w:rsidR="00B5629C" w:rsidRPr="00532738" w:rsidRDefault="00B5629C" w:rsidP="00490A55">
      <w:pPr>
        <w:numPr>
          <w:ilvl w:val="0"/>
          <w:numId w:val="69"/>
        </w:numPr>
        <w:suppressAutoHyphens w:val="0"/>
        <w:spacing w:before="100" w:beforeAutospacing="1" w:after="100" w:afterAutospacing="1" w:line="360" w:lineRule="auto"/>
        <w:jc w:val="both"/>
        <w:rPr>
          <w:sz w:val="28"/>
          <w:szCs w:val="28"/>
        </w:rPr>
      </w:pPr>
      <w:r w:rsidRPr="00532738">
        <w:rPr>
          <w:sz w:val="28"/>
          <w:szCs w:val="28"/>
        </w:rPr>
        <w:t xml:space="preserve"> </w:t>
      </w:r>
      <w:r w:rsidRPr="00532738">
        <w:rPr>
          <w:iCs/>
          <w:sz w:val="28"/>
          <w:szCs w:val="28"/>
        </w:rPr>
        <w:t>Шляхто Е.В. Патогенез гипертонической болезни // Сердечная недостаточность. – 2002. - № 3 (1). – С. 12–14.</w:t>
      </w:r>
    </w:p>
    <w:p w:rsidR="00B5629C" w:rsidRPr="00532738" w:rsidRDefault="00B5629C" w:rsidP="00490A55">
      <w:pPr>
        <w:numPr>
          <w:ilvl w:val="0"/>
          <w:numId w:val="69"/>
        </w:numPr>
        <w:suppressAutoHyphens w:val="0"/>
        <w:spacing w:line="360" w:lineRule="auto"/>
        <w:jc w:val="both"/>
        <w:rPr>
          <w:iCs/>
          <w:sz w:val="28"/>
          <w:szCs w:val="28"/>
        </w:rPr>
      </w:pPr>
      <w:r w:rsidRPr="00532738">
        <w:rPr>
          <w:sz w:val="28"/>
          <w:szCs w:val="28"/>
        </w:rPr>
        <w:t xml:space="preserve"> Шляхто Е.В., Конради А.О., Захаров Д.В., Рудоманов О.Г. Структурно-функциональные изменения миокарда у больных гипертонической болезнью // Кардиология. – 1999. – № 2. – С. 49-55.</w:t>
      </w:r>
    </w:p>
    <w:p w:rsidR="00B5629C" w:rsidRPr="00532738" w:rsidRDefault="00B5629C" w:rsidP="00490A55">
      <w:pPr>
        <w:numPr>
          <w:ilvl w:val="0"/>
          <w:numId w:val="69"/>
        </w:numPr>
        <w:suppressAutoHyphens w:val="0"/>
        <w:spacing w:line="360" w:lineRule="auto"/>
        <w:jc w:val="both"/>
        <w:rPr>
          <w:iCs/>
          <w:sz w:val="28"/>
          <w:szCs w:val="28"/>
        </w:rPr>
      </w:pPr>
      <w:r w:rsidRPr="00532738">
        <w:rPr>
          <w:sz w:val="28"/>
          <w:szCs w:val="28"/>
        </w:rPr>
        <w:t xml:space="preserve"> Шулутко Б.И., Макаренко С.В. Стандарты диагностики и лечения внутренних болезней. – СПб.: Элби-СПб. – 2005. – 674 с.</w:t>
      </w:r>
    </w:p>
    <w:p w:rsidR="00B5629C" w:rsidRPr="00532738" w:rsidRDefault="00B5629C" w:rsidP="00490A55">
      <w:pPr>
        <w:numPr>
          <w:ilvl w:val="0"/>
          <w:numId w:val="69"/>
        </w:numPr>
        <w:suppressAutoHyphens w:val="0"/>
        <w:spacing w:line="360" w:lineRule="auto"/>
        <w:jc w:val="both"/>
        <w:rPr>
          <w:iCs/>
          <w:sz w:val="28"/>
          <w:szCs w:val="28"/>
          <w:lang w:val="en-US"/>
        </w:rPr>
      </w:pPr>
      <w:r w:rsidRPr="00532738">
        <w:rPr>
          <w:iCs/>
          <w:sz w:val="28"/>
          <w:szCs w:val="28"/>
        </w:rPr>
        <w:t xml:space="preserve"> </w:t>
      </w:r>
      <w:r w:rsidRPr="00532738">
        <w:rPr>
          <w:iCs/>
          <w:sz w:val="28"/>
          <w:szCs w:val="28"/>
          <w:lang w:val="en-US"/>
        </w:rPr>
        <w:t>2003 Guidelines for the management of arterial hypertension // Am. J. Hypertension. – 2003. – Vol. 21. – P. 1011-1053.</w:t>
      </w:r>
    </w:p>
    <w:p w:rsidR="00B5629C" w:rsidRPr="00532738" w:rsidRDefault="00B5629C" w:rsidP="00490A55">
      <w:pPr>
        <w:numPr>
          <w:ilvl w:val="0"/>
          <w:numId w:val="69"/>
        </w:numPr>
        <w:suppressAutoHyphens w:val="0"/>
        <w:spacing w:line="360" w:lineRule="auto"/>
        <w:jc w:val="both"/>
        <w:rPr>
          <w:iCs/>
          <w:sz w:val="28"/>
          <w:szCs w:val="28"/>
          <w:lang w:val="en-US"/>
        </w:rPr>
      </w:pPr>
      <w:r w:rsidRPr="00532738">
        <w:rPr>
          <w:iCs/>
          <w:sz w:val="28"/>
          <w:szCs w:val="28"/>
          <w:lang w:val="en-US"/>
        </w:rPr>
        <w:t>ALLHAT Officers and Coordinators for the ALLHAT Collaborative Research Group. Major outcomes in moderately hypercholesterolemic, hypertensive patients randomized to pravastatin vs usual care: the Antihypertensive and Lipid-Lowering Treatment to Prevent Heart Attack Trial (ALLHAT-LLT) // JAMA. – 2002. – Vol. 288. – P. 2298-3007.</w:t>
      </w:r>
    </w:p>
    <w:p w:rsidR="00B5629C" w:rsidRPr="00532738" w:rsidRDefault="00B5629C" w:rsidP="00490A55">
      <w:pPr>
        <w:numPr>
          <w:ilvl w:val="0"/>
          <w:numId w:val="69"/>
        </w:numPr>
        <w:suppressAutoHyphens w:val="0"/>
        <w:spacing w:line="360" w:lineRule="auto"/>
        <w:jc w:val="both"/>
        <w:rPr>
          <w:iCs/>
          <w:sz w:val="28"/>
          <w:szCs w:val="28"/>
          <w:lang w:val="en-US"/>
        </w:rPr>
      </w:pPr>
      <w:r w:rsidRPr="00532738">
        <w:rPr>
          <w:iCs/>
          <w:sz w:val="28"/>
          <w:szCs w:val="28"/>
          <w:lang w:val="en-US"/>
        </w:rPr>
        <w:t xml:space="preserve"> Al-Said J. The prevalence of hypertension in Persian Gulf countries and its correlation with demographic and socio-economic factors // J. Hypertens. – 2005. – Vol. 23. – P. 1275-1277.</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iCs/>
          <w:sz w:val="28"/>
          <w:szCs w:val="28"/>
          <w:lang w:val="en-US"/>
        </w:rPr>
        <w:t xml:space="preserve"> Barnes P.J., Baraniuk J.N., Belvisi M.G. Neutropeptides in respiratory tract. //Am. Rev. Respir. Dis. – 1991.- Vol. 144. – P. 1187-1198.</w:t>
      </w:r>
    </w:p>
    <w:p w:rsidR="00B5629C" w:rsidRPr="00B5629C" w:rsidRDefault="00B5629C" w:rsidP="00490A55">
      <w:pPr>
        <w:numPr>
          <w:ilvl w:val="0"/>
          <w:numId w:val="69"/>
        </w:numPr>
        <w:tabs>
          <w:tab w:val="left" w:pos="900"/>
        </w:tabs>
        <w:suppressAutoHyphens w:val="0"/>
        <w:spacing w:line="360" w:lineRule="auto"/>
        <w:jc w:val="both"/>
        <w:rPr>
          <w:iCs/>
          <w:sz w:val="28"/>
          <w:szCs w:val="28"/>
          <w:lang w:val="en-US"/>
        </w:rPr>
      </w:pPr>
      <w:r w:rsidRPr="00532738">
        <w:rPr>
          <w:iCs/>
          <w:sz w:val="28"/>
          <w:szCs w:val="28"/>
          <w:lang w:val="en-US"/>
        </w:rPr>
        <w:t xml:space="preserve"> Bennet T, Gardiner SM. The Renin-Angiotenzin System/Eds. JRS.Robertson, MG.Nichols. – London. – 1993. - 98p.</w:t>
      </w:r>
    </w:p>
    <w:p w:rsidR="00B5629C" w:rsidRPr="00532738" w:rsidRDefault="00B5629C" w:rsidP="00490A55">
      <w:pPr>
        <w:numPr>
          <w:ilvl w:val="0"/>
          <w:numId w:val="69"/>
        </w:numPr>
        <w:suppressAutoHyphens w:val="0"/>
        <w:spacing w:line="360" w:lineRule="auto"/>
        <w:jc w:val="both"/>
        <w:rPr>
          <w:iCs/>
          <w:sz w:val="28"/>
          <w:szCs w:val="28"/>
          <w:lang w:val="en-US"/>
        </w:rPr>
      </w:pPr>
      <w:r w:rsidRPr="00532738">
        <w:rPr>
          <w:iCs/>
          <w:sz w:val="28"/>
          <w:szCs w:val="28"/>
          <w:lang w:val="en-US"/>
        </w:rPr>
        <w:t xml:space="preserve"> Benson J., Britten N. Keep taking the tablets // Br. Med. J. – 2003. – Vol. 326. – P. 1314–1317.</w:t>
      </w:r>
    </w:p>
    <w:p w:rsidR="00B5629C" w:rsidRPr="00532738" w:rsidRDefault="00B5629C" w:rsidP="00490A55">
      <w:pPr>
        <w:numPr>
          <w:ilvl w:val="0"/>
          <w:numId w:val="69"/>
        </w:numPr>
        <w:suppressAutoHyphens w:val="0"/>
        <w:spacing w:line="360" w:lineRule="auto"/>
        <w:jc w:val="both"/>
        <w:rPr>
          <w:iCs/>
          <w:sz w:val="28"/>
          <w:szCs w:val="28"/>
          <w:lang w:val="en-US"/>
        </w:rPr>
      </w:pPr>
      <w:r w:rsidRPr="00532738">
        <w:rPr>
          <w:iCs/>
          <w:sz w:val="28"/>
          <w:szCs w:val="28"/>
          <w:lang w:val="en-US"/>
        </w:rPr>
        <w:lastRenderedPageBreak/>
        <w:t xml:space="preserve"> Benson J., Britten N. Patients decisions about whether or not to take antihypertensive drugs: qualitative study // Br. Med. J. – 2002. – Vol. 325. – P. 873.</w:t>
      </w:r>
    </w:p>
    <w:p w:rsidR="00B5629C" w:rsidRPr="00532738" w:rsidRDefault="00B5629C" w:rsidP="00490A55">
      <w:pPr>
        <w:numPr>
          <w:ilvl w:val="0"/>
          <w:numId w:val="69"/>
        </w:numPr>
        <w:suppressAutoHyphens w:val="0"/>
        <w:spacing w:line="360" w:lineRule="auto"/>
        <w:jc w:val="both"/>
        <w:rPr>
          <w:iCs/>
          <w:sz w:val="28"/>
          <w:szCs w:val="28"/>
          <w:lang w:val="en-US"/>
        </w:rPr>
      </w:pPr>
      <w:r w:rsidRPr="00532738">
        <w:rPr>
          <w:iCs/>
          <w:sz w:val="28"/>
          <w:szCs w:val="28"/>
          <w:lang w:val="en-US"/>
        </w:rPr>
        <w:t xml:space="preserve"> Birtwistle R.V., Godwin M.S., Delva M.D. et al. Randomized equivalence trial comparing three month and six month follow up of patients with hypertension by family practitioners // Br. Med. J. doi:10.1136/bmj.37967.374063.EE (January 2004).</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sz w:val="28"/>
          <w:szCs w:val="28"/>
          <w:lang w:val="en-US"/>
        </w:rPr>
        <w:t xml:space="preserve"> Bonow R.O., Udelson J.E. Left ventricular diastolic dysfunction as cause of congestive heart failure // Ann Intern Medicine 1992. – Vol. 17. – P. 502-510.</w:t>
      </w:r>
    </w:p>
    <w:p w:rsidR="00B5629C" w:rsidRPr="00532738" w:rsidRDefault="00B5629C" w:rsidP="00490A55">
      <w:pPr>
        <w:numPr>
          <w:ilvl w:val="0"/>
          <w:numId w:val="69"/>
        </w:numPr>
        <w:suppressAutoHyphens w:val="0"/>
        <w:spacing w:before="100" w:beforeAutospacing="1" w:after="100" w:afterAutospacing="1" w:line="360" w:lineRule="auto"/>
        <w:ind w:left="714" w:hanging="357"/>
        <w:jc w:val="both"/>
        <w:rPr>
          <w:sz w:val="28"/>
          <w:szCs w:val="28"/>
          <w:lang w:val="en-US"/>
        </w:rPr>
      </w:pPr>
      <w:r w:rsidRPr="00532738">
        <w:rPr>
          <w:sz w:val="28"/>
          <w:szCs w:val="28"/>
          <w:lang w:val="en-US"/>
        </w:rPr>
        <w:t xml:space="preserve"> Buranakitjaroen P., Phoojaroenchanachai M., Saravich S., Sangprasert P. The efficacy and tolerability of an angiotensin II receptor blocker, in Thai patients with mild to moderate essential hypertension // J. Med. Assoc. Thai. – 2002. – Vol. 85. – P. 968-977. </w:t>
      </w:r>
    </w:p>
    <w:p w:rsidR="00B5629C" w:rsidRPr="00532738" w:rsidRDefault="00B5629C" w:rsidP="00490A55">
      <w:pPr>
        <w:numPr>
          <w:ilvl w:val="0"/>
          <w:numId w:val="69"/>
        </w:numPr>
        <w:shd w:val="clear" w:color="auto" w:fill="FFFFFF"/>
        <w:tabs>
          <w:tab w:val="left" w:pos="900"/>
        </w:tabs>
        <w:suppressAutoHyphens w:val="0"/>
        <w:spacing w:line="360" w:lineRule="auto"/>
        <w:jc w:val="both"/>
        <w:rPr>
          <w:sz w:val="28"/>
          <w:szCs w:val="28"/>
          <w:lang w:val="en-US"/>
        </w:rPr>
      </w:pPr>
      <w:r w:rsidRPr="00532738">
        <w:rPr>
          <w:sz w:val="28"/>
          <w:szCs w:val="28"/>
          <w:lang w:val="de-DE"/>
        </w:rPr>
        <w:t xml:space="preserve">Burrows B, Kettel LJ, Niden AH et al. </w:t>
      </w:r>
      <w:r w:rsidRPr="00532738">
        <w:rPr>
          <w:sz w:val="28"/>
          <w:szCs w:val="28"/>
          <w:lang w:val="en-US"/>
        </w:rPr>
        <w:t>Patterns of cardiovascular dysfunction in chronic obstructive lung disease. N</w:t>
      </w:r>
      <w:r w:rsidRPr="00532738">
        <w:rPr>
          <w:sz w:val="28"/>
          <w:szCs w:val="28"/>
        </w:rPr>
        <w:t xml:space="preserve"> Engl J Med 1992; 286: 912–918.</w:t>
      </w:r>
    </w:p>
    <w:p w:rsidR="00B5629C" w:rsidRPr="00532738" w:rsidRDefault="00B5629C" w:rsidP="00490A55">
      <w:pPr>
        <w:numPr>
          <w:ilvl w:val="0"/>
          <w:numId w:val="69"/>
        </w:numPr>
        <w:suppressAutoHyphens w:val="0"/>
        <w:spacing w:line="360" w:lineRule="auto"/>
        <w:rPr>
          <w:iCs/>
          <w:sz w:val="28"/>
          <w:szCs w:val="28"/>
          <w:lang w:val="en-US"/>
        </w:rPr>
      </w:pPr>
      <w:r w:rsidRPr="00532738">
        <w:rPr>
          <w:iCs/>
          <w:sz w:val="28"/>
          <w:szCs w:val="28"/>
          <w:lang w:val="en-US"/>
        </w:rPr>
        <w:t xml:space="preserve"> Cannon C.P.,  Braunwald  E., McCabe C.H. et al. Intensive versus moderate lipid lowering with statins after acute coronary syndromes  //  N. Engl. J. Med. – 2004. – Vol. 350. – P. 1495–1504.</w:t>
      </w:r>
    </w:p>
    <w:p w:rsidR="00B5629C" w:rsidRPr="00532738" w:rsidRDefault="00B5629C" w:rsidP="00490A55">
      <w:pPr>
        <w:numPr>
          <w:ilvl w:val="0"/>
          <w:numId w:val="69"/>
        </w:numPr>
        <w:suppressAutoHyphens w:val="0"/>
        <w:spacing w:line="360" w:lineRule="auto"/>
        <w:jc w:val="both"/>
        <w:rPr>
          <w:iCs/>
          <w:sz w:val="28"/>
          <w:szCs w:val="28"/>
          <w:lang w:val="en-US"/>
        </w:rPr>
      </w:pPr>
      <w:r w:rsidRPr="00532738">
        <w:rPr>
          <w:iCs/>
          <w:sz w:val="28"/>
          <w:szCs w:val="28"/>
          <w:lang w:val="en-US"/>
        </w:rPr>
        <w:t xml:space="preserve"> Chobanian A.V., Bakris G.L., Black N.R et al. Seventh Report of the Joints National Committee  on Prevention, Detection, Evaluatiuon, and Treatment of High Blood Pressure // JAMA. – 2003. – Vol. 289. – P. 2560-2572.</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sz w:val="28"/>
          <w:szCs w:val="28"/>
          <w:lang w:val="en-US"/>
        </w:rPr>
        <w:t xml:space="preserve"> Cohn J.N. Structural basis for heart failure ventricular remodelling and its pharmacological inhibition // Ibid. – 1995. – Vol. 91. – P. 2504-2507. </w:t>
      </w:r>
    </w:p>
    <w:p w:rsidR="00B5629C" w:rsidRPr="00532738" w:rsidRDefault="00B5629C" w:rsidP="00490A55">
      <w:pPr>
        <w:numPr>
          <w:ilvl w:val="0"/>
          <w:numId w:val="69"/>
        </w:numPr>
        <w:tabs>
          <w:tab w:val="left" w:pos="900"/>
        </w:tabs>
        <w:suppressAutoHyphens w:val="0"/>
        <w:spacing w:line="360" w:lineRule="auto"/>
        <w:jc w:val="both"/>
        <w:rPr>
          <w:iCs/>
          <w:sz w:val="28"/>
          <w:szCs w:val="28"/>
        </w:rPr>
      </w:pPr>
      <w:r w:rsidRPr="00532738">
        <w:rPr>
          <w:iCs/>
          <w:sz w:val="28"/>
          <w:szCs w:val="28"/>
          <w:lang w:val="en-US"/>
        </w:rPr>
        <w:t xml:space="preserve"> Cruickshank JM, Lewes J, Moore EV, Dodd C. Reversibility of left ventricular hypertrophy by different types of antihypertensive therapy//J. Hum. Hypertens. – 1992. – Vol. 17. – P. 85–90.</w:t>
      </w:r>
    </w:p>
    <w:p w:rsidR="00B5629C" w:rsidRPr="00532738" w:rsidRDefault="00B5629C" w:rsidP="00490A55">
      <w:pPr>
        <w:numPr>
          <w:ilvl w:val="0"/>
          <w:numId w:val="69"/>
        </w:numPr>
        <w:tabs>
          <w:tab w:val="left" w:pos="900"/>
        </w:tabs>
        <w:suppressAutoHyphens w:val="0"/>
        <w:spacing w:line="360" w:lineRule="auto"/>
        <w:jc w:val="both"/>
        <w:rPr>
          <w:iCs/>
          <w:sz w:val="28"/>
          <w:szCs w:val="28"/>
        </w:rPr>
      </w:pPr>
      <w:r w:rsidRPr="00532738">
        <w:rPr>
          <w:iCs/>
          <w:sz w:val="28"/>
          <w:szCs w:val="28"/>
          <w:lang w:val="fr-FR"/>
        </w:rPr>
        <w:t xml:space="preserve"> Devereux RB, Okin PM, Roman MJ. </w:t>
      </w:r>
      <w:r w:rsidRPr="00532738">
        <w:rPr>
          <w:iCs/>
          <w:sz w:val="28"/>
          <w:szCs w:val="28"/>
          <w:lang w:val="en-US"/>
        </w:rPr>
        <w:t>Left ventricular hypertrophy as a surrogate end-point in hypertension. Clin Exp Hypertens 1999; 21: 583–</w:t>
      </w:r>
      <w:r w:rsidRPr="00532738">
        <w:rPr>
          <w:iCs/>
          <w:sz w:val="28"/>
          <w:szCs w:val="28"/>
        </w:rPr>
        <w:t>58</w:t>
      </w:r>
      <w:r w:rsidRPr="00532738">
        <w:rPr>
          <w:iCs/>
          <w:sz w:val="28"/>
          <w:szCs w:val="28"/>
          <w:lang w:val="en-US"/>
        </w:rPr>
        <w:t>9</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ind w:left="714" w:hanging="357"/>
        <w:jc w:val="both"/>
        <w:rPr>
          <w:sz w:val="28"/>
          <w:szCs w:val="28"/>
        </w:rPr>
      </w:pPr>
      <w:r w:rsidRPr="00532738">
        <w:rPr>
          <w:sz w:val="28"/>
          <w:szCs w:val="28"/>
          <w:lang w:val="en-US"/>
        </w:rPr>
        <w:t xml:space="preserve"> Dibbs Z., Thornby J., White B.G. et. al. Natural variability of circulating levels of cytokines and cytokine receptors in patients with heart failure: implications for </w:t>
      </w:r>
      <w:r w:rsidRPr="00532738">
        <w:rPr>
          <w:sz w:val="28"/>
          <w:szCs w:val="28"/>
          <w:lang w:val="en-US"/>
        </w:rPr>
        <w:lastRenderedPageBreak/>
        <w:t xml:space="preserve">clinical trials // J. Amer. </w:t>
      </w:r>
      <w:r w:rsidRPr="00532738">
        <w:rPr>
          <w:sz w:val="28"/>
          <w:szCs w:val="28"/>
        </w:rPr>
        <w:t xml:space="preserve">Coll. Cardiology. – 1999. – Vol. 33, № 7. – P. 1935-1942. </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sz w:val="28"/>
          <w:szCs w:val="28"/>
          <w:lang w:val="en-US"/>
        </w:rPr>
        <w:t xml:space="preserve"> Doughty R.N., Rodgers A., et al. Effect of beta-blocker therapy on mortality in patients with heart failure // Eur. Heart J. – 1997. – Vol. 18. – P. 560-565.</w:t>
      </w:r>
    </w:p>
    <w:p w:rsidR="00B5629C" w:rsidRPr="00532738" w:rsidRDefault="00B5629C" w:rsidP="00490A55">
      <w:pPr>
        <w:numPr>
          <w:ilvl w:val="0"/>
          <w:numId w:val="69"/>
        </w:numPr>
        <w:suppressAutoHyphens w:val="0"/>
        <w:spacing w:line="360" w:lineRule="auto"/>
        <w:jc w:val="both"/>
        <w:rPr>
          <w:iCs/>
          <w:sz w:val="28"/>
          <w:szCs w:val="28"/>
        </w:rPr>
      </w:pPr>
      <w:r w:rsidRPr="00532738">
        <w:rPr>
          <w:iCs/>
          <w:sz w:val="28"/>
          <w:szCs w:val="28"/>
          <w:lang w:val="en-US"/>
        </w:rPr>
        <w:t xml:space="preserve"> </w:t>
      </w:r>
      <w:r w:rsidRPr="00B5629C">
        <w:rPr>
          <w:iCs/>
          <w:sz w:val="28"/>
          <w:szCs w:val="28"/>
          <w:lang w:val="en-US"/>
        </w:rPr>
        <w:t xml:space="preserve">European Respiratory Society. Standardized lung function testing // Eur. </w:t>
      </w:r>
      <w:r w:rsidRPr="00532738">
        <w:rPr>
          <w:iCs/>
          <w:sz w:val="28"/>
          <w:szCs w:val="28"/>
        </w:rPr>
        <w:t>Respir. J. — 1993. — Vol. 6 (Suppl. 16). — P. 1-100.</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rPr>
      </w:pPr>
      <w:r w:rsidRPr="00532738">
        <w:rPr>
          <w:sz w:val="28"/>
          <w:szCs w:val="28"/>
          <w:lang w:val="en-US"/>
        </w:rPr>
        <w:t xml:space="preserve"> European Study Group on Diastolic Heart Failure. How to diagnose diastolic heart failure //Europ. </w:t>
      </w:r>
      <w:r w:rsidRPr="00532738">
        <w:rPr>
          <w:sz w:val="28"/>
          <w:szCs w:val="28"/>
        </w:rPr>
        <w:t xml:space="preserve">Heart J. – 1998. – Vol. 19. – P. 990–1003. </w:t>
      </w:r>
    </w:p>
    <w:p w:rsidR="00B5629C" w:rsidRPr="00532738" w:rsidRDefault="00B5629C" w:rsidP="00490A55">
      <w:pPr>
        <w:numPr>
          <w:ilvl w:val="0"/>
          <w:numId w:val="69"/>
        </w:numPr>
        <w:suppressAutoHyphens w:val="0"/>
        <w:spacing w:line="360" w:lineRule="auto"/>
        <w:jc w:val="both"/>
        <w:rPr>
          <w:iCs/>
          <w:sz w:val="28"/>
          <w:szCs w:val="28"/>
          <w:lang w:val="en-US"/>
        </w:rPr>
      </w:pPr>
      <w:r w:rsidRPr="00532738">
        <w:rPr>
          <w:iCs/>
          <w:sz w:val="28"/>
          <w:szCs w:val="28"/>
          <w:lang w:val="en-US"/>
        </w:rPr>
        <w:t xml:space="preserve"> Evangelista A., Tornos P., Sambola A. et al. Long term vasodilatator therapy in patient with severe aortic regurgitation // New Engl. J. Med. – 2005. – Vol. 353. – P. 1335-1341.</w:t>
      </w:r>
    </w:p>
    <w:p w:rsidR="00B5629C" w:rsidRPr="00532738" w:rsidRDefault="00B5629C" w:rsidP="00490A55">
      <w:pPr>
        <w:numPr>
          <w:ilvl w:val="0"/>
          <w:numId w:val="69"/>
        </w:numPr>
        <w:suppressAutoHyphens w:val="0"/>
        <w:spacing w:line="360" w:lineRule="auto"/>
        <w:jc w:val="both"/>
        <w:rPr>
          <w:iCs/>
          <w:sz w:val="28"/>
          <w:szCs w:val="28"/>
          <w:lang w:val="en-US"/>
        </w:rPr>
      </w:pPr>
      <w:r w:rsidRPr="00532738">
        <w:rPr>
          <w:iCs/>
          <w:sz w:val="28"/>
          <w:szCs w:val="28"/>
          <w:lang w:val="en-US"/>
        </w:rPr>
        <w:t xml:space="preserve"> Expert consensus document of beta-adrenergic receptor blockers. The Task Force on Beta Blockers of the European Society of Cardiology // Eur. Heart. J. – 2004. – Vol. 25. – P. 1341-1362.</w:t>
      </w:r>
    </w:p>
    <w:p w:rsidR="00B5629C" w:rsidRPr="00532738" w:rsidRDefault="00B5629C" w:rsidP="00490A55">
      <w:pPr>
        <w:numPr>
          <w:ilvl w:val="0"/>
          <w:numId w:val="69"/>
        </w:numPr>
        <w:suppressAutoHyphens w:val="0"/>
        <w:spacing w:line="360" w:lineRule="auto"/>
        <w:jc w:val="both"/>
        <w:rPr>
          <w:iCs/>
          <w:sz w:val="28"/>
          <w:szCs w:val="28"/>
          <w:lang w:val="en-US"/>
        </w:rPr>
      </w:pPr>
      <w:r w:rsidRPr="00532738">
        <w:rPr>
          <w:iCs/>
          <w:sz w:val="28"/>
          <w:szCs w:val="28"/>
          <w:lang w:val="en-US"/>
        </w:rPr>
        <w:t xml:space="preserve"> Ezzati M., Hoorn S.V., Rodgers A. et al. Estimates of global and regional potential health gains from reducing multiple major risk factors // Lancet. – 2003. – Vol. 362 (9380). – P.271–280.</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sz w:val="28"/>
          <w:szCs w:val="28"/>
          <w:lang w:val="en-US"/>
        </w:rPr>
        <w:t xml:space="preserve"> Feigenbaum H. Echocardiography. – 5-th ed. – N.Y. - 1993. – 386 p. </w:t>
      </w:r>
    </w:p>
    <w:p w:rsidR="00B5629C" w:rsidRPr="00532738" w:rsidRDefault="00B5629C" w:rsidP="00490A55">
      <w:pPr>
        <w:numPr>
          <w:ilvl w:val="0"/>
          <w:numId w:val="69"/>
        </w:numPr>
        <w:suppressAutoHyphens w:val="0"/>
        <w:spacing w:line="360" w:lineRule="auto"/>
        <w:jc w:val="both"/>
        <w:rPr>
          <w:iCs/>
          <w:sz w:val="28"/>
          <w:szCs w:val="28"/>
          <w:lang w:val="en-US"/>
        </w:rPr>
      </w:pPr>
      <w:r w:rsidRPr="00532738">
        <w:rPr>
          <w:iCs/>
          <w:sz w:val="28"/>
          <w:szCs w:val="28"/>
          <w:lang w:val="en-US"/>
        </w:rPr>
        <w:t xml:space="preserve"> Flather M.D., Shibata M.C., Coats A.J. et al. Randomized trail to determine the effect of  Nebivolol on mortality and cardiovascular hospital admission in elderly patients with heart failure (SENIORS) // Eur. Heart. J. – 2005. – Vol. 26. – P. 215-225.</w:t>
      </w:r>
    </w:p>
    <w:p w:rsidR="00B5629C" w:rsidRPr="00532738" w:rsidRDefault="00B5629C" w:rsidP="00490A55">
      <w:pPr>
        <w:numPr>
          <w:ilvl w:val="0"/>
          <w:numId w:val="69"/>
        </w:numPr>
        <w:suppressAutoHyphens w:val="0"/>
        <w:spacing w:line="360" w:lineRule="auto"/>
        <w:jc w:val="both"/>
        <w:rPr>
          <w:iCs/>
          <w:sz w:val="28"/>
          <w:szCs w:val="28"/>
          <w:lang w:val="en-US"/>
        </w:rPr>
      </w:pPr>
      <w:r w:rsidRPr="00532738">
        <w:rPr>
          <w:iCs/>
          <w:sz w:val="28"/>
          <w:szCs w:val="28"/>
          <w:lang w:val="de-DE"/>
        </w:rPr>
        <w:t xml:space="preserve"> Fodor J.G., Lietava J., Rieder A. et al. </w:t>
      </w:r>
      <w:r w:rsidRPr="00532738">
        <w:rPr>
          <w:iCs/>
          <w:sz w:val="28"/>
          <w:szCs w:val="28"/>
          <w:lang w:val="en-US"/>
        </w:rPr>
        <w:t>Work-site hypertension prevalence and control in three Central European Countries // J. Hum. Hypertens. – 2004. – Vol. 18 (8). – P. 581–585.</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sz w:val="28"/>
          <w:szCs w:val="28"/>
          <w:lang w:val="en-US"/>
        </w:rPr>
        <w:t xml:space="preserve"> Fouad F.M., Tarasi R.S. Left ventricular diastolic function on the heart in systemic hypertension // Amer. J. Cardiology. – 1990. – Vol.65. – P. 85-88.</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sz w:val="28"/>
          <w:szCs w:val="28"/>
          <w:lang w:val="en-US"/>
        </w:rPr>
        <w:t xml:space="preserve"> </w:t>
      </w:r>
      <w:r w:rsidRPr="00532738">
        <w:rPr>
          <w:iCs/>
          <w:sz w:val="28"/>
          <w:szCs w:val="28"/>
          <w:lang w:val="en-US"/>
        </w:rPr>
        <w:t>Fox K., Ferrari R. Heart rate management in stable angina. – 2005. – P. 96.</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sz w:val="28"/>
          <w:szCs w:val="28"/>
          <w:lang w:val="en-US"/>
        </w:rPr>
        <w:t xml:space="preserve"> </w:t>
      </w:r>
      <w:r w:rsidRPr="00532738">
        <w:rPr>
          <w:iCs/>
          <w:sz w:val="28"/>
          <w:szCs w:val="28"/>
          <w:lang w:val="en-US"/>
        </w:rPr>
        <w:t>Galderisi M., Cicala S., D’Errico A. et al. Nebivolol improves coronary flow reserve in hypertensive patients without coronary artery disease // Hypertension. – 2004. – Vol. 22. – P. 2201-2209.</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rPr>
      </w:pPr>
      <w:r w:rsidRPr="00532738">
        <w:rPr>
          <w:sz w:val="28"/>
          <w:szCs w:val="28"/>
          <w:lang w:val="fr-FR"/>
        </w:rPr>
        <w:lastRenderedPageBreak/>
        <w:t xml:space="preserve">Ganau A., Devereux R.B., Roman M.S. et al. </w:t>
      </w:r>
      <w:r w:rsidRPr="00532738">
        <w:rPr>
          <w:sz w:val="28"/>
          <w:szCs w:val="28"/>
          <w:lang w:val="en-US"/>
        </w:rPr>
        <w:t xml:space="preserve">Patterns of left ventricular hypertrophy and geometric remodelling in essential hypertension // J. Amer. </w:t>
      </w:r>
      <w:r w:rsidRPr="00532738">
        <w:rPr>
          <w:sz w:val="28"/>
          <w:szCs w:val="28"/>
        </w:rPr>
        <w:t xml:space="preserve">Coll. Cardiology. – 1992. – Vol. 19. – P. 1550-1558. </w:t>
      </w:r>
    </w:p>
    <w:p w:rsidR="00B5629C" w:rsidRPr="00B5629C"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sz w:val="28"/>
          <w:szCs w:val="28"/>
          <w:lang w:val="en-US"/>
        </w:rPr>
        <w:t xml:space="preserve"> </w:t>
      </w:r>
      <w:r w:rsidRPr="00532738">
        <w:rPr>
          <w:iCs/>
          <w:sz w:val="28"/>
          <w:szCs w:val="28"/>
          <w:lang w:val="en-US"/>
        </w:rPr>
        <w:t>Garlberg B., Samuelsson O., Lindholm L.H. Atenolol in hypertension: is it a wise choice? // Lancet. – 2004. – Vol. 364. – P. 1684-1689.</w:t>
      </w:r>
    </w:p>
    <w:p w:rsidR="00B5629C" w:rsidRPr="00B5629C"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iCs/>
          <w:sz w:val="28"/>
          <w:szCs w:val="28"/>
          <w:lang w:val="en-US"/>
        </w:rPr>
        <w:t xml:space="preserve"> Geshi E., Saitoh T., Katagiri T. The role of autonomic nervous system in the target organ damages of the hypertensive patients // Hypertension. – 2002. – Vol. 20. – P. 213S.</w:t>
      </w:r>
    </w:p>
    <w:p w:rsidR="00B5629C" w:rsidRPr="00B5629C"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iCs/>
          <w:sz w:val="28"/>
          <w:szCs w:val="28"/>
          <w:lang w:val="en-US"/>
        </w:rPr>
        <w:t>Girerd X. The issue of patient compliance:</w:t>
      </w:r>
      <w:r w:rsidRPr="00B5629C">
        <w:rPr>
          <w:iCs/>
          <w:sz w:val="28"/>
          <w:szCs w:val="28"/>
          <w:lang w:val="en-US"/>
        </w:rPr>
        <w:t xml:space="preserve"> </w:t>
      </w:r>
      <w:r w:rsidRPr="00532738">
        <w:rPr>
          <w:iCs/>
          <w:sz w:val="28"/>
          <w:szCs w:val="28"/>
          <w:lang w:val="en-US"/>
        </w:rPr>
        <w:t>Is the number of pills the problem? // Proceeding at the European Society of Cardiology Congress in Munich. – 2004. – August, 29.</w:t>
      </w:r>
    </w:p>
    <w:p w:rsidR="00B5629C" w:rsidRPr="00B5629C"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sz w:val="28"/>
          <w:szCs w:val="28"/>
          <w:lang w:val="en-US"/>
        </w:rPr>
        <w:t>Global Initiative for Chronic Obstructive Lung Diseases (NHLB/WHO Workshop Report), National Institutes of Health, 2001.</w:t>
      </w:r>
    </w:p>
    <w:p w:rsidR="00B5629C" w:rsidRPr="00B5629C"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iCs/>
          <w:sz w:val="28"/>
          <w:szCs w:val="28"/>
          <w:lang w:val="en-US"/>
        </w:rPr>
        <w:t>Hajjar I., Kotchen T.A. Trends in prevalence, awareness, treatment, and control of hypertension in the United States, 1988-2000 // JAMA. – 2003. – Vol. 290 (2). – P. 199-206.</w:t>
      </w:r>
    </w:p>
    <w:p w:rsidR="00B5629C" w:rsidRPr="00B5629C"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sz w:val="28"/>
          <w:szCs w:val="28"/>
          <w:lang w:val="de-DE"/>
        </w:rPr>
        <w:t xml:space="preserve">Hanefeld M., Koehler C., Fuecker K. et al. </w:t>
      </w:r>
      <w:r w:rsidRPr="00532738">
        <w:rPr>
          <w:sz w:val="28"/>
          <w:szCs w:val="28"/>
          <w:lang w:val="en-US"/>
        </w:rPr>
        <w:t>Insulin secretion and insulin sensitivity pattern is different in isolated impaired glucose tolerance and impaired fasting glucose. The Risk Factor in Impaired Glucose Tolerance for Atherosclerosis and Diabetes Study // Diabetes Care. – 2003. – Vol. 26. – P. 868-874.</w:t>
      </w:r>
    </w:p>
    <w:p w:rsidR="00B5629C" w:rsidRPr="00B5629C"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sz w:val="28"/>
          <w:szCs w:val="28"/>
          <w:lang w:val="en-US"/>
        </w:rPr>
        <w:t xml:space="preserve">Hayashi T., Boyko E.J., Leonetti D.L. et al. Visceral adiposity and the risk of impaired glucose tolerance. A prospective study among Japanese Americans // Diabetes Care. – 2003. – Vol. 26. – P. 650-655. </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sz w:val="28"/>
          <w:szCs w:val="28"/>
          <w:lang w:val="en-US"/>
        </w:rPr>
        <w:t>Hoit B.D. Left atrial function in health and disease // Eur. Heart J. – 2000. – Vol. 2 (Suppl. K). – P. 9-16.</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sz w:val="28"/>
          <w:szCs w:val="28"/>
          <w:lang w:val="en-US"/>
        </w:rPr>
        <w:t xml:space="preserve"> </w:t>
      </w:r>
      <w:r w:rsidRPr="00532738">
        <w:rPr>
          <w:iCs/>
          <w:sz w:val="28"/>
          <w:szCs w:val="28"/>
          <w:lang w:val="en-US"/>
        </w:rPr>
        <w:t>Horvathova H., Kimlikova K., Balazovjech I., Kyselovic I. Compliance and the therapeutic effect in patients with arterial hypertension  //  Bratisl. Lek Listy. -  2003. – Vol. 104 (4–5). – P. 149–154.</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iCs/>
          <w:sz w:val="28"/>
          <w:szCs w:val="28"/>
          <w:lang w:val="en-US"/>
        </w:rPr>
        <w:lastRenderedPageBreak/>
        <w:t>Intengan HD, Schiffrin EL. Vascular remodeling in hypertension: roles of apoptosis, inflammation, and fibrosis // Hypertension. -  2002. – Vol.  38. – P.  581–</w:t>
      </w:r>
      <w:r w:rsidRPr="00532738">
        <w:rPr>
          <w:iCs/>
          <w:sz w:val="28"/>
          <w:szCs w:val="28"/>
        </w:rPr>
        <w:t>58</w:t>
      </w:r>
      <w:r w:rsidRPr="00532738">
        <w:rPr>
          <w:iCs/>
          <w:sz w:val="28"/>
          <w:szCs w:val="28"/>
          <w:lang w:val="en-US"/>
        </w:rPr>
        <w:t>7.</w:t>
      </w:r>
    </w:p>
    <w:p w:rsidR="00B5629C" w:rsidRPr="00532738" w:rsidRDefault="00B5629C" w:rsidP="00490A55">
      <w:pPr>
        <w:numPr>
          <w:ilvl w:val="0"/>
          <w:numId w:val="69"/>
        </w:numPr>
        <w:tabs>
          <w:tab w:val="left" w:pos="900"/>
        </w:tabs>
        <w:suppressAutoHyphens w:val="0"/>
        <w:spacing w:line="360" w:lineRule="auto"/>
        <w:jc w:val="both"/>
        <w:rPr>
          <w:iCs/>
          <w:sz w:val="28"/>
          <w:szCs w:val="28"/>
        </w:rPr>
      </w:pPr>
      <w:r w:rsidRPr="00532738">
        <w:rPr>
          <w:sz w:val="28"/>
          <w:szCs w:val="28"/>
          <w:lang w:val="en-US"/>
        </w:rPr>
        <w:t>Jeffery P.K. Pathology of asthna and COPD: a synopsis // Eur. Resp. Rev. - Pathology and Pathophysiology of C</w:t>
      </w:r>
      <w:r>
        <w:rPr>
          <w:sz w:val="28"/>
          <w:szCs w:val="28"/>
          <w:lang w:val="en-US"/>
        </w:rPr>
        <w:t>OPD. – 1997. Vol. 7 (43).–P.</w:t>
      </w:r>
      <w:r w:rsidRPr="00532738">
        <w:rPr>
          <w:sz w:val="28"/>
          <w:szCs w:val="28"/>
          <w:lang w:val="en-US"/>
        </w:rPr>
        <w:t>111-118.</w:t>
      </w:r>
    </w:p>
    <w:p w:rsidR="00B5629C" w:rsidRPr="00B5629C" w:rsidRDefault="00B5629C" w:rsidP="00490A55">
      <w:pPr>
        <w:numPr>
          <w:ilvl w:val="0"/>
          <w:numId w:val="69"/>
        </w:numPr>
        <w:tabs>
          <w:tab w:val="left" w:pos="900"/>
        </w:tabs>
        <w:suppressAutoHyphens w:val="0"/>
        <w:spacing w:line="360" w:lineRule="auto"/>
        <w:jc w:val="both"/>
        <w:rPr>
          <w:iCs/>
          <w:sz w:val="28"/>
          <w:szCs w:val="28"/>
          <w:lang w:val="en-US"/>
        </w:rPr>
      </w:pPr>
      <w:r w:rsidRPr="00532738">
        <w:rPr>
          <w:iCs/>
          <w:sz w:val="28"/>
          <w:szCs w:val="28"/>
          <w:lang w:val="en-US"/>
        </w:rPr>
        <w:t xml:space="preserve"> Jennings G, Wong J. Regression of Left ventricular hypertrophy in hypertension: changing patterns with successive meta-analysis//J. Hypertens. – 1998. – Vol. 16. – P. S29–S34.</w:t>
      </w:r>
    </w:p>
    <w:p w:rsidR="00B5629C" w:rsidRPr="00532738" w:rsidRDefault="00B5629C" w:rsidP="00490A55">
      <w:pPr>
        <w:numPr>
          <w:ilvl w:val="0"/>
          <w:numId w:val="69"/>
        </w:numPr>
        <w:tabs>
          <w:tab w:val="left" w:pos="900"/>
        </w:tabs>
        <w:suppressAutoHyphens w:val="0"/>
        <w:spacing w:line="360" w:lineRule="auto"/>
        <w:jc w:val="both"/>
        <w:rPr>
          <w:iCs/>
          <w:sz w:val="28"/>
          <w:szCs w:val="28"/>
        </w:rPr>
      </w:pPr>
      <w:r w:rsidRPr="00532738">
        <w:rPr>
          <w:iCs/>
          <w:sz w:val="28"/>
          <w:szCs w:val="28"/>
          <w:lang w:val="de-DE"/>
        </w:rPr>
        <w:t xml:space="preserve">Jokasalo E., Enlund H., Halonen P. et al. </w:t>
      </w:r>
      <w:r w:rsidRPr="00532738">
        <w:rPr>
          <w:iCs/>
          <w:sz w:val="28"/>
          <w:szCs w:val="28"/>
          <w:lang w:val="en-US"/>
        </w:rPr>
        <w:t>Factors related to poor control of blood pressure with antihypertensive therapy // Blood Pressure. – 2002. – Vol. 12. P. 22–27.</w:t>
      </w:r>
    </w:p>
    <w:p w:rsidR="00B5629C" w:rsidRPr="00B5629C" w:rsidRDefault="00B5629C" w:rsidP="00490A55">
      <w:pPr>
        <w:numPr>
          <w:ilvl w:val="0"/>
          <w:numId w:val="69"/>
        </w:numPr>
        <w:tabs>
          <w:tab w:val="left" w:pos="900"/>
        </w:tabs>
        <w:suppressAutoHyphens w:val="0"/>
        <w:spacing w:line="360" w:lineRule="auto"/>
        <w:jc w:val="both"/>
        <w:rPr>
          <w:iCs/>
          <w:sz w:val="28"/>
          <w:szCs w:val="28"/>
          <w:lang w:val="en-US"/>
        </w:rPr>
      </w:pPr>
      <w:r w:rsidRPr="00532738">
        <w:rPr>
          <w:iCs/>
          <w:sz w:val="28"/>
          <w:szCs w:val="28"/>
          <w:lang w:val="de-DE"/>
        </w:rPr>
        <w:t xml:space="preserve">Julius S., Kjeldsen S.E., Weber M. et al. </w:t>
      </w:r>
      <w:r w:rsidRPr="00532738">
        <w:rPr>
          <w:iCs/>
          <w:sz w:val="28"/>
          <w:szCs w:val="28"/>
          <w:lang w:val="en-US"/>
        </w:rPr>
        <w:t>VALUE Trial Group. Outcomes in hypertensive patients at high cardiovascular risk treated with regimens based on valsartan or amlodipine: the VALUE randomised trial // Lancet. – 2004. – Vol. 363. – P. 2022-2031.</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sz w:val="28"/>
          <w:szCs w:val="28"/>
          <w:lang w:val="en-US"/>
        </w:rPr>
        <w:t>Kahan T. The importance of left ventricular hypertrophy in human hypertension. J Hypertens Suppl 1998; 16: S23-29.</w:t>
      </w:r>
    </w:p>
    <w:p w:rsidR="00B5629C" w:rsidRPr="00532738" w:rsidRDefault="00B5629C" w:rsidP="00490A55">
      <w:pPr>
        <w:numPr>
          <w:ilvl w:val="0"/>
          <w:numId w:val="69"/>
        </w:numPr>
        <w:tabs>
          <w:tab w:val="left" w:pos="900"/>
        </w:tabs>
        <w:suppressAutoHyphens w:val="0"/>
        <w:spacing w:line="360" w:lineRule="auto"/>
        <w:jc w:val="both"/>
        <w:rPr>
          <w:iCs/>
          <w:sz w:val="28"/>
          <w:szCs w:val="28"/>
          <w:lang w:val="en-US"/>
        </w:rPr>
      </w:pPr>
      <w:r w:rsidRPr="00532738">
        <w:rPr>
          <w:iCs/>
          <w:sz w:val="28"/>
          <w:szCs w:val="28"/>
          <w:lang w:val="en-US"/>
        </w:rPr>
        <w:t>Kapuka GK, Seto S, Mori H. Reversal of diastolic dysfunction in borderline hypertension by long term medical treatment //Am. J. Hypertens. – 1993. – Vol. 6. – P. 547–</w:t>
      </w:r>
      <w:r w:rsidRPr="00B5629C">
        <w:rPr>
          <w:iCs/>
          <w:sz w:val="28"/>
          <w:szCs w:val="28"/>
          <w:lang w:val="en-US"/>
        </w:rPr>
        <w:t>5</w:t>
      </w:r>
      <w:r w:rsidRPr="00532738">
        <w:rPr>
          <w:iCs/>
          <w:sz w:val="28"/>
          <w:szCs w:val="28"/>
          <w:lang w:val="en-US"/>
        </w:rPr>
        <w:t>53.</w:t>
      </w:r>
    </w:p>
    <w:p w:rsidR="00B5629C" w:rsidRPr="00532738" w:rsidRDefault="00B5629C" w:rsidP="00490A55">
      <w:pPr>
        <w:numPr>
          <w:ilvl w:val="0"/>
          <w:numId w:val="69"/>
        </w:numPr>
        <w:tabs>
          <w:tab w:val="left" w:pos="900"/>
        </w:tabs>
        <w:suppressAutoHyphens w:val="0"/>
        <w:spacing w:line="360" w:lineRule="auto"/>
        <w:jc w:val="both"/>
        <w:rPr>
          <w:iCs/>
          <w:sz w:val="28"/>
          <w:szCs w:val="28"/>
          <w:lang w:val="en-US"/>
        </w:rPr>
      </w:pPr>
      <w:r w:rsidRPr="00532738">
        <w:rPr>
          <w:iCs/>
          <w:sz w:val="28"/>
          <w:szCs w:val="28"/>
          <w:lang w:val="en-US"/>
        </w:rPr>
        <w:t>Kearney P.M., Whelton M., Reynolds K. et al. Global burden of hypertension: analysis of worldwide data // Lancet. – 2005. – Vol. 365 (9455). – P 217–223.</w:t>
      </w:r>
    </w:p>
    <w:p w:rsidR="00B5629C" w:rsidRPr="00532738" w:rsidRDefault="00B5629C" w:rsidP="00490A55">
      <w:pPr>
        <w:numPr>
          <w:ilvl w:val="0"/>
          <w:numId w:val="69"/>
        </w:numPr>
        <w:tabs>
          <w:tab w:val="left" w:pos="900"/>
        </w:tabs>
        <w:suppressAutoHyphens w:val="0"/>
        <w:spacing w:line="360" w:lineRule="auto"/>
        <w:jc w:val="both"/>
        <w:rPr>
          <w:iCs/>
          <w:sz w:val="28"/>
          <w:szCs w:val="28"/>
          <w:lang w:val="en-US"/>
        </w:rPr>
      </w:pPr>
      <w:r w:rsidRPr="00532738">
        <w:rPr>
          <w:iCs/>
          <w:sz w:val="28"/>
          <w:szCs w:val="28"/>
          <w:lang w:val="en-US"/>
        </w:rPr>
        <w:t>Kearney P.M., Whelton M., Reynolds K. et al. Worldwide prevalence of hypertension: a sys</w:t>
      </w:r>
      <w:r>
        <w:rPr>
          <w:iCs/>
          <w:sz w:val="28"/>
          <w:szCs w:val="28"/>
          <w:lang w:val="en-US"/>
        </w:rPr>
        <w:t>tematic review//J.Hypertens.–2004.–Vol.22(1).–P.</w:t>
      </w:r>
      <w:r w:rsidRPr="00532738">
        <w:rPr>
          <w:iCs/>
          <w:sz w:val="28"/>
          <w:szCs w:val="28"/>
          <w:lang w:val="en-US"/>
        </w:rPr>
        <w:t>11-19.</w:t>
      </w:r>
    </w:p>
    <w:p w:rsidR="00B5629C" w:rsidRPr="00B5629C"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sz w:val="28"/>
          <w:szCs w:val="28"/>
          <w:lang w:val="en-US"/>
        </w:rPr>
        <w:t xml:space="preserve"> Korner I.P., Lennings C. Assessments of prevalence of left ventricular hy</w:t>
      </w:r>
      <w:r>
        <w:rPr>
          <w:sz w:val="28"/>
          <w:szCs w:val="28"/>
          <w:lang w:val="en-US"/>
        </w:rPr>
        <w:t>pertrophy in hypertension//J.</w:t>
      </w:r>
      <w:r w:rsidRPr="00532738">
        <w:rPr>
          <w:sz w:val="28"/>
          <w:szCs w:val="28"/>
          <w:lang w:val="en-US"/>
        </w:rPr>
        <w:t>Hyperten</w:t>
      </w:r>
      <w:r>
        <w:rPr>
          <w:sz w:val="28"/>
          <w:szCs w:val="28"/>
          <w:lang w:val="en-US"/>
        </w:rPr>
        <w:t>sion.–</w:t>
      </w:r>
      <w:r w:rsidRPr="00532738">
        <w:rPr>
          <w:sz w:val="28"/>
          <w:szCs w:val="28"/>
          <w:lang w:val="en-US"/>
        </w:rPr>
        <w:t>1998. – Vol. 16. – P. 715-723.</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rPr>
      </w:pPr>
      <w:r w:rsidRPr="00532738">
        <w:rPr>
          <w:sz w:val="28"/>
          <w:szCs w:val="28"/>
          <w:lang w:val="fr-FR"/>
        </w:rPr>
        <w:t xml:space="preserve">Kugler H., Hartmann O., Roncon-Albuquerque R. et al. </w:t>
      </w:r>
      <w:r w:rsidRPr="00532738">
        <w:rPr>
          <w:sz w:val="28"/>
          <w:szCs w:val="28"/>
          <w:lang w:val="en-US"/>
        </w:rPr>
        <w:t xml:space="preserve">Baseline hypercontractility and disturbed Ca2+ homeostasis in monocrotaline-induced right ventricular hypertrophy of the rat // Eur. </w:t>
      </w:r>
      <w:r w:rsidRPr="00532738">
        <w:rPr>
          <w:sz w:val="28"/>
          <w:szCs w:val="28"/>
        </w:rPr>
        <w:t>Heart J. – 2002. – Vol. 4 (Abstr. Suppl.). – Р. 329.</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rPr>
      </w:pPr>
      <w:r w:rsidRPr="00532738">
        <w:rPr>
          <w:iCs/>
          <w:sz w:val="28"/>
          <w:szCs w:val="28"/>
          <w:lang w:val="en-US"/>
        </w:rPr>
        <w:lastRenderedPageBreak/>
        <w:t>Lahdenpera T.S., Wright C.C., Kyngas H.A. Development of a scale to assess the compliance of hypertensive patients // Int. J. Nurs. Stud. – 2003. – Vol. 40 (7). – P.  677–684.</w:t>
      </w:r>
    </w:p>
    <w:p w:rsidR="00B5629C" w:rsidRPr="00532738" w:rsidRDefault="00B5629C" w:rsidP="00490A55">
      <w:pPr>
        <w:numPr>
          <w:ilvl w:val="0"/>
          <w:numId w:val="69"/>
        </w:numPr>
        <w:shd w:val="clear" w:color="auto" w:fill="FFFFFF"/>
        <w:tabs>
          <w:tab w:val="left" w:pos="900"/>
        </w:tabs>
        <w:suppressAutoHyphens w:val="0"/>
        <w:spacing w:line="360" w:lineRule="auto"/>
        <w:jc w:val="both"/>
        <w:rPr>
          <w:sz w:val="28"/>
          <w:szCs w:val="28"/>
          <w:lang w:val="en-US"/>
        </w:rPr>
      </w:pPr>
      <w:r w:rsidRPr="00532738">
        <w:rPr>
          <w:iCs/>
          <w:sz w:val="28"/>
          <w:szCs w:val="28"/>
          <w:lang w:val="en-US"/>
        </w:rPr>
        <w:t xml:space="preserve">Lee-Chiong TL, Matthay RA. The heart in the stable COPD patient. In: Similowski T, Whitelaw WA, Derenne JP, eds. Clinical Management of Chronic Obstructive Pulmonary Disease. </w:t>
      </w:r>
      <w:r w:rsidRPr="00532738">
        <w:rPr>
          <w:iCs/>
          <w:sz w:val="28"/>
          <w:szCs w:val="28"/>
        </w:rPr>
        <w:t>New York: Marcel Dekker.</w:t>
      </w:r>
      <w:r w:rsidRPr="00532738">
        <w:rPr>
          <w:iCs/>
          <w:sz w:val="28"/>
          <w:szCs w:val="28"/>
          <w:lang w:val="en-US"/>
        </w:rPr>
        <w:t xml:space="preserve"> - </w:t>
      </w:r>
      <w:r w:rsidRPr="00532738">
        <w:rPr>
          <w:iCs/>
          <w:sz w:val="28"/>
          <w:szCs w:val="28"/>
        </w:rPr>
        <w:t xml:space="preserve"> 2002</w:t>
      </w:r>
      <w:r w:rsidRPr="00532738">
        <w:rPr>
          <w:iCs/>
          <w:sz w:val="28"/>
          <w:szCs w:val="28"/>
          <w:lang w:val="en-US"/>
        </w:rPr>
        <w:t xml:space="preserve">. – P. </w:t>
      </w:r>
      <w:r w:rsidRPr="00532738">
        <w:rPr>
          <w:iCs/>
          <w:sz w:val="28"/>
          <w:szCs w:val="28"/>
        </w:rPr>
        <w:t>475–532.</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sz w:val="28"/>
          <w:szCs w:val="28"/>
          <w:lang w:val="en-US"/>
        </w:rPr>
        <w:t xml:space="preserve">Left ventricular hypertrophy / Ed. by D.J. Sheridan. – Churchill-Livingstone, 1998. – 209 p. </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iCs/>
          <w:sz w:val="28"/>
          <w:szCs w:val="28"/>
          <w:lang w:val="en-US"/>
        </w:rPr>
        <w:t>Levi F, Lucchini F., Negri E. Trend in mortality from cardiovascular and cerebrovascular diseases in Europe and other areas of the world // Heart.- 2002. – Vol. 88. – P. 119-124.</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iCs/>
          <w:sz w:val="28"/>
          <w:szCs w:val="28"/>
          <w:lang w:val="en-US"/>
        </w:rPr>
        <w:t>Lewington S, Clarke R, Qizilbash N et al. Prospective Studies Collaboration. Age-specific relevance of usual blood pressure to vascular mortality: a meta-analysis of individual data for one million adults in 61 prospective studies // Lancet – 2002. – Vol. 360. – P. 1903-1913.</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rPr>
      </w:pPr>
      <w:r w:rsidRPr="00532738">
        <w:rPr>
          <w:sz w:val="28"/>
          <w:szCs w:val="28"/>
          <w:lang w:val="en-US"/>
        </w:rPr>
        <w:t xml:space="preserve"> Little W.C., Cheng C.-P. Left atrial role in left ventricular filling at rest during exercise and during the development of heart failure // Eur. </w:t>
      </w:r>
      <w:r w:rsidRPr="00532738">
        <w:rPr>
          <w:sz w:val="28"/>
          <w:szCs w:val="28"/>
        </w:rPr>
        <w:t xml:space="preserve">Heart J. – 2000. – Vol. 2 (Suppl. K). – P. 17-25. </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rPr>
      </w:pPr>
      <w:r w:rsidRPr="00532738">
        <w:rPr>
          <w:iCs/>
          <w:sz w:val="28"/>
          <w:szCs w:val="28"/>
          <w:lang w:val="en-US"/>
        </w:rPr>
        <w:t>Mac Mahon N.B., Cauman S. Effects of ACE inhibitors, calcium antagonists, and other blood pressure lowering drugs: results of prospectively designed overviews of randomized trials. BPLTCT // Lancet. – 2004. – Vol. 345. – P. 1076–1078.</w:t>
      </w:r>
    </w:p>
    <w:p w:rsidR="00B5629C" w:rsidRPr="00B5629C"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iCs/>
          <w:sz w:val="28"/>
          <w:szCs w:val="28"/>
          <w:lang w:val="en-US"/>
        </w:rPr>
        <w:t>Mancia G., Seravalle G., Grassi G. Tolerability and treatment compliance with angiotensin II receptor antagonists // Am. J. Hypertension. – 2003. – Vol. 16 (12). – P.1066–1073.</w:t>
      </w:r>
    </w:p>
    <w:p w:rsidR="00B5629C" w:rsidRPr="00B5629C"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iCs/>
          <w:sz w:val="28"/>
          <w:szCs w:val="28"/>
          <w:lang w:val="en-US"/>
        </w:rPr>
        <w:t>Messer F.H. Combin</w:t>
      </w:r>
      <w:r>
        <w:rPr>
          <w:iCs/>
          <w:sz w:val="28"/>
          <w:szCs w:val="28"/>
          <w:lang w:val="en-US"/>
        </w:rPr>
        <w:t>ation Therapy and Hypertension.–</w:t>
      </w:r>
      <w:r w:rsidRPr="00532738">
        <w:rPr>
          <w:iCs/>
          <w:sz w:val="28"/>
          <w:szCs w:val="28"/>
          <w:lang w:val="en-US"/>
        </w:rPr>
        <w:t>Science Press LTD. – 2003. – 62 p.</w:t>
      </w:r>
    </w:p>
    <w:p w:rsidR="00B5629C" w:rsidRPr="00B5629C"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iCs/>
          <w:sz w:val="28"/>
          <w:szCs w:val="28"/>
          <w:lang w:val="en-US"/>
        </w:rPr>
        <w:t>Messerli F., Grossman E., Leonetti G. Antihypertensive therapy and new onset diabetes // Hypertension. – 2004. – Vol. 22. – P.1845-1847</w:t>
      </w:r>
    </w:p>
    <w:p w:rsidR="00B5629C" w:rsidRPr="00532738" w:rsidRDefault="00B5629C" w:rsidP="00490A55">
      <w:pPr>
        <w:numPr>
          <w:ilvl w:val="0"/>
          <w:numId w:val="69"/>
        </w:numPr>
        <w:tabs>
          <w:tab w:val="left" w:pos="900"/>
        </w:tabs>
        <w:suppressAutoHyphens w:val="0"/>
        <w:spacing w:line="360" w:lineRule="auto"/>
        <w:jc w:val="both"/>
        <w:rPr>
          <w:iCs/>
          <w:sz w:val="28"/>
          <w:szCs w:val="28"/>
        </w:rPr>
      </w:pPr>
      <w:r w:rsidRPr="00532738">
        <w:rPr>
          <w:iCs/>
          <w:sz w:val="28"/>
          <w:szCs w:val="28"/>
          <w:lang w:val="en-US"/>
        </w:rPr>
        <w:lastRenderedPageBreak/>
        <w:t xml:space="preserve"> </w:t>
      </w:r>
      <w:r w:rsidRPr="00532738">
        <w:rPr>
          <w:iCs/>
          <w:sz w:val="28"/>
          <w:szCs w:val="28"/>
          <w:lang w:val="fr-FR"/>
        </w:rPr>
        <w:t xml:space="preserve">Mombouli J-V, Vanhoutte PM. </w:t>
      </w:r>
      <w:r w:rsidRPr="00532738">
        <w:rPr>
          <w:iCs/>
          <w:sz w:val="28"/>
          <w:szCs w:val="28"/>
          <w:lang w:val="en-US"/>
        </w:rPr>
        <w:t>Endothelial dysfunction: from physiology to therapy//J. Mol. Cell. Cardiol. 1999. –Vol.  31. – P. 61–74.</w:t>
      </w:r>
    </w:p>
    <w:p w:rsidR="00B5629C" w:rsidRPr="00532738" w:rsidRDefault="00B5629C" w:rsidP="00490A55">
      <w:pPr>
        <w:numPr>
          <w:ilvl w:val="0"/>
          <w:numId w:val="69"/>
        </w:numPr>
        <w:tabs>
          <w:tab w:val="left" w:pos="900"/>
        </w:tabs>
        <w:suppressAutoHyphens w:val="0"/>
        <w:spacing w:line="360" w:lineRule="auto"/>
        <w:jc w:val="both"/>
        <w:rPr>
          <w:iCs/>
          <w:sz w:val="28"/>
          <w:szCs w:val="28"/>
        </w:rPr>
      </w:pPr>
      <w:r w:rsidRPr="00532738">
        <w:rPr>
          <w:iCs/>
          <w:sz w:val="28"/>
          <w:szCs w:val="28"/>
          <w:lang w:val="en-US"/>
        </w:rPr>
        <w:t>Neutel J., Smith D. Improving patient compliance: a major goal in the management of hypertension // J. Clin. Hypertension. – 2003. – Vol. 5. – P. 127–132.</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rPr>
      </w:pPr>
      <w:r w:rsidRPr="00532738">
        <w:rPr>
          <w:sz w:val="28"/>
          <w:szCs w:val="28"/>
          <w:lang w:val="en-US"/>
        </w:rPr>
        <w:t xml:space="preserve">Nishimura R.A., Tajik A.J. Quantitave hemodynamics by Doppler echocardiography: A noninvasive alternative to cardiac catheterization // Prog. </w:t>
      </w:r>
      <w:r w:rsidRPr="00532738">
        <w:rPr>
          <w:sz w:val="28"/>
          <w:szCs w:val="28"/>
        </w:rPr>
        <w:t>Cardiovasc. Dis. – 1994. – Vol. 36. – P. 309-342.</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rPr>
      </w:pPr>
      <w:r w:rsidRPr="00532738">
        <w:rPr>
          <w:iCs/>
          <w:sz w:val="28"/>
          <w:szCs w:val="28"/>
          <w:lang w:val="de-DE"/>
        </w:rPr>
        <w:t xml:space="preserve">Nissen S.E., Tsunoda T., Tuzcu E. M. et al. </w:t>
      </w:r>
      <w:r w:rsidRPr="00532738">
        <w:rPr>
          <w:iCs/>
          <w:sz w:val="28"/>
          <w:szCs w:val="28"/>
          <w:lang w:val="en-US"/>
        </w:rPr>
        <w:t>Effect of recombinant ApoA-I Milano on coronary atherosclerosis in patients with acute coronary syndromes: a</w:t>
      </w:r>
      <w:r>
        <w:rPr>
          <w:iCs/>
          <w:sz w:val="28"/>
          <w:szCs w:val="28"/>
          <w:lang w:val="en-US"/>
        </w:rPr>
        <w:t xml:space="preserve"> randomized controlled trial //JAMA.–2003.–Vol.290.–</w:t>
      </w:r>
      <w:r w:rsidRPr="00532738">
        <w:rPr>
          <w:iCs/>
          <w:sz w:val="28"/>
          <w:szCs w:val="28"/>
          <w:lang w:val="en-US"/>
        </w:rPr>
        <w:t>P. 2292-2300.</w:t>
      </w:r>
    </w:p>
    <w:p w:rsidR="00B5629C" w:rsidRPr="00B5629C"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sz w:val="28"/>
          <w:szCs w:val="28"/>
          <w:lang w:val="de-DE"/>
        </w:rPr>
        <w:t xml:space="preserve">Nissen S.E., Tuzcu E.M., Libby P. et al. </w:t>
      </w:r>
      <w:r w:rsidRPr="00532738">
        <w:rPr>
          <w:sz w:val="28"/>
          <w:szCs w:val="28"/>
          <w:lang w:val="en-US"/>
        </w:rPr>
        <w:t>Effect of Antihypertensive Agents on Cardiovascular Events in Patients with Coronary Disease and Normal Blood Pressure: The CAMELOT Study:</w:t>
      </w:r>
      <w:r w:rsidRPr="00B5629C">
        <w:rPr>
          <w:sz w:val="28"/>
          <w:szCs w:val="28"/>
          <w:lang w:val="en-US"/>
        </w:rPr>
        <w:t xml:space="preserve"> </w:t>
      </w:r>
      <w:r w:rsidRPr="00532738">
        <w:rPr>
          <w:sz w:val="28"/>
          <w:szCs w:val="28"/>
          <w:lang w:val="en-US"/>
        </w:rPr>
        <w:t>A Randomized Controlled Trial // JAMA. – 2004. – № 292 (18). – P. 2217-2225.</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rPr>
      </w:pPr>
      <w:r w:rsidRPr="00532738">
        <w:rPr>
          <w:sz w:val="28"/>
          <w:szCs w:val="28"/>
          <w:lang w:val="fr-FR"/>
        </w:rPr>
        <w:t xml:space="preserve">Noda K., Oka M., Ma F.H. et al. </w:t>
      </w:r>
      <w:r w:rsidRPr="00532738">
        <w:rPr>
          <w:sz w:val="28"/>
          <w:szCs w:val="28"/>
          <w:lang w:val="en-US"/>
        </w:rPr>
        <w:t xml:space="preserve">Release of endothelial nitric oxide in coronary arteries by celiprolol, a b1-adrenoreceptor antagonist: possible clinical relevance // Europ. </w:t>
      </w:r>
      <w:r w:rsidRPr="00532738">
        <w:rPr>
          <w:sz w:val="28"/>
          <w:szCs w:val="28"/>
        </w:rPr>
        <w:t>J. Pharmacology. – 2001. – № 415. – P. 209-216.</w:t>
      </w:r>
    </w:p>
    <w:p w:rsidR="00B5629C" w:rsidRPr="00B5629C"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iCs/>
          <w:sz w:val="28"/>
          <w:szCs w:val="28"/>
          <w:lang w:val="de-DE"/>
        </w:rPr>
        <w:t xml:space="preserve">O´Brien E., Asmar S., Beilin L. et al. </w:t>
      </w:r>
      <w:r w:rsidRPr="00532738">
        <w:rPr>
          <w:iCs/>
          <w:sz w:val="28"/>
          <w:szCs w:val="28"/>
          <w:lang w:val="en-US"/>
        </w:rPr>
        <w:t>On behalf of the European Society of  Hypertension recommendations for conventional, ambulatory and home blood pressure measurem</w:t>
      </w:r>
      <w:r>
        <w:rPr>
          <w:iCs/>
          <w:sz w:val="28"/>
          <w:szCs w:val="28"/>
          <w:lang w:val="en-US"/>
        </w:rPr>
        <w:t>ents // Hypertension.–2003.–</w:t>
      </w:r>
      <w:r w:rsidRPr="00532738">
        <w:rPr>
          <w:iCs/>
          <w:sz w:val="28"/>
          <w:szCs w:val="28"/>
          <w:lang w:val="en-US"/>
        </w:rPr>
        <w:t>Vol. 21. – P. 821-848.</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rPr>
      </w:pPr>
      <w:r w:rsidRPr="00532738">
        <w:rPr>
          <w:sz w:val="28"/>
          <w:szCs w:val="28"/>
          <w:lang w:val="fr-FR"/>
        </w:rPr>
        <w:t xml:space="preserve">Orus J., Roig E., Perez-Villa F. et al. </w:t>
      </w:r>
      <w:r w:rsidRPr="00532738">
        <w:rPr>
          <w:sz w:val="28"/>
          <w:szCs w:val="28"/>
          <w:lang w:val="en-US"/>
        </w:rPr>
        <w:t xml:space="preserve">Prognostic value of serum cytokines in patients with congestive heart failure // J. Heart. </w:t>
      </w:r>
      <w:r w:rsidRPr="00532738">
        <w:rPr>
          <w:sz w:val="28"/>
          <w:szCs w:val="28"/>
        </w:rPr>
        <w:t>Lung Transplant. – 200</w:t>
      </w:r>
      <w:r w:rsidRPr="00532738">
        <w:rPr>
          <w:sz w:val="28"/>
          <w:szCs w:val="28"/>
          <w:lang w:val="en-US"/>
        </w:rPr>
        <w:t>2</w:t>
      </w:r>
      <w:r w:rsidRPr="00532738">
        <w:rPr>
          <w:sz w:val="28"/>
          <w:szCs w:val="28"/>
        </w:rPr>
        <w:t>. – Vol. 19, № 5. – P. 419-425.</w:t>
      </w:r>
    </w:p>
    <w:p w:rsidR="00B5629C" w:rsidRPr="00B5629C"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sz w:val="28"/>
          <w:szCs w:val="28"/>
          <w:lang w:val="fr-FR"/>
        </w:rPr>
        <w:t xml:space="preserve">Parissis J.T., Adamopoulos S., Karas S.M. et al. </w:t>
      </w:r>
      <w:r w:rsidRPr="00532738">
        <w:rPr>
          <w:sz w:val="28"/>
          <w:szCs w:val="28"/>
          <w:lang w:val="en-US"/>
        </w:rPr>
        <w:t>An overview of inflammatory cytokines cascade in chronic heart failure // Hellenic J. Cardiology. – 2002. – № 43. – P. 18-28.</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rPr>
      </w:pPr>
      <w:r w:rsidRPr="00532738">
        <w:rPr>
          <w:sz w:val="28"/>
          <w:szCs w:val="28"/>
          <w:lang w:val="en-US"/>
        </w:rPr>
        <w:t xml:space="preserve">Paulus W.J. How are cytokines activated in heart failure? // Europ. </w:t>
      </w:r>
      <w:r w:rsidRPr="00532738">
        <w:rPr>
          <w:sz w:val="28"/>
          <w:szCs w:val="28"/>
        </w:rPr>
        <w:t xml:space="preserve">J. Heart Fail. – 1999. – Vol. 1, № 4. – P. 309-312. </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sz w:val="28"/>
          <w:szCs w:val="28"/>
          <w:lang w:val="en-US"/>
        </w:rPr>
        <w:lastRenderedPageBreak/>
        <w:t xml:space="preserve"> Pfeffer M.A., Braunwald E. Ventricular remodelling after myocardial infarction: experimental observation and clinical implications // Circulation. – 1990. – Vol. 81. – P. 1161-1172.</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iCs/>
          <w:sz w:val="28"/>
          <w:szCs w:val="28"/>
          <w:lang w:val="en-US"/>
        </w:rPr>
        <w:t xml:space="preserve">Pierdominico S.D., Lapenna D., Di Tomasso R. et al. Blood pressure variability and cardiovascular risk in treated hypertensive patients // Am. J. Hypertens. – 2006. – №19 (10). – </w:t>
      </w:r>
      <w:r w:rsidRPr="00532738">
        <w:rPr>
          <w:iCs/>
          <w:sz w:val="28"/>
          <w:szCs w:val="28"/>
        </w:rPr>
        <w:t>Р</w:t>
      </w:r>
      <w:r w:rsidRPr="00532738">
        <w:rPr>
          <w:iCs/>
          <w:sz w:val="28"/>
          <w:szCs w:val="28"/>
          <w:lang w:val="en-US"/>
        </w:rPr>
        <w:t>.  991-997.</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iCs/>
          <w:sz w:val="28"/>
          <w:szCs w:val="28"/>
          <w:lang w:val="en-US"/>
        </w:rPr>
        <w:t>Poole-Wilson P.A., Lubsen J., Kirwan B.A. et al. Nifedipine Gastrointestinal Therapeutic System Investigators. Effect of long-acting nifedipine on mortality and cardiovascular morbidity in patients with stable angina requiring treatment (ACTION trial): randomised controlled trial // Lancet. – 2004. – Vol. 364. – P. 849-857.</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iCs/>
          <w:sz w:val="28"/>
          <w:szCs w:val="28"/>
          <w:lang w:val="en-US"/>
        </w:rPr>
        <w:t>Poole-Wilson P.A., Swedberg K., Cleland J.G. Comparison of carvedilol and metoprolol on clinical outcomes in patient with chronic heart failure in Carvedilol and Metoprolol European Trial (COMET): randomised controlled trial // Lancet. – 2003. – Vol. 362. – P. 7-13.</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iCs/>
          <w:sz w:val="28"/>
          <w:szCs w:val="28"/>
          <w:lang w:val="en-US"/>
        </w:rPr>
        <w:t>Port K., Palm K., Viigimaa M. Self-reported compliance of patients receiving antihypertensive treatment: use of a telemonitoring home care system // J. Telemed. Telecare. – 2003. – Vol.  9 (Suppl. 1). – P.  S65–S66.</w:t>
      </w:r>
    </w:p>
    <w:p w:rsidR="00B5629C" w:rsidRPr="00532738" w:rsidRDefault="00B5629C" w:rsidP="00490A55">
      <w:pPr>
        <w:numPr>
          <w:ilvl w:val="0"/>
          <w:numId w:val="69"/>
        </w:numPr>
        <w:shd w:val="clear" w:color="auto" w:fill="FFFFFF"/>
        <w:tabs>
          <w:tab w:val="left" w:pos="900"/>
        </w:tabs>
        <w:suppressAutoHyphens w:val="0"/>
        <w:spacing w:line="360" w:lineRule="auto"/>
        <w:jc w:val="both"/>
        <w:rPr>
          <w:sz w:val="28"/>
          <w:szCs w:val="28"/>
          <w:lang w:val="en-US"/>
        </w:rPr>
      </w:pPr>
      <w:r w:rsidRPr="00532738">
        <w:rPr>
          <w:sz w:val="28"/>
          <w:szCs w:val="28"/>
          <w:lang w:val="fr-FR"/>
        </w:rPr>
        <w:t xml:space="preserve">Pujet J. C., Dubreuil C., Fleury B. et al. </w:t>
      </w:r>
      <w:r w:rsidRPr="00532738">
        <w:rPr>
          <w:sz w:val="28"/>
          <w:szCs w:val="28"/>
          <w:lang w:val="en-US"/>
        </w:rPr>
        <w:t>Effects of celiprolol a cardioselective beta-blocker on respiratory function in asthmatic patients // Eur. Respir. J. – 1992. – Vol. 5 – P. 196–200</w:t>
      </w:r>
      <w:r w:rsidRPr="00532738">
        <w:rPr>
          <w:sz w:val="28"/>
          <w:szCs w:val="28"/>
        </w:rPr>
        <w:t>.</w:t>
      </w:r>
    </w:p>
    <w:p w:rsidR="00B5629C" w:rsidRPr="00532738" w:rsidRDefault="00B5629C" w:rsidP="00490A55">
      <w:pPr>
        <w:numPr>
          <w:ilvl w:val="0"/>
          <w:numId w:val="69"/>
        </w:numPr>
        <w:shd w:val="clear" w:color="auto" w:fill="FFFFFF"/>
        <w:tabs>
          <w:tab w:val="left" w:pos="900"/>
        </w:tabs>
        <w:suppressAutoHyphens w:val="0"/>
        <w:spacing w:line="360" w:lineRule="auto"/>
        <w:jc w:val="both"/>
        <w:rPr>
          <w:sz w:val="28"/>
          <w:szCs w:val="28"/>
          <w:lang w:val="en-US"/>
        </w:rPr>
      </w:pPr>
      <w:r w:rsidRPr="00532738">
        <w:rPr>
          <w:sz w:val="28"/>
          <w:szCs w:val="28"/>
          <w:lang w:val="en-US"/>
        </w:rPr>
        <w:t>Reaven G. Metabolic syndrome // Circulation. – 2002. – Vol. 106. – P. 286</w:t>
      </w:r>
      <w:r w:rsidRPr="00532738">
        <w:rPr>
          <w:sz w:val="20"/>
          <w:szCs w:val="20"/>
          <w:lang w:val="en-US"/>
        </w:rPr>
        <w:t>.</w:t>
      </w:r>
    </w:p>
    <w:p w:rsidR="00B5629C" w:rsidRPr="00532738" w:rsidRDefault="00B5629C" w:rsidP="00490A55">
      <w:pPr>
        <w:numPr>
          <w:ilvl w:val="0"/>
          <w:numId w:val="69"/>
        </w:numPr>
        <w:shd w:val="clear" w:color="auto" w:fill="FFFFFF"/>
        <w:tabs>
          <w:tab w:val="left" w:pos="900"/>
        </w:tabs>
        <w:suppressAutoHyphens w:val="0"/>
        <w:spacing w:line="360" w:lineRule="auto"/>
        <w:jc w:val="both"/>
        <w:rPr>
          <w:sz w:val="28"/>
          <w:szCs w:val="28"/>
          <w:lang w:val="en-US"/>
        </w:rPr>
      </w:pPr>
      <w:r w:rsidRPr="00532738">
        <w:rPr>
          <w:iCs/>
          <w:sz w:val="28"/>
          <w:szCs w:val="28"/>
          <w:lang w:val="en-US"/>
        </w:rPr>
        <w:t xml:space="preserve">Richard Y.W., Alexander G.C., Randall S. et al. Outpatient Hypertension Treatment, Treatment Intensification, and Control in Western Europe and the United States // Arch. Intern. Med. – 2007. – </w:t>
      </w:r>
      <w:r w:rsidRPr="00532738">
        <w:rPr>
          <w:iCs/>
          <w:sz w:val="28"/>
          <w:szCs w:val="28"/>
        </w:rPr>
        <w:t>№</w:t>
      </w:r>
      <w:r w:rsidRPr="00532738">
        <w:rPr>
          <w:iCs/>
          <w:sz w:val="28"/>
          <w:szCs w:val="28"/>
          <w:lang w:val="en-US"/>
        </w:rPr>
        <w:t>167</w:t>
      </w:r>
      <w:r w:rsidRPr="00532738">
        <w:rPr>
          <w:iCs/>
          <w:sz w:val="28"/>
          <w:szCs w:val="28"/>
        </w:rPr>
        <w:t>. – Р. 141-147.</w:t>
      </w:r>
    </w:p>
    <w:p w:rsidR="00B5629C" w:rsidRPr="00532738" w:rsidRDefault="00B5629C" w:rsidP="00490A55">
      <w:pPr>
        <w:numPr>
          <w:ilvl w:val="0"/>
          <w:numId w:val="69"/>
        </w:numPr>
        <w:shd w:val="clear" w:color="auto" w:fill="FFFFFF"/>
        <w:tabs>
          <w:tab w:val="left" w:pos="900"/>
        </w:tabs>
        <w:suppressAutoHyphens w:val="0"/>
        <w:spacing w:line="360" w:lineRule="auto"/>
        <w:jc w:val="both"/>
        <w:rPr>
          <w:sz w:val="28"/>
          <w:szCs w:val="28"/>
          <w:lang w:val="en-US"/>
        </w:rPr>
      </w:pPr>
      <w:r w:rsidRPr="00532738">
        <w:rPr>
          <w:sz w:val="28"/>
          <w:szCs w:val="28"/>
          <w:lang w:val="fr-FR"/>
        </w:rPr>
        <w:t xml:space="preserve">Rodriguez  Rodrigo F. J., Ruiz I., Lorenzo J. G. et al. </w:t>
      </w:r>
      <w:r w:rsidRPr="00532738">
        <w:rPr>
          <w:sz w:val="28"/>
          <w:szCs w:val="28"/>
          <w:lang w:val="en-US"/>
        </w:rPr>
        <w:t>Short term effects of celiprolol on blood pressure and left ventricular performance in hypertensive cardiomyopath</w:t>
      </w:r>
      <w:r>
        <w:rPr>
          <w:sz w:val="28"/>
          <w:szCs w:val="28"/>
          <w:lang w:val="en-US"/>
        </w:rPr>
        <w:t>y // J. Cardiovasc.  Pharmacol.–1992.–Vol.</w:t>
      </w:r>
      <w:r w:rsidRPr="00532738">
        <w:rPr>
          <w:sz w:val="28"/>
          <w:szCs w:val="28"/>
          <w:lang w:val="en-US"/>
        </w:rPr>
        <w:t>20.– P. 681 – 687</w:t>
      </w:r>
      <w:r w:rsidRPr="004E17A5">
        <w:rPr>
          <w:sz w:val="28"/>
          <w:szCs w:val="28"/>
          <w:lang w:val="en-US"/>
        </w:rPr>
        <w:t>.</w:t>
      </w:r>
    </w:p>
    <w:p w:rsidR="00B5629C" w:rsidRPr="00532738" w:rsidRDefault="00B5629C" w:rsidP="00490A55">
      <w:pPr>
        <w:numPr>
          <w:ilvl w:val="0"/>
          <w:numId w:val="69"/>
        </w:numPr>
        <w:shd w:val="clear" w:color="auto" w:fill="FFFFFF"/>
        <w:tabs>
          <w:tab w:val="left" w:pos="900"/>
        </w:tabs>
        <w:suppressAutoHyphens w:val="0"/>
        <w:spacing w:line="360" w:lineRule="auto"/>
        <w:jc w:val="both"/>
        <w:rPr>
          <w:sz w:val="28"/>
          <w:szCs w:val="28"/>
          <w:lang w:val="en-US"/>
        </w:rPr>
      </w:pPr>
      <w:r w:rsidRPr="00532738">
        <w:rPr>
          <w:sz w:val="28"/>
          <w:szCs w:val="28"/>
          <w:lang w:val="en-US"/>
        </w:rPr>
        <w:t>Roman O., Meza N., Klenner C. Effect of celiprolol  on large and small arteries of the forearm circulation in hypertensive patients // Cardiovasc. Drugs Ther. – 1990. – Vol. 4. – P. 745 – 749.</w:t>
      </w:r>
    </w:p>
    <w:p w:rsidR="00B5629C" w:rsidRPr="00B5629C" w:rsidRDefault="00B5629C" w:rsidP="00490A55">
      <w:pPr>
        <w:numPr>
          <w:ilvl w:val="0"/>
          <w:numId w:val="69"/>
        </w:numPr>
        <w:tabs>
          <w:tab w:val="left" w:pos="900"/>
        </w:tabs>
        <w:suppressAutoHyphens w:val="0"/>
        <w:spacing w:line="360" w:lineRule="auto"/>
        <w:jc w:val="both"/>
        <w:rPr>
          <w:iCs/>
          <w:sz w:val="28"/>
          <w:szCs w:val="28"/>
          <w:lang w:val="en-US"/>
        </w:rPr>
      </w:pPr>
      <w:r w:rsidRPr="00532738">
        <w:rPr>
          <w:iCs/>
          <w:sz w:val="28"/>
          <w:szCs w:val="28"/>
          <w:lang w:val="en-US"/>
        </w:rPr>
        <w:lastRenderedPageBreak/>
        <w:t xml:space="preserve">Saetta M., Timens W., Jeffery P.K. Pathology. Ch.8.-Management of chronic obstructive pulmonary disease (Ed. </w:t>
      </w:r>
      <w:r w:rsidRPr="00B5629C">
        <w:rPr>
          <w:iCs/>
          <w:sz w:val="28"/>
          <w:szCs w:val="28"/>
          <w:lang w:val="en-US"/>
        </w:rPr>
        <w:t>Postma D.S., Siafakas N.M.)</w:t>
      </w:r>
      <w:r w:rsidRPr="00532738">
        <w:rPr>
          <w:iCs/>
          <w:sz w:val="28"/>
          <w:szCs w:val="28"/>
          <w:lang w:val="de-DE"/>
        </w:rPr>
        <w:t>//</w:t>
      </w:r>
      <w:r w:rsidRPr="00B5629C">
        <w:rPr>
          <w:iCs/>
          <w:sz w:val="28"/>
          <w:szCs w:val="28"/>
          <w:lang w:val="en-US"/>
        </w:rPr>
        <w:t xml:space="preserve"> Eur</w:t>
      </w:r>
      <w:r w:rsidRPr="00532738">
        <w:rPr>
          <w:iCs/>
          <w:sz w:val="28"/>
          <w:szCs w:val="28"/>
          <w:lang w:val="de-DE"/>
        </w:rPr>
        <w:t>.</w:t>
      </w:r>
      <w:r w:rsidRPr="00B5629C">
        <w:rPr>
          <w:iCs/>
          <w:sz w:val="28"/>
          <w:szCs w:val="28"/>
          <w:lang w:val="en-US"/>
        </w:rPr>
        <w:t xml:space="preserve"> Resp</w:t>
      </w:r>
      <w:r w:rsidRPr="00532738">
        <w:rPr>
          <w:iCs/>
          <w:sz w:val="28"/>
          <w:szCs w:val="28"/>
          <w:lang w:val="de-DE"/>
        </w:rPr>
        <w:t>.</w:t>
      </w:r>
      <w:r w:rsidRPr="00B5629C">
        <w:rPr>
          <w:iCs/>
          <w:sz w:val="28"/>
          <w:szCs w:val="28"/>
          <w:lang w:val="en-US"/>
        </w:rPr>
        <w:t xml:space="preserve"> Monograph</w:t>
      </w:r>
      <w:r w:rsidRPr="00532738">
        <w:rPr>
          <w:iCs/>
          <w:sz w:val="28"/>
          <w:szCs w:val="28"/>
          <w:lang w:val="de-DE"/>
        </w:rPr>
        <w:t xml:space="preserve">. – </w:t>
      </w:r>
      <w:r w:rsidRPr="00B5629C">
        <w:rPr>
          <w:iCs/>
          <w:sz w:val="28"/>
          <w:szCs w:val="28"/>
          <w:lang w:val="en-US"/>
        </w:rPr>
        <w:t>1998</w:t>
      </w:r>
      <w:r w:rsidRPr="00532738">
        <w:rPr>
          <w:iCs/>
          <w:sz w:val="28"/>
          <w:szCs w:val="28"/>
          <w:lang w:val="de-DE"/>
        </w:rPr>
        <w:t>. – P.</w:t>
      </w:r>
      <w:r w:rsidRPr="00B5629C">
        <w:rPr>
          <w:iCs/>
          <w:sz w:val="28"/>
          <w:szCs w:val="28"/>
          <w:lang w:val="en-US"/>
        </w:rPr>
        <w:t xml:space="preserve"> 92-101.</w:t>
      </w:r>
    </w:p>
    <w:p w:rsidR="00B5629C" w:rsidRPr="00532738" w:rsidRDefault="00B5629C" w:rsidP="00490A55">
      <w:pPr>
        <w:numPr>
          <w:ilvl w:val="0"/>
          <w:numId w:val="69"/>
        </w:numPr>
        <w:shd w:val="clear" w:color="auto" w:fill="FFFFFF"/>
        <w:tabs>
          <w:tab w:val="left" w:pos="900"/>
        </w:tabs>
        <w:suppressAutoHyphens w:val="0"/>
        <w:spacing w:line="360" w:lineRule="auto"/>
        <w:jc w:val="both"/>
        <w:rPr>
          <w:sz w:val="28"/>
          <w:szCs w:val="28"/>
          <w:lang w:val="en-US"/>
        </w:rPr>
      </w:pPr>
      <w:r w:rsidRPr="00532738">
        <w:rPr>
          <w:sz w:val="28"/>
          <w:szCs w:val="28"/>
          <w:lang w:val="en-US"/>
        </w:rPr>
        <w:t>Sanderson J. E., Chan S.K., Yu C. M. et al. Betablockers in heart failure: a comparison of a vasodilating beta-blocker with metoprolol // Heart. – 1998. – Vol. 79. – P. 86 – 92.</w:t>
      </w:r>
    </w:p>
    <w:p w:rsidR="00B5629C" w:rsidRPr="00532738" w:rsidRDefault="00B5629C" w:rsidP="00490A55">
      <w:pPr>
        <w:numPr>
          <w:ilvl w:val="0"/>
          <w:numId w:val="69"/>
        </w:numPr>
        <w:shd w:val="clear" w:color="auto" w:fill="FFFFFF"/>
        <w:tabs>
          <w:tab w:val="left" w:pos="900"/>
        </w:tabs>
        <w:suppressAutoHyphens w:val="0"/>
        <w:spacing w:line="360" w:lineRule="auto"/>
        <w:jc w:val="both"/>
        <w:rPr>
          <w:sz w:val="28"/>
          <w:szCs w:val="28"/>
          <w:lang w:val="en-US"/>
        </w:rPr>
      </w:pPr>
      <w:r w:rsidRPr="00532738">
        <w:rPr>
          <w:sz w:val="28"/>
          <w:szCs w:val="28"/>
          <w:lang w:val="en-US"/>
        </w:rPr>
        <w:t>Saner H., Seiler A., Mahler F Different hemodynomic effects of celiprolol and atenolol in patients with mild to moderate hypertension // Arzneimttelforschung. -  1995. – Vol. 45. -  P. 790 – 799.</w:t>
      </w:r>
    </w:p>
    <w:p w:rsidR="00B5629C" w:rsidRPr="00532738" w:rsidRDefault="00B5629C" w:rsidP="00490A55">
      <w:pPr>
        <w:numPr>
          <w:ilvl w:val="0"/>
          <w:numId w:val="69"/>
        </w:numPr>
        <w:shd w:val="clear" w:color="auto" w:fill="FFFFFF"/>
        <w:tabs>
          <w:tab w:val="left" w:pos="900"/>
        </w:tabs>
        <w:suppressAutoHyphens w:val="0"/>
        <w:spacing w:line="360" w:lineRule="auto"/>
        <w:jc w:val="both"/>
        <w:rPr>
          <w:sz w:val="28"/>
          <w:szCs w:val="28"/>
          <w:lang w:val="en-US"/>
        </w:rPr>
      </w:pPr>
      <w:r w:rsidRPr="00532738">
        <w:rPr>
          <w:iCs/>
          <w:sz w:val="28"/>
          <w:szCs w:val="28"/>
          <w:lang w:val="en-US"/>
        </w:rPr>
        <w:t>Schiffrin EL. Effects of antihypertensive drugs on vascular remodeling: do they predict outcome in response to antihypertensive therapy? Curr Opin Nephrol Hypertens 2001; 10: 617–</w:t>
      </w:r>
      <w:r w:rsidRPr="00532738">
        <w:rPr>
          <w:iCs/>
          <w:sz w:val="28"/>
          <w:szCs w:val="28"/>
        </w:rPr>
        <w:t>6</w:t>
      </w:r>
      <w:r w:rsidRPr="00532738">
        <w:rPr>
          <w:iCs/>
          <w:sz w:val="28"/>
          <w:szCs w:val="28"/>
          <w:lang w:val="en-US"/>
        </w:rPr>
        <w:t>24</w:t>
      </w:r>
    </w:p>
    <w:p w:rsidR="00B5629C" w:rsidRPr="00B5629C" w:rsidRDefault="00B5629C" w:rsidP="00490A55">
      <w:pPr>
        <w:numPr>
          <w:ilvl w:val="0"/>
          <w:numId w:val="69"/>
        </w:numPr>
        <w:tabs>
          <w:tab w:val="left" w:pos="900"/>
        </w:tabs>
        <w:suppressAutoHyphens w:val="0"/>
        <w:spacing w:line="360" w:lineRule="auto"/>
        <w:jc w:val="both"/>
        <w:rPr>
          <w:iCs/>
          <w:sz w:val="28"/>
          <w:szCs w:val="28"/>
          <w:lang w:val="en-US"/>
        </w:rPr>
      </w:pPr>
      <w:r w:rsidRPr="00532738">
        <w:rPr>
          <w:iCs/>
          <w:sz w:val="28"/>
          <w:szCs w:val="28"/>
          <w:lang w:val="en-US"/>
        </w:rPr>
        <w:t>Segers P, Stergiopulos N, Westerhof N. Quantification of the contribution of cardiac and arterial remodeling to hypertension//Hypertension. – 2000. – Vol. 36. – P. 760.</w:t>
      </w:r>
    </w:p>
    <w:p w:rsidR="00B5629C" w:rsidRPr="00532738" w:rsidRDefault="00B5629C" w:rsidP="00490A55">
      <w:pPr>
        <w:numPr>
          <w:ilvl w:val="0"/>
          <w:numId w:val="69"/>
        </w:numPr>
        <w:tabs>
          <w:tab w:val="left" w:pos="900"/>
        </w:tabs>
        <w:suppressAutoHyphens w:val="0"/>
        <w:spacing w:line="360" w:lineRule="auto"/>
        <w:jc w:val="both"/>
        <w:rPr>
          <w:iCs/>
          <w:sz w:val="28"/>
          <w:szCs w:val="28"/>
        </w:rPr>
      </w:pPr>
      <w:r w:rsidRPr="00532738">
        <w:rPr>
          <w:iCs/>
          <w:sz w:val="28"/>
          <w:szCs w:val="28"/>
          <w:lang w:val="en-US"/>
        </w:rPr>
        <w:t xml:space="preserve">Seventh Report of the Joints National Committee  on Prevention, Detection, Evaluatiuon, and Treatment of High Blood Pressure. US Department Health and Human Pressure // NIH Publication. – 2003. – </w:t>
      </w:r>
    </w:p>
    <w:p w:rsidR="00B5629C" w:rsidRPr="00532738" w:rsidRDefault="00B5629C" w:rsidP="00B5629C">
      <w:pPr>
        <w:tabs>
          <w:tab w:val="left" w:pos="900"/>
        </w:tabs>
        <w:spacing w:line="360" w:lineRule="auto"/>
        <w:ind w:left="720"/>
        <w:jc w:val="both"/>
        <w:rPr>
          <w:iCs/>
          <w:sz w:val="28"/>
          <w:szCs w:val="28"/>
          <w:lang w:val="en-US"/>
        </w:rPr>
      </w:pPr>
      <w:r w:rsidRPr="00532738">
        <w:rPr>
          <w:iCs/>
          <w:sz w:val="28"/>
          <w:szCs w:val="28"/>
          <w:lang w:val="en-US"/>
        </w:rPr>
        <w:t>№ 03-5233. – 34 p.</w:t>
      </w:r>
    </w:p>
    <w:p w:rsidR="00B5629C" w:rsidRPr="00532738" w:rsidRDefault="00B5629C" w:rsidP="00490A55">
      <w:pPr>
        <w:numPr>
          <w:ilvl w:val="0"/>
          <w:numId w:val="69"/>
        </w:numPr>
        <w:tabs>
          <w:tab w:val="left" w:pos="993"/>
        </w:tabs>
        <w:suppressAutoHyphens w:val="0"/>
        <w:spacing w:line="360" w:lineRule="auto"/>
        <w:jc w:val="both"/>
        <w:rPr>
          <w:iCs/>
          <w:sz w:val="28"/>
          <w:szCs w:val="28"/>
          <w:lang w:val="en-US"/>
        </w:rPr>
      </w:pPr>
      <w:r w:rsidRPr="00532738">
        <w:rPr>
          <w:iCs/>
          <w:sz w:val="28"/>
          <w:szCs w:val="28"/>
          <w:lang w:val="en-US"/>
        </w:rPr>
        <w:t>Sharma R., Coats A.J., Anker S.D. The role of inflammatory mediators in chronic heart failure: cytokines, nitric oxide, and endothelin-1 // Int. J. Cardiology. – 2000. – Vol. 72, № 2. – P. 175-186.</w:t>
      </w:r>
    </w:p>
    <w:p w:rsidR="00B5629C" w:rsidRPr="00532738" w:rsidRDefault="00B5629C" w:rsidP="00490A55">
      <w:pPr>
        <w:numPr>
          <w:ilvl w:val="0"/>
          <w:numId w:val="69"/>
        </w:numPr>
        <w:tabs>
          <w:tab w:val="left" w:pos="900"/>
          <w:tab w:val="left" w:pos="993"/>
        </w:tabs>
        <w:suppressAutoHyphens w:val="0"/>
        <w:spacing w:line="360" w:lineRule="auto"/>
        <w:jc w:val="both"/>
        <w:rPr>
          <w:iCs/>
          <w:sz w:val="28"/>
          <w:szCs w:val="28"/>
        </w:rPr>
      </w:pPr>
      <w:r w:rsidRPr="00532738">
        <w:rPr>
          <w:iCs/>
          <w:sz w:val="28"/>
          <w:szCs w:val="28"/>
          <w:lang w:val="en-US"/>
        </w:rPr>
        <w:t>Strelec M.A., Mion  A.M. The influence of patient’s consciousness regarding high blood pressure and patient’s attitude in face of disease controlling medicine intake // Arc. Bras. Cardiol. – 2003. – Vol. 81. – P.  349–354.</w:t>
      </w:r>
    </w:p>
    <w:p w:rsidR="00B5629C" w:rsidRPr="00532738" w:rsidRDefault="00B5629C" w:rsidP="00490A55">
      <w:pPr>
        <w:numPr>
          <w:ilvl w:val="0"/>
          <w:numId w:val="69"/>
        </w:numPr>
        <w:tabs>
          <w:tab w:val="left" w:pos="900"/>
        </w:tabs>
        <w:suppressAutoHyphens w:val="0"/>
        <w:spacing w:line="360" w:lineRule="auto"/>
        <w:jc w:val="both"/>
        <w:rPr>
          <w:iCs/>
          <w:sz w:val="28"/>
          <w:szCs w:val="28"/>
        </w:rPr>
      </w:pPr>
      <w:r w:rsidRPr="00532738">
        <w:rPr>
          <w:iCs/>
          <w:sz w:val="28"/>
          <w:szCs w:val="28"/>
          <w:lang w:val="en-US"/>
        </w:rPr>
        <w:t xml:space="preserve"> Swedberg K., Cleland J., Dargie H. Guidelines for diagnosis and treatment of chronic heart failure: executive summary (update 2005): The Force for Diagnosis and Treatment of Chronic Heart Failure of the European Society of Cardiology // Eur. Heart. J. – 2005. – Vol. 26. – P. 1115-1140.</w:t>
      </w:r>
    </w:p>
    <w:p w:rsidR="00B5629C" w:rsidRPr="00532738" w:rsidRDefault="00B5629C" w:rsidP="00490A55">
      <w:pPr>
        <w:numPr>
          <w:ilvl w:val="0"/>
          <w:numId w:val="69"/>
        </w:numPr>
        <w:tabs>
          <w:tab w:val="left" w:pos="900"/>
        </w:tabs>
        <w:suppressAutoHyphens w:val="0"/>
        <w:spacing w:line="360" w:lineRule="auto"/>
        <w:jc w:val="both"/>
        <w:rPr>
          <w:iCs/>
          <w:sz w:val="28"/>
          <w:szCs w:val="28"/>
        </w:rPr>
      </w:pPr>
      <w:r w:rsidRPr="00532738">
        <w:rPr>
          <w:iCs/>
          <w:sz w:val="28"/>
          <w:szCs w:val="28"/>
          <w:lang w:val="en-US"/>
        </w:rPr>
        <w:lastRenderedPageBreak/>
        <w:t>The Task Force on the Beta-Blockers of the European Society of Cardiology / Expert consensus document on β-adrenergic receptor blockers // Eur. Heart. J. – 2004. – Vol. 25. – P. 1341-1362.</w:t>
      </w:r>
    </w:p>
    <w:p w:rsidR="00B5629C" w:rsidRPr="00B5629C" w:rsidRDefault="00B5629C" w:rsidP="00490A55">
      <w:pPr>
        <w:numPr>
          <w:ilvl w:val="0"/>
          <w:numId w:val="69"/>
        </w:numPr>
        <w:tabs>
          <w:tab w:val="left" w:pos="900"/>
        </w:tabs>
        <w:suppressAutoHyphens w:val="0"/>
        <w:spacing w:line="360" w:lineRule="auto"/>
        <w:jc w:val="both"/>
        <w:rPr>
          <w:iCs/>
          <w:sz w:val="28"/>
          <w:szCs w:val="28"/>
          <w:lang w:val="en-US"/>
        </w:rPr>
      </w:pPr>
      <w:r w:rsidRPr="00532738">
        <w:rPr>
          <w:iCs/>
          <w:sz w:val="28"/>
          <w:szCs w:val="28"/>
          <w:lang w:val="en-US"/>
        </w:rPr>
        <w:t>Townsend A., Hunt K., Wuke S. Managing multiple morbidity in mid-life: a qualitative study of attitudes to drug use // Br. Med. J. – 2003. – Vol. 327. – P. 1-6.</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rPr>
      </w:pPr>
      <w:r w:rsidRPr="00532738">
        <w:rPr>
          <w:sz w:val="28"/>
          <w:szCs w:val="28"/>
          <w:lang w:val="en-US"/>
        </w:rPr>
        <w:t xml:space="preserve"> </w:t>
      </w:r>
      <w:r w:rsidRPr="00532738">
        <w:rPr>
          <w:iCs/>
          <w:sz w:val="28"/>
          <w:szCs w:val="28"/>
          <w:lang w:val="de-DE"/>
        </w:rPr>
        <w:t xml:space="preserve">Vahanian A., Baumgartner H., Bax J et al. </w:t>
      </w:r>
      <w:r w:rsidRPr="00532738">
        <w:rPr>
          <w:iCs/>
          <w:sz w:val="28"/>
          <w:szCs w:val="28"/>
          <w:lang w:val="en-US"/>
        </w:rPr>
        <w:t>Guidelines on the management of valvular heart disease: The Task Force on the Management of Valvular Heart Disease of the European Society of Cardiology // Eur. Heart. J. – 2007. – Vol. 28. – P. 230-268.</w:t>
      </w:r>
    </w:p>
    <w:p w:rsidR="00B5629C" w:rsidRPr="00B5629C"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iCs/>
          <w:sz w:val="28"/>
          <w:szCs w:val="28"/>
          <w:lang w:val="de-DE"/>
        </w:rPr>
        <w:t xml:space="preserve">Vasan R.S., Beiser A., Seshadri S. et al. </w:t>
      </w:r>
      <w:r w:rsidRPr="00532738">
        <w:rPr>
          <w:iCs/>
          <w:sz w:val="28"/>
          <w:szCs w:val="28"/>
          <w:lang w:val="en-US"/>
        </w:rPr>
        <w:t>Residual lifetime risk for developing hypertension in middle-aged women and men: The Framingham Heart Study // JAMA. – 2002. – Vol. 287 (8). – P 1003–1010.</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rPr>
      </w:pPr>
      <w:r w:rsidRPr="00532738">
        <w:rPr>
          <w:sz w:val="28"/>
          <w:szCs w:val="28"/>
          <w:lang w:val="en-US"/>
        </w:rPr>
        <w:t xml:space="preserve">Velliquette R.A., Ernsberger P. Contrasting metabolic effects of antihypertensive agents // J. Pharmacol. </w:t>
      </w:r>
      <w:r w:rsidRPr="00532738">
        <w:rPr>
          <w:sz w:val="28"/>
          <w:szCs w:val="28"/>
        </w:rPr>
        <w:t>Exp. Ther. – 2003. – Vol. 307. – P. 1104-1111.</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rPr>
      </w:pPr>
      <w:r w:rsidRPr="00532738">
        <w:rPr>
          <w:sz w:val="28"/>
          <w:szCs w:val="28"/>
          <w:lang w:val="en-US"/>
        </w:rPr>
        <w:t xml:space="preserve">Von Haehling S., Jankowska E.A., Anker S.D. Tumour necrosis factor-alpha and the failing heart pathophysiology and therapeutic implications // Basic Res. </w:t>
      </w:r>
      <w:r w:rsidRPr="00532738">
        <w:rPr>
          <w:sz w:val="28"/>
          <w:szCs w:val="28"/>
        </w:rPr>
        <w:t>Cardiology. – 2004. – Vol. 99, № 1. – P. 18-28.</w:t>
      </w:r>
    </w:p>
    <w:p w:rsidR="00B5629C" w:rsidRPr="00B5629C"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iCs/>
          <w:sz w:val="28"/>
          <w:szCs w:val="28"/>
          <w:lang w:val="en-US"/>
        </w:rPr>
        <w:t>Waeber B. Treatment strategy to control blood pressure optimally in hypertensive patients // Blood pressure. – 2001. – Vol. 10. – P. 62–73.</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iCs/>
          <w:sz w:val="28"/>
          <w:szCs w:val="28"/>
          <w:lang w:val="en-US"/>
        </w:rPr>
      </w:pPr>
      <w:r w:rsidRPr="00532738">
        <w:rPr>
          <w:iCs/>
          <w:sz w:val="28"/>
          <w:szCs w:val="28"/>
          <w:lang w:val="en-US"/>
        </w:rPr>
        <w:t>Williams B. Angiotensin II and the pathophysiology of cardiovascular remodeling // Am. J. Cardiol. -  2001. – Vol. 87: 8A. – P.  10C–17C.</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iCs/>
          <w:sz w:val="28"/>
          <w:szCs w:val="28"/>
          <w:lang w:val="en-US"/>
        </w:rPr>
      </w:pPr>
      <w:r w:rsidRPr="00532738">
        <w:rPr>
          <w:iCs/>
          <w:sz w:val="28"/>
          <w:szCs w:val="28"/>
          <w:lang w:val="en-US"/>
        </w:rPr>
        <w:t>Wink K. Are beta-blockers efficacious as first-line therapy for hypertension in the elderly? // Clin Basic Cardiol. – 2001. – Vol.4. – P.235–238.</w:t>
      </w:r>
    </w:p>
    <w:p w:rsidR="00B5629C" w:rsidRPr="00532738" w:rsidRDefault="00B5629C" w:rsidP="00490A55">
      <w:pPr>
        <w:numPr>
          <w:ilvl w:val="0"/>
          <w:numId w:val="69"/>
        </w:numPr>
        <w:tabs>
          <w:tab w:val="left" w:pos="900"/>
        </w:tabs>
        <w:suppressAutoHyphens w:val="0"/>
        <w:spacing w:before="100" w:beforeAutospacing="1" w:after="100" w:afterAutospacing="1" w:line="360" w:lineRule="auto"/>
        <w:jc w:val="both"/>
        <w:rPr>
          <w:sz w:val="28"/>
          <w:szCs w:val="28"/>
          <w:lang w:val="en-US"/>
        </w:rPr>
      </w:pPr>
      <w:r w:rsidRPr="00532738">
        <w:rPr>
          <w:sz w:val="28"/>
          <w:szCs w:val="28"/>
          <w:lang w:val="en-US"/>
        </w:rPr>
        <w:t xml:space="preserve"> </w:t>
      </w:r>
      <w:r w:rsidRPr="00532738">
        <w:rPr>
          <w:sz w:val="28"/>
          <w:szCs w:val="28"/>
          <w:lang w:val="fr-FR"/>
        </w:rPr>
        <w:t xml:space="preserve">Yu C.M., Sanderon J.E., Chan S. et al. </w:t>
      </w:r>
      <w:r w:rsidRPr="00532738">
        <w:rPr>
          <w:sz w:val="28"/>
          <w:szCs w:val="28"/>
          <w:lang w:val="en-US"/>
        </w:rPr>
        <w:t xml:space="preserve">Right ventricular diastolic function in heart failure // Circulation. – 1996. – Vol. 93, № 8. – P. 1509-1513. </w:t>
      </w:r>
    </w:p>
    <w:p w:rsidR="00B5629C" w:rsidRPr="00532738" w:rsidRDefault="00B5629C" w:rsidP="00490A55">
      <w:pPr>
        <w:numPr>
          <w:ilvl w:val="0"/>
          <w:numId w:val="69"/>
        </w:numPr>
        <w:tabs>
          <w:tab w:val="left" w:pos="900"/>
        </w:tabs>
        <w:suppressAutoHyphens w:val="0"/>
        <w:spacing w:line="360" w:lineRule="auto"/>
        <w:jc w:val="both"/>
        <w:rPr>
          <w:iCs/>
          <w:sz w:val="28"/>
          <w:szCs w:val="28"/>
        </w:rPr>
      </w:pPr>
      <w:r w:rsidRPr="00532738">
        <w:rPr>
          <w:iCs/>
          <w:sz w:val="28"/>
          <w:szCs w:val="28"/>
          <w:lang w:val="en-US"/>
        </w:rPr>
        <w:t xml:space="preserve"> Zanchetti A, Hansson L. The role of Combination therapy in modern antihypertensive therapy// J. Cardiovasc. Pharmacol. – 2000. – Vol. 35. – P. S1–S3.</w:t>
      </w:r>
    </w:p>
    <w:p w:rsidR="00B5629C" w:rsidRPr="00532738" w:rsidRDefault="00B5629C" w:rsidP="00B5629C">
      <w:pPr>
        <w:tabs>
          <w:tab w:val="left" w:pos="900"/>
        </w:tabs>
        <w:spacing w:before="100" w:beforeAutospacing="1" w:after="100" w:afterAutospacing="1" w:line="360" w:lineRule="auto"/>
        <w:ind w:left="720"/>
        <w:jc w:val="both"/>
        <w:rPr>
          <w:sz w:val="28"/>
          <w:szCs w:val="28"/>
        </w:rPr>
      </w:pPr>
    </w:p>
    <w:p w:rsidR="00903CF9" w:rsidRPr="00B5629C" w:rsidRDefault="00903CF9" w:rsidP="00903CF9">
      <w:pPr>
        <w:spacing w:line="360" w:lineRule="exact"/>
        <w:ind w:left="3540"/>
        <w:jc w:val="both"/>
        <w:rPr>
          <w:b/>
        </w:rPr>
      </w:pPr>
    </w:p>
    <w:p w:rsidR="0068362D" w:rsidRPr="00031E5A" w:rsidRDefault="0068362D" w:rsidP="00BF1405">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2"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A55" w:rsidRDefault="00490A55">
      <w:r>
        <w:separator/>
      </w:r>
    </w:p>
  </w:endnote>
  <w:endnote w:type="continuationSeparator" w:id="0">
    <w:p w:rsidR="00490A55" w:rsidRDefault="0049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A55" w:rsidRDefault="00490A55">
      <w:r>
        <w:separator/>
      </w:r>
    </w:p>
  </w:footnote>
  <w:footnote w:type="continuationSeparator" w:id="0">
    <w:p w:rsidR="00490A55" w:rsidRDefault="00490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29C" w:rsidRDefault="00B5629C">
    <w:pPr>
      <w:pStyle w:val="affffffff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B5629C" w:rsidRDefault="00B5629C">
    <w:pPr>
      <w:pStyle w:val="afffffff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29C" w:rsidRDefault="00B5629C">
    <w:pPr>
      <w:pStyle w:val="affffffff8"/>
      <w:framePr w:wrap="around" w:vAnchor="text" w:hAnchor="margin" w:xAlign="center" w:y="1"/>
      <w:rPr>
        <w:rStyle w:val="afb"/>
      </w:rPr>
    </w:pPr>
  </w:p>
  <w:p w:rsidR="00B5629C" w:rsidRDefault="00B5629C">
    <w:pPr>
      <w:pStyle w:val="affffffff8"/>
      <w:rPr>
        <w:rStyle w:val="afb"/>
      </w:rPr>
    </w:pPr>
  </w:p>
  <w:p w:rsidR="00B5629C" w:rsidRDefault="00B5629C">
    <w:pPr>
      <w:pStyle w:val="afffffff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505395B"/>
    <w:multiLevelType w:val="multilevel"/>
    <w:tmpl w:val="B4188726"/>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4">
    <w:nsid w:val="05997F06"/>
    <w:multiLevelType w:val="hybridMultilevel"/>
    <w:tmpl w:val="B5C6107A"/>
    <w:lvl w:ilvl="0" w:tplc="04190001">
      <w:start w:val="1"/>
      <w:numFmt w:val="bullet"/>
      <w:lvlText w:val=""/>
      <w:lvlJc w:val="left"/>
      <w:pPr>
        <w:tabs>
          <w:tab w:val="num" w:pos="600"/>
        </w:tabs>
        <w:ind w:left="600" w:hanging="360"/>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7">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47E641D"/>
    <w:multiLevelType w:val="multilevel"/>
    <w:tmpl w:val="A266C9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0">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52123845"/>
    <w:multiLevelType w:val="hybridMultilevel"/>
    <w:tmpl w:val="5CC2F2EE"/>
    <w:lvl w:ilvl="0" w:tplc="E63C2E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9160CA"/>
    <w:multiLevelType w:val="hybridMultilevel"/>
    <w:tmpl w:val="AEF6B76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8">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9">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0">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2"/>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9"/>
  </w:num>
  <w:num w:numId="45">
    <w:abstractNumId w:val="5"/>
  </w:num>
  <w:num w:numId="46">
    <w:abstractNumId w:val="51"/>
  </w:num>
  <w:num w:numId="47">
    <w:abstractNumId w:val="58"/>
  </w:num>
  <w:num w:numId="48">
    <w:abstractNumId w:val="60"/>
  </w:num>
  <w:num w:numId="49">
    <w:abstractNumId w:val="70"/>
  </w:num>
  <w:num w:numId="50">
    <w:abstractNumId w:val="49"/>
  </w:num>
  <w:num w:numId="51">
    <w:abstractNumId w:val="65"/>
  </w:num>
  <w:num w:numId="52">
    <w:abstractNumId w:val="54"/>
  </w:num>
  <w:num w:numId="53">
    <w:abstractNumId w:val="50"/>
  </w:num>
  <w:num w:numId="54">
    <w:abstractNumId w:val="57"/>
  </w:num>
  <w:num w:numId="55">
    <w:abstractNumId w:val="48"/>
  </w:num>
  <w:num w:numId="56">
    <w:abstractNumId w:val="46"/>
  </w:num>
  <w:num w:numId="57">
    <w:abstractNumId w:val="66"/>
  </w:num>
  <w:num w:numId="58">
    <w:abstractNumId w:val="61"/>
  </w:num>
  <w:num w:numId="59">
    <w:abstractNumId w:val="62"/>
  </w:num>
  <w:num w:numId="60">
    <w:abstractNumId w:val="69"/>
  </w:num>
  <w:num w:numId="61">
    <w:abstractNumId w:val="56"/>
  </w:num>
  <w:num w:numId="62">
    <w:abstractNumId w:val="71"/>
  </w:num>
  <w:num w:numId="63">
    <w:abstractNumId w:val="47"/>
  </w:num>
  <w:num w:numId="64">
    <w:abstractNumId w:val="64"/>
  </w:num>
  <w:num w:numId="65">
    <w:abstractNumId w:val="68"/>
  </w:num>
  <w:num w:numId="66">
    <w:abstractNumId w:val="6"/>
  </w:num>
  <w:num w:numId="67">
    <w:abstractNumId w:val="44"/>
  </w:num>
  <w:num w:numId="68">
    <w:abstractNumId w:val="43"/>
  </w:num>
  <w:num w:numId="69">
    <w:abstractNumId w:val="55"/>
  </w:num>
  <w:num w:numId="70">
    <w:abstractNumId w:val="67"/>
  </w:num>
  <w:num w:numId="71">
    <w:abstractNumId w:val="6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0A55"/>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27AB"/>
    <w:rsid w:val="0088486C"/>
    <w:rsid w:val="00885005"/>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425"/>
    <w:rsid w:val="00B205F1"/>
    <w:rsid w:val="00B21469"/>
    <w:rsid w:val="00B23247"/>
    <w:rsid w:val="00B23F78"/>
    <w:rsid w:val="00B2581C"/>
    <w:rsid w:val="00B27C71"/>
    <w:rsid w:val="00B27E89"/>
    <w:rsid w:val="00B31E57"/>
    <w:rsid w:val="00B3226C"/>
    <w:rsid w:val="00B32C1E"/>
    <w:rsid w:val="00B3340D"/>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63A"/>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4EC6"/>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D6A94-AF2D-4D8F-8646-7CC64309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5984</TotalTime>
  <Pages>37</Pages>
  <Words>8773</Words>
  <Characters>50012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58668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1248</cp:revision>
  <cp:lastPrinted>2009-02-06T08:36:00Z</cp:lastPrinted>
  <dcterms:created xsi:type="dcterms:W3CDTF">2015-03-22T11:10:00Z</dcterms:created>
  <dcterms:modified xsi:type="dcterms:W3CDTF">2015-09-09T10:14:00Z</dcterms:modified>
</cp:coreProperties>
</file>