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A0B2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 xml:space="preserve">Отман Азми </w:t>
      </w:r>
      <w:proofErr w:type="gramStart"/>
      <w:r w:rsidRPr="005E45D5">
        <w:rPr>
          <w:rStyle w:val="21"/>
          <w:color w:val="000000"/>
        </w:rPr>
        <w:t>С.А..</w:t>
      </w:r>
      <w:proofErr w:type="gramEnd"/>
      <w:r w:rsidRPr="005E45D5">
        <w:rPr>
          <w:rStyle w:val="21"/>
          <w:color w:val="000000"/>
        </w:rPr>
        <w:t xml:space="preserve"> Штукатурные растворы на основе композиционного гипсового вяжущего (на примере Палестины</w:t>
      </w:r>
      <w:proofErr w:type="gramStart"/>
      <w:r w:rsidRPr="005E45D5">
        <w:rPr>
          <w:rStyle w:val="21"/>
          <w:color w:val="000000"/>
        </w:rPr>
        <w:t>);[</w:t>
      </w:r>
      <w:proofErr w:type="gramEnd"/>
      <w:r w:rsidRPr="005E45D5">
        <w:rPr>
          <w:rStyle w:val="21"/>
          <w:color w:val="000000"/>
        </w:rPr>
        <w:t>Место защиты: ФГБОУ ВО «Белгородский государственный технологический университет им. В.Г. Шухова»], 2023</w:t>
      </w:r>
    </w:p>
    <w:p w14:paraId="3C79B38B" w14:textId="77777777" w:rsidR="005E45D5" w:rsidRPr="005E45D5" w:rsidRDefault="005E45D5" w:rsidP="005E45D5">
      <w:pPr>
        <w:rPr>
          <w:rStyle w:val="21"/>
          <w:color w:val="000000"/>
        </w:rPr>
      </w:pPr>
    </w:p>
    <w:p w14:paraId="23E99E09" w14:textId="77777777" w:rsidR="005E45D5" w:rsidRPr="005E45D5" w:rsidRDefault="005E45D5" w:rsidP="005E45D5">
      <w:pPr>
        <w:rPr>
          <w:rStyle w:val="21"/>
          <w:color w:val="000000"/>
        </w:rPr>
      </w:pPr>
    </w:p>
    <w:p w14:paraId="54607E22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</w:r>
    </w:p>
    <w:p w14:paraId="14D3C767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На правах рукописи</w:t>
      </w:r>
    </w:p>
    <w:p w14:paraId="1B958739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ОТМАН АЗМИ С.А.</w:t>
      </w:r>
    </w:p>
    <w:p w14:paraId="52715026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ШТУКАТУРНЫЕ РАСТВОРЫ НА ОСНОВЕ КОМПОЗИЦИОННОГО ГИПСОВОГО ВЯЖУЩЕГО (на примере Палестины)</w:t>
      </w:r>
    </w:p>
    <w:p w14:paraId="601CB5B8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2.1.5. Строительные материалы и изделия</w:t>
      </w:r>
    </w:p>
    <w:p w14:paraId="48742D9C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Диссертация на соискание ученой степени</w:t>
      </w:r>
    </w:p>
    <w:p w14:paraId="2C068460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кандидата технических наук</w:t>
      </w:r>
    </w:p>
    <w:p w14:paraId="11113464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Научный руководитель: доктор технических наук, доцент Чернышева Наталья Васильевна</w:t>
      </w:r>
    </w:p>
    <w:p w14:paraId="5C1387D0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Белгород 2023</w:t>
      </w:r>
    </w:p>
    <w:p w14:paraId="744E2C32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ОГЛАВЛЕНИЕ</w:t>
      </w:r>
    </w:p>
    <w:p w14:paraId="7602811B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ВВЕДЕНИЕ</w:t>
      </w:r>
      <w:r w:rsidRPr="005E45D5">
        <w:rPr>
          <w:rStyle w:val="21"/>
          <w:color w:val="000000"/>
        </w:rPr>
        <w:tab/>
        <w:t xml:space="preserve"> 4</w:t>
      </w:r>
    </w:p>
    <w:p w14:paraId="591FEE41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1</w:t>
      </w:r>
      <w:r w:rsidRPr="005E45D5">
        <w:rPr>
          <w:rStyle w:val="21"/>
          <w:color w:val="000000"/>
        </w:rPr>
        <w:tab/>
        <w:t>СОСТОЯНИЕ ВОПРОСА</w:t>
      </w:r>
      <w:r w:rsidRPr="005E45D5">
        <w:rPr>
          <w:rStyle w:val="21"/>
          <w:color w:val="000000"/>
        </w:rPr>
        <w:tab/>
        <w:t xml:space="preserve"> 12</w:t>
      </w:r>
    </w:p>
    <w:p w14:paraId="390420C9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1.1</w:t>
      </w:r>
      <w:r w:rsidRPr="005E45D5">
        <w:rPr>
          <w:rStyle w:val="21"/>
          <w:color w:val="000000"/>
        </w:rPr>
        <w:tab/>
        <w:t>Г еографическое положение, климат и традиционное жилище</w:t>
      </w:r>
    </w:p>
    <w:p w14:paraId="6E6A8B72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Палестины</w:t>
      </w:r>
      <w:r w:rsidRPr="005E45D5">
        <w:rPr>
          <w:rStyle w:val="21"/>
          <w:color w:val="000000"/>
        </w:rPr>
        <w:tab/>
        <w:t xml:space="preserve"> 13</w:t>
      </w:r>
    </w:p>
    <w:p w14:paraId="087478BF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1.2</w:t>
      </w:r>
      <w:r w:rsidRPr="005E45D5">
        <w:rPr>
          <w:rStyle w:val="21"/>
          <w:color w:val="000000"/>
        </w:rPr>
        <w:tab/>
        <w:t>Минерально-сырьевая база Палестины</w:t>
      </w:r>
      <w:r w:rsidRPr="005E45D5">
        <w:rPr>
          <w:rStyle w:val="21"/>
          <w:color w:val="000000"/>
        </w:rPr>
        <w:tab/>
        <w:t xml:space="preserve"> 17</w:t>
      </w:r>
    </w:p>
    <w:p w14:paraId="7748F340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1.3</w:t>
      </w:r>
      <w:r w:rsidRPr="005E45D5">
        <w:rPr>
          <w:rStyle w:val="21"/>
          <w:color w:val="000000"/>
        </w:rPr>
        <w:tab/>
        <w:t>Анализ применения гипсовых растворов для отделочных</w:t>
      </w:r>
    </w:p>
    <w:p w14:paraId="44A8E379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работ в Палестине</w:t>
      </w:r>
      <w:r w:rsidRPr="005E45D5">
        <w:rPr>
          <w:rStyle w:val="21"/>
          <w:color w:val="000000"/>
        </w:rPr>
        <w:tab/>
        <w:t xml:space="preserve"> 23</w:t>
      </w:r>
    </w:p>
    <w:p w14:paraId="1E2B714D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1.4</w:t>
      </w:r>
      <w:r w:rsidRPr="005E45D5">
        <w:rPr>
          <w:rStyle w:val="21"/>
          <w:color w:val="000000"/>
        </w:rPr>
        <w:tab/>
        <w:t>Требования к штукатурным растворам для отделки зданий и</w:t>
      </w:r>
    </w:p>
    <w:p w14:paraId="03A6505F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сооружений</w:t>
      </w:r>
      <w:r w:rsidRPr="005E45D5">
        <w:rPr>
          <w:rStyle w:val="21"/>
          <w:color w:val="000000"/>
        </w:rPr>
        <w:tab/>
        <w:t xml:space="preserve"> 31</w:t>
      </w:r>
    </w:p>
    <w:p w14:paraId="1E66053C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lastRenderedPageBreak/>
        <w:t>1.5</w:t>
      </w:r>
      <w:r w:rsidRPr="005E45D5">
        <w:rPr>
          <w:rStyle w:val="21"/>
          <w:color w:val="000000"/>
        </w:rPr>
        <w:tab/>
        <w:t>Выводы к главе 1</w:t>
      </w:r>
      <w:r w:rsidRPr="005E45D5">
        <w:rPr>
          <w:rStyle w:val="21"/>
          <w:color w:val="000000"/>
        </w:rPr>
        <w:tab/>
        <w:t xml:space="preserve"> 34</w:t>
      </w:r>
    </w:p>
    <w:p w14:paraId="4AE39587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2</w:t>
      </w:r>
      <w:r w:rsidRPr="005E45D5">
        <w:rPr>
          <w:rStyle w:val="21"/>
          <w:color w:val="000000"/>
        </w:rPr>
        <w:tab/>
        <w:t>МЕТОДЫ ИССЛЕДОВАНИЙ И ПРИМЕНЯЕМЫЕ МАТЕРИАЛЫ 35</w:t>
      </w:r>
    </w:p>
    <w:p w14:paraId="17EC47DE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2.1</w:t>
      </w:r>
      <w:r w:rsidRPr="005E45D5">
        <w:rPr>
          <w:rStyle w:val="21"/>
          <w:color w:val="000000"/>
        </w:rPr>
        <w:tab/>
        <w:t>Методы исследований композиционного гипсового вяжущего</w:t>
      </w:r>
    </w:p>
    <w:p w14:paraId="5E8DD1BC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и штукатурных растворов на его основе</w:t>
      </w:r>
      <w:r w:rsidRPr="005E45D5">
        <w:rPr>
          <w:rStyle w:val="21"/>
          <w:color w:val="000000"/>
        </w:rPr>
        <w:tab/>
        <w:t xml:space="preserve"> 35</w:t>
      </w:r>
    </w:p>
    <w:p w14:paraId="01B3FB15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2.2</w:t>
      </w:r>
      <w:r w:rsidRPr="005E45D5">
        <w:rPr>
          <w:rStyle w:val="21"/>
          <w:color w:val="000000"/>
        </w:rPr>
        <w:tab/>
        <w:t>Применяемые материалы</w:t>
      </w:r>
      <w:r w:rsidRPr="005E45D5">
        <w:rPr>
          <w:rStyle w:val="21"/>
          <w:color w:val="000000"/>
        </w:rPr>
        <w:tab/>
        <w:t xml:space="preserve"> 42</w:t>
      </w:r>
    </w:p>
    <w:p w14:paraId="70B409AD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2.3</w:t>
      </w:r>
      <w:r w:rsidRPr="005E45D5">
        <w:rPr>
          <w:rStyle w:val="21"/>
          <w:color w:val="000000"/>
        </w:rPr>
        <w:tab/>
        <w:t>Органические добавки, применяемые в работе</w:t>
      </w:r>
      <w:r w:rsidRPr="005E45D5">
        <w:rPr>
          <w:rStyle w:val="21"/>
          <w:color w:val="000000"/>
        </w:rPr>
        <w:tab/>
        <w:t xml:space="preserve"> 46</w:t>
      </w:r>
    </w:p>
    <w:p w14:paraId="45E422C4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2.4</w:t>
      </w:r>
      <w:r w:rsidRPr="005E45D5">
        <w:rPr>
          <w:rStyle w:val="21"/>
          <w:color w:val="000000"/>
        </w:rPr>
        <w:tab/>
        <w:t>Выводы по главе 2</w:t>
      </w:r>
      <w:r w:rsidRPr="005E45D5">
        <w:rPr>
          <w:rStyle w:val="21"/>
          <w:color w:val="000000"/>
        </w:rPr>
        <w:tab/>
        <w:t xml:space="preserve"> 48</w:t>
      </w:r>
    </w:p>
    <w:p w14:paraId="5C169FC7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3</w:t>
      </w:r>
      <w:r w:rsidRPr="005E45D5">
        <w:rPr>
          <w:rStyle w:val="21"/>
          <w:color w:val="000000"/>
        </w:rPr>
        <w:tab/>
        <w:t>НАУЧНО-ПРАКТИЧЕСКИЕ ОСНОВЫ ПОВЫШЕНИЯ</w:t>
      </w:r>
    </w:p>
    <w:p w14:paraId="6AFC88AE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ЭФФЕКТИВНОСТИ КОМПОЗИЦИОННЫХ ГИПСОВЫХ ВЯЖУЩИХ ДЛЯ ШТУКАТУРНЫХ РАСТВОРОВ</w:t>
      </w:r>
      <w:r w:rsidRPr="005E45D5">
        <w:rPr>
          <w:rStyle w:val="21"/>
          <w:color w:val="000000"/>
        </w:rPr>
        <w:tab/>
        <w:t xml:space="preserve"> 49</w:t>
      </w:r>
    </w:p>
    <w:p w14:paraId="751470EC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3.1</w:t>
      </w:r>
      <w:r w:rsidRPr="005E45D5">
        <w:rPr>
          <w:rStyle w:val="21"/>
          <w:color w:val="000000"/>
        </w:rPr>
        <w:tab/>
        <w:t>Состав и свойства композиционного гипсового вяжущего</w:t>
      </w:r>
      <w:r w:rsidRPr="005E45D5">
        <w:rPr>
          <w:rStyle w:val="21"/>
          <w:color w:val="000000"/>
        </w:rPr>
        <w:tab/>
      </w:r>
      <w:r w:rsidRPr="005E45D5">
        <w:rPr>
          <w:rStyle w:val="21"/>
          <w:color w:val="000000"/>
        </w:rPr>
        <w:tab/>
        <w:t>49</w:t>
      </w:r>
    </w:p>
    <w:p w14:paraId="2C3CF55D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3.1.1</w:t>
      </w:r>
      <w:r w:rsidRPr="005E45D5">
        <w:rPr>
          <w:rStyle w:val="21"/>
          <w:color w:val="000000"/>
        </w:rPr>
        <w:tab/>
        <w:t>Определение активности кремнеземсодержащих</w:t>
      </w:r>
    </w:p>
    <w:p w14:paraId="399DAC5B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компонентов КГВ по поглощению СаО</w:t>
      </w:r>
      <w:r w:rsidRPr="005E45D5">
        <w:rPr>
          <w:rStyle w:val="21"/>
          <w:color w:val="000000"/>
        </w:rPr>
        <w:tab/>
        <w:t xml:space="preserve"> 50</w:t>
      </w:r>
    </w:p>
    <w:p w14:paraId="70E9E20B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3.1.2</w:t>
      </w:r>
      <w:r w:rsidRPr="005E45D5">
        <w:rPr>
          <w:rStyle w:val="21"/>
          <w:color w:val="000000"/>
        </w:rPr>
        <w:tab/>
        <w:t>Определение гранулометрического состава КГВ путем</w:t>
      </w:r>
    </w:p>
    <w:p w14:paraId="5791A8AB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расчетно-экспериментального моделирования</w:t>
      </w:r>
      <w:r w:rsidRPr="005E45D5">
        <w:rPr>
          <w:rStyle w:val="21"/>
          <w:color w:val="000000"/>
        </w:rPr>
        <w:tab/>
        <w:t xml:space="preserve"> 52</w:t>
      </w:r>
    </w:p>
    <w:p w14:paraId="0A009EE3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3.1.3</w:t>
      </w:r>
      <w:r w:rsidRPr="005E45D5">
        <w:rPr>
          <w:rStyle w:val="21"/>
          <w:color w:val="000000"/>
        </w:rPr>
        <w:tab/>
        <w:t>Т ермокинетические исследования компонентов КГВ....</w:t>
      </w:r>
      <w:r w:rsidRPr="005E45D5">
        <w:rPr>
          <w:rStyle w:val="21"/>
          <w:color w:val="000000"/>
        </w:rPr>
        <w:tab/>
        <w:t>60</w:t>
      </w:r>
    </w:p>
    <w:p w14:paraId="54DC1A1E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3.2</w:t>
      </w:r>
      <w:r w:rsidRPr="005E45D5">
        <w:rPr>
          <w:rStyle w:val="21"/>
          <w:color w:val="000000"/>
        </w:rPr>
        <w:tab/>
        <w:t>Особенности структурообразования КГВ с органическими</w:t>
      </w:r>
    </w:p>
    <w:p w14:paraId="1AE2DED2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добавками</w:t>
      </w:r>
      <w:r w:rsidRPr="005E45D5">
        <w:rPr>
          <w:rStyle w:val="21"/>
          <w:color w:val="000000"/>
        </w:rPr>
        <w:tab/>
        <w:t xml:space="preserve"> 62</w:t>
      </w:r>
    </w:p>
    <w:p w14:paraId="0C8AE3AD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3.3</w:t>
      </w:r>
      <w:r w:rsidRPr="005E45D5">
        <w:rPr>
          <w:rStyle w:val="21"/>
          <w:color w:val="000000"/>
        </w:rPr>
        <w:tab/>
        <w:t>Выводы по главе 3</w:t>
      </w:r>
      <w:r w:rsidRPr="005E45D5">
        <w:rPr>
          <w:rStyle w:val="21"/>
          <w:color w:val="000000"/>
        </w:rPr>
        <w:tab/>
        <w:t xml:space="preserve"> 75</w:t>
      </w:r>
    </w:p>
    <w:p w14:paraId="474D1EF7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4</w:t>
      </w:r>
      <w:r w:rsidRPr="005E45D5">
        <w:rPr>
          <w:rStyle w:val="21"/>
          <w:color w:val="000000"/>
        </w:rPr>
        <w:tab/>
        <w:t>РАЗРАБОТКА РЕЦЕПТУР И ИССЛЕДОВАНИЕ СВОЙСТВ</w:t>
      </w:r>
    </w:p>
    <w:p w14:paraId="74A9CFA1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ШТУКАТУРНОГО РАСТВОРА НА ОСНОВЕ КГВ</w:t>
      </w:r>
      <w:r w:rsidRPr="005E45D5">
        <w:rPr>
          <w:rStyle w:val="21"/>
          <w:color w:val="000000"/>
        </w:rPr>
        <w:tab/>
        <w:t xml:space="preserve"> 77</w:t>
      </w:r>
    </w:p>
    <w:p w14:paraId="318F54E4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4.1</w:t>
      </w:r>
      <w:r w:rsidRPr="005E45D5">
        <w:rPr>
          <w:rStyle w:val="21"/>
          <w:color w:val="000000"/>
        </w:rPr>
        <w:tab/>
        <w:t>Влияние зернового состава заполнителя на свойства</w:t>
      </w:r>
    </w:p>
    <w:p w14:paraId="62B87CFA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штукатурных растворов на основе композиционного гипсового вяжущего</w:t>
      </w:r>
      <w:r w:rsidRPr="005E45D5">
        <w:rPr>
          <w:rStyle w:val="21"/>
          <w:color w:val="000000"/>
        </w:rPr>
        <w:tab/>
        <w:t xml:space="preserve"> 77</w:t>
      </w:r>
    </w:p>
    <w:p w14:paraId="5A9F6DF7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4.2</w:t>
      </w:r>
      <w:r w:rsidRPr="005E45D5">
        <w:rPr>
          <w:rStyle w:val="21"/>
          <w:color w:val="000000"/>
        </w:rPr>
        <w:tab/>
        <w:t>Проектирование состава штукатурного раствора на КГВ</w:t>
      </w:r>
    </w:p>
    <w:p w14:paraId="314A9331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методом математического планирования эксперимента</w:t>
      </w:r>
      <w:r w:rsidRPr="005E45D5">
        <w:rPr>
          <w:rStyle w:val="21"/>
          <w:color w:val="000000"/>
        </w:rPr>
        <w:tab/>
        <w:t xml:space="preserve"> 88</w:t>
      </w:r>
    </w:p>
    <w:p w14:paraId="14FD9F50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4.3</w:t>
      </w:r>
      <w:r w:rsidRPr="005E45D5">
        <w:rPr>
          <w:rStyle w:val="21"/>
          <w:color w:val="000000"/>
        </w:rPr>
        <w:tab/>
        <w:t>Оценка жизнеспособности штукатурного раствора на КГВ</w:t>
      </w:r>
      <w:r w:rsidRPr="005E45D5">
        <w:rPr>
          <w:rStyle w:val="21"/>
          <w:color w:val="000000"/>
        </w:rPr>
        <w:tab/>
        <w:t xml:space="preserve"> 103</w:t>
      </w:r>
    </w:p>
    <w:p w14:paraId="60D571BD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4.4</w:t>
      </w:r>
      <w:r w:rsidRPr="005E45D5">
        <w:rPr>
          <w:rStyle w:val="21"/>
          <w:color w:val="000000"/>
        </w:rPr>
        <w:tab/>
        <w:t>Реологические свойства штукатурного раствора на КГВ</w:t>
      </w:r>
      <w:r w:rsidRPr="005E45D5">
        <w:rPr>
          <w:rStyle w:val="21"/>
          <w:color w:val="000000"/>
        </w:rPr>
        <w:tab/>
      </w:r>
      <w:r w:rsidRPr="005E45D5">
        <w:rPr>
          <w:rStyle w:val="21"/>
          <w:color w:val="000000"/>
        </w:rPr>
        <w:tab/>
        <w:t>108</w:t>
      </w:r>
    </w:p>
    <w:p w14:paraId="777949E8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4.5</w:t>
      </w:r>
      <w:r w:rsidRPr="005E45D5">
        <w:rPr>
          <w:rStyle w:val="21"/>
          <w:color w:val="000000"/>
        </w:rPr>
        <w:tab/>
        <w:t>Оценка степени смачиваемости поверхности штукатурного</w:t>
      </w:r>
    </w:p>
    <w:p w14:paraId="031538DB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lastRenderedPageBreak/>
        <w:t>раствора на КГВ</w:t>
      </w:r>
      <w:r w:rsidRPr="005E45D5">
        <w:rPr>
          <w:rStyle w:val="21"/>
          <w:color w:val="000000"/>
        </w:rPr>
        <w:tab/>
        <w:t xml:space="preserve"> 112</w:t>
      </w:r>
    </w:p>
    <w:p w14:paraId="6032C881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4.6</w:t>
      </w:r>
      <w:r w:rsidRPr="005E45D5">
        <w:rPr>
          <w:rStyle w:val="21"/>
          <w:color w:val="000000"/>
        </w:rPr>
        <w:tab/>
        <w:t>Определение прочности сцепления штукатурного раствора на</w:t>
      </w:r>
    </w:p>
    <w:p w14:paraId="1742D762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КГВ</w:t>
      </w:r>
      <w:r w:rsidRPr="005E45D5">
        <w:rPr>
          <w:rStyle w:val="21"/>
          <w:color w:val="000000"/>
        </w:rPr>
        <w:tab/>
        <w:t xml:space="preserve"> 115</w:t>
      </w:r>
    </w:p>
    <w:p w14:paraId="7A4D7EE6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4.7</w:t>
      </w:r>
      <w:r w:rsidRPr="005E45D5">
        <w:rPr>
          <w:rStyle w:val="21"/>
          <w:color w:val="000000"/>
        </w:rPr>
        <w:tab/>
        <w:t>Определение водоудерживающей способности штукатурного</w:t>
      </w:r>
    </w:p>
    <w:p w14:paraId="0A0A3585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раствора на КГВ</w:t>
      </w:r>
      <w:r w:rsidRPr="005E45D5">
        <w:rPr>
          <w:rStyle w:val="21"/>
          <w:color w:val="000000"/>
        </w:rPr>
        <w:tab/>
        <w:t xml:space="preserve"> 116</w:t>
      </w:r>
    </w:p>
    <w:p w14:paraId="44B3DB73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4.8</w:t>
      </w:r>
      <w:r w:rsidRPr="005E45D5">
        <w:rPr>
          <w:rStyle w:val="21"/>
          <w:color w:val="000000"/>
        </w:rPr>
        <w:tab/>
        <w:t>Выводы по главе 4</w:t>
      </w:r>
      <w:r w:rsidRPr="005E45D5">
        <w:rPr>
          <w:rStyle w:val="21"/>
          <w:color w:val="000000"/>
        </w:rPr>
        <w:tab/>
        <w:t xml:space="preserve"> 118</w:t>
      </w:r>
    </w:p>
    <w:p w14:paraId="42F6A418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5</w:t>
      </w:r>
      <w:r w:rsidRPr="005E45D5">
        <w:rPr>
          <w:rStyle w:val="21"/>
          <w:color w:val="000000"/>
        </w:rPr>
        <w:tab/>
        <w:t>ТЕХНИКО-ЭКОНОМИЧЕСКОЕ ОБОСНОВАНИЕ И ВНЕДРЕНИЕ</w:t>
      </w:r>
    </w:p>
    <w:p w14:paraId="0B01F3FB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РЕЗУЛЬТАТОВ ИССЛЕДОВАНИЙ</w:t>
      </w:r>
      <w:r w:rsidRPr="005E45D5">
        <w:rPr>
          <w:rStyle w:val="21"/>
          <w:color w:val="000000"/>
        </w:rPr>
        <w:tab/>
        <w:t xml:space="preserve"> 119</w:t>
      </w:r>
    </w:p>
    <w:p w14:paraId="64F98DB1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5.1</w:t>
      </w:r>
      <w:r w:rsidRPr="005E45D5">
        <w:rPr>
          <w:rStyle w:val="21"/>
          <w:color w:val="000000"/>
        </w:rPr>
        <w:tab/>
        <w:t>Внедрение модифицированных штукатурных растворов на</w:t>
      </w:r>
    </w:p>
    <w:p w14:paraId="54BDB144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основе КГВ</w:t>
      </w:r>
      <w:r w:rsidRPr="005E45D5">
        <w:rPr>
          <w:rStyle w:val="21"/>
          <w:color w:val="000000"/>
        </w:rPr>
        <w:tab/>
        <w:t xml:space="preserve"> 119</w:t>
      </w:r>
    </w:p>
    <w:p w14:paraId="0C46621C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5.2</w:t>
      </w:r>
      <w:r w:rsidRPr="005E45D5">
        <w:rPr>
          <w:rStyle w:val="21"/>
          <w:color w:val="000000"/>
        </w:rPr>
        <w:tab/>
        <w:t>Разработка нормативных документов</w:t>
      </w:r>
      <w:r w:rsidRPr="005E45D5">
        <w:rPr>
          <w:rStyle w:val="21"/>
          <w:color w:val="000000"/>
        </w:rPr>
        <w:tab/>
        <w:t xml:space="preserve"> 120</w:t>
      </w:r>
    </w:p>
    <w:p w14:paraId="032E8EF0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5.3</w:t>
      </w:r>
      <w:r w:rsidRPr="005E45D5">
        <w:rPr>
          <w:rStyle w:val="21"/>
          <w:color w:val="000000"/>
        </w:rPr>
        <w:tab/>
        <w:t>Технология производства опытно-промышленной партии</w:t>
      </w:r>
    </w:p>
    <w:p w14:paraId="2C2E3A98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сухих штукатурных смесей</w:t>
      </w:r>
      <w:r w:rsidRPr="005E45D5">
        <w:rPr>
          <w:rStyle w:val="21"/>
          <w:color w:val="000000"/>
        </w:rPr>
        <w:tab/>
        <w:t xml:space="preserve"> 120</w:t>
      </w:r>
    </w:p>
    <w:p w14:paraId="048AB5E9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5.4</w:t>
      </w:r>
      <w:r w:rsidRPr="005E45D5">
        <w:rPr>
          <w:rStyle w:val="21"/>
          <w:color w:val="000000"/>
        </w:rPr>
        <w:tab/>
        <w:t>Расчет экономии материальных затрат на производство</w:t>
      </w:r>
    </w:p>
    <w:p w14:paraId="58716A35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штукатурных растворов на основе КГВ</w:t>
      </w:r>
      <w:r w:rsidRPr="005E45D5">
        <w:rPr>
          <w:rStyle w:val="21"/>
          <w:color w:val="000000"/>
        </w:rPr>
        <w:tab/>
        <w:t xml:space="preserve"> 123</w:t>
      </w:r>
    </w:p>
    <w:p w14:paraId="120466CC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5.5</w:t>
      </w:r>
      <w:r w:rsidRPr="005E45D5">
        <w:rPr>
          <w:rStyle w:val="21"/>
          <w:color w:val="000000"/>
        </w:rPr>
        <w:tab/>
        <w:t>Выводы по главе 5</w:t>
      </w:r>
      <w:r w:rsidRPr="005E45D5">
        <w:rPr>
          <w:rStyle w:val="21"/>
          <w:color w:val="000000"/>
        </w:rPr>
        <w:tab/>
        <w:t xml:space="preserve"> 126</w:t>
      </w:r>
    </w:p>
    <w:p w14:paraId="4DE85708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ЗАКЛЮЧЕНИЕ</w:t>
      </w:r>
      <w:r w:rsidRPr="005E45D5">
        <w:rPr>
          <w:rStyle w:val="21"/>
          <w:color w:val="000000"/>
        </w:rPr>
        <w:tab/>
        <w:t xml:space="preserve"> 127</w:t>
      </w:r>
    </w:p>
    <w:p w14:paraId="655FAD37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БИБЛИОГРАФИЧЕСКИЙ СПИСОК</w:t>
      </w:r>
      <w:r w:rsidRPr="005E45D5">
        <w:rPr>
          <w:rStyle w:val="21"/>
          <w:color w:val="000000"/>
        </w:rPr>
        <w:tab/>
        <w:t xml:space="preserve"> 130</w:t>
      </w:r>
    </w:p>
    <w:p w14:paraId="2284F29F" w14:textId="77777777" w:rsidR="005E45D5" w:rsidRPr="005E45D5" w:rsidRDefault="005E45D5" w:rsidP="005E45D5">
      <w:pPr>
        <w:rPr>
          <w:rStyle w:val="21"/>
          <w:color w:val="000000"/>
        </w:rPr>
      </w:pPr>
      <w:r w:rsidRPr="005E45D5">
        <w:rPr>
          <w:rStyle w:val="21"/>
          <w:color w:val="000000"/>
        </w:rPr>
        <w:t>ПРИЛОЖЕНИЯ</w:t>
      </w:r>
      <w:r w:rsidRPr="005E45D5">
        <w:rPr>
          <w:rStyle w:val="21"/>
          <w:color w:val="000000"/>
        </w:rPr>
        <w:tab/>
        <w:t xml:space="preserve"> 146 </w:t>
      </w:r>
    </w:p>
    <w:p w14:paraId="45D60287" w14:textId="4974C411" w:rsidR="00C41A5C" w:rsidRDefault="00C41A5C" w:rsidP="005E45D5"/>
    <w:p w14:paraId="1F92ADF3" w14:textId="0AF4B39E" w:rsidR="005E45D5" w:rsidRDefault="005E45D5" w:rsidP="005E45D5"/>
    <w:p w14:paraId="689B7044" w14:textId="2E2EBF90" w:rsidR="005E45D5" w:rsidRDefault="005E45D5" w:rsidP="005E45D5"/>
    <w:p w14:paraId="5277CF81" w14:textId="596059AF" w:rsidR="005E45D5" w:rsidRDefault="005E45D5" w:rsidP="005E45D5"/>
    <w:p w14:paraId="6D8B2B61" w14:textId="77777777" w:rsidR="005E45D5" w:rsidRDefault="005E45D5" w:rsidP="005E45D5">
      <w:pPr>
        <w:pStyle w:val="50"/>
        <w:keepNext/>
        <w:keepLines/>
        <w:shd w:val="clear" w:color="auto" w:fill="auto"/>
        <w:spacing w:after="471" w:line="260" w:lineRule="exact"/>
        <w:ind w:left="4160"/>
        <w:jc w:val="left"/>
      </w:pPr>
      <w:bookmarkStart w:id="0" w:name="bookmark49"/>
      <w:r>
        <w:rPr>
          <w:rStyle w:val="5"/>
          <w:b/>
          <w:bCs/>
          <w:color w:val="000000"/>
        </w:rPr>
        <w:t>ЗАКЛЮЧЕНИЕ</w:t>
      </w:r>
      <w:bookmarkEnd w:id="0"/>
    </w:p>
    <w:p w14:paraId="0F0C23CC" w14:textId="77777777" w:rsidR="005E45D5" w:rsidRDefault="005E45D5" w:rsidP="005E45D5">
      <w:pPr>
        <w:pStyle w:val="50"/>
        <w:keepNext/>
        <w:keepLines/>
        <w:shd w:val="clear" w:color="auto" w:fill="auto"/>
        <w:ind w:firstLine="460"/>
        <w:jc w:val="both"/>
      </w:pPr>
      <w:bookmarkStart w:id="1" w:name="bookmark50"/>
      <w:r>
        <w:rPr>
          <w:rStyle w:val="5"/>
          <w:b/>
          <w:bCs/>
          <w:color w:val="000000"/>
        </w:rPr>
        <w:t>Итоги выполненного исследования.</w:t>
      </w:r>
      <w:bookmarkEnd w:id="1"/>
    </w:p>
    <w:p w14:paraId="5FC610D0" w14:textId="77777777" w:rsidR="005E45D5" w:rsidRDefault="005E45D5" w:rsidP="005E45D5">
      <w:pPr>
        <w:pStyle w:val="911"/>
        <w:shd w:val="clear" w:color="auto" w:fill="auto"/>
        <w:spacing w:after="0" w:line="480" w:lineRule="exact"/>
        <w:ind w:firstLine="460"/>
      </w:pPr>
      <w:r>
        <w:rPr>
          <w:rStyle w:val="94"/>
          <w:color w:val="000000"/>
        </w:rPr>
        <w:t xml:space="preserve">Дополнены теоретические представления о процессах структурообразования </w:t>
      </w:r>
      <w:r>
        <w:rPr>
          <w:rStyle w:val="94"/>
          <w:color w:val="000000"/>
        </w:rPr>
        <w:lastRenderedPageBreak/>
        <w:t xml:space="preserve">штукатурных растворов на основе водостойких КГВ, включающих тщательно подобранную смесь гипсовых вяжущих </w:t>
      </w:r>
      <w:r w:rsidRPr="005E45D5">
        <w:rPr>
          <w:rStyle w:val="94"/>
          <w:color w:val="000000"/>
          <w:lang w:eastAsia="en-US"/>
        </w:rPr>
        <w:t>(</w:t>
      </w:r>
      <w:r>
        <w:rPr>
          <w:rStyle w:val="94"/>
          <w:color w:val="000000"/>
          <w:lang w:val="en-US" w:eastAsia="en-US"/>
        </w:rPr>
        <w:t>P</w:t>
      </w:r>
      <w:r>
        <w:rPr>
          <w:rStyle w:val="94"/>
          <w:color w:val="000000"/>
        </w:rPr>
        <w:t xml:space="preserve">-модификации марки Г-5 </w:t>
      </w:r>
      <w:r>
        <w:rPr>
          <w:rStyle w:val="94"/>
          <w:color w:val="000000"/>
          <w:lang w:val="uk-UA" w:eastAsia="uk-UA"/>
        </w:rPr>
        <w:t xml:space="preserve">БІІ </w:t>
      </w:r>
      <w:r>
        <w:rPr>
          <w:rStyle w:val="94"/>
          <w:color w:val="000000"/>
        </w:rPr>
        <w:t>+ а- модификации марки ГВВС-16), портландцемента, полифункциональных органо</w:t>
      </w:r>
      <w:r>
        <w:rPr>
          <w:rStyle w:val="94"/>
          <w:color w:val="000000"/>
        </w:rPr>
        <w:softHyphen/>
        <w:t>минеральных добавок, а также заполнителя из некондиционных кварцевых песков дюн Палестины, обогащенных песчаной фракцией отсева дробления известняка оптимизированного гранулометрического состава, обеспечивающие повышенные физико-механические характеристики и водостойкость.</w:t>
      </w:r>
    </w:p>
    <w:p w14:paraId="4C7FF53F" w14:textId="77777777" w:rsidR="005E45D5" w:rsidRDefault="005E45D5" w:rsidP="005E45D5">
      <w:pPr>
        <w:pStyle w:val="911"/>
        <w:shd w:val="clear" w:color="auto" w:fill="auto"/>
        <w:spacing w:after="0" w:line="480" w:lineRule="exact"/>
        <w:ind w:firstLine="460"/>
      </w:pPr>
      <w:r>
        <w:rPr>
          <w:rStyle w:val="94"/>
          <w:color w:val="000000"/>
        </w:rPr>
        <w:t>Обоснованы и экспериментально подтверждены технологические решения обеспечивающее получение композиционных гипсовых вяжущих и штукатурного раствора на его основе, с повышенными физико-механическими характеристиками и водостойкостью, путем модификации базовой вяжущей системы комплексом полифункциональных органо-минеральных добавок, а также использования заполнителя с оптимизированным гранулометрическим составом из некондиционных песков песчаных дюн Палестины, обогащенных песчаной фракцией отсева дробления известняка.</w:t>
      </w:r>
    </w:p>
    <w:p w14:paraId="63F04B20" w14:textId="77777777" w:rsidR="005E45D5" w:rsidRDefault="005E45D5" w:rsidP="005E45D5">
      <w:pPr>
        <w:pStyle w:val="911"/>
        <w:shd w:val="clear" w:color="auto" w:fill="auto"/>
        <w:spacing w:after="0" w:line="480" w:lineRule="exact"/>
        <w:ind w:firstLine="460"/>
      </w:pPr>
      <w:r>
        <w:rPr>
          <w:rStyle w:val="94"/>
          <w:color w:val="000000"/>
        </w:rPr>
        <w:t xml:space="preserve">Выявлено совокупное влияние дозировки компонентов, гранулометрического состава КГВ и оптимизированной смеси заполнителей на водопотребность штукатурного раствора, что позволило при минимальном расходе воды в смеси для требуемой подвижности достичь, повышения коэффициента размягчения и прочности затвердевшего штукатурного раствора в 7-ми суточном возрасте - на 20%, в 28-ми суточном возрасте - на 47%, обеспечить увеличение степени гидрофобности поверхности камня за счёт создания высокоплотной упаковки на двух масштабных уровнях (КГВ и заполнитель), а также использования суперпластификатора </w:t>
      </w:r>
      <w:r>
        <w:rPr>
          <w:rStyle w:val="94"/>
          <w:color w:val="000000"/>
          <w:lang w:val="en-US" w:eastAsia="en-US"/>
        </w:rPr>
        <w:t>Melflux</w:t>
      </w:r>
      <w:r w:rsidRPr="005E45D5">
        <w:rPr>
          <w:rStyle w:val="94"/>
          <w:color w:val="000000"/>
          <w:lang w:eastAsia="en-US"/>
        </w:rPr>
        <w:t xml:space="preserve"> </w:t>
      </w:r>
      <w:r>
        <w:rPr>
          <w:rStyle w:val="94"/>
          <w:color w:val="000000"/>
        </w:rPr>
        <w:t xml:space="preserve">5581 </w:t>
      </w:r>
      <w:r>
        <w:rPr>
          <w:rStyle w:val="94"/>
          <w:color w:val="000000"/>
          <w:lang w:val="en-US" w:eastAsia="en-US"/>
        </w:rPr>
        <w:t>F</w:t>
      </w:r>
      <w:r w:rsidRPr="005E45D5">
        <w:rPr>
          <w:rStyle w:val="94"/>
          <w:color w:val="000000"/>
          <w:lang w:eastAsia="en-US"/>
        </w:rPr>
        <w:t xml:space="preserve">, </w:t>
      </w:r>
      <w:r>
        <w:rPr>
          <w:rStyle w:val="94"/>
          <w:color w:val="000000"/>
        </w:rPr>
        <w:t>позволяющие управлять процессом структурообразования на макро- и микроуровне.</w:t>
      </w:r>
    </w:p>
    <w:p w14:paraId="147EF148" w14:textId="77777777" w:rsidR="005E45D5" w:rsidRDefault="005E45D5" w:rsidP="005E45D5">
      <w:pPr>
        <w:pStyle w:val="210"/>
        <w:shd w:val="clear" w:color="auto" w:fill="auto"/>
        <w:ind w:firstLine="460"/>
      </w:pPr>
      <w:r>
        <w:rPr>
          <w:rStyle w:val="21"/>
          <w:color w:val="000000"/>
        </w:rPr>
        <w:t xml:space="preserve">Установлена эффективность использования тонкодисперсного кварцевого </w:t>
      </w:r>
      <w:r>
        <w:rPr>
          <w:rStyle w:val="21"/>
          <w:color w:val="000000"/>
        </w:rPr>
        <w:lastRenderedPageBreak/>
        <w:t>песка дюн с удельной поверхностью 500 м</w:t>
      </w:r>
      <w:r>
        <w:rPr>
          <w:rStyle w:val="21"/>
          <w:color w:val="000000"/>
          <w:vertAlign w:val="superscript"/>
        </w:rPr>
        <w:t>2</w:t>
      </w:r>
      <w:r>
        <w:rPr>
          <w:rStyle w:val="21"/>
          <w:color w:val="000000"/>
        </w:rPr>
        <w:t>/кг при отношении «</w:t>
      </w:r>
      <w:proofErr w:type="gramStart"/>
      <w:r>
        <w:rPr>
          <w:rStyle w:val="21"/>
          <w:color w:val="000000"/>
        </w:rPr>
        <w:t>цемент :</w:t>
      </w:r>
      <w:proofErr w:type="gramEnd"/>
      <w:r>
        <w:rPr>
          <w:rStyle w:val="21"/>
          <w:color w:val="000000"/>
        </w:rPr>
        <w:t xml:space="preserve"> песок - 1:2» с дополнительным введением метакаолина ВМК-45 - 0,5%, и известняковой пыли - 1,5% (от массы КГВ) в качестве минеральных добавок. Аморфная фаза </w:t>
      </w:r>
      <w:r>
        <w:rPr>
          <w:rStyle w:val="21"/>
          <w:color w:val="000000"/>
          <w:lang w:val="en-US" w:eastAsia="en-US"/>
        </w:rPr>
        <w:t>SiO</w:t>
      </w:r>
      <w:r w:rsidRPr="005E45D5">
        <w:rPr>
          <w:rStyle w:val="21"/>
          <w:color w:val="000000"/>
          <w:vertAlign w:val="subscript"/>
          <w:lang w:eastAsia="en-US"/>
        </w:rPr>
        <w:t>2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в их составе способствует связыванию </w:t>
      </w:r>
      <w:proofErr w:type="gramStart"/>
      <w:r>
        <w:rPr>
          <w:rStyle w:val="21"/>
          <w:color w:val="000000"/>
        </w:rPr>
        <w:t>Са(</w:t>
      </w:r>
      <w:proofErr w:type="gramEnd"/>
      <w:r>
        <w:rPr>
          <w:rStyle w:val="21"/>
          <w:color w:val="000000"/>
        </w:rPr>
        <w:t>ОН)</w:t>
      </w:r>
      <w:r>
        <w:rPr>
          <w:rStyle w:val="21"/>
          <w:color w:val="000000"/>
          <w:vertAlign w:val="subscript"/>
        </w:rPr>
        <w:t>2</w:t>
      </w:r>
      <w:r>
        <w:rPr>
          <w:rStyle w:val="21"/>
          <w:color w:val="000000"/>
        </w:rPr>
        <w:t xml:space="preserve">, выделяющемуся при гидратации </w:t>
      </w:r>
      <w:r>
        <w:rPr>
          <w:rStyle w:val="21"/>
          <w:color w:val="000000"/>
          <w:lang w:val="en-US" w:eastAsia="en-US"/>
        </w:rPr>
        <w:t>C</w:t>
      </w:r>
      <w:r w:rsidRPr="005E45D5">
        <w:rPr>
          <w:rStyle w:val="21"/>
          <w:color w:val="000000"/>
          <w:vertAlign w:val="subscript"/>
          <w:lang w:eastAsia="en-US"/>
        </w:rPr>
        <w:t>3</w:t>
      </w:r>
      <w:r>
        <w:rPr>
          <w:rStyle w:val="21"/>
          <w:color w:val="000000"/>
          <w:lang w:val="en-US" w:eastAsia="en-US"/>
        </w:rPr>
        <w:t>S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с устранением условий роста высокоосновных гидроалюминатов кальция, эттрингита, вызывающих саморазрушение структуры за счет кристаллизационного давления. Более крупные частицы кварцевого песка и известняковой пыли выполняют роль микронаполнителя, а также являются центрами кристаллизации для новообразований, обеспечивая быстрый набор прочности КГВ при твердении.</w:t>
      </w:r>
    </w:p>
    <w:p w14:paraId="64FB04C9" w14:textId="77777777" w:rsidR="005E45D5" w:rsidRDefault="005E45D5" w:rsidP="005E45D5">
      <w:pPr>
        <w:pStyle w:val="210"/>
        <w:shd w:val="clear" w:color="auto" w:fill="auto"/>
        <w:ind w:firstLine="460"/>
      </w:pPr>
      <w:r>
        <w:rPr>
          <w:rStyle w:val="21"/>
          <w:color w:val="000000"/>
        </w:rPr>
        <w:t xml:space="preserve">Выявлено, что комплексные химические добавки, включающие </w:t>
      </w:r>
      <w:r w:rsidRPr="005E45D5">
        <w:rPr>
          <w:rStyle w:val="21"/>
          <w:color w:val="000000"/>
          <w:lang w:eastAsia="en-US"/>
        </w:rPr>
        <w:t>Мар</w:t>
      </w:r>
      <w:r>
        <w:rPr>
          <w:rStyle w:val="21"/>
          <w:color w:val="000000"/>
          <w:lang w:val="en-US" w:eastAsia="en-US"/>
        </w:rPr>
        <w:t>f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SU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84 (0,2%) + </w:t>
      </w:r>
      <w:r>
        <w:rPr>
          <w:rStyle w:val="21"/>
          <w:color w:val="000000"/>
          <w:lang w:val="en-US" w:eastAsia="en-US"/>
        </w:rPr>
        <w:t>Plast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Retard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PE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(0,08%) и </w:t>
      </w:r>
      <w:r>
        <w:rPr>
          <w:rStyle w:val="21"/>
          <w:color w:val="000000"/>
          <w:lang w:val="en-US" w:eastAsia="en-US"/>
        </w:rPr>
        <w:t>Melflux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5581 </w:t>
      </w:r>
      <w:r>
        <w:rPr>
          <w:rStyle w:val="21"/>
          <w:color w:val="000000"/>
          <w:lang w:val="en-US" w:eastAsia="en-US"/>
        </w:rPr>
        <w:t>F</w:t>
      </w:r>
      <w:r w:rsidRPr="005E45D5">
        <w:rPr>
          <w:rStyle w:val="21"/>
          <w:color w:val="000000"/>
          <w:lang w:eastAsia="en-US"/>
        </w:rPr>
        <w:t xml:space="preserve"> (0,2%) + </w:t>
      </w:r>
      <w:r>
        <w:rPr>
          <w:rStyle w:val="21"/>
          <w:color w:val="000000"/>
          <w:lang w:val="en-US" w:eastAsia="en-US"/>
        </w:rPr>
        <w:t>Plast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Retard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PE</w:t>
      </w:r>
      <w:r w:rsidRPr="005E45D5">
        <w:rPr>
          <w:rStyle w:val="21"/>
          <w:color w:val="000000"/>
          <w:lang w:eastAsia="en-US"/>
        </w:rPr>
        <w:t xml:space="preserve"> (0,08%), </w:t>
      </w:r>
      <w:r>
        <w:rPr>
          <w:rStyle w:val="21"/>
          <w:color w:val="000000"/>
        </w:rPr>
        <w:t xml:space="preserve">позволяют замедлить начало схватывания гипсоцементных вяжущих более чем в 5 раз (с 8-30 до 46-00 мин), Более эффективной является комплексная химическая добавка </w:t>
      </w:r>
      <w:r>
        <w:rPr>
          <w:rStyle w:val="21"/>
          <w:color w:val="000000"/>
          <w:lang w:val="en-US" w:eastAsia="en-US"/>
        </w:rPr>
        <w:t>Melflux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5581 </w:t>
      </w:r>
      <w:r>
        <w:rPr>
          <w:rStyle w:val="21"/>
          <w:color w:val="000000"/>
          <w:lang w:val="en-US" w:eastAsia="en-US"/>
        </w:rPr>
        <w:t>F</w:t>
      </w:r>
      <w:r w:rsidRPr="005E45D5">
        <w:rPr>
          <w:rStyle w:val="21"/>
          <w:color w:val="000000"/>
          <w:lang w:eastAsia="en-US"/>
        </w:rPr>
        <w:t>(0,2%)+</w:t>
      </w:r>
      <w:r>
        <w:rPr>
          <w:rStyle w:val="21"/>
          <w:color w:val="000000"/>
          <w:lang w:val="en-US" w:eastAsia="en-US"/>
        </w:rPr>
        <w:t>Plast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Retard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PE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(0,08%), позволяющая повысить прочность затвердевшего КГВ на 66 % ( до 20,4 МПа).</w:t>
      </w:r>
    </w:p>
    <w:p w14:paraId="0CF3849D" w14:textId="77777777" w:rsidR="005E45D5" w:rsidRDefault="005E45D5" w:rsidP="005E45D5">
      <w:pPr>
        <w:pStyle w:val="210"/>
        <w:shd w:val="clear" w:color="auto" w:fill="auto"/>
        <w:ind w:firstLine="460"/>
      </w:pPr>
      <w:r>
        <w:rPr>
          <w:rStyle w:val="21"/>
          <w:color w:val="000000"/>
        </w:rPr>
        <w:t xml:space="preserve">В результате совокупного влияния оптимального гранулометрического состава заполнителя из обогащенных некондиционных песков дюн песчаной фракцией отсева дробления известняка и частиц КГВ, а также органических добавок - суперпластификатора </w:t>
      </w:r>
      <w:r>
        <w:rPr>
          <w:rStyle w:val="21"/>
          <w:color w:val="000000"/>
          <w:lang w:val="en-US" w:eastAsia="en-US"/>
        </w:rPr>
        <w:t>Melflux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5581 </w:t>
      </w:r>
      <w:r>
        <w:rPr>
          <w:rStyle w:val="21"/>
          <w:color w:val="000000"/>
          <w:lang w:val="en-US" w:eastAsia="en-US"/>
        </w:rPr>
        <w:t>F</w:t>
      </w:r>
      <w:r w:rsidRPr="005E45D5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 xml:space="preserve">замедлителя схватывания </w:t>
      </w:r>
      <w:r>
        <w:rPr>
          <w:rStyle w:val="21"/>
          <w:color w:val="000000"/>
          <w:lang w:val="en-US" w:eastAsia="en-US"/>
        </w:rPr>
        <w:t>Plast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Retard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PE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и стабилизатора </w:t>
      </w:r>
      <w:r>
        <w:rPr>
          <w:rStyle w:val="21"/>
          <w:color w:val="000000"/>
          <w:lang w:val="en-US" w:eastAsia="en-US"/>
        </w:rPr>
        <w:t>MAPF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Forbo</w:t>
      </w:r>
      <w:r w:rsidRPr="005E45D5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Crete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S</w:t>
      </w:r>
      <w:r w:rsidRPr="005E45D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010 на свойства штукатурного раствора при требуемой подвижности смеси была реализована плотная упаковка зерен минерального скелета.</w:t>
      </w:r>
    </w:p>
    <w:p w14:paraId="75333C98" w14:textId="77777777" w:rsidR="005E45D5" w:rsidRDefault="005E45D5" w:rsidP="005E45D5">
      <w:pPr>
        <w:pStyle w:val="210"/>
        <w:shd w:val="clear" w:color="auto" w:fill="auto"/>
        <w:ind w:firstLine="460"/>
      </w:pPr>
      <w:r>
        <w:rPr>
          <w:rStyle w:val="21"/>
          <w:color w:val="000000"/>
        </w:rPr>
        <w:lastRenderedPageBreak/>
        <w:t>При уменьшении на 12 % водопотребности штукатурного раствора на КГВ вязкость снижается в 3,5 раза (с 26 Пас до 7,5 Пас), предельное напряжение сдвига в 22 раза (с 110 Па до 5 Па; предел прочности при сжатии затвердевших образцов в 7-ми суточном возрасте повышается на 20%, в 28-ми суточном возрасте (хранившихся во влажных условиях) - на 35%, высушенных до постоянной массы образцов - на 47%; коэффициент размягчения повышается с 0,69 до 0,72...0,76; повышается гидрофобность поверхности затвердевшего штукатурного раствора на</w:t>
      </w:r>
    </w:p>
    <w:p w14:paraId="49A890F3" w14:textId="77777777" w:rsidR="005E45D5" w:rsidRDefault="005E45D5" w:rsidP="005E45D5">
      <w:pPr>
        <w:pStyle w:val="911"/>
        <w:shd w:val="clear" w:color="auto" w:fill="auto"/>
        <w:spacing w:after="0" w:line="480" w:lineRule="exact"/>
      </w:pPr>
      <w:r>
        <w:rPr>
          <w:rStyle w:val="94"/>
          <w:color w:val="000000"/>
        </w:rPr>
        <w:t>КГВ, показатель водоудерживающей способности до 97 % и показатель прочности сцепления с бетонным основанием до 0,8 МПа.</w:t>
      </w:r>
    </w:p>
    <w:p w14:paraId="62CD8C52" w14:textId="77777777" w:rsidR="005E45D5" w:rsidRDefault="005E45D5" w:rsidP="005E45D5">
      <w:pPr>
        <w:pStyle w:val="911"/>
        <w:shd w:val="clear" w:color="auto" w:fill="auto"/>
        <w:spacing w:after="0" w:line="480" w:lineRule="exact"/>
        <w:ind w:firstLine="460"/>
      </w:pPr>
      <w:r>
        <w:rPr>
          <w:rStyle w:val="94"/>
          <w:color w:val="000000"/>
        </w:rPr>
        <w:t>Предложена технологическая схема приготовления КГВ и сухой смеси для штукатурных растворов на его основе.</w:t>
      </w:r>
    </w:p>
    <w:p w14:paraId="028D2206" w14:textId="77777777" w:rsidR="005E45D5" w:rsidRDefault="005E45D5" w:rsidP="005E45D5">
      <w:pPr>
        <w:pStyle w:val="911"/>
        <w:shd w:val="clear" w:color="auto" w:fill="auto"/>
        <w:spacing w:after="0" w:line="480" w:lineRule="exact"/>
        <w:ind w:firstLine="460"/>
      </w:pPr>
      <w:r>
        <w:rPr>
          <w:rStyle w:val="94"/>
          <w:color w:val="000000"/>
        </w:rPr>
        <w:t>Разработанный штукатурный раствор на основе КГВ прошел промышленное внедрение при выполнении отделочных работ в 2-х домах коттеджного типа в пригороде г. Рамаллах, в селе Дербзи (Палестина).</w:t>
      </w:r>
    </w:p>
    <w:p w14:paraId="7B5EF9CC" w14:textId="77777777" w:rsidR="005E45D5" w:rsidRDefault="005E45D5" w:rsidP="005E45D5">
      <w:pPr>
        <w:pStyle w:val="911"/>
        <w:shd w:val="clear" w:color="auto" w:fill="auto"/>
        <w:spacing w:after="0" w:line="480" w:lineRule="exact"/>
        <w:ind w:firstLine="460"/>
      </w:pPr>
      <w:r>
        <w:rPr>
          <w:rStyle w:val="94"/>
          <w:color w:val="000000"/>
        </w:rPr>
        <w:t xml:space="preserve">Теоретические и экспериментальные результаты работы могут быть </w:t>
      </w:r>
      <w:r>
        <w:rPr>
          <w:rStyle w:val="10pt"/>
          <w:color w:val="000000"/>
        </w:rPr>
        <w:t xml:space="preserve">рекомендованы </w:t>
      </w:r>
      <w:r>
        <w:rPr>
          <w:rStyle w:val="94"/>
          <w:color w:val="000000"/>
        </w:rPr>
        <w:t>для внедрения на предприятиях по производству сухих строительных смесей, а также для использования в учебном процессе при подготовке бакалавров и магистрантов по направлению «Строительство».</w:t>
      </w:r>
    </w:p>
    <w:p w14:paraId="605D75E6" w14:textId="05A1FB1B" w:rsidR="005E45D5" w:rsidRPr="005E45D5" w:rsidRDefault="005E45D5" w:rsidP="005E45D5">
      <w:r>
        <w:rPr>
          <w:rStyle w:val="10pt"/>
          <w:color w:val="000000"/>
        </w:rPr>
        <w:t xml:space="preserve">Перспективы дальнейших исследований. </w:t>
      </w:r>
      <w:r>
        <w:rPr>
          <w:rStyle w:val="94"/>
          <w:color w:val="000000"/>
        </w:rPr>
        <w:t>Исследования целесообразно продолжить в направлении изучения особенностей протекания процессов структурообразования экономичных КГВ и композитов на основе доступных компонентов природного и техногенного происхождения с целью повышения их долговечности, разработки широкой гаммы рецептур различного назначения (стеновых, отделочных и др.) на основе разработанной минеральной системы, исследования их свойств, внедрения в повседневную строительную практику</w:t>
      </w:r>
    </w:p>
    <w:sectPr w:rsidR="005E45D5" w:rsidRPr="005E45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4284" w14:textId="77777777" w:rsidR="00085D35" w:rsidRDefault="00085D35">
      <w:pPr>
        <w:spacing w:after="0" w:line="240" w:lineRule="auto"/>
      </w:pPr>
      <w:r>
        <w:separator/>
      </w:r>
    </w:p>
  </w:endnote>
  <w:endnote w:type="continuationSeparator" w:id="0">
    <w:p w14:paraId="4089778E" w14:textId="77777777" w:rsidR="00085D35" w:rsidRDefault="0008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9BEC" w14:textId="77777777" w:rsidR="00085D35" w:rsidRDefault="00085D35">
      <w:pPr>
        <w:spacing w:after="0" w:line="240" w:lineRule="auto"/>
      </w:pPr>
      <w:r>
        <w:separator/>
      </w:r>
    </w:p>
  </w:footnote>
  <w:footnote w:type="continuationSeparator" w:id="0">
    <w:p w14:paraId="7A46B2D3" w14:textId="77777777" w:rsidR="00085D35" w:rsidRDefault="0008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5D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1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8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8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8"/>
  </w:num>
  <w:num w:numId="4">
    <w:abstractNumId w:val="29"/>
  </w:num>
  <w:num w:numId="5">
    <w:abstractNumId w:val="23"/>
  </w:num>
  <w:num w:numId="6">
    <w:abstractNumId w:val="11"/>
  </w:num>
  <w:num w:numId="7">
    <w:abstractNumId w:val="27"/>
  </w:num>
  <w:num w:numId="8">
    <w:abstractNumId w:val="12"/>
  </w:num>
  <w:num w:numId="9">
    <w:abstractNumId w:val="13"/>
  </w:num>
  <w:num w:numId="10">
    <w:abstractNumId w:val="14"/>
  </w:num>
  <w:num w:numId="11">
    <w:abstractNumId w:val="24"/>
  </w:num>
  <w:num w:numId="12">
    <w:abstractNumId w:val="25"/>
  </w:num>
  <w:num w:numId="13">
    <w:abstractNumId w:val="26"/>
  </w:num>
  <w:num w:numId="14">
    <w:abstractNumId w:val="17"/>
  </w:num>
  <w:num w:numId="15">
    <w:abstractNumId w:val="9"/>
  </w:num>
  <w:num w:numId="16">
    <w:abstractNumId w:val="2"/>
  </w:num>
  <w:num w:numId="17">
    <w:abstractNumId w:val="15"/>
  </w:num>
  <w:num w:numId="18">
    <w:abstractNumId w:val="16"/>
  </w:num>
  <w:num w:numId="19">
    <w:abstractNumId w:val="18"/>
  </w:num>
  <w:num w:numId="20">
    <w:abstractNumId w:val="2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0"/>
  </w:num>
  <w:num w:numId="28">
    <w:abstractNumId w:val="21"/>
  </w:num>
  <w:num w:numId="29">
    <w:abstractNumId w:val="10"/>
  </w:num>
  <w:num w:numId="3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35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132807</TotalTime>
  <Pages>6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6824</cp:revision>
  <dcterms:created xsi:type="dcterms:W3CDTF">2024-06-20T08:51:00Z</dcterms:created>
  <dcterms:modified xsi:type="dcterms:W3CDTF">2025-02-02T10:00:00Z</dcterms:modified>
  <cp:category/>
</cp:coreProperties>
</file>