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452E" w14:textId="77777777" w:rsidR="00C06535" w:rsidRDefault="00C06535" w:rsidP="00C0653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Липянский</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Рувим</w:t>
      </w:r>
      <w:proofErr w:type="spellEnd"/>
      <w:r>
        <w:rPr>
          <w:rFonts w:ascii="Helvetica" w:hAnsi="Helvetica" w:cs="Helvetica"/>
          <w:b/>
          <w:bCs w:val="0"/>
          <w:color w:val="222222"/>
          <w:sz w:val="21"/>
          <w:szCs w:val="21"/>
        </w:rPr>
        <w:t xml:space="preserve"> Семенович.</w:t>
      </w:r>
    </w:p>
    <w:p w14:paraId="71ABB2ED" w14:textId="77777777" w:rsidR="00C06535" w:rsidRDefault="00C06535" w:rsidP="00C0653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Тождества и радикалы представлений алгебр </w:t>
      </w:r>
      <w:proofErr w:type="gramStart"/>
      <w:r>
        <w:rPr>
          <w:rFonts w:ascii="Helvetica" w:hAnsi="Helvetica" w:cs="Helvetica"/>
          <w:caps/>
          <w:color w:val="222222"/>
          <w:sz w:val="21"/>
          <w:szCs w:val="21"/>
        </w:rPr>
        <w:t>Ли :</w:t>
      </w:r>
      <w:proofErr w:type="gramEnd"/>
      <w:r>
        <w:rPr>
          <w:rFonts w:ascii="Helvetica" w:hAnsi="Helvetica" w:cs="Helvetica"/>
          <w:caps/>
          <w:color w:val="222222"/>
          <w:sz w:val="21"/>
          <w:szCs w:val="21"/>
        </w:rPr>
        <w:t xml:space="preserve"> диссертация ... кандидата физико-математических наук : 01.01.06. - [Рига], 1984. - 134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2FC174C" w14:textId="77777777" w:rsidR="00C06535" w:rsidRDefault="00C06535" w:rsidP="00C0653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Липянский</w:t>
      </w:r>
      <w:proofErr w:type="spellEnd"/>
      <w:r>
        <w:rPr>
          <w:rFonts w:ascii="Arial" w:hAnsi="Arial" w:cs="Arial"/>
          <w:color w:val="646B71"/>
          <w:sz w:val="18"/>
          <w:szCs w:val="18"/>
        </w:rPr>
        <w:t xml:space="preserve">, </w:t>
      </w:r>
      <w:proofErr w:type="spellStart"/>
      <w:r>
        <w:rPr>
          <w:rFonts w:ascii="Arial" w:hAnsi="Arial" w:cs="Arial"/>
          <w:color w:val="646B71"/>
          <w:sz w:val="18"/>
          <w:szCs w:val="18"/>
        </w:rPr>
        <w:t>Рувим</w:t>
      </w:r>
      <w:proofErr w:type="spellEnd"/>
      <w:r>
        <w:rPr>
          <w:rFonts w:ascii="Arial" w:hAnsi="Arial" w:cs="Arial"/>
          <w:color w:val="646B71"/>
          <w:sz w:val="18"/>
          <w:szCs w:val="18"/>
        </w:rPr>
        <w:t xml:space="preserve"> Семенович</w:t>
      </w:r>
    </w:p>
    <w:p w14:paraId="7C169958"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05C3E7"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0. Предварительные сведения</w:t>
      </w:r>
    </w:p>
    <w:p w14:paraId="1A391D02"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Многообразия и радикальные классы представлений </w:t>
      </w:r>
      <w:proofErr w:type="spellStart"/>
      <w:r>
        <w:rPr>
          <w:rFonts w:ascii="Arial" w:hAnsi="Arial" w:cs="Arial"/>
          <w:color w:val="333333"/>
          <w:sz w:val="21"/>
          <w:szCs w:val="21"/>
        </w:rPr>
        <w:t>лиевых</w:t>
      </w:r>
      <w:proofErr w:type="spellEnd"/>
      <w:r>
        <w:rPr>
          <w:rFonts w:ascii="Arial" w:hAnsi="Arial" w:cs="Arial"/>
          <w:color w:val="333333"/>
          <w:sz w:val="21"/>
          <w:szCs w:val="21"/>
        </w:rPr>
        <w:t xml:space="preserve"> и ограниченных </w:t>
      </w:r>
      <w:proofErr w:type="spellStart"/>
      <w:r>
        <w:rPr>
          <w:rFonts w:ascii="Arial" w:hAnsi="Arial" w:cs="Arial"/>
          <w:color w:val="333333"/>
          <w:sz w:val="21"/>
          <w:szCs w:val="21"/>
        </w:rPr>
        <w:t>лиевых</w:t>
      </w:r>
      <w:proofErr w:type="spellEnd"/>
      <w:r>
        <w:rPr>
          <w:rFonts w:ascii="Arial" w:hAnsi="Arial" w:cs="Arial"/>
          <w:color w:val="333333"/>
          <w:sz w:val="21"/>
          <w:szCs w:val="21"/>
        </w:rPr>
        <w:t xml:space="preserve"> алгебр.</w:t>
      </w:r>
    </w:p>
    <w:p w14:paraId="1C1A9006"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Треугольные произведения представлений алгебр Ли и р-пар</w:t>
      </w:r>
    </w:p>
    <w:p w14:paraId="4213F5CB"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 связи треугольного произведения р-пар с операторный на классах </w:t>
      </w:r>
      <w:proofErr w:type="gramStart"/>
      <w:r>
        <w:rPr>
          <w:rFonts w:ascii="Arial" w:hAnsi="Arial" w:cs="Arial"/>
          <w:color w:val="333333"/>
          <w:sz w:val="21"/>
          <w:szCs w:val="21"/>
        </w:rPr>
        <w:t>пар .</w:t>
      </w:r>
      <w:proofErr w:type="gramEnd"/>
      <w:r>
        <w:rPr>
          <w:rFonts w:ascii="Arial" w:hAnsi="Arial" w:cs="Arial"/>
          <w:color w:val="333333"/>
          <w:sz w:val="21"/>
          <w:szCs w:val="21"/>
        </w:rPr>
        <w:t xml:space="preserve"> 4</w:t>
      </w:r>
    </w:p>
    <w:p w14:paraId="12C94EC1"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О тождествах ограниченной алгебры Ли треугольных матриц. </w:t>
      </w:r>
      <w:proofErr w:type="spellStart"/>
      <w:r>
        <w:rPr>
          <w:rFonts w:ascii="Arial" w:hAnsi="Arial" w:cs="Arial"/>
          <w:color w:val="333333"/>
          <w:sz w:val="21"/>
          <w:szCs w:val="21"/>
        </w:rPr>
        <w:t>Триангулируемость</w:t>
      </w:r>
      <w:proofErr w:type="spellEnd"/>
      <w:r>
        <w:rPr>
          <w:rFonts w:ascii="Arial" w:hAnsi="Arial" w:cs="Arial"/>
          <w:color w:val="333333"/>
          <w:sz w:val="21"/>
          <w:szCs w:val="21"/>
        </w:rPr>
        <w:t xml:space="preserve"> р-алгебр Ли.</w:t>
      </w:r>
    </w:p>
    <w:p w14:paraId="4FDF0C11"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Тождества алгебры Ли треугольных матриц. </w:t>
      </w:r>
      <w:proofErr w:type="spellStart"/>
      <w:r>
        <w:rPr>
          <w:rFonts w:ascii="Arial" w:hAnsi="Arial" w:cs="Arial"/>
          <w:color w:val="333333"/>
          <w:sz w:val="21"/>
          <w:szCs w:val="21"/>
        </w:rPr>
        <w:t>Триангулируемость</w:t>
      </w:r>
      <w:proofErr w:type="spellEnd"/>
      <w:r>
        <w:rPr>
          <w:rFonts w:ascii="Arial" w:hAnsi="Arial" w:cs="Arial"/>
          <w:color w:val="333333"/>
          <w:sz w:val="21"/>
          <w:szCs w:val="21"/>
        </w:rPr>
        <w:t xml:space="preserve"> алгебр Ли</w:t>
      </w:r>
    </w:p>
    <w:p w14:paraId="3ADECCBB"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Полугруппы радикалов и многообразий </w:t>
      </w:r>
      <w:proofErr w:type="spellStart"/>
      <w:r>
        <w:rPr>
          <w:rFonts w:ascii="Arial" w:hAnsi="Arial" w:cs="Arial"/>
          <w:color w:val="333333"/>
          <w:sz w:val="21"/>
          <w:szCs w:val="21"/>
        </w:rPr>
        <w:t>лиевских</w:t>
      </w:r>
      <w:proofErr w:type="spellEnd"/>
      <w:r>
        <w:rPr>
          <w:rFonts w:ascii="Arial" w:hAnsi="Arial" w:cs="Arial"/>
          <w:color w:val="333333"/>
          <w:sz w:val="21"/>
          <w:szCs w:val="21"/>
        </w:rPr>
        <w:t xml:space="preserve"> пэр</w:t>
      </w:r>
    </w:p>
    <w:p w14:paraId="1060F2A2"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PI -многообразия и малые многообразия представлений алгебр Ли</w:t>
      </w:r>
    </w:p>
    <w:p w14:paraId="7248FC60"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II.Радикалы</w:t>
      </w:r>
      <w:proofErr w:type="spellEnd"/>
      <w:r>
        <w:rPr>
          <w:rFonts w:ascii="Arial" w:hAnsi="Arial" w:cs="Arial"/>
          <w:color w:val="333333"/>
          <w:sz w:val="21"/>
          <w:szCs w:val="21"/>
        </w:rPr>
        <w:t xml:space="preserve"> в алгебрах Ли линейных преобразований</w:t>
      </w:r>
    </w:p>
    <w:p w14:paraId="7506F2AC"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Алгебраические элементы и отвечающие им радикалы алгебр Ли линейных преобразований</w:t>
      </w:r>
    </w:p>
    <w:p w14:paraId="26989DCE"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Алгебраические </w:t>
      </w:r>
      <w:proofErr w:type="spellStart"/>
      <w:r>
        <w:rPr>
          <w:rFonts w:ascii="Arial" w:hAnsi="Arial" w:cs="Arial"/>
          <w:color w:val="333333"/>
          <w:sz w:val="21"/>
          <w:szCs w:val="21"/>
        </w:rPr>
        <w:t>л.п</w:t>
      </w:r>
      <w:proofErr w:type="spellEnd"/>
      <w:r>
        <w:rPr>
          <w:rFonts w:ascii="Arial" w:hAnsi="Arial" w:cs="Arial"/>
          <w:color w:val="333333"/>
          <w:sz w:val="21"/>
          <w:szCs w:val="21"/>
        </w:rPr>
        <w:t xml:space="preserve">. и относящиеся к ним радикалы над полями </w:t>
      </w:r>
      <w:proofErr w:type="spellStart"/>
      <w:r>
        <w:rPr>
          <w:rFonts w:ascii="Arial" w:hAnsi="Arial" w:cs="Arial"/>
          <w:color w:val="333333"/>
          <w:sz w:val="21"/>
          <w:szCs w:val="21"/>
        </w:rPr>
        <w:t>полонительной</w:t>
      </w:r>
      <w:proofErr w:type="spellEnd"/>
      <w:r>
        <w:rPr>
          <w:rFonts w:ascii="Arial" w:hAnsi="Arial" w:cs="Arial"/>
          <w:color w:val="333333"/>
          <w:sz w:val="21"/>
          <w:szCs w:val="21"/>
        </w:rPr>
        <w:t xml:space="preserve"> характеристики. Некоторые примеры</w:t>
      </w:r>
    </w:p>
    <w:p w14:paraId="47EAC246"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Нильпотентные </w:t>
      </w:r>
      <w:proofErr w:type="spellStart"/>
      <w:r>
        <w:rPr>
          <w:rFonts w:ascii="Arial" w:hAnsi="Arial" w:cs="Arial"/>
          <w:color w:val="333333"/>
          <w:sz w:val="21"/>
          <w:szCs w:val="21"/>
        </w:rPr>
        <w:t>л.п</w:t>
      </w:r>
      <w:proofErr w:type="spellEnd"/>
      <w:r>
        <w:rPr>
          <w:rFonts w:ascii="Arial" w:hAnsi="Arial" w:cs="Arial"/>
          <w:color w:val="333333"/>
          <w:sz w:val="21"/>
          <w:szCs w:val="21"/>
        </w:rPr>
        <w:t xml:space="preserve">. в действующем радикальной алгебре </w:t>
      </w:r>
      <w:proofErr w:type="gramStart"/>
      <w:r>
        <w:rPr>
          <w:rFonts w:ascii="Arial" w:hAnsi="Arial" w:cs="Arial"/>
          <w:color w:val="333333"/>
          <w:sz w:val="21"/>
          <w:szCs w:val="21"/>
        </w:rPr>
        <w:t>Ли .</w:t>
      </w:r>
      <w:proofErr w:type="gramEnd"/>
      <w:r>
        <w:rPr>
          <w:rFonts w:ascii="Arial" w:hAnsi="Arial" w:cs="Arial"/>
          <w:color w:val="333333"/>
          <w:sz w:val="21"/>
          <w:szCs w:val="21"/>
        </w:rPr>
        <w:t xml:space="preserve"> III</w:t>
      </w:r>
    </w:p>
    <w:p w14:paraId="142BDA7D" w14:textId="77777777" w:rsidR="00C06535" w:rsidRDefault="00C06535" w:rsidP="00C06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О радикалах в коммутаторных алгебрах Ли</w:t>
      </w:r>
    </w:p>
    <w:p w14:paraId="4FDAD129" w14:textId="554904D4" w:rsidR="00BD642D" w:rsidRPr="00C06535" w:rsidRDefault="00BD642D" w:rsidP="00C06535"/>
    <w:sectPr w:rsidR="00BD642D" w:rsidRPr="00C065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51D1" w14:textId="77777777" w:rsidR="0072138B" w:rsidRDefault="0072138B">
      <w:pPr>
        <w:spacing w:after="0" w:line="240" w:lineRule="auto"/>
      </w:pPr>
      <w:r>
        <w:separator/>
      </w:r>
    </w:p>
  </w:endnote>
  <w:endnote w:type="continuationSeparator" w:id="0">
    <w:p w14:paraId="5576ED96" w14:textId="77777777" w:rsidR="0072138B" w:rsidRDefault="0072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7C98" w14:textId="77777777" w:rsidR="0072138B" w:rsidRDefault="0072138B"/>
    <w:p w14:paraId="74C9A33D" w14:textId="77777777" w:rsidR="0072138B" w:rsidRDefault="0072138B"/>
    <w:p w14:paraId="76885B0F" w14:textId="77777777" w:rsidR="0072138B" w:rsidRDefault="0072138B"/>
    <w:p w14:paraId="681A510C" w14:textId="77777777" w:rsidR="0072138B" w:rsidRDefault="0072138B"/>
    <w:p w14:paraId="54A42A46" w14:textId="77777777" w:rsidR="0072138B" w:rsidRDefault="0072138B"/>
    <w:p w14:paraId="38F6B55E" w14:textId="77777777" w:rsidR="0072138B" w:rsidRDefault="0072138B"/>
    <w:p w14:paraId="6B98AD3D" w14:textId="77777777" w:rsidR="0072138B" w:rsidRDefault="007213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0637AB" wp14:editId="26926A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9EF2E" w14:textId="77777777" w:rsidR="0072138B" w:rsidRDefault="007213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0637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99EF2E" w14:textId="77777777" w:rsidR="0072138B" w:rsidRDefault="007213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3AF20C" w14:textId="77777777" w:rsidR="0072138B" w:rsidRDefault="0072138B"/>
    <w:p w14:paraId="7F649DFB" w14:textId="77777777" w:rsidR="0072138B" w:rsidRDefault="0072138B"/>
    <w:p w14:paraId="520DAE67" w14:textId="77777777" w:rsidR="0072138B" w:rsidRDefault="007213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185486" wp14:editId="726F83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1D5D0" w14:textId="77777777" w:rsidR="0072138B" w:rsidRDefault="0072138B"/>
                          <w:p w14:paraId="0664310E" w14:textId="77777777" w:rsidR="0072138B" w:rsidRDefault="007213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854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B1D5D0" w14:textId="77777777" w:rsidR="0072138B" w:rsidRDefault="0072138B"/>
                    <w:p w14:paraId="0664310E" w14:textId="77777777" w:rsidR="0072138B" w:rsidRDefault="007213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E887F2" w14:textId="77777777" w:rsidR="0072138B" w:rsidRDefault="0072138B"/>
    <w:p w14:paraId="00B449A7" w14:textId="77777777" w:rsidR="0072138B" w:rsidRDefault="0072138B">
      <w:pPr>
        <w:rPr>
          <w:sz w:val="2"/>
          <w:szCs w:val="2"/>
        </w:rPr>
      </w:pPr>
    </w:p>
    <w:p w14:paraId="1F7A2D2A" w14:textId="77777777" w:rsidR="0072138B" w:rsidRDefault="0072138B"/>
    <w:p w14:paraId="2D235F27" w14:textId="77777777" w:rsidR="0072138B" w:rsidRDefault="0072138B">
      <w:pPr>
        <w:spacing w:after="0" w:line="240" w:lineRule="auto"/>
      </w:pPr>
    </w:p>
  </w:footnote>
  <w:footnote w:type="continuationSeparator" w:id="0">
    <w:p w14:paraId="70EC9F15" w14:textId="77777777" w:rsidR="0072138B" w:rsidRDefault="00721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8B"/>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97960</TotalTime>
  <Pages>1</Pages>
  <Words>177</Words>
  <Characters>1014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781</cp:revision>
  <cp:lastPrinted>2009-02-06T05:36:00Z</cp:lastPrinted>
  <dcterms:created xsi:type="dcterms:W3CDTF">2024-01-07T13:43:00Z</dcterms:created>
  <dcterms:modified xsi:type="dcterms:W3CDTF">2025-05-23T20:10:00Z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