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8D7B" w14:textId="77777777" w:rsidR="00A77CA3" w:rsidRDefault="00A77CA3" w:rsidP="00A77CA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Конышева, Елена Юрьевна.</w:t>
      </w:r>
    </w:p>
    <w:p w14:paraId="1EBC7ED4" w14:textId="77777777" w:rsidR="00A77CA3" w:rsidRDefault="00A77CA3" w:rsidP="00A77C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Электроповерхностный перенос WO3 в системе CaWO4/WO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3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Екатеринбург, 1999. - 119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05A4802" w14:textId="77777777" w:rsidR="00A77CA3" w:rsidRDefault="00A77CA3" w:rsidP="00A77CA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Конышева, Елена Юрьевна</w:t>
      </w:r>
    </w:p>
    <w:p w14:paraId="62894905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7C32BEB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2578ADD0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твердофазных процессов с участием \\Ю3 и МоОэ.</w:t>
      </w:r>
    </w:p>
    <w:p w14:paraId="21B0DD6E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Система Са\ЛГО4ЛАГО3.</w:t>
      </w:r>
    </w:p>
    <w:p w14:paraId="192B88C6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Фазовые равновесия.</w:t>
      </w:r>
    </w:p>
    <w:p w14:paraId="362AD62B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Структура и химическая связь.</w:t>
      </w:r>
    </w:p>
    <w:p w14:paraId="2466F8FA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Диффузионные и электрические свойства.</w:t>
      </w:r>
    </w:p>
    <w:p w14:paraId="1D6A61FE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Выводы из литературного обзора и постановка задачи исследования.</w:t>
      </w:r>
    </w:p>
    <w:p w14:paraId="153E1894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ЭКСПЕРИМЕНТАЛЬНЫЕ МЕТОДЫ ИССЛЕДОВАНИЯ. ИСХОДНЫЕ МАТЕРИАЛЫ И ИХ ХАРАКТЕРИСТИКА МЕТОДИКИ ПОДГОТОВКИ ОБРАЗЦОВ.</w:t>
      </w:r>
    </w:p>
    <w:p w14:paraId="0A41AE4D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Экспериментальные методы исследования.</w:t>
      </w:r>
    </w:p>
    <w:p w14:paraId="14C86CDC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Методика контактных отжигов.</w:t>
      </w:r>
    </w:p>
    <w:p w14:paraId="6804DFD4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изучения влияния внешней поляризации на перенос</w:t>
      </w:r>
    </w:p>
    <w:p w14:paraId="1E0BB2CA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2.1.3. Методика изучения влияния давления паров воды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электроповерхностный перенос</w:t>
      </w:r>
    </w:p>
    <w:p w14:paraId="41D6C301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Методика изучения влияния парциального давления кислорода на электроповерхностный перенос \\ГО3.</w:t>
      </w:r>
    </w:p>
    <w:p w14:paraId="6703CC1C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Измерение электропроводности.</w:t>
      </w:r>
    </w:p>
    <w:p w14:paraId="17BA4AB5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Организация эксперимента по измерению импеданса.</w:t>
      </w:r>
    </w:p>
    <w:p w14:paraId="60D0B0E2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7.Методика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измерения электропроводности на переменном токе при наложении внешней разности потенциалов.</w:t>
      </w:r>
    </w:p>
    <w:p w14:paraId="411EB19B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Измерение разности потенциалов.</w:t>
      </w:r>
    </w:p>
    <w:p w14:paraId="5190698A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2.1.9. Методики определения пористости брикетов.</w:t>
      </w:r>
    </w:p>
    <w:p w14:paraId="2C2DB1FE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2.1.10. Рентгенофазовый анализ.</w:t>
      </w:r>
    </w:p>
    <w:p w14:paraId="70123576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2.1.11. Рентгеноспектральный микроанализ (РСМА).</w:t>
      </w:r>
    </w:p>
    <w:p w14:paraId="0599E80E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2.1.12. Микроскопический анализ.</w:t>
      </w:r>
    </w:p>
    <w:p w14:paraId="7C68220C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13.Спектроскопия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комбинационного рассеяния света (КР).</w:t>
      </w:r>
    </w:p>
    <w:p w14:paraId="41EF12B5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2.1.14. Электронная спектроскопия для химического анализа (ЭСХА).</w:t>
      </w:r>
    </w:p>
    <w:p w14:paraId="0BAD7669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2.1.15. Дифференциальный термический анализ (ДТА).</w:t>
      </w:r>
    </w:p>
    <w:p w14:paraId="18A446A8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2.1.16. Математическая обработка результатов.</w:t>
      </w:r>
    </w:p>
    <w:p w14:paraId="71374A75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Исходные материалы и методики подготовки образцов для исследования.</w:t>
      </w:r>
    </w:p>
    <w:p w14:paraId="713069E1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Характеристика исходных материалов.</w:t>
      </w:r>
    </w:p>
    <w:p w14:paraId="695AD4D9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Методики подготовки образцов для исследования.</w:t>
      </w:r>
    </w:p>
    <w:p w14:paraId="5CA46943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РАСПРОСТРАНЕНИЕ \УОэ В БЕСТОКОВЫХ УСЛОВИЯХ.</w:t>
      </w:r>
    </w:p>
    <w:p w14:paraId="2A6726C7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Самопроизвольное распространение \Ю3 по поверхности Са\\Ю4.</w:t>
      </w:r>
    </w:p>
    <w:p w14:paraId="5247684C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Разность потенциалов при распространении \\Ю3.</w:t>
      </w:r>
    </w:p>
    <w:p w14:paraId="18791ACE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ЭЛЕКТРОПОВЕРХНОСТНЫЙ ПЕРЕНОС \¥Оэ.</w:t>
      </w:r>
    </w:p>
    <w:p w14:paraId="79061997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предыстории и морфологии подложки на электроповерхностный перенос \¥03.</w:t>
      </w:r>
    </w:p>
    <w:p w14:paraId="7A109E01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температуры на электроповерхностный перенос \У03.</w:t>
      </w:r>
    </w:p>
    <w:p w14:paraId="6A8A78C8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состава газовой атмосферы на электроповерхностный перенос.</w:t>
      </w:r>
    </w:p>
    <w:p w14:paraId="5D488A90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СВОЙСТВА Са\Ш4\У03 КОМПОЗИТОВ.</w:t>
      </w:r>
    </w:p>
    <w:p w14:paraId="42F8A475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Фазовые и морфологические особенности композитов.</w:t>
      </w:r>
    </w:p>
    <w:p w14:paraId="57C9F6CB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Перенос \\Ю3 в Са\Ш4\Ю3 композиты.</w:t>
      </w:r>
    </w:p>
    <w:p w14:paraId="7A0D9EDD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Электрические свойства Са\\ГО4Л¥03 композитов.</w:t>
      </w:r>
    </w:p>
    <w:p w14:paraId="77946B4F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Модель топологического строения композитов.</w:t>
      </w:r>
    </w:p>
    <w:p w14:paraId="13E5AC9D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5.5. Фаза микроструктурные особенности и транспортные свойства.</w:t>
      </w:r>
    </w:p>
    <w:p w14:paraId="6D1BC0B3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Состав и структура фазы С^^-я.</w:t>
      </w:r>
    </w:p>
    <w:p w14:paraId="5CBC7FAC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Термодинамическое обоснование существования поверхностной фазы.</w:t>
      </w:r>
    </w:p>
    <w:p w14:paraId="467AD202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5.5.3. Стабильность фазы С\¥-8.</w:t>
      </w:r>
    </w:p>
    <w:p w14:paraId="70D77F79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5.5.4. Транспортные свойства</w:t>
      </w:r>
    </w:p>
    <w:p w14:paraId="1642429D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ПОЛЯРИЗАЦИОННЫЕ ХАРАКТЕРИСТИКИ МОДЕЛЬНЫХ ЯЧЕЕК.</w:t>
      </w:r>
    </w:p>
    <w:p w14:paraId="07024C0B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6.1. Моделирование переноса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\&gt;Ю</w:t>
      </w:r>
      <w:proofErr w:type="gramEnd"/>
      <w:r>
        <w:rPr>
          <w:rFonts w:ascii="Arial" w:hAnsi="Arial" w:cs="Arial"/>
          <w:color w:val="333333"/>
          <w:sz w:val="21"/>
          <w:szCs w:val="21"/>
        </w:rPr>
        <w:t>3 в системе Са\\Ю4/Ж)3.</w:t>
      </w:r>
    </w:p>
    <w:p w14:paraId="7E2BEEA6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Поляризационные характеристики ячейки \\ГО31 Са\\Ю4к | \Ю3.</w:t>
      </w:r>
    </w:p>
    <w:p w14:paraId="766F6065" w14:textId="77777777" w:rsidR="00A77CA3" w:rsidRDefault="00A77CA3" w:rsidP="00A77CA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МЕХАНИЗМ ПОВЕРХНОСТНОГО ПЕРЕНОСА \У03 В СИСТЕМЕ Са\УО/КЮ3.</w:t>
      </w:r>
    </w:p>
    <w:p w14:paraId="713AD9BE" w14:textId="77777777" w:rsidR="00BA5E4F" w:rsidRPr="00A77CA3" w:rsidRDefault="00BA5E4F" w:rsidP="00A77CA3"/>
    <w:sectPr w:rsidR="00BA5E4F" w:rsidRPr="00A77C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DFCB" w14:textId="77777777" w:rsidR="00587648" w:rsidRDefault="00587648">
      <w:pPr>
        <w:spacing w:after="0" w:line="240" w:lineRule="auto"/>
      </w:pPr>
      <w:r>
        <w:separator/>
      </w:r>
    </w:p>
  </w:endnote>
  <w:endnote w:type="continuationSeparator" w:id="0">
    <w:p w14:paraId="4310320D" w14:textId="77777777" w:rsidR="00587648" w:rsidRDefault="0058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E8F8" w14:textId="77777777" w:rsidR="00587648" w:rsidRDefault="00587648">
      <w:pPr>
        <w:spacing w:after="0" w:line="240" w:lineRule="auto"/>
      </w:pPr>
      <w:r>
        <w:separator/>
      </w:r>
    </w:p>
  </w:footnote>
  <w:footnote w:type="continuationSeparator" w:id="0">
    <w:p w14:paraId="2B1C8BB3" w14:textId="77777777" w:rsidR="00587648" w:rsidRDefault="0058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76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648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136591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7598</cp:revision>
  <dcterms:created xsi:type="dcterms:W3CDTF">2024-06-20T08:51:00Z</dcterms:created>
  <dcterms:modified xsi:type="dcterms:W3CDTF">2025-02-07T13:06:00Z</dcterms:modified>
  <cp:category/>
</cp:coreProperties>
</file>