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6CEDA3E6" w:rsidR="0020164A" w:rsidRPr="003003E9" w:rsidRDefault="003003E9" w:rsidP="003003E9">
      <w:r>
        <w:rPr>
          <w:rFonts w:ascii="Verdana" w:hAnsi="Verdana"/>
          <w:b/>
          <w:bCs/>
          <w:color w:val="000000"/>
          <w:shd w:val="clear" w:color="auto" w:fill="FFFFFF"/>
        </w:rPr>
        <w:t>Джалалов Махмуджан Нажимович. Удосконалення організаційно-технологічних рішень влаштування теплоізоляції зовнішніх стін існуючих громадських будівель.- Дисертація канд. техн. наук: 05.23.08, Харк. нац. ун-т буд-ва та архіт. - Х., 2012.- 160 с. : рис.</w:t>
      </w:r>
    </w:p>
    <w:sectPr w:rsidR="0020164A" w:rsidRPr="003003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54D0" w14:textId="77777777" w:rsidR="00D533D2" w:rsidRDefault="00D533D2">
      <w:pPr>
        <w:spacing w:after="0" w:line="240" w:lineRule="auto"/>
      </w:pPr>
      <w:r>
        <w:separator/>
      </w:r>
    </w:p>
  </w:endnote>
  <w:endnote w:type="continuationSeparator" w:id="0">
    <w:p w14:paraId="4958A27C" w14:textId="77777777" w:rsidR="00D533D2" w:rsidRDefault="00D5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584D5" w14:textId="77777777" w:rsidR="00D533D2" w:rsidRDefault="00D533D2">
      <w:pPr>
        <w:spacing w:after="0" w:line="240" w:lineRule="auto"/>
      </w:pPr>
      <w:r>
        <w:separator/>
      </w:r>
    </w:p>
  </w:footnote>
  <w:footnote w:type="continuationSeparator" w:id="0">
    <w:p w14:paraId="61375856" w14:textId="77777777" w:rsidR="00D533D2" w:rsidRDefault="00D5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33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3D2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98589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8176</cp:revision>
  <dcterms:created xsi:type="dcterms:W3CDTF">2024-06-20T08:51:00Z</dcterms:created>
  <dcterms:modified xsi:type="dcterms:W3CDTF">2024-12-18T07:38:00Z</dcterms:modified>
  <cp:category/>
</cp:coreProperties>
</file>