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F2321EF" w:rsidR="00742950" w:rsidRPr="009E1897" w:rsidRDefault="009E1897" w:rsidP="009E1897">
      <w:bookmarkStart w:id="0" w:name="_GoBack"/>
      <w:r>
        <w:rPr>
          <w:rFonts w:ascii="Verdana" w:hAnsi="Verdana"/>
          <w:b/>
          <w:bCs/>
          <w:color w:val="000000"/>
          <w:shd w:val="clear" w:color="auto" w:fill="FFFFFF"/>
        </w:rPr>
        <w:t>Славська Яніна Анатоліївна. Еколого-естетичне виховання у загальноосвітніх школах Донбасу (кінець ХХ - початок ХХІ століття)</w:t>
      </w:r>
      <w:bookmarkEnd w:id="0"/>
      <w:r>
        <w:rPr>
          <w:rFonts w:ascii="Verdana" w:hAnsi="Verdana"/>
          <w:b/>
          <w:bCs/>
          <w:color w:val="000000"/>
          <w:shd w:val="clear" w:color="auto" w:fill="FFFFFF"/>
        </w:rPr>
        <w:t>.- Дисертація канд. пед. наук: 13.00.01, Східноукр. нац. ун-т ім. Володимира Даля. - Київ, 2015.- 20[1]0 с.</w:t>
      </w:r>
    </w:p>
    <w:sectPr w:rsidR="00742950" w:rsidRPr="009E18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5D7AD" w14:textId="77777777" w:rsidR="001927E2" w:rsidRDefault="001927E2">
      <w:pPr>
        <w:spacing w:after="0" w:line="240" w:lineRule="auto"/>
      </w:pPr>
      <w:r>
        <w:separator/>
      </w:r>
    </w:p>
  </w:endnote>
  <w:endnote w:type="continuationSeparator" w:id="0">
    <w:p w14:paraId="3058924E" w14:textId="77777777" w:rsidR="001927E2" w:rsidRDefault="0019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3AEC" w14:textId="77777777" w:rsidR="001927E2" w:rsidRDefault="001927E2">
      <w:pPr>
        <w:spacing w:after="0" w:line="240" w:lineRule="auto"/>
      </w:pPr>
      <w:r>
        <w:separator/>
      </w:r>
    </w:p>
  </w:footnote>
  <w:footnote w:type="continuationSeparator" w:id="0">
    <w:p w14:paraId="63857A02" w14:textId="77777777" w:rsidR="001927E2" w:rsidRDefault="00192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27E2"/>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19344</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3788</cp:revision>
  <cp:lastPrinted>2009-02-06T05:36:00Z</cp:lastPrinted>
  <dcterms:created xsi:type="dcterms:W3CDTF">2016-09-19T15:12:00Z</dcterms:created>
  <dcterms:modified xsi:type="dcterms:W3CDTF">2017-01-24T11:55:00Z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