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2405" w14:textId="65FE6FB4" w:rsidR="000C216A" w:rsidRDefault="00BD7E72" w:rsidP="00BD7E7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Алтангерел Булгаа. Міжнародно-правова практика тлумачення норм міжнародних договорів: дисертація канд. юрид. наук: 12.00.11 / Київський національний ун- т ім. Тараса Шевченка. - К., 2003</w:t>
      </w:r>
    </w:p>
    <w:p w14:paraId="43581C01" w14:textId="77777777" w:rsidR="00BD7E72" w:rsidRPr="00BD7E72" w:rsidRDefault="00BD7E72" w:rsidP="00BD7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Алтангэрэл Булгаа</w:t>
      </w:r>
      <w:r w:rsidRPr="00BD7E72">
        <w:rPr>
          <w:rFonts w:ascii="Times New Roman" w:eastAsia="Times New Roman" w:hAnsi="Times New Roman" w:cs="Times New Roman"/>
          <w:color w:val="000000"/>
          <w:sz w:val="27"/>
          <w:szCs w:val="27"/>
        </w:rPr>
        <w:t>. Міжнародно-правова практика тлумачення норм міжнародних договорів. Рукопис.</w:t>
      </w:r>
    </w:p>
    <w:p w14:paraId="26372FA7" w14:textId="77777777" w:rsidR="00BD7E72" w:rsidRPr="00BD7E72" w:rsidRDefault="00BD7E72" w:rsidP="00BD7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7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фахом 12.00.11 - міжнародне право. – Інститут міжнародних відносин Київського національного університету ім. Тараса Шевченка. Київ, 2002 р.</w:t>
      </w:r>
    </w:p>
    <w:p w14:paraId="2E2BD29D" w14:textId="77777777" w:rsidR="00BD7E72" w:rsidRPr="00BD7E72" w:rsidRDefault="00BD7E72" w:rsidP="00BD7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7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різних аспектів тлумачення міжнародних договорів: доктринальних, нормативних, практичних.</w:t>
      </w:r>
    </w:p>
    <w:p w14:paraId="623BACAC" w14:textId="77777777" w:rsidR="00BD7E72" w:rsidRPr="00BD7E72" w:rsidRDefault="00BD7E72" w:rsidP="00BD7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72">
        <w:rPr>
          <w:rFonts w:ascii="Times New Roman" w:eastAsia="Times New Roman" w:hAnsi="Times New Roman" w:cs="Times New Roman"/>
          <w:color w:val="000000"/>
          <w:sz w:val="27"/>
          <w:szCs w:val="27"/>
        </w:rPr>
        <w:t>На підставі глибокого аналізу нормативних актів і практичних матеріалів діяльності різних міжнародних органів у науковий обіг введено низку положень, що можуть бути використані як у теоретичних дослідженнях, так і в практичній роботі.</w:t>
      </w:r>
    </w:p>
    <w:p w14:paraId="265C21F2" w14:textId="77777777" w:rsidR="00BD7E72" w:rsidRPr="00BD7E72" w:rsidRDefault="00BD7E72" w:rsidP="00BD7E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7E72">
        <w:rPr>
          <w:rFonts w:ascii="Times New Roman" w:eastAsia="Times New Roman" w:hAnsi="Times New Roman" w:cs="Times New Roman"/>
          <w:color w:val="000000"/>
          <w:sz w:val="27"/>
          <w:szCs w:val="27"/>
        </w:rPr>
        <w:t>Вивчено і проаналізовано існуючі на сьогоднішній день доктринальні підходи до тлумачення міжнародних договорів і перспектива розвитку цього питання в науці і практиці; - здійснено класифікацію застосовуваних у практиці принципів тлумачення і розкрито сутність норм міжнародного договірного права, що регулюють тлумачення; - вивчено і проаналізовано практичну діяльність різних суб'єктів міжнародного права з тлумачення, а саме: судових установ (на прикладі судової практики Європейського Суду з прав людини в Страсбурзі); міжнародних організацій (на прикладі резолюцій та інших матеріалів Генеральної Асамблеї ООН і Ради Безпеки ООН); держав (на прикладі спільних загальнополітичних заяв).</w:t>
      </w:r>
    </w:p>
    <w:p w14:paraId="6D102C5F" w14:textId="77777777" w:rsidR="00BD7E72" w:rsidRPr="00BD7E72" w:rsidRDefault="00BD7E72" w:rsidP="00BD7E72"/>
    <w:sectPr w:rsidR="00BD7E72" w:rsidRPr="00BD7E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4757" w14:textId="77777777" w:rsidR="006C63A9" w:rsidRDefault="006C63A9">
      <w:pPr>
        <w:spacing w:after="0" w:line="240" w:lineRule="auto"/>
      </w:pPr>
      <w:r>
        <w:separator/>
      </w:r>
    </w:p>
  </w:endnote>
  <w:endnote w:type="continuationSeparator" w:id="0">
    <w:p w14:paraId="66DEE403" w14:textId="77777777" w:rsidR="006C63A9" w:rsidRDefault="006C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BB00" w14:textId="77777777" w:rsidR="006C63A9" w:rsidRDefault="006C63A9">
      <w:pPr>
        <w:spacing w:after="0" w:line="240" w:lineRule="auto"/>
      </w:pPr>
      <w:r>
        <w:separator/>
      </w:r>
    </w:p>
  </w:footnote>
  <w:footnote w:type="continuationSeparator" w:id="0">
    <w:p w14:paraId="416628D0" w14:textId="77777777" w:rsidR="006C63A9" w:rsidRDefault="006C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63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3A9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42583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8510</cp:revision>
  <dcterms:created xsi:type="dcterms:W3CDTF">2024-06-20T08:51:00Z</dcterms:created>
  <dcterms:modified xsi:type="dcterms:W3CDTF">2024-08-02T00:22:00Z</dcterms:modified>
  <cp:category/>
</cp:coreProperties>
</file>