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E3733D" w:rsidRDefault="00E3733D" w:rsidP="00E3733D">
      <w:r w:rsidRPr="0074414F">
        <w:rPr>
          <w:rFonts w:ascii="Times New Roman" w:hAnsi="Times New Roman" w:cs="Times New Roman"/>
          <w:b/>
          <w:sz w:val="24"/>
          <w:szCs w:val="24"/>
        </w:rPr>
        <w:t xml:space="preserve">Петюніна Ольга Вячеславівна, </w:t>
      </w:r>
      <w:r w:rsidRPr="0074414F">
        <w:rPr>
          <w:rFonts w:ascii="Times New Roman" w:eastAsia="Times New Roman" w:hAnsi="Times New Roman" w:cs="Times New Roman"/>
          <w:sz w:val="24"/>
          <w:szCs w:val="24"/>
        </w:rPr>
        <w:t>старший науковий співробітник відділу профілактики та лікування невідкладних станів ДУ «Національний інститут терапії імені Л.Т. Малої НАМН України»</w:t>
      </w:r>
      <w:r w:rsidRPr="0074414F">
        <w:rPr>
          <w:rFonts w:ascii="Times New Roman" w:hAnsi="Times New Roman" w:cs="Times New Roman"/>
          <w:color w:val="000000"/>
          <w:sz w:val="24"/>
          <w:szCs w:val="24"/>
        </w:rPr>
        <w:t xml:space="preserve">. Назва дисертації: </w:t>
      </w:r>
      <w:r w:rsidRPr="0074414F">
        <w:rPr>
          <w:rFonts w:ascii="Times New Roman" w:hAnsi="Times New Roman" w:cs="Times New Roman"/>
          <w:sz w:val="24"/>
          <w:szCs w:val="24"/>
        </w:rPr>
        <w:t xml:space="preserve">«Особливості прогнозування клінічних подій після інфаркту міокарда з елевацією сегмента </w:t>
      </w:r>
      <w:r w:rsidRPr="0074414F">
        <w:rPr>
          <w:rFonts w:ascii="Times New Roman" w:hAnsi="Times New Roman" w:cs="Times New Roman"/>
          <w:sz w:val="24"/>
          <w:szCs w:val="24"/>
          <w:lang w:val="en-US"/>
        </w:rPr>
        <w:t>ST</w:t>
      </w:r>
      <w:r w:rsidRPr="0074414F">
        <w:rPr>
          <w:rFonts w:ascii="Times New Roman" w:hAnsi="Times New Roman" w:cs="Times New Roman"/>
          <w:sz w:val="24"/>
          <w:szCs w:val="24"/>
        </w:rPr>
        <w:t xml:space="preserve"> на підставі оцінки післяінфарктного ремоделювання, нейрогуморальної та прозапальної активності»</w:t>
      </w:r>
      <w:r w:rsidRPr="0074414F">
        <w:rPr>
          <w:rFonts w:ascii="Times New Roman" w:hAnsi="Times New Roman" w:cs="Times New Roman"/>
          <w:color w:val="000000"/>
          <w:sz w:val="24"/>
          <w:szCs w:val="24"/>
        </w:rPr>
        <w:t xml:space="preserve">. Шифр та назва спеціальності - </w:t>
      </w:r>
      <w:r w:rsidRPr="0074414F">
        <w:rPr>
          <w:rFonts w:ascii="Times New Roman" w:hAnsi="Times New Roman" w:cs="Times New Roman"/>
          <w:sz w:val="24"/>
          <w:szCs w:val="24"/>
        </w:rPr>
        <w:t>14.01.11 – кардіологія. Спецрада Д 64.600.04 Харківського національного медичного університету</w:t>
      </w:r>
    </w:p>
    <w:sectPr w:rsidR="00925CD0" w:rsidRPr="00E3733D"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8FEC5-B0EA-4506-9285-41D447C9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65</cp:revision>
  <cp:lastPrinted>2009-02-06T05:36:00Z</cp:lastPrinted>
  <dcterms:created xsi:type="dcterms:W3CDTF">2020-07-11T20:42:00Z</dcterms:created>
  <dcterms:modified xsi:type="dcterms:W3CDTF">2020-07-13T21:11:00Z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