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D9D3" w14:textId="77777777" w:rsidR="00B56A2A" w:rsidRPr="00B56A2A" w:rsidRDefault="00B56A2A" w:rsidP="00B56A2A">
      <w:pPr>
        <w:rPr>
          <w:rFonts w:ascii="Helvetica" w:eastAsia="Symbol" w:hAnsi="Helvetica" w:cs="Helvetica"/>
          <w:b/>
          <w:bCs/>
          <w:color w:val="222222"/>
          <w:kern w:val="0"/>
          <w:sz w:val="21"/>
          <w:szCs w:val="21"/>
          <w:lang w:eastAsia="ru-RU"/>
        </w:rPr>
      </w:pPr>
      <w:r w:rsidRPr="00B56A2A">
        <w:rPr>
          <w:rFonts w:ascii="Helvetica" w:eastAsia="Symbol" w:hAnsi="Helvetica" w:cs="Helvetica"/>
          <w:b/>
          <w:bCs/>
          <w:color w:val="222222"/>
          <w:kern w:val="0"/>
          <w:sz w:val="21"/>
          <w:szCs w:val="21"/>
          <w:lang w:eastAsia="ru-RU"/>
        </w:rPr>
        <w:t>Широкова, Наталья Геннадиевна.</w:t>
      </w:r>
    </w:p>
    <w:p w14:paraId="423F5908" w14:textId="77777777" w:rsidR="00B56A2A" w:rsidRPr="00B56A2A" w:rsidRDefault="00B56A2A" w:rsidP="00B56A2A">
      <w:pPr>
        <w:rPr>
          <w:rFonts w:ascii="Helvetica" w:eastAsia="Symbol" w:hAnsi="Helvetica" w:cs="Helvetica"/>
          <w:b/>
          <w:bCs/>
          <w:color w:val="222222"/>
          <w:kern w:val="0"/>
          <w:sz w:val="21"/>
          <w:szCs w:val="21"/>
          <w:lang w:eastAsia="ru-RU"/>
        </w:rPr>
      </w:pPr>
      <w:r w:rsidRPr="00B56A2A">
        <w:rPr>
          <w:rFonts w:ascii="Helvetica" w:eastAsia="Symbol" w:hAnsi="Helvetica" w:cs="Helvetica"/>
          <w:b/>
          <w:bCs/>
          <w:color w:val="222222"/>
          <w:kern w:val="0"/>
          <w:sz w:val="21"/>
          <w:szCs w:val="21"/>
          <w:lang w:eastAsia="ru-RU"/>
        </w:rPr>
        <w:t>Местное самоуправление как фактор становления гражданского общества : Сравнительно-политологический анализ : диссертация ... кандидата политических наук : 23.00.04. - Москва, 2005. - 220 с.</w:t>
      </w:r>
    </w:p>
    <w:p w14:paraId="13475888" w14:textId="77777777" w:rsidR="00B56A2A" w:rsidRPr="00B56A2A" w:rsidRDefault="00B56A2A" w:rsidP="00B56A2A">
      <w:pPr>
        <w:rPr>
          <w:rFonts w:ascii="Helvetica" w:eastAsia="Symbol" w:hAnsi="Helvetica" w:cs="Helvetica"/>
          <w:b/>
          <w:bCs/>
          <w:color w:val="222222"/>
          <w:kern w:val="0"/>
          <w:sz w:val="21"/>
          <w:szCs w:val="21"/>
          <w:lang w:eastAsia="ru-RU"/>
        </w:rPr>
      </w:pPr>
      <w:r w:rsidRPr="00B56A2A">
        <w:rPr>
          <w:rFonts w:ascii="Helvetica" w:eastAsia="Symbol" w:hAnsi="Helvetica" w:cs="Helvetica"/>
          <w:b/>
          <w:bCs/>
          <w:color w:val="222222"/>
          <w:kern w:val="0"/>
          <w:sz w:val="21"/>
          <w:szCs w:val="21"/>
          <w:lang w:eastAsia="ru-RU"/>
        </w:rPr>
        <w:t>Оглавление диссертациикандидат политических наук Широкова, Наталья Геннадиевна</w:t>
      </w:r>
    </w:p>
    <w:p w14:paraId="331C1DF7" w14:textId="77777777" w:rsidR="00B56A2A" w:rsidRPr="00B56A2A" w:rsidRDefault="00B56A2A" w:rsidP="00B56A2A">
      <w:pPr>
        <w:rPr>
          <w:rFonts w:ascii="Helvetica" w:eastAsia="Symbol" w:hAnsi="Helvetica" w:cs="Helvetica"/>
          <w:b/>
          <w:bCs/>
          <w:color w:val="222222"/>
          <w:kern w:val="0"/>
          <w:sz w:val="21"/>
          <w:szCs w:val="21"/>
          <w:lang w:eastAsia="ru-RU"/>
        </w:rPr>
      </w:pPr>
      <w:r w:rsidRPr="00B56A2A">
        <w:rPr>
          <w:rFonts w:ascii="Helvetica" w:eastAsia="Symbol" w:hAnsi="Helvetica" w:cs="Helvetica"/>
          <w:b/>
          <w:bCs/>
          <w:color w:val="222222"/>
          <w:kern w:val="0"/>
          <w:sz w:val="21"/>
          <w:szCs w:val="21"/>
          <w:lang w:eastAsia="ru-RU"/>
        </w:rPr>
        <w:t>Введение.</w:t>
      </w:r>
    </w:p>
    <w:p w14:paraId="58B66E49" w14:textId="77777777" w:rsidR="00B56A2A" w:rsidRPr="00B56A2A" w:rsidRDefault="00B56A2A" w:rsidP="00B56A2A">
      <w:pPr>
        <w:rPr>
          <w:rFonts w:ascii="Helvetica" w:eastAsia="Symbol" w:hAnsi="Helvetica" w:cs="Helvetica"/>
          <w:b/>
          <w:bCs/>
          <w:color w:val="222222"/>
          <w:kern w:val="0"/>
          <w:sz w:val="21"/>
          <w:szCs w:val="21"/>
          <w:lang w:eastAsia="ru-RU"/>
        </w:rPr>
      </w:pPr>
      <w:r w:rsidRPr="00B56A2A">
        <w:rPr>
          <w:rFonts w:ascii="Helvetica" w:eastAsia="Symbol" w:hAnsi="Helvetica" w:cs="Helvetica"/>
          <w:b/>
          <w:bCs/>
          <w:color w:val="222222"/>
          <w:kern w:val="0"/>
          <w:sz w:val="21"/>
          <w:szCs w:val="21"/>
          <w:lang w:eastAsia="ru-RU"/>
        </w:rPr>
        <w:t>Раздел I. Гражданское общество как объект научного исследования.</w:t>
      </w:r>
    </w:p>
    <w:p w14:paraId="69B1D363" w14:textId="77777777" w:rsidR="00B56A2A" w:rsidRPr="00B56A2A" w:rsidRDefault="00B56A2A" w:rsidP="00B56A2A">
      <w:pPr>
        <w:rPr>
          <w:rFonts w:ascii="Helvetica" w:eastAsia="Symbol" w:hAnsi="Helvetica" w:cs="Helvetica"/>
          <w:b/>
          <w:bCs/>
          <w:color w:val="222222"/>
          <w:kern w:val="0"/>
          <w:sz w:val="21"/>
          <w:szCs w:val="21"/>
          <w:lang w:eastAsia="ru-RU"/>
        </w:rPr>
      </w:pPr>
      <w:r w:rsidRPr="00B56A2A">
        <w:rPr>
          <w:rFonts w:ascii="Helvetica" w:eastAsia="Symbol" w:hAnsi="Helvetica" w:cs="Helvetica"/>
          <w:b/>
          <w:bCs/>
          <w:color w:val="222222"/>
          <w:kern w:val="0"/>
          <w:sz w:val="21"/>
          <w:szCs w:val="21"/>
          <w:lang w:eastAsia="ru-RU"/>
        </w:rPr>
        <w:t>Раздел И. Местное самоуправление как фактор демократизации общественной жизни.</w:t>
      </w:r>
    </w:p>
    <w:p w14:paraId="66077A3E" w14:textId="77777777" w:rsidR="00B56A2A" w:rsidRPr="00B56A2A" w:rsidRDefault="00B56A2A" w:rsidP="00B56A2A">
      <w:pPr>
        <w:rPr>
          <w:rFonts w:ascii="Helvetica" w:eastAsia="Symbol" w:hAnsi="Helvetica" w:cs="Helvetica"/>
          <w:b/>
          <w:bCs/>
          <w:color w:val="222222"/>
          <w:kern w:val="0"/>
          <w:sz w:val="21"/>
          <w:szCs w:val="21"/>
          <w:lang w:eastAsia="ru-RU"/>
        </w:rPr>
      </w:pPr>
      <w:r w:rsidRPr="00B56A2A">
        <w:rPr>
          <w:rFonts w:ascii="Helvetica" w:eastAsia="Symbol" w:hAnsi="Helvetica" w:cs="Helvetica"/>
          <w:b/>
          <w:bCs/>
          <w:color w:val="222222"/>
          <w:kern w:val="0"/>
          <w:sz w:val="21"/>
          <w:szCs w:val="21"/>
          <w:lang w:eastAsia="ru-RU"/>
        </w:rPr>
        <w:t>Раздел III. Роль местного самоуправления в становлении гражданского общества.</w:t>
      </w:r>
    </w:p>
    <w:p w14:paraId="4FDAD129" w14:textId="74BA4CFE" w:rsidR="00BD642D" w:rsidRPr="00B56A2A" w:rsidRDefault="00BD642D" w:rsidP="00B56A2A"/>
    <w:sectPr w:rsidR="00BD642D" w:rsidRPr="00B56A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187D" w14:textId="77777777" w:rsidR="00C366F4" w:rsidRDefault="00C366F4">
      <w:pPr>
        <w:spacing w:after="0" w:line="240" w:lineRule="auto"/>
      </w:pPr>
      <w:r>
        <w:separator/>
      </w:r>
    </w:p>
  </w:endnote>
  <w:endnote w:type="continuationSeparator" w:id="0">
    <w:p w14:paraId="307D545C" w14:textId="77777777" w:rsidR="00C366F4" w:rsidRDefault="00C3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57BB" w14:textId="77777777" w:rsidR="00C366F4" w:rsidRDefault="00C366F4"/>
    <w:p w14:paraId="7E5A9897" w14:textId="77777777" w:rsidR="00C366F4" w:rsidRDefault="00C366F4"/>
    <w:p w14:paraId="749CDC34" w14:textId="77777777" w:rsidR="00C366F4" w:rsidRDefault="00C366F4"/>
    <w:p w14:paraId="40B8A0C4" w14:textId="77777777" w:rsidR="00C366F4" w:rsidRDefault="00C366F4"/>
    <w:p w14:paraId="05FC4C02" w14:textId="77777777" w:rsidR="00C366F4" w:rsidRDefault="00C366F4"/>
    <w:p w14:paraId="3AFCA32C" w14:textId="77777777" w:rsidR="00C366F4" w:rsidRDefault="00C366F4"/>
    <w:p w14:paraId="090C9C8A" w14:textId="77777777" w:rsidR="00C366F4" w:rsidRDefault="00C366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4DA226" wp14:editId="6D5277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B10F2" w14:textId="77777777" w:rsidR="00C366F4" w:rsidRDefault="00C366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DA2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5B10F2" w14:textId="77777777" w:rsidR="00C366F4" w:rsidRDefault="00C366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DE0D89" w14:textId="77777777" w:rsidR="00C366F4" w:rsidRDefault="00C366F4"/>
    <w:p w14:paraId="38BA0B79" w14:textId="77777777" w:rsidR="00C366F4" w:rsidRDefault="00C366F4"/>
    <w:p w14:paraId="5456FE77" w14:textId="77777777" w:rsidR="00C366F4" w:rsidRDefault="00C366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C41DA7" wp14:editId="71B252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8EFCA" w14:textId="77777777" w:rsidR="00C366F4" w:rsidRDefault="00C366F4"/>
                          <w:p w14:paraId="59A3CC75" w14:textId="77777777" w:rsidR="00C366F4" w:rsidRDefault="00C366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C41D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C8EFCA" w14:textId="77777777" w:rsidR="00C366F4" w:rsidRDefault="00C366F4"/>
                    <w:p w14:paraId="59A3CC75" w14:textId="77777777" w:rsidR="00C366F4" w:rsidRDefault="00C366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6D0F72" w14:textId="77777777" w:rsidR="00C366F4" w:rsidRDefault="00C366F4"/>
    <w:p w14:paraId="7AF657AF" w14:textId="77777777" w:rsidR="00C366F4" w:rsidRDefault="00C366F4">
      <w:pPr>
        <w:rPr>
          <w:sz w:val="2"/>
          <w:szCs w:val="2"/>
        </w:rPr>
      </w:pPr>
    </w:p>
    <w:p w14:paraId="578EDB85" w14:textId="77777777" w:rsidR="00C366F4" w:rsidRDefault="00C366F4"/>
    <w:p w14:paraId="1E885C67" w14:textId="77777777" w:rsidR="00C366F4" w:rsidRDefault="00C366F4">
      <w:pPr>
        <w:spacing w:after="0" w:line="240" w:lineRule="auto"/>
      </w:pPr>
    </w:p>
  </w:footnote>
  <w:footnote w:type="continuationSeparator" w:id="0">
    <w:p w14:paraId="2EFB5035" w14:textId="77777777" w:rsidR="00C366F4" w:rsidRDefault="00C36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6F4"/>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90870</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3495</cp:revision>
  <cp:lastPrinted>2009-02-06T05:36:00Z</cp:lastPrinted>
  <dcterms:created xsi:type="dcterms:W3CDTF">2024-01-07T13:43:00Z</dcterms:created>
  <dcterms:modified xsi:type="dcterms:W3CDTF">2025-05-07T22:29:00Z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